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F8D4" w14:textId="77777777" w:rsidR="00EF4D1B" w:rsidRPr="00EF4D1B" w:rsidRDefault="00EF4D1B" w:rsidP="0038048F">
      <w:pPr>
        <w:jc w:val="center"/>
        <w:rPr>
          <w:rFonts w:ascii="Times New Roman" w:eastAsia="Times New Roman" w:hAnsi="Times New Roman" w:cs="Times New Roman"/>
          <w:color w:val="auto"/>
          <w:lang w:bidi="ar-SA"/>
        </w:rPr>
      </w:pPr>
      <w:bookmarkStart w:id="0" w:name="_GoBack"/>
      <w:bookmarkEnd w:id="0"/>
      <w:r w:rsidRPr="00EF4D1B">
        <w:rPr>
          <w:rFonts w:ascii="Times New Roman" w:eastAsia="Times New Roman" w:hAnsi="Times New Roman" w:cs="Times New Roman"/>
          <w:noProof/>
          <w:color w:val="auto"/>
          <w:lang w:bidi="ar-SA"/>
        </w:rPr>
        <w:drawing>
          <wp:inline distT="0" distB="0" distL="0" distR="0" wp14:anchorId="42D6C12A" wp14:editId="43BD3BBA">
            <wp:extent cx="502942" cy="6840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F4D1B">
        <w:rPr>
          <w:rFonts w:ascii="Times New Roman" w:eastAsia="Times New Roman" w:hAnsi="Times New Roman" w:cs="Times New Roman"/>
          <w:color w:val="auto"/>
          <w:lang w:bidi="ar-SA"/>
        </w:rPr>
        <w:fldChar w:fldCharType="begin"/>
      </w:r>
      <w:r w:rsidRPr="00EF4D1B">
        <w:rPr>
          <w:rFonts w:ascii="Times New Roman" w:eastAsia="Times New Roman" w:hAnsi="Times New Roman" w:cs="Times New Roman"/>
          <w:color w:val="auto"/>
          <w:lang w:bidi="ar-SA"/>
        </w:rPr>
        <w:instrText xml:space="preserve"> INCLUDEPICTURE "http://www.inet.hr/~box/images/grb-rh.gif" \* MERGEFORMATINET </w:instrText>
      </w:r>
      <w:r w:rsidRPr="00EF4D1B">
        <w:rPr>
          <w:rFonts w:ascii="Times New Roman" w:eastAsia="Times New Roman" w:hAnsi="Times New Roman" w:cs="Times New Roman"/>
          <w:color w:val="auto"/>
          <w:lang w:bidi="ar-SA"/>
        </w:rPr>
        <w:fldChar w:fldCharType="end"/>
      </w:r>
    </w:p>
    <w:p w14:paraId="4F74D0EE" w14:textId="77777777" w:rsidR="00EF4D1B" w:rsidRPr="00EF4D1B" w:rsidRDefault="00EF4D1B" w:rsidP="00EF4D1B">
      <w:pPr>
        <w:widowControl/>
        <w:jc w:val="center"/>
        <w:rPr>
          <w:rFonts w:ascii="Times New Roman" w:eastAsia="Times New Roman" w:hAnsi="Times New Roman" w:cs="Times New Roman"/>
          <w:color w:val="auto"/>
          <w:sz w:val="28"/>
          <w:lang w:bidi="ar-SA"/>
        </w:rPr>
      </w:pPr>
      <w:r w:rsidRPr="00EF4D1B">
        <w:rPr>
          <w:rFonts w:ascii="Times New Roman" w:eastAsia="Times New Roman" w:hAnsi="Times New Roman" w:cs="Times New Roman"/>
          <w:color w:val="auto"/>
          <w:sz w:val="28"/>
          <w:lang w:bidi="ar-SA"/>
        </w:rPr>
        <w:t>VLADA REPUBLIKE HRVATSKE</w:t>
      </w:r>
    </w:p>
    <w:p w14:paraId="4F801439" w14:textId="77777777" w:rsidR="00EF4D1B" w:rsidRPr="00EF4D1B" w:rsidRDefault="00EF4D1B" w:rsidP="00EF4D1B">
      <w:pPr>
        <w:widowControl/>
        <w:rPr>
          <w:rFonts w:ascii="Times New Roman" w:eastAsia="Times New Roman" w:hAnsi="Times New Roman" w:cs="Times New Roman"/>
          <w:color w:val="auto"/>
          <w:lang w:bidi="ar-SA"/>
        </w:rPr>
      </w:pPr>
    </w:p>
    <w:p w14:paraId="7F94BFC5" w14:textId="77777777" w:rsidR="00EF4D1B" w:rsidRPr="00EF4D1B" w:rsidRDefault="00EF4D1B" w:rsidP="00EF4D1B">
      <w:pPr>
        <w:widowControl/>
        <w:rPr>
          <w:rFonts w:ascii="Times New Roman" w:eastAsia="Times New Roman" w:hAnsi="Times New Roman" w:cs="Times New Roman"/>
          <w:color w:val="auto"/>
          <w:lang w:bidi="ar-SA"/>
        </w:rPr>
      </w:pPr>
    </w:p>
    <w:p w14:paraId="088DEC72" w14:textId="77777777" w:rsidR="00EF4D1B" w:rsidRPr="00EF4D1B" w:rsidRDefault="00EF4D1B" w:rsidP="00EF4D1B">
      <w:pPr>
        <w:widowControl/>
        <w:rPr>
          <w:rFonts w:ascii="Times New Roman" w:eastAsia="Times New Roman" w:hAnsi="Times New Roman" w:cs="Times New Roman"/>
          <w:color w:val="auto"/>
          <w:lang w:bidi="ar-SA"/>
        </w:rPr>
      </w:pPr>
    </w:p>
    <w:p w14:paraId="47B478E7" w14:textId="77777777" w:rsidR="00EF4D1B" w:rsidRPr="00EF4D1B" w:rsidRDefault="00EF4D1B" w:rsidP="00EF4D1B">
      <w:pPr>
        <w:widowControl/>
        <w:rPr>
          <w:rFonts w:ascii="Times New Roman" w:eastAsia="Times New Roman" w:hAnsi="Times New Roman" w:cs="Times New Roman"/>
          <w:color w:val="auto"/>
          <w:lang w:bidi="ar-SA"/>
        </w:rPr>
      </w:pPr>
    </w:p>
    <w:p w14:paraId="718F0530" w14:textId="77777777" w:rsidR="00EF4D1B" w:rsidRPr="00EF4D1B" w:rsidRDefault="00EF4D1B" w:rsidP="00EF4D1B">
      <w:pPr>
        <w:widowControl/>
        <w:rPr>
          <w:rFonts w:ascii="Times New Roman" w:eastAsia="Times New Roman" w:hAnsi="Times New Roman" w:cs="Times New Roman"/>
          <w:color w:val="auto"/>
          <w:lang w:bidi="ar-SA"/>
        </w:rPr>
      </w:pPr>
    </w:p>
    <w:p w14:paraId="16C70963" w14:textId="77777777" w:rsidR="00EF4D1B" w:rsidRPr="00EF4D1B" w:rsidRDefault="00EF4D1B" w:rsidP="00EF4D1B">
      <w:pPr>
        <w:widowControl/>
        <w:rPr>
          <w:rFonts w:ascii="Times New Roman" w:eastAsia="Times New Roman" w:hAnsi="Times New Roman" w:cs="Times New Roman"/>
          <w:color w:val="auto"/>
          <w:lang w:bidi="ar-SA"/>
        </w:rPr>
      </w:pPr>
    </w:p>
    <w:p w14:paraId="6CBFD3AF" w14:textId="77777777" w:rsidR="00EF4D1B" w:rsidRPr="00EF4D1B" w:rsidRDefault="00EF4D1B" w:rsidP="00EF4D1B">
      <w:pPr>
        <w:widowControl/>
        <w:rPr>
          <w:rFonts w:ascii="Times New Roman" w:eastAsia="Times New Roman" w:hAnsi="Times New Roman" w:cs="Times New Roman"/>
          <w:color w:val="auto"/>
          <w:lang w:bidi="ar-SA"/>
        </w:rPr>
      </w:pPr>
    </w:p>
    <w:p w14:paraId="1628CDAC" w14:textId="77777777" w:rsidR="00EF4D1B" w:rsidRPr="00EF4D1B" w:rsidRDefault="00EF4D1B" w:rsidP="00EF4D1B">
      <w:pPr>
        <w:widowControl/>
        <w:rPr>
          <w:rFonts w:ascii="Times New Roman" w:eastAsia="Times New Roman" w:hAnsi="Times New Roman" w:cs="Times New Roman"/>
          <w:color w:val="auto"/>
          <w:lang w:bidi="ar-SA"/>
        </w:rPr>
      </w:pPr>
    </w:p>
    <w:p w14:paraId="366704F2" w14:textId="77777777" w:rsidR="00EF4D1B" w:rsidRPr="00EF4D1B" w:rsidRDefault="00EF4D1B" w:rsidP="00EF4D1B">
      <w:pPr>
        <w:widowControl/>
        <w:jc w:val="right"/>
        <w:rPr>
          <w:rFonts w:ascii="Times New Roman" w:eastAsia="Times New Roman" w:hAnsi="Times New Roman" w:cs="Times New Roman"/>
          <w:color w:val="auto"/>
          <w:lang w:bidi="ar-SA"/>
        </w:rPr>
      </w:pPr>
      <w:r w:rsidRPr="00EF4D1B">
        <w:rPr>
          <w:rFonts w:ascii="Times New Roman" w:eastAsia="Times New Roman" w:hAnsi="Times New Roman" w:cs="Times New Roman"/>
          <w:color w:val="auto"/>
          <w:lang w:bidi="ar-SA"/>
        </w:rPr>
        <w:t>Zagreb, 13. veljače 2020.</w:t>
      </w:r>
    </w:p>
    <w:p w14:paraId="29357A01" w14:textId="77777777" w:rsidR="00EF4D1B" w:rsidRPr="00EF4D1B" w:rsidRDefault="00EF4D1B" w:rsidP="00EF4D1B">
      <w:pPr>
        <w:widowControl/>
        <w:jc w:val="right"/>
        <w:rPr>
          <w:rFonts w:ascii="Times New Roman" w:eastAsia="Times New Roman" w:hAnsi="Times New Roman" w:cs="Times New Roman"/>
          <w:color w:val="auto"/>
          <w:lang w:bidi="ar-SA"/>
        </w:rPr>
      </w:pPr>
    </w:p>
    <w:p w14:paraId="039633C9" w14:textId="77777777" w:rsidR="00EF4D1B" w:rsidRPr="00EF4D1B" w:rsidRDefault="00EF4D1B" w:rsidP="00EF4D1B">
      <w:pPr>
        <w:widowControl/>
        <w:tabs>
          <w:tab w:val="left" w:pos="2940"/>
        </w:tabs>
        <w:rPr>
          <w:rFonts w:ascii="Times New Roman" w:eastAsia="Times New Roman" w:hAnsi="Times New Roman" w:cs="Times New Roman"/>
          <w:color w:val="auto"/>
          <w:lang w:bidi="ar-SA"/>
        </w:rPr>
      </w:pPr>
      <w:r w:rsidRPr="00EF4D1B">
        <w:rPr>
          <w:rFonts w:ascii="Times New Roman" w:eastAsia="Times New Roman" w:hAnsi="Times New Roman" w:cs="Times New Roman"/>
          <w:color w:val="auto"/>
          <w:lang w:bidi="ar-SA"/>
        </w:rPr>
        <w:tab/>
      </w:r>
    </w:p>
    <w:p w14:paraId="344D5B12" w14:textId="77777777" w:rsidR="00EF4D1B" w:rsidRPr="00EF4D1B" w:rsidRDefault="00EF4D1B" w:rsidP="00EF4D1B">
      <w:pPr>
        <w:widowControl/>
        <w:jc w:val="right"/>
        <w:rPr>
          <w:rFonts w:ascii="Times New Roman" w:eastAsia="Times New Roman" w:hAnsi="Times New Roman" w:cs="Times New Roman"/>
          <w:color w:val="auto"/>
          <w:lang w:bidi="ar-SA"/>
        </w:rPr>
      </w:pPr>
    </w:p>
    <w:p w14:paraId="16AB8C18" w14:textId="77777777" w:rsidR="00EF4D1B" w:rsidRPr="00EF4D1B" w:rsidRDefault="00EF4D1B" w:rsidP="00EF4D1B">
      <w:pPr>
        <w:widowControl/>
        <w:jc w:val="right"/>
        <w:rPr>
          <w:rFonts w:ascii="Times New Roman" w:eastAsia="Times New Roman" w:hAnsi="Times New Roman" w:cs="Times New Roman"/>
          <w:color w:val="auto"/>
          <w:lang w:bidi="ar-SA"/>
        </w:rPr>
      </w:pPr>
    </w:p>
    <w:p w14:paraId="4E2A444B" w14:textId="77777777" w:rsidR="00EF4D1B" w:rsidRPr="00EF4D1B" w:rsidRDefault="00EF4D1B" w:rsidP="00EF4D1B">
      <w:pPr>
        <w:widowControl/>
        <w:jc w:val="right"/>
        <w:rPr>
          <w:rFonts w:ascii="Times New Roman" w:eastAsia="Times New Roman" w:hAnsi="Times New Roman" w:cs="Times New Roman"/>
          <w:color w:val="auto"/>
          <w:lang w:bidi="ar-SA"/>
        </w:rPr>
      </w:pPr>
    </w:p>
    <w:p w14:paraId="468AC757" w14:textId="77777777" w:rsidR="00EF4D1B" w:rsidRPr="00EF4D1B" w:rsidRDefault="00EF4D1B" w:rsidP="00EF4D1B">
      <w:pPr>
        <w:widowControl/>
        <w:jc w:val="right"/>
        <w:rPr>
          <w:rFonts w:ascii="Times New Roman" w:eastAsia="Times New Roman" w:hAnsi="Times New Roman" w:cs="Times New Roman"/>
          <w:color w:val="auto"/>
          <w:lang w:bidi="ar-SA"/>
        </w:rPr>
      </w:pPr>
    </w:p>
    <w:p w14:paraId="550E2321" w14:textId="77777777" w:rsidR="00EF4D1B" w:rsidRPr="00EF4D1B" w:rsidRDefault="00EF4D1B" w:rsidP="00EF4D1B">
      <w:pPr>
        <w:widowControl/>
        <w:jc w:val="right"/>
        <w:rPr>
          <w:rFonts w:ascii="Times New Roman" w:eastAsia="Times New Roman" w:hAnsi="Times New Roman" w:cs="Times New Roman"/>
          <w:color w:val="auto"/>
          <w:lang w:bidi="ar-SA"/>
        </w:rPr>
      </w:pPr>
    </w:p>
    <w:p w14:paraId="1A66909E" w14:textId="77777777" w:rsidR="00EF4D1B" w:rsidRPr="00EF4D1B" w:rsidRDefault="00EF4D1B" w:rsidP="00EF4D1B">
      <w:pPr>
        <w:widowControl/>
        <w:rPr>
          <w:rFonts w:ascii="Times New Roman" w:eastAsia="Times New Roman" w:hAnsi="Times New Roman" w:cs="Times New Roman"/>
          <w:color w:val="auto"/>
          <w:lang w:bidi="ar-SA"/>
        </w:rPr>
      </w:pPr>
      <w:r w:rsidRPr="00EF4D1B">
        <w:rPr>
          <w:rFonts w:ascii="Times New Roman" w:eastAsia="Times New Roman" w:hAnsi="Times New Roman" w:cs="Times New Roman"/>
          <w:color w:val="auto"/>
          <w:lang w:bidi="ar-SA"/>
        </w:rPr>
        <w:t>__________________________________________________________________________</w:t>
      </w:r>
    </w:p>
    <w:p w14:paraId="6BC6B8E4" w14:textId="77777777" w:rsidR="00EF4D1B" w:rsidRPr="00EF4D1B" w:rsidRDefault="00EF4D1B" w:rsidP="00EF4D1B">
      <w:pPr>
        <w:widowControl/>
        <w:tabs>
          <w:tab w:val="right" w:pos="1701"/>
          <w:tab w:val="left" w:pos="1843"/>
        </w:tabs>
        <w:ind w:left="1843" w:hanging="1843"/>
        <w:rPr>
          <w:rFonts w:ascii="Times New Roman" w:eastAsia="Times New Roman" w:hAnsi="Times New Roman" w:cs="Times New Roman"/>
          <w:b/>
          <w:smallCaps/>
          <w:color w:val="auto"/>
          <w:lang w:bidi="ar-SA"/>
        </w:rPr>
        <w:sectPr w:rsidR="00EF4D1B" w:rsidRPr="00EF4D1B" w:rsidSect="000350D9">
          <w:footerReference w:type="default" r:id="rI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EF4D1B" w:rsidRPr="00EF4D1B" w14:paraId="6C7C7B92" w14:textId="77777777" w:rsidTr="0038048F">
        <w:tc>
          <w:tcPr>
            <w:tcW w:w="1951" w:type="dxa"/>
          </w:tcPr>
          <w:p w14:paraId="41AFE536" w14:textId="77777777" w:rsidR="00EF4D1B" w:rsidRPr="00EF4D1B" w:rsidRDefault="00EF4D1B" w:rsidP="00EF4D1B">
            <w:pPr>
              <w:widowControl/>
              <w:jc w:val="right"/>
              <w:rPr>
                <w:rFonts w:ascii="Times New Roman" w:eastAsia="Times New Roman" w:hAnsi="Times New Roman" w:cs="Times New Roman"/>
                <w:b/>
                <w:smallCaps/>
                <w:color w:val="auto"/>
                <w:lang w:bidi="ar-SA"/>
              </w:rPr>
            </w:pPr>
          </w:p>
          <w:p w14:paraId="13F90F21" w14:textId="77777777" w:rsidR="00EF4D1B" w:rsidRPr="00EF4D1B" w:rsidRDefault="00EF4D1B" w:rsidP="00EF4D1B">
            <w:pPr>
              <w:widowControl/>
              <w:jc w:val="right"/>
              <w:rPr>
                <w:rFonts w:ascii="Times New Roman" w:eastAsia="Times New Roman" w:hAnsi="Times New Roman" w:cs="Times New Roman"/>
                <w:color w:val="auto"/>
                <w:lang w:bidi="ar-SA"/>
              </w:rPr>
            </w:pPr>
            <w:r w:rsidRPr="00EF4D1B">
              <w:rPr>
                <w:rFonts w:ascii="Times New Roman" w:eastAsia="Times New Roman" w:hAnsi="Times New Roman" w:cs="Times New Roman"/>
                <w:b/>
                <w:smallCaps/>
                <w:color w:val="auto"/>
                <w:lang w:bidi="ar-SA"/>
              </w:rPr>
              <w:t>Predlagatelj</w:t>
            </w:r>
            <w:r w:rsidRPr="00EF4D1B">
              <w:rPr>
                <w:rFonts w:ascii="Times New Roman" w:eastAsia="Times New Roman" w:hAnsi="Times New Roman" w:cs="Times New Roman"/>
                <w:b/>
                <w:color w:val="auto"/>
                <w:lang w:bidi="ar-SA"/>
              </w:rPr>
              <w:t>:</w:t>
            </w:r>
          </w:p>
        </w:tc>
        <w:tc>
          <w:tcPr>
            <w:tcW w:w="7229" w:type="dxa"/>
          </w:tcPr>
          <w:p w14:paraId="54C6158A" w14:textId="77777777" w:rsidR="00EF4D1B" w:rsidRPr="00EF4D1B" w:rsidRDefault="00EF4D1B" w:rsidP="00EF4D1B">
            <w:pPr>
              <w:widowControl/>
              <w:jc w:val="both"/>
              <w:rPr>
                <w:rFonts w:ascii="Times New Roman" w:eastAsia="Times New Roman" w:hAnsi="Times New Roman" w:cs="Times New Roman"/>
                <w:color w:val="auto"/>
                <w:lang w:bidi="ar-SA"/>
              </w:rPr>
            </w:pPr>
          </w:p>
          <w:p w14:paraId="4E3543F2" w14:textId="16CB61A5" w:rsidR="00EF4D1B" w:rsidRPr="00EF4D1B" w:rsidRDefault="00EF4D1B" w:rsidP="00EF4D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Ministarstvo državne imovine </w:t>
            </w:r>
          </w:p>
        </w:tc>
      </w:tr>
    </w:tbl>
    <w:p w14:paraId="7E9D7603" w14:textId="77777777" w:rsidR="00EF4D1B" w:rsidRPr="00EF4D1B" w:rsidRDefault="00EF4D1B" w:rsidP="00EF4D1B">
      <w:pPr>
        <w:widowControl/>
        <w:rPr>
          <w:rFonts w:ascii="Times New Roman" w:eastAsia="Times New Roman" w:hAnsi="Times New Roman" w:cs="Times New Roman"/>
          <w:color w:val="auto"/>
          <w:lang w:bidi="ar-SA"/>
        </w:rPr>
      </w:pPr>
      <w:r w:rsidRPr="00EF4D1B">
        <w:rPr>
          <w:rFonts w:ascii="Times New Roman" w:eastAsia="Times New Roman" w:hAnsi="Times New Roman" w:cs="Times New Roman"/>
          <w:color w:val="auto"/>
          <w:lang w:bidi="ar-SA"/>
        </w:rPr>
        <w:t>__________________________________________________________________________</w:t>
      </w:r>
    </w:p>
    <w:p w14:paraId="79C55988" w14:textId="77777777" w:rsidR="00EF4D1B" w:rsidRPr="00EF4D1B" w:rsidRDefault="00EF4D1B" w:rsidP="00EF4D1B">
      <w:pPr>
        <w:widowControl/>
        <w:tabs>
          <w:tab w:val="right" w:pos="1701"/>
          <w:tab w:val="left" w:pos="1843"/>
        </w:tabs>
        <w:ind w:left="1843" w:hanging="1843"/>
        <w:rPr>
          <w:rFonts w:ascii="Times New Roman" w:eastAsia="Times New Roman" w:hAnsi="Times New Roman" w:cs="Times New Roman"/>
          <w:b/>
          <w:smallCaps/>
          <w:color w:val="auto"/>
          <w:lang w:bidi="ar-SA"/>
        </w:rPr>
        <w:sectPr w:rsidR="00EF4D1B" w:rsidRPr="00EF4D1B"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EF4D1B" w:rsidRPr="00EF4D1B" w14:paraId="729332B7" w14:textId="77777777" w:rsidTr="0038048F">
        <w:tc>
          <w:tcPr>
            <w:tcW w:w="1951" w:type="dxa"/>
          </w:tcPr>
          <w:p w14:paraId="2308ADC5" w14:textId="77777777" w:rsidR="00EF4D1B" w:rsidRPr="00EF4D1B" w:rsidRDefault="00EF4D1B" w:rsidP="00EF4D1B">
            <w:pPr>
              <w:widowControl/>
              <w:jc w:val="right"/>
              <w:rPr>
                <w:rFonts w:ascii="Times New Roman" w:eastAsia="Times New Roman" w:hAnsi="Times New Roman" w:cs="Times New Roman"/>
                <w:b/>
                <w:smallCaps/>
                <w:color w:val="auto"/>
                <w:lang w:bidi="ar-SA"/>
              </w:rPr>
            </w:pPr>
          </w:p>
          <w:p w14:paraId="1EFF1FAE" w14:textId="77777777" w:rsidR="00EF4D1B" w:rsidRPr="00EF4D1B" w:rsidRDefault="00EF4D1B" w:rsidP="00EF4D1B">
            <w:pPr>
              <w:widowControl/>
              <w:jc w:val="right"/>
              <w:rPr>
                <w:rFonts w:ascii="Times New Roman" w:eastAsia="Times New Roman" w:hAnsi="Times New Roman" w:cs="Times New Roman"/>
                <w:color w:val="auto"/>
                <w:lang w:bidi="ar-SA"/>
              </w:rPr>
            </w:pPr>
            <w:r w:rsidRPr="00EF4D1B">
              <w:rPr>
                <w:rFonts w:ascii="Times New Roman" w:eastAsia="Times New Roman" w:hAnsi="Times New Roman" w:cs="Times New Roman"/>
                <w:b/>
                <w:smallCaps/>
                <w:color w:val="auto"/>
                <w:lang w:bidi="ar-SA"/>
              </w:rPr>
              <w:t>Predmet</w:t>
            </w:r>
            <w:r w:rsidRPr="00EF4D1B">
              <w:rPr>
                <w:rFonts w:ascii="Times New Roman" w:eastAsia="Times New Roman" w:hAnsi="Times New Roman" w:cs="Times New Roman"/>
                <w:b/>
                <w:color w:val="auto"/>
                <w:lang w:bidi="ar-SA"/>
              </w:rPr>
              <w:t>:</w:t>
            </w:r>
          </w:p>
        </w:tc>
        <w:tc>
          <w:tcPr>
            <w:tcW w:w="7229" w:type="dxa"/>
          </w:tcPr>
          <w:p w14:paraId="3C6F2A22" w14:textId="77777777" w:rsidR="00EF4D1B" w:rsidRPr="00EF4D1B" w:rsidRDefault="00EF4D1B" w:rsidP="00EF4D1B">
            <w:pPr>
              <w:widowControl/>
              <w:jc w:val="both"/>
              <w:rPr>
                <w:rFonts w:ascii="Times New Roman" w:eastAsia="Times New Roman" w:hAnsi="Times New Roman" w:cs="Times New Roman"/>
                <w:color w:val="auto"/>
                <w:lang w:bidi="ar-SA"/>
              </w:rPr>
            </w:pPr>
          </w:p>
          <w:p w14:paraId="0FB01E9D" w14:textId="2FC5E55A" w:rsidR="00EF4D1B" w:rsidRPr="00EF4D1B" w:rsidRDefault="00EF4D1B" w:rsidP="00EF4D1B">
            <w:pPr>
              <w:widowControl/>
              <w:jc w:val="both"/>
              <w:rPr>
                <w:rFonts w:ascii="Times New Roman" w:eastAsia="Times New Roman" w:hAnsi="Times New Roman" w:cs="Times New Roman"/>
                <w:color w:val="auto"/>
                <w:lang w:bidi="ar-SA"/>
              </w:rPr>
            </w:pPr>
            <w:r w:rsidRPr="00EF4D1B">
              <w:rPr>
                <w:rFonts w:ascii="Times New Roman" w:eastAsia="Times New Roman" w:hAnsi="Times New Roman" w:cs="Times New Roman"/>
                <w:color w:val="auto"/>
                <w:lang w:bidi="ar-SA"/>
              </w:rPr>
              <w:t xml:space="preserve">Prijedlog godišnjeg plana upravljanja državnom imovinom za 2020. godinu </w:t>
            </w:r>
          </w:p>
        </w:tc>
      </w:tr>
    </w:tbl>
    <w:p w14:paraId="140D93D7" w14:textId="77777777" w:rsidR="00EF4D1B" w:rsidRPr="00EF4D1B" w:rsidRDefault="00EF4D1B" w:rsidP="00EF4D1B">
      <w:pPr>
        <w:widowControl/>
        <w:tabs>
          <w:tab w:val="left" w:pos="1843"/>
        </w:tabs>
        <w:ind w:left="1843" w:hanging="1843"/>
        <w:rPr>
          <w:rFonts w:ascii="Times New Roman" w:eastAsia="Times New Roman" w:hAnsi="Times New Roman" w:cs="Times New Roman"/>
          <w:color w:val="auto"/>
          <w:lang w:bidi="ar-SA"/>
        </w:rPr>
      </w:pPr>
      <w:r w:rsidRPr="00EF4D1B">
        <w:rPr>
          <w:rFonts w:ascii="Times New Roman" w:eastAsia="Times New Roman" w:hAnsi="Times New Roman" w:cs="Times New Roman"/>
          <w:color w:val="auto"/>
          <w:lang w:bidi="ar-SA"/>
        </w:rPr>
        <w:t>__________________________________________________________________________</w:t>
      </w:r>
    </w:p>
    <w:p w14:paraId="67ED4E3C" w14:textId="77777777" w:rsidR="00EF4D1B" w:rsidRPr="00EF4D1B" w:rsidRDefault="00EF4D1B" w:rsidP="00EF4D1B">
      <w:pPr>
        <w:widowControl/>
        <w:rPr>
          <w:rFonts w:ascii="Times New Roman" w:eastAsia="Times New Roman" w:hAnsi="Times New Roman" w:cs="Times New Roman"/>
          <w:color w:val="auto"/>
          <w:lang w:bidi="ar-SA"/>
        </w:rPr>
      </w:pPr>
    </w:p>
    <w:p w14:paraId="15DF374E" w14:textId="77777777" w:rsidR="00EF4D1B" w:rsidRPr="00EF4D1B" w:rsidRDefault="00EF4D1B" w:rsidP="00EF4D1B">
      <w:pPr>
        <w:widowControl/>
        <w:rPr>
          <w:rFonts w:ascii="Times New Roman" w:eastAsia="Times New Roman" w:hAnsi="Times New Roman" w:cs="Times New Roman"/>
          <w:color w:val="auto"/>
          <w:lang w:bidi="ar-SA"/>
        </w:rPr>
      </w:pPr>
    </w:p>
    <w:p w14:paraId="2F596734" w14:textId="77777777" w:rsidR="00EF4D1B" w:rsidRPr="00EF4D1B" w:rsidRDefault="00EF4D1B" w:rsidP="00EF4D1B">
      <w:pPr>
        <w:widowControl/>
        <w:rPr>
          <w:rFonts w:ascii="Times New Roman" w:eastAsia="Times New Roman" w:hAnsi="Times New Roman" w:cs="Times New Roman"/>
          <w:color w:val="auto"/>
          <w:lang w:bidi="ar-SA"/>
        </w:rPr>
      </w:pPr>
    </w:p>
    <w:p w14:paraId="13D914C1" w14:textId="77777777" w:rsidR="00EF4D1B" w:rsidRPr="00EF4D1B" w:rsidRDefault="00EF4D1B" w:rsidP="00EF4D1B">
      <w:pPr>
        <w:widowControl/>
        <w:rPr>
          <w:rFonts w:ascii="Times New Roman" w:eastAsia="Times New Roman" w:hAnsi="Times New Roman" w:cs="Times New Roman"/>
          <w:color w:val="auto"/>
          <w:lang w:bidi="ar-SA"/>
        </w:rPr>
      </w:pPr>
    </w:p>
    <w:p w14:paraId="09FDE1F2" w14:textId="77777777" w:rsidR="00EF4D1B" w:rsidRPr="00EF4D1B" w:rsidRDefault="00EF4D1B" w:rsidP="00EF4D1B">
      <w:pPr>
        <w:widowControl/>
        <w:rPr>
          <w:rFonts w:ascii="Times New Roman" w:eastAsia="Times New Roman" w:hAnsi="Times New Roman" w:cs="Times New Roman"/>
          <w:color w:val="auto"/>
          <w:lang w:bidi="ar-SA"/>
        </w:rPr>
      </w:pPr>
    </w:p>
    <w:p w14:paraId="6BD1AC5F" w14:textId="2D05B22D" w:rsidR="00EF4D1B" w:rsidRPr="00EF4D1B" w:rsidRDefault="00EF4D1B" w:rsidP="00EF4D1B">
      <w:pPr>
        <w:widowControl/>
        <w:rPr>
          <w:rFonts w:ascii="Times New Roman" w:eastAsia="Times New Roman" w:hAnsi="Times New Roman" w:cs="Times New Roman"/>
          <w:color w:val="auto"/>
          <w:lang w:bidi="ar-SA"/>
        </w:rPr>
        <w:sectPr w:rsidR="00EF4D1B" w:rsidRPr="00EF4D1B" w:rsidSect="000350D9">
          <w:type w:val="continuous"/>
          <w:pgSz w:w="11906" w:h="16838"/>
          <w:pgMar w:top="993" w:right="1417" w:bottom="1417" w:left="1417" w:header="709" w:footer="658" w:gutter="0"/>
          <w:cols w:space="708"/>
          <w:docGrid w:linePitch="360"/>
        </w:sectPr>
      </w:pPr>
    </w:p>
    <w:p w14:paraId="44F14BBC" w14:textId="46486CA1" w:rsidR="003C457B" w:rsidRDefault="002B186F" w:rsidP="00EF4D1B">
      <w:pPr>
        <w:pStyle w:val="Other0"/>
        <w:shd w:val="clear" w:color="auto" w:fill="auto"/>
        <w:spacing w:line="240" w:lineRule="auto"/>
        <w:rPr>
          <w:rFonts w:ascii="Cambria" w:eastAsia="Cambria" w:hAnsi="Cambria" w:cs="Cambria"/>
          <w:color w:val="17365D"/>
          <w:sz w:val="40"/>
          <w:szCs w:val="40"/>
        </w:rPr>
      </w:pPr>
      <w:r>
        <w:rPr>
          <w:rFonts w:ascii="Cambria" w:eastAsia="Cambria" w:hAnsi="Cambria" w:cs="Cambria"/>
          <w:color w:val="17365D"/>
          <w:sz w:val="40"/>
          <w:szCs w:val="40"/>
        </w:rPr>
        <w:lastRenderedPageBreak/>
        <w:t>MINISTARSTVO DRŽAVNE IMOVINE</w:t>
      </w:r>
    </w:p>
    <w:p w14:paraId="7A368311" w14:textId="5EC76190" w:rsidR="00EF4D1B" w:rsidRDefault="00EF4D1B" w:rsidP="00EF4D1B">
      <w:pPr>
        <w:pStyle w:val="Other0"/>
        <w:shd w:val="clear" w:color="auto" w:fill="auto"/>
        <w:spacing w:line="240" w:lineRule="auto"/>
        <w:rPr>
          <w:sz w:val="40"/>
          <w:szCs w:val="40"/>
        </w:rPr>
      </w:pPr>
    </w:p>
    <w:p w14:paraId="21F6CAA0" w14:textId="253DC8C8" w:rsidR="00EF4D1B" w:rsidRDefault="00EF4D1B" w:rsidP="00EF4D1B">
      <w:pPr>
        <w:pStyle w:val="Other0"/>
        <w:shd w:val="clear" w:color="auto" w:fill="auto"/>
        <w:spacing w:line="240" w:lineRule="auto"/>
        <w:rPr>
          <w:sz w:val="40"/>
          <w:szCs w:val="40"/>
        </w:rPr>
      </w:pPr>
    </w:p>
    <w:p w14:paraId="4E4C5734" w14:textId="71A71626" w:rsidR="00EF4D1B" w:rsidRDefault="00EF4D1B" w:rsidP="00EF4D1B">
      <w:pPr>
        <w:pStyle w:val="Other0"/>
        <w:shd w:val="clear" w:color="auto" w:fill="auto"/>
        <w:spacing w:line="240" w:lineRule="auto"/>
        <w:rPr>
          <w:sz w:val="40"/>
          <w:szCs w:val="40"/>
        </w:rPr>
      </w:pPr>
    </w:p>
    <w:p w14:paraId="3209ACDC" w14:textId="4AF13B0D" w:rsidR="00EF4D1B" w:rsidRDefault="00EF4D1B" w:rsidP="00EF4D1B">
      <w:pPr>
        <w:pStyle w:val="Other0"/>
        <w:shd w:val="clear" w:color="auto" w:fill="auto"/>
        <w:spacing w:line="240" w:lineRule="auto"/>
        <w:rPr>
          <w:sz w:val="40"/>
          <w:szCs w:val="40"/>
        </w:rPr>
      </w:pPr>
    </w:p>
    <w:p w14:paraId="2373441B" w14:textId="08CE51C1" w:rsidR="00EF4D1B" w:rsidRDefault="00EF4D1B" w:rsidP="00EF4D1B">
      <w:pPr>
        <w:pStyle w:val="Other0"/>
        <w:shd w:val="clear" w:color="auto" w:fill="auto"/>
        <w:spacing w:line="240" w:lineRule="auto"/>
        <w:rPr>
          <w:sz w:val="40"/>
          <w:szCs w:val="40"/>
        </w:rPr>
      </w:pPr>
    </w:p>
    <w:p w14:paraId="6E23010C" w14:textId="297B6B42" w:rsidR="00EF4D1B" w:rsidRDefault="00EF4D1B" w:rsidP="00EF4D1B">
      <w:pPr>
        <w:pStyle w:val="Other0"/>
        <w:shd w:val="clear" w:color="auto" w:fill="auto"/>
        <w:spacing w:line="240" w:lineRule="auto"/>
        <w:rPr>
          <w:sz w:val="40"/>
          <w:szCs w:val="40"/>
        </w:rPr>
      </w:pPr>
    </w:p>
    <w:p w14:paraId="7ECE922C" w14:textId="6D7AF7A3" w:rsidR="00EF4D1B" w:rsidRDefault="00EF4D1B" w:rsidP="00EF4D1B">
      <w:pPr>
        <w:pStyle w:val="Other0"/>
        <w:shd w:val="clear" w:color="auto" w:fill="auto"/>
        <w:spacing w:line="240" w:lineRule="auto"/>
        <w:rPr>
          <w:sz w:val="40"/>
          <w:szCs w:val="40"/>
        </w:rPr>
      </w:pPr>
    </w:p>
    <w:p w14:paraId="217B0AF9" w14:textId="77777777" w:rsidR="00EF4D1B" w:rsidRDefault="00EF4D1B" w:rsidP="00EF4D1B">
      <w:pPr>
        <w:pStyle w:val="Other0"/>
        <w:shd w:val="clear" w:color="auto" w:fill="auto"/>
        <w:spacing w:line="240" w:lineRule="auto"/>
        <w:rPr>
          <w:sz w:val="40"/>
          <w:szCs w:val="40"/>
        </w:rPr>
      </w:pPr>
    </w:p>
    <w:p w14:paraId="5BE80E25" w14:textId="3463ECEA" w:rsidR="00EF4D1B" w:rsidRDefault="00EF4D1B" w:rsidP="00EF4D1B">
      <w:pPr>
        <w:pStyle w:val="Other0"/>
        <w:shd w:val="clear" w:color="auto" w:fill="auto"/>
        <w:spacing w:line="240" w:lineRule="auto"/>
        <w:rPr>
          <w:sz w:val="40"/>
          <w:szCs w:val="40"/>
        </w:rPr>
      </w:pPr>
    </w:p>
    <w:p w14:paraId="788498AF" w14:textId="1A348B45" w:rsidR="00EF4D1B" w:rsidRDefault="00EF4D1B" w:rsidP="00EF4D1B">
      <w:pPr>
        <w:pStyle w:val="Other0"/>
        <w:shd w:val="clear" w:color="auto" w:fill="auto"/>
        <w:spacing w:line="240" w:lineRule="auto"/>
        <w:rPr>
          <w:sz w:val="40"/>
          <w:szCs w:val="40"/>
        </w:rPr>
      </w:pPr>
    </w:p>
    <w:p w14:paraId="6CCF9D9F" w14:textId="77777777" w:rsidR="00EF4D1B" w:rsidRDefault="00EF4D1B" w:rsidP="00EF4D1B">
      <w:pPr>
        <w:pStyle w:val="Other0"/>
        <w:shd w:val="clear" w:color="auto" w:fill="auto"/>
        <w:spacing w:line="240" w:lineRule="auto"/>
        <w:rPr>
          <w:sz w:val="40"/>
          <w:szCs w:val="40"/>
        </w:rPr>
      </w:pPr>
    </w:p>
    <w:p w14:paraId="77F34C8D" w14:textId="0D223FC8" w:rsidR="003C457B" w:rsidRDefault="002B186F" w:rsidP="00EF4D1B">
      <w:pPr>
        <w:pStyle w:val="Other0"/>
        <w:shd w:val="clear" w:color="auto" w:fill="auto"/>
        <w:spacing w:line="240" w:lineRule="auto"/>
        <w:rPr>
          <w:rFonts w:ascii="Cambria" w:eastAsia="Cambria" w:hAnsi="Cambria" w:cs="Cambria"/>
          <w:color w:val="17365D"/>
          <w:sz w:val="52"/>
          <w:szCs w:val="52"/>
        </w:rPr>
      </w:pPr>
      <w:r>
        <w:rPr>
          <w:rFonts w:ascii="Cambria" w:eastAsia="Cambria" w:hAnsi="Cambria" w:cs="Cambria"/>
          <w:color w:val="17365D"/>
          <w:sz w:val="52"/>
          <w:szCs w:val="52"/>
        </w:rPr>
        <w:t>PRIJEDLOG GODIŠNJEG PLANA</w:t>
      </w:r>
      <w:r>
        <w:rPr>
          <w:rFonts w:ascii="Cambria" w:eastAsia="Cambria" w:hAnsi="Cambria" w:cs="Cambria"/>
          <w:color w:val="17365D"/>
          <w:sz w:val="52"/>
          <w:szCs w:val="52"/>
        </w:rPr>
        <w:br/>
        <w:t>UPRAVLJANJA DRŽAVNOM IMOVINOM</w:t>
      </w:r>
      <w:r>
        <w:rPr>
          <w:rFonts w:ascii="Cambria" w:eastAsia="Cambria" w:hAnsi="Cambria" w:cs="Cambria"/>
          <w:color w:val="17365D"/>
          <w:sz w:val="52"/>
          <w:szCs w:val="52"/>
        </w:rPr>
        <w:br/>
        <w:t>ZA 2020. GODINU</w:t>
      </w:r>
    </w:p>
    <w:p w14:paraId="75F58E74" w14:textId="6EDCF106" w:rsidR="00EF4D1B" w:rsidRDefault="00EF4D1B" w:rsidP="00EF4D1B">
      <w:pPr>
        <w:pStyle w:val="Other0"/>
        <w:shd w:val="clear" w:color="auto" w:fill="auto"/>
        <w:spacing w:line="240" w:lineRule="auto"/>
        <w:rPr>
          <w:sz w:val="52"/>
          <w:szCs w:val="52"/>
        </w:rPr>
      </w:pPr>
    </w:p>
    <w:p w14:paraId="2D175616" w14:textId="441AC45D" w:rsidR="00EF4D1B" w:rsidRDefault="00EF4D1B" w:rsidP="00EF4D1B">
      <w:pPr>
        <w:pStyle w:val="Other0"/>
        <w:shd w:val="clear" w:color="auto" w:fill="auto"/>
        <w:spacing w:line="240" w:lineRule="auto"/>
        <w:rPr>
          <w:sz w:val="52"/>
          <w:szCs w:val="52"/>
        </w:rPr>
      </w:pPr>
    </w:p>
    <w:p w14:paraId="51EBFB9A" w14:textId="5696E5C2" w:rsidR="00EF4D1B" w:rsidRDefault="00EF4D1B" w:rsidP="00EF4D1B">
      <w:pPr>
        <w:pStyle w:val="Other0"/>
        <w:shd w:val="clear" w:color="auto" w:fill="auto"/>
        <w:spacing w:line="240" w:lineRule="auto"/>
        <w:rPr>
          <w:sz w:val="52"/>
          <w:szCs w:val="52"/>
        </w:rPr>
      </w:pPr>
    </w:p>
    <w:p w14:paraId="75F92AE0" w14:textId="4A2385C1" w:rsidR="00EF4D1B" w:rsidRDefault="00EF4D1B" w:rsidP="00EF4D1B">
      <w:pPr>
        <w:pStyle w:val="Other0"/>
        <w:shd w:val="clear" w:color="auto" w:fill="auto"/>
        <w:spacing w:line="240" w:lineRule="auto"/>
        <w:rPr>
          <w:sz w:val="52"/>
          <w:szCs w:val="52"/>
        </w:rPr>
      </w:pPr>
    </w:p>
    <w:p w14:paraId="4FCF26E9" w14:textId="53DC038E" w:rsidR="00EF4D1B" w:rsidRDefault="00EF4D1B" w:rsidP="00EF4D1B">
      <w:pPr>
        <w:pStyle w:val="Other0"/>
        <w:shd w:val="clear" w:color="auto" w:fill="auto"/>
        <w:spacing w:line="240" w:lineRule="auto"/>
        <w:rPr>
          <w:sz w:val="52"/>
          <w:szCs w:val="52"/>
        </w:rPr>
      </w:pPr>
    </w:p>
    <w:p w14:paraId="3A8131D5" w14:textId="4A99ADFE" w:rsidR="00EF4D1B" w:rsidRDefault="00EF4D1B" w:rsidP="00EF4D1B">
      <w:pPr>
        <w:pStyle w:val="Other0"/>
        <w:shd w:val="clear" w:color="auto" w:fill="auto"/>
        <w:spacing w:line="240" w:lineRule="auto"/>
        <w:rPr>
          <w:sz w:val="52"/>
          <w:szCs w:val="52"/>
        </w:rPr>
      </w:pPr>
    </w:p>
    <w:p w14:paraId="04B4BD32" w14:textId="77777777" w:rsidR="00EF4D1B" w:rsidRDefault="00EF4D1B" w:rsidP="00EF4D1B">
      <w:pPr>
        <w:pStyle w:val="Other0"/>
        <w:shd w:val="clear" w:color="auto" w:fill="auto"/>
        <w:spacing w:line="240" w:lineRule="auto"/>
        <w:rPr>
          <w:sz w:val="52"/>
          <w:szCs w:val="52"/>
        </w:rPr>
      </w:pPr>
    </w:p>
    <w:p w14:paraId="5962812C" w14:textId="2C90010A" w:rsidR="00EF4D1B" w:rsidRDefault="00EF4D1B" w:rsidP="00EF4D1B">
      <w:pPr>
        <w:pStyle w:val="Other0"/>
        <w:shd w:val="clear" w:color="auto" w:fill="auto"/>
        <w:spacing w:line="240" w:lineRule="auto"/>
        <w:rPr>
          <w:sz w:val="52"/>
          <w:szCs w:val="52"/>
        </w:rPr>
      </w:pPr>
    </w:p>
    <w:p w14:paraId="2B84A23E" w14:textId="77777777" w:rsidR="00EF4D1B" w:rsidRDefault="00EF4D1B" w:rsidP="00EF4D1B">
      <w:pPr>
        <w:pStyle w:val="Other0"/>
        <w:shd w:val="clear" w:color="auto" w:fill="auto"/>
        <w:spacing w:line="240" w:lineRule="auto"/>
        <w:rPr>
          <w:sz w:val="52"/>
          <w:szCs w:val="52"/>
        </w:rPr>
      </w:pPr>
    </w:p>
    <w:p w14:paraId="4BCCB495" w14:textId="77777777" w:rsidR="003C457B" w:rsidRDefault="00741F87" w:rsidP="00EF4D1B">
      <w:pPr>
        <w:pStyle w:val="Other0"/>
        <w:shd w:val="clear" w:color="auto" w:fill="auto"/>
        <w:spacing w:line="240" w:lineRule="auto"/>
        <w:rPr>
          <w:rFonts w:ascii="Cambria" w:eastAsia="Cambria" w:hAnsi="Cambria" w:cs="Cambria"/>
          <w:i/>
          <w:iCs/>
          <w:color w:val="17365D"/>
          <w:sz w:val="40"/>
          <w:szCs w:val="40"/>
        </w:rPr>
      </w:pPr>
      <w:r w:rsidRPr="00E52E82">
        <w:rPr>
          <w:rFonts w:ascii="Cambria" w:eastAsia="Cambria" w:hAnsi="Cambria" w:cs="Cambria"/>
          <w:i/>
          <w:iCs/>
          <w:color w:val="auto"/>
          <w:sz w:val="40"/>
          <w:szCs w:val="40"/>
        </w:rPr>
        <w:t>Veljača</w:t>
      </w:r>
      <w:r w:rsidR="002B186F" w:rsidRPr="00E52E82">
        <w:rPr>
          <w:rFonts w:ascii="Cambria" w:eastAsia="Cambria" w:hAnsi="Cambria" w:cs="Cambria"/>
          <w:i/>
          <w:iCs/>
          <w:color w:val="auto"/>
          <w:sz w:val="40"/>
          <w:szCs w:val="40"/>
        </w:rPr>
        <w:t>,</w:t>
      </w:r>
      <w:r w:rsidR="002B186F">
        <w:rPr>
          <w:rFonts w:ascii="Cambria" w:eastAsia="Cambria" w:hAnsi="Cambria" w:cs="Cambria"/>
          <w:i/>
          <w:iCs/>
          <w:color w:val="17365D"/>
          <w:sz w:val="40"/>
          <w:szCs w:val="40"/>
        </w:rPr>
        <w:t xml:space="preserve"> 20</w:t>
      </w:r>
      <w:r w:rsidR="007667CD">
        <w:rPr>
          <w:rFonts w:ascii="Cambria" w:eastAsia="Cambria" w:hAnsi="Cambria" w:cs="Cambria"/>
          <w:i/>
          <w:iCs/>
          <w:color w:val="17365D"/>
          <w:sz w:val="40"/>
          <w:szCs w:val="40"/>
        </w:rPr>
        <w:t>20</w:t>
      </w:r>
      <w:r w:rsidR="002B186F">
        <w:rPr>
          <w:rFonts w:ascii="Cambria" w:eastAsia="Cambria" w:hAnsi="Cambria" w:cs="Cambria"/>
          <w:i/>
          <w:iCs/>
          <w:color w:val="17365D"/>
          <w:sz w:val="40"/>
          <w:szCs w:val="40"/>
        </w:rPr>
        <w:t>.</w:t>
      </w:r>
    </w:p>
    <w:p w14:paraId="07389F9C" w14:textId="77777777" w:rsidR="00805153" w:rsidRDefault="00805153" w:rsidP="00EF4D1B">
      <w:pPr>
        <w:pStyle w:val="Other0"/>
        <w:shd w:val="clear" w:color="auto" w:fill="auto"/>
        <w:spacing w:line="240" w:lineRule="auto"/>
        <w:rPr>
          <w:rFonts w:ascii="Cambria" w:eastAsia="Cambria" w:hAnsi="Cambria" w:cs="Cambria"/>
          <w:i/>
          <w:iCs/>
          <w:color w:val="17365D"/>
          <w:sz w:val="40"/>
          <w:szCs w:val="40"/>
        </w:rPr>
      </w:pPr>
    </w:p>
    <w:p w14:paraId="0C8885D6" w14:textId="77777777" w:rsidR="00EF4D1B" w:rsidRDefault="00EF4D1B" w:rsidP="00BA0614">
      <w:pPr>
        <w:rPr>
          <w:rFonts w:ascii="Times New Roman" w:hAnsi="Times New Roman" w:cs="Times New Roman"/>
          <w:color w:val="auto"/>
        </w:rPr>
      </w:pPr>
    </w:p>
    <w:p w14:paraId="4BDF996E" w14:textId="20E85819" w:rsidR="00BA0614" w:rsidRPr="00882BAC" w:rsidRDefault="00BA0614" w:rsidP="00BA0614">
      <w:pPr>
        <w:rPr>
          <w:rFonts w:ascii="Times New Roman" w:hAnsi="Times New Roman" w:cs="Times New Roman"/>
          <w:color w:val="auto"/>
        </w:rPr>
      </w:pPr>
      <w:r w:rsidRPr="00882BAC">
        <w:rPr>
          <w:rFonts w:ascii="Times New Roman" w:hAnsi="Times New Roman" w:cs="Times New Roman"/>
          <w:color w:val="auto"/>
        </w:rPr>
        <w:lastRenderedPageBreak/>
        <w:t>Na temelju članka 19. stavka 1. Zakona o upravljanju državnom imovinom (Narodne novine, br. 52/18.), Vlada Republike Hrvatske je na sjednici održanoj _________________ godine donijela</w:t>
      </w:r>
    </w:p>
    <w:p w14:paraId="5C0DE6C1" w14:textId="77777777" w:rsidR="00BA0614" w:rsidRPr="00882BAC" w:rsidRDefault="00BA0614" w:rsidP="00BA0614">
      <w:pPr>
        <w:rPr>
          <w:rFonts w:ascii="Times New Roman" w:hAnsi="Times New Roman" w:cs="Times New Roman"/>
          <w:color w:val="auto"/>
        </w:rPr>
      </w:pPr>
    </w:p>
    <w:p w14:paraId="1C5A5321" w14:textId="77777777" w:rsidR="00BA0614" w:rsidRPr="00882BAC" w:rsidRDefault="00BA0614" w:rsidP="00BA0614">
      <w:pPr>
        <w:rPr>
          <w:rFonts w:ascii="Times New Roman" w:hAnsi="Times New Roman" w:cs="Times New Roman"/>
          <w:color w:val="auto"/>
        </w:rPr>
      </w:pPr>
    </w:p>
    <w:p w14:paraId="5033EABC" w14:textId="77777777" w:rsidR="00BA0614" w:rsidRPr="00882BAC" w:rsidRDefault="00BA0614" w:rsidP="00BA0614">
      <w:pPr>
        <w:jc w:val="center"/>
        <w:rPr>
          <w:rFonts w:ascii="Times New Roman" w:hAnsi="Times New Roman" w:cs="Times New Roman"/>
          <w:b/>
          <w:bCs/>
          <w:color w:val="auto"/>
        </w:rPr>
      </w:pPr>
      <w:r w:rsidRPr="00882BAC">
        <w:rPr>
          <w:rFonts w:ascii="Times New Roman" w:hAnsi="Times New Roman" w:cs="Times New Roman"/>
          <w:b/>
          <w:bCs/>
          <w:color w:val="auto"/>
        </w:rPr>
        <w:t>GODIŠNJI PLAN UPRAVLJANJA DRŽAVNOM IMOVINOM ZA 2020. GODINU</w:t>
      </w:r>
    </w:p>
    <w:p w14:paraId="72C10EA7" w14:textId="77777777" w:rsidR="00BA0614" w:rsidRPr="00882BAC" w:rsidRDefault="00BA0614" w:rsidP="00BA0614">
      <w:pPr>
        <w:rPr>
          <w:rFonts w:ascii="Times New Roman" w:hAnsi="Times New Roman" w:cs="Times New Roman"/>
          <w:b/>
          <w:bCs/>
          <w:color w:val="auto"/>
        </w:rPr>
      </w:pPr>
    </w:p>
    <w:p w14:paraId="735C0D22" w14:textId="77777777" w:rsidR="00805153" w:rsidRPr="00882BAC" w:rsidRDefault="00805153">
      <w:pPr>
        <w:pStyle w:val="Other0"/>
        <w:shd w:val="clear" w:color="auto" w:fill="auto"/>
        <w:spacing w:line="240" w:lineRule="auto"/>
        <w:rPr>
          <w:color w:val="auto"/>
          <w:sz w:val="40"/>
          <w:szCs w:val="40"/>
        </w:rPr>
      </w:pPr>
    </w:p>
    <w:p w14:paraId="2D70C3EB" w14:textId="77777777" w:rsidR="007667CD" w:rsidRPr="00095F98" w:rsidRDefault="002B186F" w:rsidP="00BA0614">
      <w:pPr>
        <w:pStyle w:val="Heading10"/>
        <w:keepNext/>
        <w:keepLines/>
        <w:numPr>
          <w:ilvl w:val="0"/>
          <w:numId w:val="3"/>
        </w:numPr>
        <w:shd w:val="clear" w:color="auto" w:fill="auto"/>
        <w:tabs>
          <w:tab w:val="left" w:pos="746"/>
        </w:tabs>
        <w:jc w:val="both"/>
      </w:pPr>
      <w:bookmarkStart w:id="1" w:name="bookmark0"/>
      <w:bookmarkStart w:id="2" w:name="bookmark1"/>
      <w:r w:rsidRPr="00095F98">
        <w:t>Uvod</w:t>
      </w:r>
      <w:bookmarkEnd w:id="1"/>
      <w:bookmarkEnd w:id="2"/>
    </w:p>
    <w:p w14:paraId="5A18DDDE" w14:textId="77777777" w:rsidR="003C457B" w:rsidRPr="00882BAC" w:rsidRDefault="002B186F">
      <w:pPr>
        <w:pStyle w:val="BodyText"/>
        <w:shd w:val="clear" w:color="auto" w:fill="auto"/>
        <w:jc w:val="both"/>
        <w:rPr>
          <w:color w:val="auto"/>
        </w:rPr>
      </w:pPr>
      <w:r w:rsidRPr="00882BAC">
        <w:rPr>
          <w:color w:val="auto"/>
        </w:rPr>
        <w:t xml:space="preserve">Tri su ključna i međusobno povezana dokumenta upravljanja državnom imovinom iz nadležnosti Ministarstva </w:t>
      </w:r>
      <w:r w:rsidR="007667CD" w:rsidRPr="00882BAC">
        <w:rPr>
          <w:color w:val="auto"/>
        </w:rPr>
        <w:t xml:space="preserve">državne imovine (dalje u tekstu i kao: Ministarstvo ili MDI) </w:t>
      </w:r>
      <w:r w:rsidRPr="00882BAC">
        <w:rPr>
          <w:color w:val="auto"/>
        </w:rPr>
        <w:t>normirana Zakonom</w:t>
      </w:r>
      <w:r w:rsidR="00FE2269" w:rsidRPr="00882BAC">
        <w:rPr>
          <w:color w:val="auto"/>
        </w:rPr>
        <w:t xml:space="preserve"> o upravljanju državnom imovinom (Narodne novine, br. 52/18.</w:t>
      </w:r>
      <w:r w:rsidR="00045763" w:rsidRPr="00882BAC">
        <w:rPr>
          <w:color w:val="auto"/>
        </w:rPr>
        <w:t>, dalje u tekstu i kao: Zakon)</w:t>
      </w:r>
      <w:r w:rsidRPr="00882BAC">
        <w:rPr>
          <w:color w:val="auto"/>
        </w:rPr>
        <w:t>: Strategija upravljanja državnom imovinom, Godišnji pla</w:t>
      </w:r>
      <w:r w:rsidR="00D128A4" w:rsidRPr="00882BAC">
        <w:rPr>
          <w:color w:val="auto"/>
        </w:rPr>
        <w:t>n upravljanja državnom imovinom</w:t>
      </w:r>
      <w:r w:rsidRPr="00882BAC">
        <w:rPr>
          <w:color w:val="auto"/>
        </w:rPr>
        <w:t xml:space="preserve"> i Izvješće o provedbi Godišnjeg plana upravljanja državnom imovinom.</w:t>
      </w:r>
    </w:p>
    <w:p w14:paraId="07048324" w14:textId="77777777" w:rsidR="00411C3D" w:rsidRPr="00882BAC" w:rsidRDefault="00411C3D">
      <w:pPr>
        <w:pStyle w:val="BodyText"/>
        <w:shd w:val="clear" w:color="auto" w:fill="auto"/>
        <w:jc w:val="both"/>
        <w:rPr>
          <w:color w:val="auto"/>
        </w:rPr>
      </w:pPr>
      <w:r w:rsidRPr="00882BAC">
        <w:rPr>
          <w:color w:val="auto"/>
        </w:rPr>
        <w:t>U smislu Zakona o upravljanju državnom imovinom (Narodne novine, br. 52/18.), imovina u vlasništvu Republike Hrvatske u Strategiji upravljanja državnom imovinom za razdoblje 2019.-2025. (Narodne novine, br. 96/19., dalje u tekstu i kao: Strategija)</w:t>
      </w:r>
      <w:r w:rsidRPr="00882BAC">
        <w:rPr>
          <w:color w:val="auto"/>
          <w:vertAlign w:val="superscript"/>
        </w:rPr>
        <w:t>1</w:t>
      </w:r>
      <w:r w:rsidRPr="00882BAC">
        <w:rPr>
          <w:color w:val="auto"/>
        </w:rPr>
        <w:t xml:space="preserve"> definira se kao državna imovina kojom upravlja Ministarstvo i Centar za restrukturiranje i prodaju (u daljnjem tekstu i kao: CERP), a u skladu sa odredbama istog Zakona, ministar nadležan za poslove državne imovine može odlukom povjeriti nekretnine u vlasništvu Republike Hrvatske iz članka 3. stavka 1. podstavka 3. Zakona</w:t>
      </w:r>
      <w:r w:rsidR="00045763" w:rsidRPr="00882BAC">
        <w:rPr>
          <w:color w:val="auto"/>
        </w:rPr>
        <w:t>,</w:t>
      </w:r>
      <w:r w:rsidRPr="00882BAC">
        <w:rPr>
          <w:color w:val="auto"/>
        </w:rPr>
        <w:t xml:space="preserve"> na upravljanje trgovačkom društvu Državne nekretnine d.o.o. (dalje u tekstu i kao: DN d.o.o.).</w:t>
      </w:r>
    </w:p>
    <w:p w14:paraId="5327A85C" w14:textId="77777777" w:rsidR="003C457B" w:rsidRPr="00882BAC" w:rsidRDefault="002B186F">
      <w:pPr>
        <w:pStyle w:val="BodyText"/>
        <w:shd w:val="clear" w:color="auto" w:fill="auto"/>
        <w:spacing w:after="360"/>
        <w:jc w:val="both"/>
        <w:rPr>
          <w:color w:val="auto"/>
        </w:rPr>
      </w:pPr>
      <w:r w:rsidRPr="00882BAC">
        <w:rPr>
          <w:color w:val="auto"/>
        </w:rPr>
        <w:t>S tim u skladu godišnji planovi upravljanja državnom imovinom trebaju biti usklađeni sa Strategijom kojom se određuju dugoročni ciljevi i smjernice upravljanja državnom imovinom uvažavajući gospodarske i razvojne prioritete Republike Hrvatske, a obzirom da godišnji planovi operacionaliziraju elemente strateškog planiranja definiranih u Strategiji te isti trebaju sadržavati razrađene planirane mjere, projekte i aktivnosti u upravljanju pojedinim oblicima državne imovine u vlasništvu Republike Hrvatske.</w:t>
      </w:r>
    </w:p>
    <w:p w14:paraId="3372B8AD" w14:textId="77777777" w:rsidR="00650410" w:rsidRPr="00882BAC" w:rsidRDefault="00650410">
      <w:pPr>
        <w:pStyle w:val="BodyText"/>
        <w:shd w:val="clear" w:color="auto" w:fill="auto"/>
        <w:spacing w:after="360"/>
        <w:jc w:val="both"/>
        <w:rPr>
          <w:color w:val="auto"/>
        </w:rPr>
      </w:pPr>
      <w:r w:rsidRPr="00882BAC">
        <w:rPr>
          <w:color w:val="auto"/>
        </w:rPr>
        <w:t>Sukladno članku 19. Zakona o upravljanju državnom imovinom, Godišnji plan upravljanja državnom imovinom donosi Vlada Republike Hrvatske na temelju Strategije, na prijedlog Ministarstva. Godišnji plan upravljanja državnom imovinom objavljuje se u „Narodnim novinama“ i na mrežnim stranicama Ministarstva.</w:t>
      </w:r>
    </w:p>
    <w:p w14:paraId="532383DD" w14:textId="77777777" w:rsidR="00411C3D" w:rsidRPr="00882BAC" w:rsidRDefault="00411C3D" w:rsidP="00411C3D">
      <w:pPr>
        <w:pStyle w:val="Bodytext20"/>
        <w:shd w:val="clear" w:color="auto" w:fill="auto"/>
        <w:tabs>
          <w:tab w:val="left" w:pos="212"/>
        </w:tabs>
        <w:spacing w:after="0"/>
        <w:jc w:val="both"/>
        <w:rPr>
          <w:color w:val="auto"/>
          <w:sz w:val="24"/>
          <w:szCs w:val="24"/>
        </w:rPr>
      </w:pPr>
      <w:r w:rsidRPr="00882BAC">
        <w:rPr>
          <w:color w:val="auto"/>
          <w:sz w:val="24"/>
          <w:szCs w:val="24"/>
        </w:rPr>
        <w:t>Slijedom iskazanog, Prijedlog Godišnjeg plana upravljanja državnom imovinom za 2020. godinu (dalje u tekstu i kao: prijedlog Plana) predstavlja dokument u kojem se putem mjera, projekata i aktivnosti razrađuju elementi strateškog planiranja postavljeni u Strategiji upravljanja državnom imovinom za razdoblje 2019.-2025. Također, za predložene aktivnosti u prijedlogu Plana definiraju se pokazatelji rezultata, mjerne jedinice za pokazatelje rezultata, kao i polazne i ciljane vrijednosti mjernih jedinica.</w:t>
      </w:r>
    </w:p>
    <w:p w14:paraId="148685E9" w14:textId="77777777" w:rsidR="00322A1C" w:rsidRPr="00045763" w:rsidRDefault="00322A1C">
      <w:pPr>
        <w:pStyle w:val="BodyText"/>
        <w:shd w:val="clear" w:color="auto" w:fill="auto"/>
        <w:spacing w:after="360"/>
        <w:jc w:val="both"/>
        <w:rPr>
          <w:color w:val="FF0000"/>
        </w:rPr>
      </w:pPr>
    </w:p>
    <w:p w14:paraId="07CC0035" w14:textId="77777777" w:rsidR="00512896" w:rsidRPr="00512896" w:rsidRDefault="002B186F">
      <w:pPr>
        <w:pStyle w:val="Bodytext20"/>
        <w:numPr>
          <w:ilvl w:val="0"/>
          <w:numId w:val="4"/>
        </w:numPr>
        <w:shd w:val="clear" w:color="auto" w:fill="auto"/>
        <w:tabs>
          <w:tab w:val="left" w:pos="212"/>
        </w:tabs>
        <w:spacing w:after="0"/>
        <w:jc w:val="both"/>
        <w:rPr>
          <w:sz w:val="24"/>
          <w:szCs w:val="24"/>
        </w:rPr>
      </w:pPr>
      <w:r>
        <w:t xml:space="preserve">Dokument je dostupan na poveznici: </w:t>
      </w:r>
      <w:hyperlink r:id="rId10" w:history="1">
        <w:r>
          <w:t>https://narodne-novine.nn.hr/clanci/sluzbeni/2019_10_96_1863.html</w:t>
        </w:r>
      </w:hyperlink>
      <w:r>
        <w:t xml:space="preserve"> </w:t>
      </w:r>
    </w:p>
    <w:p w14:paraId="3830AC73" w14:textId="77777777" w:rsidR="00512896" w:rsidRDefault="00512896" w:rsidP="00512896">
      <w:pPr>
        <w:pStyle w:val="Bodytext20"/>
        <w:shd w:val="clear" w:color="auto" w:fill="auto"/>
        <w:tabs>
          <w:tab w:val="left" w:pos="212"/>
        </w:tabs>
        <w:spacing w:after="0"/>
        <w:jc w:val="both"/>
      </w:pPr>
    </w:p>
    <w:p w14:paraId="3E547E49" w14:textId="37EECAB3" w:rsidR="00322A1C" w:rsidRDefault="00322A1C" w:rsidP="00512896">
      <w:pPr>
        <w:pStyle w:val="Bodytext20"/>
        <w:shd w:val="clear" w:color="auto" w:fill="auto"/>
        <w:tabs>
          <w:tab w:val="left" w:pos="212"/>
        </w:tabs>
        <w:spacing w:after="0"/>
        <w:jc w:val="both"/>
        <w:rPr>
          <w:sz w:val="24"/>
          <w:szCs w:val="24"/>
        </w:rPr>
      </w:pPr>
    </w:p>
    <w:p w14:paraId="5EE31456" w14:textId="140BB69D" w:rsidR="00EF4D1B" w:rsidRDefault="00EF4D1B" w:rsidP="00512896">
      <w:pPr>
        <w:pStyle w:val="Bodytext20"/>
        <w:shd w:val="clear" w:color="auto" w:fill="auto"/>
        <w:tabs>
          <w:tab w:val="left" w:pos="212"/>
        </w:tabs>
        <w:spacing w:after="0"/>
        <w:jc w:val="both"/>
        <w:rPr>
          <w:sz w:val="24"/>
          <w:szCs w:val="24"/>
        </w:rPr>
      </w:pPr>
    </w:p>
    <w:p w14:paraId="2069531E" w14:textId="77777777" w:rsidR="00EF4D1B" w:rsidRDefault="00EF4D1B" w:rsidP="00512896">
      <w:pPr>
        <w:pStyle w:val="Bodytext20"/>
        <w:shd w:val="clear" w:color="auto" w:fill="auto"/>
        <w:tabs>
          <w:tab w:val="left" w:pos="212"/>
        </w:tabs>
        <w:spacing w:after="0"/>
        <w:jc w:val="both"/>
        <w:rPr>
          <w:sz w:val="24"/>
          <w:szCs w:val="24"/>
        </w:rPr>
      </w:pPr>
    </w:p>
    <w:p w14:paraId="4A7D8D70" w14:textId="77777777" w:rsidR="00411C3D" w:rsidRDefault="00411C3D" w:rsidP="00512896">
      <w:pPr>
        <w:pStyle w:val="Bodytext20"/>
        <w:shd w:val="clear" w:color="auto" w:fill="auto"/>
        <w:tabs>
          <w:tab w:val="left" w:pos="212"/>
        </w:tabs>
        <w:spacing w:after="0"/>
        <w:jc w:val="both"/>
        <w:rPr>
          <w:sz w:val="24"/>
          <w:szCs w:val="24"/>
        </w:rPr>
      </w:pPr>
    </w:p>
    <w:p w14:paraId="4DA7D023" w14:textId="77777777" w:rsidR="003C457B" w:rsidRDefault="002B186F">
      <w:pPr>
        <w:pStyle w:val="Other0"/>
        <w:numPr>
          <w:ilvl w:val="0"/>
          <w:numId w:val="3"/>
        </w:numPr>
        <w:shd w:val="clear" w:color="auto" w:fill="auto"/>
        <w:tabs>
          <w:tab w:val="left" w:pos="755"/>
        </w:tabs>
        <w:spacing w:after="340" w:line="240" w:lineRule="auto"/>
        <w:ind w:firstLine="400"/>
        <w:jc w:val="both"/>
        <w:rPr>
          <w:sz w:val="28"/>
          <w:szCs w:val="28"/>
        </w:rPr>
      </w:pPr>
      <w:r>
        <w:rPr>
          <w:rFonts w:ascii="Cambria" w:eastAsia="Cambria" w:hAnsi="Cambria" w:cs="Cambria"/>
          <w:b/>
          <w:bCs/>
          <w:color w:val="365F91"/>
          <w:sz w:val="28"/>
          <w:szCs w:val="28"/>
        </w:rPr>
        <w:t>Strateško usmjerenje upravljanja državnom imovinom</w:t>
      </w:r>
      <w:r>
        <w:rPr>
          <w:rFonts w:ascii="Cambria" w:eastAsia="Cambria" w:hAnsi="Cambria" w:cs="Cambria"/>
          <w:b/>
          <w:bCs/>
          <w:color w:val="365F91"/>
          <w:sz w:val="28"/>
          <w:szCs w:val="28"/>
          <w:vertAlign w:val="superscript"/>
        </w:rPr>
        <w:t>2</w:t>
      </w:r>
    </w:p>
    <w:p w14:paraId="39E8AF5F" w14:textId="77777777" w:rsidR="003C457B" w:rsidRDefault="002B186F">
      <w:pPr>
        <w:pStyle w:val="BodyText"/>
        <w:shd w:val="clear" w:color="auto" w:fill="auto"/>
        <w:spacing w:after="240"/>
        <w:jc w:val="both"/>
      </w:pPr>
      <w:r>
        <w:t>Strateško usmjerenje uključuje razvojni smjer kao i strateške ciljeve.</w:t>
      </w:r>
    </w:p>
    <w:p w14:paraId="2E9CB57E" w14:textId="77777777" w:rsidR="003C457B" w:rsidRDefault="002B186F">
      <w:pPr>
        <w:pStyle w:val="BodyText"/>
        <w:shd w:val="clear" w:color="auto" w:fill="auto"/>
        <w:spacing w:after="240"/>
        <w:jc w:val="both"/>
      </w:pPr>
      <w:r>
        <w:t>Razvojni smjer je, prema članku 2. Zakona o sustavu strateškog planiranja i upravljanja razvojem Republike Hrvatske (Narodne novine, br. 123/17.) hijerarhijski najviši element strateškog okvira koji predstavlja osnovni okvir razvoja i kojim se ostvaruje vizija razvoja definirana u Nacionalnoj razvojnoj strategiji.</w:t>
      </w:r>
    </w:p>
    <w:p w14:paraId="4CEB5E6A" w14:textId="77777777" w:rsidR="003C457B" w:rsidRDefault="002B186F">
      <w:pPr>
        <w:pStyle w:val="BodyText"/>
        <w:shd w:val="clear" w:color="auto" w:fill="auto"/>
        <w:spacing w:after="240"/>
        <w:jc w:val="both"/>
      </w:pPr>
      <w:r>
        <w:t>Misija zrcali temeljnu svrhu koja treba biti jedinstvena te stvara kontekst u kojem se oblikuje vizija, definiraju strateški i posebni ciljevi te razvijaju mjere, projekti i aktivnosti.</w:t>
      </w:r>
    </w:p>
    <w:p w14:paraId="7C91F8D2" w14:textId="77777777" w:rsidR="003C457B" w:rsidRDefault="002B186F">
      <w:pPr>
        <w:pStyle w:val="BodyText"/>
        <w:shd w:val="clear" w:color="auto" w:fill="auto"/>
        <w:spacing w:after="240"/>
        <w:jc w:val="both"/>
      </w:pPr>
      <w:r>
        <w:rPr>
          <w:b/>
          <w:bCs/>
          <w:i/>
          <w:iCs/>
        </w:rPr>
        <w:t>Misija Ministarstva državne imovine</w:t>
      </w:r>
      <w: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 vođenje sveobuhvatne interne evidencije pojavnih oblika državne imovine kojom upravlja Ministarstvo, u službi gospodarskog rasta i zaštite nacionalnih interesa, poduzimanje potrebitih mjera za što učinkovitiju uporabu svih pojavnih oblika državne imovine, pronalaženje i implementacija sustavnih rješenja upravljanja državnom imovinom i optimalnih promjena koje mogu pridonijeti povećanju učinkovitosti ove javne usluge, uz visok stupanj profesionalnosti.</w:t>
      </w:r>
    </w:p>
    <w:p w14:paraId="07039B36" w14:textId="77777777" w:rsidR="00411C3D" w:rsidRDefault="002B186F" w:rsidP="00411C3D">
      <w:pPr>
        <w:pStyle w:val="BodyText"/>
        <w:shd w:val="clear" w:color="auto" w:fill="auto"/>
        <w:spacing w:after="220"/>
        <w:jc w:val="both"/>
        <w:rPr>
          <w:b/>
          <w:bCs/>
          <w:i/>
          <w:iCs/>
        </w:rPr>
      </w:pPr>
      <w:r>
        <w:t>Vizija, kao dio razvojnog smjera, ukazuje na kritičnu tranziciju iz sadašnjeg stanja u buduće stanje uz misiju i vrijednosti, a kroz dinamiku strategije.</w:t>
      </w:r>
      <w:r w:rsidR="00411C3D" w:rsidRPr="00411C3D">
        <w:rPr>
          <w:b/>
          <w:bCs/>
          <w:i/>
          <w:iCs/>
        </w:rPr>
        <w:t xml:space="preserve"> </w:t>
      </w:r>
    </w:p>
    <w:p w14:paraId="3066111A" w14:textId="77777777" w:rsidR="00411C3D" w:rsidRDefault="00411C3D" w:rsidP="00411C3D">
      <w:pPr>
        <w:pStyle w:val="BodyText"/>
        <w:shd w:val="clear" w:color="auto" w:fill="auto"/>
        <w:spacing w:after="220"/>
        <w:jc w:val="both"/>
      </w:pPr>
      <w:r>
        <w:rPr>
          <w:b/>
          <w:bCs/>
          <w:i/>
          <w:iCs/>
        </w:rPr>
        <w:t>Vizija Ministarstva državne imovine</w:t>
      </w:r>
      <w:r>
        <w:t xml:space="preserve"> je sustavno, razvidno, optimalno i dugoročno održivo upravljanje imovinom u vlasništvu Republike Hrvatske, temeljeno na načelima odgovornosti, javnosti, ekonomičnosti i predvidljivosti, koje je u službi postizanja gospodarskih, infrastrukturnih i drugih strateških razvojnih ciljeva i zaštite nacionalnih interesa, sa svrhom očuvanja imovine i njene važnosti za život i rad postojećih i budućih naraštaja.</w:t>
      </w:r>
    </w:p>
    <w:p w14:paraId="56AAEBE9" w14:textId="77777777" w:rsidR="00411C3D" w:rsidRDefault="00411C3D" w:rsidP="00411C3D">
      <w:pPr>
        <w:pStyle w:val="BodyText"/>
        <w:shd w:val="clear" w:color="auto" w:fill="auto"/>
        <w:spacing w:after="520"/>
        <w:jc w:val="both"/>
      </w:pPr>
      <w:r>
        <w:t xml:space="preserve">Strateški cilj je, prema članku 2. Zakonu o sustavu strateškog planiranja i upravljanja razvojem Republike Hrvatske (Narodne novine, br. 123/17.) dugoročni, odnosno srednjoročni cilj kojim se izravno podupire ostvarenje razvojnog smjera. Strateški cilj predstavlja prijelaz vizije u zadane okvire djelovanja odnosno strateški cilj treba operacionalizirati strateško usmjerenje, uz racionalnu uporabu raspoloživih resursa. Uvažavajući općeprihvaćen i u međunarodnoj praksi primijenjen koncept da svaka demokratski izabrana vlast treba biti u potpunosti odgovorna građanima jer u njihovo ime i za njihov račun organizirano, racionalno i javno upravlja vrijednom državnom imovinom i s njome povezanim obvezama, s ciljem određivanja najproduktivnijih načina korištenja državne imovine, pretpostavka je očuvanja imovine u vlasništvu Republike Hrvatske, stvaranja dodatnih vrijednosti i ostvarivanja veće ekonomske koristi za potrebe sadašnjih i budućih naraštaja, u Strategiji upravljanja državnom imovinom za razdoblje 2019.-2025. postavljen je </w:t>
      </w:r>
      <w:r>
        <w:rPr>
          <w:b/>
          <w:bCs/>
          <w:i/>
          <w:iCs/>
        </w:rPr>
        <w:t>strateški cilj upravljanja državnom imovinom</w:t>
      </w:r>
      <w:r>
        <w:t xml:space="preserve"> koji glasi: održivo, ekonomično i transparentno upravljanje i raspolaganje imovinom u vlasništvu Republike Hrvatske.</w:t>
      </w:r>
    </w:p>
    <w:p w14:paraId="76291ED6" w14:textId="77777777" w:rsidR="003C457B" w:rsidRDefault="003C457B">
      <w:pPr>
        <w:pStyle w:val="BodyText"/>
        <w:shd w:val="clear" w:color="auto" w:fill="auto"/>
        <w:spacing w:after="600"/>
        <w:jc w:val="both"/>
      </w:pPr>
    </w:p>
    <w:p w14:paraId="2290E5BD" w14:textId="77777777" w:rsidR="003C457B" w:rsidRDefault="002B186F">
      <w:pPr>
        <w:pStyle w:val="Bodytext20"/>
        <w:numPr>
          <w:ilvl w:val="0"/>
          <w:numId w:val="4"/>
        </w:numPr>
        <w:shd w:val="clear" w:color="auto" w:fill="auto"/>
        <w:tabs>
          <w:tab w:val="left" w:pos="207"/>
        </w:tabs>
        <w:spacing w:after="0"/>
        <w:jc w:val="both"/>
      </w:pPr>
      <w:r>
        <w:t>Prema Strategiji upravljanja državnom imovinom za razdoblje 2019.-2025.</w:t>
      </w:r>
    </w:p>
    <w:p w14:paraId="2BCA5003" w14:textId="77777777" w:rsidR="00667CA7" w:rsidRDefault="002B186F">
      <w:pPr>
        <w:pStyle w:val="Bodytext20"/>
        <w:shd w:val="clear" w:color="auto" w:fill="auto"/>
        <w:spacing w:after="240"/>
        <w:jc w:val="both"/>
      </w:pPr>
      <w:r>
        <w:t xml:space="preserve">Dokument je dostupan na poveznici: </w:t>
      </w:r>
      <w:hyperlink r:id="rId11" w:history="1">
        <w:r>
          <w:t>https://narodne-novine.nn.hr/clanci/sluzbeni/2019_10_96_1863.html</w:t>
        </w:r>
      </w:hyperlink>
    </w:p>
    <w:p w14:paraId="0B6C6074" w14:textId="77777777" w:rsidR="003C457B" w:rsidRDefault="002B186F">
      <w:pPr>
        <w:pStyle w:val="Other0"/>
        <w:numPr>
          <w:ilvl w:val="0"/>
          <w:numId w:val="3"/>
        </w:numPr>
        <w:shd w:val="clear" w:color="auto" w:fill="auto"/>
        <w:tabs>
          <w:tab w:val="left" w:pos="755"/>
        </w:tabs>
        <w:spacing w:after="400" w:line="240" w:lineRule="auto"/>
        <w:ind w:left="740" w:hanging="340"/>
        <w:jc w:val="left"/>
        <w:rPr>
          <w:sz w:val="28"/>
          <w:szCs w:val="28"/>
        </w:rPr>
      </w:pPr>
      <w:r>
        <w:rPr>
          <w:rFonts w:ascii="Cambria" w:eastAsia="Cambria" w:hAnsi="Cambria" w:cs="Cambria"/>
          <w:b/>
          <w:bCs/>
          <w:color w:val="365F91"/>
          <w:sz w:val="28"/>
          <w:szCs w:val="28"/>
        </w:rPr>
        <w:t>Kaskadiranje strateškog cilja upravljanja državnom imovinom</w:t>
      </w:r>
      <w:r>
        <w:rPr>
          <w:rFonts w:ascii="Cambria" w:eastAsia="Cambria" w:hAnsi="Cambria" w:cs="Cambria"/>
          <w:b/>
          <w:bCs/>
          <w:color w:val="365F91"/>
          <w:sz w:val="28"/>
          <w:szCs w:val="28"/>
          <w:vertAlign w:val="superscript"/>
        </w:rPr>
        <w:t>3</w:t>
      </w:r>
    </w:p>
    <w:p w14:paraId="57BD020E" w14:textId="77777777" w:rsidR="003C457B" w:rsidRDefault="002B186F">
      <w:pPr>
        <w:pStyle w:val="BodyText"/>
        <w:shd w:val="clear" w:color="auto" w:fill="auto"/>
        <w:spacing w:after="0"/>
        <w:jc w:val="both"/>
      </w:pPr>
      <w:r>
        <w:t>Strateški cilj upravljanja državnom imovinom se kaskadira na sedam posebnih ciljeva upravljanja državnom imovinom. Poseban cilj je, prema članku 2. Zakona o sustavu strateškog planiranja i upravljanja razvojem Republike Hrvatske (Narodne novine, br. 123/17.)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Pr>
          <w:vertAlign w:val="superscript"/>
        </w:rPr>
        <w:t>4</w:t>
      </w:r>
      <w:r>
        <w:t xml:space="preserve"> predstavljaju operacionalizaciju strategije upravljanja državnom imovinom.</w:t>
      </w:r>
    </w:p>
    <w:p w14:paraId="0904AA9B" w14:textId="77777777" w:rsidR="00411C3D" w:rsidRDefault="00411C3D">
      <w:pPr>
        <w:pStyle w:val="BodyText"/>
        <w:shd w:val="clear" w:color="auto" w:fill="auto"/>
        <w:spacing w:after="0"/>
        <w:jc w:val="both"/>
      </w:pPr>
    </w:p>
    <w:p w14:paraId="1311B5C8" w14:textId="77777777" w:rsidR="00411C3D" w:rsidRDefault="002B186F" w:rsidP="00411C3D">
      <w:pPr>
        <w:pStyle w:val="BodyText"/>
        <w:shd w:val="clear" w:color="auto" w:fill="auto"/>
        <w:spacing w:after="520"/>
        <w:jc w:val="both"/>
      </w:pPr>
      <w:r>
        <w:t>Posebni ciljevi impliciraju programiranje pripadajućih mjera, projekata i aktivnosti koje predstavljaju operacionalizaciju posebnog cilja kao i indirektnu operacionalizaciju strateškog cilja. Također, identificiraju se i pokazatelji ishoda</w:t>
      </w:r>
      <w:r>
        <w:rPr>
          <w:vertAlign w:val="superscript"/>
        </w:rPr>
        <w:t>5</w:t>
      </w:r>
      <w:r>
        <w:t xml:space="preserve"> za posebne ciljeve kako bi se</w:t>
      </w:r>
      <w:r w:rsidR="00411C3D">
        <w:t xml:space="preserve"> pratila, izvješćivala i vrjednovala uspješnost u postizanju posebnih ciljeva upravljanja državnom imovinom te se identificiraju pokazatelji rezultata</w:t>
      </w:r>
      <w:r w:rsidR="00411C3D">
        <w:rPr>
          <w:vertAlign w:val="superscript"/>
        </w:rPr>
        <w:t>6</w:t>
      </w:r>
      <w:r w:rsidR="00411C3D">
        <w:t xml:space="preserve"> za mjere, projekte i aktivnosti.</w:t>
      </w:r>
    </w:p>
    <w:p w14:paraId="29777959" w14:textId="77777777" w:rsidR="003C457B" w:rsidRDefault="003C457B">
      <w:pPr>
        <w:pStyle w:val="BodyText"/>
        <w:shd w:val="clear" w:color="auto" w:fill="auto"/>
        <w:spacing w:after="1120"/>
        <w:jc w:val="both"/>
      </w:pPr>
    </w:p>
    <w:p w14:paraId="67770DF1" w14:textId="77777777" w:rsidR="00411C3D" w:rsidRDefault="00411C3D">
      <w:pPr>
        <w:pStyle w:val="BodyText"/>
        <w:shd w:val="clear" w:color="auto" w:fill="auto"/>
        <w:spacing w:after="1120"/>
        <w:jc w:val="both"/>
      </w:pPr>
    </w:p>
    <w:p w14:paraId="5D5EC2BF" w14:textId="77777777" w:rsidR="00411C3D" w:rsidRDefault="00411C3D">
      <w:pPr>
        <w:pStyle w:val="BodyText"/>
        <w:shd w:val="clear" w:color="auto" w:fill="auto"/>
        <w:spacing w:after="1120"/>
        <w:jc w:val="both"/>
      </w:pPr>
    </w:p>
    <w:p w14:paraId="1761FE51" w14:textId="77777777" w:rsidR="00F77FAA" w:rsidRDefault="00F77FAA">
      <w:pPr>
        <w:pStyle w:val="BodyText"/>
        <w:shd w:val="clear" w:color="auto" w:fill="auto"/>
        <w:spacing w:after="1120"/>
        <w:jc w:val="both"/>
      </w:pPr>
    </w:p>
    <w:p w14:paraId="2566369B" w14:textId="77777777" w:rsidR="003C457B" w:rsidRDefault="002B186F">
      <w:pPr>
        <w:pStyle w:val="Bodytext20"/>
        <w:numPr>
          <w:ilvl w:val="0"/>
          <w:numId w:val="4"/>
        </w:numPr>
        <w:shd w:val="clear" w:color="auto" w:fill="auto"/>
        <w:tabs>
          <w:tab w:val="left" w:pos="202"/>
        </w:tabs>
        <w:spacing w:after="0"/>
        <w:jc w:val="both"/>
      </w:pPr>
      <w:r>
        <w:t>Prema Strategiji upravljanja državnom imovinom za razdoblje 2019.-2025. (Narodne novine, br. 96/19.)</w:t>
      </w:r>
    </w:p>
    <w:p w14:paraId="5D498F3B" w14:textId="77777777" w:rsidR="00667CA7" w:rsidRDefault="002B186F" w:rsidP="00667CA7">
      <w:pPr>
        <w:pStyle w:val="Bodytext20"/>
        <w:numPr>
          <w:ilvl w:val="0"/>
          <w:numId w:val="4"/>
        </w:numPr>
        <w:shd w:val="clear" w:color="auto" w:fill="auto"/>
        <w:tabs>
          <w:tab w:val="left" w:pos="202"/>
        </w:tabs>
        <w:spacing w:after="0"/>
        <w:jc w:val="both"/>
      </w:pPr>
      <w:r>
        <w:t xml:space="preserve">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p w14:paraId="6A08A9BD" w14:textId="77777777" w:rsidR="00F77FAA" w:rsidRDefault="002B186F" w:rsidP="00F77FAA">
      <w:pPr>
        <w:pStyle w:val="Bodytext20"/>
        <w:numPr>
          <w:ilvl w:val="0"/>
          <w:numId w:val="4"/>
        </w:numPr>
        <w:shd w:val="clear" w:color="auto" w:fill="auto"/>
        <w:tabs>
          <w:tab w:val="left" w:pos="202"/>
        </w:tabs>
        <w:spacing w:after="0"/>
        <w:jc w:val="both"/>
      </w:pPr>
      <w:r>
        <w:t>Prema članku 2. Zakonu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p w14:paraId="6964B9A9" w14:textId="77777777" w:rsidR="00F77FAA" w:rsidRDefault="00F77FAA" w:rsidP="00F77FAA">
      <w:pPr>
        <w:pStyle w:val="Bodytext20"/>
        <w:numPr>
          <w:ilvl w:val="0"/>
          <w:numId w:val="4"/>
        </w:numPr>
        <w:shd w:val="clear" w:color="auto" w:fill="auto"/>
        <w:tabs>
          <w:tab w:val="left" w:pos="262"/>
        </w:tabs>
        <w:spacing w:after="0"/>
        <w:jc w:val="both"/>
      </w:pPr>
      <w:r>
        <w:t>Prema članku 2. Zakonu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p w14:paraId="583367DA" w14:textId="77777777" w:rsidR="003C457B" w:rsidRDefault="003C457B" w:rsidP="00442A86">
      <w:pPr>
        <w:pStyle w:val="Bodytext20"/>
        <w:shd w:val="clear" w:color="auto" w:fill="auto"/>
        <w:tabs>
          <w:tab w:val="left" w:pos="202"/>
        </w:tabs>
        <w:spacing w:after="460"/>
        <w:jc w:val="both"/>
      </w:pPr>
    </w:p>
    <w:p w14:paraId="4723FFC5" w14:textId="77777777" w:rsidR="003C457B" w:rsidRDefault="002B186F">
      <w:pPr>
        <w:pStyle w:val="BodyText"/>
        <w:shd w:val="clear" w:color="auto" w:fill="auto"/>
        <w:spacing w:after="520"/>
      </w:pPr>
      <w:r>
        <w:t>Slika 3.1. Kaskadiranje strateškog cilja upravljanja državnom imovinom</w:t>
      </w:r>
      <w:r>
        <w:rPr>
          <w:vertAlign w:val="superscript"/>
        </w:rPr>
        <w:t>7</w:t>
      </w:r>
    </w:p>
    <w:p w14:paraId="4B17FFC8" w14:textId="77777777" w:rsidR="003C457B" w:rsidRDefault="002B186F">
      <w:pPr>
        <w:jc w:val="center"/>
        <w:rPr>
          <w:sz w:val="2"/>
          <w:szCs w:val="2"/>
        </w:rPr>
      </w:pPr>
      <w:r>
        <w:rPr>
          <w:noProof/>
          <w:lang w:bidi="ar-SA"/>
        </w:rPr>
        <w:drawing>
          <wp:inline distT="0" distB="0" distL="0" distR="0" wp14:anchorId="133C957E" wp14:editId="163FAF82">
            <wp:extent cx="6010275" cy="5144770"/>
            <wp:effectExtent l="0" t="0" r="9525"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pic:blipFill>
                  <pic:spPr>
                    <a:xfrm>
                      <a:off x="0" y="0"/>
                      <a:ext cx="6010275" cy="5144770"/>
                    </a:xfrm>
                    <a:prstGeom prst="rect">
                      <a:avLst/>
                    </a:prstGeom>
                  </pic:spPr>
                </pic:pic>
              </a:graphicData>
            </a:graphic>
          </wp:inline>
        </w:drawing>
      </w:r>
    </w:p>
    <w:p w14:paraId="72BC85FA" w14:textId="77777777" w:rsidR="003C457B" w:rsidRDefault="003C457B">
      <w:pPr>
        <w:spacing w:after="1359" w:line="1" w:lineRule="exact"/>
      </w:pPr>
    </w:p>
    <w:p w14:paraId="456CBE5B" w14:textId="77777777" w:rsidR="003C457B" w:rsidRPr="00941CA5" w:rsidRDefault="002B186F" w:rsidP="00941CA5">
      <w:pPr>
        <w:pStyle w:val="Other0"/>
        <w:numPr>
          <w:ilvl w:val="0"/>
          <w:numId w:val="3"/>
        </w:numPr>
        <w:shd w:val="clear" w:color="auto" w:fill="auto"/>
        <w:tabs>
          <w:tab w:val="left" w:pos="416"/>
        </w:tabs>
        <w:spacing w:after="240" w:line="240" w:lineRule="auto"/>
        <w:jc w:val="both"/>
        <w:rPr>
          <w:sz w:val="28"/>
          <w:szCs w:val="28"/>
        </w:rPr>
      </w:pPr>
      <w:r w:rsidRPr="00941CA5">
        <w:rPr>
          <w:rFonts w:ascii="Cambria" w:eastAsia="Cambria" w:hAnsi="Cambria" w:cs="Cambria"/>
          <w:b/>
          <w:bCs/>
          <w:color w:val="365F91"/>
          <w:sz w:val="28"/>
          <w:szCs w:val="28"/>
        </w:rPr>
        <w:t>Posebni ciljevi i mjere - sistematizirani prikaz</w:t>
      </w:r>
    </w:p>
    <w:p w14:paraId="77CF90AE" w14:textId="77777777" w:rsidR="00442A86" w:rsidRDefault="002B186F" w:rsidP="00442A86">
      <w:pPr>
        <w:pStyle w:val="BodyText"/>
        <w:shd w:val="clear" w:color="auto" w:fill="auto"/>
        <w:spacing w:after="400" w:line="360" w:lineRule="auto"/>
        <w:jc w:val="both"/>
      </w:pPr>
      <w:r>
        <w:t>U nastavku se navode posebni ciljevi i mjere te područja upravljanja koja posebni ciljevi obuhvaćaju u Godišnjem planu upravljanja državnom imovinom.</w:t>
      </w:r>
      <w:r w:rsidR="00411C3D" w:rsidRPr="00411C3D">
        <w:t xml:space="preserve"> </w:t>
      </w:r>
      <w:r w:rsidR="00411C3D">
        <w:t>Posebni ciljevi navedeni u nastavku i s njima povezane mjere definirani su u Strategiji upravljanja državnom imovinom za razdoblje 2019.-2025.</w:t>
      </w:r>
    </w:p>
    <w:p w14:paraId="70EE6B6E" w14:textId="77777777" w:rsidR="00442A86" w:rsidRDefault="00442A86" w:rsidP="00442A86">
      <w:pPr>
        <w:pStyle w:val="BodyText"/>
        <w:shd w:val="clear" w:color="auto" w:fill="auto"/>
        <w:spacing w:after="400" w:line="360" w:lineRule="auto"/>
        <w:jc w:val="both"/>
      </w:pPr>
    </w:p>
    <w:p w14:paraId="059C3D7F" w14:textId="77777777" w:rsidR="003C457B" w:rsidRDefault="002B186F" w:rsidP="00442A86">
      <w:pPr>
        <w:pStyle w:val="Bodytext20"/>
        <w:numPr>
          <w:ilvl w:val="0"/>
          <w:numId w:val="4"/>
        </w:numPr>
        <w:shd w:val="clear" w:color="auto" w:fill="auto"/>
        <w:tabs>
          <w:tab w:val="left" w:pos="267"/>
        </w:tabs>
        <w:spacing w:after="520" w:line="343" w:lineRule="auto"/>
        <w:jc w:val="both"/>
      </w:pPr>
      <w:r>
        <w:t>Prema Strategiji upravljanja državnom imovinom za razdoblje 2019.-2025.</w:t>
      </w:r>
    </w:p>
    <w:p w14:paraId="55EFDF37" w14:textId="77777777" w:rsidR="003C457B" w:rsidRDefault="002B186F">
      <w:pPr>
        <w:pStyle w:val="BodyText"/>
        <w:shd w:val="clear" w:color="auto" w:fill="auto"/>
        <w:spacing w:after="0" w:line="360" w:lineRule="auto"/>
        <w:jc w:val="both"/>
      </w:pPr>
      <w:r>
        <w:rPr>
          <w:b/>
          <w:bCs/>
          <w:i/>
          <w:iCs/>
        </w:rPr>
        <w:t xml:space="preserve">- Poseban cilj 1 - „Učinkovito upravljanje nekretninama u vlasništvu Republike Hrvatske“ </w:t>
      </w:r>
      <w:r>
        <w:t>operacionalizira se putem sljedećih mjera:</w:t>
      </w:r>
    </w:p>
    <w:p w14:paraId="6E533604" w14:textId="77777777" w:rsidR="003C457B" w:rsidRDefault="002B186F">
      <w:pPr>
        <w:pStyle w:val="BodyText"/>
        <w:numPr>
          <w:ilvl w:val="0"/>
          <w:numId w:val="6"/>
        </w:numPr>
        <w:shd w:val="clear" w:color="auto" w:fill="auto"/>
        <w:tabs>
          <w:tab w:val="left" w:pos="740"/>
        </w:tabs>
        <w:spacing w:after="0"/>
        <w:ind w:left="740" w:hanging="360"/>
        <w:jc w:val="both"/>
      </w:pPr>
      <w:r>
        <w:t>Smanjenje portfelja nekretnina kojim upravlja Ministarstvo državne imovine i CERP putem prodaje, razvrgnuća suvlasničkih zajednica i darovanjem u korist jedinica lokalne i područne (regionalne) samouprave.</w:t>
      </w:r>
    </w:p>
    <w:p w14:paraId="094C2D05" w14:textId="77777777" w:rsidR="003C457B" w:rsidRDefault="002B186F">
      <w:pPr>
        <w:pStyle w:val="BodyText"/>
        <w:numPr>
          <w:ilvl w:val="0"/>
          <w:numId w:val="6"/>
        </w:numPr>
        <w:shd w:val="clear" w:color="auto" w:fill="auto"/>
        <w:tabs>
          <w:tab w:val="left" w:pos="740"/>
        </w:tabs>
        <w:spacing w:after="0"/>
        <w:ind w:left="740" w:hanging="360"/>
        <w:jc w:val="both"/>
      </w:pPr>
      <w:r>
        <w:t>Rast investicijskih projekata za aktivaciju neiskorištene državne imovine putem osnivanja prava građenja, prava služnosti, darovanja, zakupa i dodjele na korištenje.</w:t>
      </w:r>
      <w:r>
        <w:rPr>
          <w:vertAlign w:val="superscript"/>
        </w:rPr>
        <w:t>8</w:t>
      </w:r>
    </w:p>
    <w:p w14:paraId="4A67CC24" w14:textId="77777777" w:rsidR="003C457B" w:rsidRDefault="002B186F">
      <w:pPr>
        <w:pStyle w:val="BodyText"/>
        <w:numPr>
          <w:ilvl w:val="0"/>
          <w:numId w:val="6"/>
        </w:numPr>
        <w:shd w:val="clear" w:color="auto" w:fill="auto"/>
        <w:tabs>
          <w:tab w:val="left" w:pos="740"/>
        </w:tabs>
        <w:spacing w:after="240"/>
        <w:ind w:firstLine="380"/>
        <w:jc w:val="both"/>
      </w:pPr>
      <w:r>
        <w:t>Stavljanje u funkciju nekretnina prenesenih na upravljanje DN d.o.o.</w:t>
      </w:r>
    </w:p>
    <w:p w14:paraId="0B0F6B2E" w14:textId="77777777" w:rsidR="003C457B" w:rsidRDefault="002B186F">
      <w:pPr>
        <w:pStyle w:val="BodyText"/>
        <w:shd w:val="clear" w:color="auto" w:fill="auto"/>
        <w:spacing w:after="400" w:line="360" w:lineRule="auto"/>
        <w:jc w:val="both"/>
      </w:pPr>
      <w:r>
        <w:t>U definiranju posebnog cilja „Učinkovito upravljanje nekretninama u vlasništvu Republike Hrvatske“ krenulo se od premise da su nekretnine u vlasništvu Republike Hrvatske prvorazredni kapital kojim treba raspolagati u svrhu ostvarivanja socijalnog, kulturnog i obrazovnog napretka i očuvanja za buduće generacije i jedan su od važnih resursa gospodarskog razvoja. Subjekti kojima je povjereno pravo upravljanja moraju osigurati da se sve aktivnosti upravljanja i raspolaganja odvijaju sukladno važećim zakonima i da budu usmjerene tome da doprinose najboljim rezultatima, pri čemu je važno dati prednost ekonomskoj utemeljenosti predloženih pravnih poslova s nekretninama.</w:t>
      </w:r>
    </w:p>
    <w:p w14:paraId="698F7EFA" w14:textId="77777777" w:rsidR="003C457B" w:rsidRDefault="002B186F">
      <w:pPr>
        <w:pStyle w:val="BodyText"/>
        <w:shd w:val="clear" w:color="auto" w:fill="auto"/>
        <w:spacing w:after="0" w:line="360" w:lineRule="auto"/>
        <w:jc w:val="both"/>
      </w:pPr>
      <w:r>
        <w:t>Područja upravljanja i pojavni oblici imovine koja ovaj poseban cilj obuhvaća u Godišnjem planu upravljanja državnom imovinom su:</w:t>
      </w:r>
    </w:p>
    <w:p w14:paraId="410730A9" w14:textId="77777777" w:rsidR="003C457B" w:rsidRDefault="002B186F">
      <w:pPr>
        <w:pStyle w:val="BodyText"/>
        <w:shd w:val="clear" w:color="auto" w:fill="auto"/>
        <w:spacing w:after="0" w:line="360" w:lineRule="auto"/>
        <w:jc w:val="both"/>
      </w:pPr>
      <w:r>
        <w:t>- upravljanje fondom stanova i poslovnih prostora od komercijalne djelatnosti te održavanje rezidencijalnih objekata i ostalih nekretnina u vlasništvu Republike Hrvatske kojima upravlja i raspolaže Ministarstvo državne imovine (nekretnine u vlasništvu Republike Hrvatske u skladu sa čl. 3. stavkom 1. podstavkom 3. Zakona, a koje su odlukom povjerene na upravljanje trgovačkom društvu Državne nekretnine d. o. o., prema članku 4., stavku 2. Zakona.)</w:t>
      </w:r>
    </w:p>
    <w:p w14:paraId="4BE29631" w14:textId="77777777" w:rsidR="003C457B" w:rsidRDefault="002B186F" w:rsidP="00045763">
      <w:pPr>
        <w:pStyle w:val="BodyText"/>
        <w:shd w:val="clear" w:color="auto" w:fill="auto"/>
        <w:spacing w:after="520" w:line="360" w:lineRule="auto"/>
        <w:jc w:val="both"/>
      </w:pPr>
      <w:r>
        <w:t>- upravljanje nefinancijskom državnom imovinom kojom upravlja Ministarstvo u smislu članka 3. Zakona, i to: građevinskim zemljištem i građevinama, posebnim dijelovima nekretnina, na kojima je uspostavljeno vlasništvo Republike Hrvatske; zemljištem na kojem se nalazi kamp, a na kojem je uspostavljeno vlasništvo Republike Hrvatske, neovisno o tome</w:t>
      </w:r>
      <w:r w:rsidR="00045763">
        <w:t xml:space="preserve"> </w:t>
      </w:r>
      <w:r w:rsidR="00045763" w:rsidRPr="00512896">
        <w:t>nalazi li se u građevinskoj zoni, na poljoprivrednom zemljištu te u šumi ili na šumskom zemljištu u vlasništvu Republike Hrvatske, pri čemu se zemljištem na kojem se nalazi kamp,</w:t>
      </w:r>
    </w:p>
    <w:p w14:paraId="4EA8A4A0" w14:textId="77777777" w:rsidR="00512896" w:rsidRPr="00512896" w:rsidRDefault="002B186F" w:rsidP="00442A86">
      <w:pPr>
        <w:pStyle w:val="Bodytext20"/>
        <w:numPr>
          <w:ilvl w:val="0"/>
          <w:numId w:val="4"/>
        </w:numPr>
        <w:shd w:val="clear" w:color="auto" w:fill="auto"/>
        <w:tabs>
          <w:tab w:val="left" w:pos="202"/>
        </w:tabs>
        <w:spacing w:after="400"/>
        <w:jc w:val="both"/>
        <w:rPr>
          <w:sz w:val="24"/>
          <w:szCs w:val="24"/>
        </w:rPr>
      </w:pPr>
      <w:r>
        <w:t xml:space="preserve">Iako za pojedine pojavne oblike nisu primjenjivi svi vidovi upravljanja/raspolaganja navedeni u samom definicijskom određenju mjere, ista je postavljena sadržajno šire upravo kako bi bila standardizirana i primjenjiva za sve pojavne oblike nekretnina </w:t>
      </w:r>
      <w:r w:rsidR="002311DE">
        <w:t>kojima upravlja Ministarstvo</w:t>
      </w:r>
      <w:r>
        <w:t xml:space="preserve"> državne imovine i s njima povezane aktivnosti, a da ujedno direktno operacionalizira zadan posebni cilj, te indirektno i strateški cilj. </w:t>
      </w:r>
    </w:p>
    <w:p w14:paraId="36C06B43" w14:textId="082E02BF" w:rsidR="00512896" w:rsidRDefault="00512896" w:rsidP="00512896">
      <w:pPr>
        <w:pStyle w:val="Bodytext20"/>
        <w:shd w:val="clear" w:color="auto" w:fill="auto"/>
        <w:tabs>
          <w:tab w:val="left" w:pos="202"/>
        </w:tabs>
        <w:spacing w:after="400"/>
        <w:jc w:val="both"/>
      </w:pPr>
    </w:p>
    <w:p w14:paraId="682C0392" w14:textId="77777777" w:rsidR="00EF4D1B" w:rsidRDefault="00EF4D1B" w:rsidP="00512896">
      <w:pPr>
        <w:pStyle w:val="Bodytext20"/>
        <w:shd w:val="clear" w:color="auto" w:fill="auto"/>
        <w:tabs>
          <w:tab w:val="left" w:pos="202"/>
        </w:tabs>
        <w:spacing w:after="400"/>
        <w:jc w:val="both"/>
      </w:pPr>
    </w:p>
    <w:p w14:paraId="0EDFBAB7" w14:textId="77777777" w:rsidR="003C457B" w:rsidRDefault="002B186F" w:rsidP="00512896">
      <w:pPr>
        <w:pStyle w:val="BodyText"/>
        <w:shd w:val="clear" w:color="auto" w:fill="auto"/>
        <w:spacing w:after="400" w:line="360" w:lineRule="auto"/>
        <w:jc w:val="both"/>
      </w:pPr>
      <w:r w:rsidRPr="00512896">
        <w:t>smatraju i nekretnine koje su tako definirane posebnim propisom; planinarskim domom ili kućom s pripadajućim zemljištem koje služi redovitoj uporabi nekretnine, izgrađene na zemljištu uknjiženom kao vlasništvo Republike Hrvatske, neovisno o tome nalaze li se u građevinskoj zoni, na poljoprivrednom zemljištu te šumi ili šumskom zemljištu, ako u postupku pretvorbe društvenog vlasništva ili po posebnim propisima vlasništvo nisu stekle druge osobe</w:t>
      </w:r>
    </w:p>
    <w:p w14:paraId="380ABBFF" w14:textId="77777777" w:rsidR="003C457B" w:rsidRDefault="002B186F">
      <w:pPr>
        <w:pStyle w:val="BodyText"/>
        <w:shd w:val="clear" w:color="auto" w:fill="auto"/>
        <w:spacing w:after="0" w:line="360" w:lineRule="auto"/>
        <w:jc w:val="both"/>
      </w:pPr>
      <w:r>
        <w:rPr>
          <w:b/>
          <w:bCs/>
          <w:i/>
          <w:iCs/>
        </w:rPr>
        <w:t>- Poseban cilj 2 - „Nastavak privatizacije trgovačkih društava u vlasništvu RH i unaprjeđenje upravljanja pravnim osobama od posebnog interesa za RH“</w:t>
      </w:r>
      <w:r>
        <w:t xml:space="preserve"> operacionalizira se putem sljedećih mjera:</w:t>
      </w:r>
    </w:p>
    <w:p w14:paraId="0EDB0459" w14:textId="77777777" w:rsidR="003C457B" w:rsidRDefault="002B186F">
      <w:pPr>
        <w:pStyle w:val="BodyText"/>
        <w:numPr>
          <w:ilvl w:val="0"/>
          <w:numId w:val="7"/>
        </w:numPr>
        <w:shd w:val="clear" w:color="auto" w:fill="auto"/>
        <w:tabs>
          <w:tab w:val="left" w:pos="1095"/>
        </w:tabs>
        <w:spacing w:after="0"/>
        <w:ind w:left="1100" w:hanging="360"/>
        <w:jc w:val="both"/>
      </w:pPr>
      <w:r>
        <w:t>Učinkovito smanjenje portfelja državne imovine kojom upravljaju Ministarstvo državne imovine i CERP.</w:t>
      </w:r>
    </w:p>
    <w:p w14:paraId="03429497" w14:textId="77777777" w:rsidR="003C457B" w:rsidRDefault="002B186F">
      <w:pPr>
        <w:pStyle w:val="BodyText"/>
        <w:numPr>
          <w:ilvl w:val="0"/>
          <w:numId w:val="7"/>
        </w:numPr>
        <w:shd w:val="clear" w:color="auto" w:fill="auto"/>
        <w:tabs>
          <w:tab w:val="left" w:pos="1095"/>
        </w:tabs>
        <w:spacing w:after="0"/>
        <w:ind w:left="1100" w:hanging="360"/>
        <w:jc w:val="both"/>
      </w:pPr>
      <w:r>
        <w:t>Jačanje efikasnosti poslovanja i praćenje poslovanja trgovačkih društava u državnom vlasništvu.</w:t>
      </w:r>
    </w:p>
    <w:p w14:paraId="2C4B188F" w14:textId="77777777" w:rsidR="003C457B" w:rsidRDefault="002B186F">
      <w:pPr>
        <w:pStyle w:val="BodyText"/>
        <w:numPr>
          <w:ilvl w:val="0"/>
          <w:numId w:val="7"/>
        </w:numPr>
        <w:shd w:val="clear" w:color="auto" w:fill="auto"/>
        <w:tabs>
          <w:tab w:val="left" w:pos="1095"/>
        </w:tabs>
        <w:spacing w:after="0"/>
        <w:ind w:left="1100" w:hanging="360"/>
        <w:jc w:val="both"/>
      </w:pPr>
      <w:r>
        <w:t>Osiguranje daljnjeg razvoja i jačanje konkurentske pozicije pravnih osoba od posebnog interesa za Republiku Hrvatsku.</w:t>
      </w:r>
    </w:p>
    <w:p w14:paraId="57F9E62A" w14:textId="77777777" w:rsidR="003C457B" w:rsidRDefault="002B186F">
      <w:pPr>
        <w:pStyle w:val="BodyText"/>
        <w:numPr>
          <w:ilvl w:val="0"/>
          <w:numId w:val="7"/>
        </w:numPr>
        <w:shd w:val="clear" w:color="auto" w:fill="auto"/>
        <w:tabs>
          <w:tab w:val="left" w:pos="1095"/>
        </w:tabs>
        <w:spacing w:after="240"/>
        <w:ind w:left="1100" w:hanging="360"/>
        <w:jc w:val="both"/>
      </w:pPr>
      <w:r>
        <w:t>Utvrđivanje kriterija za definiranje pravnih osoba od posebnog interesa za Republiku Hrvatsku.</w:t>
      </w:r>
    </w:p>
    <w:p w14:paraId="28FFBD4A" w14:textId="77777777" w:rsidR="003C457B" w:rsidRDefault="002B186F">
      <w:pPr>
        <w:pStyle w:val="BodyText"/>
        <w:shd w:val="clear" w:color="auto" w:fill="auto"/>
        <w:spacing w:after="0" w:line="360" w:lineRule="auto"/>
        <w:jc w:val="both"/>
      </w:pPr>
      <w:r>
        <w:t>U definiranju ovog posebnog cilja i s njima povezanih mjera ključan je bio njihov direktan doprinos smanjenju proračunskog manjka i javnog duga te doprinos povećanju kreditnog rejtinga; smanjenju razine zaduženosti trgovačkih društava u državnom vlasništvu, a time i zaduženosti opće države te usmjeravanju i upošljavanju sredstava u prioritetne razvojne projekte Republike Hrvatske.</w:t>
      </w:r>
    </w:p>
    <w:p w14:paraId="760D862A" w14:textId="77777777" w:rsidR="003C457B" w:rsidRDefault="002B186F">
      <w:pPr>
        <w:pStyle w:val="BodyText"/>
        <w:shd w:val="clear" w:color="auto" w:fill="auto"/>
        <w:spacing w:after="0" w:line="360" w:lineRule="auto"/>
        <w:jc w:val="both"/>
      </w:pPr>
      <w:r>
        <w:t>Područja upravljanja koja ovaj poseban cilj obuhvaća u Godišnjem planu upravljanja državnom imovinom su:</w:t>
      </w:r>
    </w:p>
    <w:p w14:paraId="7FE0E1A1" w14:textId="77777777" w:rsidR="003C457B" w:rsidRDefault="002B186F">
      <w:pPr>
        <w:pStyle w:val="BodyText"/>
        <w:shd w:val="clear" w:color="auto" w:fill="auto"/>
        <w:spacing w:after="0" w:line="360" w:lineRule="auto"/>
        <w:jc w:val="both"/>
      </w:pPr>
      <w:r>
        <w:t>- upravljanje i raspolaganje državnom imovinom iz djelokruga i prema javnoj ovlasti Centra za restrukturiranje i prodaju, u skladu sa odredbama u članku 22 Zakona o upravljanju državnom imovinom (Narodne novine, br. 52/2018., dalje u tekstu i kao: Zakon)</w:t>
      </w:r>
    </w:p>
    <w:p w14:paraId="713CDEBD" w14:textId="77777777" w:rsidR="003C457B" w:rsidRDefault="002B186F">
      <w:pPr>
        <w:pStyle w:val="BodyText"/>
        <w:shd w:val="clear" w:color="auto" w:fill="auto"/>
        <w:spacing w:after="0" w:line="360" w:lineRule="auto"/>
        <w:jc w:val="both"/>
      </w:pPr>
      <w:r>
        <w:t>- upravljanje dionicama i udjelima u trgovačkim društvima od posebnog interesa za Republiku Hrvatsku i upravljanje osnivačkim pravima u pravnim osobama kojima je Republika Hrvatska osnivač, a koja su od posebnog interesa za RH, u skladu sa čl. 3. stavkom</w:t>
      </w:r>
    </w:p>
    <w:p w14:paraId="4739DF3D" w14:textId="77777777" w:rsidR="00512896" w:rsidRDefault="002B186F" w:rsidP="00512896">
      <w:pPr>
        <w:pStyle w:val="BodyText"/>
        <w:numPr>
          <w:ilvl w:val="0"/>
          <w:numId w:val="8"/>
        </w:numPr>
        <w:shd w:val="clear" w:color="auto" w:fill="auto"/>
        <w:tabs>
          <w:tab w:val="left" w:pos="328"/>
        </w:tabs>
        <w:spacing w:after="320" w:line="360" w:lineRule="auto"/>
        <w:jc w:val="both"/>
      </w:pPr>
      <w:r>
        <w:t>podstavkama 1. i 2. Zakona</w:t>
      </w:r>
    </w:p>
    <w:p w14:paraId="1235F444" w14:textId="77777777" w:rsidR="003C457B" w:rsidRDefault="002B186F">
      <w:pPr>
        <w:pStyle w:val="BodyText"/>
        <w:shd w:val="clear" w:color="auto" w:fill="auto"/>
        <w:spacing w:after="0" w:line="360" w:lineRule="auto"/>
        <w:jc w:val="both"/>
      </w:pPr>
      <w:r>
        <w:rPr>
          <w:b/>
          <w:bCs/>
          <w:i/>
          <w:iCs/>
        </w:rPr>
        <w:t>- Poseban cilj 3 - „Učinkovito upravljanje pokretninama koje su trajno oduzete zbog počinjenja kaznenog djela“</w:t>
      </w:r>
      <w:r>
        <w:t xml:space="preserve"> operacionalizira se putem sljedećih mjera:</w:t>
      </w:r>
    </w:p>
    <w:p w14:paraId="3AE884A8" w14:textId="77777777" w:rsidR="003C457B" w:rsidRDefault="002B186F">
      <w:pPr>
        <w:pStyle w:val="BodyText"/>
        <w:numPr>
          <w:ilvl w:val="0"/>
          <w:numId w:val="9"/>
        </w:numPr>
        <w:shd w:val="clear" w:color="auto" w:fill="auto"/>
        <w:tabs>
          <w:tab w:val="left" w:pos="1100"/>
        </w:tabs>
        <w:spacing w:after="0" w:line="360" w:lineRule="auto"/>
        <w:ind w:firstLine="380"/>
        <w:jc w:val="both"/>
      </w:pPr>
      <w:r>
        <w:t>Smanjenje portfelja pokretnina putem prodaje.</w:t>
      </w:r>
    </w:p>
    <w:p w14:paraId="05360477" w14:textId="77777777" w:rsidR="003C457B" w:rsidRDefault="002B186F">
      <w:pPr>
        <w:pStyle w:val="BodyText"/>
        <w:numPr>
          <w:ilvl w:val="0"/>
          <w:numId w:val="9"/>
        </w:numPr>
        <w:shd w:val="clear" w:color="auto" w:fill="auto"/>
        <w:tabs>
          <w:tab w:val="left" w:pos="1100"/>
        </w:tabs>
        <w:spacing w:after="520"/>
        <w:ind w:left="1100" w:hanging="700"/>
        <w:jc w:val="both"/>
      </w:pPr>
      <w:r>
        <w:t>Aktivacija pokretnina putem predaje na uporabu, najma ili zakupa u skladu s namjenom trajno oduzete imovine.</w:t>
      </w:r>
    </w:p>
    <w:p w14:paraId="0455FE22" w14:textId="77777777" w:rsidR="003C457B" w:rsidRDefault="002B186F">
      <w:pPr>
        <w:pStyle w:val="BodyText"/>
        <w:shd w:val="clear" w:color="auto" w:fill="auto"/>
        <w:spacing w:after="0" w:line="360" w:lineRule="auto"/>
        <w:jc w:val="both"/>
      </w:pPr>
      <w:r>
        <w:t>U definiranju posebnog cilja „Učinkovito upravljanje pokretninama koje su trajno oduzete zbog počinjenja kaznenog djela“, naglasak je stavljen na pokretnine u užem smislu, odnosno na trajno oduzeti gotovi novac i trajno oduzete pokretnine.</w:t>
      </w:r>
    </w:p>
    <w:p w14:paraId="72031AF7" w14:textId="77777777" w:rsidR="003C457B" w:rsidRDefault="002B186F">
      <w:pPr>
        <w:pStyle w:val="BodyText"/>
        <w:shd w:val="clear" w:color="auto" w:fill="auto"/>
        <w:spacing w:after="0" w:line="360" w:lineRule="auto"/>
        <w:jc w:val="both"/>
      </w:pPr>
      <w:r>
        <w:t>Područja upravljanja koja dakle ovaj poseban cilj obuhvaća u Godišnjem planu upravljanja državnom imovinom je:</w:t>
      </w:r>
    </w:p>
    <w:p w14:paraId="7C2E73E8" w14:textId="77777777" w:rsidR="003C457B" w:rsidRDefault="002B186F">
      <w:pPr>
        <w:pStyle w:val="BodyText"/>
        <w:shd w:val="clear" w:color="auto" w:fill="auto"/>
        <w:spacing w:after="680" w:line="360" w:lineRule="auto"/>
        <w:jc w:val="both"/>
      </w:pPr>
      <w:r>
        <w:t>- (Upravljanje) postupanje s privremeno ili stalno oduzetom imovinom u kaznenim i prekršajnim postupcima, u skladu sa člancima 59.</w:t>
      </w:r>
      <w:r w:rsidR="0041670E">
        <w:t xml:space="preserve"> </w:t>
      </w:r>
      <w:r>
        <w:t>-</w:t>
      </w:r>
      <w:r w:rsidR="0041670E">
        <w:t xml:space="preserve"> </w:t>
      </w:r>
      <w:r>
        <w:t>62. Zakona</w:t>
      </w:r>
    </w:p>
    <w:p w14:paraId="1D2186FE" w14:textId="77777777" w:rsidR="003C457B" w:rsidRDefault="002B186F">
      <w:pPr>
        <w:pStyle w:val="BodyText"/>
        <w:shd w:val="clear" w:color="auto" w:fill="auto"/>
        <w:spacing w:after="0" w:line="360" w:lineRule="auto"/>
        <w:jc w:val="both"/>
      </w:pPr>
      <w:r>
        <w:rPr>
          <w:b/>
          <w:bCs/>
          <w:i/>
          <w:iCs/>
        </w:rPr>
        <w:t>- Poseban cilj 4 - „Harmonizacija i prijedlog novih propisa“</w:t>
      </w:r>
      <w:r>
        <w:t xml:space="preserve"> operacionalizira se putem sljedeće mjere:</w:t>
      </w:r>
    </w:p>
    <w:p w14:paraId="2A446D8E" w14:textId="77777777" w:rsidR="003C457B" w:rsidRDefault="002B186F">
      <w:pPr>
        <w:pStyle w:val="BodyText"/>
        <w:shd w:val="clear" w:color="auto" w:fill="auto"/>
        <w:spacing w:after="520" w:line="276" w:lineRule="auto"/>
        <w:ind w:left="740" w:hanging="340"/>
      </w:pPr>
      <w:r>
        <w:t>1. Predlaganje izmjena i dopuna važećih propisa te izrada prijedloga novih propisa za poboljšanje upravljanja državnom imovinom</w:t>
      </w:r>
    </w:p>
    <w:p w14:paraId="1E2BABAB" w14:textId="77777777" w:rsidR="003C457B" w:rsidRDefault="002B186F">
      <w:pPr>
        <w:pStyle w:val="BodyText"/>
        <w:shd w:val="clear" w:color="auto" w:fill="auto"/>
        <w:spacing w:after="520" w:line="360" w:lineRule="auto"/>
        <w:jc w:val="both"/>
      </w:pPr>
      <w:r>
        <w:t>U definiranju posebnog cilja „Harmonizacija i prijedlog novih propisa“ krenulo se od kroz dosadašnje modele i regulaciju upravljanja imovinom u vlasništvu Republike Hrvatske uočene potrebe za ubrzanjem, pojednostavljenjem i povećanjem efikasnosti postupaka raspolaganja državnom imovinom. Harmoniziranje sustava upravljanja imovinom u vlasništvu Republike Hrvatske predstavlja kontinuirani proces, što zahtjeva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w:t>
      </w:r>
    </w:p>
    <w:p w14:paraId="0C6572C0" w14:textId="77777777" w:rsidR="00914867" w:rsidRDefault="00914867">
      <w:pPr>
        <w:pStyle w:val="BodyText"/>
        <w:shd w:val="clear" w:color="auto" w:fill="auto"/>
        <w:spacing w:after="520" w:line="360" w:lineRule="auto"/>
        <w:jc w:val="both"/>
      </w:pPr>
    </w:p>
    <w:p w14:paraId="2AEFE8FF" w14:textId="77777777" w:rsidR="00914867" w:rsidRDefault="00914867">
      <w:pPr>
        <w:pStyle w:val="BodyText"/>
        <w:shd w:val="clear" w:color="auto" w:fill="auto"/>
        <w:spacing w:after="520" w:line="360" w:lineRule="auto"/>
        <w:jc w:val="both"/>
      </w:pPr>
    </w:p>
    <w:p w14:paraId="50CA4FC9" w14:textId="77777777" w:rsidR="00914867" w:rsidRDefault="00914867">
      <w:pPr>
        <w:pStyle w:val="BodyText"/>
        <w:shd w:val="clear" w:color="auto" w:fill="auto"/>
        <w:spacing w:after="520" w:line="360" w:lineRule="auto"/>
        <w:jc w:val="both"/>
      </w:pPr>
    </w:p>
    <w:p w14:paraId="7C63A0FE" w14:textId="77777777" w:rsidR="00914867" w:rsidRDefault="00914867">
      <w:pPr>
        <w:pStyle w:val="BodyText"/>
        <w:shd w:val="clear" w:color="auto" w:fill="auto"/>
        <w:spacing w:after="520" w:line="360" w:lineRule="auto"/>
        <w:jc w:val="both"/>
      </w:pPr>
    </w:p>
    <w:p w14:paraId="15241B59" w14:textId="77777777" w:rsidR="00914867" w:rsidRDefault="00914867">
      <w:pPr>
        <w:pStyle w:val="BodyText"/>
        <w:shd w:val="clear" w:color="auto" w:fill="auto"/>
        <w:spacing w:after="520" w:line="360" w:lineRule="auto"/>
        <w:jc w:val="both"/>
      </w:pPr>
    </w:p>
    <w:p w14:paraId="2539EE8A" w14:textId="77777777" w:rsidR="00512896" w:rsidRDefault="002B186F">
      <w:pPr>
        <w:pStyle w:val="BodyText"/>
        <w:shd w:val="clear" w:color="auto" w:fill="auto"/>
        <w:spacing w:after="520" w:line="360" w:lineRule="auto"/>
        <w:jc w:val="both"/>
      </w:pPr>
      <w:r>
        <w:rPr>
          <w:b/>
          <w:bCs/>
          <w:i/>
          <w:iCs/>
        </w:rPr>
        <w:t>- Poseban cilj 5 - „Vođenje, standardizirani razvoj i unaprjeđenje sveobuhvatne interne evidencije pojavnih oblika državne imovine kojom upravlja Ministarstvo državne imovine“</w:t>
      </w:r>
      <w:r>
        <w:t xml:space="preserve"> operacionalizirat će se putem sljedećih mjera:</w:t>
      </w:r>
    </w:p>
    <w:p w14:paraId="3A80E95E" w14:textId="77777777" w:rsidR="003C457B" w:rsidRPr="00914867" w:rsidRDefault="002B186F">
      <w:pPr>
        <w:pStyle w:val="BodyText"/>
        <w:numPr>
          <w:ilvl w:val="0"/>
          <w:numId w:val="10"/>
        </w:numPr>
        <w:shd w:val="clear" w:color="auto" w:fill="auto"/>
        <w:tabs>
          <w:tab w:val="left" w:pos="740"/>
        </w:tabs>
        <w:spacing w:after="0" w:line="226" w:lineRule="auto"/>
        <w:ind w:left="720" w:hanging="340"/>
        <w:jc w:val="both"/>
      </w:pPr>
      <w:r>
        <w:t>Funkcionalna uspostava Informacijskog sustava za upravljanje državnom imovinom (ISUDIO).</w:t>
      </w:r>
      <w:r>
        <w:rPr>
          <w:vertAlign w:val="superscript"/>
        </w:rPr>
        <w:t>9</w:t>
      </w:r>
    </w:p>
    <w:p w14:paraId="7E858EB1" w14:textId="77777777" w:rsidR="003C457B" w:rsidRDefault="002B186F">
      <w:pPr>
        <w:pStyle w:val="BodyText"/>
        <w:numPr>
          <w:ilvl w:val="0"/>
          <w:numId w:val="10"/>
        </w:numPr>
        <w:shd w:val="clear" w:color="auto" w:fill="auto"/>
        <w:tabs>
          <w:tab w:val="left" w:pos="740"/>
        </w:tabs>
        <w:spacing w:after="0"/>
        <w:ind w:left="720" w:hanging="340"/>
        <w:jc w:val="both"/>
      </w:pPr>
      <w:r>
        <w:t>Uspostava sveobuhvatne interne evidencije pojavnih oblika državne imovine kojom upravlja Ministarstvo državne imovine.</w:t>
      </w:r>
    </w:p>
    <w:p w14:paraId="64C00A72" w14:textId="77777777" w:rsidR="003C457B" w:rsidRDefault="002B186F">
      <w:pPr>
        <w:pStyle w:val="BodyText"/>
        <w:numPr>
          <w:ilvl w:val="0"/>
          <w:numId w:val="10"/>
        </w:numPr>
        <w:shd w:val="clear" w:color="auto" w:fill="auto"/>
        <w:tabs>
          <w:tab w:val="left" w:pos="740"/>
        </w:tabs>
        <w:spacing w:after="380"/>
        <w:ind w:left="720" w:hanging="340"/>
        <w:jc w:val="both"/>
      </w:pPr>
      <w:r>
        <w:t>Uspostava modela za upravljanje učincima od upravljanja i raspolaganja državnom imovinom.</w:t>
      </w:r>
    </w:p>
    <w:p w14:paraId="365D91DA" w14:textId="77777777" w:rsidR="006E452F" w:rsidRDefault="006E452F" w:rsidP="006E452F">
      <w:pPr>
        <w:pStyle w:val="BodyText"/>
        <w:shd w:val="clear" w:color="auto" w:fill="auto"/>
        <w:spacing w:after="380" w:line="360" w:lineRule="auto"/>
        <w:jc w:val="both"/>
      </w:pPr>
      <w:r>
        <w:t>U definiranju posebnog cilja „Vođenje, standardizirani razvoj i unaprjeđenje sveobuhvatne interne evidencije pojavnih oblika državne imovine kojom upravlja Ministarstvo državne imovine“ interna evidencija državne imovine kao upravljački sustav koji omogućava kvalitetno i razvidno donošenje odluka o načinima upravljanja državnom imovinom kojom upravlja Ministarstvo državne imovine, kao i interne evidencije drugih tijela kojima je povjereno pravo i obveza upravljanja državnom imovinom, ujedno su i infrastrukturna pretpostavka sveobuhvatne evidencije državne imovine u Središnjem registru državne imovine. Upravo je člankom 55. Zakona o upravljanju državnom imovinom definirano kako će Ministarstvo voditi evidenciju o imovini kojom upravlja, a koja će činiti i sastavni dio Središnjeg registra državne imovine, obzirom na obvezu dostave podataka u smislu Zakona o Središnjem registru državne imovine.</w:t>
      </w:r>
    </w:p>
    <w:p w14:paraId="3EB13B40" w14:textId="77777777" w:rsidR="0058216D" w:rsidRDefault="0058216D" w:rsidP="00914867">
      <w:pPr>
        <w:pStyle w:val="BodyText"/>
        <w:shd w:val="clear" w:color="auto" w:fill="auto"/>
        <w:spacing w:after="380" w:line="360" w:lineRule="auto"/>
        <w:jc w:val="both"/>
      </w:pPr>
    </w:p>
    <w:p w14:paraId="303AE509" w14:textId="77777777" w:rsidR="0058216D" w:rsidRDefault="0058216D" w:rsidP="00914867">
      <w:pPr>
        <w:pStyle w:val="BodyText"/>
        <w:shd w:val="clear" w:color="auto" w:fill="auto"/>
        <w:spacing w:after="380" w:line="360" w:lineRule="auto"/>
        <w:jc w:val="both"/>
      </w:pPr>
    </w:p>
    <w:p w14:paraId="5E715B7E" w14:textId="77777777" w:rsidR="0058216D" w:rsidRDefault="0058216D" w:rsidP="00914867">
      <w:pPr>
        <w:pStyle w:val="BodyText"/>
        <w:shd w:val="clear" w:color="auto" w:fill="auto"/>
        <w:spacing w:after="380" w:line="360" w:lineRule="auto"/>
        <w:jc w:val="both"/>
      </w:pPr>
    </w:p>
    <w:p w14:paraId="3DCFC6B7" w14:textId="77777777" w:rsidR="0058216D" w:rsidRDefault="0058216D" w:rsidP="00914867">
      <w:pPr>
        <w:pStyle w:val="BodyText"/>
        <w:shd w:val="clear" w:color="auto" w:fill="auto"/>
        <w:spacing w:after="380" w:line="360" w:lineRule="auto"/>
        <w:jc w:val="both"/>
      </w:pPr>
    </w:p>
    <w:p w14:paraId="3FD31F49" w14:textId="77777777" w:rsidR="00512896" w:rsidRDefault="00512896" w:rsidP="00442A86">
      <w:pPr>
        <w:pStyle w:val="Bodytext20"/>
        <w:numPr>
          <w:ilvl w:val="0"/>
          <w:numId w:val="4"/>
        </w:numPr>
        <w:shd w:val="clear" w:color="auto" w:fill="auto"/>
        <w:tabs>
          <w:tab w:val="left" w:pos="202"/>
        </w:tabs>
        <w:jc w:val="both"/>
        <w:sectPr w:rsidR="00512896" w:rsidSect="00512896">
          <w:footerReference w:type="default" r:id="rId13"/>
          <w:pgSz w:w="11900" w:h="16840"/>
          <w:pgMar w:top="1392" w:right="1274" w:bottom="851" w:left="1592" w:header="964" w:footer="3" w:gutter="0"/>
          <w:cols w:space="720"/>
          <w:noEndnote/>
          <w:docGrid w:linePitch="360"/>
        </w:sectPr>
      </w:pPr>
      <w:r>
        <w:t>Danom stupanja na snagu Zakona o Središnjem registru državne imovine (NN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14:paraId="2163FBAD" w14:textId="77777777" w:rsidR="0058216D" w:rsidRDefault="0058216D" w:rsidP="0058216D">
      <w:pPr>
        <w:pStyle w:val="BodyText"/>
        <w:shd w:val="clear" w:color="auto" w:fill="auto"/>
        <w:spacing w:after="0" w:line="379" w:lineRule="auto"/>
        <w:jc w:val="both"/>
      </w:pPr>
      <w:r>
        <w:rPr>
          <w:rFonts w:ascii="Arial" w:eastAsia="Arial" w:hAnsi="Arial" w:cs="Arial"/>
          <w:sz w:val="22"/>
          <w:szCs w:val="22"/>
        </w:rPr>
        <w:t xml:space="preserve">- </w:t>
      </w:r>
      <w:r>
        <w:rPr>
          <w:b/>
          <w:bCs/>
          <w:i/>
          <w:iCs/>
        </w:rPr>
        <w:t xml:space="preserve">Poseban cilj 6 - „Priprema, izrada i izvješćivanje o provedbi akata strateškog planiranja“ </w:t>
      </w:r>
      <w:r>
        <w:t>operacionalizirat će se putem sljedeće mjere:</w:t>
      </w:r>
    </w:p>
    <w:p w14:paraId="13BAF29E" w14:textId="77777777" w:rsidR="0058216D" w:rsidRDefault="0058216D" w:rsidP="0058216D">
      <w:pPr>
        <w:pStyle w:val="BodyText"/>
        <w:shd w:val="clear" w:color="auto" w:fill="auto"/>
        <w:spacing w:after="380" w:line="360" w:lineRule="auto"/>
        <w:ind w:left="720"/>
      </w:pPr>
      <w:r>
        <w:t>1. Poboljšanje upravljanja državnom imovinom putem akata strateškog planiranja.</w:t>
      </w:r>
    </w:p>
    <w:p w14:paraId="05FA57EA" w14:textId="77777777" w:rsidR="0058216D" w:rsidRDefault="0058216D" w:rsidP="0058216D">
      <w:pPr>
        <w:pStyle w:val="BodyText"/>
        <w:shd w:val="clear" w:color="auto" w:fill="auto"/>
        <w:spacing w:after="380" w:line="360" w:lineRule="auto"/>
        <w:jc w:val="both"/>
      </w:pPr>
      <w:r>
        <w:t>Provedba ovog posebnog cilja predstavlja kontinuitet dosadašnjih višegodišnjih aktivnosti Ministarstva državne imovine u izradi akata strateškog planiranja i izvještajima o provedbi istih, ujedno i javno dostupnim dokumentima. Također, provedba ovog posebnog cilja, će obzirom na vrlo aktivno višemjesečno i višegodišnje sudjelovanje predstavnika Ministarstva državne imovine u međuresornim radnim skupinama za izradu Nacionalne razvojne strategije RH 2030 te u radu Mreže koordinatora za strateško planiranje, imati značaj u daljnjem ustroju sustava strateškog planiranja na nacionalnoj razini te će imati usku poveznicu sa sadržajem više akata strateškog planiranja od nacionalnog značaja.</w:t>
      </w:r>
    </w:p>
    <w:p w14:paraId="700B6E8B" w14:textId="77777777" w:rsidR="0058216D" w:rsidRDefault="0058216D" w:rsidP="006E452F">
      <w:pPr>
        <w:pStyle w:val="BodyText"/>
        <w:shd w:val="clear" w:color="auto" w:fill="auto"/>
        <w:spacing w:after="0" w:line="360" w:lineRule="auto"/>
        <w:rPr>
          <w:b/>
          <w:bCs/>
          <w:i/>
          <w:iCs/>
        </w:rPr>
      </w:pPr>
    </w:p>
    <w:p w14:paraId="019CAFBA" w14:textId="77777777" w:rsidR="003C457B" w:rsidRDefault="002B186F" w:rsidP="00F173AE">
      <w:pPr>
        <w:pStyle w:val="BodyText"/>
        <w:shd w:val="clear" w:color="auto" w:fill="auto"/>
        <w:spacing w:after="0" w:line="360" w:lineRule="auto"/>
        <w:jc w:val="both"/>
      </w:pPr>
      <w:r>
        <w:rPr>
          <w:b/>
          <w:bCs/>
          <w:i/>
          <w:iCs/>
        </w:rPr>
        <w:t>- Poseban cilj 7 - „Jačanje ljudskih potencijala, informacijsko-komunikacijske tehnologije i financijskih potencijala Ministarstva državne imovine“</w:t>
      </w:r>
      <w:r>
        <w:t xml:space="preserve"> operacionalizirat će se putem sljedećih mjera:</w:t>
      </w:r>
    </w:p>
    <w:p w14:paraId="730E3554" w14:textId="77777777" w:rsidR="006E452F" w:rsidRDefault="006E452F" w:rsidP="00F173AE">
      <w:pPr>
        <w:pStyle w:val="BodyText"/>
        <w:shd w:val="clear" w:color="auto" w:fill="auto"/>
        <w:spacing w:after="0" w:line="360" w:lineRule="auto"/>
        <w:ind w:firstLine="708"/>
        <w:jc w:val="both"/>
      </w:pPr>
      <w:r>
        <w:t>1.</w:t>
      </w:r>
      <w:r w:rsidR="002B186F">
        <w:t xml:space="preserve"> Strateško upravljanje ljudskim potencijal</w:t>
      </w:r>
      <w:r>
        <w:t>ima</w:t>
      </w:r>
    </w:p>
    <w:p w14:paraId="0320D1A7" w14:textId="77777777" w:rsidR="006E452F" w:rsidRDefault="002B186F" w:rsidP="00F173AE">
      <w:pPr>
        <w:pStyle w:val="BodyText"/>
        <w:shd w:val="clear" w:color="auto" w:fill="auto"/>
        <w:spacing w:after="0" w:line="360" w:lineRule="auto"/>
        <w:ind w:firstLine="708"/>
        <w:jc w:val="both"/>
      </w:pPr>
      <w:r>
        <w:t>2. Unaprjeđenje informatizacije i digitalizacije.</w:t>
      </w:r>
    </w:p>
    <w:p w14:paraId="1D17B588" w14:textId="77777777" w:rsidR="003C457B" w:rsidRDefault="006E452F" w:rsidP="00F173AE">
      <w:pPr>
        <w:pStyle w:val="BodyText"/>
        <w:shd w:val="clear" w:color="auto" w:fill="auto"/>
        <w:spacing w:after="0" w:line="360" w:lineRule="auto"/>
        <w:ind w:firstLine="708"/>
        <w:jc w:val="both"/>
      </w:pPr>
      <w:r>
        <w:t xml:space="preserve">3. </w:t>
      </w:r>
      <w:r w:rsidR="002B186F">
        <w:t>Unaprjeđenje financijskog upravljanja.</w:t>
      </w:r>
    </w:p>
    <w:p w14:paraId="319BEF49" w14:textId="77777777" w:rsidR="006E452F" w:rsidRDefault="006E452F" w:rsidP="00F173AE">
      <w:pPr>
        <w:pStyle w:val="BodyText"/>
        <w:shd w:val="clear" w:color="auto" w:fill="auto"/>
        <w:spacing w:after="0" w:line="360" w:lineRule="auto"/>
        <w:jc w:val="both"/>
      </w:pPr>
    </w:p>
    <w:p w14:paraId="46379BEF" w14:textId="77777777" w:rsidR="003C457B" w:rsidRDefault="002B186F" w:rsidP="00F173AE">
      <w:pPr>
        <w:pStyle w:val="BodyText"/>
        <w:shd w:val="clear" w:color="auto" w:fill="auto"/>
        <w:spacing w:after="320" w:line="360" w:lineRule="auto"/>
        <w:jc w:val="both"/>
      </w:pPr>
      <w:r>
        <w:t>Poseban cilj „Jačanje ljudskih potencijala, informacijsko-komunikacijske tehnologije i financijskih potencijala Ministarstva državne imovine“ identificiran je kao podrška za uspješnu implementaciju prethodno opisanih ciljeva Strategije upravljanja državnom imovinom za razdoblje 2019. - 2025.</w:t>
      </w:r>
      <w:r>
        <w:br w:type="page"/>
      </w:r>
    </w:p>
    <w:p w14:paraId="5E66068D" w14:textId="77777777" w:rsidR="003C457B" w:rsidRDefault="002B186F">
      <w:pPr>
        <w:pStyle w:val="Tablecaption0"/>
        <w:shd w:val="clear" w:color="auto" w:fill="auto"/>
        <w:spacing w:line="240" w:lineRule="auto"/>
        <w:rPr>
          <w:sz w:val="24"/>
          <w:szCs w:val="24"/>
        </w:rPr>
      </w:pPr>
      <w:r>
        <w:rPr>
          <w:rFonts w:ascii="Cambria" w:eastAsia="Cambria" w:hAnsi="Cambria" w:cs="Cambria"/>
          <w:b/>
          <w:bCs/>
          <w:sz w:val="24"/>
          <w:szCs w:val="24"/>
        </w:rPr>
        <w:t>Tablica 4.1. Pregled posebnih ciljeva i mjera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976"/>
      </w:tblGrid>
      <w:tr w:rsidR="003C457B" w14:paraId="4F9BCECC" w14:textId="77777777" w:rsidTr="006E452F">
        <w:trPr>
          <w:trHeight w:hRule="exact" w:val="1015"/>
          <w:jc w:val="center"/>
        </w:trPr>
        <w:tc>
          <w:tcPr>
            <w:tcW w:w="4123" w:type="dxa"/>
            <w:tcBorders>
              <w:top w:val="single" w:sz="4" w:space="0" w:color="auto"/>
              <w:left w:val="single" w:sz="4" w:space="0" w:color="auto"/>
            </w:tcBorders>
            <w:shd w:val="clear" w:color="auto" w:fill="FFFFFF"/>
            <w:vAlign w:val="center"/>
          </w:tcPr>
          <w:p w14:paraId="0B162A30"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STRATEŠKI CILJ UPRAVLJANJA DRŽAVNOM IMOVINOM</w:t>
            </w:r>
          </w:p>
        </w:tc>
        <w:tc>
          <w:tcPr>
            <w:tcW w:w="5976" w:type="dxa"/>
            <w:tcBorders>
              <w:top w:val="single" w:sz="4" w:space="0" w:color="auto"/>
              <w:left w:val="single" w:sz="4" w:space="0" w:color="auto"/>
              <w:right w:val="single" w:sz="4" w:space="0" w:color="auto"/>
            </w:tcBorders>
            <w:shd w:val="clear" w:color="auto" w:fill="FFFFFF"/>
            <w:vAlign w:val="center"/>
          </w:tcPr>
          <w:p w14:paraId="6C5D3A8B"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ODRŽIVO, EKONOMIČNO I TRANSPARENTNO UPRAVLJANJE I RASPOLAGANJE IMOVINOM U VLASNIŠTVU REPUBLIKE HRVATSKE</w:t>
            </w:r>
          </w:p>
        </w:tc>
      </w:tr>
      <w:tr w:rsidR="003C457B" w14:paraId="1DE5A46B" w14:textId="77777777">
        <w:trPr>
          <w:trHeight w:hRule="exact" w:val="461"/>
          <w:jc w:val="center"/>
        </w:trPr>
        <w:tc>
          <w:tcPr>
            <w:tcW w:w="4123" w:type="dxa"/>
            <w:tcBorders>
              <w:top w:val="single" w:sz="4" w:space="0" w:color="auto"/>
              <w:left w:val="single" w:sz="4" w:space="0" w:color="auto"/>
            </w:tcBorders>
            <w:shd w:val="clear" w:color="auto" w:fill="FFFFFF"/>
            <w:vAlign w:val="center"/>
          </w:tcPr>
          <w:p w14:paraId="27593BF5"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POSEBNI CILJEVI</w:t>
            </w:r>
          </w:p>
        </w:tc>
        <w:tc>
          <w:tcPr>
            <w:tcW w:w="5976" w:type="dxa"/>
            <w:tcBorders>
              <w:top w:val="single" w:sz="4" w:space="0" w:color="auto"/>
              <w:left w:val="single" w:sz="4" w:space="0" w:color="auto"/>
              <w:right w:val="single" w:sz="4" w:space="0" w:color="auto"/>
            </w:tcBorders>
            <w:shd w:val="clear" w:color="auto" w:fill="FFFFFF"/>
            <w:vAlign w:val="center"/>
          </w:tcPr>
          <w:p w14:paraId="255DE34C"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MJERE</w:t>
            </w:r>
          </w:p>
        </w:tc>
      </w:tr>
      <w:tr w:rsidR="003C457B" w14:paraId="79E2DC9E" w14:textId="77777777">
        <w:trPr>
          <w:trHeight w:hRule="exact" w:val="941"/>
          <w:jc w:val="center"/>
        </w:trPr>
        <w:tc>
          <w:tcPr>
            <w:tcW w:w="4123" w:type="dxa"/>
            <w:vMerge w:val="restart"/>
            <w:tcBorders>
              <w:top w:val="single" w:sz="4" w:space="0" w:color="auto"/>
              <w:left w:val="single" w:sz="4" w:space="0" w:color="auto"/>
            </w:tcBorders>
            <w:shd w:val="clear" w:color="auto" w:fill="FFFFFF"/>
            <w:vAlign w:val="center"/>
          </w:tcPr>
          <w:p w14:paraId="0DE14D21"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1</w:t>
            </w:r>
          </w:p>
          <w:p w14:paraId="17589D91"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nekretninama u vlasništvu Republike Hrvatske</w:t>
            </w:r>
          </w:p>
        </w:tc>
        <w:tc>
          <w:tcPr>
            <w:tcW w:w="5976" w:type="dxa"/>
            <w:tcBorders>
              <w:top w:val="single" w:sz="4" w:space="0" w:color="auto"/>
              <w:left w:val="single" w:sz="4" w:space="0" w:color="auto"/>
              <w:right w:val="single" w:sz="4" w:space="0" w:color="auto"/>
            </w:tcBorders>
            <w:shd w:val="clear" w:color="auto" w:fill="FFFFFF"/>
            <w:vAlign w:val="center"/>
          </w:tcPr>
          <w:p w14:paraId="3DA18E74"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nekretnina kojim upravlja Ministarstvo državne imovine i CERP putem prodaje, razvrgnuća suvlasničkih zajednica i darovanjem u korist jedinica lokalne i područne (regionalne) samouprave.</w:t>
            </w:r>
          </w:p>
        </w:tc>
      </w:tr>
      <w:tr w:rsidR="003C457B" w14:paraId="15DCEA4C" w14:textId="77777777">
        <w:trPr>
          <w:trHeight w:hRule="exact" w:val="806"/>
          <w:jc w:val="center"/>
        </w:trPr>
        <w:tc>
          <w:tcPr>
            <w:tcW w:w="4123" w:type="dxa"/>
            <w:vMerge/>
            <w:tcBorders>
              <w:left w:val="single" w:sz="4" w:space="0" w:color="auto"/>
            </w:tcBorders>
            <w:shd w:val="clear" w:color="auto" w:fill="FFFFFF"/>
            <w:vAlign w:val="center"/>
          </w:tcPr>
          <w:p w14:paraId="0F36897F"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3A45766C"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Rast investicijskih projekata za aktivaciju neiskorištene državne imovine putem osnivanja prava građenja, prava služnosti, darovanja, zakupa i dodjele na korištenje.</w:t>
            </w:r>
          </w:p>
        </w:tc>
      </w:tr>
      <w:tr w:rsidR="003C457B" w14:paraId="3E7F0FB1" w14:textId="77777777">
        <w:trPr>
          <w:trHeight w:hRule="exact" w:val="557"/>
          <w:jc w:val="center"/>
        </w:trPr>
        <w:tc>
          <w:tcPr>
            <w:tcW w:w="4123" w:type="dxa"/>
            <w:vMerge/>
            <w:tcBorders>
              <w:left w:val="single" w:sz="4" w:space="0" w:color="auto"/>
            </w:tcBorders>
            <w:shd w:val="clear" w:color="auto" w:fill="FFFFFF"/>
            <w:vAlign w:val="center"/>
          </w:tcPr>
          <w:p w14:paraId="57153003"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62DFCB17"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Stavljanje u funkciju nekretnina prenesenih na upravljanje DN d.o.o.</w:t>
            </w:r>
          </w:p>
        </w:tc>
      </w:tr>
      <w:tr w:rsidR="003C457B" w14:paraId="00800AA9" w14:textId="77777777" w:rsidTr="006E452F">
        <w:trPr>
          <w:trHeight w:hRule="exact" w:val="627"/>
          <w:jc w:val="center"/>
        </w:trPr>
        <w:tc>
          <w:tcPr>
            <w:tcW w:w="4123" w:type="dxa"/>
            <w:vMerge w:val="restart"/>
            <w:tcBorders>
              <w:top w:val="single" w:sz="4" w:space="0" w:color="auto"/>
              <w:left w:val="single" w:sz="4" w:space="0" w:color="auto"/>
            </w:tcBorders>
            <w:shd w:val="clear" w:color="auto" w:fill="FFFFFF"/>
            <w:vAlign w:val="center"/>
          </w:tcPr>
          <w:p w14:paraId="2B89C714"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2</w:t>
            </w:r>
          </w:p>
          <w:p w14:paraId="5FA71292"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Nastavak privatizacije trgovačkih društava u vlasništvu RH i unaprjeđenje upravljanja pravnim osobama od posebnog interesa za RH</w:t>
            </w:r>
          </w:p>
        </w:tc>
        <w:tc>
          <w:tcPr>
            <w:tcW w:w="5976" w:type="dxa"/>
            <w:tcBorders>
              <w:top w:val="single" w:sz="4" w:space="0" w:color="auto"/>
              <w:left w:val="single" w:sz="4" w:space="0" w:color="auto"/>
              <w:right w:val="single" w:sz="4" w:space="0" w:color="auto"/>
            </w:tcBorders>
            <w:shd w:val="clear" w:color="auto" w:fill="FFFFFF"/>
            <w:vAlign w:val="center"/>
          </w:tcPr>
          <w:p w14:paraId="27804FBF" w14:textId="77777777" w:rsidR="003C457B" w:rsidRDefault="002B186F" w:rsidP="002B186F">
            <w:pPr>
              <w:pStyle w:val="Other0"/>
              <w:shd w:val="clear" w:color="auto" w:fill="auto"/>
              <w:spacing w:line="240" w:lineRule="auto"/>
              <w:rPr>
                <w:sz w:val="16"/>
                <w:szCs w:val="16"/>
              </w:rPr>
            </w:pPr>
            <w:r>
              <w:rPr>
                <w:rFonts w:ascii="Times New Roman" w:eastAsia="Times New Roman" w:hAnsi="Times New Roman" w:cs="Times New Roman"/>
                <w:sz w:val="16"/>
                <w:szCs w:val="16"/>
              </w:rPr>
              <w:t>Učinkovito smanjenje portfelja državne imovine kojom upravljaju Ministarstvo državne imovine i CERP</w:t>
            </w:r>
          </w:p>
        </w:tc>
      </w:tr>
      <w:tr w:rsidR="003C457B" w14:paraId="617D195B" w14:textId="77777777">
        <w:trPr>
          <w:trHeight w:hRule="exact" w:val="744"/>
          <w:jc w:val="center"/>
        </w:trPr>
        <w:tc>
          <w:tcPr>
            <w:tcW w:w="4123" w:type="dxa"/>
            <w:vMerge/>
            <w:tcBorders>
              <w:left w:val="single" w:sz="4" w:space="0" w:color="auto"/>
            </w:tcBorders>
            <w:shd w:val="clear" w:color="auto" w:fill="FFFFFF"/>
            <w:vAlign w:val="center"/>
          </w:tcPr>
          <w:p w14:paraId="4B25B8AE"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012AC967"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Jačanje efikasnosti poslovanja i praćenje poslovanja trgovačkih društava u državnom vlasništvu</w:t>
            </w:r>
          </w:p>
        </w:tc>
      </w:tr>
      <w:tr w:rsidR="003C457B" w14:paraId="246BEFF4" w14:textId="77777777">
        <w:trPr>
          <w:trHeight w:hRule="exact" w:val="749"/>
          <w:jc w:val="center"/>
        </w:trPr>
        <w:tc>
          <w:tcPr>
            <w:tcW w:w="4123" w:type="dxa"/>
            <w:vMerge/>
            <w:tcBorders>
              <w:left w:val="single" w:sz="4" w:space="0" w:color="auto"/>
            </w:tcBorders>
            <w:shd w:val="clear" w:color="auto" w:fill="FFFFFF"/>
            <w:vAlign w:val="center"/>
          </w:tcPr>
          <w:p w14:paraId="1742A6F5"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730BBD59"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Osiguranje daljnjeg razvoja i jačanje konkurentske pozicije pravnih osoba od posebnog interesa za Republiku Hrvatsku</w:t>
            </w:r>
          </w:p>
        </w:tc>
      </w:tr>
      <w:tr w:rsidR="003C457B" w14:paraId="7E8D5FFE" w14:textId="77777777" w:rsidTr="006E452F">
        <w:trPr>
          <w:trHeight w:hRule="exact" w:val="630"/>
          <w:jc w:val="center"/>
        </w:trPr>
        <w:tc>
          <w:tcPr>
            <w:tcW w:w="4123" w:type="dxa"/>
            <w:vMerge/>
            <w:tcBorders>
              <w:left w:val="single" w:sz="4" w:space="0" w:color="auto"/>
            </w:tcBorders>
            <w:shd w:val="clear" w:color="auto" w:fill="FFFFFF"/>
            <w:vAlign w:val="center"/>
          </w:tcPr>
          <w:p w14:paraId="5BE1176A"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654C2B0D"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Utvrđivanje kriterija za definiranje pravnih osoba od posebnog interesa za Republiku</w:t>
            </w:r>
          </w:p>
          <w:p w14:paraId="361C80FE"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Hrvatsku</w:t>
            </w:r>
          </w:p>
        </w:tc>
      </w:tr>
      <w:tr w:rsidR="003C457B" w14:paraId="510E7273" w14:textId="77777777">
        <w:trPr>
          <w:trHeight w:hRule="exact" w:val="562"/>
          <w:jc w:val="center"/>
        </w:trPr>
        <w:tc>
          <w:tcPr>
            <w:tcW w:w="4123" w:type="dxa"/>
            <w:vMerge w:val="restart"/>
            <w:tcBorders>
              <w:top w:val="single" w:sz="4" w:space="0" w:color="auto"/>
              <w:left w:val="single" w:sz="4" w:space="0" w:color="auto"/>
            </w:tcBorders>
            <w:shd w:val="clear" w:color="auto" w:fill="FFFFFF"/>
            <w:vAlign w:val="center"/>
          </w:tcPr>
          <w:p w14:paraId="10A89DAB"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3</w:t>
            </w:r>
          </w:p>
          <w:p w14:paraId="2FB56F7B"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pokretninama koje su trajno oduzete zbog počinjenja kaznenog djela</w:t>
            </w:r>
          </w:p>
        </w:tc>
        <w:tc>
          <w:tcPr>
            <w:tcW w:w="5976" w:type="dxa"/>
            <w:tcBorders>
              <w:top w:val="single" w:sz="4" w:space="0" w:color="auto"/>
              <w:left w:val="single" w:sz="4" w:space="0" w:color="auto"/>
              <w:right w:val="single" w:sz="4" w:space="0" w:color="auto"/>
            </w:tcBorders>
            <w:shd w:val="clear" w:color="auto" w:fill="FFFFFF"/>
            <w:vAlign w:val="center"/>
          </w:tcPr>
          <w:p w14:paraId="5E828AAA"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pokretnina putem prodaje</w:t>
            </w:r>
          </w:p>
        </w:tc>
      </w:tr>
      <w:tr w:rsidR="003C457B" w14:paraId="45EAE712" w14:textId="77777777">
        <w:trPr>
          <w:trHeight w:hRule="exact" w:val="763"/>
          <w:jc w:val="center"/>
        </w:trPr>
        <w:tc>
          <w:tcPr>
            <w:tcW w:w="4123" w:type="dxa"/>
            <w:vMerge/>
            <w:tcBorders>
              <w:left w:val="single" w:sz="4" w:space="0" w:color="auto"/>
            </w:tcBorders>
            <w:shd w:val="clear" w:color="auto" w:fill="FFFFFF"/>
            <w:vAlign w:val="center"/>
          </w:tcPr>
          <w:p w14:paraId="324985B0"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499A7798"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Aktivacija pokretnina putem predaje na uporabu, najma ili zakupa u skladu s namjenom trajno oduzete imovine</w:t>
            </w:r>
          </w:p>
        </w:tc>
      </w:tr>
      <w:tr w:rsidR="003C457B" w14:paraId="7357AB42" w14:textId="77777777" w:rsidTr="006E452F">
        <w:trPr>
          <w:trHeight w:hRule="exact" w:val="671"/>
          <w:jc w:val="center"/>
        </w:trPr>
        <w:tc>
          <w:tcPr>
            <w:tcW w:w="4123" w:type="dxa"/>
            <w:tcBorders>
              <w:top w:val="single" w:sz="4" w:space="0" w:color="auto"/>
              <w:left w:val="single" w:sz="4" w:space="0" w:color="auto"/>
            </w:tcBorders>
            <w:shd w:val="clear" w:color="auto" w:fill="FFFFFF"/>
            <w:vAlign w:val="center"/>
          </w:tcPr>
          <w:p w14:paraId="5FAF8A1C"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4</w:t>
            </w:r>
          </w:p>
          <w:p w14:paraId="6C523594"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Harmonizacija i prijedlog novih propisa</w:t>
            </w:r>
          </w:p>
        </w:tc>
        <w:tc>
          <w:tcPr>
            <w:tcW w:w="5976" w:type="dxa"/>
            <w:tcBorders>
              <w:top w:val="single" w:sz="4" w:space="0" w:color="auto"/>
              <w:left w:val="single" w:sz="4" w:space="0" w:color="auto"/>
              <w:right w:val="single" w:sz="4" w:space="0" w:color="auto"/>
            </w:tcBorders>
            <w:shd w:val="clear" w:color="auto" w:fill="FFFFFF"/>
            <w:vAlign w:val="bottom"/>
          </w:tcPr>
          <w:p w14:paraId="28DE4DB4" w14:textId="77777777" w:rsidR="003C457B" w:rsidRDefault="002B186F" w:rsidP="006E452F">
            <w:pPr>
              <w:pStyle w:val="Other0"/>
              <w:shd w:val="clear" w:color="auto" w:fill="auto"/>
              <w:spacing w:line="240" w:lineRule="auto"/>
              <w:rPr>
                <w:sz w:val="16"/>
                <w:szCs w:val="16"/>
              </w:rPr>
            </w:pPr>
            <w:r>
              <w:rPr>
                <w:rFonts w:ascii="Times New Roman" w:eastAsia="Times New Roman" w:hAnsi="Times New Roman" w:cs="Times New Roman"/>
                <w:sz w:val="16"/>
                <w:szCs w:val="16"/>
              </w:rPr>
              <w:t>Predlaganje izmjena i dopuna važećih propisa te izrada prijedloga novih propisa za poboljšanje upravljanja državnom imovinom</w:t>
            </w:r>
          </w:p>
        </w:tc>
      </w:tr>
      <w:tr w:rsidR="003C457B" w14:paraId="018EFD34" w14:textId="77777777">
        <w:trPr>
          <w:trHeight w:hRule="exact" w:val="696"/>
          <w:jc w:val="center"/>
        </w:trPr>
        <w:tc>
          <w:tcPr>
            <w:tcW w:w="4123" w:type="dxa"/>
            <w:vMerge w:val="restart"/>
            <w:tcBorders>
              <w:top w:val="single" w:sz="4" w:space="0" w:color="auto"/>
              <w:left w:val="single" w:sz="4" w:space="0" w:color="auto"/>
            </w:tcBorders>
            <w:shd w:val="clear" w:color="auto" w:fill="FFFFFF"/>
            <w:vAlign w:val="center"/>
          </w:tcPr>
          <w:p w14:paraId="0551FE03"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5</w:t>
            </w:r>
          </w:p>
          <w:p w14:paraId="358A7675"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Vođenje, standardizirani razvoj i unaprjeđenje sveobuhvatne interne evidencije pojavnih oblika državne imovine kojom upravlja Ministarstvo državne imovine</w:t>
            </w:r>
          </w:p>
        </w:tc>
        <w:tc>
          <w:tcPr>
            <w:tcW w:w="5976" w:type="dxa"/>
            <w:tcBorders>
              <w:top w:val="single" w:sz="4" w:space="0" w:color="auto"/>
              <w:left w:val="single" w:sz="4" w:space="0" w:color="auto"/>
              <w:right w:val="single" w:sz="4" w:space="0" w:color="auto"/>
            </w:tcBorders>
            <w:shd w:val="clear" w:color="auto" w:fill="FFFFFF"/>
            <w:vAlign w:val="bottom"/>
          </w:tcPr>
          <w:p w14:paraId="1BEF3747" w14:textId="77777777" w:rsidR="003C457B" w:rsidRDefault="002B186F">
            <w:pPr>
              <w:pStyle w:val="Other0"/>
              <w:shd w:val="clear" w:color="auto" w:fill="auto"/>
              <w:spacing w:line="240" w:lineRule="auto"/>
              <w:ind w:firstLine="240"/>
              <w:jc w:val="both"/>
              <w:rPr>
                <w:sz w:val="16"/>
                <w:szCs w:val="16"/>
              </w:rPr>
            </w:pPr>
            <w:r>
              <w:rPr>
                <w:rFonts w:ascii="Times New Roman" w:eastAsia="Times New Roman" w:hAnsi="Times New Roman" w:cs="Times New Roman"/>
                <w:sz w:val="16"/>
                <w:szCs w:val="16"/>
              </w:rPr>
              <w:t>Funkcionalna uspostava Informacijskog sustava za upravljanje državnom imovinom</w:t>
            </w:r>
          </w:p>
          <w:p w14:paraId="4328714A"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(ISUDIO)</w:t>
            </w:r>
          </w:p>
        </w:tc>
      </w:tr>
      <w:tr w:rsidR="003C457B" w14:paraId="48959242" w14:textId="77777777">
        <w:trPr>
          <w:trHeight w:hRule="exact" w:val="749"/>
          <w:jc w:val="center"/>
        </w:trPr>
        <w:tc>
          <w:tcPr>
            <w:tcW w:w="4123" w:type="dxa"/>
            <w:vMerge/>
            <w:tcBorders>
              <w:left w:val="single" w:sz="4" w:space="0" w:color="auto"/>
            </w:tcBorders>
            <w:shd w:val="clear" w:color="auto" w:fill="FFFFFF"/>
            <w:vAlign w:val="center"/>
          </w:tcPr>
          <w:p w14:paraId="659454C8"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068572E6"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Uspostava sveobuhvatne interne evidencije pojavnih oblika državne imovine kojom upravlja Ministarstvo državne imovine</w:t>
            </w:r>
          </w:p>
        </w:tc>
      </w:tr>
      <w:tr w:rsidR="003C457B" w14:paraId="5917CD41" w14:textId="77777777">
        <w:trPr>
          <w:trHeight w:hRule="exact" w:val="744"/>
          <w:jc w:val="center"/>
        </w:trPr>
        <w:tc>
          <w:tcPr>
            <w:tcW w:w="4123" w:type="dxa"/>
            <w:vMerge/>
            <w:tcBorders>
              <w:left w:val="single" w:sz="4" w:space="0" w:color="auto"/>
            </w:tcBorders>
            <w:shd w:val="clear" w:color="auto" w:fill="FFFFFF"/>
            <w:vAlign w:val="center"/>
          </w:tcPr>
          <w:p w14:paraId="2D18CA5D"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2B182A34"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Uspostava modela za upravljanje učincima od upravljanja i raspolaganja državnom imovinom</w:t>
            </w:r>
          </w:p>
        </w:tc>
      </w:tr>
      <w:tr w:rsidR="003C457B" w14:paraId="69EEEC5E" w14:textId="77777777" w:rsidTr="006E452F">
        <w:trPr>
          <w:trHeight w:hRule="exact" w:val="783"/>
          <w:jc w:val="center"/>
        </w:trPr>
        <w:tc>
          <w:tcPr>
            <w:tcW w:w="4123" w:type="dxa"/>
            <w:tcBorders>
              <w:top w:val="single" w:sz="4" w:space="0" w:color="auto"/>
              <w:left w:val="single" w:sz="4" w:space="0" w:color="auto"/>
            </w:tcBorders>
            <w:shd w:val="clear" w:color="auto" w:fill="FFFFFF"/>
            <w:vAlign w:val="center"/>
          </w:tcPr>
          <w:p w14:paraId="012A1195"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6</w:t>
            </w:r>
          </w:p>
          <w:p w14:paraId="45F121DF"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Priprema, izrada i izvješćivanje o provedbi akata strateškog planiranja</w:t>
            </w:r>
          </w:p>
        </w:tc>
        <w:tc>
          <w:tcPr>
            <w:tcW w:w="5976" w:type="dxa"/>
            <w:tcBorders>
              <w:top w:val="single" w:sz="4" w:space="0" w:color="auto"/>
              <w:left w:val="single" w:sz="4" w:space="0" w:color="auto"/>
              <w:right w:val="single" w:sz="4" w:space="0" w:color="auto"/>
            </w:tcBorders>
            <w:shd w:val="clear" w:color="auto" w:fill="FFFFFF"/>
            <w:vAlign w:val="center"/>
          </w:tcPr>
          <w:p w14:paraId="4EAD5050"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Poboljšanje upravljanja državnom imovinom putem akata strateškog planiranja</w:t>
            </w:r>
          </w:p>
        </w:tc>
      </w:tr>
      <w:tr w:rsidR="003C457B" w14:paraId="17832C3A" w14:textId="77777777">
        <w:trPr>
          <w:trHeight w:hRule="exact" w:val="557"/>
          <w:jc w:val="center"/>
        </w:trPr>
        <w:tc>
          <w:tcPr>
            <w:tcW w:w="4123" w:type="dxa"/>
            <w:vMerge w:val="restart"/>
            <w:tcBorders>
              <w:top w:val="single" w:sz="4" w:space="0" w:color="auto"/>
              <w:left w:val="single" w:sz="4" w:space="0" w:color="auto"/>
            </w:tcBorders>
            <w:shd w:val="clear" w:color="auto" w:fill="FFFFFF"/>
            <w:vAlign w:val="center"/>
          </w:tcPr>
          <w:p w14:paraId="0DEED427"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7</w:t>
            </w:r>
          </w:p>
          <w:p w14:paraId="1E4D9544"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Jačanje ljudskih potencijala, informacijsko- komunikacijske tehnologije i financijskih potencijala Ministarstva državne imovine</w:t>
            </w:r>
          </w:p>
        </w:tc>
        <w:tc>
          <w:tcPr>
            <w:tcW w:w="5976" w:type="dxa"/>
            <w:tcBorders>
              <w:top w:val="single" w:sz="4" w:space="0" w:color="auto"/>
              <w:left w:val="single" w:sz="4" w:space="0" w:color="auto"/>
              <w:right w:val="single" w:sz="4" w:space="0" w:color="auto"/>
            </w:tcBorders>
            <w:shd w:val="clear" w:color="auto" w:fill="FFFFFF"/>
            <w:vAlign w:val="center"/>
          </w:tcPr>
          <w:p w14:paraId="216414EA"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Strateško upravljanje ljudskim potencijalima</w:t>
            </w:r>
          </w:p>
        </w:tc>
      </w:tr>
      <w:tr w:rsidR="003C457B" w14:paraId="1DC2B6BE" w14:textId="77777777">
        <w:trPr>
          <w:trHeight w:hRule="exact" w:val="562"/>
          <w:jc w:val="center"/>
        </w:trPr>
        <w:tc>
          <w:tcPr>
            <w:tcW w:w="4123" w:type="dxa"/>
            <w:vMerge/>
            <w:tcBorders>
              <w:left w:val="single" w:sz="4" w:space="0" w:color="auto"/>
            </w:tcBorders>
            <w:shd w:val="clear" w:color="auto" w:fill="FFFFFF"/>
            <w:vAlign w:val="center"/>
          </w:tcPr>
          <w:p w14:paraId="1E447108" w14:textId="77777777"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14:paraId="42B11014"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informatizacije i digitalizacije</w:t>
            </w:r>
          </w:p>
        </w:tc>
      </w:tr>
      <w:tr w:rsidR="003C457B" w14:paraId="7C99A607" w14:textId="77777777">
        <w:trPr>
          <w:trHeight w:hRule="exact" w:val="586"/>
          <w:jc w:val="center"/>
        </w:trPr>
        <w:tc>
          <w:tcPr>
            <w:tcW w:w="4123" w:type="dxa"/>
            <w:vMerge/>
            <w:tcBorders>
              <w:left w:val="single" w:sz="4" w:space="0" w:color="auto"/>
              <w:bottom w:val="single" w:sz="4" w:space="0" w:color="auto"/>
            </w:tcBorders>
            <w:shd w:val="clear" w:color="auto" w:fill="FFFFFF"/>
            <w:vAlign w:val="center"/>
          </w:tcPr>
          <w:p w14:paraId="51E96AF1" w14:textId="77777777" w:rsidR="003C457B" w:rsidRDefault="003C457B"/>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14:paraId="02B88A2E" w14:textId="77777777"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financijskog upravljanja</w:t>
            </w:r>
          </w:p>
        </w:tc>
      </w:tr>
    </w:tbl>
    <w:p w14:paraId="2D8357E7" w14:textId="77777777" w:rsidR="003C457B" w:rsidRDefault="003C457B">
      <w:pPr>
        <w:sectPr w:rsidR="003C457B" w:rsidSect="00512896">
          <w:pgSz w:w="11900" w:h="16840"/>
          <w:pgMar w:top="1417" w:right="1417" w:bottom="1417" w:left="1417" w:header="967"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14:paraId="3A1873DC" w14:textId="77777777">
        <w:trPr>
          <w:trHeight w:hRule="exact" w:val="514"/>
          <w:jc w:val="center"/>
        </w:trPr>
        <w:tc>
          <w:tcPr>
            <w:tcW w:w="1512" w:type="dxa"/>
            <w:vMerge w:val="restart"/>
            <w:tcBorders>
              <w:top w:val="single" w:sz="4" w:space="0" w:color="auto"/>
              <w:left w:val="single" w:sz="4" w:space="0" w:color="auto"/>
            </w:tcBorders>
            <w:shd w:val="clear" w:color="auto" w:fill="66CBFF"/>
          </w:tcPr>
          <w:p w14:paraId="22CFFEFA" w14:textId="77777777" w:rsidR="003C457B" w:rsidRDefault="003C457B">
            <w:pPr>
              <w:rPr>
                <w:sz w:val="10"/>
                <w:szCs w:val="10"/>
              </w:rPr>
            </w:pPr>
          </w:p>
        </w:tc>
        <w:tc>
          <w:tcPr>
            <w:tcW w:w="13032" w:type="dxa"/>
            <w:gridSpan w:val="8"/>
            <w:tcBorders>
              <w:top w:val="single" w:sz="4" w:space="0" w:color="auto"/>
              <w:right w:val="single" w:sz="4" w:space="0" w:color="auto"/>
            </w:tcBorders>
            <w:shd w:val="clear" w:color="auto" w:fill="66CBFF"/>
            <w:vAlign w:val="bottom"/>
          </w:tcPr>
          <w:p w14:paraId="2075904B" w14:textId="77777777" w:rsidR="003C457B" w:rsidRDefault="002B186F">
            <w:pPr>
              <w:pStyle w:val="Other0"/>
              <w:shd w:val="clear" w:color="auto" w:fill="auto"/>
              <w:spacing w:line="240" w:lineRule="auto"/>
              <w:rPr>
                <w:sz w:val="20"/>
                <w:szCs w:val="20"/>
              </w:rPr>
            </w:pPr>
            <w:r>
              <w:rPr>
                <w:b/>
                <w:bCs/>
                <w:color w:val="FF0000"/>
                <w:sz w:val="20"/>
                <w:szCs w:val="20"/>
              </w:rPr>
              <w:t xml:space="preserve">PRILOG 1: </w:t>
            </w:r>
            <w:r>
              <w:rPr>
                <w:b/>
                <w:bCs/>
                <w:sz w:val="20"/>
                <w:szCs w:val="20"/>
              </w:rPr>
              <w:t>POSEBAN CILJ 1. Učinkovito upravljanje nekretninama u vlasništvu Republike Hrvatske</w:t>
            </w:r>
          </w:p>
          <w:p w14:paraId="592D4E0F" w14:textId="77777777" w:rsidR="003C457B" w:rsidRDefault="002B186F">
            <w:pPr>
              <w:pStyle w:val="Other0"/>
              <w:shd w:val="clear" w:color="auto" w:fill="auto"/>
              <w:spacing w:line="240" w:lineRule="auto"/>
              <w:ind w:left="4300"/>
              <w:jc w:val="left"/>
              <w:rPr>
                <w:sz w:val="20"/>
                <w:szCs w:val="20"/>
              </w:rPr>
            </w:pPr>
            <w:r>
              <w:rPr>
                <w:b/>
                <w:bCs/>
                <w:sz w:val="20"/>
                <w:szCs w:val="20"/>
              </w:rPr>
              <w:t>Razdoblje: siječanj - prosinac 2020.</w:t>
            </w:r>
          </w:p>
        </w:tc>
      </w:tr>
      <w:tr w:rsidR="003C457B" w14:paraId="465F45CE" w14:textId="77777777">
        <w:trPr>
          <w:trHeight w:hRule="exact" w:val="230"/>
          <w:jc w:val="center"/>
        </w:trPr>
        <w:tc>
          <w:tcPr>
            <w:tcW w:w="1512" w:type="dxa"/>
            <w:vMerge/>
            <w:tcBorders>
              <w:left w:val="single" w:sz="4" w:space="0" w:color="auto"/>
            </w:tcBorders>
            <w:shd w:val="clear" w:color="auto" w:fill="66CBFF"/>
          </w:tcPr>
          <w:p w14:paraId="572193AA" w14:textId="77777777" w:rsidR="003C457B" w:rsidRDefault="003C457B"/>
        </w:tc>
        <w:tc>
          <w:tcPr>
            <w:tcW w:w="5717" w:type="dxa"/>
            <w:gridSpan w:val="3"/>
            <w:shd w:val="clear" w:color="auto" w:fill="66CBFF"/>
          </w:tcPr>
          <w:p w14:paraId="3E2ACB4E" w14:textId="77777777" w:rsidR="003C457B" w:rsidRDefault="002B186F">
            <w:pPr>
              <w:pStyle w:val="Other0"/>
              <w:shd w:val="clear" w:color="auto" w:fill="auto"/>
              <w:spacing w:line="240" w:lineRule="auto"/>
              <w:ind w:firstLine="340"/>
              <w:jc w:val="left"/>
              <w:rPr>
                <w:sz w:val="20"/>
                <w:szCs w:val="20"/>
              </w:rPr>
            </w:pPr>
            <w:r>
              <w:rPr>
                <w:b/>
                <w:bCs/>
                <w:color w:val="FF0000"/>
                <w:sz w:val="20"/>
                <w:szCs w:val="20"/>
              </w:rPr>
              <w:t>Stanovi, poslovni prostori i rezidencijalni objekti u vlasništvu RH</w:t>
            </w:r>
          </w:p>
        </w:tc>
        <w:tc>
          <w:tcPr>
            <w:tcW w:w="2755" w:type="dxa"/>
            <w:gridSpan w:val="2"/>
            <w:shd w:val="clear" w:color="auto" w:fill="66CBFF"/>
          </w:tcPr>
          <w:p w14:paraId="0AC6546B" w14:textId="77777777" w:rsidR="003C457B" w:rsidRDefault="002B186F" w:rsidP="002B186F">
            <w:pPr>
              <w:pStyle w:val="Other0"/>
              <w:shd w:val="clear" w:color="auto" w:fill="auto"/>
              <w:spacing w:line="240" w:lineRule="auto"/>
              <w:ind w:right="-89"/>
              <w:jc w:val="left"/>
              <w:rPr>
                <w:sz w:val="20"/>
                <w:szCs w:val="20"/>
              </w:rPr>
            </w:pPr>
            <w:r>
              <w:rPr>
                <w:b/>
                <w:bCs/>
                <w:color w:val="FF0000"/>
                <w:sz w:val="20"/>
                <w:szCs w:val="20"/>
              </w:rPr>
              <w:t>preneseni na upravljanje društvu</w:t>
            </w:r>
          </w:p>
        </w:tc>
        <w:tc>
          <w:tcPr>
            <w:tcW w:w="4560" w:type="dxa"/>
            <w:gridSpan w:val="3"/>
            <w:tcBorders>
              <w:right w:val="single" w:sz="4" w:space="0" w:color="auto"/>
            </w:tcBorders>
            <w:shd w:val="clear" w:color="auto" w:fill="66CBFF"/>
          </w:tcPr>
          <w:p w14:paraId="75A1419E" w14:textId="77777777" w:rsidR="003C457B" w:rsidRDefault="002B186F">
            <w:pPr>
              <w:pStyle w:val="Other0"/>
              <w:shd w:val="clear" w:color="auto" w:fill="auto"/>
              <w:spacing w:line="240" w:lineRule="auto"/>
              <w:jc w:val="left"/>
              <w:rPr>
                <w:sz w:val="20"/>
                <w:szCs w:val="20"/>
              </w:rPr>
            </w:pPr>
            <w:r>
              <w:rPr>
                <w:b/>
                <w:bCs/>
                <w:color w:val="FF0000"/>
                <w:sz w:val="20"/>
                <w:szCs w:val="20"/>
              </w:rPr>
              <w:t xml:space="preserve"> Državne nekretnine d.o.o. (DN d.o.o.)</w:t>
            </w:r>
          </w:p>
        </w:tc>
      </w:tr>
      <w:tr w:rsidR="003C457B" w14:paraId="544507F9" w14:textId="77777777">
        <w:trPr>
          <w:trHeight w:hRule="exact" w:val="408"/>
          <w:jc w:val="center"/>
        </w:trPr>
        <w:tc>
          <w:tcPr>
            <w:tcW w:w="1512" w:type="dxa"/>
            <w:tcBorders>
              <w:top w:val="single" w:sz="4" w:space="0" w:color="auto"/>
              <w:left w:val="single" w:sz="4" w:space="0" w:color="auto"/>
            </w:tcBorders>
            <w:shd w:val="clear" w:color="auto" w:fill="66CBFF"/>
          </w:tcPr>
          <w:p w14:paraId="5005CFF8" w14:textId="77777777" w:rsidR="003C457B" w:rsidRDefault="003C457B">
            <w:pPr>
              <w:rPr>
                <w:sz w:val="10"/>
                <w:szCs w:val="10"/>
              </w:rPr>
            </w:pPr>
          </w:p>
        </w:tc>
        <w:tc>
          <w:tcPr>
            <w:tcW w:w="2405" w:type="dxa"/>
            <w:vMerge w:val="restart"/>
            <w:tcBorders>
              <w:top w:val="single" w:sz="4" w:space="0" w:color="auto"/>
              <w:left w:val="single" w:sz="4" w:space="0" w:color="auto"/>
            </w:tcBorders>
            <w:shd w:val="clear" w:color="auto" w:fill="66CBFF"/>
            <w:vAlign w:val="bottom"/>
          </w:tcPr>
          <w:p w14:paraId="0A0838A9" w14:textId="77777777" w:rsidR="003C457B" w:rsidRDefault="002B186F">
            <w:pPr>
              <w:pStyle w:val="Other0"/>
              <w:shd w:val="clear" w:color="auto" w:fill="auto"/>
              <w:spacing w:line="240" w:lineRule="auto"/>
              <w:rPr>
                <w:sz w:val="15"/>
                <w:szCs w:val="15"/>
              </w:rPr>
            </w:pPr>
            <w:r>
              <w:rPr>
                <w:b/>
                <w:bCs/>
                <w:sz w:val="15"/>
                <w:szCs w:val="15"/>
              </w:rPr>
              <w:t>PRAVNO/UPRAVNI INSTRUMENTI</w:t>
            </w:r>
          </w:p>
        </w:tc>
        <w:tc>
          <w:tcPr>
            <w:tcW w:w="1522" w:type="dxa"/>
            <w:vMerge w:val="restart"/>
            <w:tcBorders>
              <w:top w:val="single" w:sz="4" w:space="0" w:color="auto"/>
              <w:left w:val="single" w:sz="4" w:space="0" w:color="auto"/>
            </w:tcBorders>
            <w:shd w:val="clear" w:color="auto" w:fill="66CBFF"/>
            <w:vAlign w:val="bottom"/>
          </w:tcPr>
          <w:p w14:paraId="78725D85" w14:textId="77777777" w:rsidR="003C457B" w:rsidRDefault="002B186F">
            <w:pPr>
              <w:pStyle w:val="Other0"/>
              <w:shd w:val="clear" w:color="auto" w:fill="auto"/>
              <w:spacing w:line="240" w:lineRule="auto"/>
              <w:rPr>
                <w:sz w:val="15"/>
                <w:szCs w:val="15"/>
              </w:rPr>
            </w:pPr>
            <w:r>
              <w:rPr>
                <w:b/>
                <w:bCs/>
                <w:sz w:val="15"/>
                <w:szCs w:val="15"/>
              </w:rPr>
              <w:t>AKTIVNOSTI/</w:t>
            </w:r>
          </w:p>
        </w:tc>
        <w:tc>
          <w:tcPr>
            <w:tcW w:w="1790" w:type="dxa"/>
            <w:tcBorders>
              <w:top w:val="single" w:sz="4" w:space="0" w:color="auto"/>
              <w:left w:val="single" w:sz="4" w:space="0" w:color="auto"/>
            </w:tcBorders>
            <w:shd w:val="clear" w:color="auto" w:fill="66CBFF"/>
          </w:tcPr>
          <w:p w14:paraId="567AA503" w14:textId="77777777" w:rsidR="003C457B" w:rsidRDefault="003C457B">
            <w:pPr>
              <w:rPr>
                <w:sz w:val="10"/>
                <w:szCs w:val="10"/>
              </w:rPr>
            </w:pPr>
          </w:p>
        </w:tc>
        <w:tc>
          <w:tcPr>
            <w:tcW w:w="1838" w:type="dxa"/>
            <w:tcBorders>
              <w:top w:val="single" w:sz="4" w:space="0" w:color="auto"/>
              <w:left w:val="single" w:sz="4" w:space="0" w:color="auto"/>
            </w:tcBorders>
            <w:shd w:val="clear" w:color="auto" w:fill="66CBFF"/>
          </w:tcPr>
          <w:p w14:paraId="3A193AEF" w14:textId="77777777" w:rsidR="003C457B" w:rsidRDefault="003C457B">
            <w:pPr>
              <w:rPr>
                <w:sz w:val="10"/>
                <w:szCs w:val="10"/>
              </w:rPr>
            </w:pPr>
          </w:p>
        </w:tc>
        <w:tc>
          <w:tcPr>
            <w:tcW w:w="917" w:type="dxa"/>
            <w:vMerge w:val="restart"/>
            <w:tcBorders>
              <w:top w:val="single" w:sz="4" w:space="0" w:color="auto"/>
              <w:left w:val="single" w:sz="4" w:space="0" w:color="auto"/>
            </w:tcBorders>
            <w:shd w:val="clear" w:color="auto" w:fill="66CBFF"/>
            <w:vAlign w:val="bottom"/>
          </w:tcPr>
          <w:p w14:paraId="74F6AA4E" w14:textId="77777777" w:rsidR="003C457B" w:rsidRDefault="002B186F">
            <w:pPr>
              <w:pStyle w:val="Other0"/>
              <w:shd w:val="clear" w:color="auto" w:fill="auto"/>
              <w:rPr>
                <w:sz w:val="15"/>
                <w:szCs w:val="15"/>
              </w:rPr>
            </w:pPr>
            <w:r>
              <w:rPr>
                <w:b/>
                <w:bCs/>
                <w:sz w:val="15"/>
                <w:szCs w:val="15"/>
              </w:rPr>
              <w:t>MJERNA JEDINICA ZA</w:t>
            </w:r>
          </w:p>
        </w:tc>
        <w:tc>
          <w:tcPr>
            <w:tcW w:w="1421" w:type="dxa"/>
            <w:tcBorders>
              <w:top w:val="single" w:sz="4" w:space="0" w:color="auto"/>
              <w:left w:val="single" w:sz="4" w:space="0" w:color="auto"/>
            </w:tcBorders>
            <w:shd w:val="clear" w:color="auto" w:fill="66CBFF"/>
            <w:vAlign w:val="bottom"/>
          </w:tcPr>
          <w:p w14:paraId="35F0571E" w14:textId="77777777" w:rsidR="003C457B" w:rsidRDefault="002B186F">
            <w:pPr>
              <w:pStyle w:val="Other0"/>
              <w:shd w:val="clear" w:color="auto" w:fill="auto"/>
              <w:spacing w:line="240" w:lineRule="auto"/>
              <w:rPr>
                <w:sz w:val="15"/>
                <w:szCs w:val="15"/>
              </w:rPr>
            </w:pPr>
            <w:r>
              <w:rPr>
                <w:b/>
                <w:bCs/>
                <w:sz w:val="15"/>
                <w:szCs w:val="15"/>
              </w:rPr>
              <w:t>POLAZNA I CILJANA</w:t>
            </w:r>
          </w:p>
        </w:tc>
        <w:tc>
          <w:tcPr>
            <w:tcW w:w="1550" w:type="dxa"/>
            <w:tcBorders>
              <w:top w:val="single" w:sz="4" w:space="0" w:color="auto"/>
              <w:left w:val="single" w:sz="4" w:space="0" w:color="auto"/>
            </w:tcBorders>
            <w:shd w:val="clear" w:color="auto" w:fill="66CBFF"/>
          </w:tcPr>
          <w:p w14:paraId="604AD936" w14:textId="77777777"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66CBFF"/>
          </w:tcPr>
          <w:p w14:paraId="327BD91D" w14:textId="77777777" w:rsidR="003C457B" w:rsidRDefault="003C457B">
            <w:pPr>
              <w:rPr>
                <w:sz w:val="10"/>
                <w:szCs w:val="10"/>
              </w:rPr>
            </w:pPr>
          </w:p>
        </w:tc>
      </w:tr>
      <w:tr w:rsidR="003C457B" w14:paraId="789DE62E" w14:textId="77777777" w:rsidTr="002B186F">
        <w:trPr>
          <w:trHeight w:hRule="exact" w:val="265"/>
          <w:jc w:val="center"/>
        </w:trPr>
        <w:tc>
          <w:tcPr>
            <w:tcW w:w="1512" w:type="dxa"/>
            <w:tcBorders>
              <w:left w:val="single" w:sz="4" w:space="0" w:color="auto"/>
            </w:tcBorders>
            <w:shd w:val="clear" w:color="auto" w:fill="66CBFF"/>
            <w:vAlign w:val="bottom"/>
          </w:tcPr>
          <w:p w14:paraId="774FBE82" w14:textId="77777777" w:rsidR="003C457B" w:rsidRDefault="002B186F">
            <w:pPr>
              <w:pStyle w:val="Other0"/>
              <w:shd w:val="clear" w:color="auto" w:fill="auto"/>
              <w:spacing w:line="240" w:lineRule="auto"/>
              <w:rPr>
                <w:sz w:val="15"/>
                <w:szCs w:val="15"/>
              </w:rPr>
            </w:pPr>
            <w:r>
              <w:rPr>
                <w:b/>
                <w:bCs/>
                <w:sz w:val="15"/>
                <w:szCs w:val="15"/>
              </w:rPr>
              <w:t>MJERA</w:t>
            </w:r>
          </w:p>
        </w:tc>
        <w:tc>
          <w:tcPr>
            <w:tcW w:w="2405" w:type="dxa"/>
            <w:vMerge/>
            <w:tcBorders>
              <w:left w:val="single" w:sz="4" w:space="0" w:color="auto"/>
            </w:tcBorders>
            <w:shd w:val="clear" w:color="auto" w:fill="66CBFF"/>
            <w:vAlign w:val="bottom"/>
          </w:tcPr>
          <w:p w14:paraId="494C8660" w14:textId="77777777" w:rsidR="003C457B" w:rsidRDefault="003C457B"/>
        </w:tc>
        <w:tc>
          <w:tcPr>
            <w:tcW w:w="1522" w:type="dxa"/>
            <w:vMerge/>
            <w:tcBorders>
              <w:left w:val="single" w:sz="4" w:space="0" w:color="auto"/>
            </w:tcBorders>
            <w:shd w:val="clear" w:color="auto" w:fill="66CBFF"/>
            <w:vAlign w:val="bottom"/>
          </w:tcPr>
          <w:p w14:paraId="17CBE22D" w14:textId="77777777" w:rsidR="003C457B" w:rsidRDefault="003C457B"/>
        </w:tc>
        <w:tc>
          <w:tcPr>
            <w:tcW w:w="1790" w:type="dxa"/>
            <w:tcBorders>
              <w:left w:val="single" w:sz="4" w:space="0" w:color="auto"/>
            </w:tcBorders>
            <w:shd w:val="clear" w:color="auto" w:fill="66CBFF"/>
            <w:vAlign w:val="bottom"/>
          </w:tcPr>
          <w:p w14:paraId="03B08EE6"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838" w:type="dxa"/>
            <w:tcBorders>
              <w:left w:val="single" w:sz="4" w:space="0" w:color="auto"/>
            </w:tcBorders>
            <w:shd w:val="clear" w:color="auto" w:fill="66CBFF"/>
            <w:vAlign w:val="bottom"/>
          </w:tcPr>
          <w:p w14:paraId="2766CA06" w14:textId="77777777" w:rsidR="003C457B" w:rsidRDefault="002B186F">
            <w:pPr>
              <w:pStyle w:val="Other0"/>
              <w:shd w:val="clear" w:color="auto" w:fill="auto"/>
              <w:spacing w:line="240" w:lineRule="auto"/>
              <w:rPr>
                <w:sz w:val="15"/>
                <w:szCs w:val="15"/>
              </w:rPr>
            </w:pPr>
            <w:r>
              <w:rPr>
                <w:b/>
                <w:bCs/>
                <w:sz w:val="15"/>
                <w:szCs w:val="15"/>
              </w:rPr>
              <w:t>POKAZATELJI REZULTATA</w:t>
            </w:r>
          </w:p>
        </w:tc>
        <w:tc>
          <w:tcPr>
            <w:tcW w:w="917" w:type="dxa"/>
            <w:vMerge/>
            <w:tcBorders>
              <w:left w:val="single" w:sz="4" w:space="0" w:color="auto"/>
            </w:tcBorders>
            <w:shd w:val="clear" w:color="auto" w:fill="66CBFF"/>
            <w:vAlign w:val="bottom"/>
          </w:tcPr>
          <w:p w14:paraId="2D61120F" w14:textId="77777777" w:rsidR="003C457B" w:rsidRDefault="003C457B"/>
        </w:tc>
        <w:tc>
          <w:tcPr>
            <w:tcW w:w="1421" w:type="dxa"/>
            <w:tcBorders>
              <w:left w:val="single" w:sz="4" w:space="0" w:color="auto"/>
            </w:tcBorders>
            <w:shd w:val="clear" w:color="auto" w:fill="66CBFF"/>
            <w:vAlign w:val="bottom"/>
          </w:tcPr>
          <w:p w14:paraId="7FFEA708" w14:textId="77777777" w:rsidR="003C457B" w:rsidRDefault="002B186F">
            <w:pPr>
              <w:pStyle w:val="Other0"/>
              <w:shd w:val="clear" w:color="auto" w:fill="auto"/>
              <w:spacing w:line="240" w:lineRule="auto"/>
              <w:rPr>
                <w:sz w:val="15"/>
                <w:szCs w:val="15"/>
              </w:rPr>
            </w:pPr>
            <w:r>
              <w:rPr>
                <w:b/>
                <w:bCs/>
                <w:sz w:val="15"/>
                <w:szCs w:val="15"/>
              </w:rPr>
              <w:t>VRIJEDNOST MJERNE</w:t>
            </w:r>
          </w:p>
        </w:tc>
        <w:tc>
          <w:tcPr>
            <w:tcW w:w="1550" w:type="dxa"/>
            <w:tcBorders>
              <w:left w:val="single" w:sz="4" w:space="0" w:color="auto"/>
            </w:tcBorders>
            <w:shd w:val="clear" w:color="auto" w:fill="66CBFF"/>
            <w:vAlign w:val="bottom"/>
          </w:tcPr>
          <w:p w14:paraId="675AD916" w14:textId="77777777" w:rsidR="003C457B" w:rsidRDefault="002B186F">
            <w:pPr>
              <w:pStyle w:val="Other0"/>
              <w:shd w:val="clear" w:color="auto" w:fill="auto"/>
              <w:spacing w:line="240" w:lineRule="auto"/>
              <w:rPr>
                <w:sz w:val="15"/>
                <w:szCs w:val="15"/>
              </w:rPr>
            </w:pPr>
            <w:r>
              <w:rPr>
                <w:b/>
                <w:bCs/>
                <w:sz w:val="15"/>
                <w:szCs w:val="15"/>
              </w:rPr>
              <w:t>PROJEKT</w:t>
            </w:r>
          </w:p>
        </w:tc>
        <w:tc>
          <w:tcPr>
            <w:tcW w:w="1589" w:type="dxa"/>
            <w:tcBorders>
              <w:left w:val="single" w:sz="4" w:space="0" w:color="auto"/>
              <w:right w:val="single" w:sz="4" w:space="0" w:color="auto"/>
            </w:tcBorders>
            <w:shd w:val="clear" w:color="auto" w:fill="66CBFF"/>
            <w:vAlign w:val="bottom"/>
          </w:tcPr>
          <w:p w14:paraId="23471283"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6DA3D930" w14:textId="77777777">
        <w:trPr>
          <w:trHeight w:hRule="exact" w:val="192"/>
          <w:jc w:val="center"/>
        </w:trPr>
        <w:tc>
          <w:tcPr>
            <w:tcW w:w="1512" w:type="dxa"/>
            <w:tcBorders>
              <w:left w:val="single" w:sz="4" w:space="0" w:color="auto"/>
            </w:tcBorders>
            <w:shd w:val="clear" w:color="auto" w:fill="66CBFF"/>
          </w:tcPr>
          <w:p w14:paraId="5C94748F" w14:textId="77777777" w:rsidR="003C457B" w:rsidRDefault="003C457B">
            <w:pPr>
              <w:rPr>
                <w:sz w:val="10"/>
                <w:szCs w:val="10"/>
              </w:rPr>
            </w:pPr>
          </w:p>
        </w:tc>
        <w:tc>
          <w:tcPr>
            <w:tcW w:w="2405" w:type="dxa"/>
            <w:tcBorders>
              <w:left w:val="single" w:sz="4" w:space="0" w:color="auto"/>
            </w:tcBorders>
            <w:shd w:val="clear" w:color="auto" w:fill="66CBFF"/>
            <w:vAlign w:val="bottom"/>
          </w:tcPr>
          <w:p w14:paraId="464889E9" w14:textId="77777777" w:rsidR="003C457B" w:rsidRDefault="002B186F">
            <w:pPr>
              <w:pStyle w:val="Other0"/>
              <w:shd w:val="clear" w:color="auto" w:fill="auto"/>
              <w:spacing w:line="240" w:lineRule="auto"/>
              <w:rPr>
                <w:sz w:val="15"/>
                <w:szCs w:val="15"/>
              </w:rPr>
            </w:pPr>
            <w:r>
              <w:rPr>
                <w:b/>
                <w:bCs/>
                <w:sz w:val="15"/>
                <w:szCs w:val="15"/>
              </w:rPr>
              <w:t>PROVEDBE MJERE</w:t>
            </w:r>
          </w:p>
        </w:tc>
        <w:tc>
          <w:tcPr>
            <w:tcW w:w="1522" w:type="dxa"/>
            <w:tcBorders>
              <w:left w:val="single" w:sz="4" w:space="0" w:color="auto"/>
            </w:tcBorders>
            <w:shd w:val="clear" w:color="auto" w:fill="66CBFF"/>
            <w:vAlign w:val="bottom"/>
          </w:tcPr>
          <w:p w14:paraId="67DF8210" w14:textId="77777777" w:rsidR="003C457B" w:rsidRDefault="002B186F">
            <w:pPr>
              <w:pStyle w:val="Other0"/>
              <w:shd w:val="clear" w:color="auto" w:fill="auto"/>
              <w:spacing w:line="240" w:lineRule="auto"/>
              <w:rPr>
                <w:sz w:val="15"/>
                <w:szCs w:val="15"/>
              </w:rPr>
            </w:pPr>
            <w:r>
              <w:rPr>
                <w:b/>
                <w:bCs/>
                <w:sz w:val="15"/>
                <w:szCs w:val="15"/>
              </w:rPr>
              <w:t>NAČIN OSTVARENJA</w:t>
            </w:r>
          </w:p>
        </w:tc>
        <w:tc>
          <w:tcPr>
            <w:tcW w:w="1790" w:type="dxa"/>
            <w:tcBorders>
              <w:left w:val="single" w:sz="4" w:space="0" w:color="auto"/>
            </w:tcBorders>
            <w:shd w:val="clear" w:color="auto" w:fill="66CBFF"/>
          </w:tcPr>
          <w:p w14:paraId="048D9887" w14:textId="77777777" w:rsidR="003C457B" w:rsidRDefault="003C457B">
            <w:pPr>
              <w:rPr>
                <w:sz w:val="10"/>
                <w:szCs w:val="10"/>
              </w:rPr>
            </w:pPr>
          </w:p>
        </w:tc>
        <w:tc>
          <w:tcPr>
            <w:tcW w:w="1838" w:type="dxa"/>
            <w:tcBorders>
              <w:left w:val="single" w:sz="4" w:space="0" w:color="auto"/>
            </w:tcBorders>
            <w:shd w:val="clear" w:color="auto" w:fill="66CBFF"/>
          </w:tcPr>
          <w:p w14:paraId="4721180F" w14:textId="77777777" w:rsidR="003C457B" w:rsidRDefault="003C457B">
            <w:pPr>
              <w:rPr>
                <w:sz w:val="10"/>
                <w:szCs w:val="10"/>
              </w:rPr>
            </w:pPr>
          </w:p>
        </w:tc>
        <w:tc>
          <w:tcPr>
            <w:tcW w:w="917" w:type="dxa"/>
            <w:tcBorders>
              <w:left w:val="single" w:sz="4" w:space="0" w:color="auto"/>
            </w:tcBorders>
            <w:shd w:val="clear" w:color="auto" w:fill="66CBFF"/>
            <w:vAlign w:val="bottom"/>
          </w:tcPr>
          <w:p w14:paraId="5BA4C6F2" w14:textId="77777777" w:rsidR="003C457B" w:rsidRDefault="002B186F">
            <w:pPr>
              <w:pStyle w:val="Other0"/>
              <w:shd w:val="clear" w:color="auto" w:fill="auto"/>
              <w:spacing w:line="240" w:lineRule="auto"/>
              <w:rPr>
                <w:sz w:val="15"/>
                <w:szCs w:val="15"/>
              </w:rPr>
            </w:pPr>
            <w:r>
              <w:rPr>
                <w:b/>
                <w:bCs/>
                <w:sz w:val="15"/>
                <w:szCs w:val="15"/>
              </w:rPr>
              <w:t>POKAZATELJ</w:t>
            </w:r>
          </w:p>
        </w:tc>
        <w:tc>
          <w:tcPr>
            <w:tcW w:w="1421" w:type="dxa"/>
            <w:vMerge w:val="restart"/>
            <w:tcBorders>
              <w:left w:val="single" w:sz="4" w:space="0" w:color="auto"/>
            </w:tcBorders>
            <w:shd w:val="clear" w:color="auto" w:fill="66CBFF"/>
            <w:vAlign w:val="center"/>
          </w:tcPr>
          <w:p w14:paraId="5B712766" w14:textId="77777777" w:rsidR="003C457B" w:rsidRDefault="002B186F">
            <w:pPr>
              <w:pStyle w:val="Other0"/>
              <w:shd w:val="clear" w:color="auto" w:fill="auto"/>
              <w:spacing w:line="240" w:lineRule="auto"/>
              <w:rPr>
                <w:sz w:val="15"/>
                <w:szCs w:val="15"/>
              </w:rPr>
            </w:pPr>
            <w:r>
              <w:rPr>
                <w:b/>
                <w:bCs/>
                <w:sz w:val="15"/>
                <w:szCs w:val="15"/>
              </w:rPr>
              <w:t>JEDINICE*</w:t>
            </w:r>
          </w:p>
        </w:tc>
        <w:tc>
          <w:tcPr>
            <w:tcW w:w="1550" w:type="dxa"/>
            <w:tcBorders>
              <w:left w:val="single" w:sz="4" w:space="0" w:color="auto"/>
            </w:tcBorders>
            <w:shd w:val="clear" w:color="auto" w:fill="66CBFF"/>
          </w:tcPr>
          <w:p w14:paraId="1F016D11" w14:textId="77777777" w:rsidR="003C457B" w:rsidRDefault="003C457B">
            <w:pPr>
              <w:rPr>
                <w:sz w:val="10"/>
                <w:szCs w:val="10"/>
              </w:rPr>
            </w:pPr>
          </w:p>
        </w:tc>
        <w:tc>
          <w:tcPr>
            <w:tcW w:w="1589" w:type="dxa"/>
            <w:tcBorders>
              <w:left w:val="single" w:sz="4" w:space="0" w:color="auto"/>
              <w:right w:val="single" w:sz="4" w:space="0" w:color="auto"/>
            </w:tcBorders>
            <w:shd w:val="clear" w:color="auto" w:fill="66CBFF"/>
          </w:tcPr>
          <w:p w14:paraId="14C1E611" w14:textId="77777777" w:rsidR="003C457B" w:rsidRDefault="003C457B">
            <w:pPr>
              <w:rPr>
                <w:sz w:val="10"/>
                <w:szCs w:val="10"/>
              </w:rPr>
            </w:pPr>
          </w:p>
        </w:tc>
      </w:tr>
      <w:tr w:rsidR="003C457B" w14:paraId="3EA08836" w14:textId="77777777">
        <w:trPr>
          <w:trHeight w:hRule="exact" w:val="226"/>
          <w:jc w:val="center"/>
        </w:trPr>
        <w:tc>
          <w:tcPr>
            <w:tcW w:w="1512" w:type="dxa"/>
            <w:tcBorders>
              <w:left w:val="single" w:sz="4" w:space="0" w:color="auto"/>
            </w:tcBorders>
            <w:shd w:val="clear" w:color="auto" w:fill="66CBFF"/>
          </w:tcPr>
          <w:p w14:paraId="41CFFD6D" w14:textId="77777777" w:rsidR="003C457B" w:rsidRDefault="003C457B">
            <w:pPr>
              <w:rPr>
                <w:sz w:val="10"/>
                <w:szCs w:val="10"/>
              </w:rPr>
            </w:pPr>
          </w:p>
        </w:tc>
        <w:tc>
          <w:tcPr>
            <w:tcW w:w="2405" w:type="dxa"/>
            <w:tcBorders>
              <w:left w:val="single" w:sz="4" w:space="0" w:color="auto"/>
            </w:tcBorders>
            <w:shd w:val="clear" w:color="auto" w:fill="66CBFF"/>
          </w:tcPr>
          <w:p w14:paraId="633A0328" w14:textId="77777777" w:rsidR="003C457B" w:rsidRDefault="003C457B">
            <w:pPr>
              <w:rPr>
                <w:sz w:val="10"/>
                <w:szCs w:val="10"/>
              </w:rPr>
            </w:pPr>
          </w:p>
        </w:tc>
        <w:tc>
          <w:tcPr>
            <w:tcW w:w="1522" w:type="dxa"/>
            <w:tcBorders>
              <w:left w:val="single" w:sz="4" w:space="0" w:color="auto"/>
            </w:tcBorders>
            <w:shd w:val="clear" w:color="auto" w:fill="66CBFF"/>
          </w:tcPr>
          <w:p w14:paraId="4397F717" w14:textId="77777777" w:rsidR="003C457B" w:rsidRDefault="003C457B">
            <w:pPr>
              <w:rPr>
                <w:sz w:val="10"/>
                <w:szCs w:val="10"/>
              </w:rPr>
            </w:pPr>
          </w:p>
        </w:tc>
        <w:tc>
          <w:tcPr>
            <w:tcW w:w="1790" w:type="dxa"/>
            <w:tcBorders>
              <w:left w:val="single" w:sz="4" w:space="0" w:color="auto"/>
            </w:tcBorders>
            <w:shd w:val="clear" w:color="auto" w:fill="66CBFF"/>
          </w:tcPr>
          <w:p w14:paraId="37EEF3DD" w14:textId="77777777" w:rsidR="003C457B" w:rsidRDefault="003C457B">
            <w:pPr>
              <w:rPr>
                <w:sz w:val="10"/>
                <w:szCs w:val="10"/>
              </w:rPr>
            </w:pPr>
          </w:p>
        </w:tc>
        <w:tc>
          <w:tcPr>
            <w:tcW w:w="1838" w:type="dxa"/>
            <w:tcBorders>
              <w:left w:val="single" w:sz="4" w:space="0" w:color="auto"/>
            </w:tcBorders>
            <w:shd w:val="clear" w:color="auto" w:fill="66CBFF"/>
          </w:tcPr>
          <w:p w14:paraId="650E3C33" w14:textId="77777777" w:rsidR="003C457B" w:rsidRDefault="003C457B">
            <w:pPr>
              <w:rPr>
                <w:sz w:val="10"/>
                <w:szCs w:val="10"/>
              </w:rPr>
            </w:pPr>
          </w:p>
        </w:tc>
        <w:tc>
          <w:tcPr>
            <w:tcW w:w="917" w:type="dxa"/>
            <w:tcBorders>
              <w:left w:val="single" w:sz="4" w:space="0" w:color="auto"/>
            </w:tcBorders>
            <w:shd w:val="clear" w:color="auto" w:fill="66CBFF"/>
          </w:tcPr>
          <w:p w14:paraId="6E286557" w14:textId="77777777" w:rsidR="003C457B" w:rsidRDefault="002B186F">
            <w:pPr>
              <w:pStyle w:val="Other0"/>
              <w:shd w:val="clear" w:color="auto" w:fill="auto"/>
              <w:spacing w:line="240" w:lineRule="auto"/>
              <w:rPr>
                <w:sz w:val="15"/>
                <w:szCs w:val="15"/>
              </w:rPr>
            </w:pPr>
            <w:r>
              <w:rPr>
                <w:b/>
                <w:bCs/>
                <w:sz w:val="15"/>
                <w:szCs w:val="15"/>
              </w:rPr>
              <w:t>REZULTATA</w:t>
            </w:r>
          </w:p>
        </w:tc>
        <w:tc>
          <w:tcPr>
            <w:tcW w:w="1421" w:type="dxa"/>
            <w:vMerge/>
            <w:tcBorders>
              <w:left w:val="single" w:sz="4" w:space="0" w:color="auto"/>
            </w:tcBorders>
            <w:shd w:val="clear" w:color="auto" w:fill="66CBFF"/>
            <w:vAlign w:val="center"/>
          </w:tcPr>
          <w:p w14:paraId="1EC49B44" w14:textId="77777777" w:rsidR="003C457B" w:rsidRDefault="003C457B"/>
        </w:tc>
        <w:tc>
          <w:tcPr>
            <w:tcW w:w="1550" w:type="dxa"/>
            <w:tcBorders>
              <w:left w:val="single" w:sz="4" w:space="0" w:color="auto"/>
            </w:tcBorders>
            <w:shd w:val="clear" w:color="auto" w:fill="66CBFF"/>
          </w:tcPr>
          <w:p w14:paraId="77853F77" w14:textId="77777777" w:rsidR="003C457B" w:rsidRDefault="003C457B">
            <w:pPr>
              <w:rPr>
                <w:sz w:val="10"/>
                <w:szCs w:val="10"/>
              </w:rPr>
            </w:pPr>
          </w:p>
        </w:tc>
        <w:tc>
          <w:tcPr>
            <w:tcW w:w="1589" w:type="dxa"/>
            <w:tcBorders>
              <w:left w:val="single" w:sz="4" w:space="0" w:color="auto"/>
              <w:right w:val="single" w:sz="4" w:space="0" w:color="auto"/>
            </w:tcBorders>
            <w:shd w:val="clear" w:color="auto" w:fill="66CBFF"/>
          </w:tcPr>
          <w:p w14:paraId="4DE0A82C" w14:textId="77777777" w:rsidR="003C457B" w:rsidRDefault="003C457B">
            <w:pPr>
              <w:rPr>
                <w:sz w:val="10"/>
                <w:szCs w:val="10"/>
              </w:rPr>
            </w:pPr>
          </w:p>
        </w:tc>
      </w:tr>
      <w:tr w:rsidR="003C457B" w14:paraId="70E3638F" w14:textId="77777777">
        <w:trPr>
          <w:trHeight w:hRule="exact" w:val="298"/>
          <w:jc w:val="center"/>
        </w:trPr>
        <w:tc>
          <w:tcPr>
            <w:tcW w:w="1512" w:type="dxa"/>
            <w:tcBorders>
              <w:top w:val="single" w:sz="4" w:space="0" w:color="auto"/>
              <w:left w:val="single" w:sz="4" w:space="0" w:color="auto"/>
            </w:tcBorders>
            <w:shd w:val="clear" w:color="auto" w:fill="FFFFFF"/>
          </w:tcPr>
          <w:p w14:paraId="2F964C7F" w14:textId="77777777" w:rsidR="003C457B" w:rsidRDefault="003C457B">
            <w:pPr>
              <w:rPr>
                <w:sz w:val="10"/>
                <w:szCs w:val="10"/>
              </w:rPr>
            </w:pPr>
          </w:p>
        </w:tc>
        <w:tc>
          <w:tcPr>
            <w:tcW w:w="2405" w:type="dxa"/>
            <w:tcBorders>
              <w:top w:val="single" w:sz="4" w:space="0" w:color="auto"/>
              <w:left w:val="single" w:sz="4" w:space="0" w:color="auto"/>
            </w:tcBorders>
            <w:shd w:val="clear" w:color="auto" w:fill="FFFFFF"/>
            <w:vAlign w:val="bottom"/>
          </w:tcPr>
          <w:p w14:paraId="3401658D" w14:textId="77777777" w:rsidR="003C457B" w:rsidRDefault="004E4EB3" w:rsidP="00B82125">
            <w:pPr>
              <w:pStyle w:val="Other0"/>
              <w:shd w:val="clear" w:color="auto" w:fill="auto"/>
              <w:spacing w:line="240" w:lineRule="auto"/>
              <w:ind w:firstLine="340"/>
              <w:rPr>
                <w:sz w:val="15"/>
                <w:szCs w:val="15"/>
              </w:rPr>
            </w:pPr>
            <w:r>
              <w:t xml:space="preserve">-&gt; </w:t>
            </w:r>
            <w:r w:rsidR="002B186F">
              <w:rPr>
                <w:sz w:val="15"/>
                <w:szCs w:val="15"/>
              </w:rPr>
              <w:t>Zakon o upravljanju državnom</w:t>
            </w:r>
          </w:p>
        </w:tc>
        <w:tc>
          <w:tcPr>
            <w:tcW w:w="1522" w:type="dxa"/>
            <w:tcBorders>
              <w:top w:val="single" w:sz="4" w:space="0" w:color="auto"/>
              <w:left w:val="single" w:sz="4" w:space="0" w:color="auto"/>
            </w:tcBorders>
            <w:shd w:val="clear" w:color="auto" w:fill="FFFFFF"/>
          </w:tcPr>
          <w:p w14:paraId="34A19BA7" w14:textId="77777777" w:rsidR="003C457B" w:rsidRDefault="003C457B">
            <w:pPr>
              <w:rPr>
                <w:sz w:val="10"/>
                <w:szCs w:val="10"/>
              </w:rPr>
            </w:pPr>
          </w:p>
        </w:tc>
        <w:tc>
          <w:tcPr>
            <w:tcW w:w="1790" w:type="dxa"/>
            <w:tcBorders>
              <w:top w:val="single" w:sz="4" w:space="0" w:color="auto"/>
              <w:left w:val="single" w:sz="4" w:space="0" w:color="auto"/>
            </w:tcBorders>
            <w:shd w:val="clear" w:color="auto" w:fill="FFFFFF"/>
          </w:tcPr>
          <w:p w14:paraId="36DD2FCF" w14:textId="77777777" w:rsidR="003C457B" w:rsidRDefault="003C457B">
            <w:pPr>
              <w:rPr>
                <w:sz w:val="10"/>
                <w:szCs w:val="10"/>
              </w:rPr>
            </w:pPr>
          </w:p>
        </w:tc>
        <w:tc>
          <w:tcPr>
            <w:tcW w:w="1838" w:type="dxa"/>
            <w:tcBorders>
              <w:top w:val="single" w:sz="4" w:space="0" w:color="auto"/>
              <w:left w:val="single" w:sz="4" w:space="0" w:color="auto"/>
            </w:tcBorders>
            <w:shd w:val="clear" w:color="auto" w:fill="FFFFFF"/>
          </w:tcPr>
          <w:p w14:paraId="5E7FDF61" w14:textId="77777777" w:rsidR="003C457B" w:rsidRDefault="003C457B">
            <w:pPr>
              <w:rPr>
                <w:sz w:val="10"/>
                <w:szCs w:val="10"/>
              </w:rPr>
            </w:pPr>
          </w:p>
        </w:tc>
        <w:tc>
          <w:tcPr>
            <w:tcW w:w="917" w:type="dxa"/>
            <w:tcBorders>
              <w:top w:val="single" w:sz="4" w:space="0" w:color="auto"/>
              <w:left w:val="single" w:sz="4" w:space="0" w:color="auto"/>
            </w:tcBorders>
            <w:shd w:val="clear" w:color="auto" w:fill="FFFFFF"/>
          </w:tcPr>
          <w:p w14:paraId="6AA97B81" w14:textId="77777777" w:rsidR="003C457B" w:rsidRDefault="003C457B">
            <w:pPr>
              <w:rPr>
                <w:sz w:val="10"/>
                <w:szCs w:val="10"/>
              </w:rPr>
            </w:pPr>
          </w:p>
        </w:tc>
        <w:tc>
          <w:tcPr>
            <w:tcW w:w="1421" w:type="dxa"/>
            <w:tcBorders>
              <w:top w:val="single" w:sz="4" w:space="0" w:color="auto"/>
              <w:left w:val="single" w:sz="4" w:space="0" w:color="auto"/>
            </w:tcBorders>
            <w:shd w:val="clear" w:color="auto" w:fill="FFFFFF"/>
            <w:vAlign w:val="bottom"/>
          </w:tcPr>
          <w:p w14:paraId="02F3F9F4" w14:textId="77777777" w:rsidR="003C457B" w:rsidRDefault="002B186F">
            <w:pPr>
              <w:pStyle w:val="Other0"/>
              <w:shd w:val="clear" w:color="auto" w:fill="auto"/>
              <w:spacing w:line="240" w:lineRule="auto"/>
              <w:rPr>
                <w:sz w:val="15"/>
                <w:szCs w:val="15"/>
              </w:rPr>
            </w:pPr>
            <w:r>
              <w:rPr>
                <w:sz w:val="15"/>
                <w:szCs w:val="15"/>
              </w:rPr>
              <w:t>Polazna: 5.976</w:t>
            </w:r>
          </w:p>
        </w:tc>
        <w:tc>
          <w:tcPr>
            <w:tcW w:w="1550" w:type="dxa"/>
            <w:tcBorders>
              <w:top w:val="single" w:sz="4" w:space="0" w:color="auto"/>
              <w:left w:val="single" w:sz="4" w:space="0" w:color="auto"/>
            </w:tcBorders>
            <w:shd w:val="clear" w:color="auto" w:fill="FFFFFF"/>
          </w:tcPr>
          <w:p w14:paraId="64C8C34E" w14:textId="77777777"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14:paraId="04F973FD" w14:textId="77777777" w:rsidR="003C457B" w:rsidRDefault="003C457B">
            <w:pPr>
              <w:rPr>
                <w:sz w:val="10"/>
                <w:szCs w:val="10"/>
              </w:rPr>
            </w:pPr>
          </w:p>
        </w:tc>
      </w:tr>
      <w:tr w:rsidR="003C457B" w14:paraId="394C698D" w14:textId="77777777" w:rsidTr="002B186F">
        <w:trPr>
          <w:trHeight w:hRule="exact" w:val="420"/>
          <w:jc w:val="center"/>
        </w:trPr>
        <w:tc>
          <w:tcPr>
            <w:tcW w:w="1512" w:type="dxa"/>
            <w:tcBorders>
              <w:left w:val="single" w:sz="4" w:space="0" w:color="auto"/>
            </w:tcBorders>
            <w:shd w:val="clear" w:color="auto" w:fill="FFFFFF"/>
          </w:tcPr>
          <w:p w14:paraId="5E6F5D0F" w14:textId="77777777" w:rsidR="003C457B" w:rsidRDefault="003C457B">
            <w:pPr>
              <w:rPr>
                <w:sz w:val="10"/>
                <w:szCs w:val="10"/>
              </w:rPr>
            </w:pPr>
          </w:p>
        </w:tc>
        <w:tc>
          <w:tcPr>
            <w:tcW w:w="2405" w:type="dxa"/>
            <w:tcBorders>
              <w:left w:val="single" w:sz="4" w:space="0" w:color="auto"/>
            </w:tcBorders>
            <w:shd w:val="clear" w:color="auto" w:fill="FFFFFF"/>
          </w:tcPr>
          <w:p w14:paraId="7151E8E1" w14:textId="77777777" w:rsidR="003C457B" w:rsidRDefault="002B186F" w:rsidP="00B82125">
            <w:pPr>
              <w:pStyle w:val="Other0"/>
              <w:shd w:val="clear" w:color="auto" w:fill="auto"/>
              <w:spacing w:line="240" w:lineRule="auto"/>
              <w:rPr>
                <w:sz w:val="15"/>
                <w:szCs w:val="15"/>
              </w:rPr>
            </w:pPr>
            <w:r>
              <w:rPr>
                <w:sz w:val="15"/>
                <w:szCs w:val="15"/>
              </w:rPr>
              <w:t>imovinom (NN 52/18)</w:t>
            </w:r>
          </w:p>
        </w:tc>
        <w:tc>
          <w:tcPr>
            <w:tcW w:w="1522" w:type="dxa"/>
            <w:tcBorders>
              <w:left w:val="single" w:sz="4" w:space="0" w:color="auto"/>
            </w:tcBorders>
            <w:shd w:val="clear" w:color="auto" w:fill="FFFFFF"/>
          </w:tcPr>
          <w:p w14:paraId="6E5FF72C" w14:textId="77777777" w:rsidR="003C457B" w:rsidRDefault="003C457B">
            <w:pPr>
              <w:rPr>
                <w:sz w:val="10"/>
                <w:szCs w:val="10"/>
              </w:rPr>
            </w:pPr>
          </w:p>
        </w:tc>
        <w:tc>
          <w:tcPr>
            <w:tcW w:w="1790" w:type="dxa"/>
            <w:tcBorders>
              <w:left w:val="single" w:sz="4" w:space="0" w:color="auto"/>
            </w:tcBorders>
            <w:shd w:val="clear" w:color="auto" w:fill="FFFFFF"/>
          </w:tcPr>
          <w:p w14:paraId="729A4180" w14:textId="77777777" w:rsidR="003C457B" w:rsidRDefault="003C457B">
            <w:pPr>
              <w:rPr>
                <w:sz w:val="10"/>
                <w:szCs w:val="10"/>
              </w:rPr>
            </w:pPr>
          </w:p>
        </w:tc>
        <w:tc>
          <w:tcPr>
            <w:tcW w:w="1838" w:type="dxa"/>
            <w:tcBorders>
              <w:left w:val="single" w:sz="4" w:space="0" w:color="auto"/>
            </w:tcBorders>
            <w:shd w:val="clear" w:color="auto" w:fill="FFFFFF"/>
          </w:tcPr>
          <w:p w14:paraId="22CFC8B5" w14:textId="77777777" w:rsidR="003C457B" w:rsidRDefault="002B186F">
            <w:pPr>
              <w:pStyle w:val="Other0"/>
              <w:shd w:val="clear" w:color="auto" w:fill="auto"/>
              <w:rPr>
                <w:sz w:val="15"/>
                <w:szCs w:val="15"/>
              </w:rPr>
            </w:pPr>
            <w:r>
              <w:rPr>
                <w:sz w:val="15"/>
                <w:szCs w:val="15"/>
              </w:rPr>
              <w:t>Broj nekretnina na upravljanju</w:t>
            </w:r>
          </w:p>
        </w:tc>
        <w:tc>
          <w:tcPr>
            <w:tcW w:w="917" w:type="dxa"/>
            <w:tcBorders>
              <w:left w:val="single" w:sz="4" w:space="0" w:color="auto"/>
            </w:tcBorders>
            <w:shd w:val="clear" w:color="auto" w:fill="FFFFFF"/>
          </w:tcPr>
          <w:p w14:paraId="18538F50" w14:textId="77777777" w:rsidR="003C457B" w:rsidRDefault="002B186F">
            <w:pPr>
              <w:pStyle w:val="Other0"/>
              <w:shd w:val="clear" w:color="auto" w:fill="auto"/>
              <w:spacing w:line="240" w:lineRule="auto"/>
              <w:rPr>
                <w:sz w:val="15"/>
                <w:szCs w:val="15"/>
              </w:rPr>
            </w:pPr>
            <w:r>
              <w:rPr>
                <w:sz w:val="15"/>
                <w:szCs w:val="15"/>
              </w:rPr>
              <w:t>Broj</w:t>
            </w:r>
          </w:p>
        </w:tc>
        <w:tc>
          <w:tcPr>
            <w:tcW w:w="1421" w:type="dxa"/>
            <w:vMerge w:val="restart"/>
            <w:tcBorders>
              <w:left w:val="single" w:sz="4" w:space="0" w:color="auto"/>
            </w:tcBorders>
            <w:shd w:val="clear" w:color="auto" w:fill="FFFFFF"/>
            <w:vAlign w:val="center"/>
          </w:tcPr>
          <w:p w14:paraId="58ADB572" w14:textId="77777777" w:rsidR="003C457B" w:rsidRDefault="002B186F">
            <w:pPr>
              <w:pStyle w:val="Other0"/>
              <w:shd w:val="clear" w:color="auto" w:fill="auto"/>
              <w:spacing w:line="240" w:lineRule="auto"/>
              <w:rPr>
                <w:sz w:val="15"/>
                <w:szCs w:val="15"/>
              </w:rPr>
            </w:pPr>
            <w:r>
              <w:rPr>
                <w:sz w:val="15"/>
                <w:szCs w:val="15"/>
              </w:rPr>
              <w:t>(5.923)</w:t>
            </w:r>
          </w:p>
          <w:p w14:paraId="1B16B7E6" w14:textId="77777777" w:rsidR="003C457B" w:rsidRDefault="002B186F">
            <w:pPr>
              <w:pStyle w:val="Other0"/>
              <w:shd w:val="clear" w:color="auto" w:fill="auto"/>
              <w:spacing w:line="240" w:lineRule="auto"/>
              <w:rPr>
                <w:sz w:val="15"/>
                <w:szCs w:val="15"/>
              </w:rPr>
            </w:pPr>
            <w:r>
              <w:rPr>
                <w:sz w:val="15"/>
                <w:szCs w:val="15"/>
              </w:rPr>
              <w:t>Ciljana: 6.207**</w:t>
            </w:r>
          </w:p>
        </w:tc>
        <w:tc>
          <w:tcPr>
            <w:tcW w:w="1550" w:type="dxa"/>
            <w:tcBorders>
              <w:left w:val="single" w:sz="4" w:space="0" w:color="auto"/>
            </w:tcBorders>
            <w:shd w:val="clear" w:color="auto" w:fill="FFFFFF"/>
          </w:tcPr>
          <w:p w14:paraId="5199B218"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10521DC3" w14:textId="77777777" w:rsidR="003C457B" w:rsidRDefault="003C457B">
            <w:pPr>
              <w:rPr>
                <w:sz w:val="10"/>
                <w:szCs w:val="10"/>
              </w:rPr>
            </w:pPr>
          </w:p>
        </w:tc>
      </w:tr>
      <w:tr w:rsidR="003C457B" w14:paraId="74F5B618" w14:textId="77777777">
        <w:trPr>
          <w:trHeight w:hRule="exact" w:val="158"/>
          <w:jc w:val="center"/>
        </w:trPr>
        <w:tc>
          <w:tcPr>
            <w:tcW w:w="1512" w:type="dxa"/>
            <w:vMerge w:val="restart"/>
            <w:tcBorders>
              <w:left w:val="single" w:sz="4" w:space="0" w:color="auto"/>
            </w:tcBorders>
            <w:shd w:val="clear" w:color="auto" w:fill="FFFFFF"/>
          </w:tcPr>
          <w:p w14:paraId="437A2A67" w14:textId="77777777" w:rsidR="003C457B" w:rsidRDefault="003C457B">
            <w:pPr>
              <w:rPr>
                <w:sz w:val="10"/>
                <w:szCs w:val="10"/>
              </w:rPr>
            </w:pPr>
          </w:p>
        </w:tc>
        <w:tc>
          <w:tcPr>
            <w:tcW w:w="2405" w:type="dxa"/>
            <w:vMerge w:val="restart"/>
            <w:tcBorders>
              <w:left w:val="single" w:sz="4" w:space="0" w:color="auto"/>
            </w:tcBorders>
            <w:shd w:val="clear" w:color="auto" w:fill="FFFFFF"/>
          </w:tcPr>
          <w:p w14:paraId="40B985A3" w14:textId="77777777" w:rsidR="003C457B" w:rsidRDefault="004E4EB3" w:rsidP="00B82125">
            <w:pPr>
              <w:pStyle w:val="Other0"/>
              <w:shd w:val="clear" w:color="auto" w:fill="auto"/>
              <w:spacing w:line="240" w:lineRule="auto"/>
              <w:rPr>
                <w:sz w:val="15"/>
                <w:szCs w:val="15"/>
              </w:rPr>
            </w:pPr>
            <w:r>
              <w:t xml:space="preserve">-&gt; </w:t>
            </w:r>
            <w:r w:rsidR="002B186F">
              <w:rPr>
                <w:sz w:val="15"/>
                <w:szCs w:val="15"/>
              </w:rPr>
              <w:t>Zakon o zakupu i kupoprodaji poslovnoga prostora (NN 125/11,</w:t>
            </w:r>
          </w:p>
        </w:tc>
        <w:tc>
          <w:tcPr>
            <w:tcW w:w="1522" w:type="dxa"/>
            <w:vMerge w:val="restart"/>
            <w:tcBorders>
              <w:left w:val="single" w:sz="4" w:space="0" w:color="auto"/>
            </w:tcBorders>
            <w:shd w:val="clear" w:color="auto" w:fill="FFFFFF"/>
          </w:tcPr>
          <w:p w14:paraId="28489E5A" w14:textId="77777777" w:rsidR="003C457B" w:rsidRDefault="003C457B">
            <w:pPr>
              <w:rPr>
                <w:sz w:val="10"/>
                <w:szCs w:val="10"/>
              </w:rPr>
            </w:pPr>
          </w:p>
        </w:tc>
        <w:tc>
          <w:tcPr>
            <w:tcW w:w="1790" w:type="dxa"/>
            <w:vMerge w:val="restart"/>
            <w:tcBorders>
              <w:left w:val="single" w:sz="4" w:space="0" w:color="auto"/>
            </w:tcBorders>
            <w:shd w:val="clear" w:color="auto" w:fill="FFFFFF"/>
          </w:tcPr>
          <w:p w14:paraId="04EF97E6" w14:textId="77777777" w:rsidR="003C457B" w:rsidRDefault="003C457B">
            <w:pPr>
              <w:rPr>
                <w:sz w:val="10"/>
                <w:szCs w:val="10"/>
              </w:rPr>
            </w:pPr>
          </w:p>
        </w:tc>
        <w:tc>
          <w:tcPr>
            <w:tcW w:w="1838" w:type="dxa"/>
            <w:vMerge w:val="restart"/>
            <w:tcBorders>
              <w:left w:val="single" w:sz="4" w:space="0" w:color="auto"/>
            </w:tcBorders>
            <w:shd w:val="clear" w:color="auto" w:fill="FFFFFF"/>
          </w:tcPr>
          <w:p w14:paraId="76A304AE" w14:textId="77777777" w:rsidR="003C457B" w:rsidRDefault="003C457B">
            <w:pPr>
              <w:rPr>
                <w:sz w:val="10"/>
                <w:szCs w:val="10"/>
              </w:rPr>
            </w:pPr>
          </w:p>
        </w:tc>
        <w:tc>
          <w:tcPr>
            <w:tcW w:w="917" w:type="dxa"/>
            <w:vMerge w:val="restart"/>
            <w:tcBorders>
              <w:left w:val="single" w:sz="4" w:space="0" w:color="auto"/>
            </w:tcBorders>
            <w:shd w:val="clear" w:color="auto" w:fill="FFFFFF"/>
          </w:tcPr>
          <w:p w14:paraId="66F774E7" w14:textId="77777777" w:rsidR="003C457B" w:rsidRDefault="003C457B">
            <w:pPr>
              <w:rPr>
                <w:sz w:val="10"/>
                <w:szCs w:val="10"/>
              </w:rPr>
            </w:pPr>
          </w:p>
        </w:tc>
        <w:tc>
          <w:tcPr>
            <w:tcW w:w="1421" w:type="dxa"/>
            <w:vMerge/>
            <w:tcBorders>
              <w:left w:val="single" w:sz="4" w:space="0" w:color="auto"/>
            </w:tcBorders>
            <w:shd w:val="clear" w:color="auto" w:fill="FFFFFF"/>
            <w:vAlign w:val="center"/>
          </w:tcPr>
          <w:p w14:paraId="3E4CBF20" w14:textId="77777777" w:rsidR="003C457B" w:rsidRDefault="003C457B"/>
        </w:tc>
        <w:tc>
          <w:tcPr>
            <w:tcW w:w="1550" w:type="dxa"/>
            <w:vMerge w:val="restart"/>
            <w:tcBorders>
              <w:left w:val="single" w:sz="4" w:space="0" w:color="auto"/>
            </w:tcBorders>
            <w:shd w:val="clear" w:color="auto" w:fill="FFFFFF"/>
          </w:tcPr>
          <w:p w14:paraId="214CF61C" w14:textId="77777777" w:rsidR="003C457B" w:rsidRDefault="003C457B">
            <w:pPr>
              <w:rPr>
                <w:sz w:val="10"/>
                <w:szCs w:val="10"/>
              </w:rPr>
            </w:pPr>
          </w:p>
        </w:tc>
        <w:tc>
          <w:tcPr>
            <w:tcW w:w="1589" w:type="dxa"/>
            <w:vMerge w:val="restart"/>
            <w:tcBorders>
              <w:left w:val="single" w:sz="4" w:space="0" w:color="auto"/>
              <w:right w:val="single" w:sz="4" w:space="0" w:color="auto"/>
            </w:tcBorders>
            <w:shd w:val="clear" w:color="auto" w:fill="FFFFFF"/>
          </w:tcPr>
          <w:p w14:paraId="208A4E97" w14:textId="77777777" w:rsidR="003C457B" w:rsidRDefault="003C457B">
            <w:pPr>
              <w:rPr>
                <w:sz w:val="10"/>
                <w:szCs w:val="10"/>
              </w:rPr>
            </w:pPr>
          </w:p>
        </w:tc>
      </w:tr>
      <w:tr w:rsidR="003C457B" w14:paraId="4513FF42" w14:textId="77777777">
        <w:trPr>
          <w:trHeight w:hRule="exact" w:val="187"/>
          <w:jc w:val="center"/>
        </w:trPr>
        <w:tc>
          <w:tcPr>
            <w:tcW w:w="1512" w:type="dxa"/>
            <w:vMerge/>
            <w:tcBorders>
              <w:left w:val="single" w:sz="4" w:space="0" w:color="auto"/>
            </w:tcBorders>
            <w:shd w:val="clear" w:color="auto" w:fill="FFFFFF"/>
          </w:tcPr>
          <w:p w14:paraId="11579C40" w14:textId="77777777" w:rsidR="003C457B" w:rsidRDefault="003C457B"/>
        </w:tc>
        <w:tc>
          <w:tcPr>
            <w:tcW w:w="2405" w:type="dxa"/>
            <w:vMerge/>
            <w:tcBorders>
              <w:left w:val="single" w:sz="4" w:space="0" w:color="auto"/>
            </w:tcBorders>
            <w:shd w:val="clear" w:color="auto" w:fill="FFFFFF"/>
          </w:tcPr>
          <w:p w14:paraId="6911FB85" w14:textId="77777777" w:rsidR="003C457B" w:rsidRDefault="003C457B" w:rsidP="00B82125">
            <w:pPr>
              <w:jc w:val="center"/>
            </w:pPr>
          </w:p>
        </w:tc>
        <w:tc>
          <w:tcPr>
            <w:tcW w:w="1522" w:type="dxa"/>
            <w:vMerge/>
            <w:tcBorders>
              <w:left w:val="single" w:sz="4" w:space="0" w:color="auto"/>
            </w:tcBorders>
            <w:shd w:val="clear" w:color="auto" w:fill="FFFFFF"/>
          </w:tcPr>
          <w:p w14:paraId="71EB06F6" w14:textId="77777777" w:rsidR="003C457B" w:rsidRDefault="003C457B"/>
        </w:tc>
        <w:tc>
          <w:tcPr>
            <w:tcW w:w="1790" w:type="dxa"/>
            <w:vMerge/>
            <w:tcBorders>
              <w:left w:val="single" w:sz="4" w:space="0" w:color="auto"/>
            </w:tcBorders>
            <w:shd w:val="clear" w:color="auto" w:fill="FFFFFF"/>
          </w:tcPr>
          <w:p w14:paraId="60770FEA" w14:textId="77777777" w:rsidR="003C457B" w:rsidRDefault="003C457B"/>
        </w:tc>
        <w:tc>
          <w:tcPr>
            <w:tcW w:w="1838" w:type="dxa"/>
            <w:vMerge/>
            <w:tcBorders>
              <w:left w:val="single" w:sz="4" w:space="0" w:color="auto"/>
            </w:tcBorders>
            <w:shd w:val="clear" w:color="auto" w:fill="FFFFFF"/>
          </w:tcPr>
          <w:p w14:paraId="52AA6A49" w14:textId="77777777" w:rsidR="003C457B" w:rsidRDefault="003C457B"/>
        </w:tc>
        <w:tc>
          <w:tcPr>
            <w:tcW w:w="917" w:type="dxa"/>
            <w:vMerge/>
            <w:tcBorders>
              <w:left w:val="single" w:sz="4" w:space="0" w:color="auto"/>
            </w:tcBorders>
            <w:shd w:val="clear" w:color="auto" w:fill="FFFFFF"/>
          </w:tcPr>
          <w:p w14:paraId="6EBC4A09" w14:textId="77777777" w:rsidR="003C457B" w:rsidRDefault="003C457B"/>
        </w:tc>
        <w:tc>
          <w:tcPr>
            <w:tcW w:w="1421" w:type="dxa"/>
            <w:tcBorders>
              <w:left w:val="single" w:sz="4" w:space="0" w:color="auto"/>
            </w:tcBorders>
            <w:shd w:val="clear" w:color="auto" w:fill="FFFFFF"/>
          </w:tcPr>
          <w:p w14:paraId="48711B1A" w14:textId="77777777" w:rsidR="003C457B" w:rsidRDefault="003C457B">
            <w:pPr>
              <w:rPr>
                <w:sz w:val="10"/>
                <w:szCs w:val="10"/>
              </w:rPr>
            </w:pPr>
          </w:p>
        </w:tc>
        <w:tc>
          <w:tcPr>
            <w:tcW w:w="1550" w:type="dxa"/>
            <w:vMerge/>
            <w:tcBorders>
              <w:left w:val="single" w:sz="4" w:space="0" w:color="auto"/>
            </w:tcBorders>
            <w:shd w:val="clear" w:color="auto" w:fill="FFFFFF"/>
          </w:tcPr>
          <w:p w14:paraId="36299A93" w14:textId="77777777" w:rsidR="003C457B" w:rsidRDefault="003C457B"/>
        </w:tc>
        <w:tc>
          <w:tcPr>
            <w:tcW w:w="1589" w:type="dxa"/>
            <w:vMerge/>
            <w:tcBorders>
              <w:left w:val="single" w:sz="4" w:space="0" w:color="auto"/>
              <w:right w:val="single" w:sz="4" w:space="0" w:color="auto"/>
            </w:tcBorders>
            <w:shd w:val="clear" w:color="auto" w:fill="FFFFFF"/>
          </w:tcPr>
          <w:p w14:paraId="751BC2FB" w14:textId="77777777" w:rsidR="003C457B" w:rsidRDefault="003C457B"/>
        </w:tc>
      </w:tr>
      <w:tr w:rsidR="003C457B" w14:paraId="4500EE81" w14:textId="77777777">
        <w:trPr>
          <w:trHeight w:hRule="exact" w:val="422"/>
          <w:jc w:val="center"/>
        </w:trPr>
        <w:tc>
          <w:tcPr>
            <w:tcW w:w="1512" w:type="dxa"/>
            <w:tcBorders>
              <w:left w:val="single" w:sz="4" w:space="0" w:color="auto"/>
            </w:tcBorders>
            <w:shd w:val="clear" w:color="auto" w:fill="FFFFFF"/>
          </w:tcPr>
          <w:p w14:paraId="2B346C5B" w14:textId="77777777" w:rsidR="003C457B" w:rsidRDefault="003C457B">
            <w:pPr>
              <w:rPr>
                <w:sz w:val="10"/>
                <w:szCs w:val="10"/>
              </w:rPr>
            </w:pPr>
          </w:p>
        </w:tc>
        <w:tc>
          <w:tcPr>
            <w:tcW w:w="2405" w:type="dxa"/>
            <w:tcBorders>
              <w:left w:val="single" w:sz="4" w:space="0" w:color="auto"/>
            </w:tcBorders>
            <w:shd w:val="clear" w:color="auto" w:fill="FFFFFF"/>
          </w:tcPr>
          <w:p w14:paraId="152DAFAF" w14:textId="77777777" w:rsidR="003C457B" w:rsidRDefault="002B186F" w:rsidP="00B82125">
            <w:pPr>
              <w:pStyle w:val="Other0"/>
              <w:shd w:val="clear" w:color="auto" w:fill="auto"/>
              <w:spacing w:line="240" w:lineRule="auto"/>
              <w:rPr>
                <w:sz w:val="15"/>
                <w:szCs w:val="15"/>
              </w:rPr>
            </w:pPr>
            <w:r>
              <w:rPr>
                <w:sz w:val="15"/>
                <w:szCs w:val="15"/>
              </w:rPr>
              <w:t>64/15 i 112/18)</w:t>
            </w:r>
          </w:p>
        </w:tc>
        <w:tc>
          <w:tcPr>
            <w:tcW w:w="1522" w:type="dxa"/>
            <w:tcBorders>
              <w:left w:val="single" w:sz="4" w:space="0" w:color="auto"/>
            </w:tcBorders>
            <w:shd w:val="clear" w:color="auto" w:fill="FFFFFF"/>
          </w:tcPr>
          <w:p w14:paraId="14B99123" w14:textId="77777777" w:rsidR="003C457B" w:rsidRDefault="003C457B">
            <w:pPr>
              <w:rPr>
                <w:sz w:val="10"/>
                <w:szCs w:val="10"/>
              </w:rPr>
            </w:pPr>
          </w:p>
        </w:tc>
        <w:tc>
          <w:tcPr>
            <w:tcW w:w="1790" w:type="dxa"/>
            <w:tcBorders>
              <w:left w:val="single" w:sz="4" w:space="0" w:color="auto"/>
            </w:tcBorders>
            <w:shd w:val="clear" w:color="auto" w:fill="FFFFFF"/>
          </w:tcPr>
          <w:p w14:paraId="2E01A6E9" w14:textId="77777777" w:rsidR="003C457B" w:rsidRDefault="003C457B">
            <w:pPr>
              <w:rPr>
                <w:sz w:val="10"/>
                <w:szCs w:val="10"/>
              </w:rPr>
            </w:pPr>
          </w:p>
        </w:tc>
        <w:tc>
          <w:tcPr>
            <w:tcW w:w="1838" w:type="dxa"/>
            <w:vMerge w:val="restart"/>
            <w:tcBorders>
              <w:left w:val="single" w:sz="4" w:space="0" w:color="auto"/>
            </w:tcBorders>
            <w:shd w:val="clear" w:color="auto" w:fill="FFFFFF"/>
            <w:vAlign w:val="center"/>
          </w:tcPr>
          <w:p w14:paraId="106CFF28" w14:textId="77777777" w:rsidR="003C457B" w:rsidRDefault="002B186F">
            <w:pPr>
              <w:pStyle w:val="Other0"/>
              <w:shd w:val="clear" w:color="auto" w:fill="auto"/>
              <w:rPr>
                <w:sz w:val="15"/>
                <w:szCs w:val="15"/>
              </w:rPr>
            </w:pPr>
            <w:r>
              <w:rPr>
                <w:sz w:val="15"/>
                <w:szCs w:val="15"/>
              </w:rPr>
              <w:t>Broj nekretnina u najmu/zakupu</w:t>
            </w:r>
          </w:p>
        </w:tc>
        <w:tc>
          <w:tcPr>
            <w:tcW w:w="917" w:type="dxa"/>
            <w:tcBorders>
              <w:left w:val="single" w:sz="4" w:space="0" w:color="auto"/>
            </w:tcBorders>
            <w:shd w:val="clear" w:color="auto" w:fill="FFFFFF"/>
          </w:tcPr>
          <w:p w14:paraId="40855216" w14:textId="77777777"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tcPr>
          <w:p w14:paraId="55AAE471" w14:textId="77777777" w:rsidR="003C457B" w:rsidRDefault="002B186F">
            <w:pPr>
              <w:pStyle w:val="Other0"/>
              <w:shd w:val="clear" w:color="auto" w:fill="auto"/>
              <w:spacing w:line="240" w:lineRule="auto"/>
              <w:rPr>
                <w:sz w:val="15"/>
                <w:szCs w:val="15"/>
              </w:rPr>
            </w:pPr>
            <w:r>
              <w:rPr>
                <w:sz w:val="15"/>
                <w:szCs w:val="15"/>
              </w:rPr>
              <w:t>Polazna: 5.350</w:t>
            </w:r>
          </w:p>
          <w:p w14:paraId="180AA3B6" w14:textId="77777777" w:rsidR="003C457B" w:rsidRDefault="002B186F">
            <w:pPr>
              <w:pStyle w:val="Other0"/>
              <w:shd w:val="clear" w:color="auto" w:fill="auto"/>
              <w:spacing w:line="240" w:lineRule="auto"/>
              <w:rPr>
                <w:sz w:val="15"/>
                <w:szCs w:val="15"/>
              </w:rPr>
            </w:pPr>
            <w:r>
              <w:rPr>
                <w:sz w:val="15"/>
                <w:szCs w:val="15"/>
              </w:rPr>
              <w:t>(5.316)</w:t>
            </w:r>
          </w:p>
        </w:tc>
        <w:tc>
          <w:tcPr>
            <w:tcW w:w="1550" w:type="dxa"/>
            <w:tcBorders>
              <w:left w:val="single" w:sz="4" w:space="0" w:color="auto"/>
            </w:tcBorders>
            <w:shd w:val="clear" w:color="auto" w:fill="FFFFFF"/>
          </w:tcPr>
          <w:p w14:paraId="6B373CBB"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4121B3F1" w14:textId="77777777" w:rsidR="003C457B" w:rsidRDefault="003C457B">
            <w:pPr>
              <w:rPr>
                <w:sz w:val="10"/>
                <w:szCs w:val="10"/>
              </w:rPr>
            </w:pPr>
          </w:p>
        </w:tc>
      </w:tr>
      <w:tr w:rsidR="003C457B" w14:paraId="2C5ED88D" w14:textId="77777777">
        <w:trPr>
          <w:trHeight w:hRule="exact" w:val="202"/>
          <w:jc w:val="center"/>
        </w:trPr>
        <w:tc>
          <w:tcPr>
            <w:tcW w:w="1512" w:type="dxa"/>
            <w:tcBorders>
              <w:left w:val="single" w:sz="4" w:space="0" w:color="auto"/>
            </w:tcBorders>
            <w:shd w:val="clear" w:color="auto" w:fill="FFFFFF"/>
          </w:tcPr>
          <w:p w14:paraId="4FCAAF6B" w14:textId="77777777" w:rsidR="003C457B" w:rsidRDefault="003C457B">
            <w:pPr>
              <w:rPr>
                <w:sz w:val="10"/>
                <w:szCs w:val="10"/>
              </w:rPr>
            </w:pPr>
          </w:p>
        </w:tc>
        <w:tc>
          <w:tcPr>
            <w:tcW w:w="2405" w:type="dxa"/>
            <w:tcBorders>
              <w:left w:val="single" w:sz="4" w:space="0" w:color="auto"/>
            </w:tcBorders>
            <w:shd w:val="clear" w:color="auto" w:fill="FFFFFF"/>
          </w:tcPr>
          <w:p w14:paraId="2DB86C92" w14:textId="77777777" w:rsidR="003C457B" w:rsidRDefault="004E4EB3" w:rsidP="00B82125">
            <w:pPr>
              <w:pStyle w:val="Other0"/>
              <w:shd w:val="clear" w:color="auto" w:fill="auto"/>
              <w:spacing w:line="240" w:lineRule="auto"/>
              <w:ind w:firstLine="171"/>
              <w:rPr>
                <w:sz w:val="15"/>
                <w:szCs w:val="15"/>
              </w:rPr>
            </w:pPr>
            <w:r>
              <w:t xml:space="preserve">-&gt; </w:t>
            </w:r>
            <w:r w:rsidR="002B186F">
              <w:rPr>
                <w:sz w:val="15"/>
                <w:szCs w:val="15"/>
              </w:rPr>
              <w:t>Odluke temeljem Zakona o</w:t>
            </w:r>
          </w:p>
        </w:tc>
        <w:tc>
          <w:tcPr>
            <w:tcW w:w="1522" w:type="dxa"/>
            <w:tcBorders>
              <w:left w:val="single" w:sz="4" w:space="0" w:color="auto"/>
            </w:tcBorders>
            <w:shd w:val="clear" w:color="auto" w:fill="FFFFFF"/>
          </w:tcPr>
          <w:p w14:paraId="1729E892" w14:textId="77777777" w:rsidR="003C457B" w:rsidRDefault="003C457B">
            <w:pPr>
              <w:rPr>
                <w:sz w:val="10"/>
                <w:szCs w:val="10"/>
              </w:rPr>
            </w:pPr>
          </w:p>
        </w:tc>
        <w:tc>
          <w:tcPr>
            <w:tcW w:w="1790" w:type="dxa"/>
            <w:tcBorders>
              <w:left w:val="single" w:sz="4" w:space="0" w:color="auto"/>
            </w:tcBorders>
            <w:shd w:val="clear" w:color="auto" w:fill="FFFFFF"/>
            <w:vAlign w:val="bottom"/>
          </w:tcPr>
          <w:p w14:paraId="3DCBE01D" w14:textId="77777777" w:rsidR="003C457B" w:rsidRDefault="002B186F">
            <w:pPr>
              <w:pStyle w:val="Other0"/>
              <w:shd w:val="clear" w:color="auto" w:fill="auto"/>
              <w:spacing w:line="240" w:lineRule="auto"/>
              <w:rPr>
                <w:sz w:val="15"/>
                <w:szCs w:val="15"/>
              </w:rPr>
            </w:pPr>
            <w:r>
              <w:rPr>
                <w:sz w:val="15"/>
                <w:szCs w:val="15"/>
              </w:rPr>
              <w:t>Ažuriranje internih</w:t>
            </w:r>
          </w:p>
        </w:tc>
        <w:tc>
          <w:tcPr>
            <w:tcW w:w="1838" w:type="dxa"/>
            <w:vMerge/>
            <w:tcBorders>
              <w:left w:val="single" w:sz="4" w:space="0" w:color="auto"/>
            </w:tcBorders>
            <w:shd w:val="clear" w:color="auto" w:fill="FFFFFF"/>
            <w:vAlign w:val="center"/>
          </w:tcPr>
          <w:p w14:paraId="51617F6B" w14:textId="77777777" w:rsidR="003C457B" w:rsidRDefault="003C457B"/>
        </w:tc>
        <w:tc>
          <w:tcPr>
            <w:tcW w:w="917" w:type="dxa"/>
            <w:tcBorders>
              <w:left w:val="single" w:sz="4" w:space="0" w:color="auto"/>
            </w:tcBorders>
            <w:shd w:val="clear" w:color="auto" w:fill="FFFFFF"/>
          </w:tcPr>
          <w:p w14:paraId="2461FF45" w14:textId="77777777" w:rsidR="003C457B" w:rsidRDefault="003C457B">
            <w:pPr>
              <w:rPr>
                <w:sz w:val="10"/>
                <w:szCs w:val="10"/>
              </w:rPr>
            </w:pPr>
          </w:p>
        </w:tc>
        <w:tc>
          <w:tcPr>
            <w:tcW w:w="1421" w:type="dxa"/>
            <w:tcBorders>
              <w:left w:val="single" w:sz="4" w:space="0" w:color="auto"/>
            </w:tcBorders>
            <w:shd w:val="clear" w:color="auto" w:fill="FFFFFF"/>
          </w:tcPr>
          <w:p w14:paraId="5E8AB3E9" w14:textId="77777777" w:rsidR="003C457B" w:rsidRDefault="002B186F">
            <w:pPr>
              <w:pStyle w:val="Other0"/>
              <w:shd w:val="clear" w:color="auto" w:fill="auto"/>
              <w:spacing w:line="240" w:lineRule="auto"/>
              <w:rPr>
                <w:sz w:val="15"/>
                <w:szCs w:val="15"/>
              </w:rPr>
            </w:pPr>
            <w:r>
              <w:rPr>
                <w:sz w:val="15"/>
                <w:szCs w:val="15"/>
              </w:rPr>
              <w:t>Ciljana: 5.678**</w:t>
            </w:r>
          </w:p>
        </w:tc>
        <w:tc>
          <w:tcPr>
            <w:tcW w:w="1550" w:type="dxa"/>
            <w:tcBorders>
              <w:left w:val="single" w:sz="4" w:space="0" w:color="auto"/>
            </w:tcBorders>
            <w:shd w:val="clear" w:color="auto" w:fill="FFFFFF"/>
          </w:tcPr>
          <w:p w14:paraId="0A24D42E"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41EC96B8" w14:textId="77777777" w:rsidR="003C457B" w:rsidRDefault="003C457B">
            <w:pPr>
              <w:rPr>
                <w:sz w:val="10"/>
                <w:szCs w:val="10"/>
              </w:rPr>
            </w:pPr>
          </w:p>
        </w:tc>
      </w:tr>
      <w:tr w:rsidR="003C457B" w14:paraId="0AB38622" w14:textId="77777777">
        <w:trPr>
          <w:trHeight w:hRule="exact" w:val="202"/>
          <w:jc w:val="center"/>
        </w:trPr>
        <w:tc>
          <w:tcPr>
            <w:tcW w:w="1512" w:type="dxa"/>
            <w:tcBorders>
              <w:left w:val="single" w:sz="4" w:space="0" w:color="auto"/>
            </w:tcBorders>
            <w:shd w:val="clear" w:color="auto" w:fill="FFFFFF"/>
          </w:tcPr>
          <w:p w14:paraId="4DA66C8B" w14:textId="77777777" w:rsidR="003C457B" w:rsidRDefault="003C457B">
            <w:pPr>
              <w:rPr>
                <w:sz w:val="10"/>
                <w:szCs w:val="10"/>
              </w:rPr>
            </w:pPr>
          </w:p>
        </w:tc>
        <w:tc>
          <w:tcPr>
            <w:tcW w:w="2405" w:type="dxa"/>
            <w:tcBorders>
              <w:left w:val="single" w:sz="4" w:space="0" w:color="auto"/>
            </w:tcBorders>
            <w:shd w:val="clear" w:color="auto" w:fill="FFFFFF"/>
          </w:tcPr>
          <w:p w14:paraId="049EE9BD" w14:textId="77777777" w:rsidR="003C457B" w:rsidRDefault="002B186F" w:rsidP="00B82125">
            <w:pPr>
              <w:pStyle w:val="Other0"/>
              <w:shd w:val="clear" w:color="auto" w:fill="auto"/>
              <w:spacing w:line="240" w:lineRule="auto"/>
              <w:rPr>
                <w:sz w:val="15"/>
                <w:szCs w:val="15"/>
              </w:rPr>
            </w:pPr>
            <w:r>
              <w:rPr>
                <w:sz w:val="15"/>
                <w:szCs w:val="15"/>
              </w:rPr>
              <w:t>izmjenama i dopunama Zakona o</w:t>
            </w:r>
          </w:p>
        </w:tc>
        <w:tc>
          <w:tcPr>
            <w:tcW w:w="1522" w:type="dxa"/>
            <w:tcBorders>
              <w:left w:val="single" w:sz="4" w:space="0" w:color="auto"/>
            </w:tcBorders>
            <w:shd w:val="clear" w:color="auto" w:fill="FFFFFF"/>
          </w:tcPr>
          <w:p w14:paraId="5F79B7F2" w14:textId="77777777" w:rsidR="003C457B" w:rsidRDefault="003C457B">
            <w:pPr>
              <w:rPr>
                <w:sz w:val="10"/>
                <w:szCs w:val="10"/>
              </w:rPr>
            </w:pPr>
          </w:p>
        </w:tc>
        <w:tc>
          <w:tcPr>
            <w:tcW w:w="1790" w:type="dxa"/>
            <w:vMerge w:val="restart"/>
            <w:tcBorders>
              <w:left w:val="single" w:sz="4" w:space="0" w:color="auto"/>
            </w:tcBorders>
            <w:shd w:val="clear" w:color="auto" w:fill="FFFFFF"/>
          </w:tcPr>
          <w:p w14:paraId="5B92B945" w14:textId="77777777" w:rsidR="003C457B" w:rsidRDefault="002B186F">
            <w:pPr>
              <w:pStyle w:val="Other0"/>
              <w:shd w:val="clear" w:color="auto" w:fill="auto"/>
              <w:spacing w:line="240" w:lineRule="auto"/>
              <w:rPr>
                <w:sz w:val="15"/>
                <w:szCs w:val="15"/>
              </w:rPr>
            </w:pPr>
            <w:r>
              <w:rPr>
                <w:sz w:val="15"/>
                <w:szCs w:val="15"/>
              </w:rPr>
              <w:t>evidencija nekretnina</w:t>
            </w:r>
          </w:p>
        </w:tc>
        <w:tc>
          <w:tcPr>
            <w:tcW w:w="1838" w:type="dxa"/>
            <w:tcBorders>
              <w:left w:val="single" w:sz="4" w:space="0" w:color="auto"/>
            </w:tcBorders>
            <w:shd w:val="clear" w:color="auto" w:fill="FFFFFF"/>
          </w:tcPr>
          <w:p w14:paraId="26DA7DA9" w14:textId="77777777" w:rsidR="003C457B" w:rsidRDefault="003C457B">
            <w:pPr>
              <w:rPr>
                <w:sz w:val="10"/>
                <w:szCs w:val="10"/>
              </w:rPr>
            </w:pPr>
          </w:p>
        </w:tc>
        <w:tc>
          <w:tcPr>
            <w:tcW w:w="917" w:type="dxa"/>
            <w:tcBorders>
              <w:left w:val="single" w:sz="4" w:space="0" w:color="auto"/>
            </w:tcBorders>
            <w:shd w:val="clear" w:color="auto" w:fill="FFFFFF"/>
          </w:tcPr>
          <w:p w14:paraId="27137DF5" w14:textId="77777777" w:rsidR="003C457B" w:rsidRDefault="003C457B">
            <w:pPr>
              <w:rPr>
                <w:sz w:val="10"/>
                <w:szCs w:val="10"/>
              </w:rPr>
            </w:pPr>
          </w:p>
        </w:tc>
        <w:tc>
          <w:tcPr>
            <w:tcW w:w="1421" w:type="dxa"/>
            <w:tcBorders>
              <w:left w:val="single" w:sz="4" w:space="0" w:color="auto"/>
            </w:tcBorders>
            <w:shd w:val="clear" w:color="auto" w:fill="FFFFFF"/>
            <w:vAlign w:val="bottom"/>
          </w:tcPr>
          <w:p w14:paraId="31D3F75F" w14:textId="77777777" w:rsidR="003C457B" w:rsidRDefault="002B186F">
            <w:pPr>
              <w:pStyle w:val="Other0"/>
              <w:shd w:val="clear" w:color="auto" w:fill="auto"/>
              <w:spacing w:line="240" w:lineRule="auto"/>
              <w:rPr>
                <w:sz w:val="15"/>
                <w:szCs w:val="15"/>
              </w:rPr>
            </w:pPr>
            <w:r>
              <w:rPr>
                <w:sz w:val="15"/>
                <w:szCs w:val="15"/>
              </w:rPr>
              <w:t>Polazna: 618</w:t>
            </w:r>
          </w:p>
        </w:tc>
        <w:tc>
          <w:tcPr>
            <w:tcW w:w="1550" w:type="dxa"/>
            <w:tcBorders>
              <w:left w:val="single" w:sz="4" w:space="0" w:color="auto"/>
            </w:tcBorders>
            <w:shd w:val="clear" w:color="auto" w:fill="FFFFFF"/>
          </w:tcPr>
          <w:p w14:paraId="2BC5C969"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5DCC8913" w14:textId="77777777" w:rsidR="003C457B" w:rsidRDefault="003C457B">
            <w:pPr>
              <w:rPr>
                <w:sz w:val="10"/>
                <w:szCs w:val="10"/>
              </w:rPr>
            </w:pPr>
          </w:p>
        </w:tc>
      </w:tr>
      <w:tr w:rsidR="003C457B" w14:paraId="4C08804C" w14:textId="77777777">
        <w:trPr>
          <w:trHeight w:hRule="exact" w:val="451"/>
          <w:jc w:val="center"/>
        </w:trPr>
        <w:tc>
          <w:tcPr>
            <w:tcW w:w="1512" w:type="dxa"/>
            <w:tcBorders>
              <w:left w:val="single" w:sz="4" w:space="0" w:color="auto"/>
            </w:tcBorders>
            <w:shd w:val="clear" w:color="auto" w:fill="FFFFFF"/>
          </w:tcPr>
          <w:p w14:paraId="242D6CDE" w14:textId="77777777" w:rsidR="003C457B" w:rsidRDefault="003C457B">
            <w:pPr>
              <w:rPr>
                <w:sz w:val="10"/>
                <w:szCs w:val="10"/>
              </w:rPr>
            </w:pPr>
          </w:p>
        </w:tc>
        <w:tc>
          <w:tcPr>
            <w:tcW w:w="2405" w:type="dxa"/>
            <w:tcBorders>
              <w:left w:val="single" w:sz="4" w:space="0" w:color="auto"/>
            </w:tcBorders>
            <w:shd w:val="clear" w:color="auto" w:fill="FFFFFF"/>
          </w:tcPr>
          <w:p w14:paraId="7DB6420F" w14:textId="77777777" w:rsidR="003C457B" w:rsidRDefault="002B186F" w:rsidP="00B82125">
            <w:pPr>
              <w:pStyle w:val="Other0"/>
              <w:shd w:val="clear" w:color="auto" w:fill="auto"/>
              <w:spacing w:line="240" w:lineRule="auto"/>
              <w:rPr>
                <w:sz w:val="15"/>
                <w:szCs w:val="15"/>
              </w:rPr>
            </w:pPr>
            <w:r>
              <w:rPr>
                <w:sz w:val="15"/>
                <w:szCs w:val="15"/>
              </w:rPr>
              <w:t>zakupu i kupoprodaji poslovnoga prostora (NN 112/18)</w:t>
            </w:r>
          </w:p>
        </w:tc>
        <w:tc>
          <w:tcPr>
            <w:tcW w:w="1522" w:type="dxa"/>
            <w:tcBorders>
              <w:left w:val="single" w:sz="4" w:space="0" w:color="auto"/>
            </w:tcBorders>
            <w:shd w:val="clear" w:color="auto" w:fill="FFFFFF"/>
          </w:tcPr>
          <w:p w14:paraId="5411293E" w14:textId="77777777" w:rsidR="003C457B" w:rsidRDefault="003C457B">
            <w:pPr>
              <w:rPr>
                <w:sz w:val="10"/>
                <w:szCs w:val="10"/>
              </w:rPr>
            </w:pPr>
          </w:p>
        </w:tc>
        <w:tc>
          <w:tcPr>
            <w:tcW w:w="1790" w:type="dxa"/>
            <w:vMerge/>
            <w:tcBorders>
              <w:left w:val="single" w:sz="4" w:space="0" w:color="auto"/>
            </w:tcBorders>
            <w:shd w:val="clear" w:color="auto" w:fill="FFFFFF"/>
          </w:tcPr>
          <w:p w14:paraId="316809AA" w14:textId="77777777" w:rsidR="003C457B" w:rsidRDefault="003C457B"/>
        </w:tc>
        <w:tc>
          <w:tcPr>
            <w:tcW w:w="1838" w:type="dxa"/>
            <w:tcBorders>
              <w:left w:val="single" w:sz="4" w:space="0" w:color="auto"/>
            </w:tcBorders>
            <w:shd w:val="clear" w:color="auto" w:fill="FFFFFF"/>
          </w:tcPr>
          <w:p w14:paraId="7F4785F0" w14:textId="77777777" w:rsidR="003C457B" w:rsidRDefault="002B186F">
            <w:pPr>
              <w:pStyle w:val="Other0"/>
              <w:shd w:val="clear" w:color="auto" w:fill="auto"/>
              <w:spacing w:line="240" w:lineRule="auto"/>
              <w:rPr>
                <w:sz w:val="15"/>
                <w:szCs w:val="15"/>
              </w:rPr>
            </w:pPr>
            <w:r>
              <w:rPr>
                <w:sz w:val="15"/>
                <w:szCs w:val="15"/>
              </w:rPr>
              <w:t>Broj praznih nekretnina po kategorijama</w:t>
            </w:r>
          </w:p>
        </w:tc>
        <w:tc>
          <w:tcPr>
            <w:tcW w:w="917" w:type="dxa"/>
            <w:tcBorders>
              <w:left w:val="single" w:sz="4" w:space="0" w:color="auto"/>
            </w:tcBorders>
            <w:shd w:val="clear" w:color="auto" w:fill="FFFFFF"/>
          </w:tcPr>
          <w:p w14:paraId="75EA3774" w14:textId="77777777"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14:paraId="355E534E" w14:textId="77777777" w:rsidR="003C457B" w:rsidRDefault="002B186F">
            <w:pPr>
              <w:pStyle w:val="Other0"/>
              <w:shd w:val="clear" w:color="auto" w:fill="auto"/>
              <w:spacing w:line="240" w:lineRule="auto"/>
              <w:rPr>
                <w:sz w:val="15"/>
                <w:szCs w:val="15"/>
              </w:rPr>
            </w:pPr>
            <w:r>
              <w:rPr>
                <w:sz w:val="15"/>
                <w:szCs w:val="15"/>
              </w:rPr>
              <w:t>(599)</w:t>
            </w:r>
          </w:p>
          <w:p w14:paraId="7EAE9C0B" w14:textId="77777777" w:rsidR="003C457B" w:rsidRDefault="002B186F">
            <w:pPr>
              <w:pStyle w:val="Other0"/>
              <w:shd w:val="clear" w:color="auto" w:fill="auto"/>
              <w:spacing w:line="240" w:lineRule="auto"/>
              <w:rPr>
                <w:sz w:val="15"/>
                <w:szCs w:val="15"/>
              </w:rPr>
            </w:pPr>
            <w:r>
              <w:rPr>
                <w:sz w:val="15"/>
                <w:szCs w:val="15"/>
              </w:rPr>
              <w:t>Ciljana: 521**</w:t>
            </w:r>
          </w:p>
        </w:tc>
        <w:tc>
          <w:tcPr>
            <w:tcW w:w="1550" w:type="dxa"/>
            <w:tcBorders>
              <w:left w:val="single" w:sz="4" w:space="0" w:color="auto"/>
            </w:tcBorders>
            <w:shd w:val="clear" w:color="auto" w:fill="FFFFFF"/>
            <w:vAlign w:val="bottom"/>
          </w:tcPr>
          <w:p w14:paraId="0BA5417E" w14:textId="77777777" w:rsidR="003C457B" w:rsidRDefault="002B186F">
            <w:pPr>
              <w:pStyle w:val="Other0"/>
              <w:shd w:val="clear" w:color="auto" w:fill="auto"/>
              <w:spacing w:line="240" w:lineRule="auto"/>
              <w:rPr>
                <w:sz w:val="15"/>
                <w:szCs w:val="15"/>
              </w:rPr>
            </w:pPr>
            <w:r>
              <w:rPr>
                <w:sz w:val="15"/>
                <w:szCs w:val="15"/>
              </w:rPr>
              <w:t>Izrada višegodišnjeg programa upravljanja</w:t>
            </w:r>
          </w:p>
        </w:tc>
        <w:tc>
          <w:tcPr>
            <w:tcW w:w="1589" w:type="dxa"/>
            <w:vMerge w:val="restart"/>
            <w:tcBorders>
              <w:left w:val="single" w:sz="4" w:space="0" w:color="auto"/>
              <w:right w:val="single" w:sz="4" w:space="0" w:color="auto"/>
            </w:tcBorders>
            <w:shd w:val="clear" w:color="auto" w:fill="FFFFFF"/>
            <w:vAlign w:val="bottom"/>
          </w:tcPr>
          <w:p w14:paraId="5DCE3D0A" w14:textId="77777777" w:rsidR="003C457B" w:rsidRDefault="002B186F">
            <w:pPr>
              <w:pStyle w:val="Other0"/>
              <w:shd w:val="clear" w:color="auto" w:fill="auto"/>
              <w:spacing w:line="252" w:lineRule="auto"/>
              <w:rPr>
                <w:sz w:val="15"/>
                <w:szCs w:val="15"/>
              </w:rPr>
            </w:pPr>
            <w:r>
              <w:rPr>
                <w:sz w:val="15"/>
                <w:szCs w:val="15"/>
              </w:rPr>
              <w:t>Projekti revitalizacije / sanacije se odnose uz obnovu rezidencija, kao</w:t>
            </w:r>
          </w:p>
        </w:tc>
      </w:tr>
      <w:tr w:rsidR="003C457B" w14:paraId="7F45A3A2" w14:textId="77777777" w:rsidTr="002B186F">
        <w:trPr>
          <w:trHeight w:hRule="exact" w:val="392"/>
          <w:jc w:val="center"/>
        </w:trPr>
        <w:tc>
          <w:tcPr>
            <w:tcW w:w="1512" w:type="dxa"/>
            <w:tcBorders>
              <w:left w:val="single" w:sz="4" w:space="0" w:color="auto"/>
            </w:tcBorders>
            <w:shd w:val="clear" w:color="auto" w:fill="FFFFFF"/>
          </w:tcPr>
          <w:p w14:paraId="7D2ED160" w14:textId="77777777" w:rsidR="003C457B" w:rsidRDefault="003C457B">
            <w:pPr>
              <w:rPr>
                <w:sz w:val="10"/>
                <w:szCs w:val="10"/>
              </w:rPr>
            </w:pPr>
          </w:p>
        </w:tc>
        <w:tc>
          <w:tcPr>
            <w:tcW w:w="2405" w:type="dxa"/>
            <w:tcBorders>
              <w:left w:val="single" w:sz="4" w:space="0" w:color="auto"/>
            </w:tcBorders>
            <w:shd w:val="clear" w:color="auto" w:fill="FFFFFF"/>
            <w:vAlign w:val="bottom"/>
          </w:tcPr>
          <w:p w14:paraId="0823540D" w14:textId="77777777" w:rsidR="003C457B" w:rsidRDefault="004E4EB3" w:rsidP="00B82125">
            <w:pPr>
              <w:pStyle w:val="Other0"/>
              <w:shd w:val="clear" w:color="auto" w:fill="auto"/>
              <w:spacing w:line="240" w:lineRule="auto"/>
              <w:ind w:firstLine="30"/>
              <w:rPr>
                <w:sz w:val="15"/>
                <w:szCs w:val="15"/>
              </w:rPr>
            </w:pPr>
            <w:r>
              <w:t xml:space="preserve">-&gt; </w:t>
            </w:r>
            <w:r w:rsidR="002B186F">
              <w:rPr>
                <w:sz w:val="15"/>
                <w:szCs w:val="15"/>
              </w:rPr>
              <w:t>Zakon o najmu stanova</w:t>
            </w:r>
          </w:p>
        </w:tc>
        <w:tc>
          <w:tcPr>
            <w:tcW w:w="1522" w:type="dxa"/>
            <w:tcBorders>
              <w:left w:val="single" w:sz="4" w:space="0" w:color="auto"/>
            </w:tcBorders>
            <w:shd w:val="clear" w:color="auto" w:fill="FFFFFF"/>
          </w:tcPr>
          <w:p w14:paraId="4E5C3A15" w14:textId="77777777" w:rsidR="003C457B" w:rsidRDefault="003C457B">
            <w:pPr>
              <w:rPr>
                <w:sz w:val="10"/>
                <w:szCs w:val="10"/>
              </w:rPr>
            </w:pPr>
          </w:p>
        </w:tc>
        <w:tc>
          <w:tcPr>
            <w:tcW w:w="1790" w:type="dxa"/>
            <w:tcBorders>
              <w:left w:val="single" w:sz="4" w:space="0" w:color="auto"/>
            </w:tcBorders>
            <w:shd w:val="clear" w:color="auto" w:fill="FFFFFF"/>
          </w:tcPr>
          <w:p w14:paraId="432D1CC8" w14:textId="77777777" w:rsidR="003C457B" w:rsidRDefault="003C457B">
            <w:pPr>
              <w:rPr>
                <w:sz w:val="10"/>
                <w:szCs w:val="10"/>
              </w:rPr>
            </w:pPr>
          </w:p>
        </w:tc>
        <w:tc>
          <w:tcPr>
            <w:tcW w:w="1838" w:type="dxa"/>
            <w:tcBorders>
              <w:left w:val="single" w:sz="4" w:space="0" w:color="auto"/>
            </w:tcBorders>
            <w:shd w:val="clear" w:color="auto" w:fill="FFFFFF"/>
            <w:vAlign w:val="bottom"/>
          </w:tcPr>
          <w:p w14:paraId="34B606BD" w14:textId="77777777" w:rsidR="003C457B" w:rsidRDefault="002B186F">
            <w:pPr>
              <w:pStyle w:val="Other0"/>
              <w:shd w:val="clear" w:color="auto" w:fill="auto"/>
              <w:spacing w:line="240" w:lineRule="auto"/>
              <w:rPr>
                <w:sz w:val="15"/>
                <w:szCs w:val="15"/>
              </w:rPr>
            </w:pPr>
            <w:r>
              <w:rPr>
                <w:sz w:val="15"/>
                <w:szCs w:val="15"/>
              </w:rPr>
              <w:t>Postotak nekretnina u</w:t>
            </w:r>
          </w:p>
        </w:tc>
        <w:tc>
          <w:tcPr>
            <w:tcW w:w="917" w:type="dxa"/>
            <w:tcBorders>
              <w:left w:val="single" w:sz="4" w:space="0" w:color="auto"/>
            </w:tcBorders>
            <w:shd w:val="clear" w:color="auto" w:fill="FFFFFF"/>
          </w:tcPr>
          <w:p w14:paraId="462D5195" w14:textId="77777777" w:rsidR="003C457B" w:rsidRDefault="003C457B">
            <w:pPr>
              <w:rPr>
                <w:sz w:val="10"/>
                <w:szCs w:val="10"/>
              </w:rPr>
            </w:pPr>
          </w:p>
        </w:tc>
        <w:tc>
          <w:tcPr>
            <w:tcW w:w="1421" w:type="dxa"/>
            <w:vMerge w:val="restart"/>
            <w:tcBorders>
              <w:left w:val="single" w:sz="4" w:space="0" w:color="auto"/>
            </w:tcBorders>
            <w:shd w:val="clear" w:color="auto" w:fill="FFFFFF"/>
            <w:vAlign w:val="bottom"/>
          </w:tcPr>
          <w:p w14:paraId="539FA190" w14:textId="77777777" w:rsidR="003C457B" w:rsidRDefault="002B186F">
            <w:pPr>
              <w:pStyle w:val="Other0"/>
              <w:shd w:val="clear" w:color="auto" w:fill="auto"/>
              <w:spacing w:line="240" w:lineRule="auto"/>
              <w:rPr>
                <w:sz w:val="15"/>
                <w:szCs w:val="15"/>
              </w:rPr>
            </w:pPr>
            <w:r>
              <w:rPr>
                <w:sz w:val="15"/>
                <w:szCs w:val="15"/>
              </w:rPr>
              <w:t>Polazna: 90</w:t>
            </w:r>
          </w:p>
          <w:p w14:paraId="2E05E263" w14:textId="77777777" w:rsidR="003C457B" w:rsidRDefault="002B186F">
            <w:pPr>
              <w:pStyle w:val="Other0"/>
              <w:shd w:val="clear" w:color="auto" w:fill="auto"/>
              <w:spacing w:line="240" w:lineRule="auto"/>
              <w:rPr>
                <w:sz w:val="15"/>
                <w:szCs w:val="15"/>
              </w:rPr>
            </w:pPr>
            <w:r>
              <w:rPr>
                <w:sz w:val="15"/>
                <w:szCs w:val="15"/>
              </w:rPr>
              <w:t>(90)</w:t>
            </w:r>
          </w:p>
        </w:tc>
        <w:tc>
          <w:tcPr>
            <w:tcW w:w="1550" w:type="dxa"/>
            <w:tcBorders>
              <w:left w:val="single" w:sz="4" w:space="0" w:color="auto"/>
            </w:tcBorders>
            <w:shd w:val="clear" w:color="auto" w:fill="FFFFFF"/>
            <w:vAlign w:val="bottom"/>
          </w:tcPr>
          <w:p w14:paraId="32CAB7F9" w14:textId="77777777" w:rsidR="003C457B" w:rsidRDefault="002B186F">
            <w:pPr>
              <w:pStyle w:val="Other0"/>
              <w:shd w:val="clear" w:color="auto" w:fill="auto"/>
              <w:spacing w:line="240" w:lineRule="auto"/>
              <w:rPr>
                <w:sz w:val="15"/>
                <w:szCs w:val="15"/>
              </w:rPr>
            </w:pPr>
            <w:r>
              <w:rPr>
                <w:sz w:val="15"/>
                <w:szCs w:val="15"/>
              </w:rPr>
              <w:t>rezidencijalnih i nekretnina s posebnom</w:t>
            </w:r>
          </w:p>
        </w:tc>
        <w:tc>
          <w:tcPr>
            <w:tcW w:w="1589" w:type="dxa"/>
            <w:vMerge/>
            <w:tcBorders>
              <w:left w:val="single" w:sz="4" w:space="0" w:color="auto"/>
              <w:right w:val="single" w:sz="4" w:space="0" w:color="auto"/>
            </w:tcBorders>
            <w:shd w:val="clear" w:color="auto" w:fill="FFFFFF"/>
            <w:vAlign w:val="bottom"/>
          </w:tcPr>
          <w:p w14:paraId="2600944A" w14:textId="77777777" w:rsidR="003C457B" w:rsidRDefault="003C457B"/>
        </w:tc>
      </w:tr>
      <w:tr w:rsidR="003C457B" w14:paraId="4D2C4F20" w14:textId="77777777">
        <w:trPr>
          <w:trHeight w:hRule="exact" w:val="394"/>
          <w:jc w:val="center"/>
        </w:trPr>
        <w:tc>
          <w:tcPr>
            <w:tcW w:w="1512" w:type="dxa"/>
            <w:tcBorders>
              <w:left w:val="single" w:sz="4" w:space="0" w:color="auto"/>
            </w:tcBorders>
            <w:shd w:val="clear" w:color="auto" w:fill="FFFFFF"/>
            <w:vAlign w:val="bottom"/>
          </w:tcPr>
          <w:p w14:paraId="2DA38C5E" w14:textId="77777777" w:rsidR="003C457B" w:rsidRDefault="002B186F">
            <w:pPr>
              <w:pStyle w:val="Other0"/>
              <w:shd w:val="clear" w:color="auto" w:fill="auto"/>
              <w:spacing w:line="240" w:lineRule="auto"/>
              <w:rPr>
                <w:sz w:val="15"/>
                <w:szCs w:val="15"/>
              </w:rPr>
            </w:pPr>
            <w:r>
              <w:rPr>
                <w:b/>
                <w:bCs/>
                <w:sz w:val="15"/>
                <w:szCs w:val="15"/>
              </w:rPr>
              <w:t>Stavljanje u funkciju</w:t>
            </w:r>
          </w:p>
        </w:tc>
        <w:tc>
          <w:tcPr>
            <w:tcW w:w="2405" w:type="dxa"/>
            <w:tcBorders>
              <w:left w:val="single" w:sz="4" w:space="0" w:color="auto"/>
            </w:tcBorders>
            <w:shd w:val="clear" w:color="auto" w:fill="FFFFFF"/>
          </w:tcPr>
          <w:p w14:paraId="764CB834" w14:textId="77777777" w:rsidR="003C457B" w:rsidRDefault="002B186F" w:rsidP="00B82125">
            <w:pPr>
              <w:pStyle w:val="Other0"/>
              <w:shd w:val="clear" w:color="auto" w:fill="auto"/>
              <w:spacing w:line="240" w:lineRule="auto"/>
              <w:rPr>
                <w:sz w:val="15"/>
                <w:szCs w:val="15"/>
              </w:rPr>
            </w:pPr>
            <w:r>
              <w:rPr>
                <w:sz w:val="15"/>
                <w:szCs w:val="15"/>
              </w:rPr>
              <w:t>(NN 91/96, 48/98, 66/98, 22/06, 68/18)</w:t>
            </w:r>
          </w:p>
        </w:tc>
        <w:tc>
          <w:tcPr>
            <w:tcW w:w="1522" w:type="dxa"/>
            <w:tcBorders>
              <w:left w:val="single" w:sz="4" w:space="0" w:color="auto"/>
            </w:tcBorders>
            <w:shd w:val="clear" w:color="auto" w:fill="FFFFFF"/>
            <w:vAlign w:val="bottom"/>
          </w:tcPr>
          <w:p w14:paraId="78439CB9" w14:textId="77777777" w:rsidR="003C457B" w:rsidRDefault="002B186F">
            <w:pPr>
              <w:pStyle w:val="Other0"/>
              <w:shd w:val="clear" w:color="auto" w:fill="auto"/>
              <w:spacing w:line="240" w:lineRule="auto"/>
              <w:rPr>
                <w:sz w:val="15"/>
                <w:szCs w:val="15"/>
              </w:rPr>
            </w:pPr>
            <w:r>
              <w:rPr>
                <w:sz w:val="15"/>
                <w:szCs w:val="15"/>
              </w:rPr>
              <w:t>1. Komercijalizacija</w:t>
            </w:r>
          </w:p>
        </w:tc>
        <w:tc>
          <w:tcPr>
            <w:tcW w:w="1790" w:type="dxa"/>
            <w:tcBorders>
              <w:left w:val="single" w:sz="4" w:space="0" w:color="auto"/>
            </w:tcBorders>
            <w:shd w:val="clear" w:color="auto" w:fill="FFFFFF"/>
          </w:tcPr>
          <w:p w14:paraId="54E04C88" w14:textId="77777777" w:rsidR="003C457B" w:rsidRDefault="003C457B">
            <w:pPr>
              <w:rPr>
                <w:sz w:val="10"/>
                <w:szCs w:val="10"/>
              </w:rPr>
            </w:pPr>
          </w:p>
        </w:tc>
        <w:tc>
          <w:tcPr>
            <w:tcW w:w="1838" w:type="dxa"/>
            <w:tcBorders>
              <w:left w:val="single" w:sz="4" w:space="0" w:color="auto"/>
            </w:tcBorders>
            <w:shd w:val="clear" w:color="auto" w:fill="FFFFFF"/>
            <w:vAlign w:val="bottom"/>
          </w:tcPr>
          <w:p w14:paraId="3BE4E9D4" w14:textId="77777777" w:rsidR="003C457B" w:rsidRDefault="002B186F">
            <w:pPr>
              <w:pStyle w:val="Other0"/>
              <w:shd w:val="clear" w:color="auto" w:fill="auto"/>
              <w:rPr>
                <w:sz w:val="15"/>
                <w:szCs w:val="15"/>
              </w:rPr>
            </w:pPr>
            <w:r>
              <w:rPr>
                <w:sz w:val="15"/>
                <w:szCs w:val="15"/>
              </w:rPr>
              <w:t>najmu/zakupu u odnosu na ukupan broj nekretnina</w:t>
            </w:r>
          </w:p>
        </w:tc>
        <w:tc>
          <w:tcPr>
            <w:tcW w:w="917" w:type="dxa"/>
            <w:tcBorders>
              <w:left w:val="single" w:sz="4" w:space="0" w:color="auto"/>
            </w:tcBorders>
            <w:shd w:val="clear" w:color="auto" w:fill="FFFFFF"/>
            <w:vAlign w:val="bottom"/>
          </w:tcPr>
          <w:p w14:paraId="57EB3D7C" w14:textId="77777777" w:rsidR="003C457B" w:rsidRDefault="002B186F">
            <w:pPr>
              <w:pStyle w:val="Other0"/>
              <w:shd w:val="clear" w:color="auto" w:fill="auto"/>
              <w:spacing w:line="240" w:lineRule="auto"/>
              <w:rPr>
                <w:sz w:val="15"/>
                <w:szCs w:val="15"/>
              </w:rPr>
            </w:pPr>
            <w:r>
              <w:rPr>
                <w:sz w:val="15"/>
                <w:szCs w:val="15"/>
              </w:rPr>
              <w:t>%</w:t>
            </w:r>
          </w:p>
        </w:tc>
        <w:tc>
          <w:tcPr>
            <w:tcW w:w="1421" w:type="dxa"/>
            <w:vMerge/>
            <w:tcBorders>
              <w:left w:val="single" w:sz="4" w:space="0" w:color="auto"/>
            </w:tcBorders>
            <w:shd w:val="clear" w:color="auto" w:fill="FFFFFF"/>
            <w:vAlign w:val="bottom"/>
          </w:tcPr>
          <w:p w14:paraId="76A2A538" w14:textId="77777777" w:rsidR="003C457B" w:rsidRDefault="003C457B"/>
        </w:tc>
        <w:tc>
          <w:tcPr>
            <w:tcW w:w="1550" w:type="dxa"/>
            <w:tcBorders>
              <w:left w:val="single" w:sz="4" w:space="0" w:color="auto"/>
            </w:tcBorders>
            <w:shd w:val="clear" w:color="auto" w:fill="FFFFFF"/>
            <w:vAlign w:val="bottom"/>
          </w:tcPr>
          <w:p w14:paraId="58A95A1E" w14:textId="77777777" w:rsidR="003C457B" w:rsidRDefault="002B186F">
            <w:pPr>
              <w:pStyle w:val="Other0"/>
              <w:shd w:val="clear" w:color="auto" w:fill="auto"/>
              <w:spacing w:line="240" w:lineRule="auto"/>
              <w:rPr>
                <w:sz w:val="15"/>
                <w:szCs w:val="15"/>
              </w:rPr>
            </w:pPr>
            <w:r>
              <w:rPr>
                <w:sz w:val="15"/>
                <w:szCs w:val="15"/>
              </w:rPr>
              <w:t>namjenom - prikupljanje i analiza dokumentacije</w:t>
            </w:r>
          </w:p>
        </w:tc>
        <w:tc>
          <w:tcPr>
            <w:tcW w:w="1589" w:type="dxa"/>
            <w:tcBorders>
              <w:left w:val="single" w:sz="4" w:space="0" w:color="auto"/>
              <w:right w:val="single" w:sz="4" w:space="0" w:color="auto"/>
            </w:tcBorders>
            <w:shd w:val="clear" w:color="auto" w:fill="FFFFFF"/>
          </w:tcPr>
          <w:p w14:paraId="73F305A4" w14:textId="77777777" w:rsidR="003C457B" w:rsidRDefault="002B186F">
            <w:pPr>
              <w:pStyle w:val="Other0"/>
              <w:shd w:val="clear" w:color="auto" w:fill="auto"/>
              <w:spacing w:line="240" w:lineRule="auto"/>
              <w:rPr>
                <w:sz w:val="15"/>
                <w:szCs w:val="15"/>
              </w:rPr>
            </w:pPr>
            <w:r>
              <w:rPr>
                <w:sz w:val="15"/>
                <w:szCs w:val="15"/>
              </w:rPr>
              <w:t>npr. obnova krova, obnova vanjske stolarije,</w:t>
            </w:r>
          </w:p>
        </w:tc>
      </w:tr>
      <w:tr w:rsidR="003C457B" w14:paraId="3B73937A" w14:textId="77777777">
        <w:trPr>
          <w:trHeight w:hRule="exact" w:val="350"/>
          <w:jc w:val="center"/>
        </w:trPr>
        <w:tc>
          <w:tcPr>
            <w:tcW w:w="1512" w:type="dxa"/>
            <w:tcBorders>
              <w:left w:val="single" w:sz="4" w:space="0" w:color="auto"/>
            </w:tcBorders>
            <w:shd w:val="clear" w:color="auto" w:fill="FFFFFF"/>
            <w:vAlign w:val="bottom"/>
          </w:tcPr>
          <w:p w14:paraId="37E463DB" w14:textId="77777777" w:rsidR="003C457B" w:rsidRDefault="002B186F">
            <w:pPr>
              <w:pStyle w:val="Other0"/>
              <w:shd w:val="clear" w:color="auto" w:fill="auto"/>
              <w:spacing w:line="240" w:lineRule="auto"/>
              <w:rPr>
                <w:sz w:val="15"/>
                <w:szCs w:val="15"/>
              </w:rPr>
            </w:pPr>
            <w:r>
              <w:rPr>
                <w:b/>
                <w:bCs/>
                <w:sz w:val="15"/>
                <w:szCs w:val="15"/>
              </w:rPr>
              <w:t>nekretnina prenesenih na upravljanje DN</w:t>
            </w:r>
          </w:p>
        </w:tc>
        <w:tc>
          <w:tcPr>
            <w:tcW w:w="2405" w:type="dxa"/>
            <w:tcBorders>
              <w:left w:val="single" w:sz="4" w:space="0" w:color="auto"/>
            </w:tcBorders>
            <w:shd w:val="clear" w:color="auto" w:fill="FFFFFF"/>
            <w:vAlign w:val="bottom"/>
          </w:tcPr>
          <w:p w14:paraId="4FD78B3E" w14:textId="77777777" w:rsidR="003C457B" w:rsidRDefault="004E4EB3" w:rsidP="00B82125">
            <w:pPr>
              <w:pStyle w:val="Other0"/>
              <w:shd w:val="clear" w:color="auto" w:fill="auto"/>
              <w:spacing w:line="240" w:lineRule="auto"/>
              <w:ind w:firstLine="30"/>
              <w:rPr>
                <w:sz w:val="15"/>
                <w:szCs w:val="15"/>
              </w:rPr>
            </w:pPr>
            <w:r>
              <w:t xml:space="preserve">-&gt; </w:t>
            </w:r>
            <w:r w:rsidR="002B186F">
              <w:rPr>
                <w:sz w:val="15"/>
                <w:szCs w:val="15"/>
              </w:rPr>
              <w:t>Zakon o zaštiti i očuvanju kulturnih</w:t>
            </w:r>
          </w:p>
        </w:tc>
        <w:tc>
          <w:tcPr>
            <w:tcW w:w="1522" w:type="dxa"/>
            <w:tcBorders>
              <w:left w:val="single" w:sz="4" w:space="0" w:color="auto"/>
            </w:tcBorders>
            <w:shd w:val="clear" w:color="auto" w:fill="FFFFFF"/>
          </w:tcPr>
          <w:p w14:paraId="1B05BCB1" w14:textId="77777777" w:rsidR="003C457B" w:rsidRDefault="002B186F">
            <w:pPr>
              <w:pStyle w:val="Other0"/>
              <w:shd w:val="clear" w:color="auto" w:fill="auto"/>
              <w:spacing w:line="240" w:lineRule="auto"/>
              <w:rPr>
                <w:sz w:val="15"/>
                <w:szCs w:val="15"/>
              </w:rPr>
            </w:pPr>
            <w:r>
              <w:rPr>
                <w:sz w:val="15"/>
                <w:szCs w:val="15"/>
              </w:rPr>
              <w:t>stanova, poslovnih prostora i</w:t>
            </w:r>
          </w:p>
        </w:tc>
        <w:tc>
          <w:tcPr>
            <w:tcW w:w="1790" w:type="dxa"/>
            <w:tcBorders>
              <w:left w:val="single" w:sz="4" w:space="0" w:color="auto"/>
            </w:tcBorders>
            <w:shd w:val="clear" w:color="auto" w:fill="FFFFFF"/>
          </w:tcPr>
          <w:p w14:paraId="46248CBF" w14:textId="77777777" w:rsidR="003C457B" w:rsidRDefault="003C457B">
            <w:pPr>
              <w:rPr>
                <w:sz w:val="10"/>
                <w:szCs w:val="10"/>
              </w:rPr>
            </w:pPr>
          </w:p>
        </w:tc>
        <w:tc>
          <w:tcPr>
            <w:tcW w:w="1838" w:type="dxa"/>
            <w:tcBorders>
              <w:left w:val="single" w:sz="4" w:space="0" w:color="auto"/>
            </w:tcBorders>
            <w:shd w:val="clear" w:color="auto" w:fill="FFFFFF"/>
            <w:vAlign w:val="center"/>
          </w:tcPr>
          <w:p w14:paraId="033848F1" w14:textId="77777777" w:rsidR="003C457B" w:rsidRDefault="002B186F">
            <w:pPr>
              <w:pStyle w:val="Other0"/>
              <w:shd w:val="clear" w:color="auto" w:fill="auto"/>
              <w:spacing w:line="240" w:lineRule="auto"/>
              <w:rPr>
                <w:sz w:val="15"/>
                <w:szCs w:val="15"/>
              </w:rPr>
            </w:pPr>
            <w:r>
              <w:rPr>
                <w:sz w:val="15"/>
                <w:szCs w:val="15"/>
              </w:rPr>
              <w:t>kojima se upravlja</w:t>
            </w:r>
          </w:p>
        </w:tc>
        <w:tc>
          <w:tcPr>
            <w:tcW w:w="917" w:type="dxa"/>
            <w:tcBorders>
              <w:left w:val="single" w:sz="4" w:space="0" w:color="auto"/>
            </w:tcBorders>
            <w:shd w:val="clear" w:color="auto" w:fill="FFFFFF"/>
          </w:tcPr>
          <w:p w14:paraId="2152F8F4" w14:textId="77777777" w:rsidR="003C457B" w:rsidRDefault="003C457B">
            <w:pPr>
              <w:rPr>
                <w:sz w:val="10"/>
                <w:szCs w:val="10"/>
              </w:rPr>
            </w:pPr>
          </w:p>
        </w:tc>
        <w:tc>
          <w:tcPr>
            <w:tcW w:w="1421" w:type="dxa"/>
            <w:tcBorders>
              <w:left w:val="single" w:sz="4" w:space="0" w:color="auto"/>
            </w:tcBorders>
            <w:shd w:val="clear" w:color="auto" w:fill="FFFFFF"/>
          </w:tcPr>
          <w:p w14:paraId="0725735A" w14:textId="77777777" w:rsidR="003C457B" w:rsidRDefault="002B186F">
            <w:pPr>
              <w:pStyle w:val="Other0"/>
              <w:shd w:val="clear" w:color="auto" w:fill="auto"/>
              <w:spacing w:line="240" w:lineRule="auto"/>
              <w:rPr>
                <w:sz w:val="15"/>
                <w:szCs w:val="15"/>
              </w:rPr>
            </w:pPr>
            <w:r>
              <w:rPr>
                <w:sz w:val="15"/>
                <w:szCs w:val="15"/>
              </w:rPr>
              <w:t>Ciljana: 91</w:t>
            </w:r>
          </w:p>
        </w:tc>
        <w:tc>
          <w:tcPr>
            <w:tcW w:w="1550" w:type="dxa"/>
            <w:tcBorders>
              <w:left w:val="single" w:sz="4" w:space="0" w:color="auto"/>
            </w:tcBorders>
            <w:shd w:val="clear" w:color="auto" w:fill="FFFFFF"/>
            <w:vAlign w:val="center"/>
          </w:tcPr>
          <w:p w14:paraId="42C6EB7B" w14:textId="77777777" w:rsidR="003C457B" w:rsidRDefault="002B186F">
            <w:pPr>
              <w:pStyle w:val="Other0"/>
              <w:shd w:val="clear" w:color="auto" w:fill="auto"/>
              <w:spacing w:line="240" w:lineRule="auto"/>
              <w:rPr>
                <w:sz w:val="15"/>
                <w:szCs w:val="15"/>
              </w:rPr>
            </w:pPr>
            <w:r>
              <w:rPr>
                <w:sz w:val="15"/>
                <w:szCs w:val="15"/>
              </w:rPr>
              <w:t>postojećeg stanja</w:t>
            </w:r>
          </w:p>
        </w:tc>
        <w:tc>
          <w:tcPr>
            <w:tcW w:w="1589" w:type="dxa"/>
            <w:tcBorders>
              <w:left w:val="single" w:sz="4" w:space="0" w:color="auto"/>
              <w:right w:val="single" w:sz="4" w:space="0" w:color="auto"/>
            </w:tcBorders>
            <w:shd w:val="clear" w:color="auto" w:fill="FFFFFF"/>
          </w:tcPr>
          <w:p w14:paraId="6444B8D4" w14:textId="77777777" w:rsidR="003C457B" w:rsidRDefault="002B186F">
            <w:pPr>
              <w:pStyle w:val="Other0"/>
              <w:shd w:val="clear" w:color="auto" w:fill="auto"/>
              <w:spacing w:line="240" w:lineRule="auto"/>
              <w:rPr>
                <w:sz w:val="15"/>
                <w:szCs w:val="15"/>
              </w:rPr>
            </w:pPr>
            <w:r>
              <w:rPr>
                <w:sz w:val="15"/>
                <w:szCs w:val="15"/>
              </w:rPr>
              <w:t>obnova pročelja, sanacija vlage, sanacija</w:t>
            </w:r>
          </w:p>
        </w:tc>
      </w:tr>
      <w:tr w:rsidR="003C457B" w14:paraId="7677BC01" w14:textId="77777777">
        <w:trPr>
          <w:trHeight w:hRule="exact" w:val="374"/>
          <w:jc w:val="center"/>
        </w:trPr>
        <w:tc>
          <w:tcPr>
            <w:tcW w:w="1512" w:type="dxa"/>
            <w:tcBorders>
              <w:left w:val="single" w:sz="4" w:space="0" w:color="auto"/>
            </w:tcBorders>
            <w:shd w:val="clear" w:color="auto" w:fill="FFFFFF"/>
          </w:tcPr>
          <w:p w14:paraId="5BED8FD4" w14:textId="77777777" w:rsidR="003C457B" w:rsidRDefault="002B186F">
            <w:pPr>
              <w:pStyle w:val="Other0"/>
              <w:shd w:val="clear" w:color="auto" w:fill="auto"/>
              <w:spacing w:line="240" w:lineRule="auto"/>
              <w:rPr>
                <w:sz w:val="15"/>
                <w:szCs w:val="15"/>
              </w:rPr>
            </w:pPr>
            <w:r>
              <w:rPr>
                <w:b/>
                <w:bCs/>
                <w:sz w:val="15"/>
                <w:szCs w:val="15"/>
              </w:rPr>
              <w:t>d.o.o.</w:t>
            </w:r>
          </w:p>
        </w:tc>
        <w:tc>
          <w:tcPr>
            <w:tcW w:w="2405" w:type="dxa"/>
            <w:tcBorders>
              <w:left w:val="single" w:sz="4" w:space="0" w:color="auto"/>
            </w:tcBorders>
            <w:shd w:val="clear" w:color="auto" w:fill="FFFFFF"/>
            <w:vAlign w:val="bottom"/>
          </w:tcPr>
          <w:p w14:paraId="43B3900E" w14:textId="77777777" w:rsidR="003C457B" w:rsidRDefault="002B186F" w:rsidP="00B82125">
            <w:pPr>
              <w:pStyle w:val="Other0"/>
              <w:shd w:val="clear" w:color="auto" w:fill="auto"/>
              <w:spacing w:line="240" w:lineRule="auto"/>
              <w:rPr>
                <w:sz w:val="15"/>
                <w:szCs w:val="15"/>
              </w:rPr>
            </w:pPr>
            <w:r>
              <w:rPr>
                <w:sz w:val="15"/>
                <w:szCs w:val="15"/>
              </w:rPr>
              <w:t>dobara (NN 69/99, 151/03, 157/03, 100/04, 87/09, 88/10, 61/11, 25/12,</w:t>
            </w:r>
          </w:p>
        </w:tc>
        <w:tc>
          <w:tcPr>
            <w:tcW w:w="1522" w:type="dxa"/>
            <w:tcBorders>
              <w:left w:val="single" w:sz="4" w:space="0" w:color="auto"/>
            </w:tcBorders>
            <w:shd w:val="clear" w:color="auto" w:fill="FFFFFF"/>
          </w:tcPr>
          <w:p w14:paraId="5AAA5355" w14:textId="77777777" w:rsidR="003C457B" w:rsidRDefault="002B186F">
            <w:pPr>
              <w:pStyle w:val="Other0"/>
              <w:shd w:val="clear" w:color="auto" w:fill="auto"/>
              <w:spacing w:line="240" w:lineRule="auto"/>
              <w:rPr>
                <w:sz w:val="15"/>
                <w:szCs w:val="15"/>
              </w:rPr>
            </w:pPr>
            <w:r>
              <w:rPr>
                <w:sz w:val="15"/>
                <w:szCs w:val="15"/>
              </w:rPr>
              <w:t>rezidencijalnih objekata</w:t>
            </w:r>
          </w:p>
        </w:tc>
        <w:tc>
          <w:tcPr>
            <w:tcW w:w="1790" w:type="dxa"/>
            <w:tcBorders>
              <w:left w:val="single" w:sz="4" w:space="0" w:color="auto"/>
            </w:tcBorders>
            <w:shd w:val="clear" w:color="auto" w:fill="FFFFFF"/>
          </w:tcPr>
          <w:p w14:paraId="534BD372" w14:textId="77777777" w:rsidR="003C457B" w:rsidRDefault="003C457B">
            <w:pPr>
              <w:rPr>
                <w:sz w:val="10"/>
                <w:szCs w:val="10"/>
              </w:rPr>
            </w:pPr>
          </w:p>
        </w:tc>
        <w:tc>
          <w:tcPr>
            <w:tcW w:w="1838" w:type="dxa"/>
            <w:tcBorders>
              <w:left w:val="single" w:sz="4" w:space="0" w:color="auto"/>
            </w:tcBorders>
            <w:shd w:val="clear" w:color="auto" w:fill="FFFFFF"/>
            <w:vAlign w:val="bottom"/>
          </w:tcPr>
          <w:p w14:paraId="1EFBA803" w14:textId="77777777" w:rsidR="003C457B" w:rsidRDefault="002B186F">
            <w:pPr>
              <w:pStyle w:val="Other0"/>
              <w:shd w:val="clear" w:color="auto" w:fill="auto"/>
              <w:spacing w:line="240" w:lineRule="auto"/>
              <w:rPr>
                <w:sz w:val="15"/>
                <w:szCs w:val="15"/>
              </w:rPr>
            </w:pPr>
            <w:r>
              <w:rPr>
                <w:sz w:val="15"/>
                <w:szCs w:val="15"/>
              </w:rPr>
              <w:t>Broj obavljenih očevida,</w:t>
            </w:r>
          </w:p>
        </w:tc>
        <w:tc>
          <w:tcPr>
            <w:tcW w:w="917" w:type="dxa"/>
            <w:tcBorders>
              <w:left w:val="single" w:sz="4" w:space="0" w:color="auto"/>
            </w:tcBorders>
            <w:shd w:val="clear" w:color="auto" w:fill="FFFFFF"/>
          </w:tcPr>
          <w:p w14:paraId="37694EA3" w14:textId="77777777" w:rsidR="003C457B" w:rsidRDefault="003C457B">
            <w:pPr>
              <w:rPr>
                <w:sz w:val="10"/>
                <w:szCs w:val="10"/>
              </w:rPr>
            </w:pPr>
          </w:p>
        </w:tc>
        <w:tc>
          <w:tcPr>
            <w:tcW w:w="1421" w:type="dxa"/>
            <w:tcBorders>
              <w:left w:val="single" w:sz="4" w:space="0" w:color="auto"/>
            </w:tcBorders>
            <w:shd w:val="clear" w:color="auto" w:fill="FFFFFF"/>
          </w:tcPr>
          <w:p w14:paraId="5DFA8AFF" w14:textId="77777777" w:rsidR="003C457B" w:rsidRDefault="003C457B">
            <w:pPr>
              <w:rPr>
                <w:sz w:val="10"/>
                <w:szCs w:val="10"/>
              </w:rPr>
            </w:pPr>
          </w:p>
        </w:tc>
        <w:tc>
          <w:tcPr>
            <w:tcW w:w="1550" w:type="dxa"/>
            <w:vMerge w:val="restart"/>
            <w:tcBorders>
              <w:left w:val="single" w:sz="4" w:space="0" w:color="auto"/>
            </w:tcBorders>
            <w:shd w:val="clear" w:color="auto" w:fill="FFFFFF"/>
            <w:vAlign w:val="center"/>
          </w:tcPr>
          <w:p w14:paraId="6FB332EC" w14:textId="77777777" w:rsidR="003C457B" w:rsidRDefault="002B186F">
            <w:pPr>
              <w:pStyle w:val="Other0"/>
              <w:shd w:val="clear" w:color="auto" w:fill="auto"/>
              <w:spacing w:line="252" w:lineRule="auto"/>
              <w:rPr>
                <w:sz w:val="15"/>
                <w:szCs w:val="15"/>
              </w:rPr>
            </w:pPr>
            <w:r>
              <w:rPr>
                <w:sz w:val="15"/>
                <w:szCs w:val="15"/>
              </w:rPr>
              <w:t>Revitalizacija rezidencije Visoka 22, Zagreb Revitalizacija Vile Kaštel Revitalizacija Bijele vile Revitalizacija - ostale vile</w:t>
            </w:r>
          </w:p>
        </w:tc>
        <w:tc>
          <w:tcPr>
            <w:tcW w:w="1589" w:type="dxa"/>
            <w:tcBorders>
              <w:left w:val="single" w:sz="4" w:space="0" w:color="auto"/>
              <w:right w:val="single" w:sz="4" w:space="0" w:color="auto"/>
            </w:tcBorders>
            <w:shd w:val="clear" w:color="auto" w:fill="FFFFFF"/>
            <w:vAlign w:val="bottom"/>
          </w:tcPr>
          <w:p w14:paraId="48B58337" w14:textId="77777777" w:rsidR="003C457B" w:rsidRDefault="002B186F">
            <w:pPr>
              <w:pStyle w:val="Other0"/>
              <w:shd w:val="clear" w:color="auto" w:fill="auto"/>
              <w:spacing w:line="240" w:lineRule="auto"/>
              <w:rPr>
                <w:sz w:val="15"/>
                <w:szCs w:val="15"/>
              </w:rPr>
            </w:pPr>
            <w:r>
              <w:rPr>
                <w:sz w:val="15"/>
                <w:szCs w:val="15"/>
              </w:rPr>
              <w:t>sustava grijanja, geodetska snimanja,</w:t>
            </w:r>
          </w:p>
        </w:tc>
      </w:tr>
      <w:tr w:rsidR="003C457B" w14:paraId="083183E6" w14:textId="77777777">
        <w:trPr>
          <w:trHeight w:hRule="exact" w:val="773"/>
          <w:jc w:val="center"/>
        </w:trPr>
        <w:tc>
          <w:tcPr>
            <w:tcW w:w="1512" w:type="dxa"/>
            <w:tcBorders>
              <w:left w:val="single" w:sz="4" w:space="0" w:color="auto"/>
            </w:tcBorders>
            <w:shd w:val="clear" w:color="auto" w:fill="FFFFFF"/>
          </w:tcPr>
          <w:p w14:paraId="6A746933" w14:textId="77777777" w:rsidR="003C457B" w:rsidRDefault="003C457B">
            <w:pPr>
              <w:rPr>
                <w:sz w:val="10"/>
                <w:szCs w:val="10"/>
              </w:rPr>
            </w:pPr>
          </w:p>
        </w:tc>
        <w:tc>
          <w:tcPr>
            <w:tcW w:w="2405" w:type="dxa"/>
            <w:tcBorders>
              <w:left w:val="single" w:sz="4" w:space="0" w:color="auto"/>
            </w:tcBorders>
            <w:shd w:val="clear" w:color="auto" w:fill="FFFFFF"/>
          </w:tcPr>
          <w:p w14:paraId="0EF4A6AB" w14:textId="77777777" w:rsidR="003C457B" w:rsidRDefault="002B186F" w:rsidP="00B82125">
            <w:pPr>
              <w:pStyle w:val="Other0"/>
              <w:shd w:val="clear" w:color="auto" w:fill="auto"/>
              <w:spacing w:after="200" w:line="240" w:lineRule="auto"/>
              <w:rPr>
                <w:sz w:val="15"/>
                <w:szCs w:val="15"/>
              </w:rPr>
            </w:pPr>
            <w:r>
              <w:rPr>
                <w:sz w:val="15"/>
                <w:szCs w:val="15"/>
              </w:rPr>
              <w:t>136/12, 157/13, 152/14,98/15, 44/17, 90/18)</w:t>
            </w:r>
          </w:p>
          <w:p w14:paraId="5AAA9921" w14:textId="77777777" w:rsidR="003C457B" w:rsidRDefault="004E4EB3" w:rsidP="00B82125">
            <w:pPr>
              <w:pStyle w:val="Other0"/>
              <w:shd w:val="clear" w:color="auto" w:fill="auto"/>
              <w:spacing w:line="240" w:lineRule="auto"/>
              <w:ind w:firstLine="30"/>
              <w:rPr>
                <w:sz w:val="15"/>
                <w:szCs w:val="15"/>
              </w:rPr>
            </w:pPr>
            <w:r>
              <w:t xml:space="preserve">-&gt; </w:t>
            </w:r>
            <w:r w:rsidR="002B186F">
              <w:rPr>
                <w:sz w:val="15"/>
                <w:szCs w:val="15"/>
              </w:rPr>
              <w:t>Uredba o mjerilima i kriterijima</w:t>
            </w:r>
          </w:p>
        </w:tc>
        <w:tc>
          <w:tcPr>
            <w:tcW w:w="1522" w:type="dxa"/>
            <w:tcBorders>
              <w:left w:val="single" w:sz="4" w:space="0" w:color="auto"/>
            </w:tcBorders>
            <w:shd w:val="clear" w:color="auto" w:fill="FFFFFF"/>
          </w:tcPr>
          <w:p w14:paraId="5DC16ADE" w14:textId="77777777" w:rsidR="003C457B" w:rsidRDefault="003C457B">
            <w:pPr>
              <w:rPr>
                <w:sz w:val="10"/>
                <w:szCs w:val="10"/>
              </w:rPr>
            </w:pPr>
          </w:p>
        </w:tc>
        <w:tc>
          <w:tcPr>
            <w:tcW w:w="1790" w:type="dxa"/>
            <w:tcBorders>
              <w:left w:val="single" w:sz="4" w:space="0" w:color="auto"/>
            </w:tcBorders>
            <w:shd w:val="clear" w:color="auto" w:fill="FFFFFF"/>
          </w:tcPr>
          <w:p w14:paraId="602DA55B" w14:textId="77777777" w:rsidR="003C457B" w:rsidRDefault="002B186F">
            <w:pPr>
              <w:pStyle w:val="Other0"/>
              <w:shd w:val="clear" w:color="auto" w:fill="auto"/>
              <w:spacing w:line="240" w:lineRule="auto"/>
              <w:rPr>
                <w:sz w:val="15"/>
                <w:szCs w:val="15"/>
              </w:rPr>
            </w:pPr>
            <w:r>
              <w:rPr>
                <w:sz w:val="15"/>
                <w:szCs w:val="15"/>
              </w:rPr>
              <w:t>Svakodnevni izvidi i obilasci nekretnina s namjerom utvrđivanja trenutačnih korisnika</w:t>
            </w:r>
          </w:p>
        </w:tc>
        <w:tc>
          <w:tcPr>
            <w:tcW w:w="1838" w:type="dxa"/>
            <w:tcBorders>
              <w:left w:val="single" w:sz="4" w:space="0" w:color="auto"/>
            </w:tcBorders>
            <w:shd w:val="clear" w:color="auto" w:fill="FFFFFF"/>
          </w:tcPr>
          <w:p w14:paraId="522D84AD" w14:textId="77777777" w:rsidR="003C457B" w:rsidRDefault="002B186F">
            <w:pPr>
              <w:pStyle w:val="Other0"/>
              <w:shd w:val="clear" w:color="auto" w:fill="auto"/>
              <w:spacing w:line="240" w:lineRule="auto"/>
              <w:rPr>
                <w:sz w:val="15"/>
                <w:szCs w:val="15"/>
              </w:rPr>
            </w:pPr>
            <w:r>
              <w:rPr>
                <w:sz w:val="15"/>
                <w:szCs w:val="15"/>
              </w:rPr>
              <w:t>utvrđivanje korisnika i drugih aktivnosti po kategorijama (poslovni prostori/stanovi/stanovi za</w:t>
            </w:r>
          </w:p>
        </w:tc>
        <w:tc>
          <w:tcPr>
            <w:tcW w:w="917" w:type="dxa"/>
            <w:tcBorders>
              <w:left w:val="single" w:sz="4" w:space="0" w:color="auto"/>
            </w:tcBorders>
            <w:shd w:val="clear" w:color="auto" w:fill="FFFFFF"/>
          </w:tcPr>
          <w:p w14:paraId="3747BAEA" w14:textId="77777777" w:rsidR="003C457B" w:rsidRDefault="002B186F">
            <w:pPr>
              <w:pStyle w:val="Other0"/>
              <w:shd w:val="clear" w:color="auto" w:fill="auto"/>
              <w:spacing w:before="140" w:line="240" w:lineRule="auto"/>
              <w:rPr>
                <w:sz w:val="15"/>
                <w:szCs w:val="15"/>
              </w:rPr>
            </w:pPr>
            <w:r>
              <w:rPr>
                <w:sz w:val="15"/>
                <w:szCs w:val="15"/>
              </w:rPr>
              <w:t>Broj</w:t>
            </w:r>
          </w:p>
        </w:tc>
        <w:tc>
          <w:tcPr>
            <w:tcW w:w="1421" w:type="dxa"/>
            <w:tcBorders>
              <w:left w:val="single" w:sz="4" w:space="0" w:color="auto"/>
            </w:tcBorders>
            <w:shd w:val="clear" w:color="auto" w:fill="FFFFFF"/>
            <w:vAlign w:val="center"/>
          </w:tcPr>
          <w:p w14:paraId="55DA6338" w14:textId="77777777" w:rsidR="003C457B" w:rsidRDefault="002B186F">
            <w:pPr>
              <w:pStyle w:val="Other0"/>
              <w:shd w:val="clear" w:color="auto" w:fill="auto"/>
              <w:spacing w:line="240" w:lineRule="auto"/>
              <w:rPr>
                <w:sz w:val="15"/>
                <w:szCs w:val="15"/>
              </w:rPr>
            </w:pPr>
            <w:r>
              <w:rPr>
                <w:sz w:val="15"/>
                <w:szCs w:val="15"/>
              </w:rPr>
              <w:t>Polazna: 4.757</w:t>
            </w:r>
          </w:p>
          <w:p w14:paraId="361D4EBC" w14:textId="77777777" w:rsidR="003C457B" w:rsidRDefault="002B186F">
            <w:pPr>
              <w:pStyle w:val="Other0"/>
              <w:shd w:val="clear" w:color="auto" w:fill="auto"/>
              <w:spacing w:line="240" w:lineRule="auto"/>
              <w:rPr>
                <w:sz w:val="15"/>
                <w:szCs w:val="15"/>
              </w:rPr>
            </w:pPr>
            <w:r>
              <w:rPr>
                <w:sz w:val="15"/>
                <w:szCs w:val="15"/>
              </w:rPr>
              <w:t>(3.571)</w:t>
            </w:r>
          </w:p>
          <w:p w14:paraId="1D6251A6" w14:textId="77777777" w:rsidR="003C457B" w:rsidRDefault="002B186F">
            <w:pPr>
              <w:pStyle w:val="Other0"/>
              <w:shd w:val="clear" w:color="auto" w:fill="auto"/>
              <w:spacing w:line="240" w:lineRule="auto"/>
              <w:rPr>
                <w:sz w:val="15"/>
                <w:szCs w:val="15"/>
              </w:rPr>
            </w:pPr>
            <w:r>
              <w:rPr>
                <w:sz w:val="15"/>
                <w:szCs w:val="15"/>
              </w:rPr>
              <w:t>Ciljana: 6.957**</w:t>
            </w:r>
          </w:p>
        </w:tc>
        <w:tc>
          <w:tcPr>
            <w:tcW w:w="1550" w:type="dxa"/>
            <w:vMerge/>
            <w:tcBorders>
              <w:left w:val="single" w:sz="4" w:space="0" w:color="auto"/>
            </w:tcBorders>
            <w:shd w:val="clear" w:color="auto" w:fill="FFFFFF"/>
            <w:vAlign w:val="center"/>
          </w:tcPr>
          <w:p w14:paraId="5FE30E7E" w14:textId="77777777" w:rsidR="003C457B" w:rsidRDefault="003C457B"/>
        </w:tc>
        <w:tc>
          <w:tcPr>
            <w:tcW w:w="1589" w:type="dxa"/>
            <w:tcBorders>
              <w:left w:val="single" w:sz="4" w:space="0" w:color="auto"/>
              <w:right w:val="single" w:sz="4" w:space="0" w:color="auto"/>
            </w:tcBorders>
            <w:shd w:val="clear" w:color="auto" w:fill="FFFFFF"/>
          </w:tcPr>
          <w:p w14:paraId="24AFD2AA" w14:textId="77777777" w:rsidR="003C457B" w:rsidRDefault="002B186F">
            <w:pPr>
              <w:pStyle w:val="Other0"/>
              <w:shd w:val="clear" w:color="auto" w:fill="auto"/>
              <w:spacing w:line="240" w:lineRule="auto"/>
              <w:rPr>
                <w:sz w:val="15"/>
                <w:szCs w:val="15"/>
              </w:rPr>
            </w:pPr>
            <w:r>
              <w:rPr>
                <w:sz w:val="15"/>
                <w:szCs w:val="15"/>
              </w:rPr>
              <w:t>geomehanička ispitivanja, uređenje interijera i eksterijera, ovisno o stručnom</w:t>
            </w:r>
          </w:p>
        </w:tc>
      </w:tr>
      <w:tr w:rsidR="003C457B" w14:paraId="53C04254" w14:textId="77777777">
        <w:trPr>
          <w:trHeight w:hRule="exact" w:val="216"/>
          <w:jc w:val="center"/>
        </w:trPr>
        <w:tc>
          <w:tcPr>
            <w:tcW w:w="1512" w:type="dxa"/>
            <w:tcBorders>
              <w:left w:val="single" w:sz="4" w:space="0" w:color="auto"/>
            </w:tcBorders>
            <w:shd w:val="clear" w:color="auto" w:fill="FFFFFF"/>
          </w:tcPr>
          <w:p w14:paraId="6E9DD49C" w14:textId="77777777" w:rsidR="003C457B" w:rsidRDefault="003C457B">
            <w:pPr>
              <w:rPr>
                <w:sz w:val="10"/>
                <w:szCs w:val="10"/>
              </w:rPr>
            </w:pPr>
          </w:p>
        </w:tc>
        <w:tc>
          <w:tcPr>
            <w:tcW w:w="2405" w:type="dxa"/>
            <w:tcBorders>
              <w:left w:val="single" w:sz="4" w:space="0" w:color="auto"/>
            </w:tcBorders>
            <w:shd w:val="clear" w:color="auto" w:fill="FFFFFF"/>
            <w:vAlign w:val="bottom"/>
          </w:tcPr>
          <w:p w14:paraId="37F25E82" w14:textId="77777777" w:rsidR="003C457B" w:rsidRDefault="002B186F" w:rsidP="00B82125">
            <w:pPr>
              <w:pStyle w:val="Other0"/>
              <w:shd w:val="clear" w:color="auto" w:fill="auto"/>
              <w:spacing w:line="240" w:lineRule="auto"/>
              <w:rPr>
                <w:sz w:val="15"/>
                <w:szCs w:val="15"/>
              </w:rPr>
            </w:pPr>
            <w:r>
              <w:rPr>
                <w:sz w:val="15"/>
                <w:szCs w:val="15"/>
              </w:rPr>
              <w:t>dodjele na korištenje nekretnina za</w:t>
            </w:r>
          </w:p>
        </w:tc>
        <w:tc>
          <w:tcPr>
            <w:tcW w:w="1522" w:type="dxa"/>
            <w:tcBorders>
              <w:left w:val="single" w:sz="4" w:space="0" w:color="auto"/>
            </w:tcBorders>
            <w:shd w:val="clear" w:color="auto" w:fill="FFFFFF"/>
          </w:tcPr>
          <w:p w14:paraId="68206230" w14:textId="77777777" w:rsidR="003C457B" w:rsidRDefault="003C457B">
            <w:pPr>
              <w:rPr>
                <w:sz w:val="10"/>
                <w:szCs w:val="10"/>
              </w:rPr>
            </w:pPr>
          </w:p>
        </w:tc>
        <w:tc>
          <w:tcPr>
            <w:tcW w:w="1790" w:type="dxa"/>
            <w:tcBorders>
              <w:left w:val="single" w:sz="4" w:space="0" w:color="auto"/>
            </w:tcBorders>
            <w:shd w:val="clear" w:color="auto" w:fill="FFFFFF"/>
          </w:tcPr>
          <w:p w14:paraId="3D63B7C9" w14:textId="77777777" w:rsidR="003C457B" w:rsidRDefault="003C457B">
            <w:pPr>
              <w:rPr>
                <w:sz w:val="10"/>
                <w:szCs w:val="10"/>
              </w:rPr>
            </w:pPr>
          </w:p>
        </w:tc>
        <w:tc>
          <w:tcPr>
            <w:tcW w:w="1838" w:type="dxa"/>
            <w:tcBorders>
              <w:left w:val="single" w:sz="4" w:space="0" w:color="auto"/>
            </w:tcBorders>
            <w:shd w:val="clear" w:color="auto" w:fill="FFFFFF"/>
            <w:vAlign w:val="bottom"/>
          </w:tcPr>
          <w:p w14:paraId="358E6686" w14:textId="77777777" w:rsidR="003C457B" w:rsidRDefault="002B186F">
            <w:pPr>
              <w:pStyle w:val="Other0"/>
              <w:shd w:val="clear" w:color="auto" w:fill="auto"/>
              <w:spacing w:line="240" w:lineRule="auto"/>
              <w:rPr>
                <w:sz w:val="15"/>
                <w:szCs w:val="15"/>
              </w:rPr>
            </w:pPr>
            <w:r>
              <w:rPr>
                <w:sz w:val="15"/>
                <w:szCs w:val="15"/>
              </w:rPr>
              <w:t>službene potrebe)</w:t>
            </w:r>
          </w:p>
        </w:tc>
        <w:tc>
          <w:tcPr>
            <w:tcW w:w="917" w:type="dxa"/>
            <w:tcBorders>
              <w:left w:val="single" w:sz="4" w:space="0" w:color="auto"/>
            </w:tcBorders>
            <w:shd w:val="clear" w:color="auto" w:fill="FFFFFF"/>
          </w:tcPr>
          <w:p w14:paraId="32FFE79D" w14:textId="77777777" w:rsidR="003C457B" w:rsidRDefault="003C457B">
            <w:pPr>
              <w:rPr>
                <w:sz w:val="10"/>
                <w:szCs w:val="10"/>
              </w:rPr>
            </w:pPr>
          </w:p>
        </w:tc>
        <w:tc>
          <w:tcPr>
            <w:tcW w:w="1421" w:type="dxa"/>
            <w:tcBorders>
              <w:left w:val="single" w:sz="4" w:space="0" w:color="auto"/>
            </w:tcBorders>
            <w:shd w:val="clear" w:color="auto" w:fill="FFFFFF"/>
          </w:tcPr>
          <w:p w14:paraId="1E655013" w14:textId="77777777" w:rsidR="003C457B" w:rsidRDefault="003C457B">
            <w:pPr>
              <w:rPr>
                <w:sz w:val="10"/>
                <w:szCs w:val="10"/>
              </w:rPr>
            </w:pPr>
          </w:p>
        </w:tc>
        <w:tc>
          <w:tcPr>
            <w:tcW w:w="1550" w:type="dxa"/>
            <w:tcBorders>
              <w:left w:val="single" w:sz="4" w:space="0" w:color="auto"/>
            </w:tcBorders>
            <w:shd w:val="clear" w:color="auto" w:fill="FFFFFF"/>
          </w:tcPr>
          <w:p w14:paraId="2FBD9ACE"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vAlign w:val="bottom"/>
          </w:tcPr>
          <w:p w14:paraId="17E8A9A1" w14:textId="77777777" w:rsidR="003C457B" w:rsidRDefault="002B186F">
            <w:pPr>
              <w:pStyle w:val="Other0"/>
              <w:shd w:val="clear" w:color="auto" w:fill="auto"/>
              <w:spacing w:line="240" w:lineRule="auto"/>
              <w:rPr>
                <w:sz w:val="15"/>
                <w:szCs w:val="15"/>
              </w:rPr>
            </w:pPr>
            <w:r>
              <w:rPr>
                <w:sz w:val="15"/>
                <w:szCs w:val="15"/>
              </w:rPr>
              <w:t>mišljenju za svaku</w:t>
            </w:r>
          </w:p>
        </w:tc>
      </w:tr>
      <w:tr w:rsidR="003C457B" w14:paraId="344792EA" w14:textId="77777777">
        <w:trPr>
          <w:trHeight w:hRule="exact" w:val="566"/>
          <w:jc w:val="center"/>
        </w:trPr>
        <w:tc>
          <w:tcPr>
            <w:tcW w:w="1512" w:type="dxa"/>
            <w:tcBorders>
              <w:left w:val="single" w:sz="4" w:space="0" w:color="auto"/>
            </w:tcBorders>
            <w:shd w:val="clear" w:color="auto" w:fill="FFFFFF"/>
          </w:tcPr>
          <w:p w14:paraId="11BD7D3D" w14:textId="77777777" w:rsidR="003C457B" w:rsidRDefault="003C457B">
            <w:pPr>
              <w:rPr>
                <w:sz w:val="10"/>
                <w:szCs w:val="10"/>
              </w:rPr>
            </w:pPr>
          </w:p>
        </w:tc>
        <w:tc>
          <w:tcPr>
            <w:tcW w:w="2405" w:type="dxa"/>
            <w:tcBorders>
              <w:left w:val="single" w:sz="4" w:space="0" w:color="auto"/>
            </w:tcBorders>
            <w:shd w:val="clear" w:color="auto" w:fill="FFFFFF"/>
          </w:tcPr>
          <w:p w14:paraId="2D7A5624" w14:textId="77777777" w:rsidR="003C457B" w:rsidRDefault="002B186F" w:rsidP="00B82125">
            <w:pPr>
              <w:pStyle w:val="Other0"/>
              <w:shd w:val="clear" w:color="auto" w:fill="auto"/>
              <w:spacing w:line="252" w:lineRule="auto"/>
              <w:rPr>
                <w:sz w:val="15"/>
                <w:szCs w:val="15"/>
              </w:rPr>
            </w:pPr>
            <w:r>
              <w:rPr>
                <w:sz w:val="15"/>
                <w:szCs w:val="15"/>
              </w:rPr>
              <w:t>potrebe tijela državne uprave ili drugih tijela korisnika državnog proračuna te drugih osoba (nova u postupku izrade)</w:t>
            </w:r>
          </w:p>
        </w:tc>
        <w:tc>
          <w:tcPr>
            <w:tcW w:w="1522" w:type="dxa"/>
            <w:tcBorders>
              <w:left w:val="single" w:sz="4" w:space="0" w:color="auto"/>
            </w:tcBorders>
            <w:shd w:val="clear" w:color="auto" w:fill="FFFFFF"/>
          </w:tcPr>
          <w:p w14:paraId="494779C5" w14:textId="77777777" w:rsidR="003C457B" w:rsidRDefault="003C457B">
            <w:pPr>
              <w:rPr>
                <w:sz w:val="10"/>
                <w:szCs w:val="10"/>
              </w:rPr>
            </w:pPr>
          </w:p>
        </w:tc>
        <w:tc>
          <w:tcPr>
            <w:tcW w:w="1790" w:type="dxa"/>
            <w:tcBorders>
              <w:left w:val="single" w:sz="4" w:space="0" w:color="auto"/>
            </w:tcBorders>
            <w:shd w:val="clear" w:color="auto" w:fill="FFFFFF"/>
            <w:vAlign w:val="bottom"/>
          </w:tcPr>
          <w:p w14:paraId="56175A79" w14:textId="77777777" w:rsidR="003C457B" w:rsidRDefault="002B186F">
            <w:pPr>
              <w:pStyle w:val="Other0"/>
              <w:shd w:val="clear" w:color="auto" w:fill="auto"/>
              <w:spacing w:line="240" w:lineRule="auto"/>
              <w:rPr>
                <w:sz w:val="15"/>
                <w:szCs w:val="15"/>
              </w:rPr>
            </w:pPr>
            <w:r>
              <w:rPr>
                <w:sz w:val="15"/>
                <w:szCs w:val="15"/>
              </w:rPr>
              <w:t>Izrada procjene tržišne</w:t>
            </w:r>
          </w:p>
        </w:tc>
        <w:tc>
          <w:tcPr>
            <w:tcW w:w="1838" w:type="dxa"/>
            <w:tcBorders>
              <w:left w:val="single" w:sz="4" w:space="0" w:color="auto"/>
            </w:tcBorders>
            <w:shd w:val="clear" w:color="auto" w:fill="FFFFFF"/>
          </w:tcPr>
          <w:p w14:paraId="58F6C0FA" w14:textId="77777777" w:rsidR="003C457B" w:rsidRDefault="003C457B">
            <w:pPr>
              <w:rPr>
                <w:sz w:val="10"/>
                <w:szCs w:val="10"/>
              </w:rPr>
            </w:pPr>
          </w:p>
        </w:tc>
        <w:tc>
          <w:tcPr>
            <w:tcW w:w="917" w:type="dxa"/>
            <w:vMerge w:val="restart"/>
            <w:tcBorders>
              <w:left w:val="single" w:sz="4" w:space="0" w:color="auto"/>
            </w:tcBorders>
            <w:shd w:val="clear" w:color="auto" w:fill="FFFFFF"/>
            <w:vAlign w:val="bottom"/>
          </w:tcPr>
          <w:p w14:paraId="0D561BAD" w14:textId="77777777"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14:paraId="3B70820E" w14:textId="77777777" w:rsidR="003C457B" w:rsidRDefault="002B186F">
            <w:pPr>
              <w:pStyle w:val="Other0"/>
              <w:shd w:val="clear" w:color="auto" w:fill="auto"/>
              <w:spacing w:line="240" w:lineRule="auto"/>
              <w:rPr>
                <w:sz w:val="15"/>
                <w:szCs w:val="15"/>
              </w:rPr>
            </w:pPr>
            <w:r>
              <w:rPr>
                <w:sz w:val="15"/>
                <w:szCs w:val="15"/>
              </w:rPr>
              <w:t>Polazna: 674</w:t>
            </w:r>
          </w:p>
        </w:tc>
        <w:tc>
          <w:tcPr>
            <w:tcW w:w="1550" w:type="dxa"/>
            <w:tcBorders>
              <w:left w:val="single" w:sz="4" w:space="0" w:color="auto"/>
            </w:tcBorders>
            <w:shd w:val="clear" w:color="auto" w:fill="FFFFFF"/>
          </w:tcPr>
          <w:p w14:paraId="663A347E"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61FCA4B5" w14:textId="77777777" w:rsidR="003C457B" w:rsidRDefault="002B186F">
            <w:pPr>
              <w:pStyle w:val="Other0"/>
              <w:shd w:val="clear" w:color="auto" w:fill="auto"/>
              <w:spacing w:line="240" w:lineRule="auto"/>
              <w:rPr>
                <w:sz w:val="15"/>
                <w:szCs w:val="15"/>
              </w:rPr>
            </w:pPr>
            <w:r>
              <w:rPr>
                <w:sz w:val="15"/>
                <w:szCs w:val="15"/>
              </w:rPr>
              <w:t>pojedinu vilu.</w:t>
            </w:r>
          </w:p>
        </w:tc>
      </w:tr>
      <w:tr w:rsidR="003C457B" w14:paraId="0AAC50A9" w14:textId="77777777">
        <w:trPr>
          <w:trHeight w:hRule="exact" w:val="182"/>
          <w:jc w:val="center"/>
        </w:trPr>
        <w:tc>
          <w:tcPr>
            <w:tcW w:w="1512" w:type="dxa"/>
            <w:tcBorders>
              <w:left w:val="single" w:sz="4" w:space="0" w:color="auto"/>
            </w:tcBorders>
            <w:shd w:val="clear" w:color="auto" w:fill="FFFFFF"/>
          </w:tcPr>
          <w:p w14:paraId="38DBE8B6" w14:textId="77777777" w:rsidR="003C457B" w:rsidRDefault="003C457B">
            <w:pPr>
              <w:rPr>
                <w:sz w:val="10"/>
                <w:szCs w:val="10"/>
              </w:rPr>
            </w:pPr>
          </w:p>
        </w:tc>
        <w:tc>
          <w:tcPr>
            <w:tcW w:w="2405" w:type="dxa"/>
            <w:tcBorders>
              <w:left w:val="single" w:sz="4" w:space="0" w:color="auto"/>
            </w:tcBorders>
            <w:shd w:val="clear" w:color="auto" w:fill="FFFFFF"/>
          </w:tcPr>
          <w:p w14:paraId="677B4F74" w14:textId="77777777" w:rsidR="003C457B" w:rsidRDefault="003C457B" w:rsidP="00B82125">
            <w:pPr>
              <w:jc w:val="center"/>
              <w:rPr>
                <w:sz w:val="10"/>
                <w:szCs w:val="10"/>
              </w:rPr>
            </w:pPr>
          </w:p>
        </w:tc>
        <w:tc>
          <w:tcPr>
            <w:tcW w:w="1522" w:type="dxa"/>
            <w:tcBorders>
              <w:left w:val="single" w:sz="4" w:space="0" w:color="auto"/>
            </w:tcBorders>
            <w:shd w:val="clear" w:color="auto" w:fill="FFFFFF"/>
          </w:tcPr>
          <w:p w14:paraId="00A3FDF8" w14:textId="77777777" w:rsidR="003C457B" w:rsidRDefault="003C457B">
            <w:pPr>
              <w:rPr>
                <w:sz w:val="10"/>
                <w:szCs w:val="10"/>
              </w:rPr>
            </w:pPr>
          </w:p>
        </w:tc>
        <w:tc>
          <w:tcPr>
            <w:tcW w:w="1790" w:type="dxa"/>
            <w:tcBorders>
              <w:left w:val="single" w:sz="4" w:space="0" w:color="auto"/>
            </w:tcBorders>
            <w:shd w:val="clear" w:color="auto" w:fill="FFFFFF"/>
          </w:tcPr>
          <w:p w14:paraId="2E52CAFE" w14:textId="77777777" w:rsidR="003C457B" w:rsidRDefault="002B186F">
            <w:pPr>
              <w:pStyle w:val="Other0"/>
              <w:shd w:val="clear" w:color="auto" w:fill="auto"/>
              <w:spacing w:line="240" w:lineRule="auto"/>
              <w:rPr>
                <w:sz w:val="15"/>
                <w:szCs w:val="15"/>
              </w:rPr>
            </w:pPr>
            <w:r>
              <w:rPr>
                <w:sz w:val="15"/>
                <w:szCs w:val="15"/>
              </w:rPr>
              <w:t>vrijednosti i visine</w:t>
            </w:r>
          </w:p>
        </w:tc>
        <w:tc>
          <w:tcPr>
            <w:tcW w:w="1838" w:type="dxa"/>
            <w:tcBorders>
              <w:left w:val="single" w:sz="4" w:space="0" w:color="auto"/>
            </w:tcBorders>
            <w:shd w:val="clear" w:color="auto" w:fill="FFFFFF"/>
          </w:tcPr>
          <w:p w14:paraId="39423915" w14:textId="77777777" w:rsidR="003C457B" w:rsidRDefault="002B186F">
            <w:pPr>
              <w:pStyle w:val="Other0"/>
              <w:shd w:val="clear" w:color="auto" w:fill="auto"/>
              <w:spacing w:line="240" w:lineRule="auto"/>
              <w:rPr>
                <w:sz w:val="15"/>
                <w:szCs w:val="15"/>
              </w:rPr>
            </w:pPr>
            <w:r>
              <w:rPr>
                <w:sz w:val="15"/>
                <w:szCs w:val="15"/>
              </w:rPr>
              <w:t>Broj izrađenih procjena</w:t>
            </w:r>
          </w:p>
        </w:tc>
        <w:tc>
          <w:tcPr>
            <w:tcW w:w="917" w:type="dxa"/>
            <w:vMerge/>
            <w:tcBorders>
              <w:left w:val="single" w:sz="4" w:space="0" w:color="auto"/>
            </w:tcBorders>
            <w:shd w:val="clear" w:color="auto" w:fill="FFFFFF"/>
            <w:vAlign w:val="bottom"/>
          </w:tcPr>
          <w:p w14:paraId="3C94B28F" w14:textId="77777777" w:rsidR="003C457B" w:rsidRDefault="003C457B"/>
        </w:tc>
        <w:tc>
          <w:tcPr>
            <w:tcW w:w="1421" w:type="dxa"/>
            <w:tcBorders>
              <w:left w:val="single" w:sz="4" w:space="0" w:color="auto"/>
            </w:tcBorders>
            <w:shd w:val="clear" w:color="auto" w:fill="FFFFFF"/>
          </w:tcPr>
          <w:p w14:paraId="2F92E487" w14:textId="77777777" w:rsidR="003C457B" w:rsidRDefault="002B186F">
            <w:pPr>
              <w:pStyle w:val="Other0"/>
              <w:shd w:val="clear" w:color="auto" w:fill="auto"/>
              <w:spacing w:line="240" w:lineRule="auto"/>
              <w:rPr>
                <w:sz w:val="15"/>
                <w:szCs w:val="15"/>
              </w:rPr>
            </w:pPr>
            <w:r>
              <w:rPr>
                <w:sz w:val="15"/>
                <w:szCs w:val="15"/>
              </w:rPr>
              <w:t>(416)</w:t>
            </w:r>
          </w:p>
        </w:tc>
        <w:tc>
          <w:tcPr>
            <w:tcW w:w="1550" w:type="dxa"/>
            <w:tcBorders>
              <w:left w:val="single" w:sz="4" w:space="0" w:color="auto"/>
            </w:tcBorders>
            <w:shd w:val="clear" w:color="auto" w:fill="FFFFFF"/>
          </w:tcPr>
          <w:p w14:paraId="3155DAF2"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45BD4FD4" w14:textId="77777777" w:rsidR="003C457B" w:rsidRDefault="003C457B">
            <w:pPr>
              <w:rPr>
                <w:sz w:val="10"/>
                <w:szCs w:val="10"/>
              </w:rPr>
            </w:pPr>
          </w:p>
        </w:tc>
      </w:tr>
      <w:tr w:rsidR="003C457B" w14:paraId="4E88D9BC" w14:textId="77777777">
        <w:trPr>
          <w:trHeight w:hRule="exact" w:val="211"/>
          <w:jc w:val="center"/>
        </w:trPr>
        <w:tc>
          <w:tcPr>
            <w:tcW w:w="1512" w:type="dxa"/>
            <w:tcBorders>
              <w:left w:val="single" w:sz="4" w:space="0" w:color="auto"/>
            </w:tcBorders>
            <w:shd w:val="clear" w:color="auto" w:fill="FFFFFF"/>
          </w:tcPr>
          <w:p w14:paraId="0F9F124E" w14:textId="77777777" w:rsidR="003C457B" w:rsidRDefault="003C457B">
            <w:pPr>
              <w:rPr>
                <w:sz w:val="10"/>
                <w:szCs w:val="10"/>
              </w:rPr>
            </w:pPr>
          </w:p>
        </w:tc>
        <w:tc>
          <w:tcPr>
            <w:tcW w:w="2405" w:type="dxa"/>
            <w:tcBorders>
              <w:left w:val="single" w:sz="4" w:space="0" w:color="auto"/>
            </w:tcBorders>
            <w:shd w:val="clear" w:color="auto" w:fill="FFFFFF"/>
          </w:tcPr>
          <w:p w14:paraId="648DE292" w14:textId="77777777" w:rsidR="003C457B" w:rsidRDefault="004E4EB3" w:rsidP="00B82125">
            <w:pPr>
              <w:pStyle w:val="Other0"/>
              <w:shd w:val="clear" w:color="auto" w:fill="auto"/>
              <w:spacing w:line="240" w:lineRule="auto"/>
              <w:ind w:firstLine="171"/>
              <w:rPr>
                <w:sz w:val="15"/>
                <w:szCs w:val="15"/>
              </w:rPr>
            </w:pPr>
            <w:r>
              <w:t xml:space="preserve">-&gt; </w:t>
            </w:r>
            <w:r w:rsidR="002B186F">
              <w:rPr>
                <w:sz w:val="15"/>
                <w:szCs w:val="15"/>
              </w:rPr>
              <w:t>Odluka o visini naknade za</w:t>
            </w:r>
          </w:p>
        </w:tc>
        <w:tc>
          <w:tcPr>
            <w:tcW w:w="1522" w:type="dxa"/>
            <w:tcBorders>
              <w:left w:val="single" w:sz="4" w:space="0" w:color="auto"/>
            </w:tcBorders>
            <w:shd w:val="clear" w:color="auto" w:fill="FFFFFF"/>
          </w:tcPr>
          <w:p w14:paraId="3239E9A2" w14:textId="77777777" w:rsidR="003C457B" w:rsidRDefault="003C457B">
            <w:pPr>
              <w:rPr>
                <w:sz w:val="10"/>
                <w:szCs w:val="10"/>
              </w:rPr>
            </w:pPr>
          </w:p>
        </w:tc>
        <w:tc>
          <w:tcPr>
            <w:tcW w:w="1790" w:type="dxa"/>
            <w:tcBorders>
              <w:left w:val="single" w:sz="4" w:space="0" w:color="auto"/>
            </w:tcBorders>
            <w:shd w:val="clear" w:color="auto" w:fill="FFFFFF"/>
          </w:tcPr>
          <w:p w14:paraId="72C4C996" w14:textId="77777777" w:rsidR="003C457B" w:rsidRDefault="002B186F">
            <w:pPr>
              <w:pStyle w:val="Other0"/>
              <w:shd w:val="clear" w:color="auto" w:fill="auto"/>
              <w:spacing w:line="240" w:lineRule="auto"/>
              <w:rPr>
                <w:sz w:val="15"/>
                <w:szCs w:val="15"/>
              </w:rPr>
            </w:pPr>
            <w:r>
              <w:rPr>
                <w:sz w:val="15"/>
                <w:szCs w:val="15"/>
              </w:rPr>
              <w:t>zakupa/najma/naknade</w:t>
            </w:r>
          </w:p>
        </w:tc>
        <w:tc>
          <w:tcPr>
            <w:tcW w:w="1838" w:type="dxa"/>
            <w:tcBorders>
              <w:left w:val="single" w:sz="4" w:space="0" w:color="auto"/>
            </w:tcBorders>
            <w:shd w:val="clear" w:color="auto" w:fill="FFFFFF"/>
          </w:tcPr>
          <w:p w14:paraId="02766240" w14:textId="77777777" w:rsidR="003C457B" w:rsidRDefault="003C457B">
            <w:pPr>
              <w:rPr>
                <w:sz w:val="10"/>
                <w:szCs w:val="10"/>
              </w:rPr>
            </w:pPr>
          </w:p>
        </w:tc>
        <w:tc>
          <w:tcPr>
            <w:tcW w:w="917" w:type="dxa"/>
            <w:tcBorders>
              <w:left w:val="single" w:sz="4" w:space="0" w:color="auto"/>
            </w:tcBorders>
            <w:shd w:val="clear" w:color="auto" w:fill="FFFFFF"/>
          </w:tcPr>
          <w:p w14:paraId="12A3F450" w14:textId="77777777" w:rsidR="003C457B" w:rsidRDefault="003C457B">
            <w:pPr>
              <w:rPr>
                <w:sz w:val="10"/>
                <w:szCs w:val="10"/>
              </w:rPr>
            </w:pPr>
          </w:p>
        </w:tc>
        <w:tc>
          <w:tcPr>
            <w:tcW w:w="1421" w:type="dxa"/>
            <w:tcBorders>
              <w:left w:val="single" w:sz="4" w:space="0" w:color="auto"/>
            </w:tcBorders>
            <w:shd w:val="clear" w:color="auto" w:fill="FFFFFF"/>
          </w:tcPr>
          <w:p w14:paraId="36E06A58" w14:textId="77777777" w:rsidR="003C457B" w:rsidRDefault="002B186F">
            <w:pPr>
              <w:pStyle w:val="Other0"/>
              <w:shd w:val="clear" w:color="auto" w:fill="auto"/>
              <w:spacing w:line="240" w:lineRule="auto"/>
              <w:rPr>
                <w:sz w:val="15"/>
                <w:szCs w:val="15"/>
              </w:rPr>
            </w:pPr>
            <w:r>
              <w:rPr>
                <w:sz w:val="15"/>
                <w:szCs w:val="15"/>
              </w:rPr>
              <w:t>Ciljana: 988**</w:t>
            </w:r>
          </w:p>
        </w:tc>
        <w:tc>
          <w:tcPr>
            <w:tcW w:w="1550" w:type="dxa"/>
            <w:tcBorders>
              <w:left w:val="single" w:sz="4" w:space="0" w:color="auto"/>
            </w:tcBorders>
            <w:shd w:val="clear" w:color="auto" w:fill="FFFFFF"/>
          </w:tcPr>
          <w:p w14:paraId="5A5C952C"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2CD3A5B5" w14:textId="77777777" w:rsidR="003C457B" w:rsidRDefault="003C457B">
            <w:pPr>
              <w:rPr>
                <w:sz w:val="10"/>
                <w:szCs w:val="10"/>
              </w:rPr>
            </w:pPr>
          </w:p>
        </w:tc>
      </w:tr>
      <w:tr w:rsidR="003C457B" w14:paraId="79242B1C" w14:textId="77777777">
        <w:trPr>
          <w:trHeight w:hRule="exact" w:val="581"/>
          <w:jc w:val="center"/>
        </w:trPr>
        <w:tc>
          <w:tcPr>
            <w:tcW w:w="1512" w:type="dxa"/>
            <w:tcBorders>
              <w:left w:val="single" w:sz="4" w:space="0" w:color="auto"/>
            </w:tcBorders>
            <w:shd w:val="clear" w:color="auto" w:fill="FFFFFF"/>
          </w:tcPr>
          <w:p w14:paraId="7315D7FC" w14:textId="77777777" w:rsidR="003C457B" w:rsidRDefault="003C457B">
            <w:pPr>
              <w:rPr>
                <w:sz w:val="10"/>
                <w:szCs w:val="10"/>
              </w:rPr>
            </w:pPr>
          </w:p>
        </w:tc>
        <w:tc>
          <w:tcPr>
            <w:tcW w:w="2405" w:type="dxa"/>
            <w:tcBorders>
              <w:left w:val="single" w:sz="4" w:space="0" w:color="auto"/>
            </w:tcBorders>
            <w:shd w:val="clear" w:color="auto" w:fill="FFFFFF"/>
            <w:vAlign w:val="bottom"/>
          </w:tcPr>
          <w:p w14:paraId="280BE4D2" w14:textId="77777777" w:rsidR="003C457B" w:rsidRDefault="002B186F" w:rsidP="00B82125">
            <w:pPr>
              <w:pStyle w:val="Other0"/>
              <w:shd w:val="clear" w:color="auto" w:fill="auto"/>
              <w:spacing w:line="240" w:lineRule="auto"/>
              <w:rPr>
                <w:sz w:val="15"/>
                <w:szCs w:val="15"/>
              </w:rPr>
            </w:pPr>
            <w:r>
              <w:rPr>
                <w:sz w:val="15"/>
                <w:szCs w:val="15"/>
              </w:rPr>
              <w:t>korištenje rezidencijalnih objekata u vlasništvu Republike Hrvatske</w:t>
            </w:r>
          </w:p>
          <w:p w14:paraId="6B5612F2" w14:textId="77777777" w:rsidR="003C457B" w:rsidRDefault="002B186F" w:rsidP="00B82125">
            <w:pPr>
              <w:pStyle w:val="Other0"/>
              <w:shd w:val="clear" w:color="auto" w:fill="auto"/>
              <w:spacing w:line="240" w:lineRule="auto"/>
              <w:rPr>
                <w:sz w:val="15"/>
                <w:szCs w:val="15"/>
              </w:rPr>
            </w:pPr>
            <w:r>
              <w:rPr>
                <w:sz w:val="15"/>
                <w:szCs w:val="15"/>
              </w:rPr>
              <w:t>(18. srpnja 2018.; 11. travnja 2019.)</w:t>
            </w:r>
          </w:p>
        </w:tc>
        <w:tc>
          <w:tcPr>
            <w:tcW w:w="1522" w:type="dxa"/>
            <w:tcBorders>
              <w:left w:val="single" w:sz="4" w:space="0" w:color="auto"/>
            </w:tcBorders>
            <w:shd w:val="clear" w:color="auto" w:fill="FFFFFF"/>
          </w:tcPr>
          <w:p w14:paraId="6021B2C4" w14:textId="77777777" w:rsidR="003C457B" w:rsidRDefault="003C457B">
            <w:pPr>
              <w:rPr>
                <w:sz w:val="10"/>
                <w:szCs w:val="10"/>
              </w:rPr>
            </w:pPr>
          </w:p>
        </w:tc>
        <w:tc>
          <w:tcPr>
            <w:tcW w:w="1790" w:type="dxa"/>
            <w:tcBorders>
              <w:left w:val="single" w:sz="4" w:space="0" w:color="auto"/>
            </w:tcBorders>
            <w:shd w:val="clear" w:color="auto" w:fill="FFFFFF"/>
          </w:tcPr>
          <w:p w14:paraId="07D3F5EE" w14:textId="77777777" w:rsidR="003C457B" w:rsidRDefault="003C457B">
            <w:pPr>
              <w:rPr>
                <w:sz w:val="10"/>
                <w:szCs w:val="10"/>
              </w:rPr>
            </w:pPr>
          </w:p>
        </w:tc>
        <w:tc>
          <w:tcPr>
            <w:tcW w:w="1838" w:type="dxa"/>
            <w:tcBorders>
              <w:left w:val="single" w:sz="4" w:space="0" w:color="auto"/>
            </w:tcBorders>
            <w:shd w:val="clear" w:color="auto" w:fill="FFFFFF"/>
            <w:vAlign w:val="bottom"/>
          </w:tcPr>
          <w:p w14:paraId="698E4E13" w14:textId="77777777" w:rsidR="003C457B" w:rsidRDefault="002B186F">
            <w:pPr>
              <w:pStyle w:val="Other0"/>
              <w:shd w:val="clear" w:color="auto" w:fill="auto"/>
              <w:spacing w:line="240" w:lineRule="auto"/>
              <w:rPr>
                <w:sz w:val="15"/>
                <w:szCs w:val="15"/>
              </w:rPr>
            </w:pPr>
            <w:r>
              <w:rPr>
                <w:sz w:val="15"/>
                <w:szCs w:val="15"/>
              </w:rPr>
              <w:t>Broj energetski certificiranih</w:t>
            </w:r>
          </w:p>
        </w:tc>
        <w:tc>
          <w:tcPr>
            <w:tcW w:w="917" w:type="dxa"/>
            <w:vMerge w:val="restart"/>
            <w:tcBorders>
              <w:left w:val="single" w:sz="4" w:space="0" w:color="auto"/>
            </w:tcBorders>
            <w:shd w:val="clear" w:color="auto" w:fill="FFFFFF"/>
            <w:vAlign w:val="bottom"/>
          </w:tcPr>
          <w:p w14:paraId="13562BF6" w14:textId="77777777"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14:paraId="6BE135E9" w14:textId="77777777" w:rsidR="003C457B" w:rsidRDefault="002B186F">
            <w:pPr>
              <w:pStyle w:val="Other0"/>
              <w:shd w:val="clear" w:color="auto" w:fill="auto"/>
              <w:spacing w:line="240" w:lineRule="auto"/>
              <w:rPr>
                <w:sz w:val="15"/>
                <w:szCs w:val="15"/>
              </w:rPr>
            </w:pPr>
            <w:r>
              <w:rPr>
                <w:sz w:val="15"/>
                <w:szCs w:val="15"/>
              </w:rPr>
              <w:t>Polazna: 957</w:t>
            </w:r>
          </w:p>
        </w:tc>
        <w:tc>
          <w:tcPr>
            <w:tcW w:w="1550" w:type="dxa"/>
            <w:tcBorders>
              <w:left w:val="single" w:sz="4" w:space="0" w:color="auto"/>
            </w:tcBorders>
            <w:shd w:val="clear" w:color="auto" w:fill="FFFFFF"/>
          </w:tcPr>
          <w:p w14:paraId="39DE18AA"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186516B0" w14:textId="77777777" w:rsidR="003C457B" w:rsidRDefault="003C457B">
            <w:pPr>
              <w:rPr>
                <w:sz w:val="10"/>
                <w:szCs w:val="10"/>
              </w:rPr>
            </w:pPr>
          </w:p>
        </w:tc>
      </w:tr>
      <w:tr w:rsidR="003C457B" w14:paraId="4F1EE124" w14:textId="77777777">
        <w:trPr>
          <w:trHeight w:hRule="exact" w:val="197"/>
          <w:jc w:val="center"/>
        </w:trPr>
        <w:tc>
          <w:tcPr>
            <w:tcW w:w="1512" w:type="dxa"/>
            <w:tcBorders>
              <w:left w:val="single" w:sz="4" w:space="0" w:color="auto"/>
            </w:tcBorders>
            <w:shd w:val="clear" w:color="auto" w:fill="FFFFFF"/>
          </w:tcPr>
          <w:p w14:paraId="7B96D4D1" w14:textId="77777777" w:rsidR="003C457B" w:rsidRDefault="003C457B">
            <w:pPr>
              <w:rPr>
                <w:sz w:val="10"/>
                <w:szCs w:val="10"/>
              </w:rPr>
            </w:pPr>
          </w:p>
        </w:tc>
        <w:tc>
          <w:tcPr>
            <w:tcW w:w="2405" w:type="dxa"/>
            <w:tcBorders>
              <w:left w:val="single" w:sz="4" w:space="0" w:color="auto"/>
            </w:tcBorders>
            <w:shd w:val="clear" w:color="auto" w:fill="FFFFFF"/>
          </w:tcPr>
          <w:p w14:paraId="646F5BAC" w14:textId="77777777" w:rsidR="003C457B" w:rsidRDefault="003C457B">
            <w:pPr>
              <w:rPr>
                <w:sz w:val="10"/>
                <w:szCs w:val="10"/>
              </w:rPr>
            </w:pPr>
          </w:p>
        </w:tc>
        <w:tc>
          <w:tcPr>
            <w:tcW w:w="1522" w:type="dxa"/>
            <w:tcBorders>
              <w:left w:val="single" w:sz="4" w:space="0" w:color="auto"/>
            </w:tcBorders>
            <w:shd w:val="clear" w:color="auto" w:fill="FFFFFF"/>
          </w:tcPr>
          <w:p w14:paraId="1F1CB82B" w14:textId="77777777" w:rsidR="003C457B" w:rsidRDefault="003C457B">
            <w:pPr>
              <w:rPr>
                <w:sz w:val="10"/>
                <w:szCs w:val="10"/>
              </w:rPr>
            </w:pPr>
          </w:p>
        </w:tc>
        <w:tc>
          <w:tcPr>
            <w:tcW w:w="1790" w:type="dxa"/>
            <w:tcBorders>
              <w:left w:val="single" w:sz="4" w:space="0" w:color="auto"/>
            </w:tcBorders>
            <w:shd w:val="clear" w:color="auto" w:fill="FFFFFF"/>
          </w:tcPr>
          <w:p w14:paraId="2BD20591" w14:textId="77777777" w:rsidR="003C457B" w:rsidRDefault="002B186F">
            <w:pPr>
              <w:pStyle w:val="Other0"/>
              <w:shd w:val="clear" w:color="auto" w:fill="auto"/>
              <w:spacing w:line="240" w:lineRule="auto"/>
              <w:rPr>
                <w:sz w:val="15"/>
                <w:szCs w:val="15"/>
              </w:rPr>
            </w:pPr>
            <w:r>
              <w:rPr>
                <w:sz w:val="15"/>
                <w:szCs w:val="15"/>
              </w:rPr>
              <w:t>Energetsko certificiranje</w:t>
            </w:r>
          </w:p>
        </w:tc>
        <w:tc>
          <w:tcPr>
            <w:tcW w:w="1838" w:type="dxa"/>
            <w:tcBorders>
              <w:left w:val="single" w:sz="4" w:space="0" w:color="auto"/>
            </w:tcBorders>
            <w:shd w:val="clear" w:color="auto" w:fill="FFFFFF"/>
            <w:vAlign w:val="bottom"/>
          </w:tcPr>
          <w:p w14:paraId="332C4B24" w14:textId="77777777" w:rsidR="003C457B" w:rsidRDefault="002B186F">
            <w:pPr>
              <w:pStyle w:val="Other0"/>
              <w:shd w:val="clear" w:color="auto" w:fill="auto"/>
              <w:spacing w:line="240" w:lineRule="auto"/>
              <w:rPr>
                <w:sz w:val="15"/>
                <w:szCs w:val="15"/>
              </w:rPr>
            </w:pPr>
            <w:r>
              <w:rPr>
                <w:sz w:val="15"/>
                <w:szCs w:val="15"/>
              </w:rPr>
              <w:t>nekretnina</w:t>
            </w:r>
          </w:p>
        </w:tc>
        <w:tc>
          <w:tcPr>
            <w:tcW w:w="917" w:type="dxa"/>
            <w:vMerge/>
            <w:tcBorders>
              <w:left w:val="single" w:sz="4" w:space="0" w:color="auto"/>
            </w:tcBorders>
            <w:shd w:val="clear" w:color="auto" w:fill="FFFFFF"/>
            <w:vAlign w:val="bottom"/>
          </w:tcPr>
          <w:p w14:paraId="454B7826" w14:textId="77777777" w:rsidR="003C457B" w:rsidRDefault="003C457B"/>
        </w:tc>
        <w:tc>
          <w:tcPr>
            <w:tcW w:w="1421" w:type="dxa"/>
            <w:tcBorders>
              <w:left w:val="single" w:sz="4" w:space="0" w:color="auto"/>
            </w:tcBorders>
            <w:shd w:val="clear" w:color="auto" w:fill="FFFFFF"/>
          </w:tcPr>
          <w:p w14:paraId="7B4D1BFF" w14:textId="77777777" w:rsidR="003C457B" w:rsidRDefault="002B186F">
            <w:pPr>
              <w:pStyle w:val="Other0"/>
              <w:shd w:val="clear" w:color="auto" w:fill="auto"/>
              <w:spacing w:line="240" w:lineRule="auto"/>
              <w:rPr>
                <w:sz w:val="15"/>
                <w:szCs w:val="15"/>
              </w:rPr>
            </w:pPr>
            <w:r>
              <w:rPr>
                <w:sz w:val="15"/>
                <w:szCs w:val="15"/>
              </w:rPr>
              <w:t>(1.022)</w:t>
            </w:r>
          </w:p>
        </w:tc>
        <w:tc>
          <w:tcPr>
            <w:tcW w:w="1550" w:type="dxa"/>
            <w:tcBorders>
              <w:left w:val="single" w:sz="4" w:space="0" w:color="auto"/>
            </w:tcBorders>
            <w:shd w:val="clear" w:color="auto" w:fill="FFFFFF"/>
          </w:tcPr>
          <w:p w14:paraId="58380FCE" w14:textId="77777777" w:rsidR="003C457B" w:rsidRDefault="003C457B">
            <w:pPr>
              <w:rPr>
                <w:sz w:val="10"/>
                <w:szCs w:val="10"/>
              </w:rPr>
            </w:pPr>
          </w:p>
        </w:tc>
        <w:tc>
          <w:tcPr>
            <w:tcW w:w="1589" w:type="dxa"/>
            <w:tcBorders>
              <w:left w:val="single" w:sz="4" w:space="0" w:color="auto"/>
              <w:right w:val="single" w:sz="4" w:space="0" w:color="auto"/>
            </w:tcBorders>
            <w:shd w:val="clear" w:color="auto" w:fill="FFFFFF"/>
          </w:tcPr>
          <w:p w14:paraId="79C32993" w14:textId="77777777" w:rsidR="003C457B" w:rsidRDefault="003C457B">
            <w:pPr>
              <w:rPr>
                <w:sz w:val="10"/>
                <w:szCs w:val="10"/>
              </w:rPr>
            </w:pPr>
          </w:p>
        </w:tc>
      </w:tr>
      <w:tr w:rsidR="003C457B" w14:paraId="5F2CF892" w14:textId="77777777">
        <w:trPr>
          <w:trHeight w:hRule="exact" w:val="274"/>
          <w:jc w:val="center"/>
        </w:trPr>
        <w:tc>
          <w:tcPr>
            <w:tcW w:w="1512" w:type="dxa"/>
            <w:tcBorders>
              <w:left w:val="single" w:sz="4" w:space="0" w:color="auto"/>
              <w:bottom w:val="single" w:sz="4" w:space="0" w:color="auto"/>
            </w:tcBorders>
            <w:shd w:val="clear" w:color="auto" w:fill="FFFFFF"/>
          </w:tcPr>
          <w:p w14:paraId="6EAFFBEA" w14:textId="77777777" w:rsidR="003C457B" w:rsidRDefault="003C457B">
            <w:pPr>
              <w:rPr>
                <w:sz w:val="10"/>
                <w:szCs w:val="10"/>
              </w:rPr>
            </w:pPr>
          </w:p>
        </w:tc>
        <w:tc>
          <w:tcPr>
            <w:tcW w:w="2405" w:type="dxa"/>
            <w:tcBorders>
              <w:left w:val="single" w:sz="4" w:space="0" w:color="auto"/>
              <w:bottom w:val="single" w:sz="4" w:space="0" w:color="auto"/>
            </w:tcBorders>
            <w:shd w:val="clear" w:color="auto" w:fill="FFFFFF"/>
          </w:tcPr>
          <w:p w14:paraId="7060380A" w14:textId="77777777" w:rsidR="003C457B" w:rsidRDefault="003C457B">
            <w:pPr>
              <w:rPr>
                <w:sz w:val="10"/>
                <w:szCs w:val="10"/>
              </w:rPr>
            </w:pPr>
          </w:p>
        </w:tc>
        <w:tc>
          <w:tcPr>
            <w:tcW w:w="1522" w:type="dxa"/>
            <w:tcBorders>
              <w:left w:val="single" w:sz="4" w:space="0" w:color="auto"/>
              <w:bottom w:val="single" w:sz="4" w:space="0" w:color="auto"/>
            </w:tcBorders>
            <w:shd w:val="clear" w:color="auto" w:fill="FFFFFF"/>
          </w:tcPr>
          <w:p w14:paraId="3652D789" w14:textId="77777777" w:rsidR="003C457B" w:rsidRDefault="003C457B">
            <w:pPr>
              <w:rPr>
                <w:sz w:val="10"/>
                <w:szCs w:val="10"/>
              </w:rPr>
            </w:pPr>
          </w:p>
        </w:tc>
        <w:tc>
          <w:tcPr>
            <w:tcW w:w="1790" w:type="dxa"/>
            <w:tcBorders>
              <w:left w:val="single" w:sz="4" w:space="0" w:color="auto"/>
              <w:bottom w:val="single" w:sz="4" w:space="0" w:color="auto"/>
            </w:tcBorders>
            <w:shd w:val="clear" w:color="auto" w:fill="FFFFFF"/>
          </w:tcPr>
          <w:p w14:paraId="23237F02" w14:textId="77777777" w:rsidR="003C457B" w:rsidRDefault="003C457B">
            <w:pPr>
              <w:rPr>
                <w:sz w:val="10"/>
                <w:szCs w:val="10"/>
              </w:rPr>
            </w:pPr>
          </w:p>
        </w:tc>
        <w:tc>
          <w:tcPr>
            <w:tcW w:w="1838" w:type="dxa"/>
            <w:tcBorders>
              <w:left w:val="single" w:sz="4" w:space="0" w:color="auto"/>
              <w:bottom w:val="single" w:sz="4" w:space="0" w:color="auto"/>
            </w:tcBorders>
            <w:shd w:val="clear" w:color="auto" w:fill="FFFFFF"/>
          </w:tcPr>
          <w:p w14:paraId="23CC3A35" w14:textId="77777777" w:rsidR="003C457B" w:rsidRDefault="003C457B">
            <w:pPr>
              <w:rPr>
                <w:sz w:val="10"/>
                <w:szCs w:val="10"/>
              </w:rPr>
            </w:pPr>
          </w:p>
        </w:tc>
        <w:tc>
          <w:tcPr>
            <w:tcW w:w="917" w:type="dxa"/>
            <w:tcBorders>
              <w:left w:val="single" w:sz="4" w:space="0" w:color="auto"/>
              <w:bottom w:val="single" w:sz="4" w:space="0" w:color="auto"/>
            </w:tcBorders>
            <w:shd w:val="clear" w:color="auto" w:fill="FFFFFF"/>
          </w:tcPr>
          <w:p w14:paraId="6CE1CBDB" w14:textId="77777777" w:rsidR="003C457B" w:rsidRDefault="003C457B">
            <w:pPr>
              <w:rPr>
                <w:sz w:val="10"/>
                <w:szCs w:val="10"/>
              </w:rPr>
            </w:pPr>
          </w:p>
        </w:tc>
        <w:tc>
          <w:tcPr>
            <w:tcW w:w="1421" w:type="dxa"/>
            <w:tcBorders>
              <w:left w:val="single" w:sz="4" w:space="0" w:color="auto"/>
              <w:bottom w:val="single" w:sz="4" w:space="0" w:color="auto"/>
            </w:tcBorders>
            <w:shd w:val="clear" w:color="auto" w:fill="FFFFFF"/>
          </w:tcPr>
          <w:p w14:paraId="2D569123" w14:textId="77777777" w:rsidR="003C457B" w:rsidRDefault="002B186F">
            <w:pPr>
              <w:pStyle w:val="Other0"/>
              <w:shd w:val="clear" w:color="auto" w:fill="auto"/>
              <w:spacing w:line="240" w:lineRule="auto"/>
              <w:rPr>
                <w:sz w:val="15"/>
                <w:szCs w:val="15"/>
              </w:rPr>
            </w:pPr>
            <w:r>
              <w:rPr>
                <w:sz w:val="15"/>
                <w:szCs w:val="15"/>
              </w:rPr>
              <w:t>Ciljana: 1.645**</w:t>
            </w:r>
          </w:p>
        </w:tc>
        <w:tc>
          <w:tcPr>
            <w:tcW w:w="1550" w:type="dxa"/>
            <w:tcBorders>
              <w:left w:val="single" w:sz="4" w:space="0" w:color="auto"/>
              <w:bottom w:val="single" w:sz="4" w:space="0" w:color="auto"/>
            </w:tcBorders>
            <w:shd w:val="clear" w:color="auto" w:fill="FFFFFF"/>
          </w:tcPr>
          <w:p w14:paraId="6D0AB9DD" w14:textId="77777777" w:rsidR="003C457B" w:rsidRDefault="003C457B">
            <w:pPr>
              <w:rPr>
                <w:sz w:val="10"/>
                <w:szCs w:val="10"/>
              </w:rPr>
            </w:pPr>
          </w:p>
        </w:tc>
        <w:tc>
          <w:tcPr>
            <w:tcW w:w="1589" w:type="dxa"/>
            <w:tcBorders>
              <w:left w:val="single" w:sz="4" w:space="0" w:color="auto"/>
              <w:bottom w:val="single" w:sz="4" w:space="0" w:color="auto"/>
              <w:right w:val="single" w:sz="4" w:space="0" w:color="auto"/>
            </w:tcBorders>
            <w:shd w:val="clear" w:color="auto" w:fill="FFFFFF"/>
          </w:tcPr>
          <w:p w14:paraId="4F893E6F" w14:textId="77777777" w:rsidR="003C457B" w:rsidRDefault="003C457B">
            <w:pPr>
              <w:rPr>
                <w:sz w:val="10"/>
                <w:szCs w:val="10"/>
              </w:rPr>
            </w:pPr>
          </w:p>
        </w:tc>
      </w:tr>
    </w:tbl>
    <w:p w14:paraId="5B48E77B"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14:paraId="5970EEEE" w14:textId="77777777">
        <w:trPr>
          <w:trHeight w:hRule="exact" w:val="3269"/>
          <w:jc w:val="center"/>
        </w:trPr>
        <w:tc>
          <w:tcPr>
            <w:tcW w:w="1512" w:type="dxa"/>
            <w:vMerge w:val="restart"/>
            <w:tcBorders>
              <w:top w:val="single" w:sz="4" w:space="0" w:color="auto"/>
              <w:left w:val="single" w:sz="4" w:space="0" w:color="auto"/>
            </w:tcBorders>
            <w:shd w:val="clear" w:color="auto" w:fill="FFFFFF"/>
            <w:vAlign w:val="center"/>
          </w:tcPr>
          <w:p w14:paraId="16E54FD9" w14:textId="77777777" w:rsidR="003C457B" w:rsidRDefault="002B186F">
            <w:pPr>
              <w:pStyle w:val="Other0"/>
              <w:shd w:val="clear" w:color="auto" w:fill="auto"/>
              <w:spacing w:line="252" w:lineRule="auto"/>
              <w:rPr>
                <w:sz w:val="15"/>
                <w:szCs w:val="15"/>
              </w:rPr>
            </w:pPr>
            <w:r>
              <w:rPr>
                <w:b/>
                <w:bCs/>
                <w:sz w:val="15"/>
                <w:szCs w:val="15"/>
              </w:rPr>
              <w:t>Stavljanje u funkciju nekretnina prenesenih na upravljanje DN d.o.o. - nastavak</w:t>
            </w:r>
          </w:p>
        </w:tc>
        <w:tc>
          <w:tcPr>
            <w:tcW w:w="2405" w:type="dxa"/>
            <w:tcBorders>
              <w:top w:val="single" w:sz="4" w:space="0" w:color="auto"/>
              <w:left w:val="single" w:sz="4" w:space="0" w:color="auto"/>
            </w:tcBorders>
            <w:shd w:val="clear" w:color="auto" w:fill="FFFFFF"/>
          </w:tcPr>
          <w:p w14:paraId="7634FC77" w14:textId="77777777" w:rsidR="003C457B" w:rsidRDefault="004E4EB3">
            <w:pPr>
              <w:pStyle w:val="Other0"/>
              <w:shd w:val="clear" w:color="auto" w:fill="auto"/>
              <w:spacing w:before="200" w:line="240" w:lineRule="auto"/>
              <w:rPr>
                <w:sz w:val="15"/>
                <w:szCs w:val="15"/>
              </w:rPr>
            </w:pPr>
            <w:r>
              <w:t xml:space="preserve">-&gt; </w:t>
            </w:r>
            <w:r w:rsidR="002B186F">
              <w:rPr>
                <w:sz w:val="15"/>
                <w:szCs w:val="15"/>
              </w:rPr>
              <w:t>Uredba o određivanju štićenih osoba, objekata i prostora te provođenju njihove zaštite i osiguranja (NN 46/13, 151/14, 10/16, 99/16)</w:t>
            </w:r>
          </w:p>
        </w:tc>
        <w:tc>
          <w:tcPr>
            <w:tcW w:w="1522" w:type="dxa"/>
            <w:tcBorders>
              <w:top w:val="single" w:sz="4" w:space="0" w:color="auto"/>
              <w:left w:val="single" w:sz="4" w:space="0" w:color="auto"/>
            </w:tcBorders>
            <w:shd w:val="clear" w:color="auto" w:fill="FFFFFF"/>
            <w:vAlign w:val="center"/>
          </w:tcPr>
          <w:p w14:paraId="69C649C1" w14:textId="77777777" w:rsidR="003C457B" w:rsidRDefault="002B186F">
            <w:pPr>
              <w:pStyle w:val="Other0"/>
              <w:shd w:val="clear" w:color="auto" w:fill="auto"/>
              <w:spacing w:line="240" w:lineRule="auto"/>
              <w:rPr>
                <w:sz w:val="15"/>
                <w:szCs w:val="15"/>
              </w:rPr>
            </w:pPr>
            <w:r>
              <w:rPr>
                <w:sz w:val="15"/>
                <w:szCs w:val="15"/>
              </w:rPr>
              <w:t>1. Komercijalizacija stanova, poslovnih prostora i rezidencijalnih objekata</w:t>
            </w:r>
          </w:p>
        </w:tc>
        <w:tc>
          <w:tcPr>
            <w:tcW w:w="1790" w:type="dxa"/>
            <w:tcBorders>
              <w:top w:val="single" w:sz="4" w:space="0" w:color="auto"/>
              <w:left w:val="single" w:sz="4" w:space="0" w:color="auto"/>
            </w:tcBorders>
            <w:shd w:val="clear" w:color="auto" w:fill="FFFFFF"/>
            <w:vAlign w:val="center"/>
          </w:tcPr>
          <w:p w14:paraId="770859EF" w14:textId="77777777" w:rsidR="003C457B" w:rsidRDefault="002B186F">
            <w:pPr>
              <w:pStyle w:val="Other0"/>
              <w:shd w:val="clear" w:color="auto" w:fill="auto"/>
              <w:spacing w:after="1320"/>
              <w:rPr>
                <w:sz w:val="15"/>
                <w:szCs w:val="15"/>
              </w:rPr>
            </w:pPr>
            <w:r>
              <w:rPr>
                <w:sz w:val="15"/>
                <w:szCs w:val="15"/>
              </w:rPr>
              <w:t>Kontinuirano objavljivanje javnih natječaja</w:t>
            </w:r>
          </w:p>
          <w:p w14:paraId="166F2A73" w14:textId="77777777" w:rsidR="003C457B" w:rsidRDefault="002B186F">
            <w:pPr>
              <w:pStyle w:val="Other0"/>
              <w:shd w:val="clear" w:color="auto" w:fill="auto"/>
              <w:rPr>
                <w:sz w:val="15"/>
                <w:szCs w:val="15"/>
              </w:rPr>
            </w:pPr>
            <w:r>
              <w:rPr>
                <w:sz w:val="15"/>
                <w:szCs w:val="15"/>
              </w:rPr>
              <w:t>Održavanje nekretnina</w:t>
            </w:r>
          </w:p>
        </w:tc>
        <w:tc>
          <w:tcPr>
            <w:tcW w:w="1838" w:type="dxa"/>
            <w:tcBorders>
              <w:top w:val="single" w:sz="4" w:space="0" w:color="auto"/>
              <w:left w:val="single" w:sz="4" w:space="0" w:color="auto"/>
            </w:tcBorders>
            <w:shd w:val="clear" w:color="auto" w:fill="FFFFFF"/>
            <w:vAlign w:val="center"/>
          </w:tcPr>
          <w:p w14:paraId="41BC44BC" w14:textId="77777777" w:rsidR="003C457B" w:rsidRDefault="002B186F">
            <w:pPr>
              <w:pStyle w:val="Other0"/>
              <w:shd w:val="clear" w:color="auto" w:fill="auto"/>
              <w:spacing w:after="320" w:line="252" w:lineRule="auto"/>
              <w:rPr>
                <w:sz w:val="15"/>
                <w:szCs w:val="15"/>
              </w:rPr>
            </w:pPr>
            <w:r>
              <w:rPr>
                <w:sz w:val="15"/>
                <w:szCs w:val="15"/>
              </w:rPr>
              <w:t>Broj nekretnina (poslovni prostori/stanovi) koji su pripremljeni za objavu na natječaju</w:t>
            </w:r>
          </w:p>
          <w:p w14:paraId="6EA5BAA8" w14:textId="77777777" w:rsidR="003C457B" w:rsidRDefault="002B186F">
            <w:pPr>
              <w:pStyle w:val="Other0"/>
              <w:shd w:val="clear" w:color="auto" w:fill="auto"/>
              <w:spacing w:after="480" w:line="252" w:lineRule="auto"/>
              <w:rPr>
                <w:sz w:val="15"/>
                <w:szCs w:val="15"/>
              </w:rPr>
            </w:pPr>
            <w:r>
              <w:rPr>
                <w:sz w:val="15"/>
                <w:szCs w:val="15"/>
              </w:rPr>
              <w:t>Broj objavljenih natječaja po kategorijama i broj nekretnina</w:t>
            </w:r>
          </w:p>
          <w:p w14:paraId="66F6C17B" w14:textId="77777777" w:rsidR="003C457B" w:rsidRDefault="002B186F">
            <w:pPr>
              <w:pStyle w:val="Other0"/>
              <w:shd w:val="clear" w:color="auto" w:fill="auto"/>
              <w:spacing w:line="252" w:lineRule="auto"/>
              <w:rPr>
                <w:sz w:val="15"/>
                <w:szCs w:val="15"/>
              </w:rPr>
            </w:pPr>
            <w:r>
              <w:rPr>
                <w:sz w:val="15"/>
                <w:szCs w:val="15"/>
              </w:rPr>
              <w:t>Vrijednost uložena u održavanje po kategorijama nekretnina</w:t>
            </w:r>
          </w:p>
        </w:tc>
        <w:tc>
          <w:tcPr>
            <w:tcW w:w="917" w:type="dxa"/>
            <w:tcBorders>
              <w:top w:val="single" w:sz="4" w:space="0" w:color="auto"/>
              <w:left w:val="single" w:sz="4" w:space="0" w:color="auto"/>
            </w:tcBorders>
            <w:shd w:val="clear" w:color="auto" w:fill="FFFFFF"/>
            <w:vAlign w:val="center"/>
          </w:tcPr>
          <w:p w14:paraId="23696EAA" w14:textId="77777777" w:rsidR="003C457B" w:rsidRDefault="002B186F">
            <w:pPr>
              <w:pStyle w:val="Other0"/>
              <w:shd w:val="clear" w:color="auto" w:fill="auto"/>
              <w:spacing w:after="780" w:line="240" w:lineRule="auto"/>
              <w:rPr>
                <w:sz w:val="15"/>
                <w:szCs w:val="15"/>
              </w:rPr>
            </w:pPr>
            <w:r>
              <w:rPr>
                <w:sz w:val="15"/>
                <w:szCs w:val="15"/>
              </w:rPr>
              <w:t>Broj</w:t>
            </w:r>
          </w:p>
          <w:p w14:paraId="1EC74793" w14:textId="77777777" w:rsidR="003C457B" w:rsidRDefault="002B186F">
            <w:pPr>
              <w:pStyle w:val="Other0"/>
              <w:shd w:val="clear" w:color="auto" w:fill="auto"/>
              <w:spacing w:after="780" w:line="240" w:lineRule="auto"/>
              <w:rPr>
                <w:sz w:val="15"/>
                <w:szCs w:val="15"/>
              </w:rPr>
            </w:pPr>
            <w:r>
              <w:rPr>
                <w:sz w:val="15"/>
                <w:szCs w:val="15"/>
              </w:rPr>
              <w:t>Broj</w:t>
            </w:r>
          </w:p>
          <w:p w14:paraId="5E11A7BF" w14:textId="77777777" w:rsidR="003C457B" w:rsidRDefault="002B186F">
            <w:pPr>
              <w:pStyle w:val="Other0"/>
              <w:shd w:val="clear" w:color="auto" w:fill="auto"/>
              <w:spacing w:line="240" w:lineRule="auto"/>
              <w:rPr>
                <w:sz w:val="15"/>
                <w:szCs w:val="15"/>
              </w:rPr>
            </w:pPr>
            <w:r>
              <w:rPr>
                <w:sz w:val="15"/>
                <w:szCs w:val="15"/>
              </w:rPr>
              <w:t>Vrijednost</w:t>
            </w:r>
          </w:p>
          <w:p w14:paraId="665D1FF4" w14:textId="77777777" w:rsidR="003C457B" w:rsidRDefault="002B186F">
            <w:pPr>
              <w:pStyle w:val="Other0"/>
              <w:shd w:val="clear" w:color="auto" w:fill="auto"/>
              <w:spacing w:line="240" w:lineRule="auto"/>
              <w:rPr>
                <w:sz w:val="15"/>
                <w:szCs w:val="15"/>
              </w:rPr>
            </w:pPr>
            <w:r>
              <w:rPr>
                <w:sz w:val="15"/>
                <w:szCs w:val="15"/>
              </w:rPr>
              <w:t>HRK</w:t>
            </w:r>
          </w:p>
        </w:tc>
        <w:tc>
          <w:tcPr>
            <w:tcW w:w="1421" w:type="dxa"/>
            <w:tcBorders>
              <w:top w:val="single" w:sz="4" w:space="0" w:color="auto"/>
              <w:left w:val="single" w:sz="4" w:space="0" w:color="auto"/>
            </w:tcBorders>
            <w:shd w:val="clear" w:color="auto" w:fill="FFFFFF"/>
            <w:vAlign w:val="center"/>
          </w:tcPr>
          <w:p w14:paraId="1D9FBE1E" w14:textId="77777777" w:rsidR="003C457B" w:rsidRDefault="002B186F">
            <w:pPr>
              <w:pStyle w:val="Other0"/>
              <w:shd w:val="clear" w:color="auto" w:fill="auto"/>
              <w:spacing w:line="240" w:lineRule="auto"/>
              <w:rPr>
                <w:sz w:val="15"/>
                <w:szCs w:val="15"/>
              </w:rPr>
            </w:pPr>
            <w:r>
              <w:rPr>
                <w:sz w:val="15"/>
                <w:szCs w:val="15"/>
              </w:rPr>
              <w:t>Polazna: 180</w:t>
            </w:r>
          </w:p>
          <w:p w14:paraId="144D3CA6" w14:textId="77777777" w:rsidR="003C457B" w:rsidRDefault="002B186F">
            <w:pPr>
              <w:pStyle w:val="Other0"/>
              <w:shd w:val="clear" w:color="auto" w:fill="auto"/>
              <w:spacing w:line="240" w:lineRule="auto"/>
              <w:rPr>
                <w:sz w:val="15"/>
                <w:szCs w:val="15"/>
              </w:rPr>
            </w:pPr>
            <w:r>
              <w:rPr>
                <w:sz w:val="15"/>
                <w:szCs w:val="15"/>
              </w:rPr>
              <w:t>(96)</w:t>
            </w:r>
          </w:p>
          <w:p w14:paraId="721C652C" w14:textId="77777777" w:rsidR="003C457B" w:rsidRDefault="002B186F">
            <w:pPr>
              <w:pStyle w:val="Other0"/>
              <w:shd w:val="clear" w:color="auto" w:fill="auto"/>
              <w:spacing w:after="420" w:line="240" w:lineRule="auto"/>
              <w:rPr>
                <w:sz w:val="15"/>
                <w:szCs w:val="15"/>
              </w:rPr>
            </w:pPr>
            <w:r>
              <w:rPr>
                <w:sz w:val="15"/>
                <w:szCs w:val="15"/>
              </w:rPr>
              <w:t>Ciljana: 180</w:t>
            </w:r>
          </w:p>
          <w:p w14:paraId="46624404" w14:textId="77777777" w:rsidR="003C457B" w:rsidRDefault="002B186F">
            <w:pPr>
              <w:pStyle w:val="Other0"/>
              <w:shd w:val="clear" w:color="auto" w:fill="auto"/>
              <w:spacing w:line="240" w:lineRule="auto"/>
              <w:rPr>
                <w:sz w:val="15"/>
                <w:szCs w:val="15"/>
              </w:rPr>
            </w:pPr>
            <w:r>
              <w:rPr>
                <w:sz w:val="15"/>
                <w:szCs w:val="15"/>
              </w:rPr>
              <w:t>Polazna: 6</w:t>
            </w:r>
          </w:p>
          <w:p w14:paraId="42D8312F" w14:textId="77777777" w:rsidR="003C457B" w:rsidRDefault="002B186F">
            <w:pPr>
              <w:pStyle w:val="Other0"/>
              <w:shd w:val="clear" w:color="auto" w:fill="auto"/>
              <w:spacing w:line="240" w:lineRule="auto"/>
              <w:rPr>
                <w:sz w:val="15"/>
                <w:szCs w:val="15"/>
              </w:rPr>
            </w:pPr>
            <w:r>
              <w:rPr>
                <w:sz w:val="15"/>
                <w:szCs w:val="15"/>
              </w:rPr>
              <w:t>(5)</w:t>
            </w:r>
          </w:p>
          <w:p w14:paraId="7AE3A8D8" w14:textId="77777777" w:rsidR="003C457B" w:rsidRDefault="002B186F">
            <w:pPr>
              <w:pStyle w:val="Other0"/>
              <w:shd w:val="clear" w:color="auto" w:fill="auto"/>
              <w:spacing w:after="180" w:line="240" w:lineRule="auto"/>
              <w:rPr>
                <w:sz w:val="15"/>
                <w:szCs w:val="15"/>
              </w:rPr>
            </w:pPr>
            <w:r>
              <w:rPr>
                <w:sz w:val="15"/>
                <w:szCs w:val="15"/>
              </w:rPr>
              <w:t>Ciljana: 6</w:t>
            </w:r>
          </w:p>
          <w:p w14:paraId="0AD15F55" w14:textId="77777777" w:rsidR="003C457B" w:rsidRDefault="002B186F">
            <w:pPr>
              <w:pStyle w:val="Other0"/>
              <w:shd w:val="clear" w:color="auto" w:fill="auto"/>
              <w:spacing w:line="240" w:lineRule="auto"/>
              <w:rPr>
                <w:sz w:val="15"/>
                <w:szCs w:val="15"/>
              </w:rPr>
            </w:pPr>
            <w:r>
              <w:rPr>
                <w:sz w:val="15"/>
                <w:szCs w:val="15"/>
              </w:rPr>
              <w:t>Polazna:</w:t>
            </w:r>
          </w:p>
          <w:p w14:paraId="1D42F2E8" w14:textId="77777777" w:rsidR="003C457B" w:rsidRDefault="002B186F">
            <w:pPr>
              <w:pStyle w:val="Other0"/>
              <w:shd w:val="clear" w:color="auto" w:fill="auto"/>
              <w:spacing w:line="240" w:lineRule="auto"/>
              <w:rPr>
                <w:sz w:val="15"/>
                <w:szCs w:val="15"/>
              </w:rPr>
            </w:pPr>
            <w:r>
              <w:rPr>
                <w:sz w:val="15"/>
                <w:szCs w:val="15"/>
              </w:rPr>
              <w:t>2.539.400</w:t>
            </w:r>
          </w:p>
          <w:p w14:paraId="2C6D7C82" w14:textId="77777777" w:rsidR="003C457B" w:rsidRDefault="002B186F">
            <w:pPr>
              <w:pStyle w:val="Other0"/>
              <w:shd w:val="clear" w:color="auto" w:fill="auto"/>
              <w:spacing w:line="240" w:lineRule="auto"/>
              <w:rPr>
                <w:sz w:val="15"/>
                <w:szCs w:val="15"/>
              </w:rPr>
            </w:pPr>
            <w:r>
              <w:rPr>
                <w:sz w:val="15"/>
                <w:szCs w:val="15"/>
              </w:rPr>
              <w:t>(1.972.481)</w:t>
            </w:r>
          </w:p>
          <w:p w14:paraId="7F4E52FA" w14:textId="77777777" w:rsidR="003C457B" w:rsidRDefault="002B186F">
            <w:pPr>
              <w:pStyle w:val="Other0"/>
              <w:shd w:val="clear" w:color="auto" w:fill="auto"/>
              <w:spacing w:line="240" w:lineRule="auto"/>
              <w:rPr>
                <w:sz w:val="15"/>
                <w:szCs w:val="15"/>
              </w:rPr>
            </w:pPr>
            <w:r>
              <w:rPr>
                <w:sz w:val="15"/>
                <w:szCs w:val="15"/>
              </w:rPr>
              <w:t>Ciljana:</w:t>
            </w:r>
          </w:p>
          <w:p w14:paraId="7AD23328" w14:textId="77777777" w:rsidR="003C457B" w:rsidRDefault="002B186F">
            <w:pPr>
              <w:pStyle w:val="Other0"/>
              <w:shd w:val="clear" w:color="auto" w:fill="auto"/>
              <w:spacing w:after="80" w:line="240" w:lineRule="auto"/>
              <w:rPr>
                <w:sz w:val="15"/>
                <w:szCs w:val="15"/>
              </w:rPr>
            </w:pPr>
            <w:r>
              <w:rPr>
                <w:sz w:val="15"/>
                <w:szCs w:val="15"/>
              </w:rPr>
              <w:t>2.671.000</w:t>
            </w:r>
          </w:p>
        </w:tc>
        <w:tc>
          <w:tcPr>
            <w:tcW w:w="1550" w:type="dxa"/>
            <w:tcBorders>
              <w:top w:val="single" w:sz="4" w:space="0" w:color="auto"/>
              <w:left w:val="single" w:sz="4" w:space="0" w:color="auto"/>
            </w:tcBorders>
            <w:shd w:val="clear" w:color="auto" w:fill="FFFFFF"/>
          </w:tcPr>
          <w:p w14:paraId="6D018CED" w14:textId="77777777"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14:paraId="6F8842A0" w14:textId="77777777" w:rsidR="003C457B" w:rsidRDefault="003C457B">
            <w:pPr>
              <w:rPr>
                <w:sz w:val="10"/>
                <w:szCs w:val="10"/>
              </w:rPr>
            </w:pPr>
          </w:p>
        </w:tc>
      </w:tr>
      <w:tr w:rsidR="003C457B" w14:paraId="758387C2" w14:textId="77777777">
        <w:trPr>
          <w:trHeight w:hRule="exact" w:val="4642"/>
          <w:jc w:val="center"/>
        </w:trPr>
        <w:tc>
          <w:tcPr>
            <w:tcW w:w="1512" w:type="dxa"/>
            <w:vMerge/>
            <w:tcBorders>
              <w:left w:val="single" w:sz="4" w:space="0" w:color="auto"/>
              <w:bottom w:val="single" w:sz="4" w:space="0" w:color="auto"/>
            </w:tcBorders>
            <w:shd w:val="clear" w:color="auto" w:fill="FFFFFF"/>
            <w:vAlign w:val="center"/>
          </w:tcPr>
          <w:p w14:paraId="5C8B1593" w14:textId="77777777" w:rsidR="003C457B" w:rsidRDefault="003C457B"/>
        </w:tc>
        <w:tc>
          <w:tcPr>
            <w:tcW w:w="2405" w:type="dxa"/>
            <w:tcBorders>
              <w:top w:val="single" w:sz="4" w:space="0" w:color="auto"/>
              <w:left w:val="single" w:sz="4" w:space="0" w:color="auto"/>
              <w:bottom w:val="single" w:sz="4" w:space="0" w:color="auto"/>
            </w:tcBorders>
            <w:shd w:val="clear" w:color="auto" w:fill="FFFFFF"/>
            <w:vAlign w:val="center"/>
          </w:tcPr>
          <w:p w14:paraId="5EC77E91" w14:textId="77777777" w:rsidR="003C457B" w:rsidRDefault="004E4EB3">
            <w:pPr>
              <w:pStyle w:val="Other0"/>
              <w:shd w:val="clear" w:color="auto" w:fill="auto"/>
              <w:spacing w:after="180" w:line="252" w:lineRule="auto"/>
              <w:rPr>
                <w:sz w:val="15"/>
                <w:szCs w:val="15"/>
              </w:rPr>
            </w:pPr>
            <w:r>
              <w:t xml:space="preserve">-&gt; </w:t>
            </w:r>
            <w:r w:rsidR="002B186F">
              <w:rPr>
                <w:sz w:val="15"/>
                <w:szCs w:val="15"/>
              </w:rPr>
              <w:t>Zakon o vlasništvu i drugim stvarnim pravima (NN 91/96, 68/98, 137/99, 22/00, 73/00, 129/00, 114/01, 79/06, 141/06, 146/08, 38/09, 153/09, 143/12, 152/14, 81/15, 94/17)</w:t>
            </w:r>
          </w:p>
          <w:p w14:paraId="264F7C89" w14:textId="77777777" w:rsidR="003C457B" w:rsidRDefault="004E4EB3" w:rsidP="001744A5">
            <w:pPr>
              <w:pStyle w:val="Other0"/>
              <w:shd w:val="clear" w:color="auto" w:fill="auto"/>
              <w:spacing w:after="180"/>
              <w:ind w:left="360" w:hanging="330"/>
              <w:jc w:val="left"/>
              <w:rPr>
                <w:sz w:val="15"/>
                <w:szCs w:val="15"/>
              </w:rPr>
            </w:pPr>
            <w:r>
              <w:t xml:space="preserve">-&gt; </w:t>
            </w:r>
            <w:r w:rsidR="002B186F">
              <w:rPr>
                <w:sz w:val="15"/>
                <w:szCs w:val="15"/>
              </w:rPr>
              <w:t>Zakon o prostornom uređenju (NN 153/13, 65/17, 39/19)</w:t>
            </w:r>
          </w:p>
          <w:p w14:paraId="526950E9" w14:textId="77777777" w:rsidR="003C457B" w:rsidRDefault="004E4EB3">
            <w:pPr>
              <w:pStyle w:val="Other0"/>
              <w:shd w:val="clear" w:color="auto" w:fill="auto"/>
              <w:spacing w:after="180" w:line="240" w:lineRule="auto"/>
              <w:rPr>
                <w:sz w:val="15"/>
                <w:szCs w:val="15"/>
              </w:rPr>
            </w:pPr>
            <w:r>
              <w:t xml:space="preserve">-&gt; </w:t>
            </w:r>
            <w:r w:rsidR="002B186F">
              <w:rPr>
                <w:sz w:val="15"/>
                <w:szCs w:val="15"/>
              </w:rPr>
              <w:t>Zakon o gradnji (NN 153/13, 20/17, 39/19)</w:t>
            </w:r>
          </w:p>
          <w:p w14:paraId="2D51DCE1" w14:textId="77777777" w:rsidR="003C457B" w:rsidRDefault="004E4EB3" w:rsidP="001744A5">
            <w:pPr>
              <w:pStyle w:val="Other0"/>
              <w:shd w:val="clear" w:color="auto" w:fill="auto"/>
              <w:spacing w:after="180"/>
              <w:ind w:left="313" w:hanging="142"/>
              <w:jc w:val="left"/>
              <w:rPr>
                <w:sz w:val="15"/>
                <w:szCs w:val="15"/>
              </w:rPr>
            </w:pPr>
            <w:r>
              <w:t xml:space="preserve">-&gt; </w:t>
            </w:r>
            <w:r w:rsidR="002B186F">
              <w:rPr>
                <w:sz w:val="15"/>
                <w:szCs w:val="15"/>
              </w:rPr>
              <w:t>Zakon o energetskoj učinkovitosti (NN 127/14, 116/18)</w:t>
            </w:r>
          </w:p>
          <w:p w14:paraId="38935C3C" w14:textId="77777777" w:rsidR="003C457B" w:rsidRDefault="004E4EB3" w:rsidP="001744A5">
            <w:pPr>
              <w:pStyle w:val="Other0"/>
              <w:shd w:val="clear" w:color="auto" w:fill="auto"/>
              <w:spacing w:after="180" w:line="240" w:lineRule="auto"/>
              <w:ind w:left="171" w:firstLine="89"/>
              <w:jc w:val="left"/>
              <w:rPr>
                <w:sz w:val="15"/>
                <w:szCs w:val="15"/>
              </w:rPr>
            </w:pPr>
            <w:r>
              <w:t xml:space="preserve">-&gt; </w:t>
            </w:r>
            <w:r w:rsidR="002B186F">
              <w:rPr>
                <w:sz w:val="15"/>
                <w:szCs w:val="15"/>
              </w:rPr>
              <w:t>Podzakonski propisi koji reguliraju energetsko certificiranje</w:t>
            </w:r>
          </w:p>
          <w:p w14:paraId="084641FE" w14:textId="77777777" w:rsidR="003C457B" w:rsidRDefault="004E4EB3" w:rsidP="001744A5">
            <w:pPr>
              <w:pStyle w:val="Other0"/>
              <w:shd w:val="clear" w:color="auto" w:fill="auto"/>
              <w:spacing w:after="180"/>
              <w:ind w:left="30" w:firstLine="230"/>
              <w:jc w:val="left"/>
              <w:rPr>
                <w:sz w:val="15"/>
                <w:szCs w:val="15"/>
              </w:rPr>
            </w:pPr>
            <w:r>
              <w:t xml:space="preserve">-&gt; </w:t>
            </w:r>
            <w:r w:rsidR="002B186F">
              <w:rPr>
                <w:sz w:val="15"/>
                <w:szCs w:val="15"/>
              </w:rPr>
              <w:t>Zakon o zaštiti okoliša (NN 80/13, 153/13, 78/15, 12/18, 118/18)</w:t>
            </w:r>
          </w:p>
        </w:tc>
        <w:tc>
          <w:tcPr>
            <w:tcW w:w="1522" w:type="dxa"/>
            <w:tcBorders>
              <w:top w:val="single" w:sz="4" w:space="0" w:color="auto"/>
              <w:left w:val="single" w:sz="4" w:space="0" w:color="auto"/>
              <w:bottom w:val="single" w:sz="4" w:space="0" w:color="auto"/>
            </w:tcBorders>
            <w:shd w:val="clear" w:color="auto" w:fill="FFFFFF"/>
            <w:vAlign w:val="center"/>
          </w:tcPr>
          <w:p w14:paraId="0A5E58BC" w14:textId="77777777" w:rsidR="003C457B" w:rsidRDefault="002B186F">
            <w:pPr>
              <w:pStyle w:val="Other0"/>
              <w:shd w:val="clear" w:color="auto" w:fill="auto"/>
              <w:spacing w:line="240" w:lineRule="auto"/>
              <w:rPr>
                <w:sz w:val="15"/>
                <w:szCs w:val="15"/>
              </w:rPr>
            </w:pPr>
            <w:r>
              <w:rPr>
                <w:sz w:val="15"/>
                <w:szCs w:val="15"/>
              </w:rPr>
              <w:t>2. Reguliranje pravnog odnosa s korisnicima</w:t>
            </w:r>
          </w:p>
        </w:tc>
        <w:tc>
          <w:tcPr>
            <w:tcW w:w="1790" w:type="dxa"/>
            <w:tcBorders>
              <w:top w:val="single" w:sz="4" w:space="0" w:color="auto"/>
              <w:left w:val="single" w:sz="4" w:space="0" w:color="auto"/>
              <w:bottom w:val="single" w:sz="4" w:space="0" w:color="auto"/>
            </w:tcBorders>
            <w:shd w:val="clear" w:color="auto" w:fill="FFFFFF"/>
          </w:tcPr>
          <w:p w14:paraId="607EE542" w14:textId="77777777" w:rsidR="003C457B" w:rsidRDefault="002B186F">
            <w:pPr>
              <w:pStyle w:val="Other0"/>
              <w:shd w:val="clear" w:color="auto" w:fill="auto"/>
              <w:spacing w:before="180" w:after="280"/>
              <w:rPr>
                <w:sz w:val="15"/>
                <w:szCs w:val="15"/>
              </w:rPr>
            </w:pPr>
            <w:r>
              <w:rPr>
                <w:sz w:val="15"/>
                <w:szCs w:val="15"/>
              </w:rPr>
              <w:t>Vođenje interne evidencije nekretnina</w:t>
            </w:r>
          </w:p>
          <w:p w14:paraId="7F2E0152" w14:textId="77777777" w:rsidR="002B186F" w:rsidRDefault="002B186F" w:rsidP="002B186F">
            <w:pPr>
              <w:pStyle w:val="Other0"/>
              <w:shd w:val="clear" w:color="auto" w:fill="auto"/>
              <w:spacing w:after="1340" w:line="252" w:lineRule="auto"/>
              <w:rPr>
                <w:sz w:val="15"/>
                <w:szCs w:val="15"/>
              </w:rPr>
            </w:pPr>
            <w:r>
              <w:rPr>
                <w:sz w:val="15"/>
                <w:szCs w:val="15"/>
              </w:rPr>
              <w:t>Ugovorno reguliranje korištenja svih kategorija nekretnina</w:t>
            </w:r>
          </w:p>
          <w:p w14:paraId="22F599A8" w14:textId="77777777" w:rsidR="003C457B" w:rsidRDefault="002B186F" w:rsidP="002B186F">
            <w:pPr>
              <w:pStyle w:val="Other0"/>
              <w:shd w:val="clear" w:color="auto" w:fill="auto"/>
              <w:spacing w:after="1340" w:line="252" w:lineRule="auto"/>
              <w:rPr>
                <w:sz w:val="15"/>
                <w:szCs w:val="15"/>
              </w:rPr>
            </w:pPr>
            <w:r>
              <w:rPr>
                <w:sz w:val="15"/>
                <w:szCs w:val="15"/>
              </w:rPr>
              <w:t>Evidentiranje i praćenje ugovora s korisnicima za sve kategorije nekretnina</w:t>
            </w:r>
          </w:p>
        </w:tc>
        <w:tc>
          <w:tcPr>
            <w:tcW w:w="1838" w:type="dxa"/>
            <w:tcBorders>
              <w:top w:val="single" w:sz="4" w:space="0" w:color="auto"/>
              <w:left w:val="single" w:sz="4" w:space="0" w:color="auto"/>
              <w:bottom w:val="single" w:sz="4" w:space="0" w:color="auto"/>
            </w:tcBorders>
            <w:shd w:val="clear" w:color="auto" w:fill="FFFFFF"/>
          </w:tcPr>
          <w:p w14:paraId="4314870A" w14:textId="77777777" w:rsidR="003C457B" w:rsidRDefault="002B186F">
            <w:pPr>
              <w:pStyle w:val="Other0"/>
              <w:shd w:val="clear" w:color="auto" w:fill="auto"/>
              <w:spacing w:before="180" w:after="480"/>
              <w:rPr>
                <w:sz w:val="15"/>
                <w:szCs w:val="15"/>
              </w:rPr>
            </w:pPr>
            <w:r>
              <w:rPr>
                <w:sz w:val="15"/>
                <w:szCs w:val="15"/>
              </w:rPr>
              <w:t>Broj ažuriranja interne evidencije nekretnina</w:t>
            </w:r>
          </w:p>
          <w:p w14:paraId="058D6FA4" w14:textId="77777777" w:rsidR="003C457B" w:rsidRDefault="002B186F">
            <w:pPr>
              <w:pStyle w:val="Other0"/>
              <w:shd w:val="clear" w:color="auto" w:fill="auto"/>
              <w:spacing w:after="1640"/>
              <w:rPr>
                <w:sz w:val="15"/>
                <w:szCs w:val="15"/>
              </w:rPr>
            </w:pPr>
            <w:r>
              <w:rPr>
                <w:sz w:val="15"/>
                <w:szCs w:val="15"/>
              </w:rPr>
              <w:t>Broj sklopljenih ugovora</w:t>
            </w:r>
          </w:p>
          <w:p w14:paraId="1E00945D" w14:textId="77777777" w:rsidR="003C457B" w:rsidRDefault="002B186F">
            <w:pPr>
              <w:pStyle w:val="Other0"/>
              <w:shd w:val="clear" w:color="auto" w:fill="auto"/>
              <w:rPr>
                <w:sz w:val="15"/>
                <w:szCs w:val="15"/>
              </w:rPr>
            </w:pPr>
            <w:r>
              <w:rPr>
                <w:sz w:val="15"/>
                <w:szCs w:val="15"/>
              </w:rPr>
              <w:t>Struktura nekretnina po osnovi kategorije korištenja</w:t>
            </w:r>
          </w:p>
        </w:tc>
        <w:tc>
          <w:tcPr>
            <w:tcW w:w="917" w:type="dxa"/>
            <w:tcBorders>
              <w:top w:val="single" w:sz="4" w:space="0" w:color="auto"/>
              <w:left w:val="single" w:sz="4" w:space="0" w:color="auto"/>
              <w:bottom w:val="single" w:sz="4" w:space="0" w:color="auto"/>
            </w:tcBorders>
            <w:shd w:val="clear" w:color="auto" w:fill="FFFFFF"/>
          </w:tcPr>
          <w:p w14:paraId="17486697" w14:textId="77777777" w:rsidR="003C457B" w:rsidRDefault="002B186F">
            <w:pPr>
              <w:pStyle w:val="Other0"/>
              <w:shd w:val="clear" w:color="auto" w:fill="auto"/>
              <w:spacing w:before="260" w:after="480" w:line="240" w:lineRule="auto"/>
              <w:rPr>
                <w:sz w:val="15"/>
                <w:szCs w:val="15"/>
              </w:rPr>
            </w:pPr>
            <w:r>
              <w:rPr>
                <w:sz w:val="15"/>
                <w:szCs w:val="15"/>
              </w:rPr>
              <w:t>Broj</w:t>
            </w:r>
          </w:p>
          <w:p w14:paraId="4F94682D" w14:textId="77777777" w:rsidR="003C457B" w:rsidRDefault="002B186F">
            <w:pPr>
              <w:pStyle w:val="Other0"/>
              <w:shd w:val="clear" w:color="auto" w:fill="auto"/>
              <w:spacing w:after="1820" w:line="240" w:lineRule="auto"/>
              <w:rPr>
                <w:sz w:val="15"/>
                <w:szCs w:val="15"/>
              </w:rPr>
            </w:pPr>
            <w:r>
              <w:rPr>
                <w:sz w:val="15"/>
                <w:szCs w:val="15"/>
              </w:rPr>
              <w:t>Broj</w:t>
            </w:r>
          </w:p>
          <w:p w14:paraId="0B6D5E78" w14:textId="77777777" w:rsidR="003C457B" w:rsidRDefault="002B186F">
            <w:pPr>
              <w:pStyle w:val="Other0"/>
              <w:shd w:val="clear" w:color="auto" w:fill="auto"/>
              <w:spacing w:line="240" w:lineRule="auto"/>
              <w:rPr>
                <w:sz w:val="15"/>
                <w:szCs w:val="15"/>
              </w:rPr>
            </w:pPr>
            <w:r>
              <w:rPr>
                <w:sz w:val="15"/>
                <w:szCs w:val="15"/>
              </w:rPr>
              <w:t>%</w:t>
            </w:r>
          </w:p>
        </w:tc>
        <w:tc>
          <w:tcPr>
            <w:tcW w:w="1421" w:type="dxa"/>
            <w:tcBorders>
              <w:top w:val="single" w:sz="4" w:space="0" w:color="auto"/>
              <w:left w:val="single" w:sz="4" w:space="0" w:color="auto"/>
              <w:bottom w:val="single" w:sz="4" w:space="0" w:color="auto"/>
            </w:tcBorders>
            <w:shd w:val="clear" w:color="auto" w:fill="FFFFFF"/>
            <w:vAlign w:val="center"/>
          </w:tcPr>
          <w:p w14:paraId="7DCDC615" w14:textId="77777777" w:rsidR="003C457B" w:rsidRDefault="002B186F">
            <w:pPr>
              <w:pStyle w:val="Other0"/>
              <w:shd w:val="clear" w:color="auto" w:fill="auto"/>
              <w:spacing w:after="200" w:line="252" w:lineRule="auto"/>
              <w:rPr>
                <w:sz w:val="15"/>
                <w:szCs w:val="15"/>
              </w:rPr>
            </w:pPr>
            <w:r>
              <w:rPr>
                <w:sz w:val="15"/>
                <w:szCs w:val="15"/>
              </w:rPr>
              <w:t>Polazna: 12 (10) Ciljana: 12</w:t>
            </w:r>
          </w:p>
          <w:p w14:paraId="5A34FF13" w14:textId="77777777" w:rsidR="003C457B" w:rsidRDefault="002B186F">
            <w:pPr>
              <w:pStyle w:val="Other0"/>
              <w:shd w:val="clear" w:color="auto" w:fill="auto"/>
              <w:spacing w:after="320" w:line="252" w:lineRule="auto"/>
              <w:rPr>
                <w:sz w:val="15"/>
                <w:szCs w:val="15"/>
              </w:rPr>
            </w:pPr>
            <w:r>
              <w:rPr>
                <w:sz w:val="15"/>
                <w:szCs w:val="15"/>
              </w:rPr>
              <w:t>Polazna: 325 (502) Ciljana: 694**</w:t>
            </w:r>
          </w:p>
          <w:p w14:paraId="3E2A6806" w14:textId="77777777" w:rsidR="002B186F" w:rsidRDefault="002B186F">
            <w:pPr>
              <w:pStyle w:val="Other0"/>
              <w:shd w:val="clear" w:color="auto" w:fill="auto"/>
              <w:spacing w:after="320" w:line="252" w:lineRule="auto"/>
              <w:rPr>
                <w:sz w:val="15"/>
                <w:szCs w:val="15"/>
              </w:rPr>
            </w:pPr>
          </w:p>
          <w:p w14:paraId="7BE58C23" w14:textId="77777777" w:rsidR="003C457B" w:rsidRDefault="002B186F">
            <w:pPr>
              <w:pStyle w:val="Other0"/>
              <w:shd w:val="clear" w:color="auto" w:fill="auto"/>
              <w:spacing w:line="252" w:lineRule="auto"/>
              <w:rPr>
                <w:sz w:val="15"/>
                <w:szCs w:val="15"/>
              </w:rPr>
            </w:pPr>
            <w:r>
              <w:rPr>
                <w:sz w:val="15"/>
                <w:szCs w:val="15"/>
              </w:rPr>
              <w:t>Polazna:</w:t>
            </w:r>
          </w:p>
          <w:p w14:paraId="303E1260" w14:textId="77777777" w:rsidR="003C457B" w:rsidRDefault="002B186F">
            <w:pPr>
              <w:pStyle w:val="Other0"/>
              <w:shd w:val="clear" w:color="auto" w:fill="auto"/>
              <w:spacing w:after="260" w:line="252" w:lineRule="auto"/>
              <w:rPr>
                <w:sz w:val="15"/>
                <w:szCs w:val="15"/>
              </w:rPr>
            </w:pPr>
            <w:r>
              <w:rPr>
                <w:sz w:val="15"/>
                <w:szCs w:val="15"/>
              </w:rPr>
              <w:t>Stanovi 71,35 (74,02) Poslovni prostori 28,41 (25,75) DKP***0,08 (0,08)</w:t>
            </w:r>
          </w:p>
          <w:p w14:paraId="5853C9DC" w14:textId="77777777" w:rsidR="003C457B" w:rsidRDefault="002B186F">
            <w:pPr>
              <w:pStyle w:val="Other0"/>
              <w:shd w:val="clear" w:color="auto" w:fill="auto"/>
              <w:spacing w:line="240" w:lineRule="auto"/>
              <w:rPr>
                <w:sz w:val="15"/>
                <w:szCs w:val="15"/>
              </w:rPr>
            </w:pPr>
            <w:r>
              <w:rPr>
                <w:sz w:val="15"/>
                <w:szCs w:val="15"/>
              </w:rPr>
              <w:t>Ciljana:</w:t>
            </w:r>
          </w:p>
          <w:p w14:paraId="2173E6B9" w14:textId="77777777" w:rsidR="0041670E" w:rsidRDefault="002B186F" w:rsidP="0041670E">
            <w:pPr>
              <w:pStyle w:val="Other0"/>
              <w:shd w:val="clear" w:color="auto" w:fill="auto"/>
              <w:spacing w:line="240" w:lineRule="auto"/>
              <w:rPr>
                <w:sz w:val="15"/>
                <w:szCs w:val="15"/>
              </w:rPr>
            </w:pPr>
            <w:r>
              <w:rPr>
                <w:sz w:val="15"/>
                <w:szCs w:val="15"/>
              </w:rPr>
              <w:t xml:space="preserve">Stanovi </w:t>
            </w:r>
          </w:p>
          <w:p w14:paraId="76670CF6" w14:textId="77777777" w:rsidR="0041670E" w:rsidRDefault="002B186F" w:rsidP="0041670E">
            <w:pPr>
              <w:pStyle w:val="Other0"/>
              <w:shd w:val="clear" w:color="auto" w:fill="auto"/>
              <w:spacing w:line="240" w:lineRule="auto"/>
            </w:pPr>
            <w:r>
              <w:rPr>
                <w:sz w:val="15"/>
                <w:szCs w:val="15"/>
              </w:rPr>
              <w:t xml:space="preserve">69,20 </w:t>
            </w:r>
            <w:r w:rsidR="0041670E">
              <w:t xml:space="preserve"> </w:t>
            </w:r>
          </w:p>
          <w:p w14:paraId="6A693DB0" w14:textId="77777777" w:rsidR="0041670E" w:rsidRDefault="002B186F" w:rsidP="0041670E">
            <w:pPr>
              <w:pStyle w:val="Other0"/>
              <w:shd w:val="clear" w:color="auto" w:fill="auto"/>
              <w:spacing w:line="240" w:lineRule="auto"/>
              <w:rPr>
                <w:sz w:val="15"/>
                <w:szCs w:val="15"/>
              </w:rPr>
            </w:pPr>
            <w:r>
              <w:rPr>
                <w:sz w:val="15"/>
                <w:szCs w:val="15"/>
              </w:rPr>
              <w:t xml:space="preserve">Poslovni prostori 30,58 </w:t>
            </w:r>
          </w:p>
          <w:p w14:paraId="627080BF" w14:textId="77777777" w:rsidR="003C457B" w:rsidRDefault="002B186F">
            <w:pPr>
              <w:pStyle w:val="Other0"/>
              <w:shd w:val="clear" w:color="auto" w:fill="auto"/>
              <w:spacing w:after="260" w:line="240" w:lineRule="auto"/>
              <w:rPr>
                <w:sz w:val="15"/>
                <w:szCs w:val="15"/>
              </w:rPr>
            </w:pPr>
            <w:r>
              <w:rPr>
                <w:sz w:val="15"/>
                <w:szCs w:val="15"/>
              </w:rPr>
              <w:t>DKP*** 0,23</w:t>
            </w:r>
          </w:p>
          <w:p w14:paraId="11080A3D" w14:textId="77777777" w:rsidR="002B186F" w:rsidRDefault="002B186F" w:rsidP="002B186F">
            <w:pPr>
              <w:pStyle w:val="Other0"/>
              <w:shd w:val="clear" w:color="auto" w:fill="auto"/>
              <w:spacing w:after="260" w:line="240" w:lineRule="auto"/>
              <w:jc w:val="left"/>
              <w:rPr>
                <w:sz w:val="15"/>
                <w:szCs w:val="15"/>
              </w:rPr>
            </w:pPr>
          </w:p>
        </w:tc>
        <w:tc>
          <w:tcPr>
            <w:tcW w:w="1550" w:type="dxa"/>
            <w:tcBorders>
              <w:top w:val="single" w:sz="4" w:space="0" w:color="auto"/>
              <w:left w:val="single" w:sz="4" w:space="0" w:color="auto"/>
              <w:bottom w:val="single" w:sz="4" w:space="0" w:color="auto"/>
            </w:tcBorders>
            <w:shd w:val="clear" w:color="auto" w:fill="FFFFFF"/>
          </w:tcPr>
          <w:p w14:paraId="7C7D7A62" w14:textId="77777777"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4CCF297" w14:textId="77777777" w:rsidR="003C457B" w:rsidRDefault="003C457B">
            <w:pPr>
              <w:rPr>
                <w:sz w:val="10"/>
                <w:szCs w:val="10"/>
              </w:rPr>
            </w:pPr>
          </w:p>
        </w:tc>
      </w:tr>
    </w:tbl>
    <w:p w14:paraId="51FC15E3"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14:paraId="427787A1" w14:textId="77777777">
        <w:trPr>
          <w:trHeight w:hRule="exact" w:val="3950"/>
          <w:jc w:val="center"/>
        </w:trPr>
        <w:tc>
          <w:tcPr>
            <w:tcW w:w="1512" w:type="dxa"/>
            <w:tcBorders>
              <w:top w:val="single" w:sz="4" w:space="0" w:color="auto"/>
              <w:left w:val="single" w:sz="4" w:space="0" w:color="auto"/>
              <w:bottom w:val="single" w:sz="4" w:space="0" w:color="auto"/>
            </w:tcBorders>
            <w:shd w:val="clear" w:color="auto" w:fill="FFFFFF"/>
            <w:vAlign w:val="center"/>
          </w:tcPr>
          <w:p w14:paraId="4EE07B68" w14:textId="77777777" w:rsidR="003C457B" w:rsidRDefault="002B186F">
            <w:pPr>
              <w:pStyle w:val="Other0"/>
              <w:shd w:val="clear" w:color="auto" w:fill="auto"/>
              <w:spacing w:line="252" w:lineRule="auto"/>
              <w:rPr>
                <w:sz w:val="15"/>
                <w:szCs w:val="15"/>
              </w:rPr>
            </w:pPr>
            <w:r>
              <w:rPr>
                <w:b/>
                <w:bCs/>
                <w:sz w:val="15"/>
                <w:szCs w:val="15"/>
              </w:rPr>
              <w:t>Stavljanje u funkciju nekretnina prenesenih na upravljanje DN d.o.o. - nastavak</w:t>
            </w:r>
          </w:p>
        </w:tc>
        <w:tc>
          <w:tcPr>
            <w:tcW w:w="2405" w:type="dxa"/>
            <w:tcBorders>
              <w:top w:val="single" w:sz="4" w:space="0" w:color="auto"/>
              <w:left w:val="single" w:sz="4" w:space="0" w:color="auto"/>
              <w:bottom w:val="single" w:sz="4" w:space="0" w:color="auto"/>
            </w:tcBorders>
            <w:shd w:val="clear" w:color="auto" w:fill="FFFFFF"/>
          </w:tcPr>
          <w:p w14:paraId="14EB2BBC" w14:textId="77777777" w:rsidR="003C457B" w:rsidRDefault="004E4EB3" w:rsidP="001744A5">
            <w:pPr>
              <w:pStyle w:val="Other0"/>
              <w:shd w:val="clear" w:color="auto" w:fill="auto"/>
              <w:spacing w:after="180"/>
              <w:ind w:left="313" w:hanging="113"/>
              <w:jc w:val="left"/>
              <w:rPr>
                <w:sz w:val="15"/>
                <w:szCs w:val="15"/>
              </w:rPr>
            </w:pPr>
            <w:r>
              <w:t xml:space="preserve">-&gt; </w:t>
            </w:r>
            <w:r>
              <w:rPr>
                <w:sz w:val="15"/>
                <w:szCs w:val="15"/>
              </w:rPr>
              <w:t xml:space="preserve">Zakon o energiji (NN 120/12, </w:t>
            </w:r>
            <w:r w:rsidR="002B186F">
              <w:rPr>
                <w:sz w:val="15"/>
                <w:szCs w:val="15"/>
              </w:rPr>
              <w:t>14/14, 95/15, 102/15, 68/18)</w:t>
            </w:r>
          </w:p>
          <w:p w14:paraId="1CF994CE" w14:textId="77777777" w:rsidR="003C457B" w:rsidRDefault="004E4EB3">
            <w:pPr>
              <w:pStyle w:val="Other0"/>
              <w:shd w:val="clear" w:color="auto" w:fill="auto"/>
              <w:spacing w:after="180" w:line="240" w:lineRule="auto"/>
              <w:rPr>
                <w:sz w:val="15"/>
                <w:szCs w:val="15"/>
              </w:rPr>
            </w:pPr>
            <w:r>
              <w:t xml:space="preserve">-&gt; </w:t>
            </w:r>
            <w:r w:rsidR="002B186F">
              <w:rPr>
                <w:sz w:val="15"/>
                <w:szCs w:val="15"/>
              </w:rPr>
              <w:t>relevantni zakonski, podzakonski propisi</w:t>
            </w:r>
          </w:p>
          <w:p w14:paraId="2DCE5D95" w14:textId="77777777" w:rsidR="003C457B" w:rsidRDefault="004E4EB3">
            <w:pPr>
              <w:pStyle w:val="Other0"/>
              <w:shd w:val="clear" w:color="auto" w:fill="auto"/>
              <w:spacing w:after="180" w:line="252" w:lineRule="auto"/>
              <w:rPr>
                <w:sz w:val="15"/>
                <w:szCs w:val="15"/>
              </w:rPr>
            </w:pPr>
            <w:r>
              <w:t xml:space="preserve">-&gt; </w:t>
            </w:r>
            <w:r w:rsidR="002B186F">
              <w:rPr>
                <w:sz w:val="15"/>
                <w:szCs w:val="15"/>
              </w:rPr>
              <w:t>akti Vlade RH</w:t>
            </w:r>
          </w:p>
          <w:p w14:paraId="60E8E030" w14:textId="77777777" w:rsidR="003C457B" w:rsidRDefault="004E4EB3" w:rsidP="001744A5">
            <w:pPr>
              <w:pStyle w:val="Other0"/>
              <w:shd w:val="clear" w:color="auto" w:fill="auto"/>
              <w:spacing w:after="180" w:line="252" w:lineRule="auto"/>
              <w:ind w:firstLine="30"/>
              <w:jc w:val="left"/>
              <w:rPr>
                <w:sz w:val="15"/>
                <w:szCs w:val="15"/>
              </w:rPr>
            </w:pPr>
            <w:r>
              <w:t xml:space="preserve">-&gt; </w:t>
            </w:r>
            <w:r w:rsidR="002B186F">
              <w:rPr>
                <w:sz w:val="15"/>
                <w:szCs w:val="15"/>
              </w:rPr>
              <w:t>akti Ministarstva državne imovine</w:t>
            </w:r>
          </w:p>
        </w:tc>
        <w:tc>
          <w:tcPr>
            <w:tcW w:w="1522" w:type="dxa"/>
            <w:tcBorders>
              <w:top w:val="single" w:sz="4" w:space="0" w:color="auto"/>
              <w:left w:val="single" w:sz="4" w:space="0" w:color="auto"/>
              <w:bottom w:val="single" w:sz="4" w:space="0" w:color="auto"/>
            </w:tcBorders>
            <w:shd w:val="clear" w:color="auto" w:fill="FFFFFF"/>
            <w:vAlign w:val="center"/>
          </w:tcPr>
          <w:p w14:paraId="60ED8114" w14:textId="77777777" w:rsidR="003C457B" w:rsidRDefault="002B186F">
            <w:pPr>
              <w:pStyle w:val="Other0"/>
              <w:shd w:val="clear" w:color="auto" w:fill="auto"/>
              <w:spacing w:line="252" w:lineRule="auto"/>
              <w:rPr>
                <w:sz w:val="15"/>
                <w:szCs w:val="15"/>
              </w:rPr>
            </w:pPr>
            <w:r>
              <w:rPr>
                <w:sz w:val="15"/>
                <w:szCs w:val="15"/>
              </w:rPr>
              <w:t>3. Kontinuirana naplata potraživanja Društva od korisnika nekretnina</w:t>
            </w:r>
          </w:p>
        </w:tc>
        <w:tc>
          <w:tcPr>
            <w:tcW w:w="1790" w:type="dxa"/>
            <w:tcBorders>
              <w:top w:val="single" w:sz="4" w:space="0" w:color="auto"/>
              <w:left w:val="single" w:sz="4" w:space="0" w:color="auto"/>
              <w:bottom w:val="single" w:sz="4" w:space="0" w:color="auto"/>
            </w:tcBorders>
            <w:shd w:val="clear" w:color="auto" w:fill="FFFFFF"/>
            <w:vAlign w:val="center"/>
          </w:tcPr>
          <w:p w14:paraId="127DCED6" w14:textId="77777777" w:rsidR="003C457B" w:rsidRDefault="002B186F">
            <w:pPr>
              <w:pStyle w:val="Other0"/>
              <w:shd w:val="clear" w:color="auto" w:fill="auto"/>
              <w:spacing w:after="1280" w:line="252" w:lineRule="auto"/>
              <w:rPr>
                <w:sz w:val="15"/>
                <w:szCs w:val="15"/>
              </w:rPr>
            </w:pPr>
            <w:r>
              <w:rPr>
                <w:sz w:val="15"/>
                <w:szCs w:val="15"/>
              </w:rPr>
              <w:t>Kontinuirano izdavanje faktura i praćenje naplate potraživanja</w:t>
            </w:r>
          </w:p>
          <w:p w14:paraId="7F7490CD" w14:textId="77777777" w:rsidR="003C457B" w:rsidRDefault="002B186F">
            <w:pPr>
              <w:pStyle w:val="Other0"/>
              <w:shd w:val="clear" w:color="auto" w:fill="auto"/>
              <w:spacing w:line="240" w:lineRule="auto"/>
              <w:rPr>
                <w:sz w:val="15"/>
                <w:szCs w:val="15"/>
              </w:rPr>
            </w:pPr>
            <w:r>
              <w:rPr>
                <w:sz w:val="15"/>
                <w:szCs w:val="15"/>
              </w:rPr>
              <w:t>Slanje opomena korisnicima koji redovito ne podmiruju fakture izdane po osnovi korištenja nekretnine</w:t>
            </w:r>
          </w:p>
        </w:tc>
        <w:tc>
          <w:tcPr>
            <w:tcW w:w="1838" w:type="dxa"/>
            <w:tcBorders>
              <w:top w:val="single" w:sz="4" w:space="0" w:color="auto"/>
              <w:left w:val="single" w:sz="4" w:space="0" w:color="auto"/>
              <w:bottom w:val="single" w:sz="4" w:space="0" w:color="auto"/>
            </w:tcBorders>
            <w:shd w:val="clear" w:color="auto" w:fill="FFFFFF"/>
            <w:vAlign w:val="center"/>
          </w:tcPr>
          <w:p w14:paraId="35E3F6FE" w14:textId="77777777" w:rsidR="003C457B" w:rsidRDefault="002B186F">
            <w:pPr>
              <w:pStyle w:val="Other0"/>
              <w:shd w:val="clear" w:color="auto" w:fill="auto"/>
              <w:spacing w:after="680"/>
              <w:rPr>
                <w:sz w:val="15"/>
                <w:szCs w:val="15"/>
              </w:rPr>
            </w:pPr>
            <w:r>
              <w:rPr>
                <w:sz w:val="15"/>
                <w:szCs w:val="15"/>
              </w:rPr>
              <w:t>Broj izdanih faktura</w:t>
            </w:r>
          </w:p>
          <w:p w14:paraId="0587451F" w14:textId="77777777" w:rsidR="003C457B" w:rsidRDefault="002B186F">
            <w:pPr>
              <w:pStyle w:val="Other0"/>
              <w:shd w:val="clear" w:color="auto" w:fill="auto"/>
              <w:spacing w:after="680"/>
              <w:rPr>
                <w:sz w:val="15"/>
                <w:szCs w:val="15"/>
              </w:rPr>
            </w:pPr>
            <w:r>
              <w:rPr>
                <w:sz w:val="15"/>
                <w:szCs w:val="15"/>
              </w:rPr>
              <w:t>Vrijednost izdanih i naplaćenih faktura</w:t>
            </w:r>
          </w:p>
          <w:p w14:paraId="31735762" w14:textId="77777777" w:rsidR="003C457B" w:rsidRDefault="002B186F">
            <w:pPr>
              <w:pStyle w:val="Other0"/>
              <w:shd w:val="clear" w:color="auto" w:fill="auto"/>
              <w:spacing w:after="680"/>
              <w:rPr>
                <w:sz w:val="15"/>
                <w:szCs w:val="15"/>
              </w:rPr>
            </w:pPr>
            <w:r>
              <w:rPr>
                <w:sz w:val="15"/>
                <w:szCs w:val="15"/>
              </w:rPr>
              <w:t>Broj opomena</w:t>
            </w:r>
          </w:p>
          <w:p w14:paraId="30EC0905" w14:textId="77777777" w:rsidR="003C457B" w:rsidRDefault="002B186F">
            <w:pPr>
              <w:pStyle w:val="Other0"/>
              <w:shd w:val="clear" w:color="auto" w:fill="auto"/>
              <w:rPr>
                <w:sz w:val="15"/>
                <w:szCs w:val="15"/>
              </w:rPr>
            </w:pPr>
            <w:r>
              <w:rPr>
                <w:sz w:val="15"/>
                <w:szCs w:val="15"/>
              </w:rPr>
              <w:t>Iznos za koji su opomene poslane</w:t>
            </w:r>
          </w:p>
        </w:tc>
        <w:tc>
          <w:tcPr>
            <w:tcW w:w="917" w:type="dxa"/>
            <w:tcBorders>
              <w:top w:val="single" w:sz="4" w:space="0" w:color="auto"/>
              <w:left w:val="single" w:sz="4" w:space="0" w:color="auto"/>
              <w:bottom w:val="single" w:sz="4" w:space="0" w:color="auto"/>
            </w:tcBorders>
            <w:shd w:val="clear" w:color="auto" w:fill="FFFFFF"/>
            <w:vAlign w:val="center"/>
          </w:tcPr>
          <w:p w14:paraId="6A22C40E" w14:textId="77777777" w:rsidR="003C457B" w:rsidRDefault="002B186F">
            <w:pPr>
              <w:pStyle w:val="Other0"/>
              <w:shd w:val="clear" w:color="auto" w:fill="auto"/>
              <w:spacing w:after="680"/>
              <w:rPr>
                <w:sz w:val="15"/>
                <w:szCs w:val="15"/>
              </w:rPr>
            </w:pPr>
            <w:r>
              <w:rPr>
                <w:sz w:val="15"/>
                <w:szCs w:val="15"/>
              </w:rPr>
              <w:t>Broj</w:t>
            </w:r>
          </w:p>
          <w:p w14:paraId="52C8329D" w14:textId="77777777" w:rsidR="003C457B" w:rsidRDefault="002B186F">
            <w:pPr>
              <w:pStyle w:val="Other0"/>
              <w:shd w:val="clear" w:color="auto" w:fill="auto"/>
              <w:rPr>
                <w:sz w:val="15"/>
                <w:szCs w:val="15"/>
              </w:rPr>
            </w:pPr>
            <w:r>
              <w:rPr>
                <w:sz w:val="15"/>
                <w:szCs w:val="15"/>
              </w:rPr>
              <w:t>Vrijednost</w:t>
            </w:r>
          </w:p>
          <w:p w14:paraId="654A8F98" w14:textId="77777777" w:rsidR="003C457B" w:rsidRDefault="002B186F">
            <w:pPr>
              <w:pStyle w:val="Other0"/>
              <w:shd w:val="clear" w:color="auto" w:fill="auto"/>
              <w:spacing w:after="680"/>
              <w:rPr>
                <w:sz w:val="15"/>
                <w:szCs w:val="15"/>
              </w:rPr>
            </w:pPr>
            <w:r>
              <w:rPr>
                <w:sz w:val="15"/>
                <w:szCs w:val="15"/>
              </w:rPr>
              <w:t>HRK</w:t>
            </w:r>
          </w:p>
          <w:p w14:paraId="78739CE5" w14:textId="77777777" w:rsidR="003C457B" w:rsidRDefault="002B186F">
            <w:pPr>
              <w:pStyle w:val="Other0"/>
              <w:shd w:val="clear" w:color="auto" w:fill="auto"/>
              <w:spacing w:after="680"/>
              <w:rPr>
                <w:sz w:val="15"/>
                <w:szCs w:val="15"/>
              </w:rPr>
            </w:pPr>
            <w:r>
              <w:rPr>
                <w:sz w:val="15"/>
                <w:szCs w:val="15"/>
              </w:rPr>
              <w:t>Broj</w:t>
            </w:r>
          </w:p>
          <w:p w14:paraId="065705DD" w14:textId="77777777" w:rsidR="003C457B" w:rsidRDefault="002B186F">
            <w:pPr>
              <w:pStyle w:val="Other0"/>
              <w:shd w:val="clear" w:color="auto" w:fill="auto"/>
              <w:rPr>
                <w:sz w:val="15"/>
                <w:szCs w:val="15"/>
              </w:rPr>
            </w:pPr>
            <w:r>
              <w:rPr>
                <w:sz w:val="15"/>
                <w:szCs w:val="15"/>
              </w:rPr>
              <w:t>Vrijednost HRK</w:t>
            </w:r>
          </w:p>
        </w:tc>
        <w:tc>
          <w:tcPr>
            <w:tcW w:w="1421" w:type="dxa"/>
            <w:tcBorders>
              <w:top w:val="single" w:sz="4" w:space="0" w:color="auto"/>
              <w:left w:val="single" w:sz="4" w:space="0" w:color="auto"/>
              <w:bottom w:val="single" w:sz="4" w:space="0" w:color="auto"/>
            </w:tcBorders>
            <w:shd w:val="clear" w:color="auto" w:fill="FFFFFF"/>
          </w:tcPr>
          <w:p w14:paraId="5388AEC0" w14:textId="77777777" w:rsidR="006E2E86" w:rsidRDefault="006E2E86" w:rsidP="006E2E86">
            <w:pPr>
              <w:pStyle w:val="Other0"/>
              <w:shd w:val="clear" w:color="auto" w:fill="auto"/>
              <w:spacing w:line="252" w:lineRule="auto"/>
              <w:rPr>
                <w:sz w:val="15"/>
                <w:szCs w:val="15"/>
              </w:rPr>
            </w:pPr>
          </w:p>
          <w:p w14:paraId="3DA4CFD2" w14:textId="77777777" w:rsidR="006E2E86" w:rsidRDefault="006E2E86" w:rsidP="006E2E86">
            <w:pPr>
              <w:pStyle w:val="Other0"/>
              <w:shd w:val="clear" w:color="auto" w:fill="auto"/>
              <w:spacing w:line="252" w:lineRule="auto"/>
              <w:rPr>
                <w:sz w:val="15"/>
                <w:szCs w:val="15"/>
              </w:rPr>
            </w:pPr>
          </w:p>
          <w:p w14:paraId="76C57D7B" w14:textId="77777777" w:rsidR="006E2E86" w:rsidRDefault="002B186F" w:rsidP="006E2E86">
            <w:pPr>
              <w:pStyle w:val="Other0"/>
              <w:shd w:val="clear" w:color="auto" w:fill="auto"/>
              <w:spacing w:line="252" w:lineRule="auto"/>
              <w:rPr>
                <w:sz w:val="15"/>
                <w:szCs w:val="15"/>
              </w:rPr>
            </w:pPr>
            <w:r>
              <w:rPr>
                <w:sz w:val="15"/>
                <w:szCs w:val="15"/>
              </w:rPr>
              <w:t xml:space="preserve">Polazna: 68.000 (50.013) </w:t>
            </w:r>
          </w:p>
          <w:p w14:paraId="116BE1DB" w14:textId="77777777" w:rsidR="003C457B" w:rsidRDefault="002B186F">
            <w:pPr>
              <w:pStyle w:val="Other0"/>
              <w:shd w:val="clear" w:color="auto" w:fill="auto"/>
              <w:spacing w:after="300" w:line="252" w:lineRule="auto"/>
              <w:rPr>
                <w:sz w:val="15"/>
                <w:szCs w:val="15"/>
              </w:rPr>
            </w:pPr>
            <w:r>
              <w:rPr>
                <w:sz w:val="15"/>
                <w:szCs w:val="15"/>
              </w:rPr>
              <w:t>Ciljana: 72.000</w:t>
            </w:r>
          </w:p>
          <w:p w14:paraId="72C43FEF" w14:textId="77777777" w:rsidR="003C457B" w:rsidRDefault="002B186F">
            <w:pPr>
              <w:pStyle w:val="Other0"/>
              <w:shd w:val="clear" w:color="auto" w:fill="auto"/>
              <w:spacing w:line="240" w:lineRule="auto"/>
              <w:rPr>
                <w:sz w:val="15"/>
                <w:szCs w:val="15"/>
              </w:rPr>
            </w:pPr>
            <w:r>
              <w:rPr>
                <w:sz w:val="15"/>
                <w:szCs w:val="15"/>
              </w:rPr>
              <w:t>Polazna: 72.391.773 (59.494.929)</w:t>
            </w:r>
          </w:p>
          <w:p w14:paraId="6DD5A88F" w14:textId="77777777" w:rsidR="003C457B" w:rsidRDefault="002B186F">
            <w:pPr>
              <w:pStyle w:val="Other0"/>
              <w:shd w:val="clear" w:color="auto" w:fill="auto"/>
              <w:spacing w:after="500" w:line="240" w:lineRule="auto"/>
              <w:rPr>
                <w:sz w:val="15"/>
                <w:szCs w:val="15"/>
              </w:rPr>
            </w:pPr>
            <w:r>
              <w:rPr>
                <w:sz w:val="15"/>
                <w:szCs w:val="15"/>
              </w:rPr>
              <w:t>Ciljana: 85.940.000,00</w:t>
            </w:r>
          </w:p>
          <w:p w14:paraId="38B07627" w14:textId="77777777" w:rsidR="003C457B" w:rsidRDefault="002B186F">
            <w:pPr>
              <w:pStyle w:val="Other0"/>
              <w:shd w:val="clear" w:color="auto" w:fill="auto"/>
              <w:spacing w:line="240" w:lineRule="auto"/>
              <w:rPr>
                <w:sz w:val="15"/>
                <w:szCs w:val="15"/>
              </w:rPr>
            </w:pPr>
            <w:r>
              <w:rPr>
                <w:sz w:val="15"/>
                <w:szCs w:val="15"/>
              </w:rPr>
              <w:t>Polazna: 400 (589)</w:t>
            </w:r>
          </w:p>
          <w:p w14:paraId="64B187EA" w14:textId="77777777" w:rsidR="003C457B" w:rsidRDefault="002B186F">
            <w:pPr>
              <w:pStyle w:val="Other0"/>
              <w:shd w:val="clear" w:color="auto" w:fill="auto"/>
              <w:spacing w:after="300" w:line="240" w:lineRule="auto"/>
              <w:rPr>
                <w:sz w:val="15"/>
                <w:szCs w:val="15"/>
              </w:rPr>
            </w:pPr>
            <w:r>
              <w:rPr>
                <w:sz w:val="15"/>
                <w:szCs w:val="15"/>
              </w:rPr>
              <w:t>Ciljana: 300</w:t>
            </w:r>
          </w:p>
          <w:p w14:paraId="09B7FC5F" w14:textId="77777777" w:rsidR="003C457B" w:rsidRDefault="002B186F">
            <w:pPr>
              <w:pStyle w:val="Other0"/>
              <w:shd w:val="clear" w:color="auto" w:fill="auto"/>
              <w:spacing w:line="240" w:lineRule="auto"/>
              <w:rPr>
                <w:sz w:val="15"/>
                <w:szCs w:val="15"/>
              </w:rPr>
            </w:pPr>
            <w:r>
              <w:rPr>
                <w:sz w:val="15"/>
                <w:szCs w:val="15"/>
              </w:rPr>
              <w:t>Polazna: 21.700.000</w:t>
            </w:r>
          </w:p>
          <w:p w14:paraId="72596C40" w14:textId="77777777" w:rsidR="003C457B" w:rsidRDefault="002B186F">
            <w:pPr>
              <w:pStyle w:val="Other0"/>
              <w:shd w:val="clear" w:color="auto" w:fill="auto"/>
              <w:spacing w:after="180" w:line="240" w:lineRule="auto"/>
              <w:rPr>
                <w:sz w:val="15"/>
                <w:szCs w:val="15"/>
              </w:rPr>
            </w:pPr>
            <w:r>
              <w:rPr>
                <w:sz w:val="15"/>
                <w:szCs w:val="15"/>
              </w:rPr>
              <w:t>(14.673.253,99)</w:t>
            </w:r>
          </w:p>
          <w:p w14:paraId="6B9AC5BD" w14:textId="77777777" w:rsidR="003C457B" w:rsidRDefault="002B186F">
            <w:pPr>
              <w:pStyle w:val="Other0"/>
              <w:shd w:val="clear" w:color="auto" w:fill="auto"/>
              <w:spacing w:after="300" w:line="240" w:lineRule="auto"/>
              <w:rPr>
                <w:sz w:val="15"/>
                <w:szCs w:val="15"/>
              </w:rPr>
            </w:pPr>
            <w:r>
              <w:rPr>
                <w:sz w:val="15"/>
                <w:szCs w:val="15"/>
              </w:rPr>
              <w:t>Ciljana: 16.200.000</w:t>
            </w:r>
          </w:p>
        </w:tc>
        <w:tc>
          <w:tcPr>
            <w:tcW w:w="1550" w:type="dxa"/>
            <w:tcBorders>
              <w:top w:val="single" w:sz="4" w:space="0" w:color="auto"/>
              <w:left w:val="single" w:sz="4" w:space="0" w:color="auto"/>
              <w:bottom w:val="single" w:sz="4" w:space="0" w:color="auto"/>
            </w:tcBorders>
            <w:shd w:val="clear" w:color="auto" w:fill="FFFFFF"/>
          </w:tcPr>
          <w:p w14:paraId="2BA0D27B" w14:textId="77777777"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3B78509" w14:textId="77777777" w:rsidR="003C457B" w:rsidRDefault="003C457B">
            <w:pPr>
              <w:rPr>
                <w:sz w:val="10"/>
                <w:szCs w:val="10"/>
              </w:rPr>
            </w:pPr>
          </w:p>
        </w:tc>
      </w:tr>
    </w:tbl>
    <w:p w14:paraId="7E9B11C3" w14:textId="77777777" w:rsidR="00A873FB" w:rsidRPr="00E52E82" w:rsidRDefault="002B186F" w:rsidP="00A873FB">
      <w:pPr>
        <w:pStyle w:val="Tablecaption0"/>
        <w:shd w:val="clear" w:color="auto" w:fill="auto"/>
        <w:spacing w:line="264" w:lineRule="auto"/>
        <w:jc w:val="both"/>
        <w:rPr>
          <w:color w:val="auto"/>
        </w:rPr>
      </w:pPr>
      <w:r w:rsidRPr="00882BAC">
        <w:rPr>
          <w:color w:val="auto"/>
        </w:rPr>
        <w:t xml:space="preserve">* </w:t>
      </w:r>
      <w:r w:rsidR="00A873FB" w:rsidRPr="00882BAC">
        <w:rPr>
          <w:color w:val="auto"/>
        </w:rPr>
        <w:t xml:space="preserve">Polazna vrijednost pokazatelja rezultata na dan 1.1.2020. </w:t>
      </w:r>
      <w:r w:rsidR="00A873FB" w:rsidRPr="00E52E82">
        <w:rPr>
          <w:color w:val="auto"/>
        </w:rPr>
        <w:t>temelji se na procjeni DN d.o.o. Vrijednosti u zagradama odnose se na ostvarene vrijednosti za period 01.01.-31.08.2019. Ciljana vrijednost predstavlja planiranu vrijednost na dan 31.12.2020. prema procjeni DN d.o.o.</w:t>
      </w:r>
    </w:p>
    <w:p w14:paraId="1E0563B9" w14:textId="77777777" w:rsidR="003C457B" w:rsidRPr="00E52E82" w:rsidRDefault="002B186F">
      <w:pPr>
        <w:pStyle w:val="Tablecaption0"/>
        <w:shd w:val="clear" w:color="auto" w:fill="auto"/>
        <w:spacing w:line="264" w:lineRule="auto"/>
        <w:jc w:val="both"/>
        <w:rPr>
          <w:color w:val="auto"/>
        </w:rPr>
      </w:pPr>
      <w:r w:rsidRPr="00E52E82">
        <w:rPr>
          <w:color w:val="auto"/>
        </w:rPr>
        <w:t>** Vrijednost je izražena u kumulativu</w:t>
      </w:r>
    </w:p>
    <w:p w14:paraId="4FCF69AD" w14:textId="77777777" w:rsidR="003C457B" w:rsidRDefault="002B186F">
      <w:pPr>
        <w:pStyle w:val="Tablecaption0"/>
        <w:shd w:val="clear" w:color="auto" w:fill="auto"/>
        <w:spacing w:line="264" w:lineRule="auto"/>
        <w:jc w:val="both"/>
      </w:pPr>
      <w:r>
        <w:t>*** DKP je skraćenica za diplomatsko konzularna predstavništva</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14:paraId="01636718" w14:textId="77777777">
        <w:trPr>
          <w:trHeight w:hRule="exact" w:val="749"/>
          <w:jc w:val="center"/>
        </w:trPr>
        <w:tc>
          <w:tcPr>
            <w:tcW w:w="14011" w:type="dxa"/>
            <w:gridSpan w:val="9"/>
            <w:tcBorders>
              <w:top w:val="single" w:sz="4" w:space="0" w:color="auto"/>
              <w:left w:val="single" w:sz="4" w:space="0" w:color="auto"/>
              <w:right w:val="single" w:sz="4" w:space="0" w:color="auto"/>
            </w:tcBorders>
            <w:shd w:val="clear" w:color="auto" w:fill="66CBFF"/>
            <w:vAlign w:val="bottom"/>
          </w:tcPr>
          <w:p w14:paraId="6315F7E6" w14:textId="77777777" w:rsidR="00E638F7" w:rsidRDefault="002B186F">
            <w:pPr>
              <w:pStyle w:val="Other0"/>
              <w:shd w:val="clear" w:color="auto" w:fill="auto"/>
              <w:spacing w:line="240" w:lineRule="auto"/>
              <w:rPr>
                <w:b/>
                <w:bCs/>
                <w:sz w:val="20"/>
                <w:szCs w:val="20"/>
              </w:rPr>
            </w:pPr>
            <w:r>
              <w:rPr>
                <w:b/>
                <w:bCs/>
                <w:color w:val="FF0000"/>
                <w:sz w:val="20"/>
                <w:szCs w:val="20"/>
              </w:rPr>
              <w:t xml:space="preserve">PRILOG 1a: </w:t>
            </w:r>
            <w:r>
              <w:rPr>
                <w:b/>
                <w:bCs/>
                <w:sz w:val="20"/>
                <w:szCs w:val="20"/>
              </w:rPr>
              <w:t xml:space="preserve">POSEBAN CILJ 1. Učinkovito upravljanje nekretninama u vlasništvu Republike Hrvatske </w:t>
            </w:r>
          </w:p>
          <w:p w14:paraId="5CD41B87" w14:textId="77777777" w:rsidR="003C457B" w:rsidRDefault="002B186F">
            <w:pPr>
              <w:pStyle w:val="Other0"/>
              <w:shd w:val="clear" w:color="auto" w:fill="auto"/>
              <w:spacing w:line="240" w:lineRule="auto"/>
              <w:rPr>
                <w:sz w:val="20"/>
                <w:szCs w:val="20"/>
              </w:rPr>
            </w:pPr>
            <w:r>
              <w:rPr>
                <w:b/>
                <w:bCs/>
                <w:sz w:val="20"/>
                <w:szCs w:val="20"/>
              </w:rPr>
              <w:t>Razdoblje: siječanj - prosinac 2020.</w:t>
            </w:r>
          </w:p>
          <w:p w14:paraId="5030F63D" w14:textId="77777777" w:rsidR="003C457B" w:rsidRDefault="002B186F">
            <w:pPr>
              <w:pStyle w:val="Other0"/>
              <w:shd w:val="clear" w:color="auto" w:fill="auto"/>
              <w:spacing w:line="240" w:lineRule="auto"/>
              <w:rPr>
                <w:sz w:val="20"/>
                <w:szCs w:val="20"/>
              </w:rPr>
            </w:pPr>
            <w:r>
              <w:rPr>
                <w:b/>
                <w:bCs/>
                <w:color w:val="FF0000"/>
                <w:sz w:val="20"/>
                <w:szCs w:val="20"/>
              </w:rPr>
              <w:t>GRAĐEVINSKO ZEMLJIŠTE</w:t>
            </w:r>
          </w:p>
        </w:tc>
      </w:tr>
      <w:tr w:rsidR="003C457B" w14:paraId="0C7348B1" w14:textId="77777777" w:rsidTr="00D13A9D">
        <w:trPr>
          <w:trHeight w:hRule="exact" w:val="964"/>
          <w:jc w:val="center"/>
        </w:trPr>
        <w:tc>
          <w:tcPr>
            <w:tcW w:w="1469" w:type="dxa"/>
            <w:tcBorders>
              <w:top w:val="single" w:sz="4" w:space="0" w:color="auto"/>
              <w:left w:val="single" w:sz="4" w:space="0" w:color="auto"/>
            </w:tcBorders>
            <w:shd w:val="clear" w:color="auto" w:fill="66CBFF"/>
            <w:vAlign w:val="center"/>
          </w:tcPr>
          <w:p w14:paraId="5D76AA88" w14:textId="77777777" w:rsidR="003C457B" w:rsidRDefault="002B186F">
            <w:pPr>
              <w:pStyle w:val="Other0"/>
              <w:shd w:val="clear" w:color="auto" w:fill="auto"/>
              <w:spacing w:line="240" w:lineRule="auto"/>
              <w:rPr>
                <w:sz w:val="15"/>
                <w:szCs w:val="15"/>
              </w:rPr>
            </w:pPr>
            <w:r>
              <w:rPr>
                <w:b/>
                <w:bCs/>
                <w:sz w:val="15"/>
                <w:szCs w:val="15"/>
              </w:rPr>
              <w:t>MJERA</w:t>
            </w:r>
          </w:p>
        </w:tc>
        <w:tc>
          <w:tcPr>
            <w:tcW w:w="2131" w:type="dxa"/>
            <w:tcBorders>
              <w:top w:val="single" w:sz="4" w:space="0" w:color="auto"/>
              <w:left w:val="single" w:sz="4" w:space="0" w:color="auto"/>
            </w:tcBorders>
            <w:shd w:val="clear" w:color="auto" w:fill="66CBFF"/>
            <w:vAlign w:val="center"/>
          </w:tcPr>
          <w:p w14:paraId="2C7900B2" w14:textId="77777777"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373" w:type="dxa"/>
            <w:tcBorders>
              <w:top w:val="single" w:sz="4" w:space="0" w:color="auto"/>
              <w:left w:val="single" w:sz="4" w:space="0" w:color="auto"/>
            </w:tcBorders>
            <w:shd w:val="clear" w:color="auto" w:fill="66CBFF"/>
            <w:vAlign w:val="center"/>
          </w:tcPr>
          <w:p w14:paraId="391C7113" w14:textId="77777777" w:rsidR="003C457B" w:rsidRDefault="002B186F">
            <w:pPr>
              <w:pStyle w:val="Other0"/>
              <w:shd w:val="clear" w:color="auto" w:fill="auto"/>
              <w:spacing w:line="240" w:lineRule="auto"/>
              <w:rPr>
                <w:sz w:val="15"/>
                <w:szCs w:val="15"/>
              </w:rPr>
            </w:pPr>
            <w:r>
              <w:rPr>
                <w:b/>
                <w:bCs/>
                <w:sz w:val="15"/>
                <w:szCs w:val="15"/>
              </w:rPr>
              <w:t>AKTIVNOSTI/</w:t>
            </w:r>
          </w:p>
          <w:p w14:paraId="132AB986" w14:textId="77777777" w:rsidR="003C457B" w:rsidRDefault="00D13A9D">
            <w:pPr>
              <w:pStyle w:val="Other0"/>
              <w:shd w:val="clear" w:color="auto" w:fill="auto"/>
              <w:spacing w:line="240" w:lineRule="auto"/>
              <w:jc w:val="left"/>
              <w:rPr>
                <w:sz w:val="15"/>
                <w:szCs w:val="15"/>
              </w:rPr>
            </w:pPr>
            <w:r>
              <w:rPr>
                <w:b/>
                <w:bCs/>
                <w:sz w:val="15"/>
                <w:szCs w:val="15"/>
              </w:rPr>
              <w:t>NAČ</w:t>
            </w:r>
            <w:r w:rsidR="002B186F">
              <w:rPr>
                <w:b/>
                <w:bCs/>
                <w:sz w:val="15"/>
                <w:szCs w:val="15"/>
              </w:rPr>
              <w:t>IN OSTVARENJA</w:t>
            </w:r>
          </w:p>
        </w:tc>
        <w:tc>
          <w:tcPr>
            <w:tcW w:w="2414" w:type="dxa"/>
            <w:tcBorders>
              <w:top w:val="single" w:sz="4" w:space="0" w:color="auto"/>
              <w:left w:val="single" w:sz="4" w:space="0" w:color="auto"/>
            </w:tcBorders>
            <w:shd w:val="clear" w:color="auto" w:fill="66CBFF"/>
            <w:vAlign w:val="center"/>
          </w:tcPr>
          <w:p w14:paraId="691C186D" w14:textId="77777777" w:rsidR="003C457B" w:rsidRDefault="002B186F">
            <w:pPr>
              <w:pStyle w:val="Other0"/>
              <w:shd w:val="clear" w:color="auto" w:fill="auto"/>
              <w:spacing w:line="240" w:lineRule="auto"/>
              <w:rPr>
                <w:sz w:val="15"/>
                <w:szCs w:val="15"/>
              </w:rPr>
            </w:pPr>
            <w:r>
              <w:rPr>
                <w:b/>
                <w:bCs/>
                <w:sz w:val="15"/>
                <w:szCs w:val="15"/>
              </w:rPr>
              <w:t>OPIS AKTIVNOSTI</w:t>
            </w:r>
          </w:p>
        </w:tc>
        <w:tc>
          <w:tcPr>
            <w:tcW w:w="2251" w:type="dxa"/>
            <w:tcBorders>
              <w:top w:val="single" w:sz="4" w:space="0" w:color="auto"/>
              <w:left w:val="single" w:sz="4" w:space="0" w:color="auto"/>
            </w:tcBorders>
            <w:shd w:val="clear" w:color="auto" w:fill="66CBFF"/>
            <w:vAlign w:val="center"/>
          </w:tcPr>
          <w:p w14:paraId="75E20A20" w14:textId="77777777" w:rsidR="003C457B" w:rsidRDefault="002B186F">
            <w:pPr>
              <w:pStyle w:val="Other0"/>
              <w:shd w:val="clear" w:color="auto" w:fill="auto"/>
              <w:spacing w:line="240" w:lineRule="auto"/>
              <w:rPr>
                <w:sz w:val="15"/>
                <w:szCs w:val="15"/>
              </w:rPr>
            </w:pPr>
            <w:r>
              <w:rPr>
                <w:b/>
                <w:bCs/>
                <w:sz w:val="15"/>
                <w:szCs w:val="15"/>
              </w:rPr>
              <w:t>POKAZATELJI REZULTATA</w:t>
            </w:r>
          </w:p>
        </w:tc>
        <w:tc>
          <w:tcPr>
            <w:tcW w:w="922" w:type="dxa"/>
            <w:tcBorders>
              <w:top w:val="single" w:sz="4" w:space="0" w:color="auto"/>
              <w:left w:val="single" w:sz="4" w:space="0" w:color="auto"/>
            </w:tcBorders>
            <w:shd w:val="clear" w:color="auto" w:fill="66CBFF"/>
            <w:vAlign w:val="bottom"/>
          </w:tcPr>
          <w:p w14:paraId="7BAB697A" w14:textId="77777777"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104" w:type="dxa"/>
            <w:tcBorders>
              <w:top w:val="single" w:sz="4" w:space="0" w:color="auto"/>
              <w:left w:val="single" w:sz="4" w:space="0" w:color="auto"/>
            </w:tcBorders>
            <w:shd w:val="clear" w:color="auto" w:fill="66CBFF"/>
            <w:vAlign w:val="bottom"/>
          </w:tcPr>
          <w:p w14:paraId="79FA7743" w14:textId="77777777" w:rsidR="003C457B" w:rsidRDefault="002B186F">
            <w:pPr>
              <w:pStyle w:val="Other0"/>
              <w:shd w:val="clear" w:color="auto" w:fill="auto"/>
              <w:rPr>
                <w:sz w:val="15"/>
                <w:szCs w:val="15"/>
              </w:rPr>
            </w:pPr>
            <w:r>
              <w:rPr>
                <w:b/>
                <w:bCs/>
                <w:sz w:val="15"/>
                <w:szCs w:val="15"/>
              </w:rPr>
              <w:t>POLAZNA I</w:t>
            </w:r>
          </w:p>
          <w:p w14:paraId="18BE2E9E" w14:textId="77777777" w:rsidR="003C457B" w:rsidRDefault="002B186F">
            <w:pPr>
              <w:pStyle w:val="Other0"/>
              <w:shd w:val="clear" w:color="auto" w:fill="auto"/>
              <w:rPr>
                <w:sz w:val="15"/>
                <w:szCs w:val="15"/>
              </w:rPr>
            </w:pPr>
            <w:r>
              <w:rPr>
                <w:b/>
                <w:bCs/>
                <w:sz w:val="15"/>
                <w:szCs w:val="15"/>
              </w:rPr>
              <w:t>CILJANA VRIJEDNOST</w:t>
            </w:r>
          </w:p>
          <w:p w14:paraId="530F1ED1" w14:textId="77777777" w:rsidR="003C457B" w:rsidRDefault="002B186F">
            <w:pPr>
              <w:pStyle w:val="Other0"/>
              <w:shd w:val="clear" w:color="auto" w:fill="auto"/>
              <w:rPr>
                <w:sz w:val="15"/>
                <w:szCs w:val="15"/>
              </w:rPr>
            </w:pPr>
            <w:r>
              <w:rPr>
                <w:b/>
                <w:bCs/>
                <w:sz w:val="15"/>
                <w:szCs w:val="15"/>
              </w:rPr>
              <w:t>MJERNE</w:t>
            </w:r>
          </w:p>
          <w:p w14:paraId="061E1358" w14:textId="77777777" w:rsidR="003C457B" w:rsidRDefault="002B186F">
            <w:pPr>
              <w:pStyle w:val="Other0"/>
              <w:shd w:val="clear" w:color="auto" w:fill="auto"/>
              <w:rPr>
                <w:sz w:val="15"/>
                <w:szCs w:val="15"/>
              </w:rPr>
            </w:pPr>
            <w:r>
              <w:rPr>
                <w:b/>
                <w:bCs/>
                <w:sz w:val="15"/>
                <w:szCs w:val="15"/>
              </w:rPr>
              <w:t>JEDINICE*</w:t>
            </w:r>
          </w:p>
        </w:tc>
        <w:tc>
          <w:tcPr>
            <w:tcW w:w="1205" w:type="dxa"/>
            <w:tcBorders>
              <w:top w:val="single" w:sz="4" w:space="0" w:color="auto"/>
              <w:left w:val="single" w:sz="4" w:space="0" w:color="auto"/>
            </w:tcBorders>
            <w:shd w:val="clear" w:color="auto" w:fill="66CBFF"/>
            <w:vAlign w:val="center"/>
          </w:tcPr>
          <w:p w14:paraId="4AD8BB29" w14:textId="77777777" w:rsidR="003C457B" w:rsidRDefault="002B186F">
            <w:pPr>
              <w:pStyle w:val="Other0"/>
              <w:shd w:val="clear" w:color="auto" w:fill="auto"/>
              <w:spacing w:line="240" w:lineRule="auto"/>
              <w:rPr>
                <w:sz w:val="15"/>
                <w:szCs w:val="15"/>
              </w:rPr>
            </w:pPr>
            <w:r>
              <w:rPr>
                <w:b/>
                <w:bCs/>
                <w:sz w:val="15"/>
                <w:szCs w:val="15"/>
              </w:rPr>
              <w:t>PROJEKT</w:t>
            </w:r>
          </w:p>
        </w:tc>
        <w:tc>
          <w:tcPr>
            <w:tcW w:w="1142" w:type="dxa"/>
            <w:tcBorders>
              <w:top w:val="single" w:sz="4" w:space="0" w:color="auto"/>
              <w:left w:val="single" w:sz="4" w:space="0" w:color="auto"/>
              <w:right w:val="single" w:sz="4" w:space="0" w:color="auto"/>
            </w:tcBorders>
            <w:shd w:val="clear" w:color="auto" w:fill="66CBFF"/>
            <w:vAlign w:val="center"/>
          </w:tcPr>
          <w:p w14:paraId="7790E377"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2F045350" w14:textId="77777777">
        <w:trPr>
          <w:trHeight w:hRule="exact" w:val="7469"/>
          <w:jc w:val="center"/>
        </w:trPr>
        <w:tc>
          <w:tcPr>
            <w:tcW w:w="1469" w:type="dxa"/>
            <w:tcBorders>
              <w:top w:val="single" w:sz="4" w:space="0" w:color="auto"/>
              <w:left w:val="single" w:sz="4" w:space="0" w:color="auto"/>
              <w:bottom w:val="single" w:sz="4" w:space="0" w:color="auto"/>
            </w:tcBorders>
            <w:shd w:val="clear" w:color="auto" w:fill="FFFFFF"/>
            <w:vAlign w:val="center"/>
          </w:tcPr>
          <w:p w14:paraId="3DB8568A" w14:textId="77777777" w:rsidR="003C457B" w:rsidRDefault="002B186F">
            <w:pPr>
              <w:pStyle w:val="Other0"/>
              <w:shd w:val="clear" w:color="auto" w:fill="auto"/>
              <w:spacing w:line="264" w:lineRule="auto"/>
              <w:jc w:val="left"/>
            </w:pPr>
            <w:r>
              <w:rPr>
                <w:b/>
                <w:bCs/>
              </w:rPr>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w:t>
            </w:r>
          </w:p>
        </w:tc>
        <w:tc>
          <w:tcPr>
            <w:tcW w:w="2131" w:type="dxa"/>
            <w:tcBorders>
              <w:top w:val="single" w:sz="4" w:space="0" w:color="auto"/>
              <w:left w:val="single" w:sz="4" w:space="0" w:color="auto"/>
              <w:bottom w:val="single" w:sz="4" w:space="0" w:color="auto"/>
            </w:tcBorders>
            <w:shd w:val="clear" w:color="auto" w:fill="FFFFFF"/>
            <w:vAlign w:val="center"/>
          </w:tcPr>
          <w:p w14:paraId="63DCB45D" w14:textId="77777777" w:rsidR="003C457B" w:rsidRDefault="002B186F">
            <w:pPr>
              <w:pStyle w:val="Other0"/>
              <w:shd w:val="clear" w:color="auto" w:fill="auto"/>
              <w:spacing w:after="160" w:line="264" w:lineRule="auto"/>
              <w:jc w:val="left"/>
            </w:pPr>
            <w:r>
              <w:t>-&gt; Zakon o upravljanju državnom imovinom (NN 52/18)</w:t>
            </w:r>
          </w:p>
          <w:p w14:paraId="25003186" w14:textId="77777777" w:rsidR="003C457B" w:rsidRDefault="002B186F" w:rsidP="00667CA7">
            <w:pPr>
              <w:pStyle w:val="Other0"/>
              <w:shd w:val="clear" w:color="auto" w:fill="auto"/>
              <w:spacing w:line="264" w:lineRule="auto"/>
              <w:jc w:val="left"/>
            </w:pPr>
            <w:r>
              <w:t>-&gt; Uredba o postupcima koji prethode sklapanju pravnih poslova raspolaganja nekretninama u vlasništvu Republike Hrvatske u svrhu prodaje, razvrgnu</w:t>
            </w:r>
            <w:r w:rsidR="00667CA7">
              <w:t>ć</w:t>
            </w:r>
            <w:r>
              <w:t>a suvlasničke zajednice, zamjene, davanja u zakup ili najam te o postupcima u vezi sa stjecanjem nekretnina i drugih stvarnih prava u korist Republike Hrvatske (NN 95/18)</w:t>
            </w:r>
          </w:p>
          <w:p w14:paraId="13789E13" w14:textId="77777777" w:rsidR="00FD409B" w:rsidRDefault="00FD409B" w:rsidP="00667CA7">
            <w:pPr>
              <w:pStyle w:val="Other0"/>
              <w:shd w:val="clear" w:color="auto" w:fill="auto"/>
              <w:spacing w:line="264" w:lineRule="auto"/>
              <w:jc w:val="left"/>
            </w:pPr>
          </w:p>
          <w:p w14:paraId="155501D1" w14:textId="77777777" w:rsidR="00FD409B" w:rsidRDefault="00FD409B" w:rsidP="00667CA7">
            <w:pPr>
              <w:pStyle w:val="Other0"/>
              <w:shd w:val="clear" w:color="auto" w:fill="auto"/>
              <w:spacing w:line="264" w:lineRule="auto"/>
              <w:jc w:val="left"/>
            </w:pPr>
            <w:r>
              <w:t>-&gt; Pravilnik o načinu vođenja evidencije državne imovine (NN 101/18)</w:t>
            </w:r>
          </w:p>
        </w:tc>
        <w:tc>
          <w:tcPr>
            <w:tcW w:w="1373" w:type="dxa"/>
            <w:tcBorders>
              <w:top w:val="single" w:sz="4" w:space="0" w:color="auto"/>
              <w:left w:val="single" w:sz="4" w:space="0" w:color="auto"/>
              <w:bottom w:val="single" w:sz="4" w:space="0" w:color="auto"/>
            </w:tcBorders>
            <w:shd w:val="clear" w:color="auto" w:fill="FFFFFF"/>
            <w:vAlign w:val="center"/>
          </w:tcPr>
          <w:p w14:paraId="79336A44" w14:textId="77777777" w:rsidR="003C457B" w:rsidRDefault="002B186F">
            <w:pPr>
              <w:pStyle w:val="Other0"/>
              <w:numPr>
                <w:ilvl w:val="0"/>
                <w:numId w:val="11"/>
              </w:numPr>
              <w:shd w:val="clear" w:color="auto" w:fill="auto"/>
              <w:tabs>
                <w:tab w:val="left" w:pos="134"/>
              </w:tabs>
              <w:spacing w:after="1500" w:line="264" w:lineRule="auto"/>
              <w:jc w:val="left"/>
            </w:pPr>
            <w:r>
              <w:t>Sklapanje ugovora o kupoprodaji temeljem provedenog javnog natječaja (javno nadmetanje ili javno prikupljanje ponuda) odnosno neposrednom pogodbom</w:t>
            </w:r>
          </w:p>
          <w:p w14:paraId="4480AD83" w14:textId="77777777" w:rsidR="003C457B" w:rsidRDefault="002B186F">
            <w:pPr>
              <w:pStyle w:val="Other0"/>
              <w:numPr>
                <w:ilvl w:val="0"/>
                <w:numId w:val="11"/>
              </w:numPr>
              <w:shd w:val="clear" w:color="auto" w:fill="auto"/>
              <w:tabs>
                <w:tab w:val="left" w:pos="134"/>
              </w:tabs>
              <w:spacing w:after="1320" w:line="264" w:lineRule="auto"/>
              <w:jc w:val="left"/>
            </w:pPr>
            <w:r>
              <w:t>Sklapanje sporazuma o razvrgnuću suvlasničke zajednice isplatom</w:t>
            </w:r>
          </w:p>
          <w:p w14:paraId="178D4958" w14:textId="77777777" w:rsidR="003C457B" w:rsidRDefault="002B186F" w:rsidP="00D13A9D">
            <w:pPr>
              <w:pStyle w:val="Other0"/>
              <w:numPr>
                <w:ilvl w:val="0"/>
                <w:numId w:val="11"/>
              </w:numPr>
              <w:shd w:val="clear" w:color="auto" w:fill="auto"/>
              <w:tabs>
                <w:tab w:val="left" w:pos="134"/>
              </w:tabs>
              <w:spacing w:line="264" w:lineRule="auto"/>
              <w:jc w:val="left"/>
            </w:pPr>
            <w:r>
              <w:t>Izdavanje tabularnih isprava trećim osobama za nekretnine stečene do 01. siječnja 2011. godine temeljem provedenog javnog natječaja od JLS-a - čl.</w:t>
            </w:r>
            <w:r w:rsidR="00D13A9D">
              <w:t xml:space="preserve"> </w:t>
            </w:r>
            <w:r>
              <w:t>69. ZUDI-a</w:t>
            </w:r>
          </w:p>
        </w:tc>
        <w:tc>
          <w:tcPr>
            <w:tcW w:w="2414" w:type="dxa"/>
            <w:tcBorders>
              <w:top w:val="single" w:sz="4" w:space="0" w:color="auto"/>
              <w:left w:val="single" w:sz="4" w:space="0" w:color="auto"/>
              <w:bottom w:val="single" w:sz="4" w:space="0" w:color="auto"/>
            </w:tcBorders>
            <w:shd w:val="clear" w:color="auto" w:fill="FFFFFF"/>
          </w:tcPr>
          <w:p w14:paraId="224364C6" w14:textId="77777777" w:rsidR="003C457B" w:rsidRDefault="002B186F">
            <w:pPr>
              <w:pStyle w:val="Other0"/>
              <w:shd w:val="clear" w:color="auto" w:fill="auto"/>
              <w:spacing w:before="180" w:after="440" w:line="264" w:lineRule="auto"/>
              <w:jc w:val="left"/>
            </w:pPr>
            <w: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p w14:paraId="0E7DD56D" w14:textId="77777777" w:rsidR="003C457B" w:rsidRDefault="002B186F">
            <w:pPr>
              <w:pStyle w:val="Other0"/>
              <w:shd w:val="clear" w:color="auto" w:fill="auto"/>
              <w:spacing w:after="1060" w:line="264" w:lineRule="auto"/>
              <w:jc w:val="left"/>
            </w:pPr>
            <w:r>
              <w:t>Poduzimanje radnji (prikupljanje dokumentacije, obrada zahtjeva, procjena vrijednosti nekretnine) u svrhu donošenja odluka</w:t>
            </w:r>
            <w:r w:rsidR="00667CA7">
              <w:t xml:space="preserve"> o pokretanju postupka razvrgnuć</w:t>
            </w:r>
            <w:r>
              <w:t>a suvlasničke zajednice isplatom te nastavno, po zaprimanju pozitivnog mišljenja Službe za pravne poslove i nadležnog općinskog državnog odvjetništva - sklapanje sporazuma o razvrgnuću suvlasničke zajednice i izdavanje tabularne isprave.</w:t>
            </w:r>
          </w:p>
          <w:p w14:paraId="0C7173BE" w14:textId="77777777" w:rsidR="003C457B" w:rsidRDefault="002B186F" w:rsidP="005242F6">
            <w:pPr>
              <w:pStyle w:val="Other0"/>
              <w:shd w:val="clear" w:color="auto" w:fill="auto"/>
              <w:spacing w:line="264" w:lineRule="auto"/>
              <w:jc w:val="left"/>
            </w:pPr>
            <w:r>
              <w:t xml:space="preserve">Poduzimanje radnji (prikupljanje dokumentacije, obrada zahtjeva) u svrhu donošenja odluka </w:t>
            </w:r>
            <w:r w:rsidR="005242F6">
              <w:t>o izdavanju</w:t>
            </w:r>
            <w:r>
              <w:t xml:space="preserve"> tabularne isprave.</w:t>
            </w:r>
          </w:p>
        </w:tc>
        <w:tc>
          <w:tcPr>
            <w:tcW w:w="2251" w:type="dxa"/>
            <w:tcBorders>
              <w:top w:val="single" w:sz="4" w:space="0" w:color="auto"/>
              <w:left w:val="single" w:sz="4" w:space="0" w:color="auto"/>
              <w:bottom w:val="single" w:sz="4" w:space="0" w:color="auto"/>
            </w:tcBorders>
            <w:shd w:val="clear" w:color="auto" w:fill="FFFFFF"/>
          </w:tcPr>
          <w:p w14:paraId="7771FBE3" w14:textId="77777777" w:rsidR="003C457B" w:rsidRDefault="002B186F">
            <w:pPr>
              <w:pStyle w:val="Other0"/>
              <w:shd w:val="clear" w:color="auto" w:fill="auto"/>
              <w:spacing w:before="180" w:after="520" w:line="264" w:lineRule="auto"/>
              <w:jc w:val="left"/>
            </w:pPr>
            <w:r>
              <w:t>Broj sklopljenih ugovora o kupoprodaji temeljem provedenog javnog natječaja (javnim nadmetanjem ili javnim prikupljanjem ponuda), odnosno neposrednom pogodbom</w:t>
            </w:r>
          </w:p>
          <w:p w14:paraId="6AD938AF" w14:textId="77777777" w:rsidR="003C457B" w:rsidRDefault="002B186F">
            <w:pPr>
              <w:pStyle w:val="Other0"/>
              <w:shd w:val="clear" w:color="auto" w:fill="auto"/>
              <w:spacing w:after="340" w:line="264" w:lineRule="auto"/>
              <w:jc w:val="left"/>
            </w:pPr>
            <w:r>
              <w:t>Vrijednost prodane imovine prema sklopljenim ugovorima o kupoprodaji temeljem provedenog javnog natječaja (javnim nadmetanjem ili javnim prikupljanjem ponuda), odnosno neposrednom pogodbom</w:t>
            </w:r>
          </w:p>
          <w:p w14:paraId="2A609048" w14:textId="77777777" w:rsidR="003C457B" w:rsidRDefault="002B186F">
            <w:pPr>
              <w:pStyle w:val="Other0"/>
              <w:shd w:val="clear" w:color="auto" w:fill="auto"/>
              <w:spacing w:after="700" w:line="264" w:lineRule="auto"/>
              <w:jc w:val="left"/>
            </w:pPr>
            <w:r>
              <w:t>Broj sklopljenih sporazuma o razvrgnuću suvlasničke zajednice isplatom</w:t>
            </w:r>
          </w:p>
          <w:p w14:paraId="558BD3A0" w14:textId="77777777" w:rsidR="003C457B" w:rsidRDefault="002B186F">
            <w:pPr>
              <w:pStyle w:val="Other0"/>
              <w:shd w:val="clear" w:color="auto" w:fill="auto"/>
              <w:spacing w:after="800" w:line="264" w:lineRule="auto"/>
              <w:jc w:val="left"/>
            </w:pPr>
            <w:r>
              <w:t>Vrijednost razvrgnute imovine prema sklopljenim sporazumima o razvrgnuću suvlasničke zajednice isplatom</w:t>
            </w:r>
          </w:p>
          <w:p w14:paraId="7042872D" w14:textId="77777777" w:rsidR="003C457B" w:rsidRDefault="002B186F">
            <w:pPr>
              <w:pStyle w:val="Other0"/>
              <w:shd w:val="clear" w:color="auto" w:fill="auto"/>
              <w:spacing w:line="264" w:lineRule="auto"/>
              <w:jc w:val="left"/>
            </w:pPr>
            <w:r>
              <w:t>Broj nekretnina za koji je smanjen portfelj uslijed ispisa iz vlasništva Republike Hrvatske prema izdanim tabularnim ispravama trećim osobama za nekretnine stečene do 01. siječnja 2011. godine temeljem provedenog javnog natječaja od JLS-a (sukladno članku 69. ZUDI)</w:t>
            </w:r>
          </w:p>
        </w:tc>
        <w:tc>
          <w:tcPr>
            <w:tcW w:w="922" w:type="dxa"/>
            <w:tcBorders>
              <w:top w:val="single" w:sz="4" w:space="0" w:color="auto"/>
              <w:left w:val="single" w:sz="4" w:space="0" w:color="auto"/>
              <w:bottom w:val="single" w:sz="4" w:space="0" w:color="auto"/>
            </w:tcBorders>
            <w:shd w:val="clear" w:color="auto" w:fill="FFFFFF"/>
          </w:tcPr>
          <w:p w14:paraId="4348B253" w14:textId="77777777" w:rsidR="003C457B" w:rsidRDefault="002B186F">
            <w:pPr>
              <w:pStyle w:val="Other0"/>
              <w:shd w:val="clear" w:color="auto" w:fill="auto"/>
              <w:spacing w:before="520" w:after="1060" w:line="240" w:lineRule="auto"/>
            </w:pPr>
            <w:r>
              <w:t>Broj</w:t>
            </w:r>
          </w:p>
          <w:p w14:paraId="56EDE00F" w14:textId="77777777" w:rsidR="00667CA7" w:rsidRDefault="00667CA7">
            <w:pPr>
              <w:pStyle w:val="Other0"/>
              <w:shd w:val="clear" w:color="auto" w:fill="auto"/>
              <w:spacing w:line="240" w:lineRule="auto"/>
            </w:pPr>
          </w:p>
          <w:p w14:paraId="7EB98B58" w14:textId="77777777" w:rsidR="003C457B" w:rsidRDefault="002B186F">
            <w:pPr>
              <w:pStyle w:val="Other0"/>
              <w:shd w:val="clear" w:color="auto" w:fill="auto"/>
              <w:spacing w:line="240" w:lineRule="auto"/>
            </w:pPr>
            <w:r>
              <w:t>Vrijednost</w:t>
            </w:r>
          </w:p>
          <w:p w14:paraId="2F239E63" w14:textId="77777777" w:rsidR="003C457B" w:rsidRDefault="002B186F">
            <w:pPr>
              <w:pStyle w:val="Other0"/>
              <w:shd w:val="clear" w:color="auto" w:fill="auto"/>
              <w:spacing w:after="1060" w:line="240" w:lineRule="auto"/>
            </w:pPr>
            <w:r>
              <w:t>HRK</w:t>
            </w:r>
          </w:p>
          <w:p w14:paraId="048019B4" w14:textId="77777777" w:rsidR="003C457B" w:rsidRDefault="002B186F">
            <w:pPr>
              <w:pStyle w:val="Other0"/>
              <w:shd w:val="clear" w:color="auto" w:fill="auto"/>
              <w:spacing w:after="980" w:line="240" w:lineRule="auto"/>
            </w:pPr>
            <w:r>
              <w:t>Broj</w:t>
            </w:r>
          </w:p>
          <w:p w14:paraId="4166CAC8" w14:textId="77777777" w:rsidR="003C457B" w:rsidRDefault="002B186F">
            <w:pPr>
              <w:pStyle w:val="Other0"/>
              <w:shd w:val="clear" w:color="auto" w:fill="auto"/>
              <w:spacing w:line="240" w:lineRule="auto"/>
            </w:pPr>
            <w:r>
              <w:t>Vrijednost</w:t>
            </w:r>
          </w:p>
          <w:p w14:paraId="1F7E43EF" w14:textId="77777777" w:rsidR="003C457B" w:rsidRDefault="002B186F">
            <w:pPr>
              <w:pStyle w:val="Other0"/>
              <w:shd w:val="clear" w:color="auto" w:fill="auto"/>
              <w:spacing w:after="1500" w:line="240" w:lineRule="auto"/>
            </w:pPr>
            <w:r>
              <w:t>HRK</w:t>
            </w:r>
          </w:p>
          <w:p w14:paraId="4A00E32B" w14:textId="77777777"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bottom w:val="single" w:sz="4" w:space="0" w:color="auto"/>
            </w:tcBorders>
            <w:shd w:val="clear" w:color="auto" w:fill="FFFFFF"/>
            <w:vAlign w:val="center"/>
          </w:tcPr>
          <w:p w14:paraId="1F17BD11" w14:textId="77777777" w:rsidR="00381D66" w:rsidRDefault="002B186F">
            <w:pPr>
              <w:pStyle w:val="Other0"/>
              <w:shd w:val="clear" w:color="auto" w:fill="auto"/>
              <w:spacing w:line="264" w:lineRule="auto"/>
            </w:pPr>
            <w:r>
              <w:t xml:space="preserve">Polazna: 171 </w:t>
            </w:r>
          </w:p>
          <w:p w14:paraId="6CBD03D9" w14:textId="77777777" w:rsidR="003C457B" w:rsidRDefault="002B186F">
            <w:pPr>
              <w:pStyle w:val="Other0"/>
              <w:shd w:val="clear" w:color="auto" w:fill="auto"/>
              <w:spacing w:line="264" w:lineRule="auto"/>
            </w:pPr>
            <w:r>
              <w:t>(135)</w:t>
            </w:r>
          </w:p>
          <w:p w14:paraId="2A499165" w14:textId="77777777" w:rsidR="003C457B" w:rsidRDefault="002B186F">
            <w:pPr>
              <w:pStyle w:val="Other0"/>
              <w:shd w:val="clear" w:color="auto" w:fill="auto"/>
              <w:spacing w:after="600" w:line="264" w:lineRule="auto"/>
            </w:pPr>
            <w:r>
              <w:t>Ciljana: 150</w:t>
            </w:r>
          </w:p>
          <w:p w14:paraId="635BA961" w14:textId="77777777" w:rsidR="00381D66" w:rsidRDefault="002B186F" w:rsidP="00381D66">
            <w:pPr>
              <w:pStyle w:val="Other0"/>
              <w:shd w:val="clear" w:color="auto" w:fill="auto"/>
              <w:spacing w:line="264" w:lineRule="auto"/>
            </w:pPr>
            <w:r>
              <w:t xml:space="preserve">Polazna: 49.000.000 HRK </w:t>
            </w:r>
          </w:p>
          <w:p w14:paraId="4E7DD856" w14:textId="77777777" w:rsidR="00381D66" w:rsidRDefault="002B186F" w:rsidP="00381D66">
            <w:pPr>
              <w:pStyle w:val="Other0"/>
              <w:shd w:val="clear" w:color="auto" w:fill="auto"/>
              <w:spacing w:line="264" w:lineRule="auto"/>
            </w:pPr>
            <w:r>
              <w:t>(39.468.060 HRK)</w:t>
            </w:r>
          </w:p>
          <w:p w14:paraId="4CE13CE0" w14:textId="77777777" w:rsidR="003C457B" w:rsidRDefault="002B186F">
            <w:pPr>
              <w:pStyle w:val="Other0"/>
              <w:shd w:val="clear" w:color="auto" w:fill="auto"/>
              <w:spacing w:after="680" w:line="264" w:lineRule="auto"/>
            </w:pPr>
            <w:r>
              <w:t xml:space="preserve"> Ciljana: 45.000.000 HRK</w:t>
            </w:r>
          </w:p>
          <w:p w14:paraId="77E92AD9" w14:textId="77777777" w:rsidR="003C457B" w:rsidRDefault="002B186F">
            <w:pPr>
              <w:pStyle w:val="Other0"/>
              <w:shd w:val="clear" w:color="auto" w:fill="auto"/>
              <w:spacing w:line="264" w:lineRule="auto"/>
            </w:pPr>
            <w:r>
              <w:t>Polazna: 21</w:t>
            </w:r>
          </w:p>
          <w:p w14:paraId="471DBFFE" w14:textId="77777777" w:rsidR="003C457B" w:rsidRDefault="002B186F">
            <w:pPr>
              <w:pStyle w:val="Other0"/>
              <w:shd w:val="clear" w:color="auto" w:fill="auto"/>
              <w:spacing w:line="264" w:lineRule="auto"/>
            </w:pPr>
            <w:r>
              <w:t>(17)</w:t>
            </w:r>
          </w:p>
          <w:p w14:paraId="5B5B422C" w14:textId="77777777" w:rsidR="003C457B" w:rsidRDefault="002B186F">
            <w:pPr>
              <w:pStyle w:val="Other0"/>
              <w:shd w:val="clear" w:color="auto" w:fill="auto"/>
              <w:spacing w:after="440" w:line="264" w:lineRule="auto"/>
            </w:pPr>
            <w:r>
              <w:t>Ciljana: 20</w:t>
            </w:r>
          </w:p>
          <w:p w14:paraId="57067616" w14:textId="77777777" w:rsidR="003C457B" w:rsidRDefault="002B186F">
            <w:pPr>
              <w:pStyle w:val="Other0"/>
              <w:shd w:val="clear" w:color="auto" w:fill="auto"/>
              <w:spacing w:line="264" w:lineRule="auto"/>
            </w:pPr>
            <w:r>
              <w:t>Polazna:</w:t>
            </w:r>
          </w:p>
          <w:p w14:paraId="2DED1D9C" w14:textId="77777777" w:rsidR="003C457B" w:rsidRDefault="002B186F">
            <w:pPr>
              <w:pStyle w:val="Other0"/>
              <w:shd w:val="clear" w:color="auto" w:fill="auto"/>
              <w:spacing w:line="264" w:lineRule="auto"/>
            </w:pPr>
            <w:r>
              <w:t>9.600.000 HRK (9.369.400 HRK)</w:t>
            </w:r>
          </w:p>
          <w:p w14:paraId="7C95A78F" w14:textId="77777777" w:rsidR="003C457B" w:rsidRDefault="002B186F">
            <w:pPr>
              <w:pStyle w:val="Other0"/>
              <w:shd w:val="clear" w:color="auto" w:fill="auto"/>
              <w:spacing w:line="264" w:lineRule="auto"/>
            </w:pPr>
            <w:r>
              <w:t>Ciljana:</w:t>
            </w:r>
          </w:p>
          <w:p w14:paraId="144A1A81" w14:textId="77777777" w:rsidR="003C457B" w:rsidRDefault="002B186F">
            <w:pPr>
              <w:pStyle w:val="Other0"/>
              <w:shd w:val="clear" w:color="auto" w:fill="auto"/>
              <w:spacing w:after="1120" w:line="264" w:lineRule="auto"/>
            </w:pPr>
            <w:r>
              <w:t>9.700.000,00 HRK</w:t>
            </w:r>
          </w:p>
          <w:p w14:paraId="79E77C95" w14:textId="77777777" w:rsidR="003C457B" w:rsidRDefault="002B186F">
            <w:pPr>
              <w:pStyle w:val="Other0"/>
              <w:shd w:val="clear" w:color="auto" w:fill="auto"/>
              <w:spacing w:line="264" w:lineRule="auto"/>
            </w:pPr>
            <w:r>
              <w:t>Polazna: 21</w:t>
            </w:r>
          </w:p>
          <w:p w14:paraId="40A36966" w14:textId="77777777" w:rsidR="003C457B" w:rsidRDefault="002B186F">
            <w:pPr>
              <w:pStyle w:val="Other0"/>
              <w:shd w:val="clear" w:color="auto" w:fill="auto"/>
              <w:spacing w:line="264" w:lineRule="auto"/>
            </w:pPr>
            <w:r>
              <w:t>(33)</w:t>
            </w:r>
          </w:p>
          <w:p w14:paraId="580F3EE7" w14:textId="77777777" w:rsidR="003C457B" w:rsidRDefault="002B186F">
            <w:pPr>
              <w:pStyle w:val="Other0"/>
              <w:shd w:val="clear" w:color="auto" w:fill="auto"/>
              <w:spacing w:line="264" w:lineRule="auto"/>
            </w:pPr>
            <w:r>
              <w:t>Ciljana: 36</w:t>
            </w:r>
          </w:p>
          <w:p w14:paraId="5BECFD62" w14:textId="77777777" w:rsidR="00667CA7" w:rsidRDefault="00667CA7">
            <w:pPr>
              <w:pStyle w:val="Other0"/>
              <w:shd w:val="clear" w:color="auto" w:fill="auto"/>
              <w:spacing w:line="264" w:lineRule="auto"/>
            </w:pPr>
          </w:p>
          <w:p w14:paraId="2DC16DCC" w14:textId="77777777" w:rsidR="00667CA7" w:rsidRDefault="00667CA7">
            <w:pPr>
              <w:pStyle w:val="Other0"/>
              <w:shd w:val="clear" w:color="auto" w:fill="auto"/>
              <w:spacing w:line="264" w:lineRule="auto"/>
            </w:pPr>
          </w:p>
        </w:tc>
        <w:tc>
          <w:tcPr>
            <w:tcW w:w="1205" w:type="dxa"/>
            <w:tcBorders>
              <w:top w:val="single" w:sz="4" w:space="0" w:color="auto"/>
              <w:left w:val="single" w:sz="4" w:space="0" w:color="auto"/>
              <w:bottom w:val="single" w:sz="4" w:space="0" w:color="auto"/>
            </w:tcBorders>
            <w:shd w:val="clear" w:color="auto" w:fill="FFFFFF"/>
          </w:tcPr>
          <w:p w14:paraId="709DF2BD" w14:textId="77777777"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76762F5F" w14:textId="77777777" w:rsidR="003C457B" w:rsidRDefault="003C457B">
            <w:pPr>
              <w:rPr>
                <w:sz w:val="10"/>
                <w:szCs w:val="10"/>
              </w:rPr>
            </w:pPr>
          </w:p>
        </w:tc>
      </w:tr>
    </w:tbl>
    <w:p w14:paraId="53FCEB05"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14:paraId="70CDCBAA" w14:textId="77777777">
        <w:trPr>
          <w:trHeight w:hRule="exact" w:val="3034"/>
          <w:jc w:val="center"/>
        </w:trPr>
        <w:tc>
          <w:tcPr>
            <w:tcW w:w="1469" w:type="dxa"/>
            <w:vMerge w:val="restart"/>
            <w:tcBorders>
              <w:top w:val="single" w:sz="4" w:space="0" w:color="auto"/>
              <w:left w:val="single" w:sz="4" w:space="0" w:color="auto"/>
            </w:tcBorders>
            <w:shd w:val="clear" w:color="auto" w:fill="FFFFFF"/>
            <w:vAlign w:val="center"/>
          </w:tcPr>
          <w:p w14:paraId="28D0F92F" w14:textId="77777777" w:rsidR="003C457B" w:rsidRDefault="002B186F">
            <w:pPr>
              <w:pStyle w:val="Other0"/>
              <w:shd w:val="clear" w:color="auto" w:fill="auto"/>
              <w:spacing w:line="264" w:lineRule="auto"/>
            </w:pPr>
            <w:r>
              <w:rPr>
                <w:b/>
                <w:bCs/>
              </w:rPr>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 - nastavak</w:t>
            </w:r>
          </w:p>
        </w:tc>
        <w:tc>
          <w:tcPr>
            <w:tcW w:w="2131" w:type="dxa"/>
            <w:vMerge w:val="restart"/>
            <w:tcBorders>
              <w:top w:val="single" w:sz="4" w:space="0" w:color="auto"/>
              <w:left w:val="single" w:sz="4" w:space="0" w:color="auto"/>
            </w:tcBorders>
            <w:shd w:val="clear" w:color="auto" w:fill="FFFFFF"/>
          </w:tcPr>
          <w:p w14:paraId="73F435CC" w14:textId="77777777" w:rsidR="003C457B" w:rsidRDefault="003C457B">
            <w:pPr>
              <w:rPr>
                <w:sz w:val="10"/>
                <w:szCs w:val="10"/>
              </w:rPr>
            </w:pPr>
          </w:p>
        </w:tc>
        <w:tc>
          <w:tcPr>
            <w:tcW w:w="1373" w:type="dxa"/>
            <w:tcBorders>
              <w:top w:val="single" w:sz="4" w:space="0" w:color="auto"/>
              <w:left w:val="single" w:sz="4" w:space="0" w:color="auto"/>
            </w:tcBorders>
            <w:shd w:val="clear" w:color="auto" w:fill="FFFFFF"/>
            <w:vAlign w:val="center"/>
          </w:tcPr>
          <w:p w14:paraId="7AC0B603" w14:textId="77777777" w:rsidR="003C457B" w:rsidRDefault="002B186F">
            <w:pPr>
              <w:pStyle w:val="Other0"/>
              <w:shd w:val="clear" w:color="auto" w:fill="auto"/>
              <w:spacing w:line="264" w:lineRule="auto"/>
            </w:pPr>
            <w:r>
              <w:t>4. Pokretanje postupaka i sudjelovanje u postupcima upisa prava vlasništva Republike Hrvatske na nekretninama koje predstavljaju državnu imovinu u zemljišnim knjigama odnosno katastru zemljišta</w:t>
            </w:r>
          </w:p>
        </w:tc>
        <w:tc>
          <w:tcPr>
            <w:tcW w:w="2414" w:type="dxa"/>
            <w:tcBorders>
              <w:top w:val="single" w:sz="4" w:space="0" w:color="auto"/>
              <w:left w:val="single" w:sz="4" w:space="0" w:color="auto"/>
            </w:tcBorders>
            <w:shd w:val="clear" w:color="auto" w:fill="FFFFFF"/>
            <w:vAlign w:val="center"/>
          </w:tcPr>
          <w:p w14:paraId="4E13884D" w14:textId="77777777" w:rsidR="003C457B" w:rsidRDefault="002B186F" w:rsidP="002311DE">
            <w:pPr>
              <w:pStyle w:val="Other0"/>
              <w:shd w:val="clear" w:color="auto" w:fill="auto"/>
              <w:spacing w:line="264" w:lineRule="auto"/>
              <w:jc w:val="left"/>
            </w:pPr>
            <w:r>
              <w:t xml:space="preserve">U okviru svakog pojedinog postupka, po utvrđenju da neke od nekretnina </w:t>
            </w:r>
            <w:r w:rsidR="002311DE">
              <w:t>kojima upravlja Ministarstvo</w:t>
            </w:r>
            <w:r>
              <w:t xml:space="preserve"> državne imovine nisu upisane kao vlasništvo RH, kako u zemljišnim knjigama, tako i u katastru, poduzimanje potrebnih radnji, odnosno sudjelovanje putem nadležnog općinskog državnog odvjetništva u postupcima upisa prava vlasništva Republike Hrvatske na nekretninama koje predstavljaju državnu imovinu, kako u zemljišnim knjigama, tako i u katastru - pretpostavka za nesmetano raspolaganje nekretninama u svrhu učinkovitog smanjenja portfelja državne imovine</w:t>
            </w:r>
          </w:p>
        </w:tc>
        <w:tc>
          <w:tcPr>
            <w:tcW w:w="2251" w:type="dxa"/>
            <w:tcBorders>
              <w:top w:val="single" w:sz="4" w:space="0" w:color="auto"/>
              <w:left w:val="single" w:sz="4" w:space="0" w:color="auto"/>
            </w:tcBorders>
            <w:shd w:val="clear" w:color="auto" w:fill="FFFFFF"/>
            <w:vAlign w:val="center"/>
          </w:tcPr>
          <w:p w14:paraId="5E60CB83" w14:textId="77777777" w:rsidR="003C457B" w:rsidRDefault="002B186F">
            <w:pPr>
              <w:pStyle w:val="Other0"/>
              <w:shd w:val="clear" w:color="auto" w:fill="auto"/>
              <w:spacing w:line="264" w:lineRule="auto"/>
            </w:pPr>
            <w:r>
              <w:t>Broj zahtjeva za upis prava vlasništva / posjeda za korist Republike Hrvatske</w:t>
            </w:r>
          </w:p>
        </w:tc>
        <w:tc>
          <w:tcPr>
            <w:tcW w:w="922" w:type="dxa"/>
            <w:tcBorders>
              <w:top w:val="single" w:sz="4" w:space="0" w:color="auto"/>
              <w:left w:val="single" w:sz="4" w:space="0" w:color="auto"/>
            </w:tcBorders>
            <w:shd w:val="clear" w:color="auto" w:fill="FFFFFF"/>
            <w:vAlign w:val="center"/>
          </w:tcPr>
          <w:p w14:paraId="426C3CC0" w14:textId="77777777"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tcBorders>
            <w:shd w:val="clear" w:color="auto" w:fill="FFFFFF"/>
            <w:vAlign w:val="center"/>
          </w:tcPr>
          <w:p w14:paraId="4D637BA0" w14:textId="77777777" w:rsidR="003C457B" w:rsidRDefault="002B186F">
            <w:pPr>
              <w:pStyle w:val="Other0"/>
              <w:shd w:val="clear" w:color="auto" w:fill="auto"/>
              <w:spacing w:line="240" w:lineRule="auto"/>
            </w:pPr>
            <w:r>
              <w:t>Polazna : 60</w:t>
            </w:r>
          </w:p>
          <w:p w14:paraId="7C8A75D9" w14:textId="77777777" w:rsidR="003C457B" w:rsidRDefault="002B186F">
            <w:pPr>
              <w:pStyle w:val="Other0"/>
              <w:shd w:val="clear" w:color="auto" w:fill="auto"/>
              <w:spacing w:line="240" w:lineRule="auto"/>
            </w:pPr>
            <w:r>
              <w:t>(60)</w:t>
            </w:r>
          </w:p>
          <w:p w14:paraId="66D80608" w14:textId="77777777" w:rsidR="003C457B" w:rsidRDefault="002B186F">
            <w:pPr>
              <w:pStyle w:val="Other0"/>
              <w:shd w:val="clear" w:color="auto" w:fill="auto"/>
              <w:spacing w:line="240" w:lineRule="auto"/>
            </w:pPr>
            <w:r>
              <w:t>Ciljana: 65</w:t>
            </w:r>
          </w:p>
        </w:tc>
        <w:tc>
          <w:tcPr>
            <w:tcW w:w="1205" w:type="dxa"/>
            <w:vMerge w:val="restart"/>
            <w:tcBorders>
              <w:top w:val="single" w:sz="4" w:space="0" w:color="auto"/>
              <w:left w:val="single" w:sz="4" w:space="0" w:color="auto"/>
            </w:tcBorders>
            <w:shd w:val="clear" w:color="auto" w:fill="FFFFFF"/>
          </w:tcPr>
          <w:p w14:paraId="086C5905" w14:textId="77777777" w:rsidR="003C457B" w:rsidRDefault="003C457B">
            <w:pPr>
              <w:rPr>
                <w:sz w:val="10"/>
                <w:szCs w:val="10"/>
              </w:rPr>
            </w:pPr>
          </w:p>
        </w:tc>
        <w:tc>
          <w:tcPr>
            <w:tcW w:w="1142" w:type="dxa"/>
            <w:vMerge w:val="restart"/>
            <w:tcBorders>
              <w:top w:val="single" w:sz="4" w:space="0" w:color="auto"/>
              <w:left w:val="single" w:sz="4" w:space="0" w:color="auto"/>
              <w:right w:val="single" w:sz="4" w:space="0" w:color="auto"/>
            </w:tcBorders>
            <w:shd w:val="clear" w:color="auto" w:fill="FFFFFF"/>
          </w:tcPr>
          <w:p w14:paraId="3F9FCED0" w14:textId="77777777" w:rsidR="003C457B" w:rsidRDefault="003C457B">
            <w:pPr>
              <w:rPr>
                <w:sz w:val="10"/>
                <w:szCs w:val="10"/>
              </w:rPr>
            </w:pPr>
          </w:p>
        </w:tc>
      </w:tr>
      <w:tr w:rsidR="003C457B" w14:paraId="465E09CB" w14:textId="77777777">
        <w:trPr>
          <w:trHeight w:hRule="exact" w:val="1776"/>
          <w:jc w:val="center"/>
        </w:trPr>
        <w:tc>
          <w:tcPr>
            <w:tcW w:w="1469" w:type="dxa"/>
            <w:vMerge/>
            <w:tcBorders>
              <w:left w:val="single" w:sz="4" w:space="0" w:color="auto"/>
            </w:tcBorders>
            <w:shd w:val="clear" w:color="auto" w:fill="FFFFFF"/>
            <w:vAlign w:val="center"/>
          </w:tcPr>
          <w:p w14:paraId="220B2B40" w14:textId="77777777" w:rsidR="003C457B" w:rsidRDefault="003C457B"/>
        </w:tc>
        <w:tc>
          <w:tcPr>
            <w:tcW w:w="2131" w:type="dxa"/>
            <w:vMerge/>
            <w:tcBorders>
              <w:left w:val="single" w:sz="4" w:space="0" w:color="auto"/>
            </w:tcBorders>
            <w:shd w:val="clear" w:color="auto" w:fill="FFFFFF"/>
          </w:tcPr>
          <w:p w14:paraId="2186FEB5" w14:textId="77777777" w:rsidR="003C457B" w:rsidRDefault="003C457B"/>
        </w:tc>
        <w:tc>
          <w:tcPr>
            <w:tcW w:w="1373" w:type="dxa"/>
            <w:tcBorders>
              <w:top w:val="single" w:sz="4" w:space="0" w:color="auto"/>
              <w:left w:val="single" w:sz="4" w:space="0" w:color="auto"/>
            </w:tcBorders>
            <w:shd w:val="clear" w:color="auto" w:fill="FFFFFF"/>
            <w:vAlign w:val="center"/>
          </w:tcPr>
          <w:p w14:paraId="52E63208" w14:textId="77777777" w:rsidR="003C457B" w:rsidRDefault="002B186F">
            <w:pPr>
              <w:pStyle w:val="Other0"/>
              <w:shd w:val="clear" w:color="auto" w:fill="auto"/>
              <w:spacing w:line="264" w:lineRule="auto"/>
            </w:pPr>
            <w:r>
              <w:t xml:space="preserve">5. Vođenje redovite cjelovite i sistematizirane evidencije nekretnina u vlasništvu RH </w:t>
            </w:r>
            <w:r w:rsidR="002311DE">
              <w:t>kojima upravlja Ministarstvo</w:t>
            </w:r>
          </w:p>
        </w:tc>
        <w:tc>
          <w:tcPr>
            <w:tcW w:w="2414" w:type="dxa"/>
            <w:tcBorders>
              <w:top w:val="single" w:sz="4" w:space="0" w:color="auto"/>
              <w:left w:val="single" w:sz="4" w:space="0" w:color="auto"/>
            </w:tcBorders>
            <w:shd w:val="clear" w:color="auto" w:fill="FFFFFF"/>
            <w:vAlign w:val="center"/>
          </w:tcPr>
          <w:p w14:paraId="641A334C" w14:textId="77777777" w:rsidR="003C457B" w:rsidRDefault="002B186F">
            <w:pPr>
              <w:pStyle w:val="Other0"/>
              <w:shd w:val="clear" w:color="auto" w:fill="auto"/>
              <w:spacing w:line="264" w:lineRule="auto"/>
            </w:pPr>
            <w:r>
              <w:t xml:space="preserve">Poduzimanje svih radnji u svrhu vođenja evidencije Ministarstva državne imovine, čl. 55. ZUDI-a, Pravilnik o načinu vođenja evidencije državne imovine (NN 101/18) - odredbe sadržane u poglavlju „Popis nekretnina“ te Odlukom o osnivanju Povjerenstva za kontinuirani popis nekretnina u vlasništvu RH </w:t>
            </w:r>
            <w:r w:rsidR="002311DE">
              <w:t xml:space="preserve">kojima upravlja </w:t>
            </w:r>
            <w:r>
              <w:t>MDI</w:t>
            </w:r>
          </w:p>
        </w:tc>
        <w:tc>
          <w:tcPr>
            <w:tcW w:w="2251" w:type="dxa"/>
            <w:tcBorders>
              <w:top w:val="single" w:sz="4" w:space="0" w:color="auto"/>
              <w:left w:val="single" w:sz="4" w:space="0" w:color="auto"/>
            </w:tcBorders>
            <w:shd w:val="clear" w:color="auto" w:fill="FFFFFF"/>
            <w:vAlign w:val="center"/>
          </w:tcPr>
          <w:p w14:paraId="5C2ED502" w14:textId="77777777" w:rsidR="003C457B" w:rsidRDefault="002B186F">
            <w:pPr>
              <w:pStyle w:val="Other0"/>
              <w:shd w:val="clear" w:color="auto" w:fill="auto"/>
              <w:spacing w:line="264" w:lineRule="auto"/>
            </w:pPr>
            <w:r>
              <w:t xml:space="preserve">Uspostava sveobuhvatne i točne evidencije nekretnina u vlasništvu Republike Hrvatske </w:t>
            </w:r>
            <w:r w:rsidR="002311DE">
              <w:t xml:space="preserve">kojima upravlja </w:t>
            </w:r>
            <w:r w:rsidR="00271C11">
              <w:t>Ministarstvo</w:t>
            </w:r>
            <w:r>
              <w:t xml:space="preserve"> državne imovine</w:t>
            </w:r>
          </w:p>
        </w:tc>
        <w:tc>
          <w:tcPr>
            <w:tcW w:w="922" w:type="dxa"/>
            <w:tcBorders>
              <w:top w:val="single" w:sz="4" w:space="0" w:color="auto"/>
              <w:left w:val="single" w:sz="4" w:space="0" w:color="auto"/>
            </w:tcBorders>
            <w:shd w:val="clear" w:color="auto" w:fill="FFFFFF"/>
            <w:vAlign w:val="center"/>
          </w:tcPr>
          <w:p w14:paraId="0BAE84DF" w14:textId="77777777" w:rsidR="003C457B" w:rsidRDefault="002B186F">
            <w:pPr>
              <w:pStyle w:val="Other0"/>
              <w:shd w:val="clear" w:color="auto" w:fill="auto"/>
              <w:spacing w:line="264" w:lineRule="auto"/>
            </w:pPr>
            <w:r>
              <w:t>Broj nekretnina sa upisanim cjelovitim i točnim podacima u evidenciji nekretnina</w:t>
            </w:r>
          </w:p>
        </w:tc>
        <w:tc>
          <w:tcPr>
            <w:tcW w:w="1104" w:type="dxa"/>
            <w:tcBorders>
              <w:top w:val="single" w:sz="4" w:space="0" w:color="auto"/>
              <w:left w:val="single" w:sz="4" w:space="0" w:color="auto"/>
            </w:tcBorders>
            <w:shd w:val="clear" w:color="auto" w:fill="FFFFFF"/>
            <w:vAlign w:val="bottom"/>
          </w:tcPr>
          <w:p w14:paraId="412C1C01" w14:textId="77777777"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1205" w:type="dxa"/>
            <w:vMerge/>
            <w:tcBorders>
              <w:left w:val="single" w:sz="4" w:space="0" w:color="auto"/>
            </w:tcBorders>
            <w:shd w:val="clear" w:color="auto" w:fill="FFFFFF"/>
          </w:tcPr>
          <w:p w14:paraId="543B26A8" w14:textId="77777777" w:rsidR="003C457B" w:rsidRDefault="003C457B"/>
        </w:tc>
        <w:tc>
          <w:tcPr>
            <w:tcW w:w="1142" w:type="dxa"/>
            <w:vMerge/>
            <w:tcBorders>
              <w:left w:val="single" w:sz="4" w:space="0" w:color="auto"/>
              <w:right w:val="single" w:sz="4" w:space="0" w:color="auto"/>
            </w:tcBorders>
            <w:shd w:val="clear" w:color="auto" w:fill="FFFFFF"/>
          </w:tcPr>
          <w:p w14:paraId="7C46E221" w14:textId="77777777" w:rsidR="003C457B" w:rsidRDefault="003C457B"/>
        </w:tc>
      </w:tr>
      <w:tr w:rsidR="003C457B" w14:paraId="587000AB" w14:textId="77777777">
        <w:trPr>
          <w:trHeight w:hRule="exact" w:val="4450"/>
          <w:jc w:val="center"/>
        </w:trPr>
        <w:tc>
          <w:tcPr>
            <w:tcW w:w="1469" w:type="dxa"/>
            <w:tcBorders>
              <w:top w:val="single" w:sz="4" w:space="0" w:color="auto"/>
              <w:left w:val="single" w:sz="4" w:space="0" w:color="auto"/>
              <w:bottom w:val="single" w:sz="4" w:space="0" w:color="auto"/>
            </w:tcBorders>
            <w:shd w:val="clear" w:color="auto" w:fill="FFFFFF"/>
            <w:vAlign w:val="center"/>
          </w:tcPr>
          <w:p w14:paraId="20AA89B0" w14:textId="77777777" w:rsidR="003C457B" w:rsidRDefault="002B186F">
            <w:pPr>
              <w:pStyle w:val="Other0"/>
              <w:shd w:val="clear" w:color="auto" w:fill="auto"/>
              <w:spacing w:line="264" w:lineRule="auto"/>
            </w:pPr>
            <w:r>
              <w:rPr>
                <w:b/>
                <w:bCs/>
              </w:rPr>
              <w:t>Rast investicijskih projekata za aktivaciju neiskorištene državne imovine putem osnivanja prava građenja, prava služnosti, darovanja, zakupa i dodjele na korištenje</w:t>
            </w:r>
          </w:p>
        </w:tc>
        <w:tc>
          <w:tcPr>
            <w:tcW w:w="2131" w:type="dxa"/>
            <w:tcBorders>
              <w:top w:val="single" w:sz="4" w:space="0" w:color="auto"/>
              <w:left w:val="single" w:sz="4" w:space="0" w:color="auto"/>
              <w:bottom w:val="single" w:sz="4" w:space="0" w:color="auto"/>
            </w:tcBorders>
            <w:shd w:val="clear" w:color="auto" w:fill="FFFFFF"/>
          </w:tcPr>
          <w:p w14:paraId="4970EFB7" w14:textId="77777777" w:rsidR="003C457B" w:rsidRDefault="002B186F">
            <w:pPr>
              <w:pStyle w:val="Other0"/>
              <w:shd w:val="clear" w:color="auto" w:fill="auto"/>
              <w:spacing w:after="160" w:line="264" w:lineRule="auto"/>
            </w:pPr>
            <w:r>
              <w:t>-&gt; Zakon o upravljanju državnom imovinom (NN 52/18)</w:t>
            </w:r>
          </w:p>
          <w:p w14:paraId="0CA923F6" w14:textId="77777777" w:rsidR="003C457B" w:rsidRDefault="002B186F">
            <w:pPr>
              <w:pStyle w:val="Other0"/>
              <w:shd w:val="clear" w:color="auto" w:fill="auto"/>
              <w:spacing w:after="160" w:line="264" w:lineRule="auto"/>
            </w:pPr>
            <w:r>
              <w:t>-&gt; Zakon o uređivanju imovinskopravnih odnosa u svrhu izgradnje infrastrukturnih građevina (NN 80/11)</w:t>
            </w:r>
          </w:p>
          <w:p w14:paraId="4FD55E19" w14:textId="77777777" w:rsidR="003C457B" w:rsidRDefault="002B186F">
            <w:pPr>
              <w:pStyle w:val="Other0"/>
              <w:shd w:val="clear" w:color="auto" w:fill="auto"/>
              <w:spacing w:after="160" w:line="264" w:lineRule="auto"/>
            </w:pPr>
            <w:r>
              <w:t>-&gt; Uredba o postupcima koji prethode sklapanju pravnih poslova raspolaganja nekretninama u vlasništvu RH u svrhu osnivanja prava građenja i prava služnosti (NN 95/18)</w:t>
            </w:r>
          </w:p>
          <w:p w14:paraId="4787B4BB" w14:textId="77777777" w:rsidR="003C457B" w:rsidRDefault="002B186F">
            <w:pPr>
              <w:pStyle w:val="Other0"/>
              <w:shd w:val="clear" w:color="auto" w:fill="auto"/>
              <w:spacing w:after="160" w:line="264" w:lineRule="auto"/>
            </w:pPr>
            <w:r>
              <w:t>-&gt;Uredba o postupku i mjerilima za osnivanje prava služnosti u šumi i/ili šumskom zemljištu u vlasništvu RH u svrhu eksploatacije mineralnih sirovina (NN 133/07 i 9/11)</w:t>
            </w:r>
          </w:p>
        </w:tc>
        <w:tc>
          <w:tcPr>
            <w:tcW w:w="1373" w:type="dxa"/>
            <w:tcBorders>
              <w:top w:val="single" w:sz="4" w:space="0" w:color="auto"/>
              <w:left w:val="single" w:sz="4" w:space="0" w:color="auto"/>
              <w:bottom w:val="single" w:sz="4" w:space="0" w:color="auto"/>
            </w:tcBorders>
            <w:shd w:val="clear" w:color="auto" w:fill="FFFFFF"/>
            <w:vAlign w:val="center"/>
          </w:tcPr>
          <w:p w14:paraId="3C2D46FF" w14:textId="77777777" w:rsidR="003C457B" w:rsidRDefault="002B186F">
            <w:pPr>
              <w:pStyle w:val="Other0"/>
              <w:numPr>
                <w:ilvl w:val="0"/>
                <w:numId w:val="12"/>
              </w:numPr>
              <w:shd w:val="clear" w:color="auto" w:fill="auto"/>
              <w:tabs>
                <w:tab w:val="left" w:pos="130"/>
              </w:tabs>
              <w:spacing w:after="1680" w:line="264" w:lineRule="auto"/>
              <w:jc w:val="left"/>
            </w:pPr>
            <w:r>
              <w:t>Sklapanje ugovora o osnivanju prava služnosti</w:t>
            </w:r>
          </w:p>
          <w:p w14:paraId="30096F0B" w14:textId="77777777" w:rsidR="003C457B" w:rsidRDefault="002B186F">
            <w:pPr>
              <w:pStyle w:val="Other0"/>
              <w:numPr>
                <w:ilvl w:val="0"/>
                <w:numId w:val="12"/>
              </w:numPr>
              <w:shd w:val="clear" w:color="auto" w:fill="auto"/>
              <w:tabs>
                <w:tab w:val="left" w:pos="134"/>
              </w:tabs>
              <w:spacing w:line="269" w:lineRule="auto"/>
              <w:jc w:val="left"/>
            </w:pPr>
            <w:r>
              <w:t>Sklapanje ugovora o osnivanju prava građenja</w:t>
            </w:r>
          </w:p>
        </w:tc>
        <w:tc>
          <w:tcPr>
            <w:tcW w:w="2414" w:type="dxa"/>
            <w:tcBorders>
              <w:top w:val="single" w:sz="4" w:space="0" w:color="auto"/>
              <w:left w:val="single" w:sz="4" w:space="0" w:color="auto"/>
              <w:bottom w:val="single" w:sz="4" w:space="0" w:color="auto"/>
            </w:tcBorders>
            <w:shd w:val="clear" w:color="auto" w:fill="FFFFFF"/>
            <w:vAlign w:val="bottom"/>
          </w:tcPr>
          <w:p w14:paraId="74F5BAA1" w14:textId="77777777" w:rsidR="003C457B" w:rsidRDefault="002B186F">
            <w:pPr>
              <w:pStyle w:val="Other0"/>
              <w:shd w:val="clear" w:color="auto" w:fill="auto"/>
              <w:spacing w:after="520" w:line="264" w:lineRule="auto"/>
              <w:jc w:val="left"/>
            </w:pPr>
            <w: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p w14:paraId="1205B730" w14:textId="77777777" w:rsidR="003C457B" w:rsidRDefault="002B186F">
            <w:pPr>
              <w:pStyle w:val="Other0"/>
              <w:shd w:val="clear" w:color="auto" w:fill="auto"/>
              <w:spacing w:line="264" w:lineRule="auto"/>
              <w:jc w:val="left"/>
            </w:pPr>
            <w:r>
              <w:t>Poduzimanje radnji (prikupljanje dokumentacije, obrada zahtjeva, procjena vrijednosti nekretnine i naknade za osnovano pravo građenja) u svrhu donošenja odluka o pokretanju postupka osnivanja prava građenja te nastavno, sklapanje ugovora o osnivanju prava građenja i izdavanje tabularne isprave u svrhu upisa tereta u zemljišne knjige</w:t>
            </w:r>
          </w:p>
        </w:tc>
        <w:tc>
          <w:tcPr>
            <w:tcW w:w="2251" w:type="dxa"/>
            <w:tcBorders>
              <w:top w:val="single" w:sz="4" w:space="0" w:color="auto"/>
              <w:left w:val="single" w:sz="4" w:space="0" w:color="auto"/>
              <w:bottom w:val="single" w:sz="4" w:space="0" w:color="auto"/>
            </w:tcBorders>
            <w:shd w:val="clear" w:color="auto" w:fill="FFFFFF"/>
          </w:tcPr>
          <w:p w14:paraId="00517A4B" w14:textId="77777777" w:rsidR="003C457B" w:rsidRDefault="002B186F">
            <w:pPr>
              <w:pStyle w:val="Other0"/>
              <w:shd w:val="clear" w:color="auto" w:fill="auto"/>
              <w:spacing w:before="180" w:after="700" w:line="264" w:lineRule="auto"/>
            </w:pPr>
            <w:r>
              <w:t>Broj sklopljenih ugovora o osnivanju prava služnosti temeljem provedenog javnog natječaja, odnosno neposrednom pogodbom</w:t>
            </w:r>
          </w:p>
          <w:p w14:paraId="50CD3828" w14:textId="77777777" w:rsidR="003C457B" w:rsidRDefault="002B186F">
            <w:pPr>
              <w:pStyle w:val="Other0"/>
              <w:shd w:val="clear" w:color="auto" w:fill="auto"/>
              <w:spacing w:after="600" w:line="264" w:lineRule="auto"/>
            </w:pPr>
            <w:r>
              <w:t>Vrijednost ugovorenih naknada uslijed osnivanja prava služnosti**</w:t>
            </w:r>
          </w:p>
          <w:p w14:paraId="6BF0371D" w14:textId="77777777" w:rsidR="003C457B" w:rsidRDefault="002B186F">
            <w:pPr>
              <w:pStyle w:val="Other0"/>
              <w:shd w:val="clear" w:color="auto" w:fill="auto"/>
              <w:spacing w:after="440" w:line="264" w:lineRule="auto"/>
            </w:pPr>
            <w:r>
              <w:t>Broj sklopljenih ugovora o osnivanju prava građenja temeljem provedenog javnog natječaja odnosno neposrednom pogodbom</w:t>
            </w:r>
          </w:p>
          <w:p w14:paraId="797F40ED" w14:textId="77777777" w:rsidR="003C457B" w:rsidRDefault="002B186F">
            <w:pPr>
              <w:pStyle w:val="Other0"/>
              <w:shd w:val="clear" w:color="auto" w:fill="auto"/>
              <w:spacing w:line="264" w:lineRule="auto"/>
            </w:pPr>
            <w:r>
              <w:t>Vrijednost ugovorenih naknada uslijed osnivanja prava građenja**</w:t>
            </w:r>
          </w:p>
        </w:tc>
        <w:tc>
          <w:tcPr>
            <w:tcW w:w="922" w:type="dxa"/>
            <w:tcBorders>
              <w:top w:val="single" w:sz="4" w:space="0" w:color="auto"/>
              <w:left w:val="single" w:sz="4" w:space="0" w:color="auto"/>
              <w:bottom w:val="single" w:sz="4" w:space="0" w:color="auto"/>
            </w:tcBorders>
            <w:shd w:val="clear" w:color="auto" w:fill="FFFFFF"/>
            <w:vAlign w:val="center"/>
          </w:tcPr>
          <w:p w14:paraId="21EACBCC" w14:textId="77777777" w:rsidR="003C457B" w:rsidRDefault="002B186F">
            <w:pPr>
              <w:pStyle w:val="Other0"/>
              <w:shd w:val="clear" w:color="auto" w:fill="auto"/>
              <w:spacing w:after="980" w:line="240" w:lineRule="auto"/>
            </w:pPr>
            <w:r>
              <w:t>Broj***</w:t>
            </w:r>
          </w:p>
          <w:p w14:paraId="479902C9" w14:textId="77777777" w:rsidR="003C457B" w:rsidRDefault="002B186F">
            <w:pPr>
              <w:pStyle w:val="Other0"/>
              <w:shd w:val="clear" w:color="auto" w:fill="auto"/>
              <w:spacing w:line="240" w:lineRule="auto"/>
            </w:pPr>
            <w:r>
              <w:t>Vrijednost</w:t>
            </w:r>
          </w:p>
          <w:p w14:paraId="540CC344" w14:textId="77777777" w:rsidR="003C457B" w:rsidRDefault="002B186F">
            <w:pPr>
              <w:pStyle w:val="Other0"/>
              <w:shd w:val="clear" w:color="auto" w:fill="auto"/>
              <w:spacing w:after="880" w:line="240" w:lineRule="auto"/>
            </w:pPr>
            <w:r>
              <w:t>HRK</w:t>
            </w:r>
          </w:p>
          <w:p w14:paraId="08ABF746" w14:textId="77777777" w:rsidR="003C457B" w:rsidRDefault="002B186F">
            <w:pPr>
              <w:pStyle w:val="Other0"/>
              <w:shd w:val="clear" w:color="auto" w:fill="auto"/>
              <w:spacing w:after="720" w:line="240" w:lineRule="auto"/>
            </w:pPr>
            <w:r>
              <w:t>Broj***</w:t>
            </w:r>
          </w:p>
          <w:p w14:paraId="4839FDAA" w14:textId="77777777" w:rsidR="003C457B" w:rsidRDefault="002B186F">
            <w:pPr>
              <w:pStyle w:val="Other0"/>
              <w:shd w:val="clear" w:color="auto" w:fill="auto"/>
              <w:spacing w:line="240" w:lineRule="auto"/>
            </w:pPr>
            <w:r>
              <w:t>Vrijednost</w:t>
            </w:r>
          </w:p>
          <w:p w14:paraId="73C5364D" w14:textId="77777777"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center"/>
          </w:tcPr>
          <w:p w14:paraId="6FC1161D" w14:textId="77777777" w:rsidR="0040726F" w:rsidRDefault="002B186F" w:rsidP="0040726F">
            <w:pPr>
              <w:pStyle w:val="Other0"/>
              <w:shd w:val="clear" w:color="auto" w:fill="auto"/>
              <w:spacing w:line="264" w:lineRule="auto"/>
            </w:pPr>
            <w:r>
              <w:t xml:space="preserve">Polazna: 90 </w:t>
            </w:r>
          </w:p>
          <w:p w14:paraId="5D7A5756" w14:textId="77777777" w:rsidR="0040726F" w:rsidRDefault="002B186F" w:rsidP="0040726F">
            <w:pPr>
              <w:pStyle w:val="Other0"/>
              <w:shd w:val="clear" w:color="auto" w:fill="auto"/>
              <w:spacing w:line="264" w:lineRule="auto"/>
            </w:pPr>
            <w:r>
              <w:t>(48)</w:t>
            </w:r>
          </w:p>
          <w:p w14:paraId="3975615F" w14:textId="77777777" w:rsidR="003C457B" w:rsidRDefault="002B186F">
            <w:pPr>
              <w:pStyle w:val="Other0"/>
              <w:shd w:val="clear" w:color="auto" w:fill="auto"/>
              <w:spacing w:after="520" w:line="264" w:lineRule="auto"/>
            </w:pPr>
            <w:r>
              <w:t xml:space="preserve"> Ciljana: 55</w:t>
            </w:r>
          </w:p>
          <w:p w14:paraId="67255F43" w14:textId="77777777" w:rsidR="003C457B" w:rsidRDefault="002B186F">
            <w:pPr>
              <w:pStyle w:val="Other0"/>
              <w:shd w:val="clear" w:color="auto" w:fill="auto"/>
              <w:spacing w:line="264" w:lineRule="auto"/>
            </w:pPr>
            <w:r>
              <w:t>Polazna:</w:t>
            </w:r>
          </w:p>
          <w:p w14:paraId="1FC480CE" w14:textId="77777777" w:rsidR="003C457B" w:rsidRDefault="002B186F">
            <w:pPr>
              <w:pStyle w:val="Other0"/>
              <w:shd w:val="clear" w:color="auto" w:fill="auto"/>
              <w:spacing w:line="264" w:lineRule="auto"/>
            </w:pPr>
            <w:r>
              <w:t>27.116.756 HRK</w:t>
            </w:r>
          </w:p>
          <w:p w14:paraId="508E3527" w14:textId="77777777" w:rsidR="003C457B" w:rsidRDefault="002B186F">
            <w:pPr>
              <w:pStyle w:val="Other0"/>
              <w:shd w:val="clear" w:color="auto" w:fill="auto"/>
              <w:spacing w:line="264" w:lineRule="auto"/>
            </w:pPr>
            <w:r>
              <w:t>Ciljana:</w:t>
            </w:r>
          </w:p>
          <w:p w14:paraId="7A99FC98" w14:textId="77777777" w:rsidR="003C457B" w:rsidRDefault="002B186F">
            <w:pPr>
              <w:pStyle w:val="Other0"/>
              <w:shd w:val="clear" w:color="auto" w:fill="auto"/>
              <w:spacing w:after="680" w:line="264" w:lineRule="auto"/>
            </w:pPr>
            <w:r>
              <w:t>28.000.000 HRK</w:t>
            </w:r>
          </w:p>
          <w:p w14:paraId="007C54D9" w14:textId="77777777" w:rsidR="003C457B" w:rsidRDefault="002B186F">
            <w:pPr>
              <w:pStyle w:val="Other0"/>
              <w:shd w:val="clear" w:color="auto" w:fill="auto"/>
              <w:spacing w:line="264" w:lineRule="auto"/>
            </w:pPr>
            <w:r>
              <w:t>Polazna: 21</w:t>
            </w:r>
          </w:p>
          <w:p w14:paraId="3CCFC599" w14:textId="77777777" w:rsidR="0040726F" w:rsidRDefault="002B186F" w:rsidP="0040726F">
            <w:pPr>
              <w:pStyle w:val="Other0"/>
              <w:shd w:val="clear" w:color="auto" w:fill="auto"/>
              <w:spacing w:line="264" w:lineRule="auto"/>
            </w:pPr>
            <w:r>
              <w:t xml:space="preserve">(9) </w:t>
            </w:r>
          </w:p>
          <w:p w14:paraId="09DC6457" w14:textId="77777777" w:rsidR="003C457B" w:rsidRDefault="002B186F">
            <w:pPr>
              <w:pStyle w:val="Other0"/>
              <w:shd w:val="clear" w:color="auto" w:fill="auto"/>
              <w:spacing w:after="260" w:line="264" w:lineRule="auto"/>
            </w:pPr>
            <w:r>
              <w:t>Ciljana: 11</w:t>
            </w:r>
          </w:p>
          <w:p w14:paraId="67020FCE" w14:textId="77777777" w:rsidR="003C457B" w:rsidRDefault="002B186F">
            <w:pPr>
              <w:pStyle w:val="Other0"/>
              <w:shd w:val="clear" w:color="auto" w:fill="auto"/>
              <w:spacing w:line="264" w:lineRule="auto"/>
            </w:pPr>
            <w:r>
              <w:t>Polazna:</w:t>
            </w:r>
          </w:p>
          <w:p w14:paraId="55254680" w14:textId="77777777" w:rsidR="003C457B" w:rsidRDefault="002B186F">
            <w:pPr>
              <w:pStyle w:val="Other0"/>
              <w:shd w:val="clear" w:color="auto" w:fill="auto"/>
              <w:spacing w:line="264" w:lineRule="auto"/>
            </w:pPr>
            <w:r>
              <w:t>71.300 HRK</w:t>
            </w:r>
          </w:p>
          <w:p w14:paraId="120E6F39" w14:textId="77777777" w:rsidR="003C457B" w:rsidRDefault="002B186F">
            <w:pPr>
              <w:pStyle w:val="Other0"/>
              <w:shd w:val="clear" w:color="auto" w:fill="auto"/>
              <w:spacing w:line="264" w:lineRule="auto"/>
            </w:pPr>
            <w:r>
              <w:t>Ciljana:</w:t>
            </w:r>
          </w:p>
          <w:p w14:paraId="4ECDA590" w14:textId="77777777" w:rsidR="003C457B" w:rsidRDefault="002B186F">
            <w:pPr>
              <w:pStyle w:val="Other0"/>
              <w:shd w:val="clear" w:color="auto" w:fill="auto"/>
              <w:spacing w:line="264" w:lineRule="auto"/>
            </w:pPr>
            <w:r>
              <w:t>100.000,00 HRK</w:t>
            </w:r>
          </w:p>
        </w:tc>
        <w:tc>
          <w:tcPr>
            <w:tcW w:w="1205" w:type="dxa"/>
            <w:tcBorders>
              <w:top w:val="single" w:sz="4" w:space="0" w:color="auto"/>
              <w:left w:val="single" w:sz="4" w:space="0" w:color="auto"/>
              <w:bottom w:val="single" w:sz="4" w:space="0" w:color="auto"/>
            </w:tcBorders>
            <w:shd w:val="clear" w:color="auto" w:fill="FFFFFF"/>
          </w:tcPr>
          <w:p w14:paraId="42556692" w14:textId="77777777"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614CC009" w14:textId="77777777" w:rsidR="003C457B" w:rsidRDefault="003C457B">
            <w:pPr>
              <w:rPr>
                <w:sz w:val="10"/>
                <w:szCs w:val="10"/>
              </w:rPr>
            </w:pPr>
          </w:p>
        </w:tc>
      </w:tr>
    </w:tbl>
    <w:p w14:paraId="5BD6936F"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14:paraId="0D342798" w14:textId="77777777">
        <w:trPr>
          <w:trHeight w:hRule="exact" w:val="2155"/>
          <w:jc w:val="center"/>
        </w:trPr>
        <w:tc>
          <w:tcPr>
            <w:tcW w:w="1469" w:type="dxa"/>
            <w:tcBorders>
              <w:top w:val="single" w:sz="4" w:space="0" w:color="auto"/>
              <w:left w:val="single" w:sz="4" w:space="0" w:color="auto"/>
              <w:bottom w:val="single" w:sz="4" w:space="0" w:color="auto"/>
            </w:tcBorders>
            <w:shd w:val="clear" w:color="auto" w:fill="FFFFFF"/>
          </w:tcPr>
          <w:p w14:paraId="51E2F811" w14:textId="77777777" w:rsidR="003C457B" w:rsidRDefault="003C457B">
            <w:pPr>
              <w:rPr>
                <w:sz w:val="10"/>
                <w:szCs w:val="10"/>
              </w:rPr>
            </w:pPr>
          </w:p>
        </w:tc>
        <w:tc>
          <w:tcPr>
            <w:tcW w:w="2131" w:type="dxa"/>
            <w:tcBorders>
              <w:top w:val="single" w:sz="4" w:space="0" w:color="auto"/>
              <w:left w:val="single" w:sz="4" w:space="0" w:color="auto"/>
              <w:bottom w:val="single" w:sz="4" w:space="0" w:color="auto"/>
            </w:tcBorders>
            <w:shd w:val="clear" w:color="auto" w:fill="FFFFFF"/>
          </w:tcPr>
          <w:p w14:paraId="0B538FDA" w14:textId="77777777" w:rsidR="003C457B" w:rsidRDefault="002B186F">
            <w:pPr>
              <w:pStyle w:val="Other0"/>
              <w:shd w:val="clear" w:color="auto" w:fill="auto"/>
              <w:spacing w:after="160" w:line="264" w:lineRule="auto"/>
            </w:pPr>
            <w:r>
              <w:t>-&gt;Uredba o postupku i mjerilima za osnivanje služnosti u šumi ili na šumskom zemljištu u vlasništvu RH u svrhu izgradnje vodovoda, kanalizacije, plinovoda</w:t>
            </w:r>
            <w:r w:rsidR="00667CA7">
              <w:t>, električ</w:t>
            </w:r>
            <w:r>
              <w:t>nih vodova (NN 108/06)</w:t>
            </w:r>
          </w:p>
          <w:p w14:paraId="1FC25259" w14:textId="77777777" w:rsidR="003C457B" w:rsidRDefault="002B186F">
            <w:pPr>
              <w:pStyle w:val="Other0"/>
              <w:shd w:val="clear" w:color="auto" w:fill="auto"/>
              <w:spacing w:line="264" w:lineRule="auto"/>
            </w:pPr>
            <w:r>
              <w:t>-&gt;Uredba o darovanju nekretnina u vlasništvu RH (NN 95/18)</w:t>
            </w:r>
          </w:p>
        </w:tc>
        <w:tc>
          <w:tcPr>
            <w:tcW w:w="1373" w:type="dxa"/>
            <w:tcBorders>
              <w:top w:val="single" w:sz="4" w:space="0" w:color="auto"/>
              <w:left w:val="single" w:sz="4" w:space="0" w:color="auto"/>
              <w:bottom w:val="single" w:sz="4" w:space="0" w:color="auto"/>
            </w:tcBorders>
            <w:shd w:val="clear" w:color="auto" w:fill="FFFFFF"/>
            <w:vAlign w:val="center"/>
          </w:tcPr>
          <w:p w14:paraId="7CDDE3FD" w14:textId="77777777" w:rsidR="003C457B" w:rsidRDefault="002B186F">
            <w:pPr>
              <w:pStyle w:val="Other0"/>
              <w:shd w:val="clear" w:color="auto" w:fill="auto"/>
              <w:spacing w:line="264" w:lineRule="auto"/>
            </w:pPr>
            <w:r>
              <w:t>3. Sklapanje ugovora o darovanju</w:t>
            </w:r>
          </w:p>
        </w:tc>
        <w:tc>
          <w:tcPr>
            <w:tcW w:w="2414" w:type="dxa"/>
            <w:tcBorders>
              <w:top w:val="single" w:sz="4" w:space="0" w:color="auto"/>
              <w:left w:val="single" w:sz="4" w:space="0" w:color="auto"/>
              <w:bottom w:val="single" w:sz="4" w:space="0" w:color="auto"/>
            </w:tcBorders>
            <w:shd w:val="clear" w:color="auto" w:fill="FFFFFF"/>
            <w:vAlign w:val="center"/>
          </w:tcPr>
          <w:p w14:paraId="678061EF" w14:textId="77777777" w:rsidR="003C457B" w:rsidRDefault="002B186F">
            <w:pPr>
              <w:pStyle w:val="Other0"/>
              <w:shd w:val="clear" w:color="auto" w:fill="auto"/>
              <w:spacing w:line="264" w:lineRule="auto"/>
              <w:jc w:val="left"/>
            </w:pPr>
            <w: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2251" w:type="dxa"/>
            <w:tcBorders>
              <w:top w:val="single" w:sz="4" w:space="0" w:color="auto"/>
              <w:left w:val="single" w:sz="4" w:space="0" w:color="auto"/>
              <w:bottom w:val="single" w:sz="4" w:space="0" w:color="auto"/>
            </w:tcBorders>
            <w:shd w:val="clear" w:color="auto" w:fill="FFFFFF"/>
            <w:vAlign w:val="center"/>
          </w:tcPr>
          <w:p w14:paraId="433A05EF" w14:textId="77777777" w:rsidR="003C457B" w:rsidRDefault="002B186F">
            <w:pPr>
              <w:pStyle w:val="Other0"/>
              <w:shd w:val="clear" w:color="auto" w:fill="auto"/>
              <w:spacing w:after="800" w:line="264" w:lineRule="auto"/>
            </w:pPr>
            <w:r>
              <w:t>Broj sklopljenih ugovora o darovanju</w:t>
            </w:r>
          </w:p>
          <w:p w14:paraId="2402822F" w14:textId="77777777" w:rsidR="003C457B" w:rsidRDefault="002B186F">
            <w:pPr>
              <w:pStyle w:val="Other0"/>
              <w:shd w:val="clear" w:color="auto" w:fill="auto"/>
              <w:spacing w:line="264" w:lineRule="auto"/>
            </w:pPr>
            <w:r>
              <w:t>Vrijednost darovane imovine</w:t>
            </w:r>
          </w:p>
        </w:tc>
        <w:tc>
          <w:tcPr>
            <w:tcW w:w="922" w:type="dxa"/>
            <w:tcBorders>
              <w:top w:val="single" w:sz="4" w:space="0" w:color="auto"/>
              <w:left w:val="single" w:sz="4" w:space="0" w:color="auto"/>
              <w:bottom w:val="single" w:sz="4" w:space="0" w:color="auto"/>
            </w:tcBorders>
            <w:shd w:val="clear" w:color="auto" w:fill="FFFFFF"/>
            <w:vAlign w:val="center"/>
          </w:tcPr>
          <w:p w14:paraId="0F490F2E" w14:textId="77777777" w:rsidR="003C457B" w:rsidRDefault="002B186F">
            <w:pPr>
              <w:pStyle w:val="Other0"/>
              <w:shd w:val="clear" w:color="auto" w:fill="auto"/>
              <w:spacing w:after="800" w:line="240" w:lineRule="auto"/>
            </w:pPr>
            <w:r>
              <w:t>Broj</w:t>
            </w:r>
          </w:p>
          <w:p w14:paraId="00D823D8" w14:textId="77777777" w:rsidR="003C457B" w:rsidRDefault="002B186F">
            <w:pPr>
              <w:pStyle w:val="Other0"/>
              <w:shd w:val="clear" w:color="auto" w:fill="auto"/>
              <w:spacing w:line="240" w:lineRule="auto"/>
            </w:pPr>
            <w:r>
              <w:t>Vrijednost</w:t>
            </w:r>
          </w:p>
          <w:p w14:paraId="7EE3B78F" w14:textId="77777777"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bottom"/>
          </w:tcPr>
          <w:p w14:paraId="0105DB98" w14:textId="77777777" w:rsidR="003C457B" w:rsidRDefault="002B186F">
            <w:pPr>
              <w:pStyle w:val="Other0"/>
              <w:shd w:val="clear" w:color="auto" w:fill="auto"/>
              <w:spacing w:line="264" w:lineRule="auto"/>
            </w:pPr>
            <w:r>
              <w:t>Polazna:7</w:t>
            </w:r>
          </w:p>
          <w:p w14:paraId="58C611C9" w14:textId="77777777" w:rsidR="003C457B" w:rsidRDefault="002B186F">
            <w:pPr>
              <w:pStyle w:val="Other0"/>
              <w:shd w:val="clear" w:color="auto" w:fill="auto"/>
              <w:spacing w:line="264" w:lineRule="auto"/>
            </w:pPr>
            <w:r>
              <w:t>(1)</w:t>
            </w:r>
          </w:p>
          <w:p w14:paraId="41A5355F" w14:textId="77777777" w:rsidR="003C457B" w:rsidRDefault="002B186F">
            <w:pPr>
              <w:pStyle w:val="Other0"/>
              <w:shd w:val="clear" w:color="auto" w:fill="auto"/>
              <w:spacing w:after="340" w:line="264" w:lineRule="auto"/>
            </w:pPr>
            <w:r>
              <w:t>Ciljana: 2</w:t>
            </w:r>
          </w:p>
          <w:p w14:paraId="79FD4B49" w14:textId="77777777" w:rsidR="003C457B" w:rsidRDefault="002B186F">
            <w:pPr>
              <w:pStyle w:val="Other0"/>
              <w:shd w:val="clear" w:color="auto" w:fill="auto"/>
              <w:spacing w:line="264" w:lineRule="auto"/>
            </w:pPr>
            <w:r>
              <w:t>Polazna:</w:t>
            </w:r>
          </w:p>
          <w:p w14:paraId="053E1E31" w14:textId="77777777" w:rsidR="003C457B" w:rsidRDefault="002B186F">
            <w:pPr>
              <w:pStyle w:val="Other0"/>
              <w:shd w:val="clear" w:color="auto" w:fill="auto"/>
              <w:spacing w:line="264" w:lineRule="auto"/>
            </w:pPr>
            <w:r>
              <w:t>120.000.000 HRK (14.200 HRK) Ciljana: 20.000</w:t>
            </w:r>
          </w:p>
          <w:p w14:paraId="3B18FC37" w14:textId="77777777" w:rsidR="003C457B" w:rsidRDefault="002B186F">
            <w:pPr>
              <w:pStyle w:val="Other0"/>
              <w:shd w:val="clear" w:color="auto" w:fill="auto"/>
              <w:spacing w:line="264" w:lineRule="auto"/>
            </w:pPr>
            <w:r>
              <w:t>HRK</w:t>
            </w:r>
          </w:p>
        </w:tc>
        <w:tc>
          <w:tcPr>
            <w:tcW w:w="1205" w:type="dxa"/>
            <w:tcBorders>
              <w:top w:val="single" w:sz="4" w:space="0" w:color="auto"/>
              <w:left w:val="single" w:sz="4" w:space="0" w:color="auto"/>
              <w:bottom w:val="single" w:sz="4" w:space="0" w:color="auto"/>
            </w:tcBorders>
            <w:shd w:val="clear" w:color="auto" w:fill="FFFFFF"/>
          </w:tcPr>
          <w:p w14:paraId="4890AF95" w14:textId="77777777"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71ACCCA7" w14:textId="77777777" w:rsidR="003C457B" w:rsidRDefault="003C457B">
            <w:pPr>
              <w:rPr>
                <w:sz w:val="10"/>
                <w:szCs w:val="10"/>
              </w:rPr>
            </w:pPr>
          </w:p>
        </w:tc>
      </w:tr>
    </w:tbl>
    <w:p w14:paraId="24DFAEB0" w14:textId="77777777" w:rsidR="003C457B" w:rsidRPr="00E52E82" w:rsidRDefault="002B186F" w:rsidP="00E96B13">
      <w:pPr>
        <w:pStyle w:val="Tablecaption0"/>
        <w:shd w:val="clear" w:color="auto" w:fill="auto"/>
        <w:spacing w:line="264" w:lineRule="auto"/>
        <w:ind w:left="360"/>
        <w:jc w:val="both"/>
        <w:rPr>
          <w:color w:val="auto"/>
        </w:rPr>
      </w:pPr>
      <w:r w:rsidRPr="00882BAC">
        <w:rPr>
          <w:color w:val="auto"/>
        </w:rPr>
        <w:t xml:space="preserve">* </w:t>
      </w:r>
      <w:r w:rsidR="00E96B13" w:rsidRPr="00882BAC">
        <w:rPr>
          <w:color w:val="auto"/>
        </w:rPr>
        <w:t xml:space="preserve">Polazna vrijednost pokazatelja rezultata na dan 1.1.2020. </w:t>
      </w:r>
      <w:r w:rsidR="00E96B13" w:rsidRPr="00E52E82">
        <w:rPr>
          <w:color w:val="auto"/>
        </w:rPr>
        <w:t>temelji se na procjeni MDI</w:t>
      </w:r>
      <w:r w:rsidR="00E96B13" w:rsidRPr="00882BAC">
        <w:rPr>
          <w:color w:val="auto"/>
        </w:rPr>
        <w:t xml:space="preserve">. Vrijednosti u zagradama odnose se na ostvarene vrijednosti za period 01.01.-31.08.2019. Ciljana vrijednost predstavlja planiranu vrijednost na </w:t>
      </w:r>
      <w:r w:rsidR="00E96B13" w:rsidRPr="00E52E82">
        <w:rPr>
          <w:color w:val="auto"/>
        </w:rPr>
        <w:t>dan 31.12.2020. prema procjeni MDI.</w:t>
      </w:r>
    </w:p>
    <w:p w14:paraId="343D5FD1" w14:textId="77777777" w:rsidR="003C457B" w:rsidRPr="00E52E82" w:rsidRDefault="001A367F">
      <w:pPr>
        <w:pStyle w:val="Tablecaption0"/>
        <w:shd w:val="clear" w:color="auto" w:fill="auto"/>
        <w:spacing w:line="264" w:lineRule="auto"/>
        <w:jc w:val="both"/>
        <w:rPr>
          <w:color w:val="auto"/>
        </w:rPr>
      </w:pPr>
      <w:r w:rsidRPr="00E52E82">
        <w:rPr>
          <w:color w:val="auto"/>
        </w:rPr>
        <w:t xml:space="preserve">           </w:t>
      </w:r>
      <w:r w:rsidR="002B186F" w:rsidRPr="00E52E82">
        <w:rPr>
          <w:color w:val="auto"/>
        </w:rPr>
        <w:t>** Novouvedeni pokazatelji, polaznu vrijednost predstavlja vrijednost ostvarena za razdoblje 01.01.-31.08.2019.</w:t>
      </w:r>
    </w:p>
    <w:p w14:paraId="3191B283" w14:textId="77777777" w:rsidR="003C457B" w:rsidRDefault="001A367F">
      <w:pPr>
        <w:pStyle w:val="Tablecaption0"/>
        <w:shd w:val="clear" w:color="auto" w:fill="auto"/>
        <w:spacing w:line="264" w:lineRule="auto"/>
        <w:ind w:left="5"/>
      </w:pPr>
      <w:r>
        <w:t xml:space="preserve">           </w:t>
      </w:r>
      <w:r w:rsidR="002B186F">
        <w:t>*** Mjerna jedinica predstavlja zbroj ugovora sa i bez naknade</w:t>
      </w:r>
      <w:r w:rsidR="002B186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14:paraId="1B7EE92A" w14:textId="77777777">
        <w:trPr>
          <w:trHeight w:hRule="exact" w:val="754"/>
          <w:jc w:val="center"/>
        </w:trPr>
        <w:tc>
          <w:tcPr>
            <w:tcW w:w="14530" w:type="dxa"/>
            <w:gridSpan w:val="9"/>
            <w:tcBorders>
              <w:top w:val="single" w:sz="4" w:space="0" w:color="auto"/>
              <w:left w:val="single" w:sz="4" w:space="0" w:color="auto"/>
              <w:right w:val="single" w:sz="4" w:space="0" w:color="auto"/>
            </w:tcBorders>
            <w:shd w:val="clear" w:color="auto" w:fill="66CBFF"/>
          </w:tcPr>
          <w:p w14:paraId="3D7A2069" w14:textId="77777777" w:rsidR="00E638F7" w:rsidRDefault="002B186F">
            <w:pPr>
              <w:pStyle w:val="Other0"/>
              <w:shd w:val="clear" w:color="auto" w:fill="auto"/>
              <w:spacing w:line="240" w:lineRule="auto"/>
              <w:rPr>
                <w:b/>
                <w:bCs/>
                <w:sz w:val="20"/>
                <w:szCs w:val="20"/>
              </w:rPr>
            </w:pPr>
            <w:r>
              <w:rPr>
                <w:b/>
                <w:bCs/>
                <w:color w:val="FF0000"/>
                <w:sz w:val="20"/>
                <w:szCs w:val="20"/>
              </w:rPr>
              <w:t xml:space="preserve">PRILOG 1b: </w:t>
            </w:r>
            <w:r>
              <w:rPr>
                <w:b/>
                <w:bCs/>
                <w:sz w:val="20"/>
                <w:szCs w:val="20"/>
              </w:rPr>
              <w:t>POSEBAN CILJ 1. Učinkovito upravljanje nekretninama u vlasništvu Republike Hr</w:t>
            </w:r>
            <w:r w:rsidR="00E638F7">
              <w:rPr>
                <w:b/>
                <w:bCs/>
                <w:sz w:val="20"/>
                <w:szCs w:val="20"/>
              </w:rPr>
              <w:t xml:space="preserve">vatske </w:t>
            </w:r>
          </w:p>
          <w:p w14:paraId="113A274D" w14:textId="77777777" w:rsidR="003C457B" w:rsidRDefault="00E638F7">
            <w:pPr>
              <w:pStyle w:val="Other0"/>
              <w:shd w:val="clear" w:color="auto" w:fill="auto"/>
              <w:spacing w:line="240" w:lineRule="auto"/>
              <w:rPr>
                <w:sz w:val="20"/>
                <w:szCs w:val="20"/>
              </w:rPr>
            </w:pPr>
            <w:r>
              <w:rPr>
                <w:b/>
                <w:bCs/>
                <w:sz w:val="20"/>
                <w:szCs w:val="20"/>
              </w:rPr>
              <w:t>Razdoblje: siječanj</w:t>
            </w:r>
            <w:r w:rsidR="002B186F">
              <w:rPr>
                <w:b/>
                <w:bCs/>
                <w:sz w:val="20"/>
                <w:szCs w:val="20"/>
              </w:rPr>
              <w:t xml:space="preserve"> - prosinac 2020.</w:t>
            </w:r>
          </w:p>
          <w:p w14:paraId="7F026F90" w14:textId="77777777" w:rsidR="003C457B" w:rsidRDefault="002B186F">
            <w:pPr>
              <w:pStyle w:val="Other0"/>
              <w:shd w:val="clear" w:color="auto" w:fill="auto"/>
              <w:spacing w:line="240" w:lineRule="auto"/>
              <w:rPr>
                <w:sz w:val="20"/>
                <w:szCs w:val="20"/>
              </w:rPr>
            </w:pPr>
            <w:r>
              <w:rPr>
                <w:b/>
                <w:bCs/>
                <w:color w:val="FF0000"/>
                <w:sz w:val="20"/>
                <w:szCs w:val="20"/>
              </w:rPr>
              <w:t>POSLOVNI PROSTORI</w:t>
            </w:r>
          </w:p>
        </w:tc>
      </w:tr>
      <w:tr w:rsidR="003C457B" w14:paraId="43E0A98E" w14:textId="77777777">
        <w:trPr>
          <w:trHeight w:hRule="exact" w:val="922"/>
          <w:jc w:val="center"/>
        </w:trPr>
        <w:tc>
          <w:tcPr>
            <w:tcW w:w="1253" w:type="dxa"/>
            <w:tcBorders>
              <w:top w:val="single" w:sz="4" w:space="0" w:color="auto"/>
              <w:left w:val="single" w:sz="4" w:space="0" w:color="auto"/>
            </w:tcBorders>
            <w:shd w:val="clear" w:color="auto" w:fill="66CBFF"/>
            <w:vAlign w:val="center"/>
          </w:tcPr>
          <w:p w14:paraId="6EC3C1DA" w14:textId="77777777" w:rsidR="003C457B" w:rsidRDefault="002B186F">
            <w:pPr>
              <w:pStyle w:val="Other0"/>
              <w:shd w:val="clear" w:color="auto" w:fill="auto"/>
              <w:spacing w:line="240" w:lineRule="auto"/>
              <w:rPr>
                <w:sz w:val="15"/>
                <w:szCs w:val="15"/>
              </w:rPr>
            </w:pPr>
            <w:r>
              <w:rPr>
                <w:b/>
                <w:bCs/>
                <w:sz w:val="15"/>
                <w:szCs w:val="15"/>
              </w:rPr>
              <w:t>MJERA</w:t>
            </w:r>
          </w:p>
        </w:tc>
        <w:tc>
          <w:tcPr>
            <w:tcW w:w="2117" w:type="dxa"/>
            <w:tcBorders>
              <w:top w:val="single" w:sz="4" w:space="0" w:color="auto"/>
              <w:left w:val="single" w:sz="4" w:space="0" w:color="auto"/>
            </w:tcBorders>
            <w:shd w:val="clear" w:color="auto" w:fill="66CBFF"/>
            <w:vAlign w:val="center"/>
          </w:tcPr>
          <w:p w14:paraId="66F0C0FA" w14:textId="77777777"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987" w:type="dxa"/>
            <w:tcBorders>
              <w:top w:val="single" w:sz="4" w:space="0" w:color="auto"/>
              <w:left w:val="single" w:sz="4" w:space="0" w:color="auto"/>
            </w:tcBorders>
            <w:shd w:val="clear" w:color="auto" w:fill="66CBFF"/>
            <w:vAlign w:val="center"/>
          </w:tcPr>
          <w:p w14:paraId="3D282F88" w14:textId="77777777" w:rsidR="003C457B" w:rsidRDefault="002B186F">
            <w:pPr>
              <w:pStyle w:val="Other0"/>
              <w:shd w:val="clear" w:color="auto" w:fill="auto"/>
              <w:spacing w:line="240" w:lineRule="auto"/>
              <w:rPr>
                <w:sz w:val="15"/>
                <w:szCs w:val="15"/>
              </w:rPr>
            </w:pPr>
            <w:r>
              <w:rPr>
                <w:b/>
                <w:bCs/>
                <w:sz w:val="15"/>
                <w:szCs w:val="15"/>
              </w:rPr>
              <w:t>AKTIVNOSTI/</w:t>
            </w:r>
          </w:p>
          <w:p w14:paraId="49B43FC9" w14:textId="77777777" w:rsidR="003C457B" w:rsidRDefault="002B186F">
            <w:pPr>
              <w:pStyle w:val="Other0"/>
              <w:shd w:val="clear" w:color="auto" w:fill="auto"/>
              <w:spacing w:line="240" w:lineRule="auto"/>
              <w:rPr>
                <w:sz w:val="15"/>
                <w:szCs w:val="15"/>
              </w:rPr>
            </w:pPr>
            <w:r>
              <w:rPr>
                <w:b/>
                <w:bCs/>
                <w:sz w:val="15"/>
                <w:szCs w:val="15"/>
              </w:rPr>
              <w:t>NAČIN OSTVARENJA</w:t>
            </w:r>
          </w:p>
        </w:tc>
        <w:tc>
          <w:tcPr>
            <w:tcW w:w="2976" w:type="dxa"/>
            <w:tcBorders>
              <w:top w:val="single" w:sz="4" w:space="0" w:color="auto"/>
              <w:left w:val="single" w:sz="4" w:space="0" w:color="auto"/>
            </w:tcBorders>
            <w:shd w:val="clear" w:color="auto" w:fill="66CBFF"/>
            <w:vAlign w:val="center"/>
          </w:tcPr>
          <w:p w14:paraId="22FFD185"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661" w:type="dxa"/>
            <w:tcBorders>
              <w:top w:val="single" w:sz="4" w:space="0" w:color="auto"/>
              <w:left w:val="single" w:sz="4" w:space="0" w:color="auto"/>
            </w:tcBorders>
            <w:shd w:val="clear" w:color="auto" w:fill="66CBFF"/>
            <w:vAlign w:val="center"/>
          </w:tcPr>
          <w:p w14:paraId="4B15AA71" w14:textId="77777777" w:rsidR="003C457B" w:rsidRDefault="002B186F">
            <w:pPr>
              <w:pStyle w:val="Other0"/>
              <w:shd w:val="clear" w:color="auto" w:fill="auto"/>
              <w:spacing w:line="240" w:lineRule="auto"/>
              <w:rPr>
                <w:sz w:val="15"/>
                <w:szCs w:val="15"/>
              </w:rPr>
            </w:pPr>
            <w:r>
              <w:rPr>
                <w:b/>
                <w:bCs/>
                <w:sz w:val="15"/>
                <w:szCs w:val="15"/>
              </w:rPr>
              <w:t>POKAZATELJI REZULTATA</w:t>
            </w:r>
          </w:p>
        </w:tc>
        <w:tc>
          <w:tcPr>
            <w:tcW w:w="1123" w:type="dxa"/>
            <w:tcBorders>
              <w:top w:val="single" w:sz="4" w:space="0" w:color="auto"/>
              <w:left w:val="single" w:sz="4" w:space="0" w:color="auto"/>
            </w:tcBorders>
            <w:shd w:val="clear" w:color="auto" w:fill="66CBFF"/>
          </w:tcPr>
          <w:p w14:paraId="193883B3" w14:textId="77777777"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584" w:type="dxa"/>
            <w:tcBorders>
              <w:top w:val="single" w:sz="4" w:space="0" w:color="auto"/>
              <w:left w:val="single" w:sz="4" w:space="0" w:color="auto"/>
            </w:tcBorders>
            <w:shd w:val="clear" w:color="auto" w:fill="66CBFF"/>
            <w:vAlign w:val="center"/>
          </w:tcPr>
          <w:p w14:paraId="28212AEB" w14:textId="77777777" w:rsidR="003C457B" w:rsidRDefault="002B186F">
            <w:pPr>
              <w:pStyle w:val="Other0"/>
              <w:shd w:val="clear" w:color="auto" w:fill="auto"/>
              <w:spacing w:line="240" w:lineRule="auto"/>
              <w:rPr>
                <w:sz w:val="15"/>
                <w:szCs w:val="15"/>
              </w:rPr>
            </w:pPr>
            <w:r>
              <w:rPr>
                <w:b/>
                <w:bCs/>
                <w:sz w:val="15"/>
                <w:szCs w:val="15"/>
              </w:rPr>
              <w:t>POLAZNA I CILJANA</w:t>
            </w:r>
          </w:p>
          <w:p w14:paraId="1B783863" w14:textId="77777777" w:rsidR="003C457B" w:rsidRDefault="002B186F">
            <w:pPr>
              <w:pStyle w:val="Other0"/>
              <w:shd w:val="clear" w:color="auto" w:fill="auto"/>
              <w:spacing w:line="240" w:lineRule="auto"/>
              <w:rPr>
                <w:sz w:val="15"/>
                <w:szCs w:val="15"/>
              </w:rPr>
            </w:pPr>
            <w:r>
              <w:rPr>
                <w:b/>
                <w:bCs/>
                <w:sz w:val="15"/>
                <w:szCs w:val="15"/>
              </w:rPr>
              <w:t>VRIJEDNOST MJERNE JEDINICE*</w:t>
            </w:r>
          </w:p>
        </w:tc>
        <w:tc>
          <w:tcPr>
            <w:tcW w:w="931" w:type="dxa"/>
            <w:tcBorders>
              <w:top w:val="single" w:sz="4" w:space="0" w:color="auto"/>
              <w:left w:val="single" w:sz="4" w:space="0" w:color="auto"/>
            </w:tcBorders>
            <w:shd w:val="clear" w:color="auto" w:fill="66CBFF"/>
            <w:vAlign w:val="center"/>
          </w:tcPr>
          <w:p w14:paraId="6E17FE96" w14:textId="77777777" w:rsidR="003C457B" w:rsidRDefault="002B186F">
            <w:pPr>
              <w:pStyle w:val="Other0"/>
              <w:shd w:val="clear" w:color="auto" w:fill="auto"/>
              <w:spacing w:line="240" w:lineRule="auto"/>
              <w:rPr>
                <w:sz w:val="15"/>
                <w:szCs w:val="15"/>
              </w:rPr>
            </w:pPr>
            <w:r>
              <w:rPr>
                <w:b/>
                <w:bCs/>
                <w:sz w:val="15"/>
                <w:szCs w:val="15"/>
              </w:rPr>
              <w:t>PROJEKT</w:t>
            </w:r>
          </w:p>
        </w:tc>
        <w:tc>
          <w:tcPr>
            <w:tcW w:w="898" w:type="dxa"/>
            <w:tcBorders>
              <w:top w:val="single" w:sz="4" w:space="0" w:color="auto"/>
              <w:left w:val="single" w:sz="4" w:space="0" w:color="auto"/>
              <w:right w:val="single" w:sz="4" w:space="0" w:color="auto"/>
            </w:tcBorders>
            <w:shd w:val="clear" w:color="auto" w:fill="66CBFF"/>
            <w:vAlign w:val="center"/>
          </w:tcPr>
          <w:p w14:paraId="298EAB6B" w14:textId="77777777" w:rsidR="003C457B" w:rsidRDefault="002B186F">
            <w:pPr>
              <w:pStyle w:val="Other0"/>
              <w:shd w:val="clear" w:color="auto" w:fill="auto"/>
              <w:spacing w:line="240" w:lineRule="auto"/>
              <w:rPr>
                <w:sz w:val="15"/>
                <w:szCs w:val="15"/>
              </w:rPr>
            </w:pPr>
            <w:r>
              <w:rPr>
                <w:b/>
                <w:bCs/>
                <w:sz w:val="15"/>
                <w:szCs w:val="15"/>
              </w:rPr>
              <w:t>OPIS</w:t>
            </w:r>
          </w:p>
          <w:p w14:paraId="6152E323" w14:textId="77777777" w:rsidR="003C457B" w:rsidRDefault="002B186F">
            <w:pPr>
              <w:pStyle w:val="Other0"/>
              <w:shd w:val="clear" w:color="auto" w:fill="auto"/>
              <w:spacing w:line="240" w:lineRule="auto"/>
              <w:rPr>
                <w:sz w:val="15"/>
                <w:szCs w:val="15"/>
              </w:rPr>
            </w:pPr>
            <w:r>
              <w:rPr>
                <w:b/>
                <w:bCs/>
                <w:sz w:val="15"/>
                <w:szCs w:val="15"/>
              </w:rPr>
              <w:t>PROJEKTA</w:t>
            </w:r>
          </w:p>
        </w:tc>
      </w:tr>
      <w:tr w:rsidR="003C457B" w14:paraId="20B68996" w14:textId="77777777">
        <w:trPr>
          <w:trHeight w:hRule="exact" w:val="7469"/>
          <w:jc w:val="center"/>
        </w:trPr>
        <w:tc>
          <w:tcPr>
            <w:tcW w:w="1253" w:type="dxa"/>
            <w:tcBorders>
              <w:top w:val="single" w:sz="4" w:space="0" w:color="auto"/>
              <w:left w:val="single" w:sz="4" w:space="0" w:color="auto"/>
              <w:bottom w:val="single" w:sz="4" w:space="0" w:color="auto"/>
            </w:tcBorders>
            <w:shd w:val="clear" w:color="auto" w:fill="FFFFFF"/>
            <w:vAlign w:val="center"/>
          </w:tcPr>
          <w:p w14:paraId="1CD57F62" w14:textId="77777777" w:rsidR="003C457B" w:rsidRDefault="002B186F">
            <w:pPr>
              <w:pStyle w:val="Other0"/>
              <w:shd w:val="clear" w:color="auto" w:fill="auto"/>
              <w:spacing w:line="264" w:lineRule="auto"/>
            </w:pPr>
            <w:r>
              <w:rPr>
                <w:b/>
                <w:bCs/>
              </w:rPr>
              <w:t>Smanjenje portfelja nekretnina kojim upravlja Ministarstvo državne imovine</w:t>
            </w:r>
            <w:r w:rsidR="008A4F55">
              <w:rPr>
                <w:b/>
                <w:bCs/>
              </w:rPr>
              <w:t xml:space="preserve"> i CERP putem prodaje, razvrgnuć</w:t>
            </w:r>
            <w:r>
              <w:rPr>
                <w:b/>
                <w:bCs/>
              </w:rPr>
              <w:t>a suvlasničkih zajednica i darovanjem u korist jedinica lokalne i područne (regionalne) samouprave</w:t>
            </w:r>
          </w:p>
        </w:tc>
        <w:tc>
          <w:tcPr>
            <w:tcW w:w="2117" w:type="dxa"/>
            <w:tcBorders>
              <w:top w:val="single" w:sz="4" w:space="0" w:color="auto"/>
              <w:left w:val="single" w:sz="4" w:space="0" w:color="auto"/>
              <w:bottom w:val="single" w:sz="4" w:space="0" w:color="auto"/>
            </w:tcBorders>
            <w:shd w:val="clear" w:color="auto" w:fill="FFFFFF"/>
            <w:vAlign w:val="center"/>
          </w:tcPr>
          <w:p w14:paraId="4584A16D" w14:textId="77777777" w:rsidR="003C457B" w:rsidRDefault="002B186F">
            <w:pPr>
              <w:pStyle w:val="Other0"/>
              <w:shd w:val="clear" w:color="auto" w:fill="auto"/>
              <w:spacing w:after="160" w:line="264" w:lineRule="auto"/>
              <w:jc w:val="left"/>
            </w:pPr>
            <w:r>
              <w:t>-&gt;Zakon o upravljanju državnom imovinom (NN 52/18)</w:t>
            </w:r>
          </w:p>
          <w:p w14:paraId="0C31AFBD" w14:textId="77777777"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14:paraId="692F90AB" w14:textId="77777777" w:rsidR="003C457B" w:rsidRDefault="002B186F">
            <w:pPr>
              <w:pStyle w:val="Other0"/>
              <w:shd w:val="clear" w:color="auto" w:fill="auto"/>
              <w:spacing w:after="160" w:line="264" w:lineRule="auto"/>
              <w:jc w:val="left"/>
            </w:pPr>
            <w:r>
              <w:t>-&gt;Zakon o zakupu i kupoprodaji poslovnog prostora (NN 125/11, 64/15 i 112/18)</w:t>
            </w:r>
          </w:p>
          <w:p w14:paraId="60CDD400" w14:textId="77777777" w:rsidR="003C457B" w:rsidRDefault="002B186F">
            <w:pPr>
              <w:pStyle w:val="Other0"/>
              <w:shd w:val="clear" w:color="auto" w:fill="auto"/>
              <w:spacing w:after="160" w:line="264" w:lineRule="auto"/>
              <w:jc w:val="left"/>
            </w:pPr>
            <w:r>
              <w:t>-&gt; Uredba o postupcima koji prethode sklapanju pravnih poslova raspolaganja nekretninama u vlasništvu Republike Hrv</w:t>
            </w:r>
            <w:r w:rsidR="008A4F55">
              <w:t>atske u svrhu prodaje, razvrgnuć</w:t>
            </w:r>
            <w:r>
              <w:t>a suvlasničke zajednice, zamjene, davanja u zakup ili najam te o postupcima u vezi sa stjecanjem nekretnina i drugih stvarnih prava u korist Republike Hrvatske (NN 95/18)</w:t>
            </w:r>
          </w:p>
          <w:p w14:paraId="534AE2B5" w14:textId="77777777" w:rsidR="003C457B" w:rsidRDefault="002B186F">
            <w:pPr>
              <w:pStyle w:val="Other0"/>
              <w:shd w:val="clear" w:color="auto" w:fill="auto"/>
              <w:spacing w:after="160" w:line="264" w:lineRule="auto"/>
              <w:jc w:val="left"/>
            </w:pPr>
            <w:r>
              <w:t>-&gt;Uputa Ministarstva državne imovine o načinu naručivanja procjene vrijednosti i energetskih certifikata (Klasa: 024-04/18-05/01, Urbroj: 536-02/01-18-04)</w:t>
            </w:r>
          </w:p>
          <w:p w14:paraId="7AE82A5E" w14:textId="77777777"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bottom w:val="single" w:sz="4" w:space="0" w:color="auto"/>
            </w:tcBorders>
            <w:shd w:val="clear" w:color="auto" w:fill="FFFFFF"/>
            <w:vAlign w:val="center"/>
          </w:tcPr>
          <w:p w14:paraId="37AE5894" w14:textId="77777777" w:rsidR="003C457B" w:rsidRDefault="002B186F">
            <w:pPr>
              <w:pStyle w:val="Other0"/>
              <w:shd w:val="clear" w:color="auto" w:fill="auto"/>
              <w:spacing w:line="264" w:lineRule="auto"/>
            </w:pPr>
            <w:r>
              <w:t>1. Sklapanje ugovora o kupoprodaji temeljem provedenog javnog natječaja (javno nadmetanje ili javno prikupljanje ponuda) ili neposrednom pogodbom</w:t>
            </w:r>
          </w:p>
        </w:tc>
        <w:tc>
          <w:tcPr>
            <w:tcW w:w="2976" w:type="dxa"/>
            <w:tcBorders>
              <w:top w:val="single" w:sz="4" w:space="0" w:color="auto"/>
              <w:left w:val="single" w:sz="4" w:space="0" w:color="auto"/>
              <w:bottom w:val="single" w:sz="4" w:space="0" w:color="auto"/>
            </w:tcBorders>
            <w:shd w:val="clear" w:color="auto" w:fill="FFFFFF"/>
            <w:vAlign w:val="center"/>
          </w:tcPr>
          <w:p w14:paraId="3688E621" w14:textId="77777777" w:rsidR="003C457B" w:rsidRDefault="002B186F">
            <w:pPr>
              <w:pStyle w:val="Other0"/>
              <w:shd w:val="clear" w:color="auto" w:fill="auto"/>
              <w:spacing w:line="264" w:lineRule="auto"/>
              <w:jc w:val="left"/>
            </w:pPr>
            <w:r>
              <w:rPr>
                <w:b/>
                <w:bCs/>
              </w:rPr>
              <w:t>Kupoprodaja - javni natječaj</w:t>
            </w:r>
          </w:p>
          <w:p w14:paraId="3CF15AF4" w14:textId="77777777" w:rsidR="003C457B" w:rsidRDefault="009D1E98">
            <w:pPr>
              <w:pStyle w:val="Other0"/>
              <w:shd w:val="clear" w:color="auto" w:fill="auto"/>
              <w:spacing w:after="260" w:line="264" w:lineRule="auto"/>
              <w:jc w:val="left"/>
            </w:pPr>
            <w:r>
              <w:t xml:space="preserve">Poduzimanje radnji  - </w:t>
            </w:r>
            <w:r w:rsidR="002B186F">
              <w:t xml:space="preserve">sastavljanje popisa poslovnih prostora za prodaju, prikupljanje i obrada dokumentacije, procjena i potvrda procjene vrijednosti nekretnine, donošenje Odluke o prodaji poslovnih prostora temeljem provedenog javnog prikupljanja ponuda, provedba javnog natječaja, donošenje odluke o prodaji poslovnog prostora najpovoljnijem ponuditelju, sastavljanje kupoprodajnog ugovora po zaprimanju pozitivnog mišljenja Službe za pravne poslove i nadležnog Općinskog državnog odvjetništva, izdavanje tabularne isprave, primopredaja poslovnog prostora kupcu, </w:t>
            </w:r>
            <w:r>
              <w:t>usklađivanje interne evidencije</w:t>
            </w:r>
          </w:p>
          <w:p w14:paraId="123B09C0" w14:textId="77777777" w:rsidR="003C457B" w:rsidRDefault="002B186F">
            <w:pPr>
              <w:pStyle w:val="Other0"/>
              <w:shd w:val="clear" w:color="auto" w:fill="auto"/>
              <w:spacing w:line="264" w:lineRule="auto"/>
              <w:jc w:val="left"/>
            </w:pPr>
            <w:r>
              <w:rPr>
                <w:b/>
                <w:bCs/>
              </w:rPr>
              <w:t>Kupoprodaja - neposredna prodaja</w:t>
            </w:r>
          </w:p>
          <w:p w14:paraId="7DF1CCAF" w14:textId="77777777" w:rsidR="003C457B" w:rsidRDefault="009D1E98">
            <w:pPr>
              <w:pStyle w:val="Other0"/>
              <w:shd w:val="clear" w:color="auto" w:fill="auto"/>
              <w:spacing w:after="140" w:line="264" w:lineRule="auto"/>
              <w:jc w:val="left"/>
            </w:pPr>
            <w:r>
              <w:t xml:space="preserve">Poduzimanje radnji  - </w:t>
            </w:r>
            <w:r w:rsidR="002B186F">
              <w:t>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w:t>
            </w:r>
            <w:r w:rsidR="005242F6">
              <w:t>nja Službe za pravne poslove i n</w:t>
            </w:r>
            <w:r w:rsidR="002B186F">
              <w:t>adležnog Općinskog državnog odvjetništva, izdavanje tabularne isprave, primopredaja poslovnog prostora kupcu</w:t>
            </w:r>
          </w:p>
        </w:tc>
        <w:tc>
          <w:tcPr>
            <w:tcW w:w="1661" w:type="dxa"/>
            <w:tcBorders>
              <w:top w:val="single" w:sz="4" w:space="0" w:color="auto"/>
              <w:left w:val="single" w:sz="4" w:space="0" w:color="auto"/>
              <w:bottom w:val="single" w:sz="4" w:space="0" w:color="auto"/>
            </w:tcBorders>
            <w:shd w:val="clear" w:color="auto" w:fill="FFFFFF"/>
            <w:vAlign w:val="center"/>
          </w:tcPr>
          <w:p w14:paraId="40464FC8" w14:textId="77777777" w:rsidR="003C457B" w:rsidRDefault="002B186F">
            <w:pPr>
              <w:pStyle w:val="Other0"/>
              <w:shd w:val="clear" w:color="auto" w:fill="auto"/>
              <w:spacing w:after="1680" w:line="264" w:lineRule="auto"/>
            </w:pPr>
            <w:r>
              <w:t>Broj sklopljenih ugovora o kupoprodaji temeljem provedenog javnog natječaja (javnim nadmetanjem ili javnim prikupljanjem ponuda), odnosno neposrednom pogodbom</w:t>
            </w:r>
          </w:p>
          <w:p w14:paraId="646F8F62" w14:textId="77777777" w:rsidR="003C457B" w:rsidRDefault="002B186F">
            <w:pPr>
              <w:pStyle w:val="Other0"/>
              <w:shd w:val="clear" w:color="auto" w:fill="auto"/>
              <w:spacing w:line="264" w:lineRule="auto"/>
            </w:pPr>
            <w:r>
              <w:t>Vrijednost poslovnih prostora prodanih prema sklopljenim ugovorima o kupoprodaji temeljem provedenog javnog natječaja (javnim nadmetanjem ili javnim prikupljanjem ponuda), odnosno neposrednom pogodbom</w:t>
            </w:r>
          </w:p>
        </w:tc>
        <w:tc>
          <w:tcPr>
            <w:tcW w:w="1123" w:type="dxa"/>
            <w:tcBorders>
              <w:top w:val="single" w:sz="4" w:space="0" w:color="auto"/>
              <w:left w:val="single" w:sz="4" w:space="0" w:color="auto"/>
              <w:bottom w:val="single" w:sz="4" w:space="0" w:color="auto"/>
            </w:tcBorders>
            <w:shd w:val="clear" w:color="auto" w:fill="FFFFFF"/>
            <w:vAlign w:val="center"/>
          </w:tcPr>
          <w:p w14:paraId="26DC99BD" w14:textId="77777777" w:rsidR="003C457B" w:rsidRDefault="002B186F">
            <w:pPr>
              <w:pStyle w:val="Other0"/>
              <w:shd w:val="clear" w:color="auto" w:fill="auto"/>
              <w:spacing w:after="3360" w:line="240" w:lineRule="auto"/>
            </w:pPr>
            <w:r>
              <w:t>Broj</w:t>
            </w:r>
          </w:p>
          <w:p w14:paraId="7802BA27" w14:textId="77777777" w:rsidR="003C457B" w:rsidRDefault="002B186F">
            <w:pPr>
              <w:pStyle w:val="Other0"/>
              <w:shd w:val="clear" w:color="auto" w:fill="auto"/>
              <w:spacing w:line="240" w:lineRule="auto"/>
            </w:pPr>
            <w:r>
              <w:t>Vrijednost HRK</w:t>
            </w:r>
          </w:p>
        </w:tc>
        <w:tc>
          <w:tcPr>
            <w:tcW w:w="1584" w:type="dxa"/>
            <w:tcBorders>
              <w:top w:val="single" w:sz="4" w:space="0" w:color="auto"/>
              <w:left w:val="single" w:sz="4" w:space="0" w:color="auto"/>
              <w:bottom w:val="single" w:sz="4" w:space="0" w:color="auto"/>
            </w:tcBorders>
            <w:shd w:val="clear" w:color="auto" w:fill="FFFFFF"/>
            <w:vAlign w:val="center"/>
          </w:tcPr>
          <w:p w14:paraId="1BAC69D9" w14:textId="77777777" w:rsidR="00E638F7" w:rsidRDefault="002B186F" w:rsidP="00E638F7">
            <w:pPr>
              <w:pStyle w:val="Other0"/>
              <w:shd w:val="clear" w:color="auto" w:fill="auto"/>
              <w:spacing w:line="264" w:lineRule="auto"/>
            </w:pPr>
            <w:r>
              <w:t xml:space="preserve">Polazna: 35 </w:t>
            </w:r>
          </w:p>
          <w:p w14:paraId="40657117" w14:textId="77777777" w:rsidR="00E638F7" w:rsidRDefault="002B186F" w:rsidP="00E638F7">
            <w:pPr>
              <w:pStyle w:val="Other0"/>
              <w:shd w:val="clear" w:color="auto" w:fill="auto"/>
              <w:spacing w:line="264" w:lineRule="auto"/>
            </w:pPr>
            <w:r>
              <w:t xml:space="preserve">(65) </w:t>
            </w:r>
          </w:p>
          <w:p w14:paraId="0EB04F3B" w14:textId="77777777" w:rsidR="003C457B" w:rsidRDefault="002B186F">
            <w:pPr>
              <w:pStyle w:val="Other0"/>
              <w:shd w:val="clear" w:color="auto" w:fill="auto"/>
              <w:spacing w:after="3000" w:line="264" w:lineRule="auto"/>
            </w:pPr>
            <w:r>
              <w:t>Ciljana: 70</w:t>
            </w:r>
          </w:p>
          <w:p w14:paraId="1CDC560A" w14:textId="77777777" w:rsidR="003C457B" w:rsidRDefault="002B186F">
            <w:pPr>
              <w:pStyle w:val="Other0"/>
              <w:shd w:val="clear" w:color="auto" w:fill="auto"/>
              <w:spacing w:after="160" w:line="264" w:lineRule="auto"/>
            </w:pPr>
            <w:r>
              <w:t>Polazna: 1.700.000 (66.520.545 HRK**)</w:t>
            </w:r>
          </w:p>
          <w:p w14:paraId="4BDD7BAC" w14:textId="77777777" w:rsidR="003C457B" w:rsidRDefault="002B186F">
            <w:pPr>
              <w:pStyle w:val="Other0"/>
              <w:shd w:val="clear" w:color="auto" w:fill="auto"/>
              <w:spacing w:line="264" w:lineRule="auto"/>
            </w:pPr>
            <w:r>
              <w:t>Ciljana:</w:t>
            </w:r>
          </w:p>
          <w:p w14:paraId="0ADE5E9D" w14:textId="77777777" w:rsidR="003C457B" w:rsidRDefault="002B186F">
            <w:pPr>
              <w:pStyle w:val="Other0"/>
              <w:shd w:val="clear" w:color="auto" w:fill="auto"/>
              <w:spacing w:line="264" w:lineRule="auto"/>
            </w:pPr>
            <w:r>
              <w:t>9.000.000 HRK</w:t>
            </w:r>
          </w:p>
        </w:tc>
        <w:tc>
          <w:tcPr>
            <w:tcW w:w="931" w:type="dxa"/>
            <w:tcBorders>
              <w:top w:val="single" w:sz="4" w:space="0" w:color="auto"/>
              <w:left w:val="single" w:sz="4" w:space="0" w:color="auto"/>
              <w:bottom w:val="single" w:sz="4" w:space="0" w:color="auto"/>
            </w:tcBorders>
            <w:shd w:val="clear" w:color="auto" w:fill="FFFFFF"/>
          </w:tcPr>
          <w:p w14:paraId="0FE05A72" w14:textId="77777777"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2CFA7DBD" w14:textId="77777777" w:rsidR="003C457B" w:rsidRDefault="003C457B">
            <w:pPr>
              <w:rPr>
                <w:sz w:val="10"/>
                <w:szCs w:val="10"/>
              </w:rPr>
            </w:pPr>
          </w:p>
        </w:tc>
      </w:tr>
    </w:tbl>
    <w:p w14:paraId="15C915BD"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14:paraId="15788000" w14:textId="77777777">
        <w:trPr>
          <w:trHeight w:hRule="exact" w:val="2318"/>
          <w:jc w:val="center"/>
        </w:trPr>
        <w:tc>
          <w:tcPr>
            <w:tcW w:w="1253" w:type="dxa"/>
            <w:vMerge w:val="restart"/>
            <w:tcBorders>
              <w:top w:val="single" w:sz="4" w:space="0" w:color="auto"/>
              <w:left w:val="single" w:sz="4" w:space="0" w:color="auto"/>
            </w:tcBorders>
            <w:shd w:val="clear" w:color="auto" w:fill="FFFFFF"/>
            <w:vAlign w:val="center"/>
          </w:tcPr>
          <w:p w14:paraId="5E53A9C2" w14:textId="77777777" w:rsidR="003C457B" w:rsidRDefault="002B186F">
            <w:pPr>
              <w:pStyle w:val="Other0"/>
              <w:shd w:val="clear" w:color="auto" w:fill="auto"/>
              <w:spacing w:line="264" w:lineRule="auto"/>
            </w:pPr>
            <w:r>
              <w:rPr>
                <w:b/>
                <w:bCs/>
              </w:rPr>
              <w:t>Smanjenje portfelja nekretnina kojim upravlja Ministarstvo državne imovine i</w:t>
            </w:r>
          </w:p>
          <w:p w14:paraId="4AA456DC" w14:textId="77777777" w:rsidR="003C457B" w:rsidRDefault="008A4F55">
            <w:pPr>
              <w:pStyle w:val="Other0"/>
              <w:shd w:val="clear" w:color="auto" w:fill="auto"/>
              <w:spacing w:line="264" w:lineRule="auto"/>
            </w:pPr>
            <w:r>
              <w:rPr>
                <w:b/>
                <w:bCs/>
              </w:rPr>
              <w:t>CERP putem prodaje, razvrgnuć</w:t>
            </w:r>
            <w:r w:rsidR="002B186F">
              <w:rPr>
                <w:b/>
                <w:bCs/>
              </w:rPr>
              <w:t>a suvlasničkih zajednica i darovanjem u korist jedinica lokalne i područne (regionalne) samouprave - nastavak</w:t>
            </w:r>
          </w:p>
        </w:tc>
        <w:tc>
          <w:tcPr>
            <w:tcW w:w="2117" w:type="dxa"/>
            <w:vMerge w:val="restart"/>
            <w:tcBorders>
              <w:top w:val="single" w:sz="4" w:space="0" w:color="auto"/>
              <w:left w:val="single" w:sz="4" w:space="0" w:color="auto"/>
            </w:tcBorders>
            <w:shd w:val="clear" w:color="auto" w:fill="FFFFFF"/>
          </w:tcPr>
          <w:p w14:paraId="1DA51888" w14:textId="77777777"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14:paraId="61AACE61" w14:textId="77777777" w:rsidR="003C457B" w:rsidRDefault="002B186F">
            <w:pPr>
              <w:pStyle w:val="Other0"/>
              <w:shd w:val="clear" w:color="auto" w:fill="auto"/>
              <w:spacing w:line="264" w:lineRule="auto"/>
            </w:pPr>
            <w:r>
              <w:t>2. Sklapanje sporazuma o razvrgnuću suvlasničke zajednice isplatom</w:t>
            </w:r>
          </w:p>
        </w:tc>
        <w:tc>
          <w:tcPr>
            <w:tcW w:w="2976" w:type="dxa"/>
            <w:tcBorders>
              <w:top w:val="single" w:sz="4" w:space="0" w:color="auto"/>
              <w:left w:val="single" w:sz="4" w:space="0" w:color="auto"/>
            </w:tcBorders>
            <w:shd w:val="clear" w:color="auto" w:fill="FFFFFF"/>
            <w:vAlign w:val="center"/>
          </w:tcPr>
          <w:p w14:paraId="70BC492F" w14:textId="77777777" w:rsidR="003C457B" w:rsidRDefault="008A4F55">
            <w:pPr>
              <w:pStyle w:val="Other0"/>
              <w:shd w:val="clear" w:color="auto" w:fill="auto"/>
              <w:spacing w:line="264" w:lineRule="auto"/>
              <w:jc w:val="left"/>
            </w:pPr>
            <w:r>
              <w:rPr>
                <w:b/>
                <w:bCs/>
              </w:rPr>
              <w:t>Razvrgnuć</w:t>
            </w:r>
            <w:r w:rsidR="002B186F">
              <w:rPr>
                <w:b/>
                <w:bCs/>
              </w:rPr>
              <w:t>e isplatom</w:t>
            </w:r>
          </w:p>
          <w:p w14:paraId="02508A23" w14:textId="77777777" w:rsidR="003C457B" w:rsidRDefault="002B186F">
            <w:pPr>
              <w:pStyle w:val="Other0"/>
              <w:shd w:val="clear" w:color="auto" w:fill="auto"/>
              <w:spacing w:line="264"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14:paraId="66D01024" w14:textId="77777777" w:rsidR="003C457B" w:rsidRDefault="002B186F">
            <w:pPr>
              <w:pStyle w:val="Other0"/>
              <w:shd w:val="clear" w:color="auto" w:fill="auto"/>
              <w:spacing w:after="440" w:line="264" w:lineRule="auto"/>
            </w:pPr>
            <w:r>
              <w:t>Broj sklopljenih sporazuma o razvrgnuću suvlasničke zajednice isplatom</w:t>
            </w:r>
          </w:p>
          <w:p w14:paraId="57083475" w14:textId="77777777" w:rsidR="003C457B" w:rsidRDefault="002B186F">
            <w:pPr>
              <w:pStyle w:val="Other0"/>
              <w:shd w:val="clear" w:color="auto" w:fill="auto"/>
              <w:spacing w:line="264" w:lineRule="auto"/>
            </w:pPr>
            <w:r>
              <w:t>Vrijednost razvrgnute imovine prema sklopljenim sporazumima o razvrgnuću suvlasničke zajednice isplatom</w:t>
            </w:r>
          </w:p>
        </w:tc>
        <w:tc>
          <w:tcPr>
            <w:tcW w:w="1123" w:type="dxa"/>
            <w:tcBorders>
              <w:top w:val="single" w:sz="4" w:space="0" w:color="auto"/>
              <w:left w:val="single" w:sz="4" w:space="0" w:color="auto"/>
            </w:tcBorders>
            <w:shd w:val="clear" w:color="auto" w:fill="FFFFFF"/>
            <w:vAlign w:val="center"/>
          </w:tcPr>
          <w:p w14:paraId="70D15540" w14:textId="77777777" w:rsidR="003C457B" w:rsidRDefault="002B186F">
            <w:pPr>
              <w:pStyle w:val="Other0"/>
              <w:shd w:val="clear" w:color="auto" w:fill="auto"/>
              <w:spacing w:after="880" w:line="240" w:lineRule="auto"/>
            </w:pPr>
            <w:r>
              <w:t>Broj</w:t>
            </w:r>
          </w:p>
          <w:p w14:paraId="29C075E8" w14:textId="77777777" w:rsidR="003C457B" w:rsidRDefault="002B186F">
            <w:pPr>
              <w:pStyle w:val="Other0"/>
              <w:shd w:val="clear" w:color="auto" w:fill="auto"/>
              <w:spacing w:line="240" w:lineRule="auto"/>
            </w:pPr>
            <w:r>
              <w:t>Vrijednost</w:t>
            </w:r>
          </w:p>
          <w:p w14:paraId="57781049" w14:textId="77777777" w:rsidR="003C457B" w:rsidRDefault="002B186F">
            <w:pPr>
              <w:pStyle w:val="Other0"/>
              <w:shd w:val="clear" w:color="auto" w:fill="auto"/>
              <w:spacing w:line="240" w:lineRule="auto"/>
            </w:pPr>
            <w:r>
              <w:t>HRK</w:t>
            </w:r>
          </w:p>
        </w:tc>
        <w:tc>
          <w:tcPr>
            <w:tcW w:w="1584" w:type="dxa"/>
            <w:tcBorders>
              <w:top w:val="single" w:sz="4" w:space="0" w:color="auto"/>
              <w:left w:val="single" w:sz="4" w:space="0" w:color="auto"/>
            </w:tcBorders>
            <w:shd w:val="clear" w:color="auto" w:fill="FFFFFF"/>
            <w:vAlign w:val="center"/>
          </w:tcPr>
          <w:p w14:paraId="3415938B" w14:textId="77777777" w:rsidR="008A4F55" w:rsidRDefault="002B186F" w:rsidP="008A4F55">
            <w:pPr>
              <w:pStyle w:val="Other0"/>
              <w:shd w:val="clear" w:color="auto" w:fill="auto"/>
              <w:spacing w:line="264" w:lineRule="auto"/>
            </w:pPr>
            <w:r>
              <w:t xml:space="preserve">Polazna: 35 </w:t>
            </w:r>
          </w:p>
          <w:p w14:paraId="3AC9F8DD" w14:textId="77777777" w:rsidR="008A4F55" w:rsidRDefault="002B186F" w:rsidP="008A4F55">
            <w:pPr>
              <w:pStyle w:val="Other0"/>
              <w:shd w:val="clear" w:color="auto" w:fill="auto"/>
              <w:spacing w:line="264" w:lineRule="auto"/>
            </w:pPr>
            <w:r>
              <w:t xml:space="preserve">(38) </w:t>
            </w:r>
          </w:p>
          <w:p w14:paraId="715D070E" w14:textId="77777777" w:rsidR="003C457B" w:rsidRDefault="002B186F">
            <w:pPr>
              <w:pStyle w:val="Other0"/>
              <w:shd w:val="clear" w:color="auto" w:fill="auto"/>
              <w:spacing w:after="420" w:line="264" w:lineRule="auto"/>
            </w:pPr>
            <w:r>
              <w:t>Ciljana: 40</w:t>
            </w:r>
          </w:p>
          <w:p w14:paraId="18E49CF3" w14:textId="77777777" w:rsidR="003C457B" w:rsidRDefault="002B186F">
            <w:pPr>
              <w:pStyle w:val="Other0"/>
              <w:shd w:val="clear" w:color="auto" w:fill="auto"/>
              <w:spacing w:line="264" w:lineRule="auto"/>
            </w:pPr>
            <w:r>
              <w:t>Polazna: 26.000.000 HRK (23.338.664 HRK)</w:t>
            </w:r>
          </w:p>
          <w:p w14:paraId="1565C94E" w14:textId="77777777" w:rsidR="003C457B" w:rsidRDefault="002B186F">
            <w:pPr>
              <w:pStyle w:val="Other0"/>
              <w:shd w:val="clear" w:color="auto" w:fill="auto"/>
              <w:spacing w:line="264" w:lineRule="auto"/>
            </w:pPr>
            <w:r>
              <w:t>Ciljana:</w:t>
            </w:r>
          </w:p>
          <w:p w14:paraId="7CE8838F" w14:textId="77777777" w:rsidR="003C457B" w:rsidRDefault="002B186F" w:rsidP="009D1E98">
            <w:pPr>
              <w:pStyle w:val="Other0"/>
              <w:shd w:val="clear" w:color="auto" w:fill="auto"/>
              <w:spacing w:line="264" w:lineRule="auto"/>
            </w:pPr>
            <w:r>
              <w:t>24.000.000 HRK</w:t>
            </w:r>
          </w:p>
        </w:tc>
        <w:tc>
          <w:tcPr>
            <w:tcW w:w="931" w:type="dxa"/>
            <w:vMerge w:val="restart"/>
            <w:tcBorders>
              <w:top w:val="single" w:sz="4" w:space="0" w:color="auto"/>
              <w:left w:val="single" w:sz="4" w:space="0" w:color="auto"/>
            </w:tcBorders>
            <w:shd w:val="clear" w:color="auto" w:fill="FFFFFF"/>
          </w:tcPr>
          <w:p w14:paraId="7F0BF710" w14:textId="77777777" w:rsidR="003C457B" w:rsidRDefault="003C457B">
            <w:pPr>
              <w:rPr>
                <w:sz w:val="10"/>
                <w:szCs w:val="10"/>
              </w:rPr>
            </w:pPr>
          </w:p>
        </w:tc>
        <w:tc>
          <w:tcPr>
            <w:tcW w:w="898" w:type="dxa"/>
            <w:vMerge w:val="restart"/>
            <w:tcBorders>
              <w:top w:val="single" w:sz="4" w:space="0" w:color="auto"/>
              <w:left w:val="single" w:sz="4" w:space="0" w:color="auto"/>
              <w:right w:val="single" w:sz="4" w:space="0" w:color="auto"/>
            </w:tcBorders>
            <w:shd w:val="clear" w:color="auto" w:fill="FFFFFF"/>
          </w:tcPr>
          <w:p w14:paraId="0912133B" w14:textId="77777777" w:rsidR="003C457B" w:rsidRDefault="003C457B">
            <w:pPr>
              <w:rPr>
                <w:sz w:val="10"/>
                <w:szCs w:val="10"/>
              </w:rPr>
            </w:pPr>
          </w:p>
        </w:tc>
      </w:tr>
      <w:tr w:rsidR="003C457B" w14:paraId="21188C43" w14:textId="77777777">
        <w:trPr>
          <w:trHeight w:hRule="exact" w:val="4085"/>
          <w:jc w:val="center"/>
        </w:trPr>
        <w:tc>
          <w:tcPr>
            <w:tcW w:w="1253" w:type="dxa"/>
            <w:vMerge/>
            <w:tcBorders>
              <w:left w:val="single" w:sz="4" w:space="0" w:color="auto"/>
            </w:tcBorders>
            <w:shd w:val="clear" w:color="auto" w:fill="FFFFFF"/>
            <w:vAlign w:val="center"/>
          </w:tcPr>
          <w:p w14:paraId="4AD33101" w14:textId="77777777" w:rsidR="003C457B" w:rsidRDefault="003C457B"/>
        </w:tc>
        <w:tc>
          <w:tcPr>
            <w:tcW w:w="2117" w:type="dxa"/>
            <w:vMerge/>
            <w:tcBorders>
              <w:left w:val="single" w:sz="4" w:space="0" w:color="auto"/>
            </w:tcBorders>
            <w:shd w:val="clear" w:color="auto" w:fill="FFFFFF"/>
          </w:tcPr>
          <w:p w14:paraId="230BC543" w14:textId="77777777" w:rsidR="003C457B" w:rsidRDefault="003C457B"/>
        </w:tc>
        <w:tc>
          <w:tcPr>
            <w:tcW w:w="1987" w:type="dxa"/>
            <w:tcBorders>
              <w:top w:val="single" w:sz="4" w:space="0" w:color="auto"/>
              <w:left w:val="single" w:sz="4" w:space="0" w:color="auto"/>
            </w:tcBorders>
            <w:shd w:val="clear" w:color="auto" w:fill="FFFFFF"/>
            <w:vAlign w:val="center"/>
          </w:tcPr>
          <w:p w14:paraId="159B6346" w14:textId="77777777" w:rsidR="003C457B" w:rsidRDefault="002B186F">
            <w:pPr>
              <w:pStyle w:val="Other0"/>
              <w:shd w:val="clear" w:color="auto" w:fill="auto"/>
              <w:spacing w:line="264" w:lineRule="auto"/>
            </w:pPr>
            <w:r>
              <w:t>3. Sklapanje ugovora o zamjeni nekretnina</w:t>
            </w:r>
          </w:p>
        </w:tc>
        <w:tc>
          <w:tcPr>
            <w:tcW w:w="2976" w:type="dxa"/>
            <w:tcBorders>
              <w:top w:val="single" w:sz="4" w:space="0" w:color="auto"/>
              <w:left w:val="single" w:sz="4" w:space="0" w:color="auto"/>
            </w:tcBorders>
            <w:shd w:val="clear" w:color="auto" w:fill="FFFFFF"/>
          </w:tcPr>
          <w:p w14:paraId="053C364C" w14:textId="77777777" w:rsidR="003C457B" w:rsidRDefault="002B186F">
            <w:pPr>
              <w:pStyle w:val="Other0"/>
              <w:shd w:val="clear" w:color="auto" w:fill="auto"/>
              <w:spacing w:before="180" w:line="264" w:lineRule="auto"/>
              <w:jc w:val="left"/>
            </w:pPr>
            <w:r>
              <w:rPr>
                <w:b/>
                <w:bCs/>
              </w:rPr>
              <w:t>Zamjena nekretnina</w:t>
            </w:r>
          </w:p>
          <w:p w14:paraId="71FBA81F" w14:textId="77777777" w:rsidR="003C457B" w:rsidRDefault="002B186F" w:rsidP="005242F6">
            <w:pPr>
              <w:pStyle w:val="Other0"/>
              <w:shd w:val="clear" w:color="auto" w:fill="auto"/>
              <w:spacing w:line="264" w:lineRule="auto"/>
              <w:jc w:val="left"/>
            </w:pPr>
            <w:r>
              <w:t>Ministarstvo državne imovine provodi postupak zamjene nekretnina koje su u vlasništvu Republike Hrvatske s nekretninama koje su u vlasništvu jedinica lokalne i područne (regionalne) samouprave te iznimno i zamjenu nekretnina u vlasništvu Republike Hrvatske s nekretninama koje su u vlasništvu trećih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14:paraId="5E6D9509" w14:textId="77777777"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14:paraId="2CFB6A24" w14:textId="77777777"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14:paraId="4423A1D2" w14:textId="77777777" w:rsidR="003C457B" w:rsidRDefault="002B186F">
            <w:pPr>
              <w:pStyle w:val="Other0"/>
              <w:shd w:val="clear" w:color="auto" w:fill="auto"/>
              <w:spacing w:line="240" w:lineRule="auto"/>
            </w:pPr>
            <w:r>
              <w:t>Polazna: 3</w:t>
            </w:r>
          </w:p>
          <w:p w14:paraId="2603DEB7" w14:textId="77777777" w:rsidR="003C457B" w:rsidRDefault="002B186F">
            <w:pPr>
              <w:pStyle w:val="Other0"/>
              <w:shd w:val="clear" w:color="auto" w:fill="auto"/>
              <w:spacing w:line="240" w:lineRule="auto"/>
            </w:pPr>
            <w:r>
              <w:t>(1)</w:t>
            </w:r>
          </w:p>
          <w:p w14:paraId="7D83DBC2" w14:textId="77777777" w:rsidR="003C457B" w:rsidRDefault="002B186F">
            <w:pPr>
              <w:pStyle w:val="Other0"/>
              <w:shd w:val="clear" w:color="auto" w:fill="auto"/>
              <w:spacing w:line="240" w:lineRule="auto"/>
            </w:pPr>
            <w:r>
              <w:t>Ciljana: 1</w:t>
            </w:r>
          </w:p>
        </w:tc>
        <w:tc>
          <w:tcPr>
            <w:tcW w:w="931" w:type="dxa"/>
            <w:vMerge/>
            <w:tcBorders>
              <w:left w:val="single" w:sz="4" w:space="0" w:color="auto"/>
            </w:tcBorders>
            <w:shd w:val="clear" w:color="auto" w:fill="FFFFFF"/>
          </w:tcPr>
          <w:p w14:paraId="4692940B" w14:textId="77777777" w:rsidR="003C457B" w:rsidRDefault="003C457B"/>
        </w:tc>
        <w:tc>
          <w:tcPr>
            <w:tcW w:w="898" w:type="dxa"/>
            <w:vMerge/>
            <w:tcBorders>
              <w:left w:val="single" w:sz="4" w:space="0" w:color="auto"/>
              <w:right w:val="single" w:sz="4" w:space="0" w:color="auto"/>
            </w:tcBorders>
            <w:shd w:val="clear" w:color="auto" w:fill="FFFFFF"/>
          </w:tcPr>
          <w:p w14:paraId="00463980" w14:textId="77777777" w:rsidR="003C457B" w:rsidRDefault="003C457B"/>
        </w:tc>
      </w:tr>
      <w:tr w:rsidR="003C457B" w14:paraId="2CB9A244" w14:textId="77777777">
        <w:trPr>
          <w:trHeight w:hRule="exact" w:val="1613"/>
          <w:jc w:val="center"/>
        </w:trPr>
        <w:tc>
          <w:tcPr>
            <w:tcW w:w="1253" w:type="dxa"/>
            <w:vMerge/>
            <w:tcBorders>
              <w:left w:val="single" w:sz="4" w:space="0" w:color="auto"/>
              <w:bottom w:val="single" w:sz="4" w:space="0" w:color="auto"/>
            </w:tcBorders>
            <w:shd w:val="clear" w:color="auto" w:fill="FFFFFF"/>
            <w:vAlign w:val="center"/>
          </w:tcPr>
          <w:p w14:paraId="45C9B8FD" w14:textId="77777777" w:rsidR="003C457B" w:rsidRDefault="003C457B"/>
        </w:tc>
        <w:tc>
          <w:tcPr>
            <w:tcW w:w="2117" w:type="dxa"/>
            <w:vMerge/>
            <w:tcBorders>
              <w:left w:val="single" w:sz="4" w:space="0" w:color="auto"/>
              <w:bottom w:val="single" w:sz="4" w:space="0" w:color="auto"/>
            </w:tcBorders>
            <w:shd w:val="clear" w:color="auto" w:fill="FFFFFF"/>
          </w:tcPr>
          <w:p w14:paraId="66CA912F" w14:textId="77777777"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14:paraId="043098A9" w14:textId="77777777" w:rsidR="003C457B" w:rsidRDefault="002B186F">
            <w:pPr>
              <w:pStyle w:val="Other0"/>
              <w:shd w:val="clear" w:color="auto" w:fill="auto"/>
              <w:spacing w:line="264" w:lineRule="auto"/>
            </w:pPr>
            <w:r>
              <w:t xml:space="preserve">4. Vođenje redovite cjelovite i sistematizirane evidencije nekretnina u vlasništvu RH </w:t>
            </w:r>
            <w:r w:rsidR="002311DE">
              <w:t>kojima upravlja Ministarstvo</w:t>
            </w:r>
          </w:p>
        </w:tc>
        <w:tc>
          <w:tcPr>
            <w:tcW w:w="2976" w:type="dxa"/>
            <w:tcBorders>
              <w:top w:val="single" w:sz="4" w:space="0" w:color="auto"/>
              <w:left w:val="single" w:sz="4" w:space="0" w:color="auto"/>
              <w:bottom w:val="single" w:sz="4" w:space="0" w:color="auto"/>
            </w:tcBorders>
            <w:shd w:val="clear" w:color="auto" w:fill="FFFFFF"/>
            <w:vAlign w:val="center"/>
          </w:tcPr>
          <w:p w14:paraId="575D440A" w14:textId="77777777" w:rsidR="003C457B" w:rsidRDefault="002B186F">
            <w:pPr>
              <w:pStyle w:val="Other0"/>
              <w:shd w:val="clear" w:color="auto" w:fill="auto"/>
              <w:spacing w:line="264" w:lineRule="auto"/>
              <w:jc w:val="left"/>
            </w:pPr>
            <w:r>
              <w:rPr>
                <w:b/>
                <w:bCs/>
              </w:rPr>
              <w:t>Vođenje evidencije</w:t>
            </w:r>
          </w:p>
          <w:p w14:paraId="300819C3" w14:textId="77777777"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14:paraId="41D1176B" w14:textId="77777777" w:rsidR="003C457B" w:rsidRDefault="00462F98">
            <w:pPr>
              <w:pStyle w:val="Other0"/>
              <w:shd w:val="clear" w:color="auto" w:fill="auto"/>
              <w:spacing w:line="264" w:lineRule="auto"/>
            </w:pPr>
            <w:r>
              <w:t>Uspostava sveobuhvatne i toč</w:t>
            </w:r>
            <w:r w:rsidR="002B186F">
              <w:t xml:space="preserve">ne evidencije nekretnina u vlasništvu Republike Hrvatske </w:t>
            </w:r>
            <w:r w:rsidR="002311DE">
              <w:t>kojima upravlja Ministarstvo</w:t>
            </w:r>
            <w:r w:rsidR="002B186F">
              <w:t xml:space="preserve"> državne imovine</w:t>
            </w:r>
          </w:p>
        </w:tc>
        <w:tc>
          <w:tcPr>
            <w:tcW w:w="1123" w:type="dxa"/>
            <w:tcBorders>
              <w:top w:val="single" w:sz="4" w:space="0" w:color="auto"/>
              <w:left w:val="single" w:sz="4" w:space="0" w:color="auto"/>
              <w:bottom w:val="single" w:sz="4" w:space="0" w:color="auto"/>
            </w:tcBorders>
            <w:shd w:val="clear" w:color="auto" w:fill="FFFFFF"/>
            <w:vAlign w:val="center"/>
          </w:tcPr>
          <w:p w14:paraId="0D7C4BF3" w14:textId="77777777"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14:paraId="747A6837" w14:textId="77777777"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vMerge/>
            <w:tcBorders>
              <w:left w:val="single" w:sz="4" w:space="0" w:color="auto"/>
              <w:bottom w:val="single" w:sz="4" w:space="0" w:color="auto"/>
            </w:tcBorders>
            <w:shd w:val="clear" w:color="auto" w:fill="FFFFFF"/>
          </w:tcPr>
          <w:p w14:paraId="16FCF600" w14:textId="77777777" w:rsidR="003C457B" w:rsidRDefault="003C457B"/>
        </w:tc>
        <w:tc>
          <w:tcPr>
            <w:tcW w:w="898" w:type="dxa"/>
            <w:vMerge/>
            <w:tcBorders>
              <w:left w:val="single" w:sz="4" w:space="0" w:color="auto"/>
              <w:bottom w:val="single" w:sz="4" w:space="0" w:color="auto"/>
              <w:right w:val="single" w:sz="4" w:space="0" w:color="auto"/>
            </w:tcBorders>
            <w:shd w:val="clear" w:color="auto" w:fill="FFFFFF"/>
          </w:tcPr>
          <w:p w14:paraId="017626C2" w14:textId="77777777" w:rsidR="003C457B" w:rsidRDefault="003C457B"/>
        </w:tc>
      </w:tr>
    </w:tbl>
    <w:p w14:paraId="6892D09C"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14:paraId="612A263F" w14:textId="77777777">
        <w:trPr>
          <w:trHeight w:hRule="exact" w:val="3566"/>
          <w:jc w:val="center"/>
        </w:trPr>
        <w:tc>
          <w:tcPr>
            <w:tcW w:w="1253" w:type="dxa"/>
            <w:vMerge w:val="restart"/>
            <w:tcBorders>
              <w:top w:val="single" w:sz="4" w:space="0" w:color="auto"/>
              <w:left w:val="single" w:sz="4" w:space="0" w:color="auto"/>
            </w:tcBorders>
            <w:shd w:val="clear" w:color="auto" w:fill="FFFFFF"/>
            <w:vAlign w:val="center"/>
          </w:tcPr>
          <w:p w14:paraId="6359E811" w14:textId="77777777" w:rsidR="003C457B" w:rsidRDefault="002B186F">
            <w:pPr>
              <w:pStyle w:val="Other0"/>
              <w:shd w:val="clear" w:color="auto" w:fill="auto"/>
              <w:spacing w:line="264" w:lineRule="auto"/>
            </w:pPr>
            <w:r>
              <w:rPr>
                <w:b/>
                <w:bCs/>
              </w:rPr>
              <w:t>Rast investicijskih projekata za aktivaciju neiskorištene državne imovine putem osnivanja prava građenja, prava služnosti, darovanja, zakupa i dodjele na korištenje</w:t>
            </w:r>
          </w:p>
        </w:tc>
        <w:tc>
          <w:tcPr>
            <w:tcW w:w="2117" w:type="dxa"/>
            <w:vMerge w:val="restart"/>
            <w:tcBorders>
              <w:top w:val="single" w:sz="4" w:space="0" w:color="auto"/>
              <w:left w:val="single" w:sz="4" w:space="0" w:color="auto"/>
            </w:tcBorders>
            <w:shd w:val="clear" w:color="auto" w:fill="FFFFFF"/>
            <w:vAlign w:val="center"/>
          </w:tcPr>
          <w:p w14:paraId="0B28D235" w14:textId="77777777" w:rsidR="003C457B" w:rsidRDefault="002B186F">
            <w:pPr>
              <w:pStyle w:val="Other0"/>
              <w:shd w:val="clear" w:color="auto" w:fill="auto"/>
              <w:spacing w:after="160" w:line="264" w:lineRule="auto"/>
              <w:jc w:val="left"/>
            </w:pPr>
            <w:r>
              <w:t>-&gt;Zakon o upravljanju državnom imovinom (NN 52/18)</w:t>
            </w:r>
          </w:p>
          <w:p w14:paraId="381502A9" w14:textId="77777777"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14:paraId="1913EB35" w14:textId="77777777" w:rsidR="003C457B" w:rsidRDefault="002B186F">
            <w:pPr>
              <w:pStyle w:val="Other0"/>
              <w:shd w:val="clear" w:color="auto" w:fill="auto"/>
              <w:spacing w:after="160" w:line="264" w:lineRule="auto"/>
              <w:jc w:val="left"/>
            </w:pPr>
            <w:r>
              <w:t>-&gt;Uredba o postupcima koji prethode sklapanju pravnih poslova raspolaganja nekretninama u vlasništvu Republike Hrvatske u svrhu prodaje, razvrgnu</w:t>
            </w:r>
            <w:r w:rsidR="00462F98">
              <w:t>ć</w:t>
            </w:r>
            <w:r>
              <w:t>a suvlasničke zajednice, zamjene, davanja u zakup ili najam te o postupcima u vezi sa stjecanjem nekretnina i drugih stvarnih prava u korist Republike Hrvatske (NN 95/18)</w:t>
            </w:r>
          </w:p>
          <w:p w14:paraId="2C33139E" w14:textId="77777777" w:rsidR="003C457B" w:rsidRDefault="002B186F">
            <w:pPr>
              <w:pStyle w:val="Other0"/>
              <w:shd w:val="clear" w:color="auto" w:fill="auto"/>
              <w:spacing w:after="160" w:line="264" w:lineRule="auto"/>
              <w:jc w:val="left"/>
            </w:pPr>
            <w:r>
              <w:t>-&gt;Odluka o uređenju odnosa sa organizacijama civilnog društva</w:t>
            </w:r>
            <w:r w:rsidR="005242F6">
              <w:t xml:space="preserve"> (</w:t>
            </w:r>
            <w:r>
              <w:t>Klasa: 372- 03/18-02/331, Urbroj: 536-</w:t>
            </w:r>
            <w:r w:rsidR="005242F6">
              <w:t>03-01/01-18-01, od 19.10.2018.)</w:t>
            </w:r>
          </w:p>
          <w:p w14:paraId="3E845330" w14:textId="77777777" w:rsidR="003C457B" w:rsidRDefault="002B186F">
            <w:pPr>
              <w:pStyle w:val="Other0"/>
              <w:shd w:val="clear" w:color="auto" w:fill="auto"/>
              <w:spacing w:after="160" w:line="264" w:lineRule="auto"/>
              <w:jc w:val="left"/>
            </w:pPr>
            <w:r>
              <w:t>-&gt; Uredba o postupcima koji prethode sklapanju pravnih poslova raspolaganja nekretninama u vlasništvu Republike Hrvatske u svrhu dodjele na uporabu nekretnina za potrebe tijela državne uprave ili drugih tijela korisnika državnog proračuna te drugih osoba (NN 95/18)</w:t>
            </w:r>
          </w:p>
          <w:p w14:paraId="75783A84" w14:textId="77777777" w:rsidR="003C457B" w:rsidRDefault="002B186F">
            <w:pPr>
              <w:pStyle w:val="Other0"/>
              <w:shd w:val="clear" w:color="auto" w:fill="auto"/>
              <w:spacing w:after="160" w:line="264" w:lineRule="auto"/>
              <w:jc w:val="left"/>
            </w:pPr>
            <w:r>
              <w:t>-&gt; Uputa Ministarstva državne imovine o načinu naručivanja procjene vrijednosti i energetskih certifikata (Klasa: 024-04/18- 05/01, Urbroj: 536-02/01-18-04)</w:t>
            </w:r>
          </w:p>
          <w:p w14:paraId="2069D13E" w14:textId="77777777"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tcBorders>
            <w:shd w:val="clear" w:color="auto" w:fill="FFFFFF"/>
            <w:vAlign w:val="center"/>
          </w:tcPr>
          <w:p w14:paraId="168CF199" w14:textId="77777777" w:rsidR="003C457B" w:rsidRDefault="002B186F">
            <w:pPr>
              <w:pStyle w:val="Other0"/>
              <w:shd w:val="clear" w:color="auto" w:fill="auto"/>
              <w:spacing w:line="240" w:lineRule="auto"/>
            </w:pPr>
            <w:r>
              <w:t>1</w:t>
            </w:r>
            <w:r>
              <w:rPr>
                <w:b/>
                <w:bCs/>
              </w:rPr>
              <w:t xml:space="preserve">. </w:t>
            </w:r>
            <w:r>
              <w:t>Zamjena nekretnina</w:t>
            </w:r>
          </w:p>
        </w:tc>
        <w:tc>
          <w:tcPr>
            <w:tcW w:w="2976" w:type="dxa"/>
            <w:tcBorders>
              <w:top w:val="single" w:sz="4" w:space="0" w:color="auto"/>
              <w:left w:val="single" w:sz="4" w:space="0" w:color="auto"/>
            </w:tcBorders>
            <w:shd w:val="clear" w:color="auto" w:fill="FFFFFF"/>
            <w:vAlign w:val="center"/>
          </w:tcPr>
          <w:p w14:paraId="381D254B" w14:textId="77777777" w:rsidR="003C457B" w:rsidRDefault="002B186F">
            <w:pPr>
              <w:pStyle w:val="Other0"/>
              <w:shd w:val="clear" w:color="auto" w:fill="auto"/>
              <w:spacing w:line="264" w:lineRule="auto"/>
              <w:jc w:val="left"/>
            </w:pPr>
            <w:r>
              <w:rPr>
                <w:b/>
                <w:bCs/>
              </w:rPr>
              <w:t>Zamjena nekretnina</w:t>
            </w:r>
          </w:p>
          <w:p w14:paraId="512C7640" w14:textId="77777777" w:rsidR="003C457B" w:rsidRDefault="002B186F" w:rsidP="005242F6">
            <w:pPr>
              <w:pStyle w:val="Other0"/>
              <w:shd w:val="clear" w:color="auto" w:fill="auto"/>
              <w:spacing w:line="264" w:lineRule="auto"/>
              <w:jc w:val="left"/>
            </w:pPr>
            <w:r>
              <w:t xml:space="preserve">Ministarstvo državne imovine provodi postupak zamjene nekretnina koje su u </w:t>
            </w:r>
            <w:r w:rsidR="005242F6">
              <w:t>vlasništvu Republike Hrvatske s</w:t>
            </w:r>
            <w:r>
              <w:t xml:space="preserve"> nekretninama koje su u vlasništvu jedinica lokalne i područne (regionalne) samouprave te iznimno i zamjenu nekretnina u vlasništvu Republike Hrvatske s nekretninama koje su u vlasništvu tre</w:t>
            </w:r>
            <w:r w:rsidR="00462F98">
              <w:t>ć</w:t>
            </w:r>
            <w:r>
              <w:t>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14:paraId="31C16472" w14:textId="77777777"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14:paraId="6337322B" w14:textId="77777777"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14:paraId="578C83C5" w14:textId="77777777" w:rsidR="003C457B" w:rsidRDefault="002B186F">
            <w:pPr>
              <w:pStyle w:val="Other0"/>
              <w:shd w:val="clear" w:color="auto" w:fill="auto"/>
              <w:spacing w:line="240" w:lineRule="auto"/>
            </w:pPr>
            <w:r>
              <w:t>Polazna: 3</w:t>
            </w:r>
          </w:p>
          <w:p w14:paraId="44A808D6" w14:textId="77777777" w:rsidR="003C457B" w:rsidRDefault="002B186F">
            <w:pPr>
              <w:pStyle w:val="Other0"/>
              <w:shd w:val="clear" w:color="auto" w:fill="auto"/>
              <w:spacing w:line="240" w:lineRule="auto"/>
            </w:pPr>
            <w:r>
              <w:t>(1)</w:t>
            </w:r>
          </w:p>
          <w:p w14:paraId="7D67E5A3" w14:textId="77777777" w:rsidR="003C457B" w:rsidRDefault="002B186F">
            <w:pPr>
              <w:pStyle w:val="Other0"/>
              <w:shd w:val="clear" w:color="auto" w:fill="auto"/>
              <w:spacing w:line="240" w:lineRule="auto"/>
            </w:pPr>
            <w:r>
              <w:t>Ciljana: 1</w:t>
            </w:r>
          </w:p>
        </w:tc>
        <w:tc>
          <w:tcPr>
            <w:tcW w:w="931" w:type="dxa"/>
            <w:tcBorders>
              <w:top w:val="single" w:sz="4" w:space="0" w:color="auto"/>
              <w:left w:val="single" w:sz="4" w:space="0" w:color="auto"/>
            </w:tcBorders>
            <w:shd w:val="clear" w:color="auto" w:fill="FFFFFF"/>
          </w:tcPr>
          <w:p w14:paraId="15E18DA3" w14:textId="77777777"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14:paraId="09035D97" w14:textId="77777777" w:rsidR="003C457B" w:rsidRDefault="003C457B">
            <w:pPr>
              <w:rPr>
                <w:sz w:val="10"/>
                <w:szCs w:val="10"/>
              </w:rPr>
            </w:pPr>
          </w:p>
        </w:tc>
      </w:tr>
      <w:tr w:rsidR="003C457B" w14:paraId="3C6981C7" w14:textId="77777777">
        <w:trPr>
          <w:trHeight w:hRule="exact" w:val="2126"/>
          <w:jc w:val="center"/>
        </w:trPr>
        <w:tc>
          <w:tcPr>
            <w:tcW w:w="1253" w:type="dxa"/>
            <w:vMerge/>
            <w:tcBorders>
              <w:left w:val="single" w:sz="4" w:space="0" w:color="auto"/>
            </w:tcBorders>
            <w:shd w:val="clear" w:color="auto" w:fill="FFFFFF"/>
            <w:vAlign w:val="center"/>
          </w:tcPr>
          <w:p w14:paraId="290A282A" w14:textId="77777777" w:rsidR="003C457B" w:rsidRDefault="003C457B"/>
        </w:tc>
        <w:tc>
          <w:tcPr>
            <w:tcW w:w="2117" w:type="dxa"/>
            <w:vMerge/>
            <w:tcBorders>
              <w:left w:val="single" w:sz="4" w:space="0" w:color="auto"/>
            </w:tcBorders>
            <w:shd w:val="clear" w:color="auto" w:fill="FFFFFF"/>
            <w:vAlign w:val="center"/>
          </w:tcPr>
          <w:p w14:paraId="05B38E9B" w14:textId="77777777" w:rsidR="003C457B" w:rsidRDefault="003C457B"/>
        </w:tc>
        <w:tc>
          <w:tcPr>
            <w:tcW w:w="1987" w:type="dxa"/>
            <w:tcBorders>
              <w:top w:val="single" w:sz="4" w:space="0" w:color="auto"/>
              <w:left w:val="single" w:sz="4" w:space="0" w:color="auto"/>
            </w:tcBorders>
            <w:shd w:val="clear" w:color="auto" w:fill="FFFFFF"/>
            <w:vAlign w:val="center"/>
          </w:tcPr>
          <w:p w14:paraId="54727E63" w14:textId="77777777" w:rsidR="003C457B" w:rsidRDefault="002B186F">
            <w:pPr>
              <w:pStyle w:val="Other0"/>
              <w:shd w:val="clear" w:color="auto" w:fill="auto"/>
              <w:spacing w:line="271" w:lineRule="auto"/>
            </w:pPr>
            <w:r>
              <w:t>2. Razvrgnuće suvlasničke zajednice geometrijskom diobom</w:t>
            </w:r>
          </w:p>
        </w:tc>
        <w:tc>
          <w:tcPr>
            <w:tcW w:w="2976" w:type="dxa"/>
            <w:tcBorders>
              <w:top w:val="single" w:sz="4" w:space="0" w:color="auto"/>
              <w:left w:val="single" w:sz="4" w:space="0" w:color="auto"/>
            </w:tcBorders>
            <w:shd w:val="clear" w:color="auto" w:fill="FFFFFF"/>
            <w:vAlign w:val="center"/>
          </w:tcPr>
          <w:p w14:paraId="47679101" w14:textId="77777777" w:rsidR="003C457B" w:rsidRDefault="002B186F">
            <w:pPr>
              <w:pStyle w:val="Other0"/>
              <w:shd w:val="clear" w:color="auto" w:fill="auto"/>
              <w:spacing w:line="266" w:lineRule="auto"/>
              <w:jc w:val="left"/>
            </w:pPr>
            <w:r>
              <w:rPr>
                <w:b/>
                <w:bCs/>
              </w:rPr>
              <w:t>Razvrgnuće geometrijskom diobom</w:t>
            </w:r>
          </w:p>
          <w:p w14:paraId="6B32A28F" w14:textId="77777777" w:rsidR="003C457B" w:rsidRDefault="002B186F">
            <w:pPr>
              <w:pStyle w:val="Other0"/>
              <w:shd w:val="clear" w:color="auto" w:fill="auto"/>
              <w:spacing w:line="266" w:lineRule="auto"/>
              <w:jc w:val="left"/>
            </w:pPr>
            <w:r>
              <w:t>Utvrđenje interesa RH za razvrgnućem suvlasničke zajednice geometrijskom diobom i pregovori sa suvlasnikom.</w:t>
            </w:r>
          </w:p>
          <w:p w14:paraId="109347EE" w14:textId="77777777" w:rsidR="003C457B" w:rsidRDefault="002B186F">
            <w:pPr>
              <w:pStyle w:val="Other0"/>
              <w:shd w:val="clear" w:color="auto" w:fill="auto"/>
              <w:spacing w:line="266"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14:paraId="7D3B3239" w14:textId="77777777" w:rsidR="003C457B" w:rsidRDefault="002B186F">
            <w:pPr>
              <w:pStyle w:val="Other0"/>
              <w:shd w:val="clear" w:color="auto" w:fill="auto"/>
              <w:spacing w:line="240" w:lineRule="auto"/>
            </w:pPr>
            <w:r>
              <w:t>Broj sklopljenih Sporazuma</w:t>
            </w:r>
          </w:p>
        </w:tc>
        <w:tc>
          <w:tcPr>
            <w:tcW w:w="1123" w:type="dxa"/>
            <w:tcBorders>
              <w:top w:val="single" w:sz="4" w:space="0" w:color="auto"/>
              <w:left w:val="single" w:sz="4" w:space="0" w:color="auto"/>
            </w:tcBorders>
            <w:shd w:val="clear" w:color="auto" w:fill="FFFFFF"/>
            <w:vAlign w:val="center"/>
          </w:tcPr>
          <w:p w14:paraId="6302C0D2" w14:textId="77777777"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14:paraId="7BAC2BE6" w14:textId="77777777" w:rsidR="003C457B" w:rsidRDefault="002B186F">
            <w:pPr>
              <w:pStyle w:val="Other0"/>
              <w:shd w:val="clear" w:color="auto" w:fill="auto"/>
              <w:spacing w:line="240" w:lineRule="auto"/>
            </w:pPr>
            <w:r>
              <w:t>Polazna: 2</w:t>
            </w:r>
          </w:p>
          <w:p w14:paraId="171D212D" w14:textId="77777777" w:rsidR="003C457B" w:rsidRDefault="002B186F">
            <w:pPr>
              <w:pStyle w:val="Other0"/>
              <w:shd w:val="clear" w:color="auto" w:fill="auto"/>
              <w:spacing w:line="240" w:lineRule="auto"/>
            </w:pPr>
            <w:r>
              <w:t>(1)</w:t>
            </w:r>
          </w:p>
          <w:p w14:paraId="538E7052" w14:textId="77777777" w:rsidR="003C457B" w:rsidRDefault="002B186F">
            <w:pPr>
              <w:pStyle w:val="Other0"/>
              <w:shd w:val="clear" w:color="auto" w:fill="auto"/>
              <w:spacing w:line="240" w:lineRule="auto"/>
            </w:pPr>
            <w:r>
              <w:t>Ciljana: 2</w:t>
            </w:r>
          </w:p>
        </w:tc>
        <w:tc>
          <w:tcPr>
            <w:tcW w:w="931" w:type="dxa"/>
            <w:tcBorders>
              <w:top w:val="single" w:sz="4" w:space="0" w:color="auto"/>
              <w:left w:val="single" w:sz="4" w:space="0" w:color="auto"/>
            </w:tcBorders>
            <w:shd w:val="clear" w:color="auto" w:fill="FFFFFF"/>
          </w:tcPr>
          <w:p w14:paraId="1A77E3BE" w14:textId="77777777"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14:paraId="04689D5C" w14:textId="77777777" w:rsidR="003C457B" w:rsidRDefault="003C457B">
            <w:pPr>
              <w:rPr>
                <w:sz w:val="10"/>
                <w:szCs w:val="10"/>
              </w:rPr>
            </w:pPr>
          </w:p>
        </w:tc>
      </w:tr>
      <w:tr w:rsidR="003C457B" w14:paraId="6986E403" w14:textId="77777777">
        <w:trPr>
          <w:trHeight w:hRule="exact" w:val="1248"/>
          <w:jc w:val="center"/>
        </w:trPr>
        <w:tc>
          <w:tcPr>
            <w:tcW w:w="1253" w:type="dxa"/>
            <w:vMerge/>
            <w:tcBorders>
              <w:left w:val="single" w:sz="4" w:space="0" w:color="auto"/>
            </w:tcBorders>
            <w:shd w:val="clear" w:color="auto" w:fill="FFFFFF"/>
            <w:vAlign w:val="center"/>
          </w:tcPr>
          <w:p w14:paraId="36A48157" w14:textId="77777777" w:rsidR="003C457B" w:rsidRDefault="003C457B"/>
        </w:tc>
        <w:tc>
          <w:tcPr>
            <w:tcW w:w="2117" w:type="dxa"/>
            <w:vMerge/>
            <w:tcBorders>
              <w:left w:val="single" w:sz="4" w:space="0" w:color="auto"/>
            </w:tcBorders>
            <w:shd w:val="clear" w:color="auto" w:fill="FFFFFF"/>
            <w:vAlign w:val="center"/>
          </w:tcPr>
          <w:p w14:paraId="6002BC79" w14:textId="77777777" w:rsidR="003C457B" w:rsidRDefault="003C457B"/>
        </w:tc>
        <w:tc>
          <w:tcPr>
            <w:tcW w:w="1987" w:type="dxa"/>
            <w:tcBorders>
              <w:top w:val="single" w:sz="4" w:space="0" w:color="auto"/>
              <w:left w:val="single" w:sz="4" w:space="0" w:color="auto"/>
            </w:tcBorders>
            <w:shd w:val="clear" w:color="auto" w:fill="FFFFFF"/>
            <w:vAlign w:val="center"/>
          </w:tcPr>
          <w:p w14:paraId="64054DF0" w14:textId="77777777" w:rsidR="003C457B" w:rsidRDefault="002B186F">
            <w:pPr>
              <w:pStyle w:val="Other0"/>
              <w:shd w:val="clear" w:color="auto" w:fill="auto"/>
              <w:spacing w:line="264" w:lineRule="auto"/>
            </w:pPr>
            <w:r>
              <w:t>3. Sklapanje ugovora o zakupu sa organizacijama civilnog društva</w:t>
            </w:r>
          </w:p>
        </w:tc>
        <w:tc>
          <w:tcPr>
            <w:tcW w:w="2976" w:type="dxa"/>
            <w:tcBorders>
              <w:top w:val="single" w:sz="4" w:space="0" w:color="auto"/>
              <w:left w:val="single" w:sz="4" w:space="0" w:color="auto"/>
            </w:tcBorders>
            <w:shd w:val="clear" w:color="auto" w:fill="FFFFFF"/>
            <w:vAlign w:val="center"/>
          </w:tcPr>
          <w:p w14:paraId="3A8BE42D" w14:textId="77777777" w:rsidR="003C457B" w:rsidRDefault="002B186F">
            <w:pPr>
              <w:pStyle w:val="Other0"/>
              <w:shd w:val="clear" w:color="auto" w:fill="auto"/>
              <w:spacing w:line="264" w:lineRule="auto"/>
              <w:jc w:val="left"/>
            </w:pPr>
            <w:r>
              <w:rPr>
                <w:b/>
                <w:bCs/>
              </w:rPr>
              <w:t>Zakup sa organizacijama civilnog društva</w:t>
            </w:r>
          </w:p>
          <w:p w14:paraId="23BD7315" w14:textId="77777777" w:rsidR="003C457B" w:rsidRDefault="002B186F" w:rsidP="005242F6">
            <w:pPr>
              <w:pStyle w:val="Other0"/>
              <w:shd w:val="clear" w:color="auto" w:fill="auto"/>
              <w:spacing w:line="264" w:lineRule="auto"/>
              <w:jc w:val="left"/>
            </w:pPr>
            <w:r>
              <w:t>Službenici Ministarstva državne imovine po utvrđenju da se u poslovnom prostoru nalazi udruga civilnog društva, sukladno Odluci s istom regulira odnos.</w:t>
            </w:r>
          </w:p>
        </w:tc>
        <w:tc>
          <w:tcPr>
            <w:tcW w:w="1661" w:type="dxa"/>
            <w:tcBorders>
              <w:top w:val="single" w:sz="4" w:space="0" w:color="auto"/>
              <w:left w:val="single" w:sz="4" w:space="0" w:color="auto"/>
            </w:tcBorders>
            <w:shd w:val="clear" w:color="auto" w:fill="FFFFFF"/>
            <w:vAlign w:val="center"/>
          </w:tcPr>
          <w:p w14:paraId="35F4B336" w14:textId="77777777" w:rsidR="003C457B" w:rsidRDefault="002B186F">
            <w:pPr>
              <w:pStyle w:val="Other0"/>
              <w:shd w:val="clear" w:color="auto" w:fill="auto"/>
              <w:spacing w:line="264" w:lineRule="auto"/>
            </w:pPr>
            <w:r>
              <w:t>Broj sklopljenih ugovora o zakupu</w:t>
            </w:r>
          </w:p>
        </w:tc>
        <w:tc>
          <w:tcPr>
            <w:tcW w:w="1123" w:type="dxa"/>
            <w:tcBorders>
              <w:top w:val="single" w:sz="4" w:space="0" w:color="auto"/>
              <w:left w:val="single" w:sz="4" w:space="0" w:color="auto"/>
            </w:tcBorders>
            <w:shd w:val="clear" w:color="auto" w:fill="FFFFFF"/>
            <w:vAlign w:val="center"/>
          </w:tcPr>
          <w:p w14:paraId="078BFC82" w14:textId="77777777"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14:paraId="2062AB32" w14:textId="77777777" w:rsidR="00462F98" w:rsidRDefault="002B186F">
            <w:pPr>
              <w:pStyle w:val="Other0"/>
              <w:shd w:val="clear" w:color="auto" w:fill="auto"/>
              <w:spacing w:line="264" w:lineRule="auto"/>
            </w:pPr>
            <w:r>
              <w:t xml:space="preserve">Polazna: 50 </w:t>
            </w:r>
          </w:p>
          <w:p w14:paraId="044E57D6" w14:textId="77777777" w:rsidR="003C457B" w:rsidRDefault="002B186F">
            <w:pPr>
              <w:pStyle w:val="Other0"/>
              <w:shd w:val="clear" w:color="auto" w:fill="auto"/>
              <w:spacing w:line="264" w:lineRule="auto"/>
            </w:pPr>
            <w:r>
              <w:t>(18)</w:t>
            </w:r>
          </w:p>
          <w:p w14:paraId="4C8C68D6" w14:textId="77777777" w:rsidR="003C457B" w:rsidRDefault="002B186F">
            <w:pPr>
              <w:pStyle w:val="Other0"/>
              <w:shd w:val="clear" w:color="auto" w:fill="auto"/>
              <w:spacing w:line="264" w:lineRule="auto"/>
            </w:pPr>
            <w:r>
              <w:t>Ciljana: 20</w:t>
            </w:r>
          </w:p>
        </w:tc>
        <w:tc>
          <w:tcPr>
            <w:tcW w:w="931" w:type="dxa"/>
            <w:tcBorders>
              <w:top w:val="single" w:sz="4" w:space="0" w:color="auto"/>
              <w:left w:val="single" w:sz="4" w:space="0" w:color="auto"/>
            </w:tcBorders>
            <w:shd w:val="clear" w:color="auto" w:fill="FFFFFF"/>
          </w:tcPr>
          <w:p w14:paraId="419EA725" w14:textId="77777777"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14:paraId="7E7F0244" w14:textId="77777777" w:rsidR="003C457B" w:rsidRDefault="003C457B">
            <w:pPr>
              <w:rPr>
                <w:sz w:val="10"/>
                <w:szCs w:val="10"/>
              </w:rPr>
            </w:pPr>
          </w:p>
        </w:tc>
      </w:tr>
      <w:tr w:rsidR="003C457B" w14:paraId="70CE7C17" w14:textId="77777777">
        <w:trPr>
          <w:trHeight w:hRule="exact" w:val="2141"/>
          <w:jc w:val="center"/>
        </w:trPr>
        <w:tc>
          <w:tcPr>
            <w:tcW w:w="1253" w:type="dxa"/>
            <w:vMerge/>
            <w:tcBorders>
              <w:left w:val="single" w:sz="4" w:space="0" w:color="auto"/>
              <w:bottom w:val="single" w:sz="4" w:space="0" w:color="auto"/>
            </w:tcBorders>
            <w:shd w:val="clear" w:color="auto" w:fill="FFFFFF"/>
            <w:vAlign w:val="center"/>
          </w:tcPr>
          <w:p w14:paraId="76E623EC" w14:textId="77777777" w:rsidR="003C457B" w:rsidRDefault="003C457B"/>
        </w:tc>
        <w:tc>
          <w:tcPr>
            <w:tcW w:w="2117" w:type="dxa"/>
            <w:vMerge/>
            <w:tcBorders>
              <w:left w:val="single" w:sz="4" w:space="0" w:color="auto"/>
              <w:bottom w:val="single" w:sz="4" w:space="0" w:color="auto"/>
            </w:tcBorders>
            <w:shd w:val="clear" w:color="auto" w:fill="FFFFFF"/>
            <w:vAlign w:val="center"/>
          </w:tcPr>
          <w:p w14:paraId="75FD16F5" w14:textId="77777777"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14:paraId="0966A985" w14:textId="77777777" w:rsidR="003C457B" w:rsidRDefault="002B186F">
            <w:pPr>
              <w:pStyle w:val="Other0"/>
              <w:shd w:val="clear" w:color="auto" w:fill="auto"/>
              <w:spacing w:line="264" w:lineRule="auto"/>
            </w:pPr>
            <w:r>
              <w:t xml:space="preserve">4. Dodjela nekretnina u vlasništvu Republike Hrvatske </w:t>
            </w:r>
            <w:r w:rsidR="002311DE">
              <w:t>kojima upravlja MDI</w:t>
            </w:r>
            <w:r>
              <w:t xml:space="preserve"> na uporabu tijelima državne uprave i drugim korisnicima državnog proračuna</w:t>
            </w:r>
          </w:p>
        </w:tc>
        <w:tc>
          <w:tcPr>
            <w:tcW w:w="2976" w:type="dxa"/>
            <w:tcBorders>
              <w:top w:val="single" w:sz="4" w:space="0" w:color="auto"/>
              <w:left w:val="single" w:sz="4" w:space="0" w:color="auto"/>
              <w:bottom w:val="single" w:sz="4" w:space="0" w:color="auto"/>
            </w:tcBorders>
            <w:shd w:val="clear" w:color="auto" w:fill="FFFFFF"/>
            <w:vAlign w:val="center"/>
          </w:tcPr>
          <w:p w14:paraId="4282182D" w14:textId="77777777" w:rsidR="003C457B" w:rsidRDefault="002B186F">
            <w:pPr>
              <w:pStyle w:val="Other0"/>
              <w:shd w:val="clear" w:color="auto" w:fill="auto"/>
              <w:spacing w:line="264" w:lineRule="auto"/>
              <w:jc w:val="left"/>
            </w:pPr>
            <w:r>
              <w:rPr>
                <w:b/>
                <w:bCs/>
              </w:rPr>
              <w:t>Dodjela nekretnina na uporabu tijelima državne uprave bez naknade</w:t>
            </w:r>
          </w:p>
          <w:p w14:paraId="13E64D6B" w14:textId="77777777" w:rsidR="003C457B" w:rsidRDefault="002B186F" w:rsidP="004C2C18">
            <w:pPr>
              <w:pStyle w:val="Other0"/>
              <w:shd w:val="clear" w:color="auto" w:fill="auto"/>
              <w:spacing w:line="264" w:lineRule="auto"/>
              <w:jc w:val="left"/>
            </w:pPr>
            <w:r>
              <w:t xml:space="preserve">Ministarstvo državne imovine zaprima zahtjeve tijela državne uprave i drugih korisnika državnog proračuna za dodjelom </w:t>
            </w:r>
            <w:r w:rsidR="004C2C18">
              <w:t xml:space="preserve">na uporabu </w:t>
            </w:r>
            <w:r>
              <w:t xml:space="preserve">nekretnina u vlasništvu Republike Hrvatske </w:t>
            </w:r>
            <w:r w:rsidR="002311DE">
              <w:t>kojima upravlja MDI</w:t>
            </w:r>
            <w:r>
              <w:t xml:space="preserve">. Po utvrđenju da MDI </w:t>
            </w:r>
            <w:r w:rsidR="004C2C18">
              <w:t>upravlja nekretninom</w:t>
            </w:r>
            <w:r>
              <w:t xml:space="preserve"> koja udovoljava potrebama korisnika sa istim se sklapa Ugovor o uporabi bez naknade.</w:t>
            </w:r>
          </w:p>
        </w:tc>
        <w:tc>
          <w:tcPr>
            <w:tcW w:w="1661" w:type="dxa"/>
            <w:tcBorders>
              <w:top w:val="single" w:sz="4" w:space="0" w:color="auto"/>
              <w:left w:val="single" w:sz="4" w:space="0" w:color="auto"/>
              <w:bottom w:val="single" w:sz="4" w:space="0" w:color="auto"/>
            </w:tcBorders>
            <w:shd w:val="clear" w:color="auto" w:fill="FFFFFF"/>
            <w:vAlign w:val="center"/>
          </w:tcPr>
          <w:p w14:paraId="0534B7E6" w14:textId="77777777" w:rsidR="003C457B" w:rsidRDefault="002B186F" w:rsidP="005603B7">
            <w:pPr>
              <w:pStyle w:val="Other0"/>
              <w:shd w:val="clear" w:color="auto" w:fill="auto"/>
              <w:spacing w:line="264" w:lineRule="auto"/>
            </w:pPr>
            <w:r>
              <w:t xml:space="preserve">Broj sklopljenih ugovora o </w:t>
            </w:r>
            <w:r w:rsidR="005603B7">
              <w:t>uporabi</w:t>
            </w:r>
            <w:r>
              <w:t xml:space="preserve"> bez naknade</w:t>
            </w:r>
          </w:p>
        </w:tc>
        <w:tc>
          <w:tcPr>
            <w:tcW w:w="1123" w:type="dxa"/>
            <w:tcBorders>
              <w:top w:val="single" w:sz="4" w:space="0" w:color="auto"/>
              <w:left w:val="single" w:sz="4" w:space="0" w:color="auto"/>
              <w:bottom w:val="single" w:sz="4" w:space="0" w:color="auto"/>
            </w:tcBorders>
            <w:shd w:val="clear" w:color="auto" w:fill="FFFFFF"/>
            <w:vAlign w:val="center"/>
          </w:tcPr>
          <w:p w14:paraId="527FA49B" w14:textId="77777777"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bottom w:val="single" w:sz="4" w:space="0" w:color="auto"/>
            </w:tcBorders>
            <w:shd w:val="clear" w:color="auto" w:fill="FFFFFF"/>
            <w:vAlign w:val="center"/>
          </w:tcPr>
          <w:p w14:paraId="05DAB50A" w14:textId="77777777" w:rsidR="00462F98" w:rsidRDefault="002B186F">
            <w:pPr>
              <w:pStyle w:val="Other0"/>
              <w:shd w:val="clear" w:color="auto" w:fill="auto"/>
              <w:spacing w:line="264" w:lineRule="auto"/>
            </w:pPr>
            <w:r>
              <w:t xml:space="preserve">Polazna: 30 </w:t>
            </w:r>
          </w:p>
          <w:p w14:paraId="325FF53C" w14:textId="77777777" w:rsidR="00462F98" w:rsidRDefault="002B186F">
            <w:pPr>
              <w:pStyle w:val="Other0"/>
              <w:shd w:val="clear" w:color="auto" w:fill="auto"/>
              <w:spacing w:line="264" w:lineRule="auto"/>
            </w:pPr>
            <w:r>
              <w:t xml:space="preserve">(8) </w:t>
            </w:r>
          </w:p>
          <w:p w14:paraId="264FC5E8" w14:textId="77777777" w:rsidR="003C457B" w:rsidRDefault="002B186F">
            <w:pPr>
              <w:pStyle w:val="Other0"/>
              <w:shd w:val="clear" w:color="auto" w:fill="auto"/>
              <w:spacing w:line="264" w:lineRule="auto"/>
            </w:pPr>
            <w:r>
              <w:t>Ciljana: 9</w:t>
            </w:r>
          </w:p>
        </w:tc>
        <w:tc>
          <w:tcPr>
            <w:tcW w:w="931" w:type="dxa"/>
            <w:tcBorders>
              <w:top w:val="single" w:sz="4" w:space="0" w:color="auto"/>
              <w:left w:val="single" w:sz="4" w:space="0" w:color="auto"/>
              <w:bottom w:val="single" w:sz="4" w:space="0" w:color="auto"/>
            </w:tcBorders>
            <w:shd w:val="clear" w:color="auto" w:fill="FFFFFF"/>
          </w:tcPr>
          <w:p w14:paraId="5D681737" w14:textId="77777777"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7D4F932F" w14:textId="77777777" w:rsidR="003C457B" w:rsidRDefault="003C457B">
            <w:pPr>
              <w:rPr>
                <w:sz w:val="10"/>
                <w:szCs w:val="10"/>
              </w:rPr>
            </w:pPr>
          </w:p>
        </w:tc>
      </w:tr>
    </w:tbl>
    <w:p w14:paraId="3C7B6EAC"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14:paraId="2D1FB129" w14:textId="77777777">
        <w:trPr>
          <w:trHeight w:hRule="exact" w:val="2856"/>
          <w:jc w:val="center"/>
        </w:trPr>
        <w:tc>
          <w:tcPr>
            <w:tcW w:w="1253" w:type="dxa"/>
            <w:vMerge w:val="restart"/>
            <w:tcBorders>
              <w:top w:val="single" w:sz="4" w:space="0" w:color="auto"/>
              <w:left w:val="single" w:sz="4" w:space="0" w:color="auto"/>
            </w:tcBorders>
            <w:shd w:val="clear" w:color="auto" w:fill="FFFFFF"/>
            <w:vAlign w:val="center"/>
          </w:tcPr>
          <w:p w14:paraId="6651A11C" w14:textId="77777777" w:rsidR="003C457B" w:rsidRDefault="002B186F">
            <w:pPr>
              <w:pStyle w:val="Other0"/>
              <w:shd w:val="clear" w:color="auto" w:fill="auto"/>
              <w:spacing w:line="264" w:lineRule="auto"/>
            </w:pPr>
            <w:r>
              <w:rPr>
                <w:b/>
                <w:bCs/>
              </w:rPr>
              <w:t>Rast investicijskih projekata za aktivaciju neiskorištene državne imovine putem osnivanja prava građenja, prava služnosti, darovanja, zakupa i dodjele na korištenje - nastavak</w:t>
            </w:r>
          </w:p>
        </w:tc>
        <w:tc>
          <w:tcPr>
            <w:tcW w:w="2117" w:type="dxa"/>
            <w:vMerge w:val="restart"/>
            <w:tcBorders>
              <w:top w:val="single" w:sz="4" w:space="0" w:color="auto"/>
              <w:left w:val="single" w:sz="4" w:space="0" w:color="auto"/>
            </w:tcBorders>
            <w:shd w:val="clear" w:color="auto" w:fill="FFFFFF"/>
          </w:tcPr>
          <w:p w14:paraId="649EAD33" w14:textId="77777777"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14:paraId="36676B4C" w14:textId="77777777" w:rsidR="003C457B" w:rsidRDefault="002B186F" w:rsidP="004C2C18">
            <w:pPr>
              <w:pStyle w:val="Other0"/>
              <w:shd w:val="clear" w:color="auto" w:fill="auto"/>
              <w:spacing w:line="264" w:lineRule="auto"/>
            </w:pPr>
            <w:r>
              <w:t xml:space="preserve">5. Dodjela na uporabu nekretnina u vlasništvu RH </w:t>
            </w:r>
            <w:r w:rsidR="004C2C18">
              <w:t>kojima upravlja MDI</w:t>
            </w:r>
            <w:r>
              <w:t xml:space="preserve">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2976" w:type="dxa"/>
            <w:tcBorders>
              <w:top w:val="single" w:sz="4" w:space="0" w:color="auto"/>
              <w:left w:val="single" w:sz="4" w:space="0" w:color="auto"/>
            </w:tcBorders>
            <w:shd w:val="clear" w:color="auto" w:fill="FFFFFF"/>
            <w:vAlign w:val="center"/>
          </w:tcPr>
          <w:p w14:paraId="388C206C" w14:textId="77777777" w:rsidR="003C457B" w:rsidRDefault="002B186F" w:rsidP="004C2C18">
            <w:pPr>
              <w:pStyle w:val="Other0"/>
              <w:shd w:val="clear" w:color="auto" w:fill="auto"/>
              <w:spacing w:line="264" w:lineRule="auto"/>
              <w:jc w:val="left"/>
            </w:pPr>
            <w:r>
              <w:rPr>
                <w:b/>
                <w:bCs/>
              </w:rPr>
              <w:t xml:space="preserve">Dodjela nekretnina na uporabu uz naknadu </w:t>
            </w:r>
            <w:r>
              <w:t xml:space="preserve">Ministarstvo državne imovine zaprima zahtjeve navedenih korisnika za dodjelom </w:t>
            </w:r>
            <w:r w:rsidR="004C2C18">
              <w:t xml:space="preserve">na uporabu </w:t>
            </w:r>
            <w:r>
              <w:t xml:space="preserve">nekretnina u vlasništvu Republike Hrvatske </w:t>
            </w:r>
            <w:r w:rsidR="004C2C18">
              <w:t>kojima upravlja MDI</w:t>
            </w:r>
            <w:r>
              <w:t>. Ukoliko MDI upravlja nekretninom koja se može dodijeliti na uporabu navedenim korisnicima uz naknadu s istima se sklapa Ugovor o uporabi uz naknadu.</w:t>
            </w:r>
          </w:p>
        </w:tc>
        <w:tc>
          <w:tcPr>
            <w:tcW w:w="1661" w:type="dxa"/>
            <w:tcBorders>
              <w:top w:val="single" w:sz="4" w:space="0" w:color="auto"/>
              <w:left w:val="single" w:sz="4" w:space="0" w:color="auto"/>
            </w:tcBorders>
            <w:shd w:val="clear" w:color="auto" w:fill="FFFFFF"/>
            <w:vAlign w:val="center"/>
          </w:tcPr>
          <w:p w14:paraId="72C49298" w14:textId="77777777" w:rsidR="003C457B" w:rsidRDefault="002B186F" w:rsidP="00785A93">
            <w:pPr>
              <w:pStyle w:val="Other0"/>
              <w:shd w:val="clear" w:color="auto" w:fill="auto"/>
              <w:spacing w:line="264" w:lineRule="auto"/>
            </w:pPr>
            <w:r>
              <w:t xml:space="preserve">Broj sklopljenih ugovora o </w:t>
            </w:r>
            <w:r w:rsidR="00785A93">
              <w:t>uporabi</w:t>
            </w:r>
            <w:r>
              <w:t xml:space="preserve"> uz naknadu</w:t>
            </w:r>
          </w:p>
        </w:tc>
        <w:tc>
          <w:tcPr>
            <w:tcW w:w="1123" w:type="dxa"/>
            <w:tcBorders>
              <w:top w:val="single" w:sz="4" w:space="0" w:color="auto"/>
              <w:left w:val="single" w:sz="4" w:space="0" w:color="auto"/>
            </w:tcBorders>
            <w:shd w:val="clear" w:color="auto" w:fill="FFFFFF"/>
            <w:vAlign w:val="center"/>
          </w:tcPr>
          <w:p w14:paraId="7A38B65E" w14:textId="77777777"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14:paraId="6CB93CBE" w14:textId="77777777" w:rsidR="003C457B" w:rsidRDefault="002B186F">
            <w:pPr>
              <w:pStyle w:val="Other0"/>
              <w:shd w:val="clear" w:color="auto" w:fill="auto"/>
              <w:spacing w:line="240" w:lineRule="auto"/>
            </w:pPr>
            <w:r>
              <w:t>Polazna: 2</w:t>
            </w:r>
          </w:p>
          <w:p w14:paraId="195C23F6" w14:textId="77777777" w:rsidR="003C457B" w:rsidRDefault="002B186F">
            <w:pPr>
              <w:pStyle w:val="Other0"/>
              <w:shd w:val="clear" w:color="auto" w:fill="auto"/>
              <w:spacing w:line="240" w:lineRule="auto"/>
            </w:pPr>
            <w:r>
              <w:t>(4)</w:t>
            </w:r>
          </w:p>
          <w:p w14:paraId="7EDC4D3C" w14:textId="77777777" w:rsidR="003C457B" w:rsidRDefault="002B186F">
            <w:pPr>
              <w:pStyle w:val="Other0"/>
              <w:shd w:val="clear" w:color="auto" w:fill="auto"/>
              <w:spacing w:line="240" w:lineRule="auto"/>
            </w:pPr>
            <w:r>
              <w:t>Ciljana: 5</w:t>
            </w:r>
          </w:p>
        </w:tc>
        <w:tc>
          <w:tcPr>
            <w:tcW w:w="931" w:type="dxa"/>
            <w:tcBorders>
              <w:top w:val="single" w:sz="4" w:space="0" w:color="auto"/>
              <w:left w:val="single" w:sz="4" w:space="0" w:color="auto"/>
            </w:tcBorders>
            <w:shd w:val="clear" w:color="auto" w:fill="FFFFFF"/>
          </w:tcPr>
          <w:p w14:paraId="648BF1D4" w14:textId="77777777"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14:paraId="67C935BE" w14:textId="77777777" w:rsidR="003C457B" w:rsidRDefault="003C457B">
            <w:pPr>
              <w:rPr>
                <w:sz w:val="10"/>
                <w:szCs w:val="10"/>
              </w:rPr>
            </w:pPr>
          </w:p>
        </w:tc>
      </w:tr>
      <w:tr w:rsidR="003C457B" w14:paraId="5A2C0044" w14:textId="77777777">
        <w:trPr>
          <w:trHeight w:hRule="exact" w:val="3552"/>
          <w:jc w:val="center"/>
        </w:trPr>
        <w:tc>
          <w:tcPr>
            <w:tcW w:w="1253" w:type="dxa"/>
            <w:vMerge/>
            <w:tcBorders>
              <w:left w:val="single" w:sz="4" w:space="0" w:color="auto"/>
            </w:tcBorders>
            <w:shd w:val="clear" w:color="auto" w:fill="FFFFFF"/>
            <w:vAlign w:val="center"/>
          </w:tcPr>
          <w:p w14:paraId="33DC4464" w14:textId="77777777" w:rsidR="003C457B" w:rsidRDefault="003C457B"/>
        </w:tc>
        <w:tc>
          <w:tcPr>
            <w:tcW w:w="2117" w:type="dxa"/>
            <w:vMerge/>
            <w:tcBorders>
              <w:left w:val="single" w:sz="4" w:space="0" w:color="auto"/>
            </w:tcBorders>
            <w:shd w:val="clear" w:color="auto" w:fill="FFFFFF"/>
          </w:tcPr>
          <w:p w14:paraId="243889A5" w14:textId="77777777" w:rsidR="003C457B" w:rsidRDefault="003C457B"/>
        </w:tc>
        <w:tc>
          <w:tcPr>
            <w:tcW w:w="1987" w:type="dxa"/>
            <w:tcBorders>
              <w:top w:val="single" w:sz="4" w:space="0" w:color="auto"/>
              <w:left w:val="single" w:sz="4" w:space="0" w:color="auto"/>
            </w:tcBorders>
            <w:shd w:val="clear" w:color="auto" w:fill="FFFFFF"/>
            <w:vAlign w:val="center"/>
          </w:tcPr>
          <w:p w14:paraId="28054633" w14:textId="77777777" w:rsidR="003C457B" w:rsidRDefault="002B186F">
            <w:pPr>
              <w:pStyle w:val="Other0"/>
              <w:shd w:val="clear" w:color="auto" w:fill="auto"/>
              <w:spacing w:line="264" w:lineRule="auto"/>
            </w:pPr>
            <w:r>
              <w:t>6. Davanje suglasnosti tijelima državne uprave i drugim korisnicima na ugovore o zakupu poslovnih prostora za potrebe smještaja istih ukoliko MDI ne raspolože odgovarajućim nekretninama</w:t>
            </w:r>
          </w:p>
        </w:tc>
        <w:tc>
          <w:tcPr>
            <w:tcW w:w="2976" w:type="dxa"/>
            <w:tcBorders>
              <w:top w:val="single" w:sz="4" w:space="0" w:color="auto"/>
              <w:left w:val="single" w:sz="4" w:space="0" w:color="auto"/>
            </w:tcBorders>
            <w:shd w:val="clear" w:color="auto" w:fill="FFFFFF"/>
            <w:vAlign w:val="center"/>
          </w:tcPr>
          <w:p w14:paraId="6D62E266" w14:textId="77777777" w:rsidR="003C457B" w:rsidRDefault="002B186F">
            <w:pPr>
              <w:pStyle w:val="Other0"/>
              <w:shd w:val="clear" w:color="auto" w:fill="auto"/>
              <w:spacing w:line="264" w:lineRule="auto"/>
              <w:jc w:val="left"/>
            </w:pPr>
            <w:r>
              <w:rPr>
                <w:b/>
                <w:bCs/>
              </w:rPr>
              <w:t>Donošenje odluke o davanju suglasnosti za zakup</w:t>
            </w:r>
          </w:p>
          <w:p w14:paraId="05945506" w14:textId="77777777" w:rsidR="003C457B" w:rsidRDefault="002B186F" w:rsidP="004C2C18">
            <w:pPr>
              <w:pStyle w:val="Other0"/>
              <w:shd w:val="clear" w:color="auto" w:fill="auto"/>
              <w:spacing w:line="264" w:lineRule="auto"/>
              <w:jc w:val="left"/>
            </w:pPr>
            <w:r>
              <w:t>Ukoliko Ministarstvo ne</w:t>
            </w:r>
            <w:r w:rsidR="004C2C18">
              <w:t xml:space="preserve"> upravlja odgovarajućom nekretninom</w:t>
            </w:r>
            <w:r>
              <w:t xml:space="preserve"> za potrebe smještaja tijela državne uprave o istom se obavještava podnos</w:t>
            </w:r>
            <w:r w:rsidR="00462F98">
              <w:t>itelj zahtjeva. Podnositelj za</w:t>
            </w:r>
            <w:r>
              <w:t>htjeva zajedno sa MDI-om na tržištu traži odgovarajuću nekretninu koja će biti predmet zakupa. Tijelo državne uprave pregovara sa vlasnikom nekretnine te MDI-u dostavlja nacrt ugovora o zakupu radi davanja suglasnosti na zakup. MDI pregledava zaprimljeni nacrt ugovora te ukoliko isti ispunjava kriterije propisane zakonom i uredbom izdaje traženu suglasnost. Ukoliko zaprimljeni nacrt ugovora o zakupu nije u skladu sa zakonom i uredbom, MDI obavještava tijelo državne uprave da ispravi uočene nedostatke. Odluku o davanju suglasnosti donosi Ministar i ista se dostavlja tijelu državne uprave te evidentira u internim evidencijama.</w:t>
            </w:r>
          </w:p>
        </w:tc>
        <w:tc>
          <w:tcPr>
            <w:tcW w:w="1661" w:type="dxa"/>
            <w:tcBorders>
              <w:top w:val="single" w:sz="4" w:space="0" w:color="auto"/>
              <w:left w:val="single" w:sz="4" w:space="0" w:color="auto"/>
            </w:tcBorders>
            <w:shd w:val="clear" w:color="auto" w:fill="FFFFFF"/>
            <w:vAlign w:val="center"/>
          </w:tcPr>
          <w:p w14:paraId="268E854C" w14:textId="77777777" w:rsidR="003C457B" w:rsidRDefault="002B186F">
            <w:pPr>
              <w:pStyle w:val="Other0"/>
              <w:shd w:val="clear" w:color="auto" w:fill="auto"/>
              <w:spacing w:line="240" w:lineRule="auto"/>
            </w:pPr>
            <w:r>
              <w:t>Broj danih suglasnosti</w:t>
            </w:r>
          </w:p>
        </w:tc>
        <w:tc>
          <w:tcPr>
            <w:tcW w:w="1123" w:type="dxa"/>
            <w:tcBorders>
              <w:top w:val="single" w:sz="4" w:space="0" w:color="auto"/>
              <w:left w:val="single" w:sz="4" w:space="0" w:color="auto"/>
            </w:tcBorders>
            <w:shd w:val="clear" w:color="auto" w:fill="FFFFFF"/>
            <w:vAlign w:val="center"/>
          </w:tcPr>
          <w:p w14:paraId="449C7E57" w14:textId="77777777"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14:paraId="42A79F41" w14:textId="77777777" w:rsidR="00462F98" w:rsidRDefault="002B186F">
            <w:pPr>
              <w:pStyle w:val="Other0"/>
              <w:shd w:val="clear" w:color="auto" w:fill="auto"/>
              <w:spacing w:line="264" w:lineRule="auto"/>
            </w:pPr>
            <w:r>
              <w:t xml:space="preserve">Polazna: 130 </w:t>
            </w:r>
          </w:p>
          <w:p w14:paraId="33955DAD" w14:textId="77777777" w:rsidR="00462F98" w:rsidRDefault="002B186F">
            <w:pPr>
              <w:pStyle w:val="Other0"/>
              <w:shd w:val="clear" w:color="auto" w:fill="auto"/>
              <w:spacing w:line="264" w:lineRule="auto"/>
            </w:pPr>
            <w:r>
              <w:t xml:space="preserve">(75) </w:t>
            </w:r>
          </w:p>
          <w:p w14:paraId="04378041" w14:textId="77777777" w:rsidR="003C457B" w:rsidRDefault="002B186F">
            <w:pPr>
              <w:pStyle w:val="Other0"/>
              <w:shd w:val="clear" w:color="auto" w:fill="auto"/>
              <w:spacing w:line="264" w:lineRule="auto"/>
            </w:pPr>
            <w:r>
              <w:t>Ciljana: 78</w:t>
            </w:r>
          </w:p>
        </w:tc>
        <w:tc>
          <w:tcPr>
            <w:tcW w:w="931" w:type="dxa"/>
            <w:tcBorders>
              <w:top w:val="single" w:sz="4" w:space="0" w:color="auto"/>
              <w:left w:val="single" w:sz="4" w:space="0" w:color="auto"/>
            </w:tcBorders>
            <w:shd w:val="clear" w:color="auto" w:fill="FFFFFF"/>
          </w:tcPr>
          <w:p w14:paraId="603FFF40" w14:textId="77777777"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14:paraId="12301896" w14:textId="77777777" w:rsidR="003C457B" w:rsidRDefault="003C457B">
            <w:pPr>
              <w:rPr>
                <w:sz w:val="10"/>
                <w:szCs w:val="10"/>
              </w:rPr>
            </w:pPr>
          </w:p>
        </w:tc>
      </w:tr>
      <w:tr w:rsidR="003C457B" w14:paraId="12FAA437" w14:textId="77777777">
        <w:trPr>
          <w:trHeight w:hRule="exact" w:val="1608"/>
          <w:jc w:val="center"/>
        </w:trPr>
        <w:tc>
          <w:tcPr>
            <w:tcW w:w="1253" w:type="dxa"/>
            <w:vMerge/>
            <w:tcBorders>
              <w:left w:val="single" w:sz="4" w:space="0" w:color="auto"/>
              <w:bottom w:val="single" w:sz="4" w:space="0" w:color="auto"/>
            </w:tcBorders>
            <w:shd w:val="clear" w:color="auto" w:fill="FFFFFF"/>
            <w:vAlign w:val="center"/>
          </w:tcPr>
          <w:p w14:paraId="65131F5F" w14:textId="77777777" w:rsidR="003C457B" w:rsidRDefault="003C457B"/>
        </w:tc>
        <w:tc>
          <w:tcPr>
            <w:tcW w:w="2117" w:type="dxa"/>
            <w:vMerge/>
            <w:tcBorders>
              <w:left w:val="single" w:sz="4" w:space="0" w:color="auto"/>
              <w:bottom w:val="single" w:sz="4" w:space="0" w:color="auto"/>
            </w:tcBorders>
            <w:shd w:val="clear" w:color="auto" w:fill="FFFFFF"/>
          </w:tcPr>
          <w:p w14:paraId="29A76438" w14:textId="77777777"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14:paraId="15BC709E" w14:textId="77777777" w:rsidR="003C457B" w:rsidRDefault="002B186F">
            <w:pPr>
              <w:pStyle w:val="Other0"/>
              <w:shd w:val="clear" w:color="auto" w:fill="auto"/>
              <w:spacing w:line="264" w:lineRule="auto"/>
            </w:pPr>
            <w:r>
              <w:t xml:space="preserve">7. Vođenje redovite cjelovite i sistematizirane evidencije nekretnina u vlasništvu RH </w:t>
            </w:r>
            <w:r w:rsidR="004C2C18">
              <w:t>kojima upravlja Ministarstvo</w:t>
            </w:r>
          </w:p>
        </w:tc>
        <w:tc>
          <w:tcPr>
            <w:tcW w:w="2976" w:type="dxa"/>
            <w:tcBorders>
              <w:top w:val="single" w:sz="4" w:space="0" w:color="auto"/>
              <w:left w:val="single" w:sz="4" w:space="0" w:color="auto"/>
              <w:bottom w:val="single" w:sz="4" w:space="0" w:color="auto"/>
            </w:tcBorders>
            <w:shd w:val="clear" w:color="auto" w:fill="FFFFFF"/>
            <w:vAlign w:val="center"/>
          </w:tcPr>
          <w:p w14:paraId="793920AE" w14:textId="77777777" w:rsidR="003C457B" w:rsidRDefault="002B186F">
            <w:pPr>
              <w:pStyle w:val="Other0"/>
              <w:shd w:val="clear" w:color="auto" w:fill="auto"/>
              <w:spacing w:line="264" w:lineRule="auto"/>
              <w:jc w:val="left"/>
            </w:pPr>
            <w:r>
              <w:rPr>
                <w:b/>
                <w:bCs/>
              </w:rPr>
              <w:t>Vođenje evidencije</w:t>
            </w:r>
          </w:p>
          <w:p w14:paraId="1FA7B7C3" w14:textId="77777777"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14:paraId="004173C2" w14:textId="77777777" w:rsidR="003C457B" w:rsidRDefault="002B186F" w:rsidP="00AB5529">
            <w:pPr>
              <w:pStyle w:val="Other0"/>
              <w:shd w:val="clear" w:color="auto" w:fill="auto"/>
              <w:spacing w:line="264" w:lineRule="auto"/>
            </w:pPr>
            <w:r>
              <w:t xml:space="preserve">Uspostava sveobuhvatne i točne evidencije nekretnina u vlasništvu Republike Hrvatske </w:t>
            </w:r>
            <w:r w:rsidR="004C2C18">
              <w:t>kojima upravlja</w:t>
            </w:r>
            <w:r>
              <w:t xml:space="preserve"> Ministarstv</w:t>
            </w:r>
            <w:r w:rsidR="00AB5529">
              <w:t>o</w:t>
            </w:r>
            <w:r>
              <w:t xml:space="preserve"> državne imovine</w:t>
            </w:r>
          </w:p>
        </w:tc>
        <w:tc>
          <w:tcPr>
            <w:tcW w:w="1123" w:type="dxa"/>
            <w:tcBorders>
              <w:top w:val="single" w:sz="4" w:space="0" w:color="auto"/>
              <w:left w:val="single" w:sz="4" w:space="0" w:color="auto"/>
              <w:bottom w:val="single" w:sz="4" w:space="0" w:color="auto"/>
            </w:tcBorders>
            <w:shd w:val="clear" w:color="auto" w:fill="FFFFFF"/>
            <w:vAlign w:val="center"/>
          </w:tcPr>
          <w:p w14:paraId="6A028AA1" w14:textId="77777777"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14:paraId="7E8D2252" w14:textId="77777777"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tcBorders>
              <w:top w:val="single" w:sz="4" w:space="0" w:color="auto"/>
              <w:left w:val="single" w:sz="4" w:space="0" w:color="auto"/>
              <w:bottom w:val="single" w:sz="4" w:space="0" w:color="auto"/>
            </w:tcBorders>
            <w:shd w:val="clear" w:color="auto" w:fill="FFFFFF"/>
          </w:tcPr>
          <w:p w14:paraId="076A983B" w14:textId="77777777"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1F5ECD67" w14:textId="77777777" w:rsidR="003C457B" w:rsidRDefault="003C457B">
            <w:pPr>
              <w:rPr>
                <w:sz w:val="10"/>
                <w:szCs w:val="10"/>
              </w:rPr>
            </w:pPr>
          </w:p>
        </w:tc>
      </w:tr>
    </w:tbl>
    <w:p w14:paraId="347A8382" w14:textId="77777777" w:rsidR="00870A3C" w:rsidRPr="00E52E82" w:rsidRDefault="00870A3C" w:rsidP="00870A3C">
      <w:pPr>
        <w:pStyle w:val="Tablecaption0"/>
        <w:shd w:val="clear" w:color="auto" w:fill="auto"/>
        <w:spacing w:line="264" w:lineRule="auto"/>
        <w:jc w:val="both"/>
        <w:rPr>
          <w:color w:val="auto"/>
        </w:rPr>
      </w:pPr>
      <w:r w:rsidRPr="00882BAC">
        <w:rPr>
          <w:color w:val="auto"/>
        </w:rPr>
        <w:t xml:space="preserve">* Polazna vrijednost pokazatelja rezultata na dan 1.1.2020. </w:t>
      </w:r>
      <w:r w:rsidRPr="00E52E82">
        <w:rPr>
          <w:color w:val="auto"/>
        </w:rPr>
        <w:t>temelji se na procjeni MDI. Vrijednosti u zagradama odnose se na ostvarene vrijednosti za period 01.01.-31.08.2019. Ciljana vrijednost predstavlja planiranu vrijednost na dan 31.12.2020. prema procjeni MDI.</w:t>
      </w:r>
    </w:p>
    <w:p w14:paraId="5B13EE89" w14:textId="77777777" w:rsidR="003C457B" w:rsidRDefault="002B186F">
      <w:pPr>
        <w:pStyle w:val="Other0"/>
        <w:shd w:val="clear" w:color="auto" w:fill="auto"/>
        <w:spacing w:line="264" w:lineRule="auto"/>
        <w:jc w:val="left"/>
      </w:pPr>
      <w:r w:rsidRPr="00E52E82">
        <w:rPr>
          <w:color w:val="auto"/>
        </w:rPr>
        <w:t>** Vrijednost uključuje 2 kupoprodajna ugovora za hotele u iznosu od 57.596.000 HRK</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14:paraId="7CEEA2C0" w14:textId="77777777">
        <w:trPr>
          <w:trHeight w:hRule="exact" w:val="744"/>
          <w:jc w:val="center"/>
        </w:trPr>
        <w:tc>
          <w:tcPr>
            <w:tcW w:w="14328" w:type="dxa"/>
            <w:gridSpan w:val="9"/>
            <w:tcBorders>
              <w:top w:val="single" w:sz="4" w:space="0" w:color="auto"/>
              <w:left w:val="single" w:sz="4" w:space="0" w:color="auto"/>
              <w:right w:val="single" w:sz="4" w:space="0" w:color="auto"/>
            </w:tcBorders>
            <w:shd w:val="clear" w:color="auto" w:fill="66CBFF"/>
            <w:vAlign w:val="bottom"/>
          </w:tcPr>
          <w:p w14:paraId="26B2F595" w14:textId="77777777" w:rsidR="00462F98" w:rsidRDefault="002B186F">
            <w:pPr>
              <w:pStyle w:val="Other0"/>
              <w:shd w:val="clear" w:color="auto" w:fill="auto"/>
              <w:spacing w:line="240" w:lineRule="auto"/>
              <w:rPr>
                <w:b/>
                <w:bCs/>
                <w:sz w:val="19"/>
                <w:szCs w:val="19"/>
              </w:rPr>
            </w:pPr>
            <w:r>
              <w:rPr>
                <w:b/>
                <w:bCs/>
                <w:color w:val="FF0000"/>
                <w:sz w:val="19"/>
                <w:szCs w:val="19"/>
              </w:rPr>
              <w:t xml:space="preserve">PRILOG 1c: </w:t>
            </w:r>
            <w:r>
              <w:rPr>
                <w:b/>
                <w:bCs/>
                <w:sz w:val="19"/>
                <w:szCs w:val="19"/>
              </w:rPr>
              <w:t xml:space="preserve">POSEBAN CILJ 1. Učinkovito upravljanje nekretninama u vlasništvu Republike Hrvatske </w:t>
            </w:r>
          </w:p>
          <w:p w14:paraId="3A84199D" w14:textId="77777777" w:rsidR="003C457B" w:rsidRDefault="002B186F">
            <w:pPr>
              <w:pStyle w:val="Other0"/>
              <w:shd w:val="clear" w:color="auto" w:fill="auto"/>
              <w:spacing w:line="240" w:lineRule="auto"/>
              <w:rPr>
                <w:sz w:val="19"/>
                <w:szCs w:val="19"/>
              </w:rPr>
            </w:pPr>
            <w:r>
              <w:rPr>
                <w:b/>
                <w:bCs/>
                <w:sz w:val="19"/>
                <w:szCs w:val="19"/>
              </w:rPr>
              <w:t>Razdoblje: siječanj - prosinac 2020.</w:t>
            </w:r>
          </w:p>
          <w:p w14:paraId="78D7769F" w14:textId="77777777" w:rsidR="003C457B" w:rsidRDefault="002B186F">
            <w:pPr>
              <w:pStyle w:val="Other0"/>
              <w:shd w:val="clear" w:color="auto" w:fill="auto"/>
              <w:spacing w:line="240" w:lineRule="auto"/>
              <w:rPr>
                <w:sz w:val="19"/>
                <w:szCs w:val="19"/>
              </w:rPr>
            </w:pPr>
            <w:r>
              <w:rPr>
                <w:b/>
                <w:bCs/>
                <w:color w:val="FF0000"/>
                <w:sz w:val="19"/>
                <w:szCs w:val="19"/>
              </w:rPr>
              <w:t>STANOVI</w:t>
            </w:r>
          </w:p>
        </w:tc>
      </w:tr>
      <w:tr w:rsidR="003C457B" w14:paraId="2AA20155" w14:textId="77777777">
        <w:trPr>
          <w:trHeight w:hRule="exact" w:val="907"/>
          <w:jc w:val="center"/>
        </w:trPr>
        <w:tc>
          <w:tcPr>
            <w:tcW w:w="1406" w:type="dxa"/>
            <w:tcBorders>
              <w:top w:val="single" w:sz="4" w:space="0" w:color="auto"/>
              <w:left w:val="single" w:sz="4" w:space="0" w:color="auto"/>
            </w:tcBorders>
            <w:shd w:val="clear" w:color="auto" w:fill="66CBFF"/>
            <w:vAlign w:val="center"/>
          </w:tcPr>
          <w:p w14:paraId="69E69CA7" w14:textId="77777777" w:rsidR="003C457B" w:rsidRDefault="002B186F">
            <w:pPr>
              <w:pStyle w:val="Other0"/>
              <w:shd w:val="clear" w:color="auto" w:fill="auto"/>
              <w:spacing w:line="240" w:lineRule="auto"/>
              <w:rPr>
                <w:sz w:val="15"/>
                <w:szCs w:val="15"/>
              </w:rPr>
            </w:pPr>
            <w:r>
              <w:rPr>
                <w:b/>
                <w:bCs/>
                <w:sz w:val="15"/>
                <w:szCs w:val="15"/>
              </w:rPr>
              <w:t>MJERA</w:t>
            </w:r>
          </w:p>
        </w:tc>
        <w:tc>
          <w:tcPr>
            <w:tcW w:w="2405" w:type="dxa"/>
            <w:tcBorders>
              <w:top w:val="single" w:sz="4" w:space="0" w:color="auto"/>
              <w:left w:val="single" w:sz="4" w:space="0" w:color="auto"/>
            </w:tcBorders>
            <w:shd w:val="clear" w:color="auto" w:fill="66CBFF"/>
            <w:vAlign w:val="center"/>
          </w:tcPr>
          <w:p w14:paraId="4F14AB14" w14:textId="77777777" w:rsidR="003C457B" w:rsidRDefault="002B186F">
            <w:pPr>
              <w:pStyle w:val="Other0"/>
              <w:shd w:val="clear" w:color="auto" w:fill="auto"/>
              <w:spacing w:line="240" w:lineRule="auto"/>
              <w:ind w:left="640" w:hanging="480"/>
              <w:jc w:val="left"/>
              <w:rPr>
                <w:sz w:val="15"/>
                <w:szCs w:val="15"/>
              </w:rPr>
            </w:pPr>
            <w:r>
              <w:rPr>
                <w:b/>
                <w:bCs/>
                <w:sz w:val="15"/>
                <w:szCs w:val="15"/>
              </w:rPr>
              <w:t>PRAVNO/UPRAVNI INSTRUMENTI PROVEDBE MJERE</w:t>
            </w:r>
          </w:p>
        </w:tc>
        <w:tc>
          <w:tcPr>
            <w:tcW w:w="1776" w:type="dxa"/>
            <w:tcBorders>
              <w:top w:val="single" w:sz="4" w:space="0" w:color="auto"/>
              <w:left w:val="single" w:sz="4" w:space="0" w:color="auto"/>
            </w:tcBorders>
            <w:shd w:val="clear" w:color="auto" w:fill="66CBFF"/>
            <w:vAlign w:val="center"/>
          </w:tcPr>
          <w:p w14:paraId="66F3F422" w14:textId="77777777" w:rsidR="003C457B" w:rsidRDefault="002B186F" w:rsidP="00462F98">
            <w:pPr>
              <w:pStyle w:val="Other0"/>
              <w:shd w:val="clear" w:color="auto" w:fill="auto"/>
              <w:spacing w:line="240" w:lineRule="auto"/>
              <w:rPr>
                <w:sz w:val="15"/>
                <w:szCs w:val="15"/>
              </w:rPr>
            </w:pPr>
            <w:r>
              <w:rPr>
                <w:b/>
                <w:bCs/>
                <w:sz w:val="15"/>
                <w:szCs w:val="15"/>
              </w:rPr>
              <w:t>AKTIVNOSTI/ NA</w:t>
            </w:r>
            <w:r w:rsidR="00462F98">
              <w:rPr>
                <w:b/>
                <w:bCs/>
                <w:sz w:val="15"/>
                <w:szCs w:val="15"/>
              </w:rPr>
              <w:t>Č</w:t>
            </w:r>
            <w:r>
              <w:rPr>
                <w:b/>
                <w:bCs/>
                <w:sz w:val="15"/>
                <w:szCs w:val="15"/>
              </w:rPr>
              <w:t>IN OSTVARENJA</w:t>
            </w:r>
          </w:p>
        </w:tc>
        <w:tc>
          <w:tcPr>
            <w:tcW w:w="3072" w:type="dxa"/>
            <w:tcBorders>
              <w:top w:val="single" w:sz="4" w:space="0" w:color="auto"/>
              <w:left w:val="single" w:sz="4" w:space="0" w:color="auto"/>
            </w:tcBorders>
            <w:shd w:val="clear" w:color="auto" w:fill="66CBFF"/>
            <w:vAlign w:val="center"/>
          </w:tcPr>
          <w:p w14:paraId="37E99C56"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766" w:type="dxa"/>
            <w:tcBorders>
              <w:top w:val="single" w:sz="4" w:space="0" w:color="auto"/>
              <w:left w:val="single" w:sz="4" w:space="0" w:color="auto"/>
            </w:tcBorders>
            <w:shd w:val="clear" w:color="auto" w:fill="66CBFF"/>
            <w:vAlign w:val="center"/>
          </w:tcPr>
          <w:p w14:paraId="181F5CDF" w14:textId="77777777" w:rsidR="003C457B" w:rsidRDefault="002B186F">
            <w:pPr>
              <w:pStyle w:val="Other0"/>
              <w:shd w:val="clear" w:color="auto" w:fill="auto"/>
              <w:spacing w:line="240" w:lineRule="auto"/>
              <w:rPr>
                <w:sz w:val="15"/>
                <w:szCs w:val="15"/>
              </w:rPr>
            </w:pPr>
            <w:r>
              <w:rPr>
                <w:b/>
                <w:bCs/>
                <w:sz w:val="15"/>
                <w:szCs w:val="15"/>
              </w:rPr>
              <w:t>POKAZATELJI REZULTATA</w:t>
            </w:r>
          </w:p>
        </w:tc>
        <w:tc>
          <w:tcPr>
            <w:tcW w:w="888" w:type="dxa"/>
            <w:tcBorders>
              <w:top w:val="single" w:sz="4" w:space="0" w:color="auto"/>
              <w:left w:val="single" w:sz="4" w:space="0" w:color="auto"/>
            </w:tcBorders>
            <w:shd w:val="clear" w:color="auto" w:fill="66CBFF"/>
          </w:tcPr>
          <w:p w14:paraId="063A9162" w14:textId="77777777"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018" w:type="dxa"/>
            <w:tcBorders>
              <w:top w:val="single" w:sz="4" w:space="0" w:color="auto"/>
              <w:left w:val="single" w:sz="4" w:space="0" w:color="auto"/>
            </w:tcBorders>
            <w:shd w:val="clear" w:color="auto" w:fill="66CBFF"/>
            <w:vAlign w:val="bottom"/>
          </w:tcPr>
          <w:p w14:paraId="0FE82330" w14:textId="77777777" w:rsidR="003C457B" w:rsidRDefault="002B186F">
            <w:pPr>
              <w:pStyle w:val="Other0"/>
              <w:shd w:val="clear" w:color="auto" w:fill="auto"/>
              <w:spacing w:line="240" w:lineRule="auto"/>
              <w:rPr>
                <w:sz w:val="15"/>
                <w:szCs w:val="15"/>
              </w:rPr>
            </w:pPr>
            <w:r>
              <w:rPr>
                <w:b/>
                <w:bCs/>
                <w:sz w:val="15"/>
                <w:szCs w:val="15"/>
              </w:rPr>
              <w:t>POLAZNA I</w:t>
            </w:r>
          </w:p>
          <w:p w14:paraId="579A9FF5" w14:textId="77777777" w:rsidR="003C457B" w:rsidRDefault="002B186F">
            <w:pPr>
              <w:pStyle w:val="Other0"/>
              <w:shd w:val="clear" w:color="auto" w:fill="auto"/>
              <w:spacing w:line="240" w:lineRule="auto"/>
              <w:rPr>
                <w:sz w:val="15"/>
                <w:szCs w:val="15"/>
              </w:rPr>
            </w:pPr>
            <w:r>
              <w:rPr>
                <w:b/>
                <w:bCs/>
                <w:sz w:val="15"/>
                <w:szCs w:val="15"/>
              </w:rPr>
              <w:t>CILJANA VRIJEDNOST</w:t>
            </w:r>
          </w:p>
          <w:p w14:paraId="61F76AB2" w14:textId="77777777" w:rsidR="003C457B" w:rsidRDefault="002B186F">
            <w:pPr>
              <w:pStyle w:val="Other0"/>
              <w:shd w:val="clear" w:color="auto" w:fill="auto"/>
              <w:spacing w:line="240" w:lineRule="auto"/>
              <w:rPr>
                <w:sz w:val="15"/>
                <w:szCs w:val="15"/>
              </w:rPr>
            </w:pPr>
            <w:r>
              <w:rPr>
                <w:b/>
                <w:bCs/>
                <w:sz w:val="15"/>
                <w:szCs w:val="15"/>
              </w:rPr>
              <w:t>MJERNE</w:t>
            </w:r>
          </w:p>
          <w:p w14:paraId="6BC50FB2" w14:textId="77777777" w:rsidR="003C457B" w:rsidRDefault="002B186F">
            <w:pPr>
              <w:pStyle w:val="Other0"/>
              <w:shd w:val="clear" w:color="auto" w:fill="auto"/>
              <w:spacing w:line="240" w:lineRule="auto"/>
              <w:rPr>
                <w:sz w:val="15"/>
                <w:szCs w:val="15"/>
              </w:rPr>
            </w:pPr>
            <w:r>
              <w:rPr>
                <w:b/>
                <w:bCs/>
                <w:sz w:val="15"/>
                <w:szCs w:val="15"/>
              </w:rPr>
              <w:t>JEDINICE*</w:t>
            </w:r>
          </w:p>
        </w:tc>
        <w:tc>
          <w:tcPr>
            <w:tcW w:w="970" w:type="dxa"/>
            <w:tcBorders>
              <w:top w:val="single" w:sz="4" w:space="0" w:color="auto"/>
              <w:left w:val="single" w:sz="4" w:space="0" w:color="auto"/>
            </w:tcBorders>
            <w:shd w:val="clear" w:color="auto" w:fill="66CBFF"/>
            <w:vAlign w:val="center"/>
          </w:tcPr>
          <w:p w14:paraId="01F80220" w14:textId="77777777" w:rsidR="003C457B" w:rsidRDefault="002B186F">
            <w:pPr>
              <w:pStyle w:val="Other0"/>
              <w:shd w:val="clear" w:color="auto" w:fill="auto"/>
              <w:spacing w:line="240" w:lineRule="auto"/>
              <w:rPr>
                <w:sz w:val="15"/>
                <w:szCs w:val="15"/>
              </w:rPr>
            </w:pPr>
            <w:r>
              <w:rPr>
                <w:b/>
                <w:bCs/>
                <w:sz w:val="15"/>
                <w:szCs w:val="15"/>
              </w:rPr>
              <w:t>PROJEKT</w:t>
            </w:r>
          </w:p>
        </w:tc>
        <w:tc>
          <w:tcPr>
            <w:tcW w:w="1027" w:type="dxa"/>
            <w:tcBorders>
              <w:top w:val="single" w:sz="4" w:space="0" w:color="auto"/>
              <w:left w:val="single" w:sz="4" w:space="0" w:color="auto"/>
              <w:right w:val="single" w:sz="4" w:space="0" w:color="auto"/>
            </w:tcBorders>
            <w:shd w:val="clear" w:color="auto" w:fill="66CBFF"/>
            <w:vAlign w:val="center"/>
          </w:tcPr>
          <w:p w14:paraId="22762CD1"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66B6159A" w14:textId="77777777">
        <w:trPr>
          <w:trHeight w:hRule="exact" w:val="7742"/>
          <w:jc w:val="center"/>
        </w:trPr>
        <w:tc>
          <w:tcPr>
            <w:tcW w:w="1406" w:type="dxa"/>
            <w:tcBorders>
              <w:top w:val="single" w:sz="4" w:space="0" w:color="auto"/>
              <w:left w:val="single" w:sz="4" w:space="0" w:color="auto"/>
              <w:bottom w:val="single" w:sz="4" w:space="0" w:color="auto"/>
            </w:tcBorders>
            <w:shd w:val="clear" w:color="auto" w:fill="FFFFFF"/>
            <w:vAlign w:val="center"/>
          </w:tcPr>
          <w:p w14:paraId="2419D539" w14:textId="77777777" w:rsidR="003C457B" w:rsidRDefault="002B186F">
            <w:pPr>
              <w:pStyle w:val="Other0"/>
              <w:shd w:val="clear" w:color="auto" w:fill="auto"/>
              <w:spacing w:line="262" w:lineRule="auto"/>
            </w:pPr>
            <w:r>
              <w:rPr>
                <w:b/>
                <w:bCs/>
              </w:rPr>
              <w:t>Smanjenje portfelja nekretnina kojim upravlja Ministarstvo državne imovine</w:t>
            </w:r>
            <w:r w:rsidR="008C6E9D">
              <w:rPr>
                <w:b/>
                <w:bCs/>
              </w:rPr>
              <w:t xml:space="preserve"> i CERP putem prodaje, razvrgnuć</w:t>
            </w:r>
            <w:r>
              <w:rPr>
                <w:b/>
                <w:bCs/>
              </w:rPr>
              <w:t>a suvlasničkih zajednica i darovanjem u korist jedinica lokalne i područne (regionalne) samouprave</w:t>
            </w:r>
          </w:p>
        </w:tc>
        <w:tc>
          <w:tcPr>
            <w:tcW w:w="2405" w:type="dxa"/>
            <w:tcBorders>
              <w:top w:val="single" w:sz="4" w:space="0" w:color="auto"/>
              <w:left w:val="single" w:sz="4" w:space="0" w:color="auto"/>
              <w:bottom w:val="single" w:sz="4" w:space="0" w:color="auto"/>
            </w:tcBorders>
            <w:shd w:val="clear" w:color="auto" w:fill="FFFFFF"/>
            <w:vAlign w:val="center"/>
          </w:tcPr>
          <w:p w14:paraId="0E15C028" w14:textId="77777777" w:rsidR="003C457B" w:rsidRDefault="002B186F">
            <w:pPr>
              <w:pStyle w:val="Other0"/>
              <w:shd w:val="clear" w:color="auto" w:fill="auto"/>
              <w:spacing w:after="160" w:line="257" w:lineRule="auto"/>
              <w:jc w:val="left"/>
            </w:pPr>
            <w:r>
              <w:t>-&gt;Zakon o upravljanju državnom imovinom (NN 52/18)</w:t>
            </w:r>
          </w:p>
          <w:p w14:paraId="737966D7" w14:textId="77777777" w:rsidR="003C457B" w:rsidRDefault="002B186F">
            <w:pPr>
              <w:pStyle w:val="Other0"/>
              <w:shd w:val="clear" w:color="auto" w:fill="auto"/>
              <w:spacing w:after="160" w:line="262" w:lineRule="auto"/>
              <w:jc w:val="left"/>
            </w:pPr>
            <w:r>
              <w:t>-&gt;Zakon o vlasništvu i drugim stvarnim pravima (NN 91/96, 68/98, 137/99, 22/00, 73/00, 129/00, 114/01, 79/06, 141/06, 146/08, 38/09, 153/09, 143/12, 152/14)</w:t>
            </w:r>
          </w:p>
          <w:p w14:paraId="136B3BAC" w14:textId="77777777" w:rsidR="003C457B" w:rsidRDefault="002B186F">
            <w:pPr>
              <w:pStyle w:val="Other0"/>
              <w:shd w:val="clear" w:color="auto" w:fill="auto"/>
              <w:spacing w:after="160" w:line="257" w:lineRule="auto"/>
              <w:jc w:val="left"/>
            </w:pPr>
            <w:r>
              <w:t>-&gt;Odluka o prodaji stanova u vlasništvu Republike Hrvatske (NN 144/13)</w:t>
            </w:r>
          </w:p>
          <w:p w14:paraId="13DCE8D0" w14:textId="77777777" w:rsidR="003C457B" w:rsidRDefault="002B186F">
            <w:pPr>
              <w:pStyle w:val="Other0"/>
              <w:shd w:val="clear" w:color="auto" w:fill="auto"/>
              <w:spacing w:after="160" w:line="262" w:lineRule="auto"/>
              <w:jc w:val="left"/>
            </w:pPr>
            <w:r>
              <w:t>-&gt;Uredba o postupcima koji prethode sklapanju pravnih poslova raspolaganja nekretninama u vlasništvu Republike Hrv</w:t>
            </w:r>
            <w:r w:rsidR="008C6E9D">
              <w:t>atske u svrhu prodaje, razvrgnuć</w:t>
            </w:r>
            <w:r>
              <w:t>a suvlasničke zajednice, zamjene, davanja u zakup ili najam te o postupcima u vezi sa stjecanjem nekretnina i drugih stvarnih prava u korist Republike Hrvatske (NN 95/18)</w:t>
            </w:r>
          </w:p>
          <w:p w14:paraId="1CDC374D" w14:textId="77777777" w:rsidR="003C457B" w:rsidRDefault="002B186F">
            <w:pPr>
              <w:pStyle w:val="Other0"/>
              <w:shd w:val="clear" w:color="auto" w:fill="auto"/>
              <w:spacing w:after="160" w:line="262" w:lineRule="auto"/>
              <w:jc w:val="left"/>
            </w:pPr>
            <w:r>
              <w:t xml:space="preserve">-&gt; Uputa Ministarstva državne imovine o načinu naručivanja procjene vrijednosti i energetskih certifikata (Klasa: 024-04/18-05/01,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02/01-18-04)</w:t>
            </w:r>
          </w:p>
          <w:p w14:paraId="4742403E" w14:textId="77777777" w:rsidR="003C457B" w:rsidRDefault="002B186F">
            <w:pPr>
              <w:pStyle w:val="Other0"/>
              <w:shd w:val="clear" w:color="auto" w:fill="auto"/>
              <w:spacing w:after="160" w:line="262" w:lineRule="auto"/>
              <w:jc w:val="left"/>
            </w:pPr>
            <w:r>
              <w:t xml:space="preserve">-&gt; Uputa Ministarstva državne imovine o postupanju za traženje mišljenja (Klasa: 024- 04/18-05/01,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02/01-18-02)</w:t>
            </w:r>
          </w:p>
        </w:tc>
        <w:tc>
          <w:tcPr>
            <w:tcW w:w="1776" w:type="dxa"/>
            <w:tcBorders>
              <w:top w:val="single" w:sz="4" w:space="0" w:color="auto"/>
              <w:left w:val="single" w:sz="4" w:space="0" w:color="auto"/>
              <w:bottom w:val="single" w:sz="4" w:space="0" w:color="auto"/>
            </w:tcBorders>
            <w:shd w:val="clear" w:color="auto" w:fill="FFFFFF"/>
            <w:vAlign w:val="bottom"/>
          </w:tcPr>
          <w:p w14:paraId="53A75800" w14:textId="77777777" w:rsidR="003C457B" w:rsidRDefault="002B186F">
            <w:pPr>
              <w:pStyle w:val="Other0"/>
              <w:numPr>
                <w:ilvl w:val="0"/>
                <w:numId w:val="13"/>
              </w:numPr>
              <w:shd w:val="clear" w:color="auto" w:fill="auto"/>
              <w:tabs>
                <w:tab w:val="left" w:pos="125"/>
              </w:tabs>
              <w:spacing w:after="1620" w:line="262" w:lineRule="auto"/>
              <w:jc w:val="left"/>
            </w:pPr>
            <w:r>
              <w:t>Sklapanje ugovora o kupoprodaji temeljem provedenog javnog poziva</w:t>
            </w:r>
          </w:p>
          <w:p w14:paraId="55E7CACB" w14:textId="77777777" w:rsidR="003C457B" w:rsidRDefault="002B186F">
            <w:pPr>
              <w:pStyle w:val="Other0"/>
              <w:numPr>
                <w:ilvl w:val="0"/>
                <w:numId w:val="13"/>
              </w:numPr>
              <w:shd w:val="clear" w:color="auto" w:fill="auto"/>
              <w:tabs>
                <w:tab w:val="left" w:pos="130"/>
              </w:tabs>
              <w:spacing w:after="1180" w:line="262" w:lineRule="auto"/>
              <w:jc w:val="left"/>
            </w:pPr>
            <w:r>
              <w:t>Sklapanje ugovora o kupoprodaji temeljem Odluke o prodaji stanova u vlasništvu Republike Hrvatske (NN 144/13)</w:t>
            </w:r>
          </w:p>
          <w:p w14:paraId="385BC2EF" w14:textId="77777777" w:rsidR="003C457B" w:rsidRDefault="002B186F">
            <w:pPr>
              <w:pStyle w:val="Other0"/>
              <w:numPr>
                <w:ilvl w:val="0"/>
                <w:numId w:val="13"/>
              </w:numPr>
              <w:shd w:val="clear" w:color="auto" w:fill="auto"/>
              <w:tabs>
                <w:tab w:val="left" w:pos="130"/>
              </w:tabs>
              <w:spacing w:after="740" w:line="262" w:lineRule="auto"/>
              <w:jc w:val="left"/>
            </w:pPr>
            <w:r>
              <w:t>Sklapanje sporazuma o razvrgnuću suvlasničke zajednice isplatom</w:t>
            </w:r>
          </w:p>
          <w:p w14:paraId="335227F6" w14:textId="77777777" w:rsidR="003C457B" w:rsidRDefault="002B186F" w:rsidP="003D766D">
            <w:pPr>
              <w:pStyle w:val="Other0"/>
              <w:shd w:val="clear" w:color="auto" w:fill="auto"/>
              <w:spacing w:line="262" w:lineRule="auto"/>
              <w:jc w:val="left"/>
            </w:pPr>
            <w:r>
              <w:t>4. Vođenje redovite cjelovite i sistematizirane evidencije nekretnina u vlasništvu</w:t>
            </w:r>
          </w:p>
          <w:p w14:paraId="71D3D9BD" w14:textId="77777777" w:rsidR="003C457B" w:rsidRDefault="002B186F" w:rsidP="003D766D">
            <w:pPr>
              <w:pStyle w:val="Other0"/>
              <w:shd w:val="clear" w:color="auto" w:fill="auto"/>
              <w:spacing w:line="262" w:lineRule="auto"/>
              <w:jc w:val="left"/>
            </w:pPr>
            <w:r>
              <w:t xml:space="preserve">Republike Hrvatske </w:t>
            </w:r>
            <w:r w:rsidR="004C2C18">
              <w:t>kojima upravlja Ministarstvo</w:t>
            </w:r>
            <w:r>
              <w:t xml:space="preserve"> državne imovine</w:t>
            </w:r>
          </w:p>
        </w:tc>
        <w:tc>
          <w:tcPr>
            <w:tcW w:w="3072" w:type="dxa"/>
            <w:tcBorders>
              <w:top w:val="single" w:sz="4" w:space="0" w:color="auto"/>
              <w:left w:val="single" w:sz="4" w:space="0" w:color="auto"/>
              <w:bottom w:val="single" w:sz="4" w:space="0" w:color="auto"/>
            </w:tcBorders>
            <w:shd w:val="clear" w:color="auto" w:fill="FFFFFF"/>
            <w:vAlign w:val="center"/>
          </w:tcPr>
          <w:p w14:paraId="67550B8A" w14:textId="77777777" w:rsidR="003C457B" w:rsidRDefault="002B186F">
            <w:pPr>
              <w:pStyle w:val="Other0"/>
              <w:shd w:val="clear" w:color="auto" w:fill="auto"/>
              <w:spacing w:line="262" w:lineRule="auto"/>
              <w:jc w:val="left"/>
            </w:pPr>
            <w:r>
              <w:rPr>
                <w:b/>
                <w:bCs/>
              </w:rPr>
              <w:t>Kupoprodaja - javni poziv</w:t>
            </w:r>
          </w:p>
          <w:p w14:paraId="44A88BEB" w14:textId="77777777" w:rsidR="003C457B" w:rsidRDefault="002B186F">
            <w:pPr>
              <w:pStyle w:val="Other0"/>
              <w:shd w:val="clear" w:color="auto" w:fill="auto"/>
              <w:spacing w:after="480" w:line="262" w:lineRule="auto"/>
              <w:jc w:val="left"/>
            </w:pPr>
            <w:r>
              <w:t xml:space="preserve">Poduzimanje radnji (sastavljanje popisa stanova za prodaju, prikupljanje i obrada dokumentacije, procjena i potvrda procjene vrijednosti nekretnine, donošenje Odluke o prodaji stanova putem javnog prikupljanja ponuda, provedba javnog natječaja, donošenje odluke o prodaji stana najpovoljnijem ponuditelju, sastavljanje kupoprodajnog ugovora po zaprimanju pozitivnog mišljenja Službe za pravne poslove i nadležnog Općinskog državnog odvjetništva, izdavanje </w:t>
            </w:r>
            <w:r w:rsidR="009D1E98">
              <w:rPr>
                <w:lang w:val="en-US" w:eastAsia="en-US" w:bidi="en-US"/>
              </w:rPr>
              <w:t>tabularne</w:t>
            </w:r>
            <w:r>
              <w:t xml:space="preserve"> isprave, primopredaja stana kupcu, usklađivanje interne evidencije)</w:t>
            </w:r>
          </w:p>
          <w:p w14:paraId="110C8799" w14:textId="77777777" w:rsidR="009D1E98" w:rsidRDefault="002B186F" w:rsidP="009D1E98">
            <w:pPr>
              <w:pStyle w:val="Other0"/>
              <w:shd w:val="clear" w:color="auto" w:fill="auto"/>
              <w:spacing w:line="262" w:lineRule="auto"/>
              <w:jc w:val="left"/>
              <w:rPr>
                <w:b/>
                <w:bCs/>
              </w:rPr>
            </w:pPr>
            <w:r>
              <w:rPr>
                <w:b/>
                <w:bCs/>
              </w:rPr>
              <w:t xml:space="preserve">Prodaja temeljem odluke o prodaji stanova u vlasništvu Republike Hrvatske (NN 144/13) </w:t>
            </w:r>
          </w:p>
          <w:p w14:paraId="28BAA82A" w14:textId="77777777" w:rsidR="003C457B" w:rsidRDefault="002B186F">
            <w:pPr>
              <w:pStyle w:val="Other0"/>
              <w:shd w:val="clear" w:color="auto" w:fill="auto"/>
              <w:spacing w:after="560" w:line="262" w:lineRule="auto"/>
              <w:jc w:val="left"/>
            </w:pPr>
            <w: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14:paraId="1BD213D9" w14:textId="77777777" w:rsidR="003C457B" w:rsidRDefault="002B186F">
            <w:pPr>
              <w:pStyle w:val="Other0"/>
              <w:shd w:val="clear" w:color="auto" w:fill="auto"/>
              <w:spacing w:line="262" w:lineRule="auto"/>
              <w:jc w:val="left"/>
            </w:pPr>
            <w:r>
              <w:rPr>
                <w:b/>
                <w:bCs/>
              </w:rPr>
              <w:t>Razvrgnu</w:t>
            </w:r>
            <w:r w:rsidR="008C6E9D">
              <w:rPr>
                <w:b/>
                <w:bCs/>
              </w:rPr>
              <w:t>ć</w:t>
            </w:r>
            <w:r>
              <w:rPr>
                <w:b/>
                <w:bCs/>
              </w:rPr>
              <w:t>e isplatom</w:t>
            </w:r>
          </w:p>
          <w:p w14:paraId="65503556" w14:textId="77777777" w:rsidR="003C457B" w:rsidRDefault="002B186F">
            <w:pPr>
              <w:pStyle w:val="Other0"/>
              <w:shd w:val="clear" w:color="auto" w:fill="auto"/>
              <w:spacing w:after="660" w:line="262" w:lineRule="auto"/>
              <w:jc w:val="left"/>
            </w:pPr>
            <w:r>
              <w:t>Poduzimanje radnji (provjera imovinskopravne dokumentacije, očevid, reguliranje korištenja, procjena i potvrda procjene vrijednosti nekretnine, sastavljanje Sporazuma o razvrgnuću, izdavanje tabularne isprave, primopredaja)</w:t>
            </w:r>
          </w:p>
          <w:p w14:paraId="511B0559" w14:textId="77777777" w:rsidR="003C457B" w:rsidRDefault="002B186F">
            <w:pPr>
              <w:pStyle w:val="Other0"/>
              <w:shd w:val="clear" w:color="auto" w:fill="auto"/>
              <w:spacing w:line="262" w:lineRule="auto"/>
              <w:jc w:val="left"/>
            </w:pPr>
            <w:r>
              <w:rPr>
                <w:b/>
                <w:bCs/>
              </w:rPr>
              <w:t>Evidencija stanova</w:t>
            </w:r>
          </w:p>
          <w:p w14:paraId="14A910C2" w14:textId="77777777" w:rsidR="003C457B" w:rsidRDefault="002B186F">
            <w:pPr>
              <w:pStyle w:val="Other0"/>
              <w:shd w:val="clear" w:color="auto" w:fill="auto"/>
              <w:spacing w:line="262" w:lineRule="auto"/>
              <w:jc w:val="left"/>
            </w:pPr>
            <w:r>
              <w:t>Poduzimanje radnji (zaprimanje rješenja o stjecanju, obrada i unos zaprimljenih podataka u internu evidenciju)</w:t>
            </w:r>
          </w:p>
        </w:tc>
        <w:tc>
          <w:tcPr>
            <w:tcW w:w="1766" w:type="dxa"/>
            <w:tcBorders>
              <w:top w:val="single" w:sz="4" w:space="0" w:color="auto"/>
              <w:left w:val="single" w:sz="4" w:space="0" w:color="auto"/>
              <w:bottom w:val="single" w:sz="4" w:space="0" w:color="auto"/>
            </w:tcBorders>
            <w:shd w:val="clear" w:color="auto" w:fill="FFFFFF"/>
            <w:vAlign w:val="center"/>
          </w:tcPr>
          <w:p w14:paraId="34F4ABC2" w14:textId="77777777" w:rsidR="003C457B" w:rsidRDefault="002B186F">
            <w:pPr>
              <w:pStyle w:val="Other0"/>
              <w:shd w:val="clear" w:color="auto" w:fill="auto"/>
              <w:spacing w:after="620" w:line="262" w:lineRule="auto"/>
            </w:pPr>
            <w:r>
              <w:t>Broj sklopljenih ugovora o kupoprodaji temeljem provedenog javnog poziva</w:t>
            </w:r>
          </w:p>
          <w:p w14:paraId="296DFDAE" w14:textId="77777777" w:rsidR="003C457B" w:rsidRDefault="002B186F">
            <w:pPr>
              <w:pStyle w:val="Other0"/>
              <w:shd w:val="clear" w:color="auto" w:fill="auto"/>
              <w:spacing w:after="360" w:line="262" w:lineRule="auto"/>
            </w:pPr>
            <w:r>
              <w:t>Vrijednost stanova prodanih prema sklopljenim ugovorima o kupoprodaji temeljem provedenog javnog poziva</w:t>
            </w:r>
          </w:p>
          <w:p w14:paraId="7BA9CBA2" w14:textId="77777777" w:rsidR="009D1E98" w:rsidRDefault="009D1E98">
            <w:pPr>
              <w:pStyle w:val="Other0"/>
              <w:shd w:val="clear" w:color="auto" w:fill="auto"/>
              <w:spacing w:after="280" w:line="262" w:lineRule="auto"/>
            </w:pPr>
          </w:p>
          <w:p w14:paraId="3BF5F45F" w14:textId="77777777" w:rsidR="003C457B" w:rsidRDefault="002B186F">
            <w:pPr>
              <w:pStyle w:val="Other0"/>
              <w:shd w:val="clear" w:color="auto" w:fill="auto"/>
              <w:spacing w:after="280" w:line="262" w:lineRule="auto"/>
            </w:pPr>
            <w:r>
              <w:t>Broj sklopljenih ugovora o kupoprodaji putem Odluke o prodaji stanova u vlasništvu Republike Hrvatske (NN 144/13)</w:t>
            </w:r>
          </w:p>
          <w:p w14:paraId="65ACB75A" w14:textId="77777777" w:rsidR="003C457B" w:rsidRDefault="002B186F">
            <w:pPr>
              <w:pStyle w:val="Other0"/>
              <w:shd w:val="clear" w:color="auto" w:fill="auto"/>
              <w:spacing w:after="360" w:line="262" w:lineRule="auto"/>
            </w:pPr>
            <w:r>
              <w:t>Vrijednost stanova prodanih prema Odluci o prodaji stanova u vlasništvu Republike Hrvatske (NN 144/13)</w:t>
            </w:r>
          </w:p>
          <w:p w14:paraId="2E02E58B" w14:textId="77777777" w:rsidR="003C457B" w:rsidRDefault="002B186F">
            <w:pPr>
              <w:pStyle w:val="Other0"/>
              <w:shd w:val="clear" w:color="auto" w:fill="auto"/>
              <w:spacing w:after="180" w:line="262" w:lineRule="auto"/>
            </w:pPr>
            <w:r>
              <w:t>Broj sklopljenih sporazuma o razvrgnuću suvlasničke zajednice isplatom</w:t>
            </w:r>
          </w:p>
          <w:p w14:paraId="402CC3E9" w14:textId="77777777" w:rsidR="003C457B" w:rsidRDefault="002B186F">
            <w:pPr>
              <w:pStyle w:val="Other0"/>
              <w:shd w:val="clear" w:color="auto" w:fill="auto"/>
              <w:spacing w:after="560" w:line="259" w:lineRule="auto"/>
            </w:pPr>
            <w:r>
              <w:t>Vrijednost razvrgnute imovine prema sklopljenim sporazumima o razvrgnuću suvlasničke zajednice isplatom</w:t>
            </w:r>
          </w:p>
          <w:p w14:paraId="1064A740" w14:textId="77777777" w:rsidR="003C457B" w:rsidRDefault="002B186F">
            <w:pPr>
              <w:pStyle w:val="Other0"/>
              <w:shd w:val="clear" w:color="auto" w:fill="auto"/>
              <w:spacing w:line="262" w:lineRule="auto"/>
            </w:pPr>
            <w:r>
              <w:t>Ukupan broj evidentiranih nekretnina/stanova u internoj evidenciji nekretnina</w:t>
            </w:r>
          </w:p>
        </w:tc>
        <w:tc>
          <w:tcPr>
            <w:tcW w:w="888" w:type="dxa"/>
            <w:tcBorders>
              <w:top w:val="single" w:sz="4" w:space="0" w:color="auto"/>
              <w:left w:val="single" w:sz="4" w:space="0" w:color="auto"/>
              <w:bottom w:val="single" w:sz="4" w:space="0" w:color="auto"/>
            </w:tcBorders>
            <w:shd w:val="clear" w:color="auto" w:fill="FFFFFF"/>
            <w:vAlign w:val="center"/>
          </w:tcPr>
          <w:p w14:paraId="0071016B" w14:textId="77777777" w:rsidR="003C457B" w:rsidRDefault="002B186F">
            <w:pPr>
              <w:pStyle w:val="Other0"/>
              <w:shd w:val="clear" w:color="auto" w:fill="auto"/>
              <w:spacing w:after="1060" w:line="240" w:lineRule="auto"/>
            </w:pPr>
            <w:r>
              <w:t>Broj</w:t>
            </w:r>
          </w:p>
          <w:p w14:paraId="0A501E12" w14:textId="77777777" w:rsidR="003C457B" w:rsidRDefault="002B186F">
            <w:pPr>
              <w:pStyle w:val="Other0"/>
              <w:shd w:val="clear" w:color="auto" w:fill="auto"/>
              <w:spacing w:after="980" w:line="240" w:lineRule="auto"/>
            </w:pPr>
            <w:r>
              <w:t>Vrijednost HRK</w:t>
            </w:r>
          </w:p>
          <w:p w14:paraId="3E9E54DC" w14:textId="77777777" w:rsidR="003C457B" w:rsidRDefault="002B186F">
            <w:pPr>
              <w:pStyle w:val="Other0"/>
              <w:shd w:val="clear" w:color="auto" w:fill="auto"/>
              <w:spacing w:after="880" w:line="240" w:lineRule="auto"/>
            </w:pPr>
            <w:r>
              <w:t>Broj</w:t>
            </w:r>
          </w:p>
          <w:p w14:paraId="5B2A435D" w14:textId="77777777" w:rsidR="003C457B" w:rsidRDefault="002B186F">
            <w:pPr>
              <w:pStyle w:val="Other0"/>
              <w:shd w:val="clear" w:color="auto" w:fill="auto"/>
              <w:spacing w:after="820" w:line="240" w:lineRule="auto"/>
            </w:pPr>
            <w:r>
              <w:t>Vrijednost HRK</w:t>
            </w:r>
          </w:p>
          <w:p w14:paraId="7F673B38" w14:textId="77777777" w:rsidR="003C457B" w:rsidRDefault="002B186F">
            <w:pPr>
              <w:pStyle w:val="Other0"/>
              <w:shd w:val="clear" w:color="auto" w:fill="auto"/>
              <w:spacing w:after="620" w:line="240" w:lineRule="auto"/>
            </w:pPr>
            <w:r>
              <w:t>Broj</w:t>
            </w:r>
          </w:p>
          <w:p w14:paraId="3657DDE3" w14:textId="77777777" w:rsidR="003C457B" w:rsidRDefault="002B186F">
            <w:pPr>
              <w:pStyle w:val="Other0"/>
              <w:shd w:val="clear" w:color="auto" w:fill="auto"/>
              <w:spacing w:after="980" w:line="240" w:lineRule="auto"/>
            </w:pPr>
            <w:r>
              <w:t>Vrijednost HRK</w:t>
            </w:r>
          </w:p>
          <w:p w14:paraId="63E821C2" w14:textId="77777777"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vAlign w:val="center"/>
          </w:tcPr>
          <w:p w14:paraId="5B63F694" w14:textId="77777777" w:rsidR="008C6E9D" w:rsidRDefault="002B186F" w:rsidP="008C6E9D">
            <w:pPr>
              <w:pStyle w:val="Other0"/>
              <w:shd w:val="clear" w:color="auto" w:fill="auto"/>
              <w:spacing w:line="262" w:lineRule="auto"/>
            </w:pPr>
            <w:r>
              <w:t xml:space="preserve">Polazna: 50 </w:t>
            </w:r>
          </w:p>
          <w:p w14:paraId="24F76335" w14:textId="77777777" w:rsidR="008C6E9D" w:rsidRDefault="002B186F" w:rsidP="008C6E9D">
            <w:pPr>
              <w:pStyle w:val="Other0"/>
              <w:shd w:val="clear" w:color="auto" w:fill="auto"/>
              <w:spacing w:line="262" w:lineRule="auto"/>
            </w:pPr>
            <w:r>
              <w:t xml:space="preserve">(58) </w:t>
            </w:r>
          </w:p>
          <w:p w14:paraId="41A5C11E" w14:textId="77777777" w:rsidR="003C457B" w:rsidRDefault="002B186F">
            <w:pPr>
              <w:pStyle w:val="Other0"/>
              <w:shd w:val="clear" w:color="auto" w:fill="auto"/>
              <w:spacing w:after="460" w:line="262" w:lineRule="auto"/>
            </w:pPr>
            <w:r>
              <w:t>Ciljana: 70</w:t>
            </w:r>
          </w:p>
          <w:p w14:paraId="0EEE8613" w14:textId="77777777" w:rsidR="003C457B" w:rsidRDefault="002B186F">
            <w:pPr>
              <w:pStyle w:val="Other0"/>
              <w:shd w:val="clear" w:color="auto" w:fill="auto"/>
              <w:spacing w:line="262" w:lineRule="auto"/>
            </w:pPr>
            <w:r>
              <w:t>Polazna:</w:t>
            </w:r>
          </w:p>
          <w:p w14:paraId="6F9A4923" w14:textId="77777777" w:rsidR="003C457B" w:rsidRDefault="002B186F">
            <w:pPr>
              <w:pStyle w:val="Other0"/>
              <w:shd w:val="clear" w:color="auto" w:fill="auto"/>
              <w:spacing w:line="262" w:lineRule="auto"/>
            </w:pPr>
            <w:r>
              <w:t>23.000.000 HRK (17.472.456 HRK) Ciljana:</w:t>
            </w:r>
          </w:p>
          <w:p w14:paraId="0CF4B370" w14:textId="77777777" w:rsidR="003C457B" w:rsidRDefault="002B186F">
            <w:pPr>
              <w:pStyle w:val="Other0"/>
              <w:shd w:val="clear" w:color="auto" w:fill="auto"/>
              <w:spacing w:after="520" w:line="262" w:lineRule="auto"/>
            </w:pPr>
            <w:r>
              <w:t>18.000.000 HRK</w:t>
            </w:r>
          </w:p>
          <w:p w14:paraId="22947C92" w14:textId="77777777" w:rsidR="008C6E9D" w:rsidRDefault="002B186F" w:rsidP="008C6E9D">
            <w:pPr>
              <w:pStyle w:val="Other0"/>
              <w:shd w:val="clear" w:color="auto" w:fill="auto"/>
              <w:spacing w:line="262" w:lineRule="auto"/>
            </w:pPr>
            <w:r>
              <w:t xml:space="preserve">Polazna: 45 </w:t>
            </w:r>
          </w:p>
          <w:p w14:paraId="357BBF50" w14:textId="77777777" w:rsidR="008C6E9D" w:rsidRDefault="002B186F" w:rsidP="008C6E9D">
            <w:pPr>
              <w:pStyle w:val="Other0"/>
              <w:shd w:val="clear" w:color="auto" w:fill="auto"/>
              <w:spacing w:line="262" w:lineRule="auto"/>
            </w:pPr>
            <w:r>
              <w:t xml:space="preserve">(22) </w:t>
            </w:r>
          </w:p>
          <w:p w14:paraId="67672478" w14:textId="77777777" w:rsidR="003C457B" w:rsidRDefault="002B186F">
            <w:pPr>
              <w:pStyle w:val="Other0"/>
              <w:shd w:val="clear" w:color="auto" w:fill="auto"/>
              <w:spacing w:after="180" w:line="262" w:lineRule="auto"/>
            </w:pPr>
            <w:r>
              <w:t>Ciljana: 25</w:t>
            </w:r>
          </w:p>
          <w:p w14:paraId="7AEF0993" w14:textId="77777777" w:rsidR="003C457B" w:rsidRDefault="002B186F">
            <w:pPr>
              <w:pStyle w:val="Other0"/>
              <w:shd w:val="clear" w:color="auto" w:fill="auto"/>
              <w:spacing w:line="262" w:lineRule="auto"/>
            </w:pPr>
            <w:r>
              <w:t>Polazna:</w:t>
            </w:r>
          </w:p>
          <w:p w14:paraId="3F4F4184" w14:textId="77777777" w:rsidR="003C457B" w:rsidRDefault="002B186F">
            <w:pPr>
              <w:pStyle w:val="Other0"/>
              <w:shd w:val="clear" w:color="auto" w:fill="auto"/>
              <w:spacing w:line="262" w:lineRule="auto"/>
            </w:pPr>
            <w:r>
              <w:t>10.000.000 HRK (10.258.087 HRK) Ciljana:</w:t>
            </w:r>
          </w:p>
          <w:p w14:paraId="5E913B32" w14:textId="77777777" w:rsidR="003C457B" w:rsidRDefault="002B186F">
            <w:pPr>
              <w:pStyle w:val="Other0"/>
              <w:shd w:val="clear" w:color="auto" w:fill="auto"/>
              <w:spacing w:after="460" w:line="262" w:lineRule="auto"/>
            </w:pPr>
            <w:r>
              <w:t>11.000.000 HRK</w:t>
            </w:r>
          </w:p>
          <w:p w14:paraId="0498C9A1" w14:textId="77777777" w:rsidR="003C457B" w:rsidRDefault="002B186F">
            <w:pPr>
              <w:pStyle w:val="Other0"/>
              <w:shd w:val="clear" w:color="auto" w:fill="auto"/>
              <w:spacing w:line="264" w:lineRule="auto"/>
            </w:pPr>
            <w:r>
              <w:t>Polazna: 22</w:t>
            </w:r>
          </w:p>
          <w:p w14:paraId="747BDE81" w14:textId="77777777" w:rsidR="008C6E9D" w:rsidRDefault="002B186F" w:rsidP="008C6E9D">
            <w:pPr>
              <w:pStyle w:val="Other0"/>
              <w:shd w:val="clear" w:color="auto" w:fill="auto"/>
              <w:spacing w:line="264" w:lineRule="auto"/>
            </w:pPr>
            <w:r>
              <w:t xml:space="preserve">(8) </w:t>
            </w:r>
          </w:p>
          <w:p w14:paraId="4F1403D5" w14:textId="77777777" w:rsidR="003C457B" w:rsidRDefault="002B186F">
            <w:pPr>
              <w:pStyle w:val="Other0"/>
              <w:shd w:val="clear" w:color="auto" w:fill="auto"/>
              <w:spacing w:after="100" w:line="264" w:lineRule="auto"/>
            </w:pPr>
            <w:r>
              <w:t>Ciljana: 10</w:t>
            </w:r>
          </w:p>
          <w:p w14:paraId="4DE3DDB7" w14:textId="77777777" w:rsidR="003C457B" w:rsidRDefault="002B186F">
            <w:pPr>
              <w:pStyle w:val="Other0"/>
              <w:shd w:val="clear" w:color="auto" w:fill="auto"/>
              <w:spacing w:line="264" w:lineRule="auto"/>
            </w:pPr>
            <w:r>
              <w:t>Polazna:</w:t>
            </w:r>
          </w:p>
          <w:p w14:paraId="39BD9F6E" w14:textId="77777777" w:rsidR="003C457B" w:rsidRDefault="002B186F">
            <w:pPr>
              <w:pStyle w:val="Other0"/>
              <w:shd w:val="clear" w:color="auto" w:fill="auto"/>
              <w:spacing w:line="264" w:lineRule="auto"/>
            </w:pPr>
            <w:r>
              <w:t>11.000.000 HRK (2.263.573 HRK)</w:t>
            </w:r>
          </w:p>
          <w:p w14:paraId="3A9A12A8" w14:textId="77777777" w:rsidR="008C6E9D" w:rsidRDefault="002B186F" w:rsidP="008C6E9D">
            <w:pPr>
              <w:pStyle w:val="Other0"/>
              <w:shd w:val="clear" w:color="auto" w:fill="auto"/>
              <w:spacing w:line="264" w:lineRule="auto"/>
            </w:pPr>
            <w:r>
              <w:t xml:space="preserve">Ciljana: </w:t>
            </w:r>
          </w:p>
          <w:p w14:paraId="43CA8CC0" w14:textId="77777777" w:rsidR="003C457B" w:rsidRDefault="002B186F">
            <w:pPr>
              <w:pStyle w:val="Other0"/>
              <w:shd w:val="clear" w:color="auto" w:fill="auto"/>
              <w:spacing w:after="460" w:line="264" w:lineRule="auto"/>
            </w:pPr>
            <w:r>
              <w:t>2.500.000 HRK</w:t>
            </w:r>
          </w:p>
          <w:p w14:paraId="4C8673CC" w14:textId="77777777" w:rsidR="008C6E9D" w:rsidRDefault="002B186F">
            <w:pPr>
              <w:pStyle w:val="Other0"/>
              <w:shd w:val="clear" w:color="auto" w:fill="auto"/>
              <w:spacing w:line="262" w:lineRule="auto"/>
            </w:pPr>
            <w:r>
              <w:t xml:space="preserve">Polazna: 100 </w:t>
            </w:r>
          </w:p>
          <w:p w14:paraId="5D152EFA" w14:textId="77777777" w:rsidR="008C6E9D" w:rsidRDefault="002B186F">
            <w:pPr>
              <w:pStyle w:val="Other0"/>
              <w:shd w:val="clear" w:color="auto" w:fill="auto"/>
              <w:spacing w:line="262" w:lineRule="auto"/>
            </w:pPr>
            <w:r>
              <w:t xml:space="preserve">(90) </w:t>
            </w:r>
          </w:p>
          <w:p w14:paraId="10B80CCF" w14:textId="77777777" w:rsidR="003C457B" w:rsidRDefault="002B186F">
            <w:pPr>
              <w:pStyle w:val="Other0"/>
              <w:shd w:val="clear" w:color="auto" w:fill="auto"/>
              <w:spacing w:line="262" w:lineRule="auto"/>
            </w:pPr>
            <w:r>
              <w:t>Ciljana: 100</w:t>
            </w:r>
          </w:p>
        </w:tc>
        <w:tc>
          <w:tcPr>
            <w:tcW w:w="970" w:type="dxa"/>
            <w:tcBorders>
              <w:top w:val="single" w:sz="4" w:space="0" w:color="auto"/>
              <w:left w:val="single" w:sz="4" w:space="0" w:color="auto"/>
              <w:bottom w:val="single" w:sz="4" w:space="0" w:color="auto"/>
            </w:tcBorders>
            <w:shd w:val="clear" w:color="auto" w:fill="FFFFFF"/>
          </w:tcPr>
          <w:p w14:paraId="7FD00875" w14:textId="77777777"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6AE17799" w14:textId="77777777" w:rsidR="003C457B" w:rsidRDefault="003C457B">
            <w:pPr>
              <w:rPr>
                <w:sz w:val="10"/>
                <w:szCs w:val="10"/>
              </w:rPr>
            </w:pPr>
          </w:p>
        </w:tc>
      </w:tr>
    </w:tbl>
    <w:p w14:paraId="726799DF"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14:paraId="3CED1644" w14:textId="77777777">
        <w:trPr>
          <w:trHeight w:hRule="exact" w:val="8779"/>
          <w:jc w:val="center"/>
        </w:trPr>
        <w:tc>
          <w:tcPr>
            <w:tcW w:w="1406" w:type="dxa"/>
            <w:tcBorders>
              <w:top w:val="single" w:sz="4" w:space="0" w:color="auto"/>
              <w:left w:val="single" w:sz="4" w:space="0" w:color="auto"/>
              <w:bottom w:val="single" w:sz="4" w:space="0" w:color="auto"/>
            </w:tcBorders>
            <w:shd w:val="clear" w:color="auto" w:fill="FFFFFF"/>
            <w:vAlign w:val="center"/>
          </w:tcPr>
          <w:p w14:paraId="0B86F38E" w14:textId="77777777" w:rsidR="003C457B" w:rsidRDefault="002B186F">
            <w:pPr>
              <w:pStyle w:val="Other0"/>
              <w:shd w:val="clear" w:color="auto" w:fill="auto"/>
              <w:spacing w:line="262" w:lineRule="auto"/>
            </w:pPr>
            <w:r>
              <w:rPr>
                <w:b/>
                <w:bCs/>
              </w:rPr>
              <w:t>Rast investicijskih projekata za aktivaciju neiskorištene državne imovine putem osnivanja prava građenja, prava služnosti, darovanja, zakupa i dodjele na korištenje</w:t>
            </w:r>
          </w:p>
        </w:tc>
        <w:tc>
          <w:tcPr>
            <w:tcW w:w="2405" w:type="dxa"/>
            <w:tcBorders>
              <w:top w:val="single" w:sz="4" w:space="0" w:color="auto"/>
              <w:left w:val="single" w:sz="4" w:space="0" w:color="auto"/>
              <w:bottom w:val="single" w:sz="4" w:space="0" w:color="auto"/>
            </w:tcBorders>
            <w:shd w:val="clear" w:color="auto" w:fill="FFFFFF"/>
            <w:vAlign w:val="center"/>
          </w:tcPr>
          <w:p w14:paraId="533A45A8" w14:textId="77777777" w:rsidR="003C457B" w:rsidRDefault="002B186F">
            <w:pPr>
              <w:pStyle w:val="Other0"/>
              <w:shd w:val="clear" w:color="auto" w:fill="auto"/>
              <w:spacing w:after="160" w:line="264" w:lineRule="auto"/>
              <w:jc w:val="left"/>
            </w:pPr>
            <w:r>
              <w:t>-&gt; Zakon o upravljanju državnom imovinom (NN 52/18)</w:t>
            </w:r>
          </w:p>
          <w:p w14:paraId="7D8F2B46" w14:textId="77777777" w:rsidR="003C457B" w:rsidRDefault="002B186F">
            <w:pPr>
              <w:pStyle w:val="Other0"/>
              <w:shd w:val="clear" w:color="auto" w:fill="auto"/>
              <w:spacing w:after="160" w:line="259" w:lineRule="auto"/>
              <w:jc w:val="left"/>
            </w:pPr>
            <w:r>
              <w:t>-&gt;Zakon o vlasništvu i drugim stvarnim pravima (NN 91/96, 68/98, 137/99, 22/00, 73/00, 129/00, 114/01, 79/06, 141/06, 146/08, 38/09, 153/09, 143/12, 152/14)</w:t>
            </w:r>
          </w:p>
          <w:p w14:paraId="787C162F" w14:textId="77777777" w:rsidR="003C457B" w:rsidRDefault="002B186F">
            <w:pPr>
              <w:pStyle w:val="Other0"/>
              <w:shd w:val="clear" w:color="auto" w:fill="auto"/>
              <w:spacing w:after="160" w:line="262" w:lineRule="auto"/>
              <w:jc w:val="left"/>
            </w:pPr>
            <w:r>
              <w:t>-&gt; Uredba o mjerilima i kriterijima dodjele na korištenje nekretnina za potrebe tijela državne uprave ili drugih tijela korisnika državnog proračuna te drugih osoba (NN 127/13)</w:t>
            </w:r>
          </w:p>
          <w:p w14:paraId="4B6C0FB8" w14:textId="77777777" w:rsidR="003C457B" w:rsidRDefault="002B186F">
            <w:pPr>
              <w:pStyle w:val="Other0"/>
              <w:shd w:val="clear" w:color="auto" w:fill="auto"/>
              <w:spacing w:after="160" w:line="262" w:lineRule="auto"/>
              <w:jc w:val="left"/>
            </w:pPr>
            <w:r>
              <w:t>-&gt;Uredba o postupcima koji prethode sklapanju pravnih poslova raspolaganja nekretninama u vlasništvu Republike Hrvatske u svrhu prodaje, razvrgnu</w:t>
            </w:r>
            <w:r w:rsidR="00093FAC">
              <w:t>ć</w:t>
            </w:r>
            <w:r>
              <w:t>a suvlasničke zajednice, zamjene, davanja u zakup ili najam te o postupcima u vezi sa stjecanjem nekretnina i drugih stvarnih prava u korist Republike Hrvatske (NN 95/18)</w:t>
            </w:r>
          </w:p>
          <w:p w14:paraId="0BA3EF6C" w14:textId="77777777" w:rsidR="003C457B" w:rsidRDefault="002B186F">
            <w:pPr>
              <w:pStyle w:val="Other0"/>
              <w:shd w:val="clear" w:color="auto" w:fill="auto"/>
              <w:spacing w:line="259" w:lineRule="auto"/>
              <w:jc w:val="left"/>
            </w:pPr>
            <w:r>
              <w:t>-&gt;Uredba o postupcima koji prethode sklapanju pravnih poslova raspolaganja nekretninama u vlasništvu Republike Hrvatske u svrhu dodjele na uporabu nekretnina za potrebe tijela državne uprave ili drugih tijela korisnika državnog proračuna te drugih osoba</w:t>
            </w:r>
          </w:p>
          <w:p w14:paraId="2B24B317" w14:textId="77777777" w:rsidR="003C457B" w:rsidRDefault="002B186F">
            <w:pPr>
              <w:pStyle w:val="Other0"/>
              <w:shd w:val="clear" w:color="auto" w:fill="auto"/>
              <w:spacing w:after="160" w:line="259" w:lineRule="auto"/>
              <w:jc w:val="left"/>
            </w:pPr>
            <w:r>
              <w:t>(NN 95/18)</w:t>
            </w:r>
          </w:p>
          <w:p w14:paraId="39F73D51" w14:textId="77777777" w:rsidR="003C457B" w:rsidRDefault="002B186F">
            <w:pPr>
              <w:pStyle w:val="Other0"/>
              <w:shd w:val="clear" w:color="auto" w:fill="auto"/>
              <w:spacing w:after="160" w:line="259" w:lineRule="auto"/>
              <w:jc w:val="left"/>
            </w:pPr>
            <w:r>
              <w:t xml:space="preserve">-&gt;Uputa Ministarstva državne imovine o načinu naručivanja procjene vrijednosti i energetskih certifikata (Klasa: </w:t>
            </w:r>
            <w:r>
              <w:rPr>
                <w:lang w:val="en-US" w:eastAsia="en-US" w:bidi="en-US"/>
              </w:rPr>
              <w:t>024-04/18</w:t>
            </w:r>
            <w:r>
              <w:rPr>
                <w:lang w:val="en-US" w:eastAsia="en-US" w:bidi="en-US"/>
              </w:rPr>
              <w:softHyphen/>
              <w:t>05/01,</w:t>
            </w:r>
            <w:r>
              <w:t xml:space="preserve"> Urbroj: 536-02/01-18-04)</w:t>
            </w:r>
          </w:p>
          <w:p w14:paraId="5CF81C99" w14:textId="77777777" w:rsidR="003C457B" w:rsidRDefault="002B186F">
            <w:pPr>
              <w:pStyle w:val="Other0"/>
              <w:shd w:val="clear" w:color="auto" w:fill="auto"/>
              <w:spacing w:after="160" w:line="262" w:lineRule="auto"/>
              <w:jc w:val="left"/>
            </w:pPr>
            <w:r>
              <w:t xml:space="preserve">-&gt;Uputa Ministarstva državne imovine o postupanju za traženje mišljenja (Klasa: 024-04/18-05/01, Urbroj: </w:t>
            </w:r>
            <w:r>
              <w:rPr>
                <w:lang w:val="en-US" w:eastAsia="en-US" w:bidi="en-US"/>
              </w:rPr>
              <w:t>536-02/01-18</w:t>
            </w:r>
            <w:r>
              <w:rPr>
                <w:lang w:val="en-US" w:eastAsia="en-US" w:bidi="en-US"/>
              </w:rPr>
              <w:softHyphen/>
            </w:r>
            <w:r w:rsidR="00162BC5">
              <w:rPr>
                <w:lang w:val="en-US" w:eastAsia="en-US" w:bidi="en-US"/>
              </w:rPr>
              <w:t>-</w:t>
            </w:r>
            <w:r>
              <w:rPr>
                <w:lang w:val="en-US" w:eastAsia="en-US" w:bidi="en-US"/>
              </w:rPr>
              <w:t>02)</w:t>
            </w:r>
          </w:p>
          <w:p w14:paraId="356E010F" w14:textId="77777777" w:rsidR="003C457B" w:rsidRDefault="002B186F">
            <w:pPr>
              <w:pStyle w:val="Other0"/>
              <w:shd w:val="clear" w:color="auto" w:fill="auto"/>
              <w:spacing w:after="160" w:line="262" w:lineRule="auto"/>
              <w:jc w:val="left"/>
            </w:pPr>
            <w:r>
              <w:t>-&gt; Smjernice za uspostavu standardnih materijalnih troškova kod proračunskih i izvanproračunskih korisnika državnog proračuna (Ministarstvo financija, studeni 2015.)</w:t>
            </w:r>
          </w:p>
        </w:tc>
        <w:tc>
          <w:tcPr>
            <w:tcW w:w="1776" w:type="dxa"/>
            <w:tcBorders>
              <w:top w:val="single" w:sz="4" w:space="0" w:color="auto"/>
              <w:left w:val="single" w:sz="4" w:space="0" w:color="auto"/>
              <w:bottom w:val="single" w:sz="4" w:space="0" w:color="auto"/>
            </w:tcBorders>
            <w:shd w:val="clear" w:color="auto" w:fill="FFFFFF"/>
          </w:tcPr>
          <w:p w14:paraId="582B705E" w14:textId="77777777" w:rsidR="003C457B" w:rsidRDefault="002B186F">
            <w:pPr>
              <w:pStyle w:val="Other0"/>
              <w:numPr>
                <w:ilvl w:val="0"/>
                <w:numId w:val="14"/>
              </w:numPr>
              <w:shd w:val="clear" w:color="auto" w:fill="auto"/>
              <w:tabs>
                <w:tab w:val="left" w:pos="130"/>
              </w:tabs>
              <w:spacing w:before="780" w:after="1300" w:line="262" w:lineRule="auto"/>
              <w:jc w:val="left"/>
            </w:pPr>
            <w:r>
              <w:t>Davanje na uporabu</w:t>
            </w:r>
          </w:p>
          <w:p w14:paraId="1582B0C6" w14:textId="77777777" w:rsidR="003C457B" w:rsidRDefault="002B186F">
            <w:pPr>
              <w:pStyle w:val="Other0"/>
              <w:numPr>
                <w:ilvl w:val="0"/>
                <w:numId w:val="14"/>
              </w:numPr>
              <w:shd w:val="clear" w:color="auto" w:fill="auto"/>
              <w:tabs>
                <w:tab w:val="left" w:pos="134"/>
              </w:tabs>
              <w:spacing w:after="1060" w:line="262" w:lineRule="auto"/>
              <w:jc w:val="left"/>
            </w:pPr>
            <w:r>
              <w:t>Davanje suglasnosti tijelima državne uprave i drugim korisnicima na ugovore o najmu stanova za potrebe smještaja ukoliko Ministarstvo državne imovine ne raspolaže sa odgovarajućim nekretninama</w:t>
            </w:r>
          </w:p>
          <w:p w14:paraId="51C4619D" w14:textId="77777777" w:rsidR="003C457B" w:rsidRDefault="002B186F">
            <w:pPr>
              <w:pStyle w:val="Other0"/>
              <w:numPr>
                <w:ilvl w:val="0"/>
                <w:numId w:val="14"/>
              </w:numPr>
              <w:shd w:val="clear" w:color="auto" w:fill="auto"/>
              <w:tabs>
                <w:tab w:val="left" w:pos="134"/>
              </w:tabs>
              <w:spacing w:line="264" w:lineRule="auto"/>
              <w:jc w:val="left"/>
            </w:pPr>
            <w:r>
              <w:t>Razvrgnuće suvlasničke zajednice geometrijskom diobom</w:t>
            </w:r>
          </w:p>
        </w:tc>
        <w:tc>
          <w:tcPr>
            <w:tcW w:w="3072" w:type="dxa"/>
            <w:tcBorders>
              <w:top w:val="single" w:sz="4" w:space="0" w:color="auto"/>
              <w:left w:val="single" w:sz="4" w:space="0" w:color="auto"/>
              <w:bottom w:val="single" w:sz="4" w:space="0" w:color="auto"/>
            </w:tcBorders>
            <w:shd w:val="clear" w:color="auto" w:fill="FFFFFF"/>
          </w:tcPr>
          <w:p w14:paraId="75E19B06" w14:textId="77777777" w:rsidR="003C457B" w:rsidRDefault="002B186F">
            <w:pPr>
              <w:pStyle w:val="Other0"/>
              <w:shd w:val="clear" w:color="auto" w:fill="auto"/>
              <w:spacing w:before="520" w:line="262" w:lineRule="auto"/>
              <w:jc w:val="left"/>
            </w:pPr>
            <w:r>
              <w:rPr>
                <w:b/>
                <w:bCs/>
              </w:rPr>
              <w:t>Davanje na uporabu</w:t>
            </w:r>
          </w:p>
          <w:p w14:paraId="6B0530F5" w14:textId="77777777" w:rsidR="003C457B" w:rsidRDefault="002B186F">
            <w:pPr>
              <w:pStyle w:val="Other0"/>
              <w:shd w:val="clear" w:color="auto" w:fill="auto"/>
              <w:spacing w:after="1400" w:line="262" w:lineRule="auto"/>
              <w:jc w:val="left"/>
            </w:pPr>
            <w:r>
              <w:t>Poduzimanje radnji (zaprimanje zahtjeva za davanje na uporabu, obrada zahtjeva, donošenje odluke i izrada ugovora, primopredaja, kontrola korištenja)</w:t>
            </w:r>
          </w:p>
          <w:p w14:paraId="413429E7" w14:textId="77777777" w:rsidR="003C457B" w:rsidRDefault="002B186F">
            <w:pPr>
              <w:pStyle w:val="Other0"/>
              <w:shd w:val="clear" w:color="auto" w:fill="auto"/>
              <w:spacing w:line="262" w:lineRule="auto"/>
              <w:jc w:val="left"/>
            </w:pPr>
            <w:r>
              <w:rPr>
                <w:b/>
                <w:bCs/>
              </w:rPr>
              <w:t>Davanje suglasnosti</w:t>
            </w:r>
          </w:p>
          <w:p w14:paraId="09386959" w14:textId="77777777" w:rsidR="003C457B" w:rsidRDefault="002B186F" w:rsidP="00162BC5">
            <w:pPr>
              <w:pStyle w:val="Other0"/>
              <w:shd w:val="clear" w:color="auto" w:fill="auto"/>
              <w:spacing w:line="262" w:lineRule="auto"/>
              <w:jc w:val="left"/>
            </w:pPr>
            <w:r>
              <w:t>Poduzimanje radnji (pregled interne evidencije nekretnina, pregled zaprimljenog nacrta ugovora, donošenje odluke)</w:t>
            </w:r>
          </w:p>
          <w:p w14:paraId="542E3A6C" w14:textId="77777777" w:rsidR="00162BC5" w:rsidRDefault="00162BC5">
            <w:pPr>
              <w:pStyle w:val="Other0"/>
              <w:shd w:val="clear" w:color="auto" w:fill="auto"/>
              <w:spacing w:line="262" w:lineRule="auto"/>
              <w:jc w:val="left"/>
              <w:rPr>
                <w:b/>
                <w:bCs/>
              </w:rPr>
            </w:pPr>
          </w:p>
          <w:p w14:paraId="0C8418D4" w14:textId="77777777" w:rsidR="00162BC5" w:rsidRDefault="00162BC5">
            <w:pPr>
              <w:pStyle w:val="Other0"/>
              <w:shd w:val="clear" w:color="auto" w:fill="auto"/>
              <w:spacing w:line="262" w:lineRule="auto"/>
              <w:jc w:val="left"/>
              <w:rPr>
                <w:b/>
                <w:bCs/>
              </w:rPr>
            </w:pPr>
          </w:p>
          <w:p w14:paraId="42B93D74" w14:textId="77777777" w:rsidR="00162BC5" w:rsidRDefault="00162BC5">
            <w:pPr>
              <w:pStyle w:val="Other0"/>
              <w:shd w:val="clear" w:color="auto" w:fill="auto"/>
              <w:spacing w:line="262" w:lineRule="auto"/>
              <w:jc w:val="left"/>
              <w:rPr>
                <w:b/>
                <w:bCs/>
              </w:rPr>
            </w:pPr>
          </w:p>
          <w:p w14:paraId="57776D12" w14:textId="77777777" w:rsidR="00162BC5" w:rsidRDefault="00162BC5">
            <w:pPr>
              <w:pStyle w:val="Other0"/>
              <w:shd w:val="clear" w:color="auto" w:fill="auto"/>
              <w:spacing w:line="262" w:lineRule="auto"/>
              <w:jc w:val="left"/>
              <w:rPr>
                <w:b/>
                <w:bCs/>
              </w:rPr>
            </w:pPr>
          </w:p>
          <w:p w14:paraId="1BA034E4" w14:textId="77777777" w:rsidR="00162BC5" w:rsidRDefault="00162BC5">
            <w:pPr>
              <w:pStyle w:val="Other0"/>
              <w:shd w:val="clear" w:color="auto" w:fill="auto"/>
              <w:spacing w:line="262" w:lineRule="auto"/>
              <w:jc w:val="left"/>
              <w:rPr>
                <w:b/>
                <w:bCs/>
              </w:rPr>
            </w:pPr>
          </w:p>
          <w:p w14:paraId="6C19D123" w14:textId="77777777" w:rsidR="00162BC5" w:rsidRDefault="00162BC5">
            <w:pPr>
              <w:pStyle w:val="Other0"/>
              <w:shd w:val="clear" w:color="auto" w:fill="auto"/>
              <w:spacing w:line="262" w:lineRule="auto"/>
              <w:jc w:val="left"/>
              <w:rPr>
                <w:b/>
                <w:bCs/>
              </w:rPr>
            </w:pPr>
          </w:p>
          <w:p w14:paraId="35792267" w14:textId="77777777" w:rsidR="003C457B" w:rsidRDefault="002B186F">
            <w:pPr>
              <w:pStyle w:val="Other0"/>
              <w:shd w:val="clear" w:color="auto" w:fill="auto"/>
              <w:spacing w:line="262" w:lineRule="auto"/>
              <w:jc w:val="left"/>
            </w:pPr>
            <w:r>
              <w:rPr>
                <w:b/>
                <w:bCs/>
              </w:rPr>
              <w:t>Razvrgnuće geometrijskom diobom</w:t>
            </w:r>
          </w:p>
          <w:p w14:paraId="03299879" w14:textId="77777777" w:rsidR="003C457B" w:rsidRDefault="002B186F">
            <w:pPr>
              <w:pStyle w:val="Other0"/>
              <w:shd w:val="clear" w:color="auto" w:fill="auto"/>
              <w:spacing w:line="262" w:lineRule="auto"/>
              <w:jc w:val="left"/>
            </w:pPr>
            <w:r>
              <w:t>Poduzimanje radnji (utvrđenje interesa, ishođenje suglasnosti, prikupljanje i obrada dokumentacije, izrada sporazuma nakon očitovanja Službe za pravne poslove i nadležnog Općinskog državnog odvjetništva, izdavanje tabularne isprave, primopredaja)</w:t>
            </w:r>
          </w:p>
        </w:tc>
        <w:tc>
          <w:tcPr>
            <w:tcW w:w="1766" w:type="dxa"/>
            <w:tcBorders>
              <w:top w:val="single" w:sz="4" w:space="0" w:color="auto"/>
              <w:left w:val="single" w:sz="4" w:space="0" w:color="auto"/>
              <w:bottom w:val="single" w:sz="4" w:space="0" w:color="auto"/>
            </w:tcBorders>
            <w:shd w:val="clear" w:color="auto" w:fill="FFFFFF"/>
          </w:tcPr>
          <w:p w14:paraId="6DCAFF45" w14:textId="77777777" w:rsidR="003C457B" w:rsidRDefault="002B186F">
            <w:pPr>
              <w:pStyle w:val="Other0"/>
              <w:shd w:val="clear" w:color="auto" w:fill="auto"/>
              <w:spacing w:before="700" w:after="1840" w:line="257" w:lineRule="auto"/>
            </w:pPr>
            <w:r>
              <w:t>Broj donesenih Odluka o davanju na uporabu</w:t>
            </w:r>
          </w:p>
          <w:p w14:paraId="1FAFE571" w14:textId="77777777" w:rsidR="003C457B" w:rsidRDefault="002B186F">
            <w:pPr>
              <w:pStyle w:val="Other0"/>
              <w:shd w:val="clear" w:color="auto" w:fill="auto"/>
              <w:spacing w:after="1660" w:line="257" w:lineRule="auto"/>
            </w:pPr>
            <w:r>
              <w:t>Broj donesenih odluka</w:t>
            </w:r>
          </w:p>
          <w:p w14:paraId="3A01F5B2" w14:textId="77777777" w:rsidR="003C457B" w:rsidRDefault="002B186F">
            <w:pPr>
              <w:pStyle w:val="Other0"/>
              <w:shd w:val="clear" w:color="auto" w:fill="auto"/>
              <w:spacing w:line="257" w:lineRule="auto"/>
            </w:pPr>
            <w:r>
              <w:t>Broj sklopljenih Sporazuma</w:t>
            </w:r>
          </w:p>
        </w:tc>
        <w:tc>
          <w:tcPr>
            <w:tcW w:w="888" w:type="dxa"/>
            <w:tcBorders>
              <w:top w:val="single" w:sz="4" w:space="0" w:color="auto"/>
              <w:left w:val="single" w:sz="4" w:space="0" w:color="auto"/>
              <w:bottom w:val="single" w:sz="4" w:space="0" w:color="auto"/>
            </w:tcBorders>
            <w:shd w:val="clear" w:color="auto" w:fill="FFFFFF"/>
          </w:tcPr>
          <w:p w14:paraId="783B78BD" w14:textId="77777777" w:rsidR="003C457B" w:rsidRDefault="002B186F">
            <w:pPr>
              <w:pStyle w:val="Other0"/>
              <w:shd w:val="clear" w:color="auto" w:fill="auto"/>
              <w:spacing w:before="780" w:after="1920" w:line="240" w:lineRule="auto"/>
            </w:pPr>
            <w:r>
              <w:t>Broj</w:t>
            </w:r>
          </w:p>
          <w:p w14:paraId="1C93EB04" w14:textId="77777777" w:rsidR="003C457B" w:rsidRDefault="002B186F">
            <w:pPr>
              <w:pStyle w:val="Other0"/>
              <w:shd w:val="clear" w:color="auto" w:fill="auto"/>
              <w:spacing w:after="1660" w:line="240" w:lineRule="auto"/>
            </w:pPr>
            <w:r>
              <w:t>Broj</w:t>
            </w:r>
          </w:p>
          <w:p w14:paraId="71ABB1C5" w14:textId="77777777"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tcPr>
          <w:p w14:paraId="62CFD10B" w14:textId="77777777" w:rsidR="003C457B" w:rsidRDefault="002B186F">
            <w:pPr>
              <w:pStyle w:val="Other0"/>
              <w:shd w:val="clear" w:color="auto" w:fill="auto"/>
              <w:spacing w:before="600" w:line="264" w:lineRule="auto"/>
            </w:pPr>
            <w:r>
              <w:t>Polazna: 10</w:t>
            </w:r>
          </w:p>
          <w:p w14:paraId="59938436" w14:textId="77777777" w:rsidR="003C457B" w:rsidRDefault="002B186F">
            <w:pPr>
              <w:pStyle w:val="Other0"/>
              <w:shd w:val="clear" w:color="auto" w:fill="auto"/>
              <w:spacing w:line="264" w:lineRule="auto"/>
            </w:pPr>
            <w:r>
              <w:t>(1)</w:t>
            </w:r>
          </w:p>
          <w:p w14:paraId="0B43F711" w14:textId="77777777" w:rsidR="003C457B" w:rsidRDefault="002B186F">
            <w:pPr>
              <w:pStyle w:val="Other0"/>
              <w:shd w:val="clear" w:color="auto" w:fill="auto"/>
              <w:spacing w:after="1560" w:line="264" w:lineRule="auto"/>
            </w:pPr>
            <w:r>
              <w:t>Ciljana: 2</w:t>
            </w:r>
          </w:p>
          <w:p w14:paraId="496A0CC9" w14:textId="77777777" w:rsidR="003C457B" w:rsidRDefault="002B186F">
            <w:pPr>
              <w:pStyle w:val="Other0"/>
              <w:shd w:val="clear" w:color="auto" w:fill="auto"/>
              <w:spacing w:line="264" w:lineRule="auto"/>
            </w:pPr>
            <w:r>
              <w:t>Polazna: 5</w:t>
            </w:r>
          </w:p>
          <w:p w14:paraId="04794B0C" w14:textId="77777777" w:rsidR="003C457B" w:rsidRDefault="002B186F">
            <w:pPr>
              <w:pStyle w:val="Other0"/>
              <w:shd w:val="clear" w:color="auto" w:fill="auto"/>
              <w:spacing w:line="264" w:lineRule="auto"/>
            </w:pPr>
            <w:r>
              <w:t>(3)</w:t>
            </w:r>
          </w:p>
          <w:p w14:paraId="3C40BE89" w14:textId="77777777" w:rsidR="003C457B" w:rsidRDefault="002B186F" w:rsidP="00162BC5">
            <w:pPr>
              <w:pStyle w:val="Other0"/>
              <w:shd w:val="clear" w:color="auto" w:fill="auto"/>
              <w:spacing w:line="264" w:lineRule="auto"/>
            </w:pPr>
            <w:r>
              <w:t>Ciljana: 4</w:t>
            </w:r>
          </w:p>
          <w:p w14:paraId="1ADA69EF" w14:textId="77777777" w:rsidR="00162BC5" w:rsidRDefault="00162BC5">
            <w:pPr>
              <w:pStyle w:val="Other0"/>
              <w:shd w:val="clear" w:color="auto" w:fill="auto"/>
              <w:spacing w:line="264" w:lineRule="auto"/>
            </w:pPr>
          </w:p>
          <w:p w14:paraId="481EB956" w14:textId="77777777" w:rsidR="00162BC5" w:rsidRDefault="00162BC5">
            <w:pPr>
              <w:pStyle w:val="Other0"/>
              <w:shd w:val="clear" w:color="auto" w:fill="auto"/>
              <w:spacing w:line="264" w:lineRule="auto"/>
            </w:pPr>
          </w:p>
          <w:p w14:paraId="5DB8E4F8" w14:textId="77777777" w:rsidR="00162BC5" w:rsidRDefault="00162BC5">
            <w:pPr>
              <w:pStyle w:val="Other0"/>
              <w:shd w:val="clear" w:color="auto" w:fill="auto"/>
              <w:spacing w:line="264" w:lineRule="auto"/>
            </w:pPr>
          </w:p>
          <w:p w14:paraId="1934D7EF" w14:textId="77777777" w:rsidR="00162BC5" w:rsidRDefault="00162BC5">
            <w:pPr>
              <w:pStyle w:val="Other0"/>
              <w:shd w:val="clear" w:color="auto" w:fill="auto"/>
              <w:spacing w:line="264" w:lineRule="auto"/>
            </w:pPr>
          </w:p>
          <w:p w14:paraId="1B4CBD80" w14:textId="77777777" w:rsidR="00162BC5" w:rsidRDefault="00162BC5">
            <w:pPr>
              <w:pStyle w:val="Other0"/>
              <w:shd w:val="clear" w:color="auto" w:fill="auto"/>
              <w:spacing w:line="264" w:lineRule="auto"/>
            </w:pPr>
          </w:p>
          <w:p w14:paraId="6A0E8A86" w14:textId="77777777" w:rsidR="00162BC5" w:rsidRDefault="00162BC5">
            <w:pPr>
              <w:pStyle w:val="Other0"/>
              <w:shd w:val="clear" w:color="auto" w:fill="auto"/>
              <w:spacing w:line="264" w:lineRule="auto"/>
            </w:pPr>
          </w:p>
          <w:p w14:paraId="4AE52B45" w14:textId="77777777" w:rsidR="00162BC5" w:rsidRDefault="00162BC5">
            <w:pPr>
              <w:pStyle w:val="Other0"/>
              <w:shd w:val="clear" w:color="auto" w:fill="auto"/>
              <w:spacing w:line="264" w:lineRule="auto"/>
            </w:pPr>
          </w:p>
          <w:p w14:paraId="54B9C1D1" w14:textId="77777777" w:rsidR="003C457B" w:rsidRDefault="002B186F">
            <w:pPr>
              <w:pStyle w:val="Other0"/>
              <w:shd w:val="clear" w:color="auto" w:fill="auto"/>
              <w:spacing w:line="264" w:lineRule="auto"/>
            </w:pPr>
            <w:r>
              <w:t>Polazna: 3</w:t>
            </w:r>
          </w:p>
          <w:p w14:paraId="754D6143" w14:textId="77777777" w:rsidR="00093FAC" w:rsidRDefault="002B186F">
            <w:pPr>
              <w:pStyle w:val="Other0"/>
              <w:shd w:val="clear" w:color="auto" w:fill="auto"/>
              <w:spacing w:line="264" w:lineRule="auto"/>
            </w:pPr>
            <w:r>
              <w:t xml:space="preserve">(1) </w:t>
            </w:r>
          </w:p>
          <w:p w14:paraId="34994E96" w14:textId="77777777" w:rsidR="003C457B" w:rsidRDefault="002B186F">
            <w:pPr>
              <w:pStyle w:val="Other0"/>
              <w:shd w:val="clear" w:color="auto" w:fill="auto"/>
              <w:spacing w:line="264" w:lineRule="auto"/>
            </w:pPr>
            <w:r>
              <w:t>Ciljana: 2</w:t>
            </w:r>
          </w:p>
        </w:tc>
        <w:tc>
          <w:tcPr>
            <w:tcW w:w="970" w:type="dxa"/>
            <w:tcBorders>
              <w:top w:val="single" w:sz="4" w:space="0" w:color="auto"/>
              <w:left w:val="single" w:sz="4" w:space="0" w:color="auto"/>
              <w:bottom w:val="single" w:sz="4" w:space="0" w:color="auto"/>
            </w:tcBorders>
            <w:shd w:val="clear" w:color="auto" w:fill="FFFFFF"/>
          </w:tcPr>
          <w:p w14:paraId="7868A515" w14:textId="77777777"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6192199A" w14:textId="77777777" w:rsidR="003C457B" w:rsidRDefault="003C457B">
            <w:pPr>
              <w:rPr>
                <w:sz w:val="10"/>
                <w:szCs w:val="10"/>
              </w:rPr>
            </w:pPr>
          </w:p>
        </w:tc>
      </w:tr>
    </w:tbl>
    <w:p w14:paraId="6E7C0910" w14:textId="77777777" w:rsidR="007466EF" w:rsidRPr="00E52E82" w:rsidRDefault="007466EF" w:rsidP="007466EF">
      <w:pPr>
        <w:pStyle w:val="Tablecaption0"/>
        <w:shd w:val="clear" w:color="auto" w:fill="auto"/>
        <w:spacing w:line="264" w:lineRule="auto"/>
        <w:ind w:left="284"/>
        <w:jc w:val="both"/>
        <w:rPr>
          <w:color w:val="auto"/>
        </w:rPr>
      </w:pPr>
      <w:r w:rsidRPr="00882BAC">
        <w:rPr>
          <w:color w:val="auto"/>
        </w:rPr>
        <w:t>* Polazna vrijednost pokazatelja rezultata na dan 1.1.2020</w:t>
      </w:r>
      <w:r w:rsidRPr="00E52E82">
        <w:rPr>
          <w:color w:val="auto"/>
        </w:rPr>
        <w:t xml:space="preserve">. temelji se na procjeni MDI. Vrijednosti </w:t>
      </w:r>
      <w:r w:rsidRPr="00882BAC">
        <w:rPr>
          <w:color w:val="auto"/>
        </w:rPr>
        <w:t xml:space="preserve">u zagradama odnose se na ostvarene vrijednosti za period 01.01.-31.08.2019. Ciljana vrijednost predstavlja planiranu </w:t>
      </w:r>
      <w:r w:rsidRPr="00E52E82">
        <w:rPr>
          <w:color w:val="auto"/>
        </w:rPr>
        <w:t>vrijednost na dan 31.1</w:t>
      </w:r>
      <w:r w:rsidR="0003580B" w:rsidRPr="00E52E82">
        <w:rPr>
          <w:color w:val="auto"/>
        </w:rPr>
        <w:t xml:space="preserve">2.2020. prema procjeni </w:t>
      </w:r>
      <w:r w:rsidRPr="00E52E82">
        <w:rPr>
          <w:color w:val="auto"/>
        </w:rPr>
        <w:t>MDI.</w:t>
      </w:r>
    </w:p>
    <w:p w14:paraId="2774AD44" w14:textId="77777777" w:rsidR="003C457B" w:rsidRPr="00E52E82" w:rsidRDefault="002B186F">
      <w:pPr>
        <w:pStyle w:val="Tablecaption0"/>
        <w:shd w:val="clear" w:color="auto" w:fill="auto"/>
        <w:spacing w:line="240" w:lineRule="auto"/>
        <w:ind w:left="10"/>
        <w:rPr>
          <w:color w:val="auto"/>
        </w:rPr>
      </w:pPr>
      <w:r w:rsidRPr="00E52E82">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14:paraId="5408163C" w14:textId="77777777">
        <w:trPr>
          <w:trHeight w:hRule="exact" w:val="773"/>
          <w:jc w:val="center"/>
        </w:trPr>
        <w:tc>
          <w:tcPr>
            <w:tcW w:w="14262" w:type="dxa"/>
            <w:gridSpan w:val="9"/>
            <w:tcBorders>
              <w:top w:val="single" w:sz="4" w:space="0" w:color="auto"/>
              <w:left w:val="single" w:sz="4" w:space="0" w:color="auto"/>
              <w:right w:val="single" w:sz="4" w:space="0" w:color="auto"/>
            </w:tcBorders>
            <w:shd w:val="clear" w:color="auto" w:fill="66CBFF"/>
            <w:vAlign w:val="bottom"/>
          </w:tcPr>
          <w:p w14:paraId="4227C652" w14:textId="77777777" w:rsidR="00093FAC" w:rsidRDefault="002B186F">
            <w:pPr>
              <w:pStyle w:val="Other0"/>
              <w:shd w:val="clear" w:color="auto" w:fill="auto"/>
              <w:spacing w:line="240" w:lineRule="auto"/>
              <w:rPr>
                <w:b/>
                <w:bCs/>
                <w:sz w:val="20"/>
                <w:szCs w:val="20"/>
              </w:rPr>
            </w:pPr>
            <w:r>
              <w:rPr>
                <w:b/>
                <w:bCs/>
                <w:color w:val="FF0000"/>
                <w:sz w:val="20"/>
                <w:szCs w:val="20"/>
              </w:rPr>
              <w:t xml:space="preserve">PRILOG 1d: </w:t>
            </w:r>
            <w:r>
              <w:rPr>
                <w:b/>
                <w:bCs/>
                <w:sz w:val="20"/>
                <w:szCs w:val="20"/>
              </w:rPr>
              <w:t xml:space="preserve">POSEBAN CILJ 1. Učinkovito upravljanje nekretninama u vlasništvu Republike Hrvatske </w:t>
            </w:r>
          </w:p>
          <w:p w14:paraId="0AF00F9C" w14:textId="77777777" w:rsidR="003C457B" w:rsidRDefault="002B186F">
            <w:pPr>
              <w:pStyle w:val="Other0"/>
              <w:shd w:val="clear" w:color="auto" w:fill="auto"/>
              <w:spacing w:line="240" w:lineRule="auto"/>
              <w:rPr>
                <w:sz w:val="20"/>
                <w:szCs w:val="20"/>
              </w:rPr>
            </w:pPr>
            <w:r>
              <w:rPr>
                <w:b/>
                <w:bCs/>
                <w:sz w:val="20"/>
                <w:szCs w:val="20"/>
              </w:rPr>
              <w:t>Razdoblje: siječanj - prosinac 2020.</w:t>
            </w:r>
          </w:p>
          <w:p w14:paraId="369382A7" w14:textId="77777777" w:rsidR="003C457B" w:rsidRDefault="002B186F">
            <w:pPr>
              <w:pStyle w:val="Other0"/>
              <w:shd w:val="clear" w:color="auto" w:fill="auto"/>
              <w:spacing w:line="240" w:lineRule="auto"/>
              <w:rPr>
                <w:sz w:val="20"/>
                <w:szCs w:val="20"/>
              </w:rPr>
            </w:pPr>
            <w:r>
              <w:rPr>
                <w:b/>
                <w:bCs/>
                <w:color w:val="FF0000"/>
                <w:sz w:val="20"/>
                <w:szCs w:val="20"/>
              </w:rPr>
              <w:t>KAMPOVI</w:t>
            </w:r>
          </w:p>
        </w:tc>
      </w:tr>
      <w:tr w:rsidR="003C457B" w14:paraId="3CC2842D" w14:textId="77777777">
        <w:trPr>
          <w:trHeight w:hRule="exact" w:val="946"/>
          <w:jc w:val="center"/>
        </w:trPr>
        <w:tc>
          <w:tcPr>
            <w:tcW w:w="1872" w:type="dxa"/>
            <w:tcBorders>
              <w:top w:val="single" w:sz="4" w:space="0" w:color="auto"/>
              <w:left w:val="single" w:sz="4" w:space="0" w:color="auto"/>
            </w:tcBorders>
            <w:shd w:val="clear" w:color="auto" w:fill="66CBFF"/>
            <w:vAlign w:val="center"/>
          </w:tcPr>
          <w:p w14:paraId="5549E645" w14:textId="77777777" w:rsidR="003C457B" w:rsidRDefault="002B186F">
            <w:pPr>
              <w:pStyle w:val="Other0"/>
              <w:shd w:val="clear" w:color="auto" w:fill="auto"/>
              <w:spacing w:line="240" w:lineRule="auto"/>
              <w:rPr>
                <w:sz w:val="15"/>
                <w:szCs w:val="15"/>
              </w:rPr>
            </w:pPr>
            <w:r>
              <w:rPr>
                <w:b/>
                <w:bCs/>
                <w:sz w:val="15"/>
                <w:szCs w:val="15"/>
              </w:rPr>
              <w:t>MJERA</w:t>
            </w:r>
          </w:p>
        </w:tc>
        <w:tc>
          <w:tcPr>
            <w:tcW w:w="2194" w:type="dxa"/>
            <w:tcBorders>
              <w:top w:val="single" w:sz="4" w:space="0" w:color="auto"/>
              <w:left w:val="single" w:sz="4" w:space="0" w:color="auto"/>
            </w:tcBorders>
            <w:shd w:val="clear" w:color="auto" w:fill="66CBFF"/>
            <w:vAlign w:val="center"/>
          </w:tcPr>
          <w:p w14:paraId="0F13C32E" w14:textId="77777777" w:rsidR="003C457B" w:rsidRDefault="002B186F">
            <w:pPr>
              <w:pStyle w:val="Other0"/>
              <w:shd w:val="clear" w:color="auto" w:fill="auto"/>
              <w:spacing w:line="240" w:lineRule="auto"/>
              <w:jc w:val="left"/>
              <w:rPr>
                <w:sz w:val="15"/>
                <w:szCs w:val="15"/>
              </w:rPr>
            </w:pPr>
            <w:r>
              <w:rPr>
                <w:b/>
                <w:bCs/>
                <w:sz w:val="15"/>
                <w:szCs w:val="15"/>
              </w:rPr>
              <w:t>PRAVNO/UPRAVNI INSTRUMENTI</w:t>
            </w:r>
          </w:p>
          <w:p w14:paraId="04337496" w14:textId="77777777" w:rsidR="003C457B" w:rsidRDefault="002B186F">
            <w:pPr>
              <w:pStyle w:val="Other0"/>
              <w:shd w:val="clear" w:color="auto" w:fill="auto"/>
              <w:spacing w:line="240" w:lineRule="auto"/>
              <w:rPr>
                <w:sz w:val="15"/>
                <w:szCs w:val="15"/>
              </w:rPr>
            </w:pPr>
            <w:r>
              <w:rPr>
                <w:b/>
                <w:bCs/>
                <w:sz w:val="15"/>
                <w:szCs w:val="15"/>
              </w:rPr>
              <w:t>PROVEDBE MJERE</w:t>
            </w:r>
          </w:p>
        </w:tc>
        <w:tc>
          <w:tcPr>
            <w:tcW w:w="1373" w:type="dxa"/>
            <w:tcBorders>
              <w:top w:val="single" w:sz="4" w:space="0" w:color="auto"/>
              <w:left w:val="single" w:sz="4" w:space="0" w:color="auto"/>
            </w:tcBorders>
            <w:shd w:val="clear" w:color="auto" w:fill="66CBFF"/>
            <w:vAlign w:val="center"/>
          </w:tcPr>
          <w:p w14:paraId="450C4CCC" w14:textId="77777777" w:rsidR="003C457B" w:rsidRDefault="002B186F">
            <w:pPr>
              <w:pStyle w:val="Other0"/>
              <w:shd w:val="clear" w:color="auto" w:fill="auto"/>
              <w:spacing w:line="240" w:lineRule="auto"/>
              <w:rPr>
                <w:sz w:val="15"/>
                <w:szCs w:val="15"/>
              </w:rPr>
            </w:pPr>
            <w:r>
              <w:rPr>
                <w:b/>
                <w:bCs/>
                <w:sz w:val="15"/>
                <w:szCs w:val="15"/>
              </w:rPr>
              <w:t>AKTIVNOSTI/</w:t>
            </w:r>
          </w:p>
          <w:p w14:paraId="03EB11B1" w14:textId="77777777" w:rsidR="003C457B" w:rsidRDefault="002B186F">
            <w:pPr>
              <w:pStyle w:val="Other0"/>
              <w:shd w:val="clear" w:color="auto" w:fill="auto"/>
              <w:spacing w:line="240" w:lineRule="auto"/>
              <w:jc w:val="both"/>
              <w:rPr>
                <w:sz w:val="15"/>
                <w:szCs w:val="15"/>
              </w:rPr>
            </w:pPr>
            <w:r>
              <w:rPr>
                <w:b/>
                <w:bCs/>
                <w:sz w:val="15"/>
                <w:szCs w:val="15"/>
              </w:rPr>
              <w:t>NAČIN OSTVARENJA</w:t>
            </w:r>
          </w:p>
        </w:tc>
        <w:tc>
          <w:tcPr>
            <w:tcW w:w="2098" w:type="dxa"/>
            <w:tcBorders>
              <w:top w:val="single" w:sz="4" w:space="0" w:color="auto"/>
              <w:left w:val="single" w:sz="4" w:space="0" w:color="auto"/>
            </w:tcBorders>
            <w:shd w:val="clear" w:color="auto" w:fill="66CBFF"/>
            <w:vAlign w:val="center"/>
          </w:tcPr>
          <w:p w14:paraId="6C127622"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166" w:type="dxa"/>
            <w:tcBorders>
              <w:top w:val="single" w:sz="4" w:space="0" w:color="auto"/>
              <w:left w:val="single" w:sz="4" w:space="0" w:color="auto"/>
            </w:tcBorders>
            <w:shd w:val="clear" w:color="auto" w:fill="66CBFF"/>
            <w:vAlign w:val="center"/>
          </w:tcPr>
          <w:p w14:paraId="1B4AF775" w14:textId="77777777" w:rsidR="003C457B" w:rsidRDefault="002B186F">
            <w:pPr>
              <w:pStyle w:val="Other0"/>
              <w:shd w:val="clear" w:color="auto" w:fill="auto"/>
              <w:rPr>
                <w:sz w:val="15"/>
                <w:szCs w:val="15"/>
              </w:rPr>
            </w:pPr>
            <w:r>
              <w:rPr>
                <w:b/>
                <w:bCs/>
                <w:sz w:val="15"/>
                <w:szCs w:val="15"/>
              </w:rPr>
              <w:t>POKAZATELJI REZULTATA</w:t>
            </w:r>
          </w:p>
        </w:tc>
        <w:tc>
          <w:tcPr>
            <w:tcW w:w="1320" w:type="dxa"/>
            <w:tcBorders>
              <w:top w:val="single" w:sz="4" w:space="0" w:color="auto"/>
              <w:left w:val="single" w:sz="4" w:space="0" w:color="auto"/>
            </w:tcBorders>
            <w:shd w:val="clear" w:color="auto" w:fill="66CBFF"/>
            <w:vAlign w:val="center"/>
          </w:tcPr>
          <w:p w14:paraId="2603F5C8" w14:textId="77777777" w:rsidR="003C457B" w:rsidRDefault="002B186F">
            <w:pPr>
              <w:pStyle w:val="Other0"/>
              <w:shd w:val="clear" w:color="auto" w:fill="auto"/>
              <w:rPr>
                <w:sz w:val="15"/>
                <w:szCs w:val="15"/>
              </w:rPr>
            </w:pPr>
            <w:r>
              <w:rPr>
                <w:b/>
                <w:bCs/>
                <w:sz w:val="15"/>
                <w:szCs w:val="15"/>
              </w:rPr>
              <w:t>MJERNA JEDINICA ZA POKAZATELJ REZULTATA</w:t>
            </w:r>
          </w:p>
        </w:tc>
        <w:tc>
          <w:tcPr>
            <w:tcW w:w="1416" w:type="dxa"/>
            <w:tcBorders>
              <w:top w:val="single" w:sz="4" w:space="0" w:color="auto"/>
              <w:left w:val="single" w:sz="4" w:space="0" w:color="auto"/>
            </w:tcBorders>
            <w:shd w:val="clear" w:color="auto" w:fill="66CBFF"/>
            <w:vAlign w:val="center"/>
          </w:tcPr>
          <w:p w14:paraId="00F8CEEE" w14:textId="77777777" w:rsidR="003C457B" w:rsidRDefault="002B186F">
            <w:pPr>
              <w:pStyle w:val="Other0"/>
              <w:shd w:val="clear" w:color="auto" w:fill="auto"/>
              <w:rPr>
                <w:sz w:val="15"/>
                <w:szCs w:val="15"/>
              </w:rPr>
            </w:pPr>
            <w:r>
              <w:rPr>
                <w:b/>
                <w:bCs/>
                <w:sz w:val="15"/>
                <w:szCs w:val="15"/>
              </w:rPr>
              <w:t>POLAZNA I CILJANA* VRIJEDNOST MJERNE JEDINICE</w:t>
            </w:r>
          </w:p>
        </w:tc>
        <w:tc>
          <w:tcPr>
            <w:tcW w:w="893" w:type="dxa"/>
            <w:tcBorders>
              <w:top w:val="single" w:sz="4" w:space="0" w:color="auto"/>
              <w:left w:val="single" w:sz="4" w:space="0" w:color="auto"/>
            </w:tcBorders>
            <w:shd w:val="clear" w:color="auto" w:fill="66CBFF"/>
            <w:vAlign w:val="center"/>
          </w:tcPr>
          <w:p w14:paraId="642728B2" w14:textId="77777777" w:rsidR="003C457B" w:rsidRDefault="002B186F">
            <w:pPr>
              <w:pStyle w:val="Other0"/>
              <w:shd w:val="clear" w:color="auto" w:fill="auto"/>
              <w:spacing w:line="240" w:lineRule="auto"/>
              <w:rPr>
                <w:sz w:val="15"/>
                <w:szCs w:val="15"/>
              </w:rPr>
            </w:pPr>
            <w:r>
              <w:rPr>
                <w:b/>
                <w:bCs/>
                <w:sz w:val="15"/>
                <w:szCs w:val="15"/>
              </w:rPr>
              <w:t>PROJEKT</w:t>
            </w:r>
          </w:p>
        </w:tc>
        <w:tc>
          <w:tcPr>
            <w:tcW w:w="1930" w:type="dxa"/>
            <w:tcBorders>
              <w:top w:val="single" w:sz="4" w:space="0" w:color="auto"/>
              <w:left w:val="single" w:sz="4" w:space="0" w:color="auto"/>
              <w:right w:val="single" w:sz="4" w:space="0" w:color="auto"/>
            </w:tcBorders>
            <w:shd w:val="clear" w:color="auto" w:fill="66CBFF"/>
            <w:vAlign w:val="center"/>
          </w:tcPr>
          <w:p w14:paraId="4D512342"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4C893231" w14:textId="77777777">
        <w:trPr>
          <w:trHeight w:hRule="exact" w:val="2362"/>
          <w:jc w:val="center"/>
        </w:trPr>
        <w:tc>
          <w:tcPr>
            <w:tcW w:w="1872" w:type="dxa"/>
            <w:vMerge w:val="restart"/>
            <w:tcBorders>
              <w:top w:val="single" w:sz="4" w:space="0" w:color="auto"/>
              <w:left w:val="single" w:sz="4" w:space="0" w:color="auto"/>
            </w:tcBorders>
            <w:shd w:val="clear" w:color="auto" w:fill="FFFFFF"/>
            <w:vAlign w:val="center"/>
          </w:tcPr>
          <w:p w14:paraId="0D558D17" w14:textId="77777777" w:rsidR="003C457B" w:rsidRDefault="002B186F" w:rsidP="00093FAC">
            <w:pPr>
              <w:pStyle w:val="Other0"/>
              <w:shd w:val="clear" w:color="auto" w:fill="auto"/>
              <w:spacing w:line="252" w:lineRule="auto"/>
              <w:rPr>
                <w:sz w:val="14"/>
                <w:szCs w:val="14"/>
              </w:rPr>
            </w:pPr>
            <w:r>
              <w:rPr>
                <w:b/>
                <w:bCs/>
                <w:sz w:val="14"/>
                <w:szCs w:val="14"/>
              </w:rPr>
              <w:t>Smanjenje portfelja nekretnina kojim upravlja Ministarstvo državne imovine putem prodaje, razvrgnu</w:t>
            </w:r>
            <w:r w:rsidR="00093FAC">
              <w:rPr>
                <w:b/>
                <w:bCs/>
                <w:sz w:val="14"/>
                <w:szCs w:val="14"/>
              </w:rPr>
              <w:t>ć</w:t>
            </w:r>
            <w:r>
              <w:rPr>
                <w:b/>
                <w:bCs/>
                <w:sz w:val="14"/>
                <w:szCs w:val="14"/>
              </w:rPr>
              <w:t>a suvlasničkih zajednica, darovanja i zamjene nekretnina</w:t>
            </w:r>
          </w:p>
        </w:tc>
        <w:tc>
          <w:tcPr>
            <w:tcW w:w="2194" w:type="dxa"/>
            <w:tcBorders>
              <w:top w:val="single" w:sz="4" w:space="0" w:color="auto"/>
              <w:left w:val="single" w:sz="4" w:space="0" w:color="auto"/>
            </w:tcBorders>
            <w:shd w:val="clear" w:color="auto" w:fill="FFFFFF"/>
            <w:vAlign w:val="center"/>
          </w:tcPr>
          <w:p w14:paraId="26125D8F" w14:textId="77777777" w:rsidR="003C457B" w:rsidRDefault="002B186F">
            <w:pPr>
              <w:pStyle w:val="Other0"/>
              <w:shd w:val="clear" w:color="auto" w:fill="auto"/>
              <w:spacing w:line="252" w:lineRule="auto"/>
              <w:jc w:val="left"/>
              <w:rPr>
                <w:sz w:val="14"/>
                <w:szCs w:val="14"/>
              </w:rPr>
            </w:pPr>
            <w:r>
              <w:rPr>
                <w:sz w:val="14"/>
                <w:szCs w:val="14"/>
              </w:rPr>
              <w:t>-&gt;Poslovnik Vlade Republike Hrvatske</w:t>
            </w:r>
          </w:p>
          <w:p w14:paraId="299C0540" w14:textId="77777777" w:rsidR="003C457B" w:rsidRDefault="002B186F">
            <w:pPr>
              <w:pStyle w:val="Other0"/>
              <w:shd w:val="clear" w:color="auto" w:fill="auto"/>
              <w:spacing w:line="252" w:lineRule="auto"/>
              <w:jc w:val="left"/>
              <w:rPr>
                <w:sz w:val="14"/>
                <w:szCs w:val="14"/>
              </w:rPr>
            </w:pPr>
            <w:r>
              <w:rPr>
                <w:sz w:val="14"/>
                <w:szCs w:val="14"/>
              </w:rPr>
              <w:t>(NN 154/11, 121/12, 07/13, 61/15, 99/16 i 57/17)</w:t>
            </w:r>
          </w:p>
        </w:tc>
        <w:tc>
          <w:tcPr>
            <w:tcW w:w="1373" w:type="dxa"/>
            <w:tcBorders>
              <w:top w:val="single" w:sz="4" w:space="0" w:color="auto"/>
              <w:left w:val="single" w:sz="4" w:space="0" w:color="auto"/>
            </w:tcBorders>
            <w:shd w:val="clear" w:color="auto" w:fill="FFFFFF"/>
            <w:vAlign w:val="center"/>
          </w:tcPr>
          <w:p w14:paraId="61823AF8" w14:textId="77777777" w:rsidR="003C457B" w:rsidRDefault="002B186F">
            <w:pPr>
              <w:pStyle w:val="Other0"/>
              <w:shd w:val="clear" w:color="auto" w:fill="auto"/>
              <w:spacing w:line="252" w:lineRule="auto"/>
              <w:rPr>
                <w:sz w:val="14"/>
                <w:szCs w:val="14"/>
              </w:rPr>
            </w:pPr>
            <w:r>
              <w:rPr>
                <w:sz w:val="14"/>
                <w:szCs w:val="14"/>
              </w:rPr>
              <w:t>1. Upućivanje u zakonsku proceduru za donošenje novog zakona koji uređuje pitanje korištenja zemljišta neprocijenjenog u postupku pretvorbe i privatizacije, a koje se nalazi unutar obuhvata kampa</w:t>
            </w:r>
          </w:p>
        </w:tc>
        <w:tc>
          <w:tcPr>
            <w:tcW w:w="2098" w:type="dxa"/>
            <w:tcBorders>
              <w:top w:val="single" w:sz="4" w:space="0" w:color="auto"/>
              <w:left w:val="single" w:sz="4" w:space="0" w:color="auto"/>
            </w:tcBorders>
            <w:shd w:val="clear" w:color="auto" w:fill="FFFFFF"/>
            <w:vAlign w:val="center"/>
          </w:tcPr>
          <w:p w14:paraId="5C1D2A50" w14:textId="77777777" w:rsidR="003C457B" w:rsidRDefault="002B186F" w:rsidP="00785A93">
            <w:pPr>
              <w:pStyle w:val="Other0"/>
              <w:shd w:val="clear" w:color="auto" w:fill="auto"/>
              <w:spacing w:line="252" w:lineRule="auto"/>
              <w:rPr>
                <w:sz w:val="14"/>
                <w:szCs w:val="14"/>
              </w:rPr>
            </w:pPr>
            <w:r>
              <w:rPr>
                <w:sz w:val="14"/>
                <w:szCs w:val="14"/>
              </w:rPr>
              <w:t xml:space="preserve">Izrada prijedloga zakona, dostava nadležnim tijelima na mišljenje, dostava prijedloga Vladi radi odobrenja na slanje na e- savjetovanje, slanje na e- savjetovanje, izrada izvještaja o e- savjetovanju, </w:t>
            </w:r>
            <w:r w:rsidR="00785A93">
              <w:rPr>
                <w:sz w:val="14"/>
                <w:szCs w:val="14"/>
              </w:rPr>
              <w:t>dostava</w:t>
            </w:r>
            <w:r>
              <w:rPr>
                <w:sz w:val="14"/>
                <w:szCs w:val="14"/>
              </w:rPr>
              <w:t xml:space="preserve"> prijedloga Vladi radi upućivanja u saborsku proceduru.</w:t>
            </w:r>
          </w:p>
        </w:tc>
        <w:tc>
          <w:tcPr>
            <w:tcW w:w="1166" w:type="dxa"/>
            <w:tcBorders>
              <w:top w:val="single" w:sz="4" w:space="0" w:color="auto"/>
              <w:left w:val="single" w:sz="4" w:space="0" w:color="auto"/>
            </w:tcBorders>
            <w:shd w:val="clear" w:color="auto" w:fill="FFFFFF"/>
            <w:vAlign w:val="center"/>
          </w:tcPr>
          <w:p w14:paraId="65ED2051" w14:textId="77777777" w:rsidR="003C457B" w:rsidRDefault="002B186F">
            <w:pPr>
              <w:pStyle w:val="Other0"/>
              <w:shd w:val="clear" w:color="auto" w:fill="auto"/>
              <w:spacing w:after="540" w:line="252" w:lineRule="auto"/>
              <w:rPr>
                <w:sz w:val="14"/>
                <w:szCs w:val="14"/>
              </w:rPr>
            </w:pPr>
            <w:r>
              <w:rPr>
                <w:sz w:val="14"/>
                <w:szCs w:val="14"/>
              </w:rPr>
              <w:t>Konačan prijedlog Zakona upućen u zakonsku proceduru</w:t>
            </w:r>
          </w:p>
          <w:p w14:paraId="54FDBAC9" w14:textId="77777777" w:rsidR="003C457B" w:rsidRDefault="002B186F">
            <w:pPr>
              <w:pStyle w:val="Other0"/>
              <w:shd w:val="clear" w:color="auto" w:fill="auto"/>
              <w:spacing w:line="252" w:lineRule="auto"/>
              <w:rPr>
                <w:sz w:val="14"/>
                <w:szCs w:val="14"/>
              </w:rPr>
            </w:pPr>
            <w:r>
              <w:rPr>
                <w:sz w:val="14"/>
                <w:szCs w:val="14"/>
              </w:rPr>
              <w:t xml:space="preserve">Broj kampova </w:t>
            </w:r>
            <w:r w:rsidR="004C2C18">
              <w:t xml:space="preserve">kojima upravlja </w:t>
            </w:r>
            <w:r w:rsidR="004C2C18">
              <w:rPr>
                <w:sz w:val="14"/>
                <w:szCs w:val="14"/>
              </w:rPr>
              <w:t>Ministarstvo</w:t>
            </w:r>
          </w:p>
        </w:tc>
        <w:tc>
          <w:tcPr>
            <w:tcW w:w="1320" w:type="dxa"/>
            <w:tcBorders>
              <w:top w:val="single" w:sz="4" w:space="0" w:color="auto"/>
              <w:left w:val="single" w:sz="4" w:space="0" w:color="auto"/>
            </w:tcBorders>
            <w:shd w:val="clear" w:color="auto" w:fill="FFFFFF"/>
            <w:vAlign w:val="center"/>
          </w:tcPr>
          <w:p w14:paraId="24F3986C" w14:textId="77777777" w:rsidR="003C457B" w:rsidRDefault="002B186F">
            <w:pPr>
              <w:pStyle w:val="Other0"/>
              <w:shd w:val="clear" w:color="auto" w:fill="auto"/>
              <w:spacing w:after="1000" w:line="240" w:lineRule="auto"/>
              <w:rPr>
                <w:sz w:val="14"/>
                <w:szCs w:val="14"/>
              </w:rPr>
            </w:pPr>
            <w:r>
              <w:rPr>
                <w:sz w:val="14"/>
                <w:szCs w:val="14"/>
              </w:rPr>
              <w:t>Broj</w:t>
            </w:r>
          </w:p>
          <w:p w14:paraId="302B3430" w14:textId="77777777"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tcBorders>
            <w:shd w:val="clear" w:color="auto" w:fill="FFFFFF"/>
            <w:vAlign w:val="center"/>
          </w:tcPr>
          <w:p w14:paraId="047DDDD2" w14:textId="77777777" w:rsidR="00093FAC" w:rsidRDefault="002B186F" w:rsidP="00093FAC">
            <w:pPr>
              <w:pStyle w:val="Other0"/>
              <w:shd w:val="clear" w:color="auto" w:fill="auto"/>
              <w:spacing w:line="252" w:lineRule="auto"/>
              <w:rPr>
                <w:sz w:val="14"/>
                <w:szCs w:val="14"/>
              </w:rPr>
            </w:pPr>
            <w:r>
              <w:rPr>
                <w:sz w:val="14"/>
                <w:szCs w:val="14"/>
              </w:rPr>
              <w:t xml:space="preserve">Polazna: 1 </w:t>
            </w:r>
          </w:p>
          <w:p w14:paraId="6BB38698" w14:textId="77777777" w:rsidR="003C457B" w:rsidRDefault="002B186F">
            <w:pPr>
              <w:pStyle w:val="Other0"/>
              <w:shd w:val="clear" w:color="auto" w:fill="auto"/>
              <w:spacing w:after="880" w:line="252" w:lineRule="auto"/>
              <w:rPr>
                <w:sz w:val="14"/>
                <w:szCs w:val="14"/>
              </w:rPr>
            </w:pPr>
            <w:r>
              <w:rPr>
                <w:sz w:val="14"/>
                <w:szCs w:val="14"/>
              </w:rPr>
              <w:t>Ciljana: 1</w:t>
            </w:r>
          </w:p>
          <w:p w14:paraId="613F7618" w14:textId="77777777" w:rsidR="00093FAC" w:rsidRDefault="002B186F">
            <w:pPr>
              <w:pStyle w:val="Other0"/>
              <w:shd w:val="clear" w:color="auto" w:fill="auto"/>
              <w:spacing w:line="252" w:lineRule="auto"/>
              <w:rPr>
                <w:sz w:val="14"/>
                <w:szCs w:val="14"/>
              </w:rPr>
            </w:pPr>
            <w:r>
              <w:rPr>
                <w:sz w:val="14"/>
                <w:szCs w:val="14"/>
              </w:rPr>
              <w:t xml:space="preserve">Polazna: 12** </w:t>
            </w:r>
          </w:p>
          <w:p w14:paraId="5AA260BE" w14:textId="77777777" w:rsidR="003C457B" w:rsidRDefault="002B186F">
            <w:pPr>
              <w:pStyle w:val="Other0"/>
              <w:shd w:val="clear" w:color="auto" w:fill="auto"/>
              <w:spacing w:line="252" w:lineRule="auto"/>
              <w:rPr>
                <w:sz w:val="14"/>
                <w:szCs w:val="14"/>
              </w:rPr>
            </w:pPr>
            <w:r>
              <w:rPr>
                <w:sz w:val="14"/>
                <w:szCs w:val="14"/>
              </w:rPr>
              <w:t>Ciljana: 89</w:t>
            </w:r>
          </w:p>
        </w:tc>
        <w:tc>
          <w:tcPr>
            <w:tcW w:w="893" w:type="dxa"/>
            <w:tcBorders>
              <w:top w:val="single" w:sz="4" w:space="0" w:color="auto"/>
              <w:left w:val="single" w:sz="4" w:space="0" w:color="auto"/>
            </w:tcBorders>
            <w:shd w:val="clear" w:color="auto" w:fill="FFFFFF"/>
          </w:tcPr>
          <w:p w14:paraId="226633B0" w14:textId="77777777"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14:paraId="45D9B889" w14:textId="77777777" w:rsidR="003C457B" w:rsidRDefault="003C457B">
            <w:pPr>
              <w:rPr>
                <w:sz w:val="10"/>
                <w:szCs w:val="10"/>
              </w:rPr>
            </w:pPr>
          </w:p>
        </w:tc>
      </w:tr>
      <w:tr w:rsidR="003C457B" w14:paraId="4D644DE2" w14:textId="77777777">
        <w:trPr>
          <w:trHeight w:hRule="exact" w:val="5578"/>
          <w:jc w:val="center"/>
        </w:trPr>
        <w:tc>
          <w:tcPr>
            <w:tcW w:w="1872" w:type="dxa"/>
            <w:vMerge/>
            <w:tcBorders>
              <w:left w:val="single" w:sz="4" w:space="0" w:color="auto"/>
              <w:bottom w:val="single" w:sz="4" w:space="0" w:color="auto"/>
            </w:tcBorders>
            <w:shd w:val="clear" w:color="auto" w:fill="FFFFFF"/>
            <w:vAlign w:val="center"/>
          </w:tcPr>
          <w:p w14:paraId="46575426" w14:textId="77777777" w:rsidR="003C457B" w:rsidRDefault="003C457B"/>
        </w:tc>
        <w:tc>
          <w:tcPr>
            <w:tcW w:w="2194" w:type="dxa"/>
            <w:tcBorders>
              <w:top w:val="single" w:sz="4" w:space="0" w:color="auto"/>
              <w:left w:val="single" w:sz="4" w:space="0" w:color="auto"/>
              <w:bottom w:val="single" w:sz="4" w:space="0" w:color="auto"/>
            </w:tcBorders>
            <w:shd w:val="clear" w:color="auto" w:fill="FFFFFF"/>
            <w:vAlign w:val="center"/>
          </w:tcPr>
          <w:p w14:paraId="1F44012F" w14:textId="77777777" w:rsidR="003C457B" w:rsidRDefault="002B186F">
            <w:pPr>
              <w:pStyle w:val="Other0"/>
              <w:shd w:val="clear" w:color="auto" w:fill="auto"/>
              <w:spacing w:line="252" w:lineRule="auto"/>
              <w:jc w:val="left"/>
              <w:rPr>
                <w:sz w:val="14"/>
                <w:szCs w:val="14"/>
              </w:rPr>
            </w:pPr>
            <w:r>
              <w:rPr>
                <w:sz w:val="14"/>
                <w:szCs w:val="14"/>
              </w:rPr>
              <w:t>-&gt;Zakon o upravljanju državnom imovinom</w:t>
            </w:r>
          </w:p>
          <w:p w14:paraId="0EEE3794" w14:textId="77777777" w:rsidR="003C457B" w:rsidRDefault="002B186F">
            <w:pPr>
              <w:pStyle w:val="Other0"/>
              <w:shd w:val="clear" w:color="auto" w:fill="auto"/>
              <w:spacing w:after="180" w:line="252" w:lineRule="auto"/>
              <w:jc w:val="left"/>
              <w:rPr>
                <w:sz w:val="14"/>
                <w:szCs w:val="14"/>
              </w:rPr>
            </w:pPr>
            <w:r>
              <w:rPr>
                <w:sz w:val="14"/>
                <w:szCs w:val="14"/>
              </w:rPr>
              <w:t>(NN 52/18)</w:t>
            </w:r>
          </w:p>
          <w:p w14:paraId="63D6D186" w14:textId="77777777"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14:paraId="4330FAB0" w14:textId="77777777"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14:paraId="490E1930" w14:textId="77777777" w:rsidR="003C457B" w:rsidRDefault="002B186F">
            <w:pPr>
              <w:pStyle w:val="Other0"/>
              <w:shd w:val="clear" w:color="auto" w:fill="auto"/>
              <w:spacing w:line="252" w:lineRule="auto"/>
              <w:rPr>
                <w:sz w:val="14"/>
                <w:szCs w:val="14"/>
              </w:rPr>
            </w:pPr>
            <w:r>
              <w:rPr>
                <w:sz w:val="14"/>
                <w:szCs w:val="14"/>
              </w:rPr>
              <w:t xml:space="preserve">2. Iniciranje usklađenja podatka katastra i zemljišnih knjiga za kampove </w:t>
            </w:r>
            <w:r w:rsidR="004C2C18">
              <w:t>kojima upravlja</w:t>
            </w:r>
            <w:r w:rsidR="004C2C18">
              <w:rPr>
                <w:sz w:val="14"/>
                <w:szCs w:val="14"/>
              </w:rPr>
              <w:t xml:space="preserve"> Ministarstvo</w:t>
            </w:r>
          </w:p>
        </w:tc>
        <w:tc>
          <w:tcPr>
            <w:tcW w:w="2098" w:type="dxa"/>
            <w:tcBorders>
              <w:top w:val="single" w:sz="4" w:space="0" w:color="auto"/>
              <w:left w:val="single" w:sz="4" w:space="0" w:color="auto"/>
              <w:bottom w:val="single" w:sz="4" w:space="0" w:color="auto"/>
            </w:tcBorders>
            <w:shd w:val="clear" w:color="auto" w:fill="FFFFFF"/>
            <w:vAlign w:val="bottom"/>
          </w:tcPr>
          <w:p w14:paraId="3CE92BD1" w14:textId="77777777" w:rsidR="003C457B" w:rsidRDefault="002B186F" w:rsidP="00093FAC">
            <w:pPr>
              <w:pStyle w:val="Other0"/>
              <w:shd w:val="clear" w:color="auto" w:fill="auto"/>
              <w:spacing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 i /li zatražiti pokretanje odgovarajućeg postupka za priznanje prava vlasništva RH</w:t>
            </w:r>
          </w:p>
          <w:p w14:paraId="5842C18C" w14:textId="77777777" w:rsidR="00093FAC" w:rsidRDefault="00093FAC" w:rsidP="00093FAC">
            <w:pPr>
              <w:pStyle w:val="Other0"/>
              <w:shd w:val="clear" w:color="auto" w:fill="auto"/>
              <w:spacing w:line="252" w:lineRule="auto"/>
              <w:rPr>
                <w:sz w:val="14"/>
                <w:szCs w:val="14"/>
              </w:rPr>
            </w:pPr>
          </w:p>
          <w:p w14:paraId="140802C9" w14:textId="77777777" w:rsidR="00093FAC" w:rsidRDefault="00093FAC" w:rsidP="00093FAC">
            <w:pPr>
              <w:pStyle w:val="Other0"/>
              <w:shd w:val="clear" w:color="auto" w:fill="auto"/>
              <w:spacing w:line="252" w:lineRule="auto"/>
              <w:rPr>
                <w:sz w:val="14"/>
                <w:szCs w:val="14"/>
              </w:rPr>
            </w:pPr>
          </w:p>
          <w:p w14:paraId="125F9437" w14:textId="77777777" w:rsidR="00093FAC" w:rsidRDefault="00093FAC" w:rsidP="00093FAC">
            <w:pPr>
              <w:pStyle w:val="Other0"/>
              <w:shd w:val="clear" w:color="auto" w:fill="auto"/>
              <w:spacing w:line="252" w:lineRule="auto"/>
              <w:rPr>
                <w:sz w:val="14"/>
                <w:szCs w:val="14"/>
              </w:rPr>
            </w:pPr>
          </w:p>
          <w:p w14:paraId="77C5C87C" w14:textId="77777777" w:rsidR="00093FAC" w:rsidRDefault="00093FAC" w:rsidP="00093FAC">
            <w:pPr>
              <w:pStyle w:val="Other0"/>
              <w:shd w:val="clear" w:color="auto" w:fill="auto"/>
              <w:spacing w:line="252" w:lineRule="auto"/>
              <w:rPr>
                <w:sz w:val="14"/>
                <w:szCs w:val="14"/>
              </w:rPr>
            </w:pPr>
          </w:p>
          <w:p w14:paraId="79A93A53" w14:textId="77777777" w:rsidR="00093FAC" w:rsidRDefault="00093FAC" w:rsidP="00093FAC">
            <w:pPr>
              <w:pStyle w:val="Other0"/>
              <w:shd w:val="clear" w:color="auto" w:fill="auto"/>
              <w:spacing w:line="252" w:lineRule="auto"/>
              <w:rPr>
                <w:sz w:val="14"/>
                <w:szCs w:val="14"/>
              </w:rPr>
            </w:pPr>
          </w:p>
          <w:p w14:paraId="6C2F76F7" w14:textId="77777777"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p w14:paraId="73F3C276" w14:textId="77777777" w:rsidR="00093FAC" w:rsidRDefault="00093FAC">
            <w:pPr>
              <w:pStyle w:val="Other0"/>
              <w:shd w:val="clear" w:color="auto" w:fill="auto"/>
              <w:spacing w:line="252" w:lineRule="auto"/>
              <w:rPr>
                <w:sz w:val="14"/>
                <w:szCs w:val="14"/>
              </w:rPr>
            </w:pPr>
          </w:p>
        </w:tc>
        <w:tc>
          <w:tcPr>
            <w:tcW w:w="1166" w:type="dxa"/>
            <w:tcBorders>
              <w:top w:val="single" w:sz="4" w:space="0" w:color="auto"/>
              <w:left w:val="single" w:sz="4" w:space="0" w:color="auto"/>
              <w:bottom w:val="single" w:sz="4" w:space="0" w:color="auto"/>
            </w:tcBorders>
            <w:shd w:val="clear" w:color="auto" w:fill="FFFFFF"/>
            <w:vAlign w:val="center"/>
          </w:tcPr>
          <w:p w14:paraId="697815E3" w14:textId="77777777" w:rsidR="003C457B" w:rsidRDefault="002B186F">
            <w:pPr>
              <w:pStyle w:val="Other0"/>
              <w:shd w:val="clear" w:color="auto" w:fill="auto"/>
              <w:spacing w:after="1400" w:line="252" w:lineRule="auto"/>
              <w:rPr>
                <w:sz w:val="14"/>
                <w:szCs w:val="14"/>
              </w:rPr>
            </w:pPr>
            <w:r>
              <w:rPr>
                <w:sz w:val="14"/>
                <w:szCs w:val="14"/>
              </w:rPr>
              <w:t>Broj zahtjeva upućenih nadležnim državnim odvjetništvima radi pokretanja postupaka uperenih na upis vlasništva ili suvlasništva Republike Hrvatske</w:t>
            </w:r>
          </w:p>
          <w:p w14:paraId="3EEC8A65" w14:textId="77777777"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14:paraId="138611DF" w14:textId="77777777" w:rsidR="003C457B" w:rsidRDefault="002B186F">
            <w:pPr>
              <w:pStyle w:val="Other0"/>
              <w:shd w:val="clear" w:color="auto" w:fill="auto"/>
              <w:spacing w:after="2600" w:line="240" w:lineRule="auto"/>
              <w:rPr>
                <w:sz w:val="14"/>
                <w:szCs w:val="14"/>
              </w:rPr>
            </w:pPr>
            <w:r>
              <w:rPr>
                <w:sz w:val="14"/>
                <w:szCs w:val="14"/>
              </w:rPr>
              <w:t>Broj</w:t>
            </w:r>
          </w:p>
          <w:p w14:paraId="19684EF0" w14:textId="77777777"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14:paraId="51A90622" w14:textId="77777777" w:rsidR="00093FAC" w:rsidRDefault="002B186F" w:rsidP="00093FAC">
            <w:pPr>
              <w:pStyle w:val="Other0"/>
              <w:shd w:val="clear" w:color="auto" w:fill="auto"/>
              <w:spacing w:line="252" w:lineRule="auto"/>
              <w:rPr>
                <w:sz w:val="14"/>
                <w:szCs w:val="14"/>
              </w:rPr>
            </w:pPr>
            <w:r>
              <w:rPr>
                <w:sz w:val="14"/>
                <w:szCs w:val="14"/>
              </w:rPr>
              <w:t xml:space="preserve">Polazna: 1 </w:t>
            </w:r>
          </w:p>
          <w:p w14:paraId="5C5D21FD" w14:textId="77777777" w:rsidR="003C457B" w:rsidRDefault="002B186F">
            <w:pPr>
              <w:pStyle w:val="Other0"/>
              <w:shd w:val="clear" w:color="auto" w:fill="auto"/>
              <w:spacing w:after="2400" w:line="252" w:lineRule="auto"/>
              <w:rPr>
                <w:sz w:val="14"/>
                <w:szCs w:val="14"/>
              </w:rPr>
            </w:pPr>
            <w:r>
              <w:rPr>
                <w:sz w:val="14"/>
                <w:szCs w:val="14"/>
              </w:rPr>
              <w:t>Ciljana: 1</w:t>
            </w:r>
          </w:p>
          <w:p w14:paraId="7BEDC65E" w14:textId="77777777" w:rsidR="003C457B" w:rsidRDefault="002B186F">
            <w:pPr>
              <w:pStyle w:val="Other0"/>
              <w:shd w:val="clear" w:color="auto" w:fill="auto"/>
              <w:spacing w:line="252" w:lineRule="auto"/>
              <w:rPr>
                <w:sz w:val="14"/>
                <w:szCs w:val="14"/>
              </w:rPr>
            </w:pPr>
            <w:r>
              <w:rPr>
                <w:sz w:val="14"/>
                <w:szCs w:val="14"/>
              </w:rPr>
              <w:t>Polazna: 1</w:t>
            </w:r>
          </w:p>
          <w:p w14:paraId="6BDFEDB8" w14:textId="77777777"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14:paraId="08AFA981" w14:textId="77777777"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56065E81" w14:textId="77777777" w:rsidR="003C457B" w:rsidRDefault="003C457B">
            <w:pPr>
              <w:rPr>
                <w:sz w:val="10"/>
                <w:szCs w:val="10"/>
              </w:rPr>
            </w:pPr>
          </w:p>
        </w:tc>
      </w:tr>
    </w:tbl>
    <w:p w14:paraId="1C0CBAD5"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14:paraId="1C13A82C" w14:textId="77777777">
        <w:trPr>
          <w:trHeight w:hRule="exact" w:val="4949"/>
          <w:jc w:val="center"/>
        </w:trPr>
        <w:tc>
          <w:tcPr>
            <w:tcW w:w="1872" w:type="dxa"/>
            <w:tcBorders>
              <w:top w:val="single" w:sz="4" w:space="0" w:color="auto"/>
              <w:left w:val="single" w:sz="4" w:space="0" w:color="auto"/>
            </w:tcBorders>
            <w:shd w:val="clear" w:color="auto" w:fill="FFFFFF"/>
            <w:vAlign w:val="center"/>
          </w:tcPr>
          <w:p w14:paraId="2F684E27" w14:textId="77777777" w:rsidR="003C457B" w:rsidRDefault="002B186F">
            <w:pPr>
              <w:pStyle w:val="Other0"/>
              <w:shd w:val="clear" w:color="auto" w:fill="auto"/>
              <w:spacing w:line="252" w:lineRule="auto"/>
              <w:rPr>
                <w:sz w:val="14"/>
                <w:szCs w:val="14"/>
              </w:rPr>
            </w:pPr>
            <w:r>
              <w:rPr>
                <w:b/>
                <w:bCs/>
                <w:sz w:val="14"/>
                <w:szCs w:val="14"/>
              </w:rPr>
              <w:t xml:space="preserve">Smanjenje portfelja nekretnina kojim upravlja Ministarstvo državne </w:t>
            </w:r>
            <w:r w:rsidR="0007436A">
              <w:rPr>
                <w:b/>
                <w:bCs/>
                <w:sz w:val="14"/>
                <w:szCs w:val="14"/>
              </w:rPr>
              <w:t>imovine putem prodaje, razvrgnuć</w:t>
            </w:r>
            <w:r>
              <w:rPr>
                <w:b/>
                <w:bCs/>
                <w:sz w:val="14"/>
                <w:szCs w:val="14"/>
              </w:rPr>
              <w:t>a suvlasničkih zajednica, darovanja i zamjene nekretnina - nastavak</w:t>
            </w:r>
          </w:p>
        </w:tc>
        <w:tc>
          <w:tcPr>
            <w:tcW w:w="2194" w:type="dxa"/>
            <w:tcBorders>
              <w:top w:val="single" w:sz="4" w:space="0" w:color="auto"/>
              <w:left w:val="single" w:sz="4" w:space="0" w:color="auto"/>
            </w:tcBorders>
            <w:shd w:val="clear" w:color="auto" w:fill="FFFFFF"/>
          </w:tcPr>
          <w:p w14:paraId="4F8B00AA" w14:textId="77777777"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14:paraId="22A55313" w14:textId="77777777" w:rsidR="003C457B" w:rsidRDefault="002B186F">
            <w:pPr>
              <w:pStyle w:val="Other0"/>
              <w:shd w:val="clear" w:color="auto" w:fill="auto"/>
              <w:spacing w:line="252" w:lineRule="auto"/>
              <w:jc w:val="left"/>
              <w:rPr>
                <w:sz w:val="14"/>
                <w:szCs w:val="14"/>
              </w:rPr>
            </w:pPr>
            <w:r>
              <w:rPr>
                <w:sz w:val="14"/>
                <w:szCs w:val="14"/>
              </w:rPr>
              <w:t>-&gt;Zakon o upravljanju državnim imovinom</w:t>
            </w:r>
          </w:p>
          <w:p w14:paraId="3B70C729" w14:textId="77777777" w:rsidR="003C457B" w:rsidRDefault="002B186F">
            <w:pPr>
              <w:pStyle w:val="Other0"/>
              <w:shd w:val="clear" w:color="auto" w:fill="auto"/>
              <w:spacing w:after="180" w:line="252" w:lineRule="auto"/>
              <w:jc w:val="left"/>
              <w:rPr>
                <w:sz w:val="14"/>
                <w:szCs w:val="14"/>
              </w:rPr>
            </w:pPr>
            <w:r>
              <w:rPr>
                <w:sz w:val="14"/>
                <w:szCs w:val="14"/>
              </w:rPr>
              <w:t>(NN 52/18)</w:t>
            </w:r>
          </w:p>
          <w:p w14:paraId="70953FC4" w14:textId="77777777"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vlasništvu Republike Hrv</w:t>
            </w:r>
            <w:r w:rsidR="0007436A">
              <w:rPr>
                <w:sz w:val="14"/>
                <w:szCs w:val="14"/>
              </w:rPr>
              <w:t>atske u svrhu prodaje, razvrgnuć</w:t>
            </w:r>
            <w:r>
              <w:rPr>
                <w:sz w:val="14"/>
                <w:szCs w:val="14"/>
              </w:rPr>
              <w:t>a suvlasničke zajednice, zamjene, davanja u zakup ili najam te o postupcima u vezi sa stjecanjem nekretnina i drugih stvarnih prava u korist Republike Hrvatske (NN 95/18)</w:t>
            </w:r>
          </w:p>
          <w:p w14:paraId="28BC342C" w14:textId="77777777"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tcBorders>
            <w:shd w:val="clear" w:color="auto" w:fill="FFFFFF"/>
            <w:vAlign w:val="center"/>
          </w:tcPr>
          <w:p w14:paraId="572A3A19" w14:textId="77777777" w:rsidR="003C457B" w:rsidRDefault="002B186F" w:rsidP="00785A93">
            <w:pPr>
              <w:pStyle w:val="Other0"/>
              <w:shd w:val="clear" w:color="auto" w:fill="auto"/>
              <w:spacing w:line="252" w:lineRule="auto"/>
              <w:rPr>
                <w:sz w:val="14"/>
                <w:szCs w:val="14"/>
              </w:rPr>
            </w:pPr>
            <w:r>
              <w:rPr>
                <w:sz w:val="14"/>
                <w:szCs w:val="14"/>
              </w:rPr>
              <w:t xml:space="preserve">3. Nekretnine u vlasništvu RH </w:t>
            </w:r>
            <w:r w:rsidR="00785A93">
              <w:rPr>
                <w:sz w:val="14"/>
                <w:szCs w:val="14"/>
              </w:rPr>
              <w:t>kojima upravlja</w:t>
            </w:r>
            <w:r>
              <w:rPr>
                <w:sz w:val="14"/>
                <w:szCs w:val="14"/>
              </w:rPr>
              <w:t xml:space="preserve"> Ministarstv</w:t>
            </w:r>
            <w:r w:rsidR="00785A93">
              <w:rPr>
                <w:sz w:val="14"/>
                <w:szCs w:val="14"/>
              </w:rPr>
              <w:t>o</w:t>
            </w:r>
            <w:r>
              <w:rPr>
                <w:sz w:val="14"/>
                <w:szCs w:val="14"/>
              </w:rPr>
              <w:t xml:space="preserve"> staviti u funkciju razvoja turizma</w:t>
            </w:r>
          </w:p>
        </w:tc>
        <w:tc>
          <w:tcPr>
            <w:tcW w:w="2098" w:type="dxa"/>
            <w:tcBorders>
              <w:top w:val="single" w:sz="4" w:space="0" w:color="auto"/>
              <w:left w:val="single" w:sz="4" w:space="0" w:color="auto"/>
            </w:tcBorders>
            <w:shd w:val="clear" w:color="auto" w:fill="FFFFFF"/>
            <w:vAlign w:val="center"/>
          </w:tcPr>
          <w:p w14:paraId="0A03C12E" w14:textId="77777777" w:rsidR="003C457B" w:rsidRDefault="002B186F">
            <w:pPr>
              <w:pStyle w:val="Other0"/>
              <w:shd w:val="clear" w:color="auto" w:fill="auto"/>
              <w:rPr>
                <w:sz w:val="14"/>
                <w:szCs w:val="14"/>
              </w:rPr>
            </w:pPr>
            <w:r>
              <w:rPr>
                <w:sz w:val="14"/>
                <w:szCs w:val="14"/>
              </w:rPr>
              <w:t>Provođenje postupaka javnog natječaja za prodaju suvlasničkog udjela Republike Hrvatske u kampovima na koje se ne odnosi Zakon o turističkom i ostalom zemljištu neprocijenjenom u postupku pretvorbe i privatizacije</w:t>
            </w:r>
          </w:p>
        </w:tc>
        <w:tc>
          <w:tcPr>
            <w:tcW w:w="1166" w:type="dxa"/>
            <w:tcBorders>
              <w:top w:val="single" w:sz="4" w:space="0" w:color="auto"/>
              <w:left w:val="single" w:sz="4" w:space="0" w:color="auto"/>
            </w:tcBorders>
            <w:shd w:val="clear" w:color="auto" w:fill="FFFFFF"/>
          </w:tcPr>
          <w:p w14:paraId="4D16AAFF" w14:textId="77777777" w:rsidR="00D679FF" w:rsidRDefault="00D679FF" w:rsidP="00D679FF">
            <w:pPr>
              <w:pStyle w:val="Other0"/>
              <w:shd w:val="clear" w:color="auto" w:fill="auto"/>
              <w:spacing w:before="460"/>
              <w:rPr>
                <w:sz w:val="14"/>
                <w:szCs w:val="14"/>
              </w:rPr>
            </w:pPr>
          </w:p>
          <w:p w14:paraId="79AAD5B2" w14:textId="77777777" w:rsidR="003C457B" w:rsidRDefault="002B186F" w:rsidP="00D679FF">
            <w:pPr>
              <w:pStyle w:val="Other0"/>
              <w:shd w:val="clear" w:color="auto" w:fill="auto"/>
              <w:spacing w:before="460"/>
              <w:rPr>
                <w:sz w:val="14"/>
                <w:szCs w:val="14"/>
              </w:rPr>
            </w:pPr>
            <w:r>
              <w:rPr>
                <w:sz w:val="14"/>
                <w:szCs w:val="14"/>
              </w:rPr>
              <w:t>Broj sklopljenih ugovora o kupoprodaji temeljem provedenog javnog natječaja</w:t>
            </w:r>
          </w:p>
          <w:p w14:paraId="29D4FE6F" w14:textId="77777777" w:rsidR="00D679FF" w:rsidRDefault="00D679FF">
            <w:pPr>
              <w:pStyle w:val="Other0"/>
              <w:shd w:val="clear" w:color="auto" w:fill="auto"/>
              <w:spacing w:line="252" w:lineRule="auto"/>
              <w:rPr>
                <w:sz w:val="14"/>
                <w:szCs w:val="14"/>
              </w:rPr>
            </w:pPr>
          </w:p>
          <w:p w14:paraId="6B31AA09" w14:textId="77777777" w:rsidR="00D679FF" w:rsidRDefault="00D679FF">
            <w:pPr>
              <w:pStyle w:val="Other0"/>
              <w:shd w:val="clear" w:color="auto" w:fill="auto"/>
              <w:spacing w:line="252" w:lineRule="auto"/>
              <w:rPr>
                <w:sz w:val="14"/>
                <w:szCs w:val="14"/>
              </w:rPr>
            </w:pPr>
          </w:p>
          <w:p w14:paraId="6B550092" w14:textId="77777777" w:rsidR="00D679FF" w:rsidRDefault="00D679FF">
            <w:pPr>
              <w:pStyle w:val="Other0"/>
              <w:shd w:val="clear" w:color="auto" w:fill="auto"/>
              <w:spacing w:line="252" w:lineRule="auto"/>
              <w:rPr>
                <w:sz w:val="14"/>
                <w:szCs w:val="14"/>
              </w:rPr>
            </w:pPr>
          </w:p>
          <w:p w14:paraId="3703D10F" w14:textId="77777777" w:rsidR="00D679FF" w:rsidRDefault="00D679FF">
            <w:pPr>
              <w:pStyle w:val="Other0"/>
              <w:shd w:val="clear" w:color="auto" w:fill="auto"/>
              <w:spacing w:line="252" w:lineRule="auto"/>
              <w:rPr>
                <w:sz w:val="14"/>
                <w:szCs w:val="14"/>
              </w:rPr>
            </w:pPr>
          </w:p>
          <w:p w14:paraId="2877F535" w14:textId="77777777" w:rsidR="00D679FF" w:rsidRDefault="00D679FF">
            <w:pPr>
              <w:pStyle w:val="Other0"/>
              <w:shd w:val="clear" w:color="auto" w:fill="auto"/>
              <w:spacing w:line="252" w:lineRule="auto"/>
              <w:rPr>
                <w:sz w:val="14"/>
                <w:szCs w:val="14"/>
              </w:rPr>
            </w:pPr>
          </w:p>
          <w:p w14:paraId="1D06B40B" w14:textId="77777777" w:rsidR="00D679FF" w:rsidRDefault="00D679FF">
            <w:pPr>
              <w:pStyle w:val="Other0"/>
              <w:shd w:val="clear" w:color="auto" w:fill="auto"/>
              <w:spacing w:line="252" w:lineRule="auto"/>
              <w:rPr>
                <w:sz w:val="14"/>
                <w:szCs w:val="14"/>
              </w:rPr>
            </w:pPr>
          </w:p>
          <w:p w14:paraId="2535CFE8" w14:textId="77777777" w:rsidR="00D679FF" w:rsidRDefault="00D679FF">
            <w:pPr>
              <w:pStyle w:val="Other0"/>
              <w:shd w:val="clear" w:color="auto" w:fill="auto"/>
              <w:spacing w:line="252" w:lineRule="auto"/>
              <w:rPr>
                <w:sz w:val="14"/>
                <w:szCs w:val="14"/>
              </w:rPr>
            </w:pPr>
          </w:p>
          <w:p w14:paraId="1C75BCD1" w14:textId="77777777" w:rsidR="00D679FF" w:rsidRDefault="00D679FF">
            <w:pPr>
              <w:pStyle w:val="Other0"/>
              <w:shd w:val="clear" w:color="auto" w:fill="auto"/>
              <w:spacing w:line="252" w:lineRule="auto"/>
              <w:rPr>
                <w:sz w:val="14"/>
                <w:szCs w:val="14"/>
              </w:rPr>
            </w:pPr>
          </w:p>
          <w:p w14:paraId="6BD966FB" w14:textId="77777777" w:rsidR="003C457B" w:rsidRDefault="002B186F">
            <w:pPr>
              <w:pStyle w:val="Other0"/>
              <w:shd w:val="clear" w:color="auto" w:fill="auto"/>
              <w:spacing w:line="252" w:lineRule="auto"/>
              <w:rPr>
                <w:sz w:val="14"/>
                <w:szCs w:val="14"/>
              </w:rPr>
            </w:pPr>
            <w:r>
              <w:rPr>
                <w:sz w:val="14"/>
                <w:szCs w:val="14"/>
              </w:rPr>
              <w:t>Vrijednost prodane imovine</w:t>
            </w:r>
          </w:p>
        </w:tc>
        <w:tc>
          <w:tcPr>
            <w:tcW w:w="1320" w:type="dxa"/>
            <w:tcBorders>
              <w:top w:val="single" w:sz="4" w:space="0" w:color="auto"/>
              <w:left w:val="single" w:sz="4" w:space="0" w:color="auto"/>
            </w:tcBorders>
            <w:shd w:val="clear" w:color="auto" w:fill="FFFFFF"/>
            <w:vAlign w:val="center"/>
          </w:tcPr>
          <w:p w14:paraId="0E5088D9" w14:textId="77777777" w:rsidR="003C457B" w:rsidRDefault="002B186F">
            <w:pPr>
              <w:pStyle w:val="Other0"/>
              <w:shd w:val="clear" w:color="auto" w:fill="auto"/>
              <w:spacing w:after="2280" w:line="240" w:lineRule="auto"/>
              <w:rPr>
                <w:sz w:val="14"/>
                <w:szCs w:val="14"/>
              </w:rPr>
            </w:pPr>
            <w:r>
              <w:rPr>
                <w:sz w:val="14"/>
                <w:szCs w:val="14"/>
              </w:rPr>
              <w:t>Broj</w:t>
            </w:r>
          </w:p>
          <w:p w14:paraId="429EA268" w14:textId="77777777" w:rsidR="003C457B" w:rsidRDefault="002B186F">
            <w:pPr>
              <w:pStyle w:val="Other0"/>
              <w:shd w:val="clear" w:color="auto" w:fill="auto"/>
              <w:spacing w:line="240" w:lineRule="auto"/>
              <w:rPr>
                <w:sz w:val="14"/>
                <w:szCs w:val="14"/>
              </w:rPr>
            </w:pPr>
            <w:r>
              <w:rPr>
                <w:sz w:val="14"/>
                <w:szCs w:val="14"/>
              </w:rPr>
              <w:t>Vrijednost HRK</w:t>
            </w:r>
          </w:p>
        </w:tc>
        <w:tc>
          <w:tcPr>
            <w:tcW w:w="1416" w:type="dxa"/>
            <w:tcBorders>
              <w:top w:val="single" w:sz="4" w:space="0" w:color="auto"/>
              <w:left w:val="single" w:sz="4" w:space="0" w:color="auto"/>
            </w:tcBorders>
            <w:shd w:val="clear" w:color="auto" w:fill="FFFFFF"/>
            <w:vAlign w:val="center"/>
          </w:tcPr>
          <w:p w14:paraId="5AC944C0" w14:textId="77777777" w:rsidR="00D679FF" w:rsidRDefault="00D679FF" w:rsidP="00D679FF">
            <w:pPr>
              <w:pStyle w:val="Other0"/>
              <w:shd w:val="clear" w:color="auto" w:fill="auto"/>
              <w:spacing w:line="252" w:lineRule="auto"/>
              <w:rPr>
                <w:sz w:val="14"/>
                <w:szCs w:val="14"/>
              </w:rPr>
            </w:pPr>
          </w:p>
          <w:p w14:paraId="765F52D6" w14:textId="77777777" w:rsidR="00D679FF" w:rsidRDefault="00D679FF" w:rsidP="00D679FF">
            <w:pPr>
              <w:pStyle w:val="Other0"/>
              <w:shd w:val="clear" w:color="auto" w:fill="auto"/>
              <w:spacing w:line="252" w:lineRule="auto"/>
              <w:rPr>
                <w:sz w:val="14"/>
                <w:szCs w:val="14"/>
              </w:rPr>
            </w:pPr>
          </w:p>
          <w:p w14:paraId="41F9DAD2" w14:textId="77777777" w:rsidR="00D679FF" w:rsidRDefault="002B186F" w:rsidP="00D679FF">
            <w:pPr>
              <w:pStyle w:val="Other0"/>
              <w:shd w:val="clear" w:color="auto" w:fill="auto"/>
              <w:spacing w:line="252" w:lineRule="auto"/>
              <w:rPr>
                <w:sz w:val="14"/>
                <w:szCs w:val="14"/>
              </w:rPr>
            </w:pPr>
            <w:r>
              <w:rPr>
                <w:sz w:val="14"/>
                <w:szCs w:val="14"/>
              </w:rPr>
              <w:t xml:space="preserve">Polazna: 1 </w:t>
            </w:r>
          </w:p>
          <w:p w14:paraId="294C8687" w14:textId="77777777" w:rsidR="003C457B" w:rsidRDefault="002B186F">
            <w:pPr>
              <w:pStyle w:val="Other0"/>
              <w:shd w:val="clear" w:color="auto" w:fill="auto"/>
              <w:spacing w:after="2000" w:line="252" w:lineRule="auto"/>
              <w:rPr>
                <w:sz w:val="14"/>
                <w:szCs w:val="14"/>
              </w:rPr>
            </w:pPr>
            <w:r>
              <w:rPr>
                <w:sz w:val="14"/>
                <w:szCs w:val="14"/>
              </w:rPr>
              <w:t>Ciljana: 1</w:t>
            </w:r>
          </w:p>
          <w:p w14:paraId="77D1B385" w14:textId="77777777" w:rsidR="003C457B" w:rsidRDefault="002B186F">
            <w:pPr>
              <w:pStyle w:val="Other0"/>
              <w:shd w:val="clear" w:color="auto" w:fill="auto"/>
              <w:spacing w:line="252" w:lineRule="auto"/>
              <w:rPr>
                <w:sz w:val="14"/>
                <w:szCs w:val="14"/>
              </w:rPr>
            </w:pPr>
            <w:r>
              <w:rPr>
                <w:sz w:val="14"/>
                <w:szCs w:val="14"/>
              </w:rPr>
              <w:t>Polazna:</w:t>
            </w:r>
          </w:p>
          <w:p w14:paraId="42E0E449" w14:textId="77777777" w:rsidR="00D679FF" w:rsidRDefault="002B186F">
            <w:pPr>
              <w:pStyle w:val="Other0"/>
              <w:shd w:val="clear" w:color="auto" w:fill="auto"/>
              <w:spacing w:line="252" w:lineRule="auto"/>
              <w:rPr>
                <w:sz w:val="14"/>
                <w:szCs w:val="14"/>
              </w:rPr>
            </w:pPr>
            <w:r>
              <w:rPr>
                <w:sz w:val="14"/>
                <w:szCs w:val="14"/>
              </w:rPr>
              <w:t xml:space="preserve">10.740.000 HRK </w:t>
            </w:r>
          </w:p>
          <w:p w14:paraId="48A29ECF" w14:textId="77777777" w:rsidR="00D679FF" w:rsidRDefault="002B186F">
            <w:pPr>
              <w:pStyle w:val="Other0"/>
              <w:shd w:val="clear" w:color="auto" w:fill="auto"/>
              <w:spacing w:line="252" w:lineRule="auto"/>
              <w:rPr>
                <w:sz w:val="14"/>
                <w:szCs w:val="14"/>
              </w:rPr>
            </w:pPr>
            <w:r>
              <w:rPr>
                <w:sz w:val="14"/>
                <w:szCs w:val="14"/>
              </w:rPr>
              <w:t xml:space="preserve">Ciljana: </w:t>
            </w:r>
          </w:p>
          <w:p w14:paraId="21B34052" w14:textId="77777777" w:rsidR="003C457B" w:rsidRDefault="002B186F">
            <w:pPr>
              <w:pStyle w:val="Other0"/>
              <w:shd w:val="clear" w:color="auto" w:fill="auto"/>
              <w:spacing w:line="252" w:lineRule="auto"/>
              <w:rPr>
                <w:sz w:val="14"/>
                <w:szCs w:val="14"/>
              </w:rPr>
            </w:pPr>
            <w:r>
              <w:rPr>
                <w:sz w:val="14"/>
                <w:szCs w:val="14"/>
              </w:rPr>
              <w:t>10.740.000 HRK</w:t>
            </w:r>
          </w:p>
        </w:tc>
        <w:tc>
          <w:tcPr>
            <w:tcW w:w="893" w:type="dxa"/>
            <w:tcBorders>
              <w:top w:val="single" w:sz="4" w:space="0" w:color="auto"/>
              <w:left w:val="single" w:sz="4" w:space="0" w:color="auto"/>
            </w:tcBorders>
            <w:shd w:val="clear" w:color="auto" w:fill="FFFFFF"/>
          </w:tcPr>
          <w:p w14:paraId="74B74A73" w14:textId="77777777"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14:paraId="36B0149D" w14:textId="77777777" w:rsidR="003C457B" w:rsidRDefault="003C457B">
            <w:pPr>
              <w:rPr>
                <w:sz w:val="10"/>
                <w:szCs w:val="10"/>
              </w:rPr>
            </w:pPr>
          </w:p>
        </w:tc>
      </w:tr>
      <w:tr w:rsidR="003C457B" w14:paraId="24DEDC00" w14:textId="77777777">
        <w:trPr>
          <w:trHeight w:hRule="exact" w:val="4781"/>
          <w:jc w:val="center"/>
        </w:trPr>
        <w:tc>
          <w:tcPr>
            <w:tcW w:w="1872" w:type="dxa"/>
            <w:tcBorders>
              <w:top w:val="single" w:sz="4" w:space="0" w:color="auto"/>
              <w:left w:val="single" w:sz="4" w:space="0" w:color="auto"/>
              <w:bottom w:val="single" w:sz="4" w:space="0" w:color="auto"/>
            </w:tcBorders>
            <w:shd w:val="clear" w:color="auto" w:fill="FFFFFF"/>
            <w:vAlign w:val="center"/>
          </w:tcPr>
          <w:p w14:paraId="3927715B" w14:textId="77777777"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w:t>
            </w:r>
          </w:p>
        </w:tc>
        <w:tc>
          <w:tcPr>
            <w:tcW w:w="2194" w:type="dxa"/>
            <w:tcBorders>
              <w:top w:val="single" w:sz="4" w:space="0" w:color="auto"/>
              <w:left w:val="single" w:sz="4" w:space="0" w:color="auto"/>
              <w:bottom w:val="single" w:sz="4" w:space="0" w:color="auto"/>
            </w:tcBorders>
            <w:shd w:val="clear" w:color="auto" w:fill="FFFFFF"/>
          </w:tcPr>
          <w:p w14:paraId="393493F0" w14:textId="77777777" w:rsidR="009E3098" w:rsidRDefault="009E3098" w:rsidP="009E3098">
            <w:pPr>
              <w:pStyle w:val="Other0"/>
              <w:shd w:val="clear" w:color="auto" w:fill="auto"/>
              <w:spacing w:line="252" w:lineRule="auto"/>
              <w:jc w:val="left"/>
              <w:rPr>
                <w:sz w:val="14"/>
                <w:szCs w:val="14"/>
              </w:rPr>
            </w:pPr>
          </w:p>
          <w:p w14:paraId="311C3CE6" w14:textId="77777777" w:rsidR="003C457B" w:rsidRPr="009E3098" w:rsidRDefault="009E3098" w:rsidP="009E3098">
            <w:pPr>
              <w:pStyle w:val="Other0"/>
              <w:shd w:val="clear" w:color="auto" w:fill="auto"/>
              <w:spacing w:line="252" w:lineRule="auto"/>
              <w:jc w:val="left"/>
              <w:rPr>
                <w:color w:val="auto"/>
                <w:sz w:val="14"/>
                <w:szCs w:val="14"/>
              </w:rPr>
            </w:pPr>
            <w:r w:rsidRPr="009E3098">
              <w:rPr>
                <w:color w:val="auto"/>
                <w:sz w:val="14"/>
                <w:szCs w:val="14"/>
              </w:rPr>
              <w:t>-&gt;Zakon o upravljanju državnim imovinom</w:t>
            </w:r>
            <w:r w:rsidR="002B186F" w:rsidRPr="009E3098">
              <w:rPr>
                <w:color w:val="auto"/>
                <w:sz w:val="14"/>
                <w:szCs w:val="14"/>
              </w:rPr>
              <w:t>(NN 52/18)</w:t>
            </w:r>
          </w:p>
          <w:p w14:paraId="23590DD0" w14:textId="77777777" w:rsidR="009E3098" w:rsidRPr="00945D1E" w:rsidRDefault="009E3098" w:rsidP="009E3098">
            <w:pPr>
              <w:pStyle w:val="Other0"/>
              <w:shd w:val="clear" w:color="auto" w:fill="auto"/>
              <w:spacing w:line="252" w:lineRule="auto"/>
              <w:jc w:val="left"/>
              <w:rPr>
                <w:b/>
                <w:color w:val="FF0000"/>
                <w:sz w:val="14"/>
                <w:szCs w:val="14"/>
              </w:rPr>
            </w:pPr>
          </w:p>
          <w:p w14:paraId="2A739844" w14:textId="77777777" w:rsidR="003C457B" w:rsidRDefault="002B186F">
            <w:pPr>
              <w:pStyle w:val="Other0"/>
              <w:shd w:val="clear" w:color="auto" w:fill="auto"/>
              <w:spacing w:line="252" w:lineRule="auto"/>
              <w:jc w:val="left"/>
              <w:rPr>
                <w:sz w:val="14"/>
                <w:szCs w:val="14"/>
              </w:rPr>
            </w:pPr>
            <w:r>
              <w:rPr>
                <w:sz w:val="14"/>
                <w:szCs w:val="14"/>
              </w:rPr>
              <w:t>-&gt;Zakon o turističkom i ostalom građevinskom zemljištu neprocijenjenom u postupku pretvorbe i privatizacije</w:t>
            </w:r>
          </w:p>
          <w:p w14:paraId="2FA528EB" w14:textId="77777777" w:rsidR="003C457B" w:rsidRDefault="002B186F">
            <w:pPr>
              <w:pStyle w:val="Other0"/>
              <w:shd w:val="clear" w:color="auto" w:fill="auto"/>
              <w:spacing w:after="180" w:line="252" w:lineRule="auto"/>
              <w:jc w:val="left"/>
              <w:rPr>
                <w:sz w:val="14"/>
                <w:szCs w:val="14"/>
              </w:rPr>
            </w:pPr>
            <w:r>
              <w:rPr>
                <w:sz w:val="14"/>
                <w:szCs w:val="14"/>
              </w:rPr>
              <w:t>(NN 92/10)</w:t>
            </w:r>
          </w:p>
          <w:p w14:paraId="6E1F8C65" w14:textId="77777777"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w:t>
            </w:r>
            <w:r w:rsidR="00945D1E">
              <w:rPr>
                <w:sz w:val="14"/>
                <w:szCs w:val="14"/>
              </w:rPr>
              <w:t>vu RH u svrhu prodaje, razvrgnuć</w:t>
            </w:r>
            <w:r>
              <w:rPr>
                <w:sz w:val="14"/>
                <w:szCs w:val="14"/>
              </w:rPr>
              <w:t>a suvlasničke zajednice, zamjene, davanja u zakup ili najam te o postupcima u vezi sa stjecanjem nekretnina i drugih stvarnih prava u korist RH (NN 95/18)</w:t>
            </w:r>
          </w:p>
          <w:p w14:paraId="4B59F467" w14:textId="77777777" w:rsidR="003C457B" w:rsidRDefault="002B186F">
            <w:pPr>
              <w:pStyle w:val="Other0"/>
              <w:shd w:val="clear" w:color="auto" w:fill="auto"/>
              <w:spacing w:line="252" w:lineRule="auto"/>
              <w:jc w:val="left"/>
              <w:rPr>
                <w:sz w:val="14"/>
                <w:szCs w:val="14"/>
              </w:rPr>
            </w:pPr>
            <w:r>
              <w:rPr>
                <w:sz w:val="14"/>
                <w:szCs w:val="14"/>
              </w:rPr>
              <w:t>-&gt;Uredba o postupku, načinu i uvjetima za dobivanje koncesije na turističkom zemljištu u kampovima u suvlasništvu RH</w:t>
            </w:r>
          </w:p>
          <w:p w14:paraId="5501FB0B" w14:textId="77777777" w:rsidR="003C457B" w:rsidRDefault="002B186F">
            <w:pPr>
              <w:pStyle w:val="Other0"/>
              <w:shd w:val="clear" w:color="auto" w:fill="auto"/>
              <w:spacing w:after="180" w:line="252" w:lineRule="auto"/>
              <w:jc w:val="left"/>
              <w:rPr>
                <w:sz w:val="14"/>
                <w:szCs w:val="14"/>
              </w:rPr>
            </w:pPr>
            <w:r>
              <w:rPr>
                <w:sz w:val="14"/>
                <w:szCs w:val="14"/>
              </w:rPr>
              <w:t>(NN 12/11 i 145/12)</w:t>
            </w:r>
          </w:p>
        </w:tc>
        <w:tc>
          <w:tcPr>
            <w:tcW w:w="1373" w:type="dxa"/>
            <w:tcBorders>
              <w:top w:val="single" w:sz="4" w:space="0" w:color="auto"/>
              <w:left w:val="single" w:sz="4" w:space="0" w:color="auto"/>
              <w:bottom w:val="single" w:sz="4" w:space="0" w:color="auto"/>
            </w:tcBorders>
            <w:shd w:val="clear" w:color="auto" w:fill="FFFFFF"/>
            <w:vAlign w:val="center"/>
          </w:tcPr>
          <w:p w14:paraId="4808B6DA" w14:textId="77777777" w:rsidR="003C457B" w:rsidRDefault="002B186F" w:rsidP="00785A93">
            <w:pPr>
              <w:pStyle w:val="Other0"/>
              <w:shd w:val="clear" w:color="auto" w:fill="auto"/>
              <w:spacing w:line="252" w:lineRule="auto"/>
              <w:rPr>
                <w:sz w:val="14"/>
                <w:szCs w:val="14"/>
              </w:rPr>
            </w:pPr>
            <w:r>
              <w:rPr>
                <w:sz w:val="14"/>
                <w:szCs w:val="14"/>
              </w:rPr>
              <w:t xml:space="preserve">1. Iniciranje usklađenja podatka katastra i zemljišnih knjiga za kampove </w:t>
            </w:r>
            <w:r w:rsidR="00785A93">
              <w:rPr>
                <w:sz w:val="14"/>
                <w:szCs w:val="14"/>
              </w:rPr>
              <w:t>kojima upravlja</w:t>
            </w:r>
            <w:r>
              <w:rPr>
                <w:sz w:val="14"/>
                <w:szCs w:val="14"/>
              </w:rPr>
              <w:t xml:space="preserve"> Ministarstv</w:t>
            </w:r>
            <w:r w:rsidR="00785A93">
              <w:rPr>
                <w:sz w:val="14"/>
                <w:szCs w:val="14"/>
              </w:rPr>
              <w:t>o</w:t>
            </w:r>
          </w:p>
        </w:tc>
        <w:tc>
          <w:tcPr>
            <w:tcW w:w="2098" w:type="dxa"/>
            <w:tcBorders>
              <w:top w:val="single" w:sz="4" w:space="0" w:color="auto"/>
              <w:left w:val="single" w:sz="4" w:space="0" w:color="auto"/>
              <w:bottom w:val="single" w:sz="4" w:space="0" w:color="auto"/>
            </w:tcBorders>
            <w:shd w:val="clear" w:color="auto" w:fill="FFFFFF"/>
            <w:vAlign w:val="center"/>
          </w:tcPr>
          <w:p w14:paraId="115BAB94" w14:textId="77777777" w:rsidR="003C457B" w:rsidRDefault="002B186F">
            <w:pPr>
              <w:pStyle w:val="Other0"/>
              <w:shd w:val="clear" w:color="auto" w:fill="auto"/>
              <w:spacing w:after="740"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w:t>
            </w:r>
          </w:p>
          <w:p w14:paraId="04D21334" w14:textId="77777777"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tc>
        <w:tc>
          <w:tcPr>
            <w:tcW w:w="1166" w:type="dxa"/>
            <w:tcBorders>
              <w:top w:val="single" w:sz="4" w:space="0" w:color="auto"/>
              <w:left w:val="single" w:sz="4" w:space="0" w:color="auto"/>
              <w:bottom w:val="single" w:sz="4" w:space="0" w:color="auto"/>
            </w:tcBorders>
            <w:shd w:val="clear" w:color="auto" w:fill="FFFFFF"/>
          </w:tcPr>
          <w:p w14:paraId="0A375B7B" w14:textId="77777777" w:rsidR="003C457B" w:rsidRDefault="00945D1E">
            <w:pPr>
              <w:pStyle w:val="Other0"/>
              <w:shd w:val="clear" w:color="auto" w:fill="auto"/>
              <w:spacing w:before="100" w:after="1000" w:line="252" w:lineRule="auto"/>
              <w:rPr>
                <w:sz w:val="14"/>
                <w:szCs w:val="14"/>
              </w:rPr>
            </w:pPr>
            <w:r>
              <w:rPr>
                <w:sz w:val="14"/>
                <w:szCs w:val="14"/>
              </w:rPr>
              <w:t xml:space="preserve">                                  </w:t>
            </w:r>
            <w:r w:rsidR="002B186F">
              <w:rPr>
                <w:sz w:val="14"/>
                <w:szCs w:val="14"/>
              </w:rPr>
              <w:t>Broj zahtjeva upućenih nadležnim državnim odvjetništvima radi pokretanja postupaka uperenih na upis vlasništva ili suvlasništva Republike Hrvatske</w:t>
            </w:r>
          </w:p>
          <w:p w14:paraId="08BD29E5" w14:textId="77777777" w:rsidR="00945D1E" w:rsidRDefault="00945D1E" w:rsidP="00945D1E">
            <w:pPr>
              <w:pStyle w:val="Other0"/>
              <w:shd w:val="clear" w:color="auto" w:fill="auto"/>
              <w:spacing w:line="252" w:lineRule="auto"/>
              <w:jc w:val="left"/>
              <w:rPr>
                <w:sz w:val="14"/>
                <w:szCs w:val="14"/>
              </w:rPr>
            </w:pPr>
          </w:p>
          <w:p w14:paraId="5BFCF01C" w14:textId="77777777" w:rsidR="00945D1E" w:rsidRDefault="00945D1E">
            <w:pPr>
              <w:pStyle w:val="Other0"/>
              <w:shd w:val="clear" w:color="auto" w:fill="auto"/>
              <w:spacing w:line="252" w:lineRule="auto"/>
              <w:rPr>
                <w:sz w:val="14"/>
                <w:szCs w:val="14"/>
              </w:rPr>
            </w:pPr>
          </w:p>
          <w:p w14:paraId="11944BAD" w14:textId="77777777"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14:paraId="0127D5BD" w14:textId="77777777" w:rsidR="003C457B" w:rsidRDefault="002B186F">
            <w:pPr>
              <w:pStyle w:val="Other0"/>
              <w:shd w:val="clear" w:color="auto" w:fill="auto"/>
              <w:spacing w:after="2200" w:line="240" w:lineRule="auto"/>
              <w:rPr>
                <w:sz w:val="14"/>
                <w:szCs w:val="14"/>
              </w:rPr>
            </w:pPr>
            <w:r>
              <w:rPr>
                <w:sz w:val="14"/>
                <w:szCs w:val="14"/>
              </w:rPr>
              <w:t>Broj</w:t>
            </w:r>
          </w:p>
          <w:p w14:paraId="703F5560" w14:textId="77777777"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14:paraId="48BB3A0A" w14:textId="77777777" w:rsidR="00945D1E" w:rsidRDefault="002B186F" w:rsidP="00945D1E">
            <w:pPr>
              <w:pStyle w:val="Other0"/>
              <w:shd w:val="clear" w:color="auto" w:fill="auto"/>
              <w:spacing w:line="252" w:lineRule="auto"/>
              <w:rPr>
                <w:sz w:val="14"/>
                <w:szCs w:val="14"/>
              </w:rPr>
            </w:pPr>
            <w:r>
              <w:rPr>
                <w:sz w:val="14"/>
                <w:szCs w:val="14"/>
              </w:rPr>
              <w:t xml:space="preserve">Polazna: 1 </w:t>
            </w:r>
          </w:p>
          <w:p w14:paraId="51AE61E1" w14:textId="77777777" w:rsidR="003C457B" w:rsidRDefault="002B186F">
            <w:pPr>
              <w:pStyle w:val="Other0"/>
              <w:shd w:val="clear" w:color="auto" w:fill="auto"/>
              <w:spacing w:after="2000" w:line="252" w:lineRule="auto"/>
              <w:rPr>
                <w:sz w:val="14"/>
                <w:szCs w:val="14"/>
              </w:rPr>
            </w:pPr>
            <w:r>
              <w:rPr>
                <w:sz w:val="14"/>
                <w:szCs w:val="14"/>
              </w:rPr>
              <w:t>Ciljana: 1</w:t>
            </w:r>
          </w:p>
          <w:p w14:paraId="29EDE32F" w14:textId="77777777" w:rsidR="003C457B" w:rsidRDefault="002B186F">
            <w:pPr>
              <w:pStyle w:val="Other0"/>
              <w:shd w:val="clear" w:color="auto" w:fill="auto"/>
              <w:spacing w:line="252" w:lineRule="auto"/>
              <w:rPr>
                <w:sz w:val="14"/>
                <w:szCs w:val="14"/>
              </w:rPr>
            </w:pPr>
            <w:r>
              <w:rPr>
                <w:sz w:val="14"/>
                <w:szCs w:val="14"/>
              </w:rPr>
              <w:t>Polazna: 1</w:t>
            </w:r>
          </w:p>
          <w:p w14:paraId="263151E0" w14:textId="77777777"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14:paraId="4D1EC302" w14:textId="77777777"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02C0C41" w14:textId="77777777" w:rsidR="003C457B" w:rsidRDefault="003C457B">
            <w:pPr>
              <w:rPr>
                <w:sz w:val="10"/>
                <w:szCs w:val="10"/>
              </w:rPr>
            </w:pPr>
          </w:p>
        </w:tc>
      </w:tr>
    </w:tbl>
    <w:p w14:paraId="14AAC34B" w14:textId="77777777" w:rsidR="003C457B" w:rsidRDefault="002B186F">
      <w:pPr>
        <w:spacing w:line="1" w:lineRule="exact"/>
        <w:rPr>
          <w:sz w:val="2"/>
          <w:szCs w:val="2"/>
        </w:rPr>
      </w:pPr>
      <w:r>
        <w:br w:type="page"/>
      </w:r>
    </w:p>
    <w:p w14:paraId="7612DF2C" w14:textId="77777777" w:rsidR="00BB5DEF" w:rsidRDefault="00BB5DE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BB5DEF" w14:paraId="3B271E90" w14:textId="77777777" w:rsidTr="00A051CA">
        <w:trPr>
          <w:trHeight w:hRule="exact" w:val="6010"/>
          <w:jc w:val="center"/>
        </w:trPr>
        <w:tc>
          <w:tcPr>
            <w:tcW w:w="1872" w:type="dxa"/>
            <w:tcBorders>
              <w:top w:val="single" w:sz="4" w:space="0" w:color="auto"/>
              <w:left w:val="single" w:sz="4" w:space="0" w:color="auto"/>
              <w:bottom w:val="single" w:sz="4" w:space="0" w:color="auto"/>
            </w:tcBorders>
            <w:shd w:val="clear" w:color="auto" w:fill="FFFFFF"/>
            <w:vAlign w:val="center"/>
          </w:tcPr>
          <w:p w14:paraId="4D088D66" w14:textId="77777777" w:rsidR="00BB5DEF" w:rsidRDefault="00BB5DEF" w:rsidP="00A051CA">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 - nastavak</w:t>
            </w:r>
          </w:p>
        </w:tc>
        <w:tc>
          <w:tcPr>
            <w:tcW w:w="2194" w:type="dxa"/>
            <w:tcBorders>
              <w:top w:val="single" w:sz="4" w:space="0" w:color="auto"/>
              <w:left w:val="single" w:sz="4" w:space="0" w:color="auto"/>
              <w:bottom w:val="single" w:sz="4" w:space="0" w:color="auto"/>
            </w:tcBorders>
            <w:shd w:val="clear" w:color="auto" w:fill="FFFFFF"/>
            <w:vAlign w:val="center"/>
          </w:tcPr>
          <w:p w14:paraId="5C2569FB" w14:textId="77777777" w:rsidR="00BB5DEF" w:rsidRDefault="00BB5DEF" w:rsidP="00A051CA">
            <w:pPr>
              <w:pStyle w:val="Other0"/>
              <w:shd w:val="clear" w:color="auto" w:fill="auto"/>
              <w:spacing w:after="180" w:line="252" w:lineRule="auto"/>
              <w:jc w:val="left"/>
              <w:rPr>
                <w:sz w:val="14"/>
                <w:szCs w:val="14"/>
              </w:rPr>
            </w:pPr>
            <w:r>
              <w:rPr>
                <w:sz w:val="14"/>
                <w:szCs w:val="14"/>
              </w:rPr>
              <w:t>-&gt;Zakon o upravljanju državnom imovinom (NN 52/18)</w:t>
            </w:r>
          </w:p>
          <w:p w14:paraId="225F998D" w14:textId="77777777" w:rsidR="00BB5DEF" w:rsidRDefault="00BB5DEF" w:rsidP="00A051CA">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14:paraId="4892881E" w14:textId="77777777" w:rsidR="00BB5DEF" w:rsidRDefault="00BB5DEF" w:rsidP="00A051CA">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14:paraId="387CD532" w14:textId="77777777" w:rsidR="00BB5DEF" w:rsidRDefault="00BB5DEF" w:rsidP="006A749A">
            <w:pPr>
              <w:pStyle w:val="Other0"/>
              <w:shd w:val="clear" w:color="auto" w:fill="auto"/>
              <w:spacing w:line="252" w:lineRule="auto"/>
              <w:rPr>
                <w:sz w:val="14"/>
                <w:szCs w:val="14"/>
              </w:rPr>
            </w:pPr>
            <w:r>
              <w:rPr>
                <w:sz w:val="14"/>
                <w:szCs w:val="14"/>
              </w:rPr>
              <w:t xml:space="preserve">2. Nekretnine u vlasništvu RH </w:t>
            </w:r>
            <w:r w:rsidR="006A749A">
              <w:rPr>
                <w:sz w:val="14"/>
                <w:szCs w:val="14"/>
              </w:rPr>
              <w:t>kojima upravlja Ministarstvo</w:t>
            </w:r>
            <w:r>
              <w:rPr>
                <w:sz w:val="14"/>
                <w:szCs w:val="14"/>
              </w:rPr>
              <w:t xml:space="preserve"> staviti u funkciju gospodarskog napretka</w:t>
            </w:r>
          </w:p>
        </w:tc>
        <w:tc>
          <w:tcPr>
            <w:tcW w:w="2098" w:type="dxa"/>
            <w:tcBorders>
              <w:top w:val="single" w:sz="4" w:space="0" w:color="auto"/>
              <w:left w:val="single" w:sz="4" w:space="0" w:color="auto"/>
              <w:bottom w:val="single" w:sz="4" w:space="0" w:color="auto"/>
            </w:tcBorders>
            <w:shd w:val="clear" w:color="auto" w:fill="FFFFFF"/>
            <w:vAlign w:val="center"/>
          </w:tcPr>
          <w:p w14:paraId="280BA107" w14:textId="77777777" w:rsidR="00BB5DEF" w:rsidRDefault="00BB5DEF" w:rsidP="00A051CA">
            <w:pPr>
              <w:pStyle w:val="Other0"/>
              <w:shd w:val="clear" w:color="auto" w:fill="auto"/>
              <w:spacing w:after="1240" w:line="259" w:lineRule="auto"/>
              <w:rPr>
                <w:sz w:val="14"/>
                <w:szCs w:val="14"/>
              </w:rPr>
            </w:pPr>
            <w:r>
              <w:rPr>
                <w:sz w:val="14"/>
                <w:szCs w:val="14"/>
              </w:rPr>
              <w:t>Sklapanje dugoročnih ugovora o zakupu kampova s korisnicima</w:t>
            </w:r>
          </w:p>
          <w:p w14:paraId="612D566B" w14:textId="77777777" w:rsidR="00BB5DEF" w:rsidRPr="00AD2FC3" w:rsidRDefault="00BB5DEF" w:rsidP="00A051CA">
            <w:pPr>
              <w:pStyle w:val="Other0"/>
              <w:shd w:val="clear" w:color="auto" w:fill="auto"/>
              <w:spacing w:after="1240" w:line="252" w:lineRule="auto"/>
              <w:rPr>
                <w:color w:val="auto"/>
                <w:sz w:val="14"/>
                <w:szCs w:val="14"/>
              </w:rPr>
            </w:pPr>
            <w:r w:rsidRPr="00AD2FC3">
              <w:rPr>
                <w:color w:val="auto"/>
                <w:sz w:val="14"/>
                <w:szCs w:val="14"/>
              </w:rPr>
              <w:t>Praćenje naplate naknade za korištenje kampa temeljem do sada sklopljenih ugovora o zakupu ****</w:t>
            </w:r>
          </w:p>
          <w:p w14:paraId="23592EA6" w14:textId="77777777" w:rsidR="00BB5DEF" w:rsidRDefault="00BB5DEF" w:rsidP="00A051CA">
            <w:pPr>
              <w:pStyle w:val="Other0"/>
              <w:shd w:val="clear" w:color="auto" w:fill="auto"/>
              <w:spacing w:line="252" w:lineRule="auto"/>
              <w:rPr>
                <w:sz w:val="14"/>
                <w:szCs w:val="14"/>
              </w:rPr>
            </w:pPr>
            <w:r w:rsidRPr="00AD2FC3">
              <w:rPr>
                <w:color w:val="auto"/>
                <w:sz w:val="14"/>
                <w:szCs w:val="14"/>
              </w:rPr>
              <w:t>Vođenje i održavanje uspostavljene cjelovite i sistematizirane evidencije kampova u vlasništvu ili suvlasništvu RH******</w:t>
            </w:r>
          </w:p>
        </w:tc>
        <w:tc>
          <w:tcPr>
            <w:tcW w:w="1166" w:type="dxa"/>
            <w:tcBorders>
              <w:top w:val="single" w:sz="4" w:space="0" w:color="auto"/>
              <w:left w:val="single" w:sz="4" w:space="0" w:color="auto"/>
              <w:bottom w:val="single" w:sz="4" w:space="0" w:color="auto"/>
            </w:tcBorders>
            <w:shd w:val="clear" w:color="auto" w:fill="FFFFFF"/>
            <w:vAlign w:val="center"/>
          </w:tcPr>
          <w:p w14:paraId="2F5F5FBC" w14:textId="77777777" w:rsidR="00BB5DEF" w:rsidRDefault="00BB5DEF" w:rsidP="00A051CA">
            <w:pPr>
              <w:pStyle w:val="Other0"/>
              <w:shd w:val="clear" w:color="auto" w:fill="auto"/>
              <w:spacing w:after="1340" w:line="252" w:lineRule="auto"/>
              <w:jc w:val="left"/>
              <w:rPr>
                <w:sz w:val="14"/>
                <w:szCs w:val="14"/>
              </w:rPr>
            </w:pPr>
            <w:r>
              <w:rPr>
                <w:sz w:val="14"/>
                <w:szCs w:val="14"/>
              </w:rPr>
              <w:t xml:space="preserve">                                 Broj sklopljenih ugovora o zakupu</w:t>
            </w:r>
          </w:p>
          <w:p w14:paraId="78E8896F" w14:textId="77777777" w:rsidR="00BB5DEF" w:rsidRDefault="00BB5DEF" w:rsidP="00A051CA">
            <w:pPr>
              <w:pStyle w:val="Other0"/>
              <w:shd w:val="clear" w:color="auto" w:fill="auto"/>
              <w:spacing w:after="860" w:line="252" w:lineRule="auto"/>
              <w:rPr>
                <w:sz w:val="14"/>
                <w:szCs w:val="14"/>
              </w:rPr>
            </w:pPr>
            <w:r>
              <w:rPr>
                <w:sz w:val="14"/>
                <w:szCs w:val="14"/>
              </w:rPr>
              <w:t>Vrijednost godišnje zakupnine</w:t>
            </w:r>
          </w:p>
          <w:p w14:paraId="0BED54DF" w14:textId="77777777" w:rsidR="00BB5DEF" w:rsidRDefault="00BB5DEF" w:rsidP="004C2C18">
            <w:pPr>
              <w:pStyle w:val="Other0"/>
              <w:shd w:val="clear" w:color="auto" w:fill="auto"/>
              <w:spacing w:line="252" w:lineRule="auto"/>
              <w:rPr>
                <w:sz w:val="14"/>
                <w:szCs w:val="14"/>
              </w:rPr>
            </w:pPr>
            <w:r>
              <w:rPr>
                <w:sz w:val="14"/>
                <w:szCs w:val="14"/>
              </w:rPr>
              <w:t xml:space="preserve">Uspostava sveobuhvatne i točne evidencije kampova u vlasništvu Republike Hrvatske </w:t>
            </w:r>
            <w:r w:rsidR="004C2C18">
              <w:t>kojima upravlja</w:t>
            </w:r>
            <w:r>
              <w:rPr>
                <w:sz w:val="14"/>
                <w:szCs w:val="14"/>
              </w:rPr>
              <w:t xml:space="preserve"> Ministarstv</w:t>
            </w:r>
            <w:r w:rsidR="004C2C18">
              <w:rPr>
                <w:sz w:val="14"/>
                <w:szCs w:val="14"/>
              </w:rPr>
              <w:t>o</w:t>
            </w:r>
            <w:r>
              <w:rPr>
                <w:sz w:val="14"/>
                <w:szCs w:val="14"/>
              </w:rPr>
              <w:t xml:space="preserve"> državne imovine</w:t>
            </w:r>
          </w:p>
        </w:tc>
        <w:tc>
          <w:tcPr>
            <w:tcW w:w="1320" w:type="dxa"/>
            <w:tcBorders>
              <w:top w:val="single" w:sz="4" w:space="0" w:color="auto"/>
              <w:left w:val="single" w:sz="4" w:space="0" w:color="auto"/>
              <w:bottom w:val="single" w:sz="4" w:space="0" w:color="auto"/>
            </w:tcBorders>
            <w:shd w:val="clear" w:color="auto" w:fill="FFFFFF"/>
            <w:vAlign w:val="center"/>
          </w:tcPr>
          <w:p w14:paraId="2ADDB812" w14:textId="77777777" w:rsidR="00BB5DEF" w:rsidRDefault="00BB5DEF" w:rsidP="00A051CA">
            <w:pPr>
              <w:pStyle w:val="Other0"/>
              <w:shd w:val="clear" w:color="auto" w:fill="auto"/>
              <w:spacing w:after="1520" w:line="252" w:lineRule="auto"/>
              <w:rPr>
                <w:sz w:val="14"/>
                <w:szCs w:val="14"/>
              </w:rPr>
            </w:pPr>
            <w:r>
              <w:rPr>
                <w:sz w:val="14"/>
                <w:szCs w:val="14"/>
              </w:rPr>
              <w:t>Broj</w:t>
            </w:r>
          </w:p>
          <w:p w14:paraId="16EB41D7" w14:textId="77777777" w:rsidR="00BB5DEF" w:rsidRDefault="00BB5DEF" w:rsidP="00A051CA">
            <w:pPr>
              <w:pStyle w:val="Other0"/>
              <w:shd w:val="clear" w:color="auto" w:fill="auto"/>
              <w:spacing w:after="1240" w:line="252" w:lineRule="auto"/>
              <w:rPr>
                <w:sz w:val="14"/>
                <w:szCs w:val="14"/>
              </w:rPr>
            </w:pPr>
            <w:r>
              <w:rPr>
                <w:sz w:val="14"/>
                <w:szCs w:val="14"/>
              </w:rPr>
              <w:t>Vrijednost HRK</w:t>
            </w:r>
          </w:p>
          <w:p w14:paraId="5A498A87" w14:textId="77777777" w:rsidR="00BB5DEF" w:rsidRDefault="006A749A" w:rsidP="00A051CA">
            <w:pPr>
              <w:pStyle w:val="Other0"/>
              <w:shd w:val="clear" w:color="auto" w:fill="auto"/>
              <w:spacing w:line="252" w:lineRule="auto"/>
              <w:rPr>
                <w:sz w:val="14"/>
                <w:szCs w:val="14"/>
              </w:rPr>
            </w:pPr>
            <w:r>
              <w:rPr>
                <w:sz w:val="14"/>
                <w:szCs w:val="14"/>
              </w:rPr>
              <w:t>Broj kampova s</w:t>
            </w:r>
            <w:r w:rsidR="00BB5DEF">
              <w:rPr>
                <w:sz w:val="14"/>
                <w:szCs w:val="14"/>
              </w:rPr>
              <w:t xml:space="preserve"> upisanim cjelovitim i točnim podacima u internoj evidenciji nekretnina </w:t>
            </w:r>
            <w:r w:rsidR="004C2C18">
              <w:t>kojima upravlja</w:t>
            </w:r>
            <w:r w:rsidR="00BB5DEF">
              <w:rPr>
                <w:sz w:val="14"/>
                <w:szCs w:val="14"/>
              </w:rPr>
              <w:t xml:space="preserve"> MDI</w:t>
            </w:r>
          </w:p>
        </w:tc>
        <w:tc>
          <w:tcPr>
            <w:tcW w:w="1416" w:type="dxa"/>
            <w:tcBorders>
              <w:top w:val="single" w:sz="4" w:space="0" w:color="auto"/>
              <w:left w:val="single" w:sz="4" w:space="0" w:color="auto"/>
              <w:bottom w:val="single" w:sz="4" w:space="0" w:color="auto"/>
            </w:tcBorders>
            <w:shd w:val="clear" w:color="auto" w:fill="FFFFFF"/>
            <w:vAlign w:val="center"/>
          </w:tcPr>
          <w:p w14:paraId="52544A70" w14:textId="77777777" w:rsidR="00BB5DEF" w:rsidRDefault="00BB5DEF" w:rsidP="00A051CA">
            <w:pPr>
              <w:pStyle w:val="Other0"/>
              <w:shd w:val="clear" w:color="auto" w:fill="auto"/>
              <w:spacing w:line="252" w:lineRule="auto"/>
              <w:rPr>
                <w:sz w:val="14"/>
                <w:szCs w:val="14"/>
              </w:rPr>
            </w:pPr>
            <w:r>
              <w:rPr>
                <w:sz w:val="14"/>
                <w:szCs w:val="14"/>
              </w:rPr>
              <w:t>Polazna: 12 ***</w:t>
            </w:r>
          </w:p>
          <w:p w14:paraId="06B88C06" w14:textId="77777777" w:rsidR="00BB5DEF" w:rsidRDefault="00BB5DEF" w:rsidP="00A051CA">
            <w:pPr>
              <w:pStyle w:val="Other0"/>
              <w:shd w:val="clear" w:color="auto" w:fill="auto"/>
              <w:spacing w:line="252" w:lineRule="auto"/>
              <w:rPr>
                <w:sz w:val="14"/>
                <w:szCs w:val="14"/>
              </w:rPr>
            </w:pPr>
            <w:r>
              <w:rPr>
                <w:sz w:val="14"/>
                <w:szCs w:val="14"/>
              </w:rPr>
              <w:t>Ciljana: 11</w:t>
            </w:r>
          </w:p>
          <w:p w14:paraId="70E073C8" w14:textId="77777777" w:rsidR="00BB5DEF" w:rsidRDefault="00BB5DEF" w:rsidP="00A051CA">
            <w:pPr>
              <w:pStyle w:val="Other0"/>
              <w:shd w:val="clear" w:color="auto" w:fill="auto"/>
              <w:spacing w:after="980" w:line="252" w:lineRule="auto"/>
              <w:rPr>
                <w:sz w:val="14"/>
                <w:szCs w:val="14"/>
              </w:rPr>
            </w:pPr>
          </w:p>
          <w:p w14:paraId="6DC6A2EF" w14:textId="77777777" w:rsidR="00AD2FC3" w:rsidRDefault="00BB5DEF" w:rsidP="00A051CA">
            <w:pPr>
              <w:pStyle w:val="Other0"/>
              <w:shd w:val="clear" w:color="auto" w:fill="auto"/>
              <w:spacing w:line="252" w:lineRule="auto"/>
              <w:rPr>
                <w:sz w:val="14"/>
                <w:szCs w:val="14"/>
              </w:rPr>
            </w:pPr>
            <w:r>
              <w:rPr>
                <w:sz w:val="14"/>
                <w:szCs w:val="14"/>
              </w:rPr>
              <w:t xml:space="preserve">Polazna: </w:t>
            </w:r>
          </w:p>
          <w:p w14:paraId="78659E96" w14:textId="77777777" w:rsidR="00BB5DEF" w:rsidRDefault="00BB5DEF" w:rsidP="00A051CA">
            <w:pPr>
              <w:pStyle w:val="Other0"/>
              <w:shd w:val="clear" w:color="auto" w:fill="auto"/>
              <w:spacing w:line="252" w:lineRule="auto"/>
              <w:rPr>
                <w:sz w:val="14"/>
                <w:szCs w:val="14"/>
              </w:rPr>
            </w:pPr>
            <w:r>
              <w:rPr>
                <w:sz w:val="14"/>
                <w:szCs w:val="14"/>
              </w:rPr>
              <w:t>2.432.408 HRK</w:t>
            </w:r>
          </w:p>
          <w:p w14:paraId="6D81D2C1" w14:textId="77777777" w:rsidR="00BB5DEF" w:rsidRDefault="00BB5DEF" w:rsidP="00A051CA">
            <w:pPr>
              <w:pStyle w:val="Other0"/>
              <w:shd w:val="clear" w:color="auto" w:fill="auto"/>
              <w:spacing w:line="252" w:lineRule="auto"/>
              <w:rPr>
                <w:sz w:val="14"/>
                <w:szCs w:val="14"/>
              </w:rPr>
            </w:pPr>
            <w:r>
              <w:rPr>
                <w:sz w:val="14"/>
                <w:szCs w:val="14"/>
              </w:rPr>
              <w:t>Ciljana:</w:t>
            </w:r>
          </w:p>
          <w:p w14:paraId="287F3678" w14:textId="77777777" w:rsidR="00BB5DEF" w:rsidRDefault="00BB5DEF" w:rsidP="00A051CA">
            <w:pPr>
              <w:pStyle w:val="Other0"/>
              <w:shd w:val="clear" w:color="auto" w:fill="auto"/>
              <w:spacing w:after="1400" w:line="252" w:lineRule="auto"/>
              <w:rPr>
                <w:sz w:val="14"/>
                <w:szCs w:val="14"/>
              </w:rPr>
            </w:pPr>
            <w:r>
              <w:rPr>
                <w:sz w:val="14"/>
                <w:szCs w:val="14"/>
              </w:rPr>
              <w:t>2.432.408 HRK</w:t>
            </w:r>
            <w:r w:rsidR="00AD2FC3">
              <w:rPr>
                <w:sz w:val="14"/>
                <w:szCs w:val="14"/>
              </w:rPr>
              <w:t xml:space="preserve"> *****</w:t>
            </w:r>
          </w:p>
          <w:p w14:paraId="335952EA" w14:textId="77777777" w:rsidR="00BB5DEF" w:rsidRDefault="00BB5DEF" w:rsidP="00A051CA">
            <w:pPr>
              <w:pStyle w:val="Other0"/>
              <w:shd w:val="clear" w:color="auto" w:fill="auto"/>
              <w:spacing w:line="252" w:lineRule="auto"/>
              <w:rPr>
                <w:sz w:val="14"/>
                <w:szCs w:val="14"/>
              </w:rPr>
            </w:pPr>
            <w:r>
              <w:rPr>
                <w:sz w:val="14"/>
                <w:szCs w:val="14"/>
              </w:rPr>
              <w:t>Polazna: 12**</w:t>
            </w:r>
          </w:p>
          <w:p w14:paraId="04CEB321" w14:textId="77777777" w:rsidR="00BB5DEF" w:rsidRDefault="00BB5DEF" w:rsidP="00A051CA">
            <w:pPr>
              <w:pStyle w:val="Other0"/>
              <w:shd w:val="clear" w:color="auto" w:fill="auto"/>
              <w:spacing w:line="252" w:lineRule="auto"/>
              <w:rPr>
                <w:sz w:val="14"/>
                <w:szCs w:val="14"/>
              </w:rPr>
            </w:pPr>
            <w:r>
              <w:rPr>
                <w:sz w:val="14"/>
                <w:szCs w:val="14"/>
              </w:rPr>
              <w:t>Ciljana: 89</w:t>
            </w:r>
          </w:p>
          <w:p w14:paraId="08BA9D7B" w14:textId="77777777" w:rsidR="00BB5DEF" w:rsidRDefault="00BB5DEF" w:rsidP="00A051CA">
            <w:pPr>
              <w:pStyle w:val="Other0"/>
              <w:shd w:val="clear" w:color="auto" w:fill="auto"/>
              <w:spacing w:line="252" w:lineRule="auto"/>
              <w:rPr>
                <w:sz w:val="14"/>
                <w:szCs w:val="14"/>
              </w:rPr>
            </w:pPr>
          </w:p>
          <w:p w14:paraId="7A383CC4" w14:textId="77777777" w:rsidR="00BB5DEF" w:rsidRDefault="00BB5DEF" w:rsidP="00A051CA">
            <w:pPr>
              <w:pStyle w:val="Other0"/>
              <w:shd w:val="clear" w:color="auto" w:fill="auto"/>
              <w:spacing w:line="252" w:lineRule="auto"/>
              <w:rPr>
                <w:sz w:val="14"/>
                <w:szCs w:val="14"/>
              </w:rPr>
            </w:pPr>
          </w:p>
        </w:tc>
        <w:tc>
          <w:tcPr>
            <w:tcW w:w="893" w:type="dxa"/>
            <w:tcBorders>
              <w:top w:val="single" w:sz="4" w:space="0" w:color="auto"/>
              <w:left w:val="single" w:sz="4" w:space="0" w:color="auto"/>
              <w:bottom w:val="single" w:sz="4" w:space="0" w:color="auto"/>
            </w:tcBorders>
            <w:shd w:val="clear" w:color="auto" w:fill="FFFFFF"/>
          </w:tcPr>
          <w:p w14:paraId="5A80172C" w14:textId="77777777" w:rsidR="00BB5DEF" w:rsidRDefault="00BB5DEF" w:rsidP="00A051CA">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7F05E971" w14:textId="77777777" w:rsidR="00BB5DEF" w:rsidRDefault="00BB5DEF" w:rsidP="00A051CA">
            <w:pPr>
              <w:rPr>
                <w:sz w:val="10"/>
                <w:szCs w:val="10"/>
              </w:rPr>
            </w:pPr>
          </w:p>
          <w:p w14:paraId="20D99AED" w14:textId="77777777" w:rsidR="00BB5DEF" w:rsidRPr="00900CE9" w:rsidRDefault="00BB5DEF" w:rsidP="00A051CA">
            <w:pPr>
              <w:rPr>
                <w:sz w:val="10"/>
                <w:szCs w:val="10"/>
              </w:rPr>
            </w:pPr>
          </w:p>
          <w:p w14:paraId="571927C6" w14:textId="77777777" w:rsidR="00BB5DEF" w:rsidRPr="00900CE9" w:rsidRDefault="00BB5DEF" w:rsidP="00A051CA">
            <w:pPr>
              <w:rPr>
                <w:sz w:val="10"/>
                <w:szCs w:val="10"/>
              </w:rPr>
            </w:pPr>
          </w:p>
          <w:p w14:paraId="7B17C12D" w14:textId="77777777" w:rsidR="00BB5DEF" w:rsidRPr="00900CE9" w:rsidRDefault="00BB5DEF" w:rsidP="00A051CA">
            <w:pPr>
              <w:rPr>
                <w:sz w:val="10"/>
                <w:szCs w:val="10"/>
              </w:rPr>
            </w:pPr>
          </w:p>
          <w:p w14:paraId="595ACAEA" w14:textId="77777777" w:rsidR="00BB5DEF" w:rsidRPr="00900CE9" w:rsidRDefault="00BB5DEF" w:rsidP="00A051CA">
            <w:pPr>
              <w:rPr>
                <w:sz w:val="10"/>
                <w:szCs w:val="10"/>
              </w:rPr>
            </w:pPr>
          </w:p>
          <w:p w14:paraId="0B275EAF" w14:textId="77777777" w:rsidR="00BB5DEF" w:rsidRPr="00900CE9" w:rsidRDefault="00BB5DEF" w:rsidP="00A051CA">
            <w:pPr>
              <w:rPr>
                <w:sz w:val="10"/>
                <w:szCs w:val="10"/>
              </w:rPr>
            </w:pPr>
          </w:p>
          <w:p w14:paraId="006813BB" w14:textId="77777777" w:rsidR="00BB5DEF" w:rsidRPr="00900CE9" w:rsidRDefault="00BB5DEF" w:rsidP="00A051CA">
            <w:pPr>
              <w:rPr>
                <w:sz w:val="10"/>
                <w:szCs w:val="10"/>
              </w:rPr>
            </w:pPr>
          </w:p>
          <w:p w14:paraId="33C98A3B" w14:textId="77777777" w:rsidR="00BB5DEF" w:rsidRPr="00900CE9" w:rsidRDefault="00BB5DEF" w:rsidP="00A051CA">
            <w:pPr>
              <w:rPr>
                <w:sz w:val="10"/>
                <w:szCs w:val="10"/>
              </w:rPr>
            </w:pPr>
          </w:p>
          <w:p w14:paraId="55C8D419" w14:textId="77777777" w:rsidR="00BB5DEF" w:rsidRPr="00900CE9" w:rsidRDefault="00BB5DEF" w:rsidP="00A051CA">
            <w:pPr>
              <w:rPr>
                <w:sz w:val="10"/>
                <w:szCs w:val="10"/>
              </w:rPr>
            </w:pPr>
          </w:p>
          <w:p w14:paraId="147DA311" w14:textId="77777777" w:rsidR="00BB5DEF" w:rsidRPr="00900CE9" w:rsidRDefault="00BB5DEF" w:rsidP="00A051CA">
            <w:pPr>
              <w:rPr>
                <w:sz w:val="10"/>
                <w:szCs w:val="10"/>
              </w:rPr>
            </w:pPr>
          </w:p>
          <w:p w14:paraId="32E590CD" w14:textId="77777777" w:rsidR="00BB5DEF" w:rsidRPr="00900CE9" w:rsidRDefault="00BB5DEF" w:rsidP="00A051CA">
            <w:pPr>
              <w:rPr>
                <w:sz w:val="10"/>
                <w:szCs w:val="10"/>
              </w:rPr>
            </w:pPr>
          </w:p>
          <w:p w14:paraId="2BF0E935" w14:textId="77777777" w:rsidR="00BB5DEF" w:rsidRPr="00900CE9" w:rsidRDefault="00BB5DEF" w:rsidP="00A051CA">
            <w:pPr>
              <w:rPr>
                <w:sz w:val="10"/>
                <w:szCs w:val="10"/>
              </w:rPr>
            </w:pPr>
          </w:p>
          <w:p w14:paraId="542F5CD6" w14:textId="77777777" w:rsidR="00BB5DEF" w:rsidRPr="00900CE9" w:rsidRDefault="00BB5DEF" w:rsidP="00A051CA">
            <w:pPr>
              <w:rPr>
                <w:sz w:val="10"/>
                <w:szCs w:val="10"/>
              </w:rPr>
            </w:pPr>
          </w:p>
          <w:p w14:paraId="38095BA1" w14:textId="77777777" w:rsidR="00BB5DEF" w:rsidRPr="00900CE9" w:rsidRDefault="00BB5DEF" w:rsidP="00A051CA">
            <w:pPr>
              <w:rPr>
                <w:sz w:val="10"/>
                <w:szCs w:val="10"/>
              </w:rPr>
            </w:pPr>
          </w:p>
          <w:p w14:paraId="5A0CF9D1" w14:textId="77777777" w:rsidR="00BB5DEF" w:rsidRPr="00900CE9" w:rsidRDefault="00BB5DEF" w:rsidP="00A051CA">
            <w:pPr>
              <w:rPr>
                <w:sz w:val="10"/>
                <w:szCs w:val="10"/>
              </w:rPr>
            </w:pPr>
          </w:p>
          <w:p w14:paraId="3ED8A7F5" w14:textId="77777777" w:rsidR="00BB5DEF" w:rsidRPr="00900CE9" w:rsidRDefault="00BB5DEF" w:rsidP="00A051CA">
            <w:pPr>
              <w:rPr>
                <w:sz w:val="10"/>
                <w:szCs w:val="10"/>
              </w:rPr>
            </w:pPr>
          </w:p>
          <w:p w14:paraId="18B04476" w14:textId="77777777" w:rsidR="00BB5DEF" w:rsidRPr="00900CE9" w:rsidRDefault="00BB5DEF" w:rsidP="00A051CA">
            <w:pPr>
              <w:rPr>
                <w:sz w:val="10"/>
                <w:szCs w:val="10"/>
              </w:rPr>
            </w:pPr>
          </w:p>
          <w:p w14:paraId="3D3F3045" w14:textId="77777777" w:rsidR="00BB5DEF" w:rsidRPr="00900CE9" w:rsidRDefault="00BB5DEF" w:rsidP="00A051CA">
            <w:pPr>
              <w:rPr>
                <w:sz w:val="10"/>
                <w:szCs w:val="10"/>
              </w:rPr>
            </w:pPr>
          </w:p>
          <w:p w14:paraId="3C2B92E5" w14:textId="77777777" w:rsidR="00BB5DEF" w:rsidRPr="00900CE9" w:rsidRDefault="00BB5DEF" w:rsidP="00A051CA">
            <w:pPr>
              <w:rPr>
                <w:sz w:val="10"/>
                <w:szCs w:val="10"/>
              </w:rPr>
            </w:pPr>
          </w:p>
          <w:p w14:paraId="6EAF2E22" w14:textId="77777777" w:rsidR="00BB5DEF" w:rsidRPr="00900CE9" w:rsidRDefault="00BB5DEF" w:rsidP="00A051CA">
            <w:pPr>
              <w:rPr>
                <w:sz w:val="10"/>
                <w:szCs w:val="10"/>
              </w:rPr>
            </w:pPr>
          </w:p>
          <w:p w14:paraId="5189D17A" w14:textId="77777777" w:rsidR="00BB5DEF" w:rsidRPr="00900CE9" w:rsidRDefault="00BB5DEF" w:rsidP="00A051CA">
            <w:pPr>
              <w:rPr>
                <w:sz w:val="10"/>
                <w:szCs w:val="10"/>
              </w:rPr>
            </w:pPr>
          </w:p>
          <w:p w14:paraId="2F360A5E" w14:textId="77777777" w:rsidR="00BB5DEF" w:rsidRPr="00900CE9" w:rsidRDefault="00BB5DEF" w:rsidP="00A051CA">
            <w:pPr>
              <w:rPr>
                <w:sz w:val="10"/>
                <w:szCs w:val="10"/>
              </w:rPr>
            </w:pPr>
          </w:p>
          <w:p w14:paraId="473871D8" w14:textId="77777777" w:rsidR="00BB5DEF" w:rsidRPr="00900CE9" w:rsidRDefault="00BB5DEF" w:rsidP="00A051CA">
            <w:pPr>
              <w:rPr>
                <w:sz w:val="10"/>
                <w:szCs w:val="10"/>
              </w:rPr>
            </w:pPr>
          </w:p>
          <w:p w14:paraId="5B744010" w14:textId="77777777" w:rsidR="00BB5DEF" w:rsidRPr="00900CE9" w:rsidRDefault="00BB5DEF" w:rsidP="00A051CA">
            <w:pPr>
              <w:rPr>
                <w:sz w:val="10"/>
                <w:szCs w:val="10"/>
              </w:rPr>
            </w:pPr>
          </w:p>
          <w:p w14:paraId="15CA826D" w14:textId="77777777" w:rsidR="00BB5DEF" w:rsidRPr="00900CE9" w:rsidRDefault="00BB5DEF" w:rsidP="00A051CA">
            <w:pPr>
              <w:rPr>
                <w:sz w:val="10"/>
                <w:szCs w:val="10"/>
              </w:rPr>
            </w:pPr>
          </w:p>
          <w:p w14:paraId="14FA568F" w14:textId="77777777" w:rsidR="00BB5DEF" w:rsidRPr="00900CE9" w:rsidRDefault="00BB5DEF" w:rsidP="00A051CA">
            <w:pPr>
              <w:rPr>
                <w:sz w:val="10"/>
                <w:szCs w:val="10"/>
              </w:rPr>
            </w:pPr>
          </w:p>
          <w:p w14:paraId="62D75FF3" w14:textId="77777777" w:rsidR="00BB5DEF" w:rsidRPr="00900CE9" w:rsidRDefault="00BB5DEF" w:rsidP="00A051CA">
            <w:pPr>
              <w:rPr>
                <w:sz w:val="10"/>
                <w:szCs w:val="10"/>
              </w:rPr>
            </w:pPr>
          </w:p>
          <w:p w14:paraId="7B88C95C" w14:textId="77777777" w:rsidR="00BB5DEF" w:rsidRPr="00900CE9" w:rsidRDefault="00BB5DEF" w:rsidP="00A051CA">
            <w:pPr>
              <w:rPr>
                <w:sz w:val="10"/>
                <w:szCs w:val="10"/>
              </w:rPr>
            </w:pPr>
          </w:p>
          <w:p w14:paraId="49A1D7B1" w14:textId="77777777" w:rsidR="00BB5DEF" w:rsidRPr="00900CE9" w:rsidRDefault="00BB5DEF" w:rsidP="00A051CA">
            <w:pPr>
              <w:rPr>
                <w:sz w:val="10"/>
                <w:szCs w:val="10"/>
              </w:rPr>
            </w:pPr>
          </w:p>
          <w:p w14:paraId="60DC7226" w14:textId="77777777" w:rsidR="00BB5DEF" w:rsidRPr="00900CE9" w:rsidRDefault="00BB5DEF" w:rsidP="00A051CA">
            <w:pPr>
              <w:rPr>
                <w:sz w:val="10"/>
                <w:szCs w:val="10"/>
              </w:rPr>
            </w:pPr>
          </w:p>
          <w:p w14:paraId="0413F546" w14:textId="77777777" w:rsidR="00BB5DEF" w:rsidRPr="00900CE9" w:rsidRDefault="00BB5DEF" w:rsidP="00A051CA">
            <w:pPr>
              <w:rPr>
                <w:sz w:val="10"/>
                <w:szCs w:val="10"/>
              </w:rPr>
            </w:pPr>
          </w:p>
          <w:p w14:paraId="0CB52D43" w14:textId="77777777" w:rsidR="00BB5DEF" w:rsidRPr="00900CE9" w:rsidRDefault="00BB5DEF" w:rsidP="00A051CA">
            <w:pPr>
              <w:rPr>
                <w:sz w:val="10"/>
                <w:szCs w:val="10"/>
              </w:rPr>
            </w:pPr>
          </w:p>
          <w:p w14:paraId="1D962AF9" w14:textId="77777777" w:rsidR="00BB5DEF" w:rsidRPr="00900CE9" w:rsidRDefault="00BB5DEF" w:rsidP="00A051CA">
            <w:pPr>
              <w:rPr>
                <w:sz w:val="10"/>
                <w:szCs w:val="10"/>
              </w:rPr>
            </w:pPr>
          </w:p>
          <w:p w14:paraId="24FB5ED0" w14:textId="77777777" w:rsidR="00BB5DEF" w:rsidRPr="00900CE9" w:rsidRDefault="00BB5DEF" w:rsidP="00A051CA">
            <w:pPr>
              <w:rPr>
                <w:sz w:val="10"/>
                <w:szCs w:val="10"/>
              </w:rPr>
            </w:pPr>
          </w:p>
          <w:p w14:paraId="5A71088F" w14:textId="77777777" w:rsidR="00BB5DEF" w:rsidRPr="00900CE9" w:rsidRDefault="00BB5DEF" w:rsidP="00A051CA">
            <w:pPr>
              <w:rPr>
                <w:sz w:val="10"/>
                <w:szCs w:val="10"/>
              </w:rPr>
            </w:pPr>
          </w:p>
          <w:p w14:paraId="3D623C3A" w14:textId="77777777" w:rsidR="00BB5DEF" w:rsidRPr="00900CE9" w:rsidRDefault="00BB5DEF" w:rsidP="00A051CA">
            <w:pPr>
              <w:rPr>
                <w:sz w:val="10"/>
                <w:szCs w:val="10"/>
              </w:rPr>
            </w:pPr>
          </w:p>
          <w:p w14:paraId="7CAD5495" w14:textId="77777777" w:rsidR="00BB5DEF" w:rsidRPr="00900CE9" w:rsidRDefault="00BB5DEF" w:rsidP="00A051CA">
            <w:pPr>
              <w:rPr>
                <w:sz w:val="10"/>
                <w:szCs w:val="10"/>
              </w:rPr>
            </w:pPr>
          </w:p>
          <w:p w14:paraId="2092DE54" w14:textId="77777777" w:rsidR="00BB5DEF" w:rsidRPr="00900CE9" w:rsidRDefault="00BB5DEF" w:rsidP="00A051CA">
            <w:pPr>
              <w:rPr>
                <w:sz w:val="10"/>
                <w:szCs w:val="10"/>
              </w:rPr>
            </w:pPr>
          </w:p>
          <w:p w14:paraId="3D67FC48" w14:textId="77777777" w:rsidR="00BB5DEF" w:rsidRPr="00900CE9" w:rsidRDefault="00BB5DEF" w:rsidP="00A051CA">
            <w:pPr>
              <w:rPr>
                <w:sz w:val="10"/>
                <w:szCs w:val="10"/>
              </w:rPr>
            </w:pPr>
          </w:p>
          <w:p w14:paraId="59461FBC" w14:textId="77777777" w:rsidR="00BB5DEF" w:rsidRPr="00900CE9" w:rsidRDefault="00BB5DEF" w:rsidP="00A051CA">
            <w:pPr>
              <w:rPr>
                <w:sz w:val="10"/>
                <w:szCs w:val="10"/>
              </w:rPr>
            </w:pPr>
          </w:p>
          <w:p w14:paraId="723C575F" w14:textId="77777777" w:rsidR="00BB5DEF" w:rsidRPr="00900CE9" w:rsidRDefault="00BB5DEF" w:rsidP="00A051CA">
            <w:pPr>
              <w:rPr>
                <w:sz w:val="10"/>
                <w:szCs w:val="10"/>
              </w:rPr>
            </w:pPr>
          </w:p>
          <w:p w14:paraId="0FF0BCD1" w14:textId="77777777" w:rsidR="00BB5DEF" w:rsidRPr="00900CE9" w:rsidRDefault="00BB5DEF" w:rsidP="00A051CA">
            <w:pPr>
              <w:rPr>
                <w:sz w:val="10"/>
                <w:szCs w:val="10"/>
              </w:rPr>
            </w:pPr>
          </w:p>
          <w:p w14:paraId="21886795" w14:textId="77777777" w:rsidR="00BB5DEF" w:rsidRPr="00900CE9" w:rsidRDefault="00BB5DEF" w:rsidP="00A051CA">
            <w:pPr>
              <w:rPr>
                <w:sz w:val="10"/>
                <w:szCs w:val="10"/>
              </w:rPr>
            </w:pPr>
          </w:p>
          <w:p w14:paraId="08FA87D0" w14:textId="77777777" w:rsidR="00BB5DEF" w:rsidRDefault="00BB5DEF" w:rsidP="00A051CA">
            <w:pPr>
              <w:rPr>
                <w:sz w:val="10"/>
                <w:szCs w:val="10"/>
              </w:rPr>
            </w:pPr>
          </w:p>
          <w:p w14:paraId="0E38F162" w14:textId="77777777" w:rsidR="00BB5DEF" w:rsidRPr="00900CE9" w:rsidRDefault="00BB5DEF" w:rsidP="00A051CA">
            <w:pPr>
              <w:rPr>
                <w:sz w:val="10"/>
                <w:szCs w:val="10"/>
              </w:rPr>
            </w:pPr>
          </w:p>
          <w:p w14:paraId="399106A2" w14:textId="77777777" w:rsidR="00BB5DEF" w:rsidRPr="00900CE9" w:rsidRDefault="00BB5DEF" w:rsidP="00A051CA">
            <w:pPr>
              <w:rPr>
                <w:sz w:val="10"/>
                <w:szCs w:val="10"/>
              </w:rPr>
            </w:pPr>
          </w:p>
          <w:p w14:paraId="0BB83A04" w14:textId="77777777" w:rsidR="00BB5DEF" w:rsidRPr="00900CE9" w:rsidRDefault="00BB5DEF" w:rsidP="00A051CA">
            <w:pPr>
              <w:rPr>
                <w:sz w:val="10"/>
                <w:szCs w:val="10"/>
              </w:rPr>
            </w:pPr>
          </w:p>
          <w:p w14:paraId="359651AB" w14:textId="77777777" w:rsidR="00BB5DEF" w:rsidRPr="00900CE9" w:rsidRDefault="00BB5DEF" w:rsidP="00A051CA">
            <w:pPr>
              <w:rPr>
                <w:sz w:val="10"/>
                <w:szCs w:val="10"/>
              </w:rPr>
            </w:pPr>
          </w:p>
          <w:p w14:paraId="62C7D906" w14:textId="77777777" w:rsidR="00BB5DEF" w:rsidRDefault="00BB5DEF" w:rsidP="00A051CA">
            <w:pPr>
              <w:rPr>
                <w:sz w:val="10"/>
                <w:szCs w:val="10"/>
              </w:rPr>
            </w:pPr>
          </w:p>
          <w:p w14:paraId="27DD9518" w14:textId="77777777" w:rsidR="00BB5DEF" w:rsidRDefault="00BB5DEF" w:rsidP="00A051CA">
            <w:pPr>
              <w:rPr>
                <w:sz w:val="10"/>
                <w:szCs w:val="10"/>
              </w:rPr>
            </w:pPr>
          </w:p>
          <w:p w14:paraId="7AAD925B" w14:textId="77777777" w:rsidR="00BB5DEF" w:rsidRDefault="00BB5DEF" w:rsidP="00A051CA">
            <w:pPr>
              <w:jc w:val="center"/>
              <w:rPr>
                <w:sz w:val="10"/>
                <w:szCs w:val="10"/>
              </w:rPr>
            </w:pPr>
          </w:p>
          <w:p w14:paraId="6FD4A8B0" w14:textId="77777777" w:rsidR="00BB5DEF" w:rsidRDefault="00BB5DEF" w:rsidP="00A051CA">
            <w:pPr>
              <w:jc w:val="center"/>
              <w:rPr>
                <w:sz w:val="10"/>
                <w:szCs w:val="10"/>
              </w:rPr>
            </w:pPr>
          </w:p>
          <w:p w14:paraId="4C585D0D" w14:textId="77777777" w:rsidR="00BB5DEF" w:rsidRDefault="00BB5DEF" w:rsidP="00A051CA">
            <w:pPr>
              <w:jc w:val="center"/>
              <w:rPr>
                <w:sz w:val="10"/>
                <w:szCs w:val="10"/>
              </w:rPr>
            </w:pPr>
          </w:p>
          <w:p w14:paraId="74F691F6" w14:textId="77777777" w:rsidR="00BB5DEF" w:rsidRDefault="00BB5DEF" w:rsidP="00A051CA">
            <w:pPr>
              <w:jc w:val="center"/>
              <w:rPr>
                <w:sz w:val="10"/>
                <w:szCs w:val="10"/>
              </w:rPr>
            </w:pPr>
          </w:p>
          <w:p w14:paraId="324A8D31" w14:textId="77777777" w:rsidR="00BB5DEF" w:rsidRDefault="00BB5DEF" w:rsidP="00A051CA">
            <w:pPr>
              <w:jc w:val="center"/>
              <w:rPr>
                <w:sz w:val="10"/>
                <w:szCs w:val="10"/>
              </w:rPr>
            </w:pPr>
          </w:p>
          <w:p w14:paraId="71177055" w14:textId="77777777" w:rsidR="00BB5DEF" w:rsidRDefault="00BB5DEF" w:rsidP="00A051CA">
            <w:pPr>
              <w:jc w:val="center"/>
              <w:rPr>
                <w:sz w:val="10"/>
                <w:szCs w:val="10"/>
              </w:rPr>
            </w:pPr>
          </w:p>
          <w:p w14:paraId="2B3D5D6C" w14:textId="77777777" w:rsidR="00BB5DEF" w:rsidRDefault="00BB5DEF" w:rsidP="00A051CA">
            <w:pPr>
              <w:jc w:val="center"/>
              <w:rPr>
                <w:sz w:val="10"/>
                <w:szCs w:val="10"/>
              </w:rPr>
            </w:pPr>
          </w:p>
          <w:p w14:paraId="6C35CB7A" w14:textId="77777777" w:rsidR="00BB5DEF" w:rsidRDefault="00BB5DEF" w:rsidP="00A051CA">
            <w:pPr>
              <w:jc w:val="center"/>
              <w:rPr>
                <w:sz w:val="10"/>
                <w:szCs w:val="10"/>
              </w:rPr>
            </w:pPr>
          </w:p>
          <w:p w14:paraId="66CBFFF4" w14:textId="77777777" w:rsidR="00BB5DEF" w:rsidRPr="00900CE9" w:rsidRDefault="00BB5DEF" w:rsidP="00A051CA">
            <w:pPr>
              <w:jc w:val="center"/>
              <w:rPr>
                <w:sz w:val="10"/>
                <w:szCs w:val="10"/>
              </w:rPr>
            </w:pPr>
          </w:p>
        </w:tc>
      </w:tr>
    </w:tbl>
    <w:p w14:paraId="66CC5BDE" w14:textId="77777777" w:rsidR="00BB5DEF" w:rsidRDefault="00BB5DEF"/>
    <w:p w14:paraId="48ED4085" w14:textId="77777777" w:rsidR="007466EF" w:rsidRPr="00E52E82" w:rsidRDefault="007466EF" w:rsidP="00605442">
      <w:pPr>
        <w:pStyle w:val="Tablecaption0"/>
        <w:shd w:val="clear" w:color="auto" w:fill="auto"/>
        <w:spacing w:line="264" w:lineRule="auto"/>
        <w:ind w:left="284"/>
        <w:jc w:val="both"/>
        <w:rPr>
          <w:color w:val="auto"/>
          <w:sz w:val="14"/>
          <w:szCs w:val="14"/>
        </w:rPr>
      </w:pPr>
      <w:r w:rsidRPr="0083423D">
        <w:rPr>
          <w:color w:val="auto"/>
          <w:sz w:val="14"/>
          <w:szCs w:val="14"/>
        </w:rPr>
        <w:t xml:space="preserve">* Polazna vrijednost pokazatelja rezultata </w:t>
      </w:r>
      <w:r w:rsidRPr="00E52E82">
        <w:rPr>
          <w:color w:val="auto"/>
          <w:sz w:val="14"/>
          <w:szCs w:val="14"/>
        </w:rPr>
        <w:t xml:space="preserve">na dan 1.1.2020. temelji se na procjeni MDI. Vrijednosti u zagradama odnose se na ostvarene vrijednosti za period 01.01.-31.08.2019. Ciljana vrijednost predstavlja planiranu vrijednost na dan </w:t>
      </w:r>
      <w:r w:rsidR="00605442" w:rsidRPr="00E52E82">
        <w:rPr>
          <w:color w:val="auto"/>
          <w:sz w:val="14"/>
          <w:szCs w:val="14"/>
        </w:rPr>
        <w:t xml:space="preserve"> </w:t>
      </w:r>
      <w:r w:rsidRPr="00E52E82">
        <w:rPr>
          <w:color w:val="auto"/>
          <w:sz w:val="14"/>
          <w:szCs w:val="14"/>
        </w:rPr>
        <w:t>31.12.2020. prema procjeni MDI.</w:t>
      </w:r>
    </w:p>
    <w:p w14:paraId="50D1053C" w14:textId="77777777" w:rsidR="00273643" w:rsidRPr="00E52E82" w:rsidRDefault="00273643" w:rsidP="00273643">
      <w:pPr>
        <w:pStyle w:val="Tablecaption0"/>
        <w:shd w:val="clear" w:color="auto" w:fill="auto"/>
        <w:ind w:left="284"/>
        <w:jc w:val="both"/>
        <w:rPr>
          <w:color w:val="auto"/>
          <w:sz w:val="14"/>
          <w:szCs w:val="14"/>
        </w:rPr>
      </w:pPr>
      <w:r w:rsidRPr="00E52E82">
        <w:rPr>
          <w:color w:val="auto"/>
          <w:sz w:val="14"/>
          <w:szCs w:val="14"/>
        </w:rPr>
        <w:t>** U trenutku izrade ovog prijedloga Plana</w:t>
      </w:r>
      <w:r w:rsidR="0083423D" w:rsidRPr="00E52E82">
        <w:rPr>
          <w:color w:val="auto"/>
          <w:sz w:val="14"/>
          <w:szCs w:val="14"/>
        </w:rPr>
        <w:t>,</w:t>
      </w:r>
      <w:r w:rsidRPr="00E52E82">
        <w:rPr>
          <w:color w:val="auto"/>
          <w:sz w:val="14"/>
          <w:szCs w:val="14"/>
        </w:rPr>
        <w:t xml:space="preserve"> MDI upravlja s 12 kampova, a </w:t>
      </w:r>
      <w:r w:rsidR="0083423D" w:rsidRPr="00E52E82">
        <w:rPr>
          <w:color w:val="auto"/>
          <w:sz w:val="14"/>
          <w:szCs w:val="14"/>
        </w:rPr>
        <w:t xml:space="preserve">donošenjem Zakona o neprocijenjenom građevinskom zemljištu steći će se uvjeti za upravljanje s još </w:t>
      </w:r>
      <w:r w:rsidRPr="00E52E82">
        <w:rPr>
          <w:color w:val="auto"/>
          <w:sz w:val="14"/>
          <w:szCs w:val="14"/>
        </w:rPr>
        <w:t xml:space="preserve">dodatnih 77 </w:t>
      </w:r>
      <w:r w:rsidR="0083423D" w:rsidRPr="00E52E82">
        <w:rPr>
          <w:color w:val="auto"/>
          <w:sz w:val="14"/>
          <w:szCs w:val="14"/>
        </w:rPr>
        <w:t>kampova</w:t>
      </w:r>
      <w:r w:rsidR="00A1163F" w:rsidRPr="00E52E82">
        <w:rPr>
          <w:color w:val="auto"/>
          <w:sz w:val="14"/>
          <w:szCs w:val="14"/>
        </w:rPr>
        <w:t xml:space="preserve">. </w:t>
      </w:r>
      <w:r w:rsidRPr="00E52E82">
        <w:rPr>
          <w:color w:val="auto"/>
          <w:sz w:val="14"/>
          <w:szCs w:val="14"/>
        </w:rPr>
        <w:t>Prijedlog Zakona o neprocijenjenom građevinskom zemljištu usvojen  je na 194. sjednici Vlade  28. studenoga 2019. godine i upućen u Hrvatski sabor na 1. čitanje. Raspravljen je i usvojen u Hrvatskom saboru na prvom čitanju 16.</w:t>
      </w:r>
      <w:r w:rsidR="00A1163F" w:rsidRPr="00E52E82">
        <w:rPr>
          <w:color w:val="auto"/>
          <w:sz w:val="14"/>
          <w:szCs w:val="14"/>
        </w:rPr>
        <w:t xml:space="preserve"> </w:t>
      </w:r>
      <w:r w:rsidRPr="00E52E82">
        <w:rPr>
          <w:color w:val="auto"/>
          <w:sz w:val="14"/>
          <w:szCs w:val="14"/>
        </w:rPr>
        <w:t>siječnja 2020.</w:t>
      </w:r>
    </w:p>
    <w:p w14:paraId="7DC29D3E" w14:textId="77777777" w:rsidR="00273643" w:rsidRPr="00E52E82" w:rsidRDefault="00BB5DEF" w:rsidP="00273643">
      <w:pPr>
        <w:pStyle w:val="Tablecaption0"/>
        <w:shd w:val="clear" w:color="auto" w:fill="auto"/>
        <w:ind w:left="284"/>
        <w:jc w:val="both"/>
        <w:rPr>
          <w:color w:val="auto"/>
          <w:sz w:val="14"/>
          <w:szCs w:val="14"/>
        </w:rPr>
      </w:pPr>
      <w:r w:rsidRPr="00E52E82">
        <w:rPr>
          <w:color w:val="auto"/>
          <w:sz w:val="14"/>
          <w:szCs w:val="14"/>
        </w:rPr>
        <w:t>*** Na dan 31.08.2019. Ministarstvo državne imovine  bilježi sklopljenih 10 ugovora o zakupu kampa, a za dva kampa je naplatilo korištenje u 2019. godini. U 2020. godini očekuje se sklapanje jednog ugovora o zakupu, dok se jedan kamp, odnosno manjinski suvlasnički udio u kampu, namjerava prodati neposrednom kori</w:t>
      </w:r>
      <w:r w:rsidR="0012418C" w:rsidRPr="00E52E82">
        <w:rPr>
          <w:color w:val="auto"/>
          <w:sz w:val="14"/>
          <w:szCs w:val="14"/>
        </w:rPr>
        <w:t xml:space="preserve">sniku. Napominjemo da </w:t>
      </w:r>
      <w:r w:rsidR="0083423D" w:rsidRPr="00E52E82">
        <w:rPr>
          <w:color w:val="auto"/>
          <w:sz w:val="14"/>
          <w:szCs w:val="14"/>
        </w:rPr>
        <w:t>će se donošenjem Zakona o neprocijenjenom građevinskom zemljištu steći uvjeti za upravljanje sa</w:t>
      </w:r>
      <w:r w:rsidR="0012418C" w:rsidRPr="00E52E82">
        <w:rPr>
          <w:color w:val="auto"/>
          <w:sz w:val="14"/>
          <w:szCs w:val="14"/>
        </w:rPr>
        <w:t xml:space="preserve"> dodatnih 77 kampova</w:t>
      </w:r>
      <w:r w:rsidRPr="00E52E82">
        <w:rPr>
          <w:color w:val="auto"/>
          <w:sz w:val="14"/>
          <w:szCs w:val="14"/>
        </w:rPr>
        <w:t xml:space="preserve"> koji će također bit</w:t>
      </w:r>
      <w:r w:rsidR="0012418C" w:rsidRPr="00E52E82">
        <w:rPr>
          <w:color w:val="auto"/>
          <w:sz w:val="14"/>
          <w:szCs w:val="14"/>
        </w:rPr>
        <w:t>i</w:t>
      </w:r>
      <w:r w:rsidRPr="00E52E82">
        <w:rPr>
          <w:color w:val="auto"/>
          <w:sz w:val="14"/>
          <w:szCs w:val="14"/>
        </w:rPr>
        <w:t xml:space="preserve"> pred</w:t>
      </w:r>
      <w:r w:rsidR="0083423D" w:rsidRPr="00E52E82">
        <w:rPr>
          <w:color w:val="auto"/>
          <w:sz w:val="14"/>
          <w:szCs w:val="14"/>
        </w:rPr>
        <w:t>met sklapanja ugovora o zakupu</w:t>
      </w:r>
      <w:r w:rsidRPr="00E52E82">
        <w:rPr>
          <w:color w:val="auto"/>
          <w:sz w:val="14"/>
          <w:szCs w:val="14"/>
        </w:rPr>
        <w:t xml:space="preserve">, </w:t>
      </w:r>
      <w:r w:rsidR="0083423D" w:rsidRPr="00E52E82">
        <w:rPr>
          <w:color w:val="auto"/>
          <w:sz w:val="14"/>
          <w:szCs w:val="14"/>
        </w:rPr>
        <w:t xml:space="preserve">a trenutno </w:t>
      </w:r>
      <w:r w:rsidRPr="00E52E82">
        <w:rPr>
          <w:color w:val="auto"/>
          <w:sz w:val="14"/>
          <w:szCs w:val="14"/>
        </w:rPr>
        <w:t xml:space="preserve">nisu uključeni u kumulativ iskazane ciljane vrijednost za ovaj pokazatelj. </w:t>
      </w:r>
    </w:p>
    <w:p w14:paraId="2E175A8C" w14:textId="77777777" w:rsidR="00BB5DEF" w:rsidRPr="00882BAC" w:rsidRDefault="00BB5DEF" w:rsidP="00BB5DEF">
      <w:pPr>
        <w:pStyle w:val="Tablecaption0"/>
        <w:ind w:left="284"/>
        <w:jc w:val="both"/>
        <w:rPr>
          <w:color w:val="auto"/>
          <w:sz w:val="14"/>
          <w:szCs w:val="14"/>
        </w:rPr>
      </w:pPr>
      <w:r w:rsidRPr="00882BAC">
        <w:rPr>
          <w:color w:val="auto"/>
          <w:sz w:val="14"/>
          <w:szCs w:val="14"/>
        </w:rPr>
        <w:t>**** Riječ je o  ugovorima o zakupu na 5 godina.</w:t>
      </w:r>
    </w:p>
    <w:p w14:paraId="50F96C9F" w14:textId="77777777" w:rsidR="00BB5DEF" w:rsidRPr="00AD2FC3" w:rsidRDefault="00BB5DEF" w:rsidP="00BB5DEF">
      <w:pPr>
        <w:pStyle w:val="Tablecaption0"/>
        <w:ind w:left="284"/>
        <w:jc w:val="both"/>
        <w:rPr>
          <w:color w:val="auto"/>
          <w:sz w:val="14"/>
          <w:szCs w:val="14"/>
        </w:rPr>
      </w:pPr>
      <w:r w:rsidRPr="00AD2FC3">
        <w:rPr>
          <w:color w:val="auto"/>
          <w:sz w:val="14"/>
          <w:szCs w:val="14"/>
        </w:rPr>
        <w:t>***** Riječ je o naplaćenom iznosu za  korištenje kampova u 2019. godini (stanje na dan 31.8.2019.). Naplata istog iznosa očekuje se i u 2020. godini, obzirom da je riječ o iznosu zakupnine temeljem ugovora sklopljenog na 5 godina.</w:t>
      </w:r>
    </w:p>
    <w:p w14:paraId="0BC8FFB5" w14:textId="77777777" w:rsidR="00BB5DEF" w:rsidRPr="00AD2FC3" w:rsidRDefault="00BB5DEF" w:rsidP="00BB5DEF">
      <w:pPr>
        <w:pStyle w:val="Tablecaption0"/>
        <w:shd w:val="clear" w:color="auto" w:fill="auto"/>
        <w:ind w:left="284"/>
        <w:jc w:val="both"/>
        <w:rPr>
          <w:color w:val="auto"/>
          <w:sz w:val="14"/>
          <w:szCs w:val="14"/>
        </w:rPr>
      </w:pPr>
      <w:r w:rsidRPr="00AD2FC3">
        <w:rPr>
          <w:color w:val="auto"/>
          <w:sz w:val="14"/>
          <w:szCs w:val="14"/>
        </w:rPr>
        <w:t>******Vođenje i održavanje uspostavljene cjelovite i sistematizirane evidencije kampova u vlasništvu ili suvlasništvu RH podrazumijeva poduzimanje svih radnji u svrhu vođenja evidencije Ministarstva državne imovine , čl. 55 ZUDI-a, Pravilnik o načinu vođenja evidencije državne imovine (NN 101/18)</w:t>
      </w:r>
    </w:p>
    <w:p w14:paraId="39068477" w14:textId="77777777" w:rsidR="00BB5DEF" w:rsidRPr="009C1307" w:rsidRDefault="00BB5DEF">
      <w:pPr>
        <w:rPr>
          <w:sz w:val="14"/>
          <w:szCs w:val="14"/>
        </w:rPr>
      </w:pPr>
    </w:p>
    <w:p w14:paraId="4A14AE89" w14:textId="77777777" w:rsidR="00BB5DEF" w:rsidRDefault="00BB5DEF"/>
    <w:p w14:paraId="1678876D"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2093"/>
        <w:gridCol w:w="1819"/>
        <w:gridCol w:w="1906"/>
        <w:gridCol w:w="1618"/>
        <w:gridCol w:w="1315"/>
        <w:gridCol w:w="1330"/>
        <w:gridCol w:w="1382"/>
        <w:gridCol w:w="1435"/>
      </w:tblGrid>
      <w:tr w:rsidR="003C457B" w14:paraId="4792215B" w14:textId="77777777">
        <w:trPr>
          <w:trHeight w:hRule="exact" w:val="768"/>
          <w:jc w:val="center"/>
        </w:trPr>
        <w:tc>
          <w:tcPr>
            <w:tcW w:w="14208" w:type="dxa"/>
            <w:gridSpan w:val="9"/>
            <w:tcBorders>
              <w:top w:val="single" w:sz="4" w:space="0" w:color="auto"/>
              <w:left w:val="single" w:sz="4" w:space="0" w:color="auto"/>
              <w:right w:val="single" w:sz="4" w:space="0" w:color="auto"/>
            </w:tcBorders>
            <w:shd w:val="clear" w:color="auto" w:fill="66CBFF"/>
            <w:vAlign w:val="bottom"/>
          </w:tcPr>
          <w:p w14:paraId="28F02948" w14:textId="77777777" w:rsidR="00954E7D" w:rsidRDefault="002B186F">
            <w:pPr>
              <w:pStyle w:val="Other0"/>
              <w:shd w:val="clear" w:color="auto" w:fill="auto"/>
              <w:spacing w:line="240" w:lineRule="auto"/>
              <w:rPr>
                <w:b/>
                <w:bCs/>
                <w:sz w:val="20"/>
                <w:szCs w:val="20"/>
              </w:rPr>
            </w:pPr>
            <w:r>
              <w:rPr>
                <w:b/>
                <w:bCs/>
                <w:color w:val="FF0000"/>
                <w:sz w:val="20"/>
                <w:szCs w:val="20"/>
              </w:rPr>
              <w:t xml:space="preserve">PRILOG 1e: </w:t>
            </w:r>
            <w:r>
              <w:rPr>
                <w:b/>
                <w:bCs/>
                <w:sz w:val="20"/>
                <w:szCs w:val="20"/>
              </w:rPr>
              <w:t xml:space="preserve">POSEBAN CILJ 1. Učinkovito upravljanje nekretninama u vlasništvu Republike Hrvatske </w:t>
            </w:r>
          </w:p>
          <w:p w14:paraId="206C69FA" w14:textId="77777777" w:rsidR="003C457B" w:rsidRDefault="002B186F">
            <w:pPr>
              <w:pStyle w:val="Other0"/>
              <w:shd w:val="clear" w:color="auto" w:fill="auto"/>
              <w:spacing w:line="240" w:lineRule="auto"/>
              <w:rPr>
                <w:sz w:val="20"/>
                <w:szCs w:val="20"/>
              </w:rPr>
            </w:pPr>
            <w:r>
              <w:rPr>
                <w:b/>
                <w:bCs/>
                <w:sz w:val="20"/>
                <w:szCs w:val="20"/>
              </w:rPr>
              <w:t>Razdoblje: siječanj - prosinac 2020.</w:t>
            </w:r>
          </w:p>
          <w:p w14:paraId="7A2A65D9" w14:textId="77777777" w:rsidR="003C457B" w:rsidRDefault="002B186F">
            <w:pPr>
              <w:pStyle w:val="Other0"/>
              <w:shd w:val="clear" w:color="auto" w:fill="auto"/>
              <w:spacing w:line="240" w:lineRule="auto"/>
              <w:rPr>
                <w:sz w:val="20"/>
                <w:szCs w:val="20"/>
              </w:rPr>
            </w:pPr>
            <w:r>
              <w:rPr>
                <w:b/>
                <w:bCs/>
                <w:color w:val="FF0000"/>
                <w:sz w:val="20"/>
                <w:szCs w:val="20"/>
              </w:rPr>
              <w:t>PLANINARSKI DOMOVI</w:t>
            </w:r>
          </w:p>
        </w:tc>
      </w:tr>
      <w:tr w:rsidR="003C457B" w14:paraId="4C1519D4" w14:textId="77777777">
        <w:trPr>
          <w:trHeight w:hRule="exact" w:val="950"/>
          <w:jc w:val="center"/>
        </w:trPr>
        <w:tc>
          <w:tcPr>
            <w:tcW w:w="1310" w:type="dxa"/>
            <w:tcBorders>
              <w:top w:val="single" w:sz="4" w:space="0" w:color="auto"/>
              <w:left w:val="single" w:sz="4" w:space="0" w:color="auto"/>
            </w:tcBorders>
            <w:shd w:val="clear" w:color="auto" w:fill="66CBFF"/>
            <w:vAlign w:val="center"/>
          </w:tcPr>
          <w:p w14:paraId="4C166CB6" w14:textId="77777777" w:rsidR="003C457B" w:rsidRDefault="002B186F">
            <w:pPr>
              <w:pStyle w:val="Other0"/>
              <w:shd w:val="clear" w:color="auto" w:fill="auto"/>
              <w:spacing w:line="240" w:lineRule="auto"/>
              <w:rPr>
                <w:sz w:val="15"/>
                <w:szCs w:val="15"/>
              </w:rPr>
            </w:pPr>
            <w:r>
              <w:rPr>
                <w:b/>
                <w:bCs/>
                <w:sz w:val="15"/>
                <w:szCs w:val="15"/>
              </w:rPr>
              <w:t>MJERA</w:t>
            </w:r>
          </w:p>
        </w:tc>
        <w:tc>
          <w:tcPr>
            <w:tcW w:w="2093" w:type="dxa"/>
            <w:tcBorders>
              <w:top w:val="single" w:sz="4" w:space="0" w:color="auto"/>
              <w:left w:val="single" w:sz="4" w:space="0" w:color="auto"/>
            </w:tcBorders>
            <w:shd w:val="clear" w:color="auto" w:fill="66CBFF"/>
            <w:vAlign w:val="center"/>
          </w:tcPr>
          <w:p w14:paraId="135554FE" w14:textId="77777777" w:rsidR="003C457B" w:rsidRDefault="002B186F">
            <w:pPr>
              <w:pStyle w:val="Other0"/>
              <w:shd w:val="clear" w:color="auto" w:fill="auto"/>
              <w:rPr>
                <w:sz w:val="15"/>
                <w:szCs w:val="15"/>
              </w:rPr>
            </w:pPr>
            <w:r>
              <w:rPr>
                <w:b/>
                <w:bCs/>
                <w:sz w:val="15"/>
                <w:szCs w:val="15"/>
              </w:rPr>
              <w:t>PRAVNO/UPRAVNI INSTRUMENTI PROVEDBE MJERE</w:t>
            </w:r>
          </w:p>
        </w:tc>
        <w:tc>
          <w:tcPr>
            <w:tcW w:w="1819" w:type="dxa"/>
            <w:tcBorders>
              <w:top w:val="single" w:sz="4" w:space="0" w:color="auto"/>
              <w:left w:val="single" w:sz="4" w:space="0" w:color="auto"/>
            </w:tcBorders>
            <w:shd w:val="clear" w:color="auto" w:fill="66CBFF"/>
            <w:vAlign w:val="center"/>
          </w:tcPr>
          <w:p w14:paraId="4BAA43B4" w14:textId="77777777" w:rsidR="003C457B" w:rsidRDefault="002B186F">
            <w:pPr>
              <w:pStyle w:val="Other0"/>
              <w:shd w:val="clear" w:color="auto" w:fill="auto"/>
              <w:rPr>
                <w:sz w:val="15"/>
                <w:szCs w:val="15"/>
              </w:rPr>
            </w:pPr>
            <w:r>
              <w:rPr>
                <w:b/>
                <w:bCs/>
                <w:sz w:val="15"/>
                <w:szCs w:val="15"/>
              </w:rPr>
              <w:t>AKTIVNOSTI/ NAČIN OSTVARENJA</w:t>
            </w:r>
          </w:p>
        </w:tc>
        <w:tc>
          <w:tcPr>
            <w:tcW w:w="1906" w:type="dxa"/>
            <w:tcBorders>
              <w:top w:val="single" w:sz="4" w:space="0" w:color="auto"/>
              <w:left w:val="single" w:sz="4" w:space="0" w:color="auto"/>
            </w:tcBorders>
            <w:shd w:val="clear" w:color="auto" w:fill="66CBFF"/>
            <w:vAlign w:val="center"/>
          </w:tcPr>
          <w:p w14:paraId="5DF42967"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618" w:type="dxa"/>
            <w:tcBorders>
              <w:top w:val="single" w:sz="4" w:space="0" w:color="auto"/>
              <w:left w:val="single" w:sz="4" w:space="0" w:color="auto"/>
            </w:tcBorders>
            <w:shd w:val="clear" w:color="auto" w:fill="66CBFF"/>
            <w:vAlign w:val="center"/>
          </w:tcPr>
          <w:p w14:paraId="7AE54C86" w14:textId="77777777" w:rsidR="003C457B" w:rsidRDefault="002B186F">
            <w:pPr>
              <w:pStyle w:val="Other0"/>
              <w:shd w:val="clear" w:color="auto" w:fill="auto"/>
              <w:rPr>
                <w:sz w:val="15"/>
                <w:szCs w:val="15"/>
              </w:rPr>
            </w:pPr>
            <w:r>
              <w:rPr>
                <w:b/>
                <w:bCs/>
                <w:sz w:val="15"/>
                <w:szCs w:val="15"/>
              </w:rPr>
              <w:t>POKAZATELJI REZULTATA</w:t>
            </w:r>
          </w:p>
        </w:tc>
        <w:tc>
          <w:tcPr>
            <w:tcW w:w="1315" w:type="dxa"/>
            <w:tcBorders>
              <w:top w:val="single" w:sz="4" w:space="0" w:color="auto"/>
              <w:left w:val="single" w:sz="4" w:space="0" w:color="auto"/>
            </w:tcBorders>
            <w:shd w:val="clear" w:color="auto" w:fill="66CBFF"/>
            <w:vAlign w:val="center"/>
          </w:tcPr>
          <w:p w14:paraId="49B5B767" w14:textId="77777777" w:rsidR="003C457B" w:rsidRDefault="002B186F">
            <w:pPr>
              <w:pStyle w:val="Other0"/>
              <w:shd w:val="clear" w:color="auto" w:fill="auto"/>
              <w:rPr>
                <w:sz w:val="15"/>
                <w:szCs w:val="15"/>
              </w:rPr>
            </w:pPr>
            <w:r>
              <w:rPr>
                <w:b/>
                <w:bCs/>
                <w:sz w:val="15"/>
                <w:szCs w:val="15"/>
              </w:rPr>
              <w:t>MJERNA JEDINICA ZA POKAZATELJ REZULTATA</w:t>
            </w:r>
          </w:p>
        </w:tc>
        <w:tc>
          <w:tcPr>
            <w:tcW w:w="1330" w:type="dxa"/>
            <w:tcBorders>
              <w:top w:val="single" w:sz="4" w:space="0" w:color="auto"/>
              <w:left w:val="single" w:sz="4" w:space="0" w:color="auto"/>
            </w:tcBorders>
            <w:shd w:val="clear" w:color="auto" w:fill="66CBFF"/>
            <w:vAlign w:val="center"/>
          </w:tcPr>
          <w:p w14:paraId="5B49B4AC" w14:textId="77777777" w:rsidR="003C457B" w:rsidRDefault="002B186F">
            <w:pPr>
              <w:pStyle w:val="Other0"/>
              <w:shd w:val="clear" w:color="auto" w:fill="auto"/>
              <w:rPr>
                <w:sz w:val="15"/>
                <w:szCs w:val="15"/>
              </w:rPr>
            </w:pPr>
            <w:r>
              <w:rPr>
                <w:b/>
                <w:bCs/>
                <w:sz w:val="15"/>
                <w:szCs w:val="15"/>
              </w:rPr>
              <w:t>POLAZNA I CILJANA</w:t>
            </w:r>
          </w:p>
          <w:p w14:paraId="35A5048D" w14:textId="77777777" w:rsidR="003C457B" w:rsidRDefault="002B186F">
            <w:pPr>
              <w:pStyle w:val="Other0"/>
              <w:shd w:val="clear" w:color="auto" w:fill="auto"/>
              <w:rPr>
                <w:sz w:val="15"/>
                <w:szCs w:val="15"/>
              </w:rPr>
            </w:pPr>
            <w:r>
              <w:rPr>
                <w:b/>
                <w:bCs/>
                <w:sz w:val="15"/>
                <w:szCs w:val="15"/>
              </w:rPr>
              <w:t>VRIJEDNOST MJERNE JEDINICE*</w:t>
            </w:r>
          </w:p>
        </w:tc>
        <w:tc>
          <w:tcPr>
            <w:tcW w:w="1382" w:type="dxa"/>
            <w:tcBorders>
              <w:top w:val="single" w:sz="4" w:space="0" w:color="auto"/>
              <w:left w:val="single" w:sz="4" w:space="0" w:color="auto"/>
            </w:tcBorders>
            <w:shd w:val="clear" w:color="auto" w:fill="66CBFF"/>
            <w:vAlign w:val="center"/>
          </w:tcPr>
          <w:p w14:paraId="16AC5570" w14:textId="77777777" w:rsidR="003C457B" w:rsidRDefault="002B186F">
            <w:pPr>
              <w:pStyle w:val="Other0"/>
              <w:shd w:val="clear" w:color="auto" w:fill="auto"/>
              <w:spacing w:line="240" w:lineRule="auto"/>
              <w:rPr>
                <w:sz w:val="15"/>
                <w:szCs w:val="15"/>
              </w:rPr>
            </w:pPr>
            <w:r>
              <w:rPr>
                <w:b/>
                <w:bCs/>
                <w:sz w:val="15"/>
                <w:szCs w:val="15"/>
              </w:rPr>
              <w:t>PROJEKT</w:t>
            </w:r>
          </w:p>
        </w:tc>
        <w:tc>
          <w:tcPr>
            <w:tcW w:w="1435" w:type="dxa"/>
            <w:tcBorders>
              <w:top w:val="single" w:sz="4" w:space="0" w:color="auto"/>
              <w:left w:val="single" w:sz="4" w:space="0" w:color="auto"/>
              <w:right w:val="single" w:sz="4" w:space="0" w:color="auto"/>
            </w:tcBorders>
            <w:shd w:val="clear" w:color="auto" w:fill="66CBFF"/>
            <w:vAlign w:val="center"/>
          </w:tcPr>
          <w:p w14:paraId="6C5676B6"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30F9E5D7" w14:textId="77777777">
        <w:trPr>
          <w:trHeight w:hRule="exact" w:val="1478"/>
          <w:jc w:val="center"/>
        </w:trPr>
        <w:tc>
          <w:tcPr>
            <w:tcW w:w="1310" w:type="dxa"/>
            <w:vMerge w:val="restart"/>
            <w:tcBorders>
              <w:top w:val="single" w:sz="4" w:space="0" w:color="auto"/>
              <w:left w:val="single" w:sz="4" w:space="0" w:color="auto"/>
            </w:tcBorders>
            <w:shd w:val="clear" w:color="auto" w:fill="FFFFFF"/>
            <w:vAlign w:val="center"/>
          </w:tcPr>
          <w:p w14:paraId="608CC1A4" w14:textId="77777777"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i dodjele na korištenje</w:t>
            </w:r>
          </w:p>
        </w:tc>
        <w:tc>
          <w:tcPr>
            <w:tcW w:w="2093" w:type="dxa"/>
            <w:vMerge w:val="restart"/>
            <w:tcBorders>
              <w:top w:val="single" w:sz="4" w:space="0" w:color="auto"/>
              <w:left w:val="single" w:sz="4" w:space="0" w:color="auto"/>
            </w:tcBorders>
            <w:shd w:val="clear" w:color="auto" w:fill="FFFFFF"/>
            <w:vAlign w:val="center"/>
          </w:tcPr>
          <w:p w14:paraId="12ED9270" w14:textId="77777777" w:rsidR="003C457B" w:rsidRDefault="002B186F">
            <w:pPr>
              <w:pStyle w:val="Other0"/>
              <w:shd w:val="clear" w:color="auto" w:fill="auto"/>
              <w:spacing w:after="180" w:line="252" w:lineRule="auto"/>
              <w:rPr>
                <w:sz w:val="14"/>
                <w:szCs w:val="14"/>
              </w:rPr>
            </w:pPr>
            <w:r>
              <w:rPr>
                <w:sz w:val="14"/>
                <w:szCs w:val="14"/>
              </w:rPr>
              <w:t>Zakon o upravljanju državnom imovinom (NN 52/18)</w:t>
            </w:r>
          </w:p>
          <w:p w14:paraId="3F178EB5" w14:textId="77777777" w:rsidR="003C457B" w:rsidRDefault="002B186F">
            <w:pPr>
              <w:pStyle w:val="Other0"/>
              <w:shd w:val="clear" w:color="auto" w:fill="auto"/>
              <w:spacing w:after="180" w:line="252" w:lineRule="auto"/>
              <w:rPr>
                <w:sz w:val="14"/>
                <w:szCs w:val="14"/>
              </w:rPr>
            </w:pPr>
            <w:r>
              <w:rPr>
                <w:sz w:val="14"/>
                <w:szCs w:val="14"/>
              </w:rPr>
              <w:t>Zakon o zakupu i kupoprodaji poslovnog prostora (NN 125/11, 64/15, 112/18)</w:t>
            </w:r>
          </w:p>
          <w:p w14:paraId="05CA7C31" w14:textId="77777777" w:rsidR="003C457B" w:rsidRDefault="002B186F">
            <w:pPr>
              <w:pStyle w:val="Other0"/>
              <w:shd w:val="clear" w:color="auto" w:fill="auto"/>
              <w:spacing w:after="180" w:line="252" w:lineRule="auto"/>
              <w:rPr>
                <w:sz w:val="14"/>
                <w:szCs w:val="14"/>
              </w:rPr>
            </w:pPr>
            <w:r>
              <w:rPr>
                <w:sz w:val="14"/>
                <w:szCs w:val="1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w:t>
            </w:r>
          </w:p>
        </w:tc>
        <w:tc>
          <w:tcPr>
            <w:tcW w:w="1819" w:type="dxa"/>
            <w:tcBorders>
              <w:top w:val="single" w:sz="4" w:space="0" w:color="auto"/>
              <w:left w:val="single" w:sz="4" w:space="0" w:color="auto"/>
            </w:tcBorders>
            <w:shd w:val="clear" w:color="auto" w:fill="FFFFFF"/>
            <w:vAlign w:val="center"/>
          </w:tcPr>
          <w:p w14:paraId="440B0D63" w14:textId="77777777" w:rsidR="003C457B" w:rsidRDefault="002B186F">
            <w:pPr>
              <w:pStyle w:val="Other0"/>
              <w:shd w:val="clear" w:color="auto" w:fill="auto"/>
              <w:spacing w:line="252" w:lineRule="auto"/>
              <w:rPr>
                <w:sz w:val="14"/>
                <w:szCs w:val="14"/>
              </w:rPr>
            </w:pPr>
            <w:r>
              <w:rPr>
                <w:sz w:val="14"/>
                <w:szCs w:val="14"/>
              </w:rPr>
              <w:t xml:space="preserve">Uspostaviti cjelovitu i sistematiziranu evidenciju nekretnina u vlasništvu RH </w:t>
            </w:r>
            <w:r w:rsidR="00655DDD">
              <w:rPr>
                <w:sz w:val="14"/>
                <w:szCs w:val="14"/>
              </w:rPr>
              <w:t>kojima upravlja Ministarstvo</w:t>
            </w:r>
          </w:p>
        </w:tc>
        <w:tc>
          <w:tcPr>
            <w:tcW w:w="1906" w:type="dxa"/>
            <w:tcBorders>
              <w:top w:val="single" w:sz="4" w:space="0" w:color="auto"/>
              <w:left w:val="single" w:sz="4" w:space="0" w:color="auto"/>
            </w:tcBorders>
            <w:shd w:val="clear" w:color="auto" w:fill="FFFFFF"/>
            <w:vAlign w:val="center"/>
          </w:tcPr>
          <w:p w14:paraId="770D6188" w14:textId="77777777" w:rsidR="003C457B" w:rsidRDefault="002B186F">
            <w:pPr>
              <w:pStyle w:val="Other0"/>
              <w:shd w:val="clear" w:color="auto" w:fill="auto"/>
              <w:spacing w:line="252" w:lineRule="auto"/>
              <w:rPr>
                <w:sz w:val="14"/>
                <w:szCs w:val="14"/>
              </w:rPr>
            </w:pPr>
            <w:r>
              <w:rPr>
                <w:sz w:val="14"/>
                <w:szCs w:val="14"/>
              </w:rPr>
              <w:t xml:space="preserve">Popisati sve planinarske domove i kuće u vlasništvu Republike Hrvatske </w:t>
            </w:r>
            <w:r w:rsidR="004C2C18">
              <w:t xml:space="preserve">kojima upravlja </w:t>
            </w:r>
            <w:r w:rsidR="004C2C18">
              <w:rPr>
                <w:sz w:val="14"/>
                <w:szCs w:val="14"/>
              </w:rPr>
              <w:t>Ministarstvo</w:t>
            </w:r>
          </w:p>
        </w:tc>
        <w:tc>
          <w:tcPr>
            <w:tcW w:w="1618" w:type="dxa"/>
            <w:tcBorders>
              <w:top w:val="single" w:sz="4" w:space="0" w:color="auto"/>
              <w:left w:val="single" w:sz="4" w:space="0" w:color="auto"/>
            </w:tcBorders>
            <w:shd w:val="clear" w:color="auto" w:fill="FFFFFF"/>
            <w:vAlign w:val="center"/>
          </w:tcPr>
          <w:p w14:paraId="5763A50D" w14:textId="77777777" w:rsidR="003C457B" w:rsidRDefault="002B186F">
            <w:pPr>
              <w:pStyle w:val="Other0"/>
              <w:shd w:val="clear" w:color="auto" w:fill="auto"/>
              <w:spacing w:line="252" w:lineRule="auto"/>
              <w:rPr>
                <w:sz w:val="14"/>
                <w:szCs w:val="14"/>
              </w:rPr>
            </w:pPr>
            <w:r>
              <w:rPr>
                <w:sz w:val="14"/>
                <w:szCs w:val="14"/>
              </w:rPr>
              <w:t>Broj upisanih planinarskih domova i kuća u internom registru</w:t>
            </w:r>
          </w:p>
        </w:tc>
        <w:tc>
          <w:tcPr>
            <w:tcW w:w="1315" w:type="dxa"/>
            <w:tcBorders>
              <w:top w:val="single" w:sz="4" w:space="0" w:color="auto"/>
              <w:left w:val="single" w:sz="4" w:space="0" w:color="auto"/>
            </w:tcBorders>
            <w:shd w:val="clear" w:color="auto" w:fill="FFFFFF"/>
            <w:vAlign w:val="center"/>
          </w:tcPr>
          <w:p w14:paraId="24BFCD4C" w14:textId="77777777"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tcBorders>
            <w:shd w:val="clear" w:color="auto" w:fill="FFFFFF"/>
            <w:vAlign w:val="center"/>
          </w:tcPr>
          <w:p w14:paraId="6D33B3D3" w14:textId="77777777" w:rsidR="00954E7D" w:rsidRDefault="002B186F">
            <w:pPr>
              <w:pStyle w:val="Other0"/>
              <w:shd w:val="clear" w:color="auto" w:fill="auto"/>
              <w:spacing w:line="252" w:lineRule="auto"/>
              <w:rPr>
                <w:sz w:val="14"/>
                <w:szCs w:val="14"/>
              </w:rPr>
            </w:pPr>
            <w:r>
              <w:rPr>
                <w:sz w:val="14"/>
                <w:szCs w:val="14"/>
              </w:rPr>
              <w:t xml:space="preserve">Polazna: 50 </w:t>
            </w:r>
          </w:p>
          <w:p w14:paraId="73868FF9" w14:textId="77777777" w:rsidR="003C457B" w:rsidRDefault="002B186F">
            <w:pPr>
              <w:pStyle w:val="Other0"/>
              <w:shd w:val="clear" w:color="auto" w:fill="auto"/>
              <w:spacing w:line="252" w:lineRule="auto"/>
              <w:rPr>
                <w:sz w:val="14"/>
                <w:szCs w:val="14"/>
              </w:rPr>
            </w:pPr>
            <w:r>
              <w:rPr>
                <w:sz w:val="14"/>
                <w:szCs w:val="14"/>
              </w:rPr>
              <w:t>(37)</w:t>
            </w:r>
          </w:p>
          <w:p w14:paraId="0C4E3A12" w14:textId="77777777" w:rsidR="003C457B" w:rsidRDefault="002B186F">
            <w:pPr>
              <w:pStyle w:val="Other0"/>
              <w:shd w:val="clear" w:color="auto" w:fill="auto"/>
              <w:spacing w:line="252" w:lineRule="auto"/>
              <w:rPr>
                <w:sz w:val="14"/>
                <w:szCs w:val="14"/>
              </w:rPr>
            </w:pPr>
            <w:r>
              <w:rPr>
                <w:sz w:val="14"/>
                <w:szCs w:val="14"/>
              </w:rPr>
              <w:t>Ciljana: 50</w:t>
            </w:r>
          </w:p>
        </w:tc>
        <w:tc>
          <w:tcPr>
            <w:tcW w:w="1382" w:type="dxa"/>
            <w:tcBorders>
              <w:top w:val="single" w:sz="4" w:space="0" w:color="auto"/>
              <w:left w:val="single" w:sz="4" w:space="0" w:color="auto"/>
            </w:tcBorders>
            <w:shd w:val="clear" w:color="auto" w:fill="FFFFFF"/>
          </w:tcPr>
          <w:p w14:paraId="30168CB2" w14:textId="77777777" w:rsidR="003C457B" w:rsidRDefault="003C457B">
            <w:pPr>
              <w:rPr>
                <w:sz w:val="10"/>
                <w:szCs w:val="10"/>
              </w:rPr>
            </w:pPr>
          </w:p>
        </w:tc>
        <w:tc>
          <w:tcPr>
            <w:tcW w:w="1435" w:type="dxa"/>
            <w:tcBorders>
              <w:top w:val="single" w:sz="4" w:space="0" w:color="auto"/>
              <w:left w:val="single" w:sz="4" w:space="0" w:color="auto"/>
              <w:right w:val="single" w:sz="4" w:space="0" w:color="auto"/>
            </w:tcBorders>
            <w:shd w:val="clear" w:color="auto" w:fill="FFFFFF"/>
          </w:tcPr>
          <w:p w14:paraId="6C205F6E" w14:textId="77777777" w:rsidR="003C457B" w:rsidRDefault="003C457B">
            <w:pPr>
              <w:rPr>
                <w:sz w:val="10"/>
                <w:szCs w:val="10"/>
              </w:rPr>
            </w:pPr>
          </w:p>
        </w:tc>
      </w:tr>
      <w:tr w:rsidR="003C457B" w14:paraId="41F79327" w14:textId="77777777">
        <w:trPr>
          <w:trHeight w:hRule="exact" w:val="2410"/>
          <w:jc w:val="center"/>
        </w:trPr>
        <w:tc>
          <w:tcPr>
            <w:tcW w:w="1310" w:type="dxa"/>
            <w:vMerge/>
            <w:tcBorders>
              <w:left w:val="single" w:sz="4" w:space="0" w:color="auto"/>
              <w:bottom w:val="single" w:sz="4" w:space="0" w:color="auto"/>
            </w:tcBorders>
            <w:shd w:val="clear" w:color="auto" w:fill="FFFFFF"/>
            <w:vAlign w:val="center"/>
          </w:tcPr>
          <w:p w14:paraId="7DF32BB7" w14:textId="77777777" w:rsidR="003C457B" w:rsidRDefault="003C457B"/>
        </w:tc>
        <w:tc>
          <w:tcPr>
            <w:tcW w:w="2093" w:type="dxa"/>
            <w:vMerge/>
            <w:tcBorders>
              <w:left w:val="single" w:sz="4" w:space="0" w:color="auto"/>
              <w:bottom w:val="single" w:sz="4" w:space="0" w:color="auto"/>
            </w:tcBorders>
            <w:shd w:val="clear" w:color="auto" w:fill="FFFFFF"/>
            <w:vAlign w:val="center"/>
          </w:tcPr>
          <w:p w14:paraId="74E0F7AD" w14:textId="77777777" w:rsidR="003C457B" w:rsidRDefault="003C457B"/>
        </w:tc>
        <w:tc>
          <w:tcPr>
            <w:tcW w:w="1819" w:type="dxa"/>
            <w:tcBorders>
              <w:top w:val="single" w:sz="4" w:space="0" w:color="auto"/>
              <w:left w:val="single" w:sz="4" w:space="0" w:color="auto"/>
              <w:bottom w:val="single" w:sz="4" w:space="0" w:color="auto"/>
            </w:tcBorders>
            <w:shd w:val="clear" w:color="auto" w:fill="FFFFFF"/>
            <w:vAlign w:val="center"/>
          </w:tcPr>
          <w:p w14:paraId="758A8CC6" w14:textId="77777777" w:rsidR="003C457B" w:rsidRDefault="002B186F">
            <w:pPr>
              <w:pStyle w:val="Other0"/>
              <w:shd w:val="clear" w:color="auto" w:fill="auto"/>
              <w:spacing w:line="252" w:lineRule="auto"/>
              <w:rPr>
                <w:sz w:val="14"/>
                <w:szCs w:val="14"/>
              </w:rPr>
            </w:pPr>
            <w:r>
              <w:rPr>
                <w:sz w:val="14"/>
                <w:szCs w:val="14"/>
              </w:rPr>
              <w:t xml:space="preserve">Nekretnine u vlasništvu RH </w:t>
            </w:r>
            <w:r w:rsidR="00655DDD">
              <w:rPr>
                <w:sz w:val="14"/>
                <w:szCs w:val="14"/>
              </w:rPr>
              <w:t xml:space="preserve">kojima upravlja Ministarstvo </w:t>
            </w:r>
            <w:r>
              <w:rPr>
                <w:sz w:val="14"/>
                <w:szCs w:val="14"/>
              </w:rPr>
              <w:t>staviti u funkciju gospodarskog napretka</w:t>
            </w:r>
          </w:p>
        </w:tc>
        <w:tc>
          <w:tcPr>
            <w:tcW w:w="1906" w:type="dxa"/>
            <w:tcBorders>
              <w:top w:val="single" w:sz="4" w:space="0" w:color="auto"/>
              <w:left w:val="single" w:sz="4" w:space="0" w:color="auto"/>
              <w:bottom w:val="single" w:sz="4" w:space="0" w:color="auto"/>
            </w:tcBorders>
            <w:shd w:val="clear" w:color="auto" w:fill="FFFFFF"/>
            <w:vAlign w:val="center"/>
          </w:tcPr>
          <w:p w14:paraId="5F477B8B" w14:textId="77777777" w:rsidR="003C457B" w:rsidRDefault="002B186F">
            <w:pPr>
              <w:pStyle w:val="Other0"/>
              <w:shd w:val="clear" w:color="auto" w:fill="auto"/>
              <w:spacing w:line="252" w:lineRule="auto"/>
              <w:rPr>
                <w:sz w:val="14"/>
                <w:szCs w:val="14"/>
              </w:rPr>
            </w:pPr>
            <w:r>
              <w:rPr>
                <w:sz w:val="14"/>
                <w:szCs w:val="14"/>
              </w:rPr>
              <w:t>Popisati sve korisnike koji se trenutno nalaze u posjedu planinarskih domova ili kuća. Sklapanje Ugovora o zakupu s korisnicima.</w:t>
            </w:r>
          </w:p>
          <w:p w14:paraId="545B67D3" w14:textId="77777777" w:rsidR="003C457B" w:rsidRDefault="002B186F">
            <w:pPr>
              <w:pStyle w:val="Other0"/>
              <w:shd w:val="clear" w:color="auto" w:fill="auto"/>
              <w:spacing w:line="252" w:lineRule="auto"/>
              <w:rPr>
                <w:sz w:val="14"/>
                <w:szCs w:val="14"/>
              </w:rPr>
            </w:pPr>
            <w:r>
              <w:rPr>
                <w:sz w:val="14"/>
                <w:szCs w:val="14"/>
              </w:rPr>
              <w:t>Sklapanje Ugovora o zakupu putem objave natječaja za davanje nekretnina u vlasništvu Republike Hrvatske u zakup.</w:t>
            </w:r>
          </w:p>
        </w:tc>
        <w:tc>
          <w:tcPr>
            <w:tcW w:w="1618" w:type="dxa"/>
            <w:tcBorders>
              <w:top w:val="single" w:sz="4" w:space="0" w:color="auto"/>
              <w:left w:val="single" w:sz="4" w:space="0" w:color="auto"/>
              <w:bottom w:val="single" w:sz="4" w:space="0" w:color="auto"/>
            </w:tcBorders>
            <w:shd w:val="clear" w:color="auto" w:fill="FFFFFF"/>
            <w:vAlign w:val="center"/>
          </w:tcPr>
          <w:p w14:paraId="51AAEBCF" w14:textId="77777777" w:rsidR="003C457B" w:rsidRDefault="002B186F">
            <w:pPr>
              <w:pStyle w:val="Other0"/>
              <w:shd w:val="clear" w:color="auto" w:fill="auto"/>
              <w:spacing w:line="252" w:lineRule="auto"/>
              <w:rPr>
                <w:sz w:val="14"/>
                <w:szCs w:val="14"/>
              </w:rPr>
            </w:pPr>
            <w:r>
              <w:rPr>
                <w:sz w:val="14"/>
                <w:szCs w:val="14"/>
              </w:rPr>
              <w:t>Broj sklopljenih ugovora o zakupu</w:t>
            </w:r>
          </w:p>
        </w:tc>
        <w:tc>
          <w:tcPr>
            <w:tcW w:w="1315" w:type="dxa"/>
            <w:tcBorders>
              <w:top w:val="single" w:sz="4" w:space="0" w:color="auto"/>
              <w:left w:val="single" w:sz="4" w:space="0" w:color="auto"/>
              <w:bottom w:val="single" w:sz="4" w:space="0" w:color="auto"/>
            </w:tcBorders>
            <w:shd w:val="clear" w:color="auto" w:fill="FFFFFF"/>
            <w:vAlign w:val="center"/>
          </w:tcPr>
          <w:p w14:paraId="25253C18" w14:textId="77777777"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bottom w:val="single" w:sz="4" w:space="0" w:color="auto"/>
            </w:tcBorders>
            <w:shd w:val="clear" w:color="auto" w:fill="FFFFFF"/>
            <w:vAlign w:val="center"/>
          </w:tcPr>
          <w:p w14:paraId="207F1AAB" w14:textId="77777777" w:rsidR="003C457B" w:rsidRDefault="002B186F">
            <w:pPr>
              <w:pStyle w:val="Other0"/>
              <w:shd w:val="clear" w:color="auto" w:fill="auto"/>
              <w:spacing w:line="240" w:lineRule="auto"/>
              <w:rPr>
                <w:sz w:val="14"/>
                <w:szCs w:val="14"/>
              </w:rPr>
            </w:pPr>
            <w:r>
              <w:rPr>
                <w:sz w:val="14"/>
                <w:szCs w:val="14"/>
              </w:rPr>
              <w:t>Polazna: 50</w:t>
            </w:r>
          </w:p>
          <w:p w14:paraId="472EE391" w14:textId="77777777" w:rsidR="003C457B" w:rsidRDefault="002B186F">
            <w:pPr>
              <w:pStyle w:val="Other0"/>
              <w:shd w:val="clear" w:color="auto" w:fill="auto"/>
              <w:spacing w:line="240" w:lineRule="auto"/>
              <w:rPr>
                <w:sz w:val="14"/>
                <w:szCs w:val="14"/>
              </w:rPr>
            </w:pPr>
            <w:r>
              <w:rPr>
                <w:sz w:val="14"/>
                <w:szCs w:val="14"/>
              </w:rPr>
              <w:t>(0)</w:t>
            </w:r>
          </w:p>
          <w:p w14:paraId="6CDD1C85" w14:textId="77777777" w:rsidR="003C457B" w:rsidRDefault="002B186F">
            <w:pPr>
              <w:pStyle w:val="Other0"/>
              <w:shd w:val="clear" w:color="auto" w:fill="auto"/>
              <w:spacing w:line="240" w:lineRule="auto"/>
              <w:rPr>
                <w:sz w:val="14"/>
                <w:szCs w:val="14"/>
              </w:rPr>
            </w:pPr>
            <w:r>
              <w:rPr>
                <w:sz w:val="14"/>
                <w:szCs w:val="14"/>
              </w:rPr>
              <w:t>Ciljana: 37</w:t>
            </w:r>
          </w:p>
        </w:tc>
        <w:tc>
          <w:tcPr>
            <w:tcW w:w="1382" w:type="dxa"/>
            <w:tcBorders>
              <w:top w:val="single" w:sz="4" w:space="0" w:color="auto"/>
              <w:left w:val="single" w:sz="4" w:space="0" w:color="auto"/>
              <w:bottom w:val="single" w:sz="4" w:space="0" w:color="auto"/>
            </w:tcBorders>
            <w:shd w:val="clear" w:color="auto" w:fill="FFFFFF"/>
          </w:tcPr>
          <w:p w14:paraId="799C1B44" w14:textId="77777777" w:rsidR="003C457B" w:rsidRDefault="003C457B">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CEF0C4" w14:textId="77777777" w:rsidR="003C457B" w:rsidRDefault="003C457B">
            <w:pPr>
              <w:rPr>
                <w:sz w:val="10"/>
                <w:szCs w:val="10"/>
              </w:rPr>
            </w:pPr>
          </w:p>
        </w:tc>
      </w:tr>
    </w:tbl>
    <w:p w14:paraId="51D51410" w14:textId="77777777" w:rsidR="00F74638" w:rsidRPr="00E52E82" w:rsidRDefault="00F74638" w:rsidP="00F74638">
      <w:pPr>
        <w:pStyle w:val="Tablecaption0"/>
        <w:shd w:val="clear" w:color="auto" w:fill="auto"/>
        <w:spacing w:line="264" w:lineRule="auto"/>
        <w:ind w:left="285"/>
        <w:jc w:val="both"/>
        <w:rPr>
          <w:color w:val="auto"/>
        </w:rPr>
      </w:pPr>
      <w:r w:rsidRPr="00882BAC">
        <w:rPr>
          <w:color w:val="auto"/>
        </w:rPr>
        <w:t xml:space="preserve">* Polazna vrijednost pokazatelja rezultata na dan 1.1.2020. </w:t>
      </w:r>
      <w:r w:rsidRPr="00E52E82">
        <w:rPr>
          <w:color w:val="auto"/>
        </w:rPr>
        <w:t>temelji se na procjeni MDI. Vrijednosti u zagradama odnose se na ostvarene vrijednosti za period 01.01.-31.08.2019. Ciljana vrijednost predstavlj</w:t>
      </w:r>
      <w:r w:rsidR="0003580B" w:rsidRPr="00E52E82">
        <w:rPr>
          <w:color w:val="auto"/>
        </w:rPr>
        <w:t xml:space="preserve">a planiranu vrijednost na dan </w:t>
      </w:r>
      <w:r w:rsidRPr="00E52E82">
        <w:rPr>
          <w:color w:val="auto"/>
        </w:rPr>
        <w:t>31.12.2020. prema procjeni MDI.</w:t>
      </w:r>
    </w:p>
    <w:p w14:paraId="766F7BEE" w14:textId="77777777" w:rsidR="003C457B" w:rsidRPr="00E52E82" w:rsidRDefault="002B186F" w:rsidP="00F74638">
      <w:pPr>
        <w:pStyle w:val="Tablecaption0"/>
        <w:shd w:val="clear" w:color="auto" w:fill="auto"/>
        <w:spacing w:line="240" w:lineRule="auto"/>
        <w:ind w:firstLine="284"/>
        <w:jc w:val="both"/>
        <w:rPr>
          <w:color w:val="auto"/>
          <w:sz w:val="14"/>
          <w:szCs w:val="14"/>
        </w:rPr>
      </w:pPr>
      <w:r w:rsidRPr="00E52E82">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14:paraId="6346BDEC" w14:textId="77777777">
        <w:trPr>
          <w:trHeight w:hRule="exact" w:val="778"/>
          <w:jc w:val="center"/>
        </w:trPr>
        <w:tc>
          <w:tcPr>
            <w:tcW w:w="14799" w:type="dxa"/>
            <w:gridSpan w:val="9"/>
            <w:tcBorders>
              <w:top w:val="single" w:sz="4" w:space="0" w:color="auto"/>
              <w:left w:val="single" w:sz="4" w:space="0" w:color="auto"/>
              <w:right w:val="single" w:sz="4" w:space="0" w:color="auto"/>
            </w:tcBorders>
            <w:shd w:val="clear" w:color="auto" w:fill="66CBFF"/>
            <w:vAlign w:val="bottom"/>
          </w:tcPr>
          <w:p w14:paraId="2DF25CA9" w14:textId="77777777" w:rsidR="00FB0502" w:rsidRDefault="002B186F">
            <w:pPr>
              <w:pStyle w:val="Other0"/>
              <w:shd w:val="clear" w:color="auto" w:fill="auto"/>
              <w:spacing w:line="240" w:lineRule="auto"/>
              <w:rPr>
                <w:b/>
                <w:bCs/>
                <w:sz w:val="20"/>
                <w:szCs w:val="20"/>
              </w:rPr>
            </w:pPr>
            <w:r>
              <w:rPr>
                <w:b/>
                <w:bCs/>
                <w:color w:val="FF0000"/>
                <w:sz w:val="20"/>
                <w:szCs w:val="20"/>
              </w:rPr>
              <w:t xml:space="preserve">PRILOG 1f: </w:t>
            </w:r>
            <w:r>
              <w:rPr>
                <w:b/>
                <w:bCs/>
                <w:sz w:val="20"/>
                <w:szCs w:val="20"/>
              </w:rPr>
              <w:t xml:space="preserve">POSEBAN CILJ 1. Učinkovito upravljanje nekretninama u vlasništvu Republike Hrvatske </w:t>
            </w:r>
          </w:p>
          <w:p w14:paraId="45D99B55" w14:textId="77777777" w:rsidR="003C457B" w:rsidRDefault="002B186F">
            <w:pPr>
              <w:pStyle w:val="Other0"/>
              <w:shd w:val="clear" w:color="auto" w:fill="auto"/>
              <w:spacing w:line="240" w:lineRule="auto"/>
              <w:rPr>
                <w:sz w:val="20"/>
                <w:szCs w:val="20"/>
              </w:rPr>
            </w:pPr>
            <w:r>
              <w:rPr>
                <w:b/>
                <w:bCs/>
                <w:sz w:val="20"/>
                <w:szCs w:val="20"/>
              </w:rPr>
              <w:t>Razdoblje: siječanj - prosinac 2020.</w:t>
            </w:r>
          </w:p>
          <w:p w14:paraId="4828E0D9" w14:textId="77777777" w:rsidR="003C457B" w:rsidRDefault="002B186F">
            <w:pPr>
              <w:pStyle w:val="Other0"/>
              <w:shd w:val="clear" w:color="auto" w:fill="auto"/>
              <w:spacing w:line="240" w:lineRule="auto"/>
              <w:rPr>
                <w:sz w:val="20"/>
                <w:szCs w:val="20"/>
              </w:rPr>
            </w:pPr>
            <w:r>
              <w:rPr>
                <w:b/>
                <w:bCs/>
                <w:color w:val="FF0000"/>
                <w:sz w:val="20"/>
                <w:szCs w:val="20"/>
              </w:rPr>
              <w:t>AKTIVNOSTI SA JEDINICAMA LOKALNE I PODRUČNE (REGIONALNE) SAMOUPRAVE</w:t>
            </w:r>
          </w:p>
        </w:tc>
      </w:tr>
      <w:tr w:rsidR="003C457B" w14:paraId="4D136657" w14:textId="77777777">
        <w:trPr>
          <w:trHeight w:hRule="exact" w:val="955"/>
          <w:jc w:val="center"/>
        </w:trPr>
        <w:tc>
          <w:tcPr>
            <w:tcW w:w="1354" w:type="dxa"/>
            <w:tcBorders>
              <w:top w:val="single" w:sz="4" w:space="0" w:color="auto"/>
              <w:left w:val="single" w:sz="4" w:space="0" w:color="auto"/>
            </w:tcBorders>
            <w:shd w:val="clear" w:color="auto" w:fill="66CBFF"/>
            <w:vAlign w:val="center"/>
          </w:tcPr>
          <w:p w14:paraId="2BF0DF73" w14:textId="77777777" w:rsidR="003C457B" w:rsidRDefault="002B186F">
            <w:pPr>
              <w:pStyle w:val="Other0"/>
              <w:shd w:val="clear" w:color="auto" w:fill="auto"/>
              <w:spacing w:line="240" w:lineRule="auto"/>
              <w:rPr>
                <w:sz w:val="15"/>
                <w:szCs w:val="15"/>
              </w:rPr>
            </w:pPr>
            <w:r>
              <w:rPr>
                <w:b/>
                <w:bCs/>
                <w:sz w:val="15"/>
                <w:szCs w:val="15"/>
              </w:rPr>
              <w:t>MJERA</w:t>
            </w:r>
          </w:p>
        </w:tc>
        <w:tc>
          <w:tcPr>
            <w:tcW w:w="1906" w:type="dxa"/>
            <w:tcBorders>
              <w:top w:val="single" w:sz="4" w:space="0" w:color="auto"/>
              <w:left w:val="single" w:sz="4" w:space="0" w:color="auto"/>
            </w:tcBorders>
            <w:shd w:val="clear" w:color="auto" w:fill="66CBFF"/>
            <w:vAlign w:val="center"/>
          </w:tcPr>
          <w:p w14:paraId="52B91B03" w14:textId="77777777" w:rsidR="003C457B" w:rsidRDefault="002B186F">
            <w:pPr>
              <w:pStyle w:val="Other0"/>
              <w:shd w:val="clear" w:color="auto" w:fill="auto"/>
              <w:spacing w:line="257" w:lineRule="auto"/>
              <w:rPr>
                <w:sz w:val="15"/>
                <w:szCs w:val="15"/>
              </w:rPr>
            </w:pPr>
            <w:r>
              <w:rPr>
                <w:b/>
                <w:bCs/>
                <w:sz w:val="15"/>
                <w:szCs w:val="15"/>
              </w:rPr>
              <w:t>PRAVNO/UPRAVNI INSTRUMENTI PROVEDBE MJERE</w:t>
            </w:r>
          </w:p>
        </w:tc>
        <w:tc>
          <w:tcPr>
            <w:tcW w:w="1848" w:type="dxa"/>
            <w:tcBorders>
              <w:top w:val="single" w:sz="4" w:space="0" w:color="auto"/>
              <w:left w:val="single" w:sz="4" w:space="0" w:color="auto"/>
            </w:tcBorders>
            <w:shd w:val="clear" w:color="auto" w:fill="66CBFF"/>
            <w:vAlign w:val="center"/>
          </w:tcPr>
          <w:p w14:paraId="224E32EF" w14:textId="77777777" w:rsidR="003C457B" w:rsidRDefault="002B186F">
            <w:pPr>
              <w:pStyle w:val="Other0"/>
              <w:shd w:val="clear" w:color="auto" w:fill="auto"/>
              <w:spacing w:line="240" w:lineRule="auto"/>
              <w:rPr>
                <w:sz w:val="15"/>
                <w:szCs w:val="15"/>
              </w:rPr>
            </w:pPr>
            <w:r>
              <w:rPr>
                <w:b/>
                <w:bCs/>
                <w:sz w:val="15"/>
                <w:szCs w:val="15"/>
              </w:rPr>
              <w:t>AKTIVNOSTI/</w:t>
            </w:r>
          </w:p>
          <w:p w14:paraId="2D04C36E" w14:textId="77777777" w:rsidR="003C457B" w:rsidRDefault="002B186F">
            <w:pPr>
              <w:pStyle w:val="Other0"/>
              <w:shd w:val="clear" w:color="auto" w:fill="auto"/>
              <w:spacing w:line="240" w:lineRule="auto"/>
              <w:rPr>
                <w:sz w:val="15"/>
                <w:szCs w:val="15"/>
              </w:rPr>
            </w:pPr>
            <w:r>
              <w:rPr>
                <w:b/>
                <w:bCs/>
                <w:sz w:val="15"/>
                <w:szCs w:val="15"/>
              </w:rPr>
              <w:t>NAČIN OSTVARENJA</w:t>
            </w:r>
          </w:p>
        </w:tc>
        <w:tc>
          <w:tcPr>
            <w:tcW w:w="2203" w:type="dxa"/>
            <w:tcBorders>
              <w:top w:val="single" w:sz="4" w:space="0" w:color="auto"/>
              <w:left w:val="single" w:sz="4" w:space="0" w:color="auto"/>
            </w:tcBorders>
            <w:shd w:val="clear" w:color="auto" w:fill="66CBFF"/>
            <w:vAlign w:val="center"/>
          </w:tcPr>
          <w:p w14:paraId="2ACA2D2D"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613" w:type="dxa"/>
            <w:tcBorders>
              <w:top w:val="single" w:sz="4" w:space="0" w:color="auto"/>
              <w:left w:val="single" w:sz="4" w:space="0" w:color="auto"/>
            </w:tcBorders>
            <w:shd w:val="clear" w:color="auto" w:fill="66CBFF"/>
            <w:vAlign w:val="center"/>
          </w:tcPr>
          <w:p w14:paraId="2933E580" w14:textId="77777777" w:rsidR="003C457B" w:rsidRDefault="002B186F">
            <w:pPr>
              <w:pStyle w:val="Other0"/>
              <w:shd w:val="clear" w:color="auto" w:fill="auto"/>
              <w:spacing w:line="240" w:lineRule="auto"/>
              <w:rPr>
                <w:sz w:val="15"/>
                <w:szCs w:val="15"/>
              </w:rPr>
            </w:pPr>
            <w:r>
              <w:rPr>
                <w:b/>
                <w:bCs/>
                <w:sz w:val="15"/>
                <w:szCs w:val="15"/>
              </w:rPr>
              <w:t>POKAZATELJI</w:t>
            </w:r>
          </w:p>
          <w:p w14:paraId="46F82449" w14:textId="77777777" w:rsidR="003C457B" w:rsidRDefault="002B186F">
            <w:pPr>
              <w:pStyle w:val="Other0"/>
              <w:shd w:val="clear" w:color="auto" w:fill="auto"/>
              <w:spacing w:line="240" w:lineRule="auto"/>
              <w:rPr>
                <w:sz w:val="15"/>
                <w:szCs w:val="15"/>
              </w:rPr>
            </w:pPr>
            <w:r>
              <w:rPr>
                <w:b/>
                <w:bCs/>
                <w:sz w:val="15"/>
                <w:szCs w:val="15"/>
              </w:rPr>
              <w:t>REZULTATA</w:t>
            </w:r>
          </w:p>
        </w:tc>
        <w:tc>
          <w:tcPr>
            <w:tcW w:w="1363" w:type="dxa"/>
            <w:tcBorders>
              <w:top w:val="single" w:sz="4" w:space="0" w:color="auto"/>
              <w:left w:val="single" w:sz="4" w:space="0" w:color="auto"/>
            </w:tcBorders>
            <w:shd w:val="clear" w:color="auto" w:fill="66CBFF"/>
            <w:vAlign w:val="center"/>
          </w:tcPr>
          <w:p w14:paraId="3894D49E" w14:textId="77777777" w:rsidR="003C457B" w:rsidRDefault="002B186F">
            <w:pPr>
              <w:pStyle w:val="Other0"/>
              <w:shd w:val="clear" w:color="auto" w:fill="auto"/>
              <w:spacing w:line="257" w:lineRule="auto"/>
              <w:rPr>
                <w:sz w:val="15"/>
                <w:szCs w:val="15"/>
              </w:rPr>
            </w:pPr>
            <w:r>
              <w:rPr>
                <w:b/>
                <w:bCs/>
                <w:sz w:val="15"/>
                <w:szCs w:val="15"/>
              </w:rPr>
              <w:t>MJERNA JEDINICA ZA POKAZATELJ REZULTATA</w:t>
            </w:r>
          </w:p>
        </w:tc>
        <w:tc>
          <w:tcPr>
            <w:tcW w:w="1373" w:type="dxa"/>
            <w:tcBorders>
              <w:top w:val="single" w:sz="4" w:space="0" w:color="auto"/>
              <w:left w:val="single" w:sz="4" w:space="0" w:color="auto"/>
            </w:tcBorders>
            <w:shd w:val="clear" w:color="auto" w:fill="66CBFF"/>
            <w:vAlign w:val="center"/>
          </w:tcPr>
          <w:p w14:paraId="40AD91E8" w14:textId="77777777" w:rsidR="003C457B" w:rsidRDefault="002B186F">
            <w:pPr>
              <w:pStyle w:val="Other0"/>
              <w:shd w:val="clear" w:color="auto" w:fill="auto"/>
              <w:rPr>
                <w:sz w:val="15"/>
                <w:szCs w:val="15"/>
              </w:rPr>
            </w:pPr>
            <w:r>
              <w:rPr>
                <w:b/>
                <w:bCs/>
                <w:sz w:val="15"/>
                <w:szCs w:val="15"/>
              </w:rPr>
              <w:t>POLAZNA I CILJANA</w:t>
            </w:r>
          </w:p>
          <w:p w14:paraId="5DC34952" w14:textId="77777777" w:rsidR="003C457B" w:rsidRDefault="002B186F">
            <w:pPr>
              <w:pStyle w:val="Other0"/>
              <w:shd w:val="clear" w:color="auto" w:fill="auto"/>
              <w:rPr>
                <w:sz w:val="15"/>
                <w:szCs w:val="15"/>
              </w:rPr>
            </w:pPr>
            <w:r>
              <w:rPr>
                <w:b/>
                <w:bCs/>
                <w:sz w:val="15"/>
                <w:szCs w:val="15"/>
              </w:rPr>
              <w:t>VRIJEDNOST MJERNE JEDINICE*</w:t>
            </w:r>
          </w:p>
        </w:tc>
        <w:tc>
          <w:tcPr>
            <w:tcW w:w="1349" w:type="dxa"/>
            <w:tcBorders>
              <w:top w:val="single" w:sz="4" w:space="0" w:color="auto"/>
              <w:left w:val="single" w:sz="4" w:space="0" w:color="auto"/>
            </w:tcBorders>
            <w:shd w:val="clear" w:color="auto" w:fill="66CBFF"/>
            <w:vAlign w:val="center"/>
          </w:tcPr>
          <w:p w14:paraId="27E0B90A" w14:textId="77777777" w:rsidR="003C457B" w:rsidRDefault="002B186F">
            <w:pPr>
              <w:pStyle w:val="Other0"/>
              <w:shd w:val="clear" w:color="auto" w:fill="auto"/>
              <w:spacing w:line="240" w:lineRule="auto"/>
              <w:rPr>
                <w:sz w:val="15"/>
                <w:szCs w:val="15"/>
              </w:rPr>
            </w:pPr>
            <w:r>
              <w:rPr>
                <w:b/>
                <w:bCs/>
                <w:sz w:val="15"/>
                <w:szCs w:val="15"/>
              </w:rPr>
              <w:t>PROJEKT</w:t>
            </w:r>
          </w:p>
        </w:tc>
        <w:tc>
          <w:tcPr>
            <w:tcW w:w="1790" w:type="dxa"/>
            <w:tcBorders>
              <w:top w:val="single" w:sz="4" w:space="0" w:color="auto"/>
              <w:left w:val="single" w:sz="4" w:space="0" w:color="auto"/>
              <w:right w:val="single" w:sz="4" w:space="0" w:color="auto"/>
            </w:tcBorders>
            <w:shd w:val="clear" w:color="auto" w:fill="66CBFF"/>
            <w:vAlign w:val="center"/>
          </w:tcPr>
          <w:p w14:paraId="73277DD6"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178FA5DC" w14:textId="77777777">
        <w:trPr>
          <w:trHeight w:hRule="exact" w:val="2448"/>
          <w:jc w:val="center"/>
        </w:trPr>
        <w:tc>
          <w:tcPr>
            <w:tcW w:w="1354" w:type="dxa"/>
            <w:vMerge w:val="restart"/>
            <w:tcBorders>
              <w:top w:val="single" w:sz="4" w:space="0" w:color="auto"/>
              <w:left w:val="single" w:sz="4" w:space="0" w:color="auto"/>
            </w:tcBorders>
            <w:shd w:val="clear" w:color="auto" w:fill="FFFFFF"/>
            <w:vAlign w:val="center"/>
          </w:tcPr>
          <w:p w14:paraId="7C49EB26" w14:textId="77777777" w:rsidR="003C457B" w:rsidRDefault="002B186F">
            <w:pPr>
              <w:pStyle w:val="Other0"/>
              <w:shd w:val="clear" w:color="auto" w:fill="auto"/>
              <w:spacing w:line="257" w:lineRule="auto"/>
              <w:rPr>
                <w:sz w:val="14"/>
                <w:szCs w:val="14"/>
              </w:rPr>
            </w:pPr>
            <w:r>
              <w:rPr>
                <w:b/>
                <w:bCs/>
                <w:sz w:val="14"/>
                <w:szCs w:val="14"/>
              </w:rPr>
              <w:t>Smanjenje portfelja nekretnina kojim upravlja Ministarstvo državne imovine</w:t>
            </w:r>
            <w:r w:rsidR="00954E7D">
              <w:rPr>
                <w:b/>
                <w:bCs/>
                <w:sz w:val="14"/>
                <w:szCs w:val="14"/>
              </w:rPr>
              <w:t xml:space="preserve"> i CERP putem prodaje, razvrgnuć</w:t>
            </w:r>
            <w:r>
              <w:rPr>
                <w:b/>
                <w:bCs/>
                <w:sz w:val="14"/>
                <w:szCs w:val="14"/>
              </w:rPr>
              <w:t>a suvlasničkih zajednica i darovanjem u korist jedinica lokalne i područne (regionalne) samouprave</w:t>
            </w:r>
          </w:p>
        </w:tc>
        <w:tc>
          <w:tcPr>
            <w:tcW w:w="1906" w:type="dxa"/>
            <w:vMerge w:val="restart"/>
            <w:tcBorders>
              <w:top w:val="single" w:sz="4" w:space="0" w:color="auto"/>
              <w:left w:val="single" w:sz="4" w:space="0" w:color="auto"/>
            </w:tcBorders>
            <w:shd w:val="clear" w:color="auto" w:fill="FFFFFF"/>
            <w:vAlign w:val="center"/>
          </w:tcPr>
          <w:p w14:paraId="3ACEFEF3" w14:textId="77777777" w:rsidR="003C457B" w:rsidRDefault="002B186F">
            <w:pPr>
              <w:pStyle w:val="Other0"/>
              <w:shd w:val="clear" w:color="auto" w:fill="auto"/>
              <w:spacing w:line="259" w:lineRule="auto"/>
              <w:jc w:val="left"/>
              <w:rPr>
                <w:sz w:val="14"/>
                <w:szCs w:val="14"/>
              </w:rPr>
            </w:pPr>
            <w:r>
              <w:rPr>
                <w:sz w:val="14"/>
                <w:szCs w:val="14"/>
              </w:rPr>
              <w:t>-&gt;Zakon o upravljanju državnom imovinom</w:t>
            </w:r>
          </w:p>
          <w:p w14:paraId="32178AB8" w14:textId="77777777" w:rsidR="003C457B" w:rsidRDefault="002B186F">
            <w:pPr>
              <w:pStyle w:val="Other0"/>
              <w:shd w:val="clear" w:color="auto" w:fill="auto"/>
              <w:spacing w:after="180" w:line="259" w:lineRule="auto"/>
              <w:jc w:val="left"/>
              <w:rPr>
                <w:sz w:val="14"/>
                <w:szCs w:val="14"/>
              </w:rPr>
            </w:pPr>
            <w:r>
              <w:rPr>
                <w:sz w:val="14"/>
                <w:szCs w:val="14"/>
              </w:rPr>
              <w:t>(NN 52/18)</w:t>
            </w:r>
          </w:p>
          <w:p w14:paraId="4C317189" w14:textId="77777777" w:rsidR="003C457B" w:rsidRDefault="002B186F">
            <w:pPr>
              <w:pStyle w:val="Other0"/>
              <w:shd w:val="clear" w:color="auto" w:fill="auto"/>
              <w:spacing w:after="180" w:line="257" w:lineRule="auto"/>
              <w:jc w:val="left"/>
              <w:rPr>
                <w:sz w:val="14"/>
                <w:szCs w:val="14"/>
              </w:rPr>
            </w:pPr>
            <w:r>
              <w:rPr>
                <w:sz w:val="14"/>
                <w:szCs w:val="14"/>
              </w:rPr>
              <w:t>-&gt;Uredba o darovanju nekretnina u vlasništvu Republike Hrvatske (NN 95/18)</w:t>
            </w:r>
          </w:p>
          <w:p w14:paraId="1FDD738E" w14:textId="77777777" w:rsidR="003C457B" w:rsidRDefault="00FB1EB6">
            <w:pPr>
              <w:pStyle w:val="Other0"/>
              <w:shd w:val="clear" w:color="auto" w:fill="auto"/>
              <w:spacing w:after="180" w:line="257" w:lineRule="auto"/>
              <w:jc w:val="left"/>
              <w:rPr>
                <w:sz w:val="14"/>
                <w:szCs w:val="14"/>
              </w:rPr>
            </w:pPr>
            <w:r>
              <w:rPr>
                <w:sz w:val="14"/>
                <w:szCs w:val="14"/>
              </w:rPr>
              <w:t>-&gt;</w:t>
            </w:r>
            <w:r w:rsidR="002B186F">
              <w:rPr>
                <w:sz w:val="14"/>
                <w:szCs w:val="14"/>
              </w:rPr>
              <w:t xml:space="preserve">Odluka ministra državne imovine o postupku izdavanja isprava podobnih za upis prava vlasništva jedinica lokalne i područne (regionalne ) samouprave i ustanova, KLASA: 011-01/18-01/79, URBROJ: </w:t>
            </w:r>
            <w:r w:rsidR="002B186F">
              <w:rPr>
                <w:sz w:val="14"/>
                <w:szCs w:val="14"/>
                <w:lang w:val="en-US" w:eastAsia="en-US" w:bidi="en-US"/>
              </w:rPr>
              <w:t>536</w:t>
            </w:r>
            <w:r w:rsidR="002B186F">
              <w:rPr>
                <w:sz w:val="14"/>
                <w:szCs w:val="14"/>
                <w:lang w:val="en-US" w:eastAsia="en-US" w:bidi="en-US"/>
              </w:rPr>
              <w:softHyphen/>
              <w:t>03-02-04/01-18-01,</w:t>
            </w:r>
            <w:r w:rsidR="002B186F">
              <w:rPr>
                <w:sz w:val="14"/>
                <w:szCs w:val="14"/>
              </w:rPr>
              <w:t xml:space="preserve"> od 24. srpnja 2018. godine</w:t>
            </w:r>
          </w:p>
          <w:p w14:paraId="0DA6DFD0" w14:textId="77777777" w:rsidR="003C457B" w:rsidRDefault="002B186F">
            <w:pPr>
              <w:pStyle w:val="Other0"/>
              <w:shd w:val="clear" w:color="auto" w:fill="auto"/>
              <w:spacing w:after="180"/>
              <w:jc w:val="left"/>
              <w:rPr>
                <w:sz w:val="14"/>
                <w:szCs w:val="14"/>
              </w:rPr>
            </w:pPr>
            <w:r>
              <w:rPr>
                <w:sz w:val="14"/>
                <w:szCs w:val="14"/>
              </w:rPr>
              <w:t>-&gt;Zakon o uređivanju imovinskopravnih odnosa u svrhu izgradnje infrastrukturnih građevina (NN 80/11)</w:t>
            </w:r>
          </w:p>
          <w:p w14:paraId="55E4DE24" w14:textId="77777777" w:rsidR="003C457B" w:rsidRDefault="002B186F">
            <w:pPr>
              <w:pStyle w:val="Other0"/>
              <w:shd w:val="clear" w:color="auto" w:fill="auto"/>
              <w:spacing w:after="180" w:line="257" w:lineRule="auto"/>
              <w:jc w:val="left"/>
              <w:rPr>
                <w:sz w:val="14"/>
                <w:szCs w:val="14"/>
              </w:rPr>
            </w:pPr>
            <w:r>
              <w:rPr>
                <w:sz w:val="14"/>
                <w:szCs w:val="14"/>
              </w:rPr>
              <w:t>-&gt;Zakon o unapređenju poduzetničke infrastrukture (NN 93/13, 114/13, 41/14 i 57/18)</w:t>
            </w:r>
          </w:p>
          <w:p w14:paraId="482AF208" w14:textId="77777777" w:rsidR="00E80AAD" w:rsidRDefault="00E80AAD">
            <w:pPr>
              <w:pStyle w:val="Other0"/>
              <w:shd w:val="clear" w:color="auto" w:fill="auto"/>
              <w:spacing w:after="180" w:line="257" w:lineRule="auto"/>
              <w:jc w:val="left"/>
              <w:rPr>
                <w:sz w:val="14"/>
                <w:szCs w:val="14"/>
              </w:rPr>
            </w:pPr>
            <w:r>
              <w:rPr>
                <w:sz w:val="14"/>
                <w:szCs w:val="14"/>
              </w:rPr>
              <w:t>-&gt; Pravilnik o načinu vođenja evidencije državne imovine (NN 101/18)</w:t>
            </w:r>
          </w:p>
        </w:tc>
        <w:tc>
          <w:tcPr>
            <w:tcW w:w="1848" w:type="dxa"/>
            <w:tcBorders>
              <w:top w:val="single" w:sz="4" w:space="0" w:color="auto"/>
              <w:left w:val="single" w:sz="4" w:space="0" w:color="auto"/>
            </w:tcBorders>
            <w:shd w:val="clear" w:color="auto" w:fill="FFFFFF"/>
            <w:vAlign w:val="center"/>
          </w:tcPr>
          <w:p w14:paraId="3293E669" w14:textId="77777777" w:rsidR="003C457B" w:rsidRDefault="002B186F">
            <w:pPr>
              <w:pStyle w:val="Other0"/>
              <w:shd w:val="clear" w:color="auto" w:fill="auto"/>
              <w:spacing w:line="257" w:lineRule="auto"/>
              <w:jc w:val="left"/>
              <w:rPr>
                <w:sz w:val="14"/>
                <w:szCs w:val="14"/>
              </w:rPr>
            </w:pPr>
            <w:r>
              <w:rPr>
                <w:sz w:val="14"/>
                <w:szCs w:val="14"/>
              </w:rPr>
              <w:t xml:space="preserve">1. Vođenje redovite cjelovite i sistematizirane evidencije nekretnina u vlasništvu RH </w:t>
            </w:r>
            <w:r w:rsidR="00AE33A7">
              <w:rPr>
                <w:sz w:val="14"/>
                <w:szCs w:val="14"/>
              </w:rPr>
              <w:t>kojima upravlja Ministarstvo</w:t>
            </w:r>
          </w:p>
        </w:tc>
        <w:tc>
          <w:tcPr>
            <w:tcW w:w="2203" w:type="dxa"/>
            <w:tcBorders>
              <w:top w:val="single" w:sz="4" w:space="0" w:color="auto"/>
              <w:left w:val="single" w:sz="4" w:space="0" w:color="auto"/>
            </w:tcBorders>
            <w:shd w:val="clear" w:color="auto" w:fill="FFFFFF"/>
            <w:vAlign w:val="center"/>
          </w:tcPr>
          <w:p w14:paraId="6EFB2B40" w14:textId="77777777"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cl. 55. ZUDI-a, Pravilnik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14:paraId="34B71FAD" w14:textId="77777777" w:rsidR="003C457B" w:rsidRDefault="002B186F">
            <w:pPr>
              <w:pStyle w:val="Other0"/>
              <w:shd w:val="clear" w:color="auto" w:fill="auto"/>
              <w:spacing w:line="257" w:lineRule="auto"/>
              <w:rPr>
                <w:sz w:val="14"/>
                <w:szCs w:val="14"/>
              </w:rPr>
            </w:pPr>
            <w:r>
              <w:rPr>
                <w:sz w:val="14"/>
                <w:szCs w:val="14"/>
              </w:rPr>
              <w:t xml:space="preserve">Uspostava sveobuhvatne i točne evidencije nekretnina u vlasništvu Republike Hrvatske </w:t>
            </w:r>
            <w:r w:rsidR="00AE33A7">
              <w:rPr>
                <w:sz w:val="14"/>
                <w:szCs w:val="14"/>
              </w:rPr>
              <w:t xml:space="preserve">kojima upravlja Ministarstvo </w:t>
            </w:r>
            <w:r>
              <w:rPr>
                <w:sz w:val="14"/>
                <w:szCs w:val="14"/>
              </w:rPr>
              <w:t>državne imovine</w:t>
            </w:r>
          </w:p>
        </w:tc>
        <w:tc>
          <w:tcPr>
            <w:tcW w:w="1363" w:type="dxa"/>
            <w:tcBorders>
              <w:top w:val="single" w:sz="4" w:space="0" w:color="auto"/>
              <w:left w:val="single" w:sz="4" w:space="0" w:color="auto"/>
            </w:tcBorders>
            <w:shd w:val="clear" w:color="auto" w:fill="FFFFFF"/>
            <w:vAlign w:val="center"/>
          </w:tcPr>
          <w:p w14:paraId="7046F933" w14:textId="77777777"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14:paraId="6DD3130F" w14:textId="77777777"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tcBorders>
              <w:top w:val="single" w:sz="4" w:space="0" w:color="auto"/>
              <w:left w:val="single" w:sz="4" w:space="0" w:color="auto"/>
            </w:tcBorders>
            <w:shd w:val="clear" w:color="auto" w:fill="FFFFFF"/>
          </w:tcPr>
          <w:p w14:paraId="558F1844" w14:textId="77777777"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14:paraId="6DA2BF3E" w14:textId="77777777" w:rsidR="003C457B" w:rsidRDefault="003C457B">
            <w:pPr>
              <w:rPr>
                <w:sz w:val="10"/>
                <w:szCs w:val="10"/>
              </w:rPr>
            </w:pPr>
          </w:p>
        </w:tc>
      </w:tr>
      <w:tr w:rsidR="003C457B" w14:paraId="1D4823B6" w14:textId="77777777">
        <w:trPr>
          <w:trHeight w:hRule="exact" w:val="5554"/>
          <w:jc w:val="center"/>
        </w:trPr>
        <w:tc>
          <w:tcPr>
            <w:tcW w:w="1354" w:type="dxa"/>
            <w:vMerge/>
            <w:tcBorders>
              <w:left w:val="single" w:sz="4" w:space="0" w:color="auto"/>
              <w:bottom w:val="single" w:sz="4" w:space="0" w:color="auto"/>
            </w:tcBorders>
            <w:shd w:val="clear" w:color="auto" w:fill="FFFFFF"/>
            <w:vAlign w:val="center"/>
          </w:tcPr>
          <w:p w14:paraId="7CDAB7F8" w14:textId="77777777" w:rsidR="003C457B" w:rsidRDefault="003C457B"/>
        </w:tc>
        <w:tc>
          <w:tcPr>
            <w:tcW w:w="1906" w:type="dxa"/>
            <w:vMerge/>
            <w:tcBorders>
              <w:left w:val="single" w:sz="4" w:space="0" w:color="auto"/>
              <w:bottom w:val="single" w:sz="4" w:space="0" w:color="auto"/>
            </w:tcBorders>
            <w:shd w:val="clear" w:color="auto" w:fill="FFFFFF"/>
            <w:vAlign w:val="center"/>
          </w:tcPr>
          <w:p w14:paraId="6DD09722" w14:textId="77777777"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14:paraId="7642DEDF" w14:textId="77777777" w:rsidR="003C457B" w:rsidRDefault="002B186F">
            <w:pPr>
              <w:pStyle w:val="Other0"/>
              <w:shd w:val="clear" w:color="auto" w:fill="auto"/>
              <w:spacing w:line="257" w:lineRule="auto"/>
              <w:jc w:val="left"/>
              <w:rPr>
                <w:sz w:val="14"/>
                <w:szCs w:val="14"/>
              </w:rPr>
            </w:pPr>
            <w:r>
              <w:rPr>
                <w:sz w:val="14"/>
                <w:szCs w:val="14"/>
              </w:rPr>
              <w:t xml:space="preserve">2. Nekretnine u vlasništvu RH </w:t>
            </w:r>
            <w:r w:rsidR="00AE33A7">
              <w:rPr>
                <w:sz w:val="14"/>
                <w:szCs w:val="14"/>
              </w:rPr>
              <w:t xml:space="preserve">kojima upravlja Ministarstvo </w:t>
            </w:r>
            <w:r>
              <w:rPr>
                <w:sz w:val="14"/>
                <w:szCs w:val="14"/>
              </w:rPr>
              <w:t>staviti u funkciju općeg javnog, socijalnog, kulturnog i obrazovnog napretka sklapanjem ugovora kojim se rješavaju imovinsko- pravni odnosi darovanjem ili prodajom neposrednom pogodbom</w:t>
            </w:r>
          </w:p>
        </w:tc>
        <w:tc>
          <w:tcPr>
            <w:tcW w:w="2203" w:type="dxa"/>
            <w:tcBorders>
              <w:top w:val="single" w:sz="4" w:space="0" w:color="auto"/>
              <w:left w:val="single" w:sz="4" w:space="0" w:color="auto"/>
              <w:bottom w:val="single" w:sz="4" w:space="0" w:color="auto"/>
            </w:tcBorders>
            <w:shd w:val="clear" w:color="auto" w:fill="FFFFFF"/>
            <w:vAlign w:val="center"/>
          </w:tcPr>
          <w:p w14:paraId="7E6D0406" w14:textId="77777777"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slijedeće aktivnosti:</w:t>
            </w:r>
          </w:p>
          <w:p w14:paraId="3740537D" w14:textId="77777777"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prikupljanje podataka o nekretninama potrebnih za rješavanje imovinskopravnih odnosa</w:t>
            </w:r>
          </w:p>
          <w:p w14:paraId="39CFBF3F" w14:textId="77777777" w:rsidR="003C457B" w:rsidRDefault="002B186F">
            <w:pPr>
              <w:pStyle w:val="Other0"/>
              <w:shd w:val="clear" w:color="auto" w:fill="auto"/>
              <w:spacing w:line="257" w:lineRule="auto"/>
              <w:jc w:val="left"/>
              <w:rPr>
                <w:sz w:val="14"/>
                <w:szCs w:val="14"/>
              </w:rPr>
            </w:pPr>
            <w:r>
              <w:rPr>
                <w:sz w:val="14"/>
                <w:szCs w:val="14"/>
              </w:rPr>
              <w:t>i evidentiranje nekretnina u internom registru Ministarstva</w:t>
            </w:r>
          </w:p>
          <w:p w14:paraId="71E8AFBF" w14:textId="77777777"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procjena tržišne vrijednosti nekretnina</w:t>
            </w:r>
          </w:p>
          <w:p w14:paraId="06AB26C1" w14:textId="77777777"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pribavljanje mišljenja nadležnih tijela</w:t>
            </w:r>
          </w:p>
          <w:p w14:paraId="6EFA7108" w14:textId="77777777"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donošenje odluke od strane tijela nadležnog u skladu s ZUDI</w:t>
            </w:r>
          </w:p>
          <w:p w14:paraId="18CF4595" w14:textId="77777777"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sklapanje ugovora</w:t>
            </w:r>
          </w:p>
          <w:p w14:paraId="62AD1A67" w14:textId="77777777" w:rsidR="003C457B" w:rsidRDefault="002B186F" w:rsidP="00AE33A7">
            <w:pPr>
              <w:pStyle w:val="Other0"/>
              <w:numPr>
                <w:ilvl w:val="0"/>
                <w:numId w:val="15"/>
              </w:numPr>
              <w:shd w:val="clear" w:color="auto" w:fill="auto"/>
              <w:tabs>
                <w:tab w:val="left" w:pos="77"/>
              </w:tabs>
              <w:spacing w:after="80" w:line="257" w:lineRule="auto"/>
              <w:jc w:val="left"/>
              <w:rPr>
                <w:sz w:val="14"/>
                <w:szCs w:val="14"/>
              </w:rPr>
            </w:pPr>
            <w:r>
              <w:rPr>
                <w:sz w:val="14"/>
                <w:szCs w:val="14"/>
              </w:rPr>
              <w:t>evi</w:t>
            </w:r>
            <w:r w:rsidR="00AE33A7">
              <w:rPr>
                <w:sz w:val="14"/>
                <w:szCs w:val="14"/>
              </w:rPr>
              <w:t>dentiranje otuđenja u internom registru</w:t>
            </w:r>
            <w:r>
              <w:rPr>
                <w:sz w:val="14"/>
                <w:szCs w:val="14"/>
              </w:rPr>
              <w:t xml:space="preserve"> Ministarstva</w:t>
            </w:r>
          </w:p>
        </w:tc>
        <w:tc>
          <w:tcPr>
            <w:tcW w:w="1613" w:type="dxa"/>
            <w:tcBorders>
              <w:top w:val="single" w:sz="4" w:space="0" w:color="auto"/>
              <w:left w:val="single" w:sz="4" w:space="0" w:color="auto"/>
              <w:bottom w:val="single" w:sz="4" w:space="0" w:color="auto"/>
            </w:tcBorders>
            <w:shd w:val="clear" w:color="auto" w:fill="FFFFFF"/>
            <w:vAlign w:val="center"/>
          </w:tcPr>
          <w:p w14:paraId="25DAC0E1" w14:textId="77777777" w:rsidR="003C457B" w:rsidRDefault="002B186F">
            <w:pPr>
              <w:pStyle w:val="Other0"/>
              <w:shd w:val="clear" w:color="auto" w:fill="auto"/>
              <w:spacing w:after="820" w:line="252" w:lineRule="auto"/>
              <w:rPr>
                <w:sz w:val="14"/>
                <w:szCs w:val="14"/>
              </w:rPr>
            </w:pPr>
            <w:r>
              <w:rPr>
                <w:sz w:val="14"/>
                <w:szCs w:val="14"/>
              </w:rPr>
              <w:t>Broj sklopljenih ugovora o darovanju</w:t>
            </w:r>
          </w:p>
          <w:p w14:paraId="54263AF3" w14:textId="77777777" w:rsidR="003C457B" w:rsidRDefault="002B186F">
            <w:pPr>
              <w:pStyle w:val="Other0"/>
              <w:shd w:val="clear" w:color="auto" w:fill="auto"/>
              <w:spacing w:after="740"/>
              <w:rPr>
                <w:sz w:val="14"/>
                <w:szCs w:val="14"/>
              </w:rPr>
            </w:pPr>
            <w:r>
              <w:rPr>
                <w:sz w:val="14"/>
                <w:szCs w:val="14"/>
              </w:rPr>
              <w:t>Tržišna vrijednost nekretnina koje su predmet sklopljenih ugovora</w:t>
            </w:r>
          </w:p>
          <w:p w14:paraId="59B0537E" w14:textId="77777777" w:rsidR="003C457B" w:rsidRDefault="002B186F">
            <w:pPr>
              <w:pStyle w:val="Other0"/>
              <w:shd w:val="clear" w:color="auto" w:fill="auto"/>
              <w:spacing w:after="740" w:line="257" w:lineRule="auto"/>
              <w:rPr>
                <w:sz w:val="14"/>
                <w:szCs w:val="14"/>
              </w:rPr>
            </w:pPr>
            <w:r>
              <w:rPr>
                <w:sz w:val="14"/>
                <w:szCs w:val="14"/>
              </w:rPr>
              <w:t>Broj sklopljenih ugovora o prodaji neposrednom pogodbom</w:t>
            </w:r>
          </w:p>
          <w:p w14:paraId="5C7FF318" w14:textId="77777777"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bottom w:val="single" w:sz="4" w:space="0" w:color="auto"/>
            </w:tcBorders>
            <w:shd w:val="clear" w:color="auto" w:fill="FFFFFF"/>
            <w:vAlign w:val="center"/>
          </w:tcPr>
          <w:p w14:paraId="339DD642" w14:textId="77777777" w:rsidR="003C457B" w:rsidRDefault="002B186F">
            <w:pPr>
              <w:pStyle w:val="Other0"/>
              <w:shd w:val="clear" w:color="auto" w:fill="auto"/>
              <w:spacing w:after="1200" w:line="240" w:lineRule="auto"/>
              <w:rPr>
                <w:sz w:val="14"/>
                <w:szCs w:val="14"/>
              </w:rPr>
            </w:pPr>
            <w:r>
              <w:rPr>
                <w:sz w:val="14"/>
                <w:szCs w:val="14"/>
              </w:rPr>
              <w:t>Broj</w:t>
            </w:r>
          </w:p>
          <w:p w14:paraId="49316317" w14:textId="77777777" w:rsidR="003C457B" w:rsidRDefault="002B186F">
            <w:pPr>
              <w:pStyle w:val="Other0"/>
              <w:shd w:val="clear" w:color="auto" w:fill="auto"/>
              <w:spacing w:after="1200" w:line="240" w:lineRule="auto"/>
              <w:rPr>
                <w:sz w:val="14"/>
                <w:szCs w:val="14"/>
              </w:rPr>
            </w:pPr>
            <w:r>
              <w:rPr>
                <w:sz w:val="14"/>
                <w:szCs w:val="14"/>
              </w:rPr>
              <w:t>Vrijednost HRK</w:t>
            </w:r>
          </w:p>
          <w:p w14:paraId="06B33D47" w14:textId="77777777" w:rsidR="003C457B" w:rsidRDefault="002B186F">
            <w:pPr>
              <w:pStyle w:val="Other0"/>
              <w:shd w:val="clear" w:color="auto" w:fill="auto"/>
              <w:spacing w:after="1200" w:line="240" w:lineRule="auto"/>
              <w:rPr>
                <w:sz w:val="14"/>
                <w:szCs w:val="14"/>
              </w:rPr>
            </w:pPr>
            <w:r>
              <w:rPr>
                <w:sz w:val="14"/>
                <w:szCs w:val="14"/>
              </w:rPr>
              <w:t>Broj</w:t>
            </w:r>
          </w:p>
          <w:p w14:paraId="2542910E" w14:textId="77777777"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bottom w:val="single" w:sz="4" w:space="0" w:color="auto"/>
            </w:tcBorders>
            <w:shd w:val="clear" w:color="auto" w:fill="FFFFFF"/>
            <w:vAlign w:val="center"/>
          </w:tcPr>
          <w:p w14:paraId="05C38BC6" w14:textId="77777777" w:rsidR="00954E7D" w:rsidRDefault="002B186F" w:rsidP="00954E7D">
            <w:pPr>
              <w:pStyle w:val="Other0"/>
              <w:shd w:val="clear" w:color="auto" w:fill="auto"/>
              <w:spacing w:line="257" w:lineRule="auto"/>
              <w:rPr>
                <w:sz w:val="14"/>
                <w:szCs w:val="14"/>
              </w:rPr>
            </w:pPr>
            <w:r>
              <w:rPr>
                <w:sz w:val="14"/>
                <w:szCs w:val="14"/>
              </w:rPr>
              <w:t xml:space="preserve">Polazna: 52 </w:t>
            </w:r>
          </w:p>
          <w:p w14:paraId="39D5DB8F" w14:textId="77777777" w:rsidR="00954E7D" w:rsidRDefault="002B186F" w:rsidP="00954E7D">
            <w:pPr>
              <w:pStyle w:val="Other0"/>
              <w:shd w:val="clear" w:color="auto" w:fill="auto"/>
              <w:spacing w:line="257" w:lineRule="auto"/>
              <w:rPr>
                <w:sz w:val="14"/>
                <w:szCs w:val="14"/>
              </w:rPr>
            </w:pPr>
            <w:r>
              <w:rPr>
                <w:sz w:val="14"/>
                <w:szCs w:val="14"/>
              </w:rPr>
              <w:t xml:space="preserve">(64) </w:t>
            </w:r>
          </w:p>
          <w:p w14:paraId="5C54D25E" w14:textId="77777777" w:rsidR="003C457B" w:rsidRDefault="002B186F">
            <w:pPr>
              <w:pStyle w:val="Other0"/>
              <w:shd w:val="clear" w:color="auto" w:fill="auto"/>
              <w:spacing w:after="540" w:line="257" w:lineRule="auto"/>
              <w:rPr>
                <w:sz w:val="14"/>
                <w:szCs w:val="14"/>
              </w:rPr>
            </w:pPr>
            <w:r>
              <w:rPr>
                <w:sz w:val="14"/>
                <w:szCs w:val="14"/>
              </w:rPr>
              <w:t>Ciljana: 54</w:t>
            </w:r>
          </w:p>
          <w:p w14:paraId="3D173CAF" w14:textId="77777777" w:rsidR="00954E7D" w:rsidRDefault="002B186F">
            <w:pPr>
              <w:pStyle w:val="Other0"/>
              <w:shd w:val="clear" w:color="auto" w:fill="auto"/>
              <w:spacing w:line="257" w:lineRule="auto"/>
              <w:rPr>
                <w:sz w:val="14"/>
                <w:szCs w:val="14"/>
              </w:rPr>
            </w:pPr>
            <w:r>
              <w:rPr>
                <w:sz w:val="14"/>
                <w:szCs w:val="14"/>
              </w:rPr>
              <w:t xml:space="preserve">Polazna: </w:t>
            </w:r>
          </w:p>
          <w:p w14:paraId="3F7FEBED" w14:textId="77777777" w:rsidR="00954E7D" w:rsidRDefault="002B186F">
            <w:pPr>
              <w:pStyle w:val="Other0"/>
              <w:shd w:val="clear" w:color="auto" w:fill="auto"/>
              <w:spacing w:line="257" w:lineRule="auto"/>
              <w:rPr>
                <w:sz w:val="14"/>
                <w:szCs w:val="14"/>
              </w:rPr>
            </w:pPr>
            <w:r>
              <w:rPr>
                <w:sz w:val="14"/>
                <w:szCs w:val="14"/>
              </w:rPr>
              <w:t xml:space="preserve">130.000.000 HRK </w:t>
            </w:r>
          </w:p>
          <w:p w14:paraId="298AC195" w14:textId="77777777" w:rsidR="003C457B" w:rsidRDefault="002B186F">
            <w:pPr>
              <w:pStyle w:val="Other0"/>
              <w:shd w:val="clear" w:color="auto" w:fill="auto"/>
              <w:spacing w:line="257" w:lineRule="auto"/>
              <w:rPr>
                <w:sz w:val="14"/>
                <w:szCs w:val="14"/>
              </w:rPr>
            </w:pPr>
            <w:r>
              <w:rPr>
                <w:sz w:val="14"/>
                <w:szCs w:val="14"/>
              </w:rPr>
              <w:t>(185.753.109 HRK) Ciljana:</w:t>
            </w:r>
          </w:p>
          <w:p w14:paraId="4B314CD7" w14:textId="77777777" w:rsidR="003C457B" w:rsidRDefault="002B186F">
            <w:pPr>
              <w:pStyle w:val="Other0"/>
              <w:shd w:val="clear" w:color="auto" w:fill="auto"/>
              <w:spacing w:after="740" w:line="257" w:lineRule="auto"/>
              <w:rPr>
                <w:sz w:val="14"/>
                <w:szCs w:val="14"/>
              </w:rPr>
            </w:pPr>
            <w:r>
              <w:rPr>
                <w:sz w:val="14"/>
                <w:szCs w:val="14"/>
              </w:rPr>
              <w:t>132.000.000</w:t>
            </w:r>
            <w:r w:rsidR="00FB1EB6">
              <w:rPr>
                <w:sz w:val="14"/>
                <w:szCs w:val="14"/>
              </w:rPr>
              <w:t xml:space="preserve"> HRK</w:t>
            </w:r>
          </w:p>
          <w:p w14:paraId="3D5DBA88" w14:textId="77777777" w:rsidR="003C457B" w:rsidRDefault="002B186F">
            <w:pPr>
              <w:pStyle w:val="Other0"/>
              <w:shd w:val="clear" w:color="auto" w:fill="auto"/>
              <w:spacing w:line="257" w:lineRule="auto"/>
              <w:rPr>
                <w:sz w:val="14"/>
                <w:szCs w:val="14"/>
              </w:rPr>
            </w:pPr>
            <w:r>
              <w:rPr>
                <w:sz w:val="14"/>
                <w:szCs w:val="14"/>
              </w:rPr>
              <w:t>Polazna: 6</w:t>
            </w:r>
          </w:p>
          <w:p w14:paraId="4FC9D8DC" w14:textId="77777777" w:rsidR="003C457B" w:rsidRDefault="002B186F">
            <w:pPr>
              <w:pStyle w:val="Other0"/>
              <w:shd w:val="clear" w:color="auto" w:fill="auto"/>
              <w:spacing w:line="257" w:lineRule="auto"/>
              <w:rPr>
                <w:sz w:val="14"/>
                <w:szCs w:val="14"/>
              </w:rPr>
            </w:pPr>
            <w:r>
              <w:rPr>
                <w:sz w:val="14"/>
                <w:szCs w:val="14"/>
              </w:rPr>
              <w:t>(9)</w:t>
            </w:r>
          </w:p>
          <w:p w14:paraId="0D914784" w14:textId="77777777" w:rsidR="003C457B" w:rsidRDefault="002B186F">
            <w:pPr>
              <w:pStyle w:val="Other0"/>
              <w:shd w:val="clear" w:color="auto" w:fill="auto"/>
              <w:spacing w:after="540" w:line="257" w:lineRule="auto"/>
              <w:rPr>
                <w:sz w:val="14"/>
                <w:szCs w:val="14"/>
              </w:rPr>
            </w:pPr>
            <w:r>
              <w:rPr>
                <w:sz w:val="14"/>
                <w:szCs w:val="14"/>
              </w:rPr>
              <w:t>Ciljana: 10</w:t>
            </w:r>
          </w:p>
          <w:p w14:paraId="19715365" w14:textId="77777777" w:rsidR="00954E7D" w:rsidRDefault="002B186F">
            <w:pPr>
              <w:pStyle w:val="Other0"/>
              <w:shd w:val="clear" w:color="auto" w:fill="auto"/>
              <w:spacing w:line="252" w:lineRule="auto"/>
              <w:rPr>
                <w:sz w:val="14"/>
                <w:szCs w:val="14"/>
              </w:rPr>
            </w:pPr>
            <w:r>
              <w:rPr>
                <w:sz w:val="14"/>
                <w:szCs w:val="14"/>
              </w:rPr>
              <w:t xml:space="preserve">Polazna: </w:t>
            </w:r>
          </w:p>
          <w:p w14:paraId="2B990543" w14:textId="77777777" w:rsidR="003C457B" w:rsidRDefault="002B186F">
            <w:pPr>
              <w:pStyle w:val="Other0"/>
              <w:shd w:val="clear" w:color="auto" w:fill="auto"/>
              <w:spacing w:line="252" w:lineRule="auto"/>
              <w:rPr>
                <w:sz w:val="14"/>
                <w:szCs w:val="14"/>
              </w:rPr>
            </w:pPr>
            <w:r>
              <w:rPr>
                <w:sz w:val="14"/>
                <w:szCs w:val="14"/>
              </w:rPr>
              <w:t>7.300.000 HRK</w:t>
            </w:r>
          </w:p>
          <w:p w14:paraId="286B9E54" w14:textId="77777777" w:rsidR="003C457B" w:rsidRDefault="00FB1EB6">
            <w:pPr>
              <w:pStyle w:val="Other0"/>
              <w:shd w:val="clear" w:color="auto" w:fill="auto"/>
              <w:spacing w:line="252" w:lineRule="auto"/>
              <w:rPr>
                <w:sz w:val="14"/>
                <w:szCs w:val="14"/>
              </w:rPr>
            </w:pPr>
            <w:r>
              <w:rPr>
                <w:sz w:val="14"/>
                <w:szCs w:val="14"/>
              </w:rPr>
              <w:t>(3.090.500</w:t>
            </w:r>
            <w:r w:rsidR="002B186F">
              <w:rPr>
                <w:sz w:val="14"/>
                <w:szCs w:val="14"/>
              </w:rPr>
              <w:t xml:space="preserve"> HRK) Ciljana:</w:t>
            </w:r>
          </w:p>
          <w:p w14:paraId="43A5BED4" w14:textId="77777777" w:rsidR="003C457B" w:rsidRDefault="00FB1EB6">
            <w:pPr>
              <w:pStyle w:val="Other0"/>
              <w:shd w:val="clear" w:color="auto" w:fill="auto"/>
              <w:spacing w:line="252" w:lineRule="auto"/>
              <w:rPr>
                <w:sz w:val="14"/>
                <w:szCs w:val="14"/>
              </w:rPr>
            </w:pPr>
            <w:r>
              <w:rPr>
                <w:sz w:val="14"/>
                <w:szCs w:val="14"/>
              </w:rPr>
              <w:t>3.200.000 HRK</w:t>
            </w:r>
          </w:p>
        </w:tc>
        <w:tc>
          <w:tcPr>
            <w:tcW w:w="1349" w:type="dxa"/>
            <w:tcBorders>
              <w:top w:val="single" w:sz="4" w:space="0" w:color="auto"/>
              <w:left w:val="single" w:sz="4" w:space="0" w:color="auto"/>
              <w:bottom w:val="single" w:sz="4" w:space="0" w:color="auto"/>
            </w:tcBorders>
            <w:shd w:val="clear" w:color="auto" w:fill="FFFFFF"/>
          </w:tcPr>
          <w:p w14:paraId="48969B57" w14:textId="77777777"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54D227A7" w14:textId="77777777" w:rsidR="003C457B" w:rsidRDefault="003C457B">
            <w:pPr>
              <w:rPr>
                <w:sz w:val="10"/>
                <w:szCs w:val="10"/>
              </w:rPr>
            </w:pPr>
          </w:p>
        </w:tc>
      </w:tr>
    </w:tbl>
    <w:p w14:paraId="738EC220"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14:paraId="510B1D7F" w14:textId="77777777">
        <w:trPr>
          <w:trHeight w:hRule="exact" w:val="4258"/>
          <w:jc w:val="center"/>
        </w:trPr>
        <w:tc>
          <w:tcPr>
            <w:tcW w:w="1354" w:type="dxa"/>
            <w:vMerge w:val="restart"/>
            <w:tcBorders>
              <w:top w:val="single" w:sz="4" w:space="0" w:color="auto"/>
              <w:left w:val="single" w:sz="4" w:space="0" w:color="auto"/>
            </w:tcBorders>
            <w:shd w:val="clear" w:color="auto" w:fill="FFFFFF"/>
            <w:vAlign w:val="center"/>
          </w:tcPr>
          <w:p w14:paraId="46BA2AA1" w14:textId="77777777" w:rsidR="003C457B" w:rsidRDefault="002B186F">
            <w:pPr>
              <w:pStyle w:val="Other0"/>
              <w:shd w:val="clear" w:color="auto" w:fill="auto"/>
              <w:spacing w:line="257" w:lineRule="auto"/>
              <w:rPr>
                <w:sz w:val="14"/>
                <w:szCs w:val="14"/>
              </w:rPr>
            </w:pPr>
            <w:r>
              <w:rPr>
                <w:b/>
                <w:bCs/>
                <w:sz w:val="14"/>
                <w:szCs w:val="14"/>
              </w:rPr>
              <w:t>Smanjenje portfelja nekretnina kojim upravlja Ministarstvo državne imovine</w:t>
            </w:r>
            <w:r w:rsidR="00971653">
              <w:rPr>
                <w:b/>
                <w:bCs/>
                <w:sz w:val="14"/>
                <w:szCs w:val="14"/>
              </w:rPr>
              <w:t xml:space="preserve"> i CERP putem prodaje, razvrgnuć</w:t>
            </w:r>
            <w:r>
              <w:rPr>
                <w:b/>
                <w:bCs/>
                <w:sz w:val="14"/>
                <w:szCs w:val="14"/>
              </w:rPr>
              <w:t>a suvlasničkih zajednica i darovanjem u korist jedinica lokalne i područne (regionalne) samouprave - nastavak</w:t>
            </w:r>
          </w:p>
        </w:tc>
        <w:tc>
          <w:tcPr>
            <w:tcW w:w="1906" w:type="dxa"/>
            <w:vMerge w:val="restart"/>
            <w:tcBorders>
              <w:top w:val="single" w:sz="4" w:space="0" w:color="auto"/>
              <w:left w:val="single" w:sz="4" w:space="0" w:color="auto"/>
            </w:tcBorders>
            <w:shd w:val="clear" w:color="auto" w:fill="FFFFFF"/>
          </w:tcPr>
          <w:p w14:paraId="6F0236A1" w14:textId="77777777"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14:paraId="42F6BE04" w14:textId="77777777" w:rsidR="003C457B" w:rsidRDefault="002B186F">
            <w:pPr>
              <w:pStyle w:val="Other0"/>
              <w:shd w:val="clear" w:color="auto" w:fill="auto"/>
              <w:spacing w:line="257" w:lineRule="auto"/>
              <w:jc w:val="left"/>
              <w:rPr>
                <w:sz w:val="14"/>
                <w:szCs w:val="14"/>
              </w:rPr>
            </w:pPr>
            <w:r>
              <w:rPr>
                <w:sz w:val="14"/>
                <w:szCs w:val="14"/>
              </w:rPr>
              <w:t xml:space="preserve">3. Nekretnine u vlasništvu RH </w:t>
            </w:r>
            <w:r w:rsidR="00AE33A7">
              <w:rPr>
                <w:sz w:val="14"/>
                <w:szCs w:val="14"/>
              </w:rPr>
              <w:t>kojima upravlja Ministarstvo</w:t>
            </w:r>
            <w:r>
              <w:rPr>
                <w:sz w:val="14"/>
                <w:szCs w:val="14"/>
              </w:rPr>
              <w:t xml:space="preserve"> staviti u funkciju gospodarskog napretka sklapanjem ugovora kojim se rješavaju imovinskopravni odnosi darovanjem</w:t>
            </w:r>
          </w:p>
        </w:tc>
        <w:tc>
          <w:tcPr>
            <w:tcW w:w="2203" w:type="dxa"/>
            <w:tcBorders>
              <w:top w:val="single" w:sz="4" w:space="0" w:color="auto"/>
              <w:left w:val="single" w:sz="4" w:space="0" w:color="auto"/>
            </w:tcBorders>
            <w:shd w:val="clear" w:color="auto" w:fill="FFFFFF"/>
            <w:vAlign w:val="center"/>
          </w:tcPr>
          <w:p w14:paraId="0EE47F4A" w14:textId="77777777"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971653">
              <w:rPr>
                <w:sz w:val="14"/>
                <w:szCs w:val="14"/>
              </w:rPr>
              <w:t>e načine raspolaganja, poduzet će se sl</w:t>
            </w:r>
            <w:r>
              <w:rPr>
                <w:sz w:val="14"/>
                <w:szCs w:val="14"/>
              </w:rPr>
              <w:t>jedeće aktivnosti:</w:t>
            </w:r>
          </w:p>
          <w:p w14:paraId="6EF3F992" w14:textId="77777777" w:rsidR="003C457B" w:rsidRDefault="002B186F">
            <w:pPr>
              <w:pStyle w:val="Other0"/>
              <w:numPr>
                <w:ilvl w:val="0"/>
                <w:numId w:val="16"/>
              </w:numPr>
              <w:shd w:val="clear" w:color="auto" w:fill="auto"/>
              <w:tabs>
                <w:tab w:val="left" w:pos="86"/>
              </w:tabs>
              <w:jc w:val="left"/>
              <w:rPr>
                <w:sz w:val="14"/>
                <w:szCs w:val="14"/>
              </w:rPr>
            </w:pPr>
            <w:r>
              <w:rPr>
                <w:sz w:val="14"/>
                <w:szCs w:val="14"/>
              </w:rPr>
              <w:t>prikupljanje dokumentacije o nekretninama potrebne za rješavanje imovinskopravnih odnosa i evidentiranje nekretnina u internom registru Ministarstva</w:t>
            </w:r>
          </w:p>
          <w:p w14:paraId="20BA3F04" w14:textId="77777777" w:rsidR="003C457B" w:rsidRDefault="002B186F">
            <w:pPr>
              <w:pStyle w:val="Other0"/>
              <w:numPr>
                <w:ilvl w:val="0"/>
                <w:numId w:val="16"/>
              </w:numPr>
              <w:shd w:val="clear" w:color="auto" w:fill="auto"/>
              <w:tabs>
                <w:tab w:val="left" w:pos="86"/>
              </w:tabs>
              <w:jc w:val="left"/>
              <w:rPr>
                <w:sz w:val="14"/>
                <w:szCs w:val="14"/>
              </w:rPr>
            </w:pPr>
            <w:r>
              <w:rPr>
                <w:sz w:val="14"/>
                <w:szCs w:val="14"/>
              </w:rPr>
              <w:t>procjena tržišne vrijednosti nekretnina</w:t>
            </w:r>
          </w:p>
          <w:p w14:paraId="2410425D" w14:textId="77777777" w:rsidR="003C457B" w:rsidRDefault="002B186F">
            <w:pPr>
              <w:pStyle w:val="Other0"/>
              <w:numPr>
                <w:ilvl w:val="0"/>
                <w:numId w:val="16"/>
              </w:numPr>
              <w:shd w:val="clear" w:color="auto" w:fill="auto"/>
              <w:tabs>
                <w:tab w:val="left" w:pos="86"/>
              </w:tabs>
              <w:jc w:val="left"/>
              <w:rPr>
                <w:sz w:val="14"/>
                <w:szCs w:val="14"/>
              </w:rPr>
            </w:pPr>
            <w:r>
              <w:rPr>
                <w:sz w:val="14"/>
                <w:szCs w:val="14"/>
              </w:rPr>
              <w:t>pribavljanje mišljenja nadležnih tijela</w:t>
            </w:r>
          </w:p>
          <w:p w14:paraId="1ECEAF52" w14:textId="77777777" w:rsidR="003C457B" w:rsidRDefault="002B186F">
            <w:pPr>
              <w:pStyle w:val="Other0"/>
              <w:numPr>
                <w:ilvl w:val="0"/>
                <w:numId w:val="16"/>
              </w:numPr>
              <w:shd w:val="clear" w:color="auto" w:fill="auto"/>
              <w:tabs>
                <w:tab w:val="left" w:pos="82"/>
              </w:tabs>
              <w:jc w:val="left"/>
              <w:rPr>
                <w:sz w:val="14"/>
                <w:szCs w:val="14"/>
              </w:rPr>
            </w:pPr>
            <w:r>
              <w:rPr>
                <w:sz w:val="14"/>
                <w:szCs w:val="14"/>
              </w:rPr>
              <w:t>donošenje odluke od strane tijela nadležnog u skladu s ZUDI</w:t>
            </w:r>
          </w:p>
          <w:p w14:paraId="7A28A5D7" w14:textId="77777777" w:rsidR="003C457B" w:rsidRDefault="002B186F">
            <w:pPr>
              <w:pStyle w:val="Other0"/>
              <w:numPr>
                <w:ilvl w:val="0"/>
                <w:numId w:val="16"/>
              </w:numPr>
              <w:shd w:val="clear" w:color="auto" w:fill="auto"/>
              <w:tabs>
                <w:tab w:val="left" w:pos="82"/>
              </w:tabs>
              <w:jc w:val="left"/>
              <w:rPr>
                <w:sz w:val="14"/>
                <w:szCs w:val="14"/>
              </w:rPr>
            </w:pPr>
            <w:r>
              <w:rPr>
                <w:sz w:val="14"/>
                <w:szCs w:val="14"/>
              </w:rPr>
              <w:t>sklapanje ugovora</w:t>
            </w:r>
          </w:p>
          <w:p w14:paraId="046F2D22" w14:textId="77777777" w:rsidR="003C457B" w:rsidRDefault="002B186F">
            <w:pPr>
              <w:pStyle w:val="Other0"/>
              <w:numPr>
                <w:ilvl w:val="0"/>
                <w:numId w:val="16"/>
              </w:numPr>
              <w:shd w:val="clear" w:color="auto" w:fill="auto"/>
              <w:tabs>
                <w:tab w:val="left" w:pos="77"/>
              </w:tabs>
              <w:jc w:val="left"/>
              <w:rPr>
                <w:sz w:val="14"/>
                <w:szCs w:val="14"/>
              </w:rPr>
            </w:pPr>
            <w:r>
              <w:rPr>
                <w:sz w:val="14"/>
                <w:szCs w:val="14"/>
              </w:rPr>
              <w:t>e</w:t>
            </w:r>
            <w:r w:rsidR="00AE33A7">
              <w:rPr>
                <w:sz w:val="14"/>
                <w:szCs w:val="14"/>
              </w:rPr>
              <w:t>videntiranje otuđenja u internom registru</w:t>
            </w:r>
            <w:r>
              <w:rPr>
                <w:sz w:val="14"/>
                <w:szCs w:val="14"/>
              </w:rPr>
              <w:t xml:space="preserve"> Ministarstva</w:t>
            </w:r>
          </w:p>
        </w:tc>
        <w:tc>
          <w:tcPr>
            <w:tcW w:w="1613" w:type="dxa"/>
            <w:tcBorders>
              <w:top w:val="single" w:sz="4" w:space="0" w:color="auto"/>
              <w:left w:val="single" w:sz="4" w:space="0" w:color="auto"/>
            </w:tcBorders>
            <w:shd w:val="clear" w:color="auto" w:fill="FFFFFF"/>
            <w:vAlign w:val="center"/>
          </w:tcPr>
          <w:p w14:paraId="382326ED" w14:textId="77777777" w:rsidR="003C457B" w:rsidRDefault="002B186F">
            <w:pPr>
              <w:pStyle w:val="Other0"/>
              <w:shd w:val="clear" w:color="auto" w:fill="auto"/>
              <w:spacing w:after="1560" w:line="259" w:lineRule="auto"/>
              <w:rPr>
                <w:sz w:val="14"/>
                <w:szCs w:val="14"/>
              </w:rPr>
            </w:pPr>
            <w:r>
              <w:rPr>
                <w:sz w:val="14"/>
                <w:szCs w:val="14"/>
              </w:rPr>
              <w:t>Broj sklopljenih ugovora o darovanju</w:t>
            </w:r>
          </w:p>
          <w:p w14:paraId="37992711" w14:textId="77777777"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14:paraId="097C9045" w14:textId="77777777" w:rsidR="003C457B" w:rsidRDefault="002B186F">
            <w:pPr>
              <w:pStyle w:val="Other0"/>
              <w:shd w:val="clear" w:color="auto" w:fill="auto"/>
              <w:spacing w:after="1940" w:line="240" w:lineRule="auto"/>
              <w:rPr>
                <w:sz w:val="14"/>
                <w:szCs w:val="14"/>
              </w:rPr>
            </w:pPr>
            <w:r>
              <w:rPr>
                <w:sz w:val="14"/>
                <w:szCs w:val="14"/>
              </w:rPr>
              <w:t>Broj</w:t>
            </w:r>
          </w:p>
          <w:p w14:paraId="0AB7596C" w14:textId="77777777"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14:paraId="36EE3A1C" w14:textId="77777777" w:rsidR="00971653" w:rsidRDefault="002B186F">
            <w:pPr>
              <w:pStyle w:val="Other0"/>
              <w:shd w:val="clear" w:color="auto" w:fill="auto"/>
              <w:spacing w:line="252" w:lineRule="auto"/>
              <w:rPr>
                <w:sz w:val="14"/>
                <w:szCs w:val="14"/>
              </w:rPr>
            </w:pPr>
            <w:r>
              <w:rPr>
                <w:sz w:val="14"/>
                <w:szCs w:val="14"/>
              </w:rPr>
              <w:t xml:space="preserve">Polazna: 4 </w:t>
            </w:r>
          </w:p>
          <w:p w14:paraId="6C380EA6" w14:textId="77777777" w:rsidR="003C457B" w:rsidRDefault="002B186F">
            <w:pPr>
              <w:pStyle w:val="Other0"/>
              <w:shd w:val="clear" w:color="auto" w:fill="auto"/>
              <w:spacing w:line="252" w:lineRule="auto"/>
              <w:rPr>
                <w:sz w:val="14"/>
                <w:szCs w:val="14"/>
              </w:rPr>
            </w:pPr>
            <w:r>
              <w:rPr>
                <w:sz w:val="14"/>
                <w:szCs w:val="14"/>
              </w:rPr>
              <w:t>(16)</w:t>
            </w:r>
          </w:p>
          <w:p w14:paraId="3D96E546" w14:textId="77777777" w:rsidR="003C457B" w:rsidRDefault="002B186F">
            <w:pPr>
              <w:pStyle w:val="Other0"/>
              <w:shd w:val="clear" w:color="auto" w:fill="auto"/>
              <w:spacing w:after="1280" w:line="252" w:lineRule="auto"/>
              <w:rPr>
                <w:sz w:val="14"/>
                <w:szCs w:val="14"/>
              </w:rPr>
            </w:pPr>
            <w:r>
              <w:rPr>
                <w:sz w:val="14"/>
                <w:szCs w:val="14"/>
              </w:rPr>
              <w:t>Ciljana: 6</w:t>
            </w:r>
          </w:p>
          <w:p w14:paraId="60E688B7" w14:textId="77777777" w:rsidR="00971653" w:rsidRDefault="002B186F">
            <w:pPr>
              <w:pStyle w:val="Other0"/>
              <w:shd w:val="clear" w:color="auto" w:fill="auto"/>
              <w:spacing w:line="252" w:lineRule="auto"/>
              <w:rPr>
                <w:sz w:val="14"/>
                <w:szCs w:val="14"/>
              </w:rPr>
            </w:pPr>
            <w:r>
              <w:rPr>
                <w:sz w:val="14"/>
                <w:szCs w:val="14"/>
              </w:rPr>
              <w:t xml:space="preserve">Polazna: </w:t>
            </w:r>
          </w:p>
          <w:p w14:paraId="0717CFF7" w14:textId="77777777" w:rsidR="003C457B" w:rsidRDefault="002B186F">
            <w:pPr>
              <w:pStyle w:val="Other0"/>
              <w:shd w:val="clear" w:color="auto" w:fill="auto"/>
              <w:spacing w:line="252" w:lineRule="auto"/>
              <w:rPr>
                <w:sz w:val="14"/>
                <w:szCs w:val="14"/>
              </w:rPr>
            </w:pPr>
            <w:r>
              <w:rPr>
                <w:sz w:val="14"/>
                <w:szCs w:val="14"/>
              </w:rPr>
              <w:t>6.000.000 HRK</w:t>
            </w:r>
          </w:p>
          <w:p w14:paraId="3791F765" w14:textId="77777777" w:rsidR="003C457B" w:rsidRDefault="002B186F">
            <w:pPr>
              <w:pStyle w:val="Other0"/>
              <w:shd w:val="clear" w:color="auto" w:fill="auto"/>
              <w:spacing w:line="252" w:lineRule="auto"/>
              <w:rPr>
                <w:sz w:val="14"/>
                <w:szCs w:val="14"/>
              </w:rPr>
            </w:pPr>
            <w:r>
              <w:rPr>
                <w:sz w:val="14"/>
                <w:szCs w:val="14"/>
              </w:rPr>
              <w:t>(136.975.000 HRK)</w:t>
            </w:r>
          </w:p>
          <w:p w14:paraId="75CCAE29" w14:textId="77777777" w:rsidR="003C457B" w:rsidRDefault="002B186F">
            <w:pPr>
              <w:pStyle w:val="Other0"/>
              <w:shd w:val="clear" w:color="auto" w:fill="auto"/>
              <w:spacing w:line="252" w:lineRule="auto"/>
              <w:rPr>
                <w:sz w:val="14"/>
                <w:szCs w:val="14"/>
              </w:rPr>
            </w:pPr>
            <w:r>
              <w:rPr>
                <w:sz w:val="14"/>
                <w:szCs w:val="14"/>
              </w:rPr>
              <w:t>Ciljana:</w:t>
            </w:r>
          </w:p>
          <w:p w14:paraId="48425E3E" w14:textId="77777777" w:rsidR="003C457B" w:rsidRDefault="002B186F">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14:paraId="35265A66" w14:textId="77777777"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14:paraId="1B66C7C9" w14:textId="77777777" w:rsidR="003C457B" w:rsidRDefault="003C457B">
            <w:pPr>
              <w:rPr>
                <w:sz w:val="10"/>
                <w:szCs w:val="10"/>
              </w:rPr>
            </w:pPr>
          </w:p>
        </w:tc>
      </w:tr>
      <w:tr w:rsidR="003C457B" w14:paraId="361E87F2" w14:textId="77777777">
        <w:trPr>
          <w:trHeight w:hRule="exact" w:val="5371"/>
          <w:jc w:val="center"/>
        </w:trPr>
        <w:tc>
          <w:tcPr>
            <w:tcW w:w="1354" w:type="dxa"/>
            <w:vMerge/>
            <w:tcBorders>
              <w:left w:val="single" w:sz="4" w:space="0" w:color="auto"/>
              <w:bottom w:val="single" w:sz="4" w:space="0" w:color="auto"/>
            </w:tcBorders>
            <w:shd w:val="clear" w:color="auto" w:fill="FFFFFF"/>
            <w:vAlign w:val="center"/>
          </w:tcPr>
          <w:p w14:paraId="327762CF" w14:textId="77777777" w:rsidR="003C457B" w:rsidRDefault="003C457B"/>
        </w:tc>
        <w:tc>
          <w:tcPr>
            <w:tcW w:w="1906" w:type="dxa"/>
            <w:vMerge/>
            <w:tcBorders>
              <w:left w:val="single" w:sz="4" w:space="0" w:color="auto"/>
              <w:bottom w:val="single" w:sz="4" w:space="0" w:color="auto"/>
            </w:tcBorders>
            <w:shd w:val="clear" w:color="auto" w:fill="FFFFFF"/>
          </w:tcPr>
          <w:p w14:paraId="29167897" w14:textId="77777777"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14:paraId="5E1D0714" w14:textId="77777777" w:rsidR="003C457B" w:rsidRDefault="002B186F">
            <w:pPr>
              <w:pStyle w:val="Other0"/>
              <w:shd w:val="clear" w:color="auto" w:fill="auto"/>
              <w:jc w:val="left"/>
              <w:rPr>
                <w:sz w:val="14"/>
                <w:szCs w:val="14"/>
              </w:rPr>
            </w:pPr>
            <w:r>
              <w:rPr>
                <w:sz w:val="14"/>
                <w:szCs w:val="14"/>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203" w:type="dxa"/>
            <w:tcBorders>
              <w:top w:val="single" w:sz="4" w:space="0" w:color="auto"/>
              <w:left w:val="single" w:sz="4" w:space="0" w:color="auto"/>
              <w:bottom w:val="single" w:sz="4" w:space="0" w:color="auto"/>
            </w:tcBorders>
            <w:shd w:val="clear" w:color="auto" w:fill="FFFFFF"/>
            <w:vAlign w:val="center"/>
          </w:tcPr>
          <w:p w14:paraId="1AA57C62" w14:textId="77777777" w:rsidR="003C457B" w:rsidRDefault="002B186F">
            <w:pPr>
              <w:pStyle w:val="Other0"/>
              <w:shd w:val="clear" w:color="auto" w:fill="auto"/>
              <w:jc w:val="left"/>
              <w:rPr>
                <w:sz w:val="14"/>
                <w:szCs w:val="14"/>
              </w:rPr>
            </w:pPr>
            <w:r>
              <w:rPr>
                <w:sz w:val="14"/>
                <w:szCs w:val="14"/>
              </w:rPr>
              <w:t>Izdavanje isprava podobnih za upis prava vlasništva jedinicama lokalne samouprave za nekretnine koje su u zemljišnim knjigama upisane kao vlasništvo Republike Hrvatske i koje su se na dan 1. siječnja 2017. koristile kao groblja, mrtvačnice, spomenici, parkovi, trgovi, dječja igrališta, sportsko-rekreacijski objekti, sportska igrališta, društveni domovi, vatrogasni domovi, spomen-domovi, tržnice i javne stube.</w:t>
            </w:r>
          </w:p>
          <w:p w14:paraId="59A18794" w14:textId="77777777" w:rsidR="003C457B" w:rsidRDefault="00971653">
            <w:pPr>
              <w:pStyle w:val="Other0"/>
              <w:shd w:val="clear" w:color="auto" w:fill="auto"/>
              <w:spacing w:after="180"/>
              <w:jc w:val="left"/>
              <w:rPr>
                <w:sz w:val="14"/>
                <w:szCs w:val="14"/>
              </w:rPr>
            </w:pPr>
            <w:r>
              <w:rPr>
                <w:sz w:val="14"/>
                <w:szCs w:val="14"/>
              </w:rPr>
              <w:t>S tim ciljem provest ć</w:t>
            </w:r>
            <w:r w:rsidR="002B186F">
              <w:rPr>
                <w:sz w:val="14"/>
                <w:szCs w:val="14"/>
              </w:rPr>
              <w:t>e se sljedeće aktivnosti:</w:t>
            </w:r>
          </w:p>
          <w:p w14:paraId="24DB19A6" w14:textId="77777777" w:rsidR="003C457B" w:rsidRDefault="002B186F">
            <w:pPr>
              <w:pStyle w:val="Other0"/>
              <w:numPr>
                <w:ilvl w:val="0"/>
                <w:numId w:val="17"/>
              </w:numPr>
              <w:shd w:val="clear" w:color="auto" w:fill="auto"/>
              <w:tabs>
                <w:tab w:val="left" w:pos="82"/>
              </w:tabs>
              <w:spacing w:line="257" w:lineRule="auto"/>
              <w:jc w:val="left"/>
              <w:rPr>
                <w:sz w:val="14"/>
                <w:szCs w:val="14"/>
              </w:rPr>
            </w:pPr>
            <w:r>
              <w:rPr>
                <w:sz w:val="14"/>
                <w:szCs w:val="14"/>
              </w:rPr>
              <w:t>prikupljanje dokumentacije potrebne za donošenje odluke i evidentiranje nekretnina u internom registru Ministarstva</w:t>
            </w:r>
          </w:p>
          <w:p w14:paraId="0473C9D4" w14:textId="77777777"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donošenje odluke</w:t>
            </w:r>
          </w:p>
          <w:p w14:paraId="6912794B" w14:textId="77777777"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izdavanje tabularne isprave</w:t>
            </w:r>
          </w:p>
          <w:p w14:paraId="04C423B1" w14:textId="77777777" w:rsidR="003C457B" w:rsidRDefault="002B186F" w:rsidP="00AE33A7">
            <w:pPr>
              <w:pStyle w:val="Other0"/>
              <w:numPr>
                <w:ilvl w:val="0"/>
                <w:numId w:val="17"/>
              </w:numPr>
              <w:shd w:val="clear" w:color="auto" w:fill="auto"/>
              <w:tabs>
                <w:tab w:val="left" w:pos="77"/>
              </w:tabs>
              <w:spacing w:after="80" w:line="257" w:lineRule="auto"/>
              <w:jc w:val="left"/>
              <w:rPr>
                <w:sz w:val="14"/>
                <w:szCs w:val="14"/>
              </w:rPr>
            </w:pPr>
            <w:r>
              <w:rPr>
                <w:sz w:val="14"/>
                <w:szCs w:val="14"/>
              </w:rPr>
              <w:t xml:space="preserve">evidentiranje otuđenja </w:t>
            </w:r>
            <w:r w:rsidR="00AE33A7">
              <w:rPr>
                <w:sz w:val="14"/>
                <w:szCs w:val="14"/>
              </w:rPr>
              <w:t>u internom registru</w:t>
            </w:r>
            <w:r>
              <w:rPr>
                <w:sz w:val="14"/>
                <w:szCs w:val="14"/>
              </w:rPr>
              <w:t xml:space="preserve"> Ministarstva</w:t>
            </w:r>
          </w:p>
        </w:tc>
        <w:tc>
          <w:tcPr>
            <w:tcW w:w="1613" w:type="dxa"/>
            <w:tcBorders>
              <w:top w:val="single" w:sz="4" w:space="0" w:color="auto"/>
              <w:left w:val="single" w:sz="4" w:space="0" w:color="auto"/>
              <w:bottom w:val="single" w:sz="4" w:space="0" w:color="auto"/>
            </w:tcBorders>
            <w:shd w:val="clear" w:color="auto" w:fill="FFFFFF"/>
            <w:vAlign w:val="center"/>
          </w:tcPr>
          <w:p w14:paraId="7399F0EC" w14:textId="77777777" w:rsidR="003C457B" w:rsidRDefault="002B186F">
            <w:pPr>
              <w:pStyle w:val="Other0"/>
              <w:shd w:val="clear" w:color="auto" w:fill="auto"/>
              <w:spacing w:line="259" w:lineRule="auto"/>
              <w:rPr>
                <w:sz w:val="14"/>
                <w:szCs w:val="14"/>
              </w:rPr>
            </w:pPr>
            <w:r>
              <w:rPr>
                <w:sz w:val="14"/>
                <w:szCs w:val="14"/>
              </w:rPr>
              <w:t>Broj izdanih tabularnih isprava</w:t>
            </w:r>
          </w:p>
        </w:tc>
        <w:tc>
          <w:tcPr>
            <w:tcW w:w="1363" w:type="dxa"/>
            <w:tcBorders>
              <w:top w:val="single" w:sz="4" w:space="0" w:color="auto"/>
              <w:left w:val="single" w:sz="4" w:space="0" w:color="auto"/>
              <w:bottom w:val="single" w:sz="4" w:space="0" w:color="auto"/>
            </w:tcBorders>
            <w:shd w:val="clear" w:color="auto" w:fill="FFFFFF"/>
            <w:vAlign w:val="center"/>
          </w:tcPr>
          <w:p w14:paraId="73BC93B4" w14:textId="77777777" w:rsidR="003C457B" w:rsidRDefault="002B186F">
            <w:pPr>
              <w:pStyle w:val="Other0"/>
              <w:shd w:val="clear" w:color="auto" w:fill="auto"/>
              <w:spacing w:line="259" w:lineRule="auto"/>
              <w:rPr>
                <w:sz w:val="14"/>
                <w:szCs w:val="14"/>
              </w:rPr>
            </w:pPr>
            <w:r>
              <w:rPr>
                <w:sz w:val="14"/>
                <w:szCs w:val="14"/>
              </w:rPr>
              <w:t>Broj nekretnina stavljenih u funkciju</w:t>
            </w:r>
          </w:p>
        </w:tc>
        <w:tc>
          <w:tcPr>
            <w:tcW w:w="1373" w:type="dxa"/>
            <w:tcBorders>
              <w:top w:val="single" w:sz="4" w:space="0" w:color="auto"/>
              <w:left w:val="single" w:sz="4" w:space="0" w:color="auto"/>
              <w:bottom w:val="single" w:sz="4" w:space="0" w:color="auto"/>
            </w:tcBorders>
            <w:shd w:val="clear" w:color="auto" w:fill="FFFFFF"/>
            <w:vAlign w:val="center"/>
          </w:tcPr>
          <w:p w14:paraId="247B57E7" w14:textId="77777777" w:rsidR="003C457B" w:rsidRDefault="002B186F">
            <w:pPr>
              <w:pStyle w:val="Other0"/>
              <w:shd w:val="clear" w:color="auto" w:fill="auto"/>
              <w:spacing w:line="240" w:lineRule="auto"/>
              <w:rPr>
                <w:sz w:val="14"/>
                <w:szCs w:val="14"/>
              </w:rPr>
            </w:pPr>
            <w:r>
              <w:rPr>
                <w:sz w:val="14"/>
                <w:szCs w:val="14"/>
              </w:rPr>
              <w:t>Polazna: 27</w:t>
            </w:r>
          </w:p>
          <w:p w14:paraId="2AE807F8" w14:textId="77777777" w:rsidR="003C457B" w:rsidRDefault="002B186F">
            <w:pPr>
              <w:pStyle w:val="Other0"/>
              <w:shd w:val="clear" w:color="auto" w:fill="auto"/>
              <w:spacing w:line="240" w:lineRule="auto"/>
              <w:rPr>
                <w:sz w:val="14"/>
                <w:szCs w:val="14"/>
              </w:rPr>
            </w:pPr>
            <w:r>
              <w:rPr>
                <w:sz w:val="14"/>
                <w:szCs w:val="14"/>
              </w:rPr>
              <w:t>(51)</w:t>
            </w:r>
          </w:p>
          <w:p w14:paraId="228680C6" w14:textId="77777777" w:rsidR="003C457B" w:rsidRDefault="002B186F">
            <w:pPr>
              <w:pStyle w:val="Other0"/>
              <w:shd w:val="clear" w:color="auto" w:fill="auto"/>
              <w:spacing w:line="240" w:lineRule="auto"/>
              <w:rPr>
                <w:sz w:val="14"/>
                <w:szCs w:val="14"/>
              </w:rPr>
            </w:pPr>
            <w:r>
              <w:rPr>
                <w:sz w:val="14"/>
                <w:szCs w:val="14"/>
              </w:rPr>
              <w:t>Ciljana: 50</w:t>
            </w:r>
          </w:p>
        </w:tc>
        <w:tc>
          <w:tcPr>
            <w:tcW w:w="1349" w:type="dxa"/>
            <w:tcBorders>
              <w:top w:val="single" w:sz="4" w:space="0" w:color="auto"/>
              <w:left w:val="single" w:sz="4" w:space="0" w:color="auto"/>
              <w:bottom w:val="single" w:sz="4" w:space="0" w:color="auto"/>
            </w:tcBorders>
            <w:shd w:val="clear" w:color="auto" w:fill="FFFFFF"/>
          </w:tcPr>
          <w:p w14:paraId="1D06F0F1" w14:textId="77777777"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2E560C31" w14:textId="77777777" w:rsidR="003C457B" w:rsidRDefault="003C457B">
            <w:pPr>
              <w:rPr>
                <w:sz w:val="10"/>
                <w:szCs w:val="10"/>
              </w:rPr>
            </w:pPr>
          </w:p>
        </w:tc>
      </w:tr>
    </w:tbl>
    <w:p w14:paraId="4C522814"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14:paraId="3AACC749" w14:textId="77777777">
        <w:trPr>
          <w:trHeight w:hRule="exact" w:val="1493"/>
          <w:jc w:val="center"/>
        </w:trPr>
        <w:tc>
          <w:tcPr>
            <w:tcW w:w="1354" w:type="dxa"/>
            <w:vMerge w:val="restart"/>
            <w:tcBorders>
              <w:top w:val="single" w:sz="4" w:space="0" w:color="auto"/>
              <w:left w:val="single" w:sz="4" w:space="0" w:color="auto"/>
            </w:tcBorders>
            <w:shd w:val="clear" w:color="auto" w:fill="FFFFFF"/>
            <w:vAlign w:val="center"/>
          </w:tcPr>
          <w:p w14:paraId="06D866F4" w14:textId="77777777" w:rsidR="003C457B" w:rsidRDefault="002B186F">
            <w:pPr>
              <w:pStyle w:val="Other0"/>
              <w:shd w:val="clear" w:color="auto" w:fill="auto"/>
              <w:rPr>
                <w:sz w:val="14"/>
                <w:szCs w:val="14"/>
              </w:rPr>
            </w:pPr>
            <w:r>
              <w:rPr>
                <w:b/>
                <w:bCs/>
                <w:sz w:val="14"/>
                <w:szCs w:val="14"/>
              </w:rPr>
              <w:t>Rast investicijskih projekata za aktivaciju neiskorištene državne imovine putem osnivanja prava građenja, prava služnosti, darovanja, zakupa i dodjele na korištenje</w:t>
            </w:r>
          </w:p>
        </w:tc>
        <w:tc>
          <w:tcPr>
            <w:tcW w:w="1906" w:type="dxa"/>
            <w:vMerge w:val="restart"/>
            <w:tcBorders>
              <w:top w:val="single" w:sz="4" w:space="0" w:color="auto"/>
              <w:left w:val="single" w:sz="4" w:space="0" w:color="auto"/>
            </w:tcBorders>
            <w:shd w:val="clear" w:color="auto" w:fill="FFFFFF"/>
            <w:vAlign w:val="center"/>
          </w:tcPr>
          <w:p w14:paraId="36F25065" w14:textId="77777777" w:rsidR="003C457B" w:rsidRDefault="002B186F">
            <w:pPr>
              <w:pStyle w:val="Other0"/>
              <w:shd w:val="clear" w:color="auto" w:fill="auto"/>
              <w:spacing w:after="180" w:line="257" w:lineRule="auto"/>
              <w:rPr>
                <w:sz w:val="14"/>
                <w:szCs w:val="14"/>
              </w:rPr>
            </w:pPr>
            <w:r>
              <w:rPr>
                <w:sz w:val="14"/>
                <w:szCs w:val="14"/>
              </w:rPr>
              <w:t>-&gt;Zakon o upravljanju državnom imovinom (NN 52/18)</w:t>
            </w:r>
          </w:p>
          <w:p w14:paraId="0902FD8C" w14:textId="77777777" w:rsidR="003C457B" w:rsidRDefault="002B186F">
            <w:pPr>
              <w:pStyle w:val="Other0"/>
              <w:shd w:val="clear" w:color="auto" w:fill="auto"/>
              <w:spacing w:line="257" w:lineRule="auto"/>
              <w:rPr>
                <w:sz w:val="14"/>
                <w:szCs w:val="14"/>
              </w:rPr>
            </w:pPr>
            <w:r>
              <w:rPr>
                <w:sz w:val="14"/>
                <w:szCs w:val="14"/>
              </w:rPr>
              <w:t>-&gt;Uredba o darovanju nekretnina u vlasništvu Republike Hrvatske</w:t>
            </w:r>
          </w:p>
          <w:p w14:paraId="52C5A8F1" w14:textId="77777777" w:rsidR="003C457B" w:rsidRDefault="002B186F">
            <w:pPr>
              <w:pStyle w:val="Other0"/>
              <w:shd w:val="clear" w:color="auto" w:fill="auto"/>
              <w:spacing w:after="180" w:line="257" w:lineRule="auto"/>
              <w:rPr>
                <w:sz w:val="14"/>
                <w:szCs w:val="14"/>
              </w:rPr>
            </w:pPr>
            <w:r>
              <w:rPr>
                <w:sz w:val="14"/>
                <w:szCs w:val="14"/>
              </w:rPr>
              <w:t>(NN 95/18)</w:t>
            </w:r>
          </w:p>
          <w:p w14:paraId="03EF1187" w14:textId="77777777" w:rsidR="003C457B" w:rsidRDefault="002B186F">
            <w:pPr>
              <w:pStyle w:val="Other0"/>
              <w:shd w:val="clear" w:color="auto" w:fill="auto"/>
              <w:spacing w:after="180" w:line="257" w:lineRule="auto"/>
              <w:rPr>
                <w:sz w:val="14"/>
                <w:szCs w:val="14"/>
              </w:rPr>
            </w:pPr>
            <w:r>
              <w:rPr>
                <w:sz w:val="14"/>
                <w:szCs w:val="14"/>
              </w:rPr>
              <w:t>-&gt;Uredba o postupcima koji prethode sklapanju pravnih poslova raspolaganja nekretninama u vlasništvu Republike Hrvatske u svrhu osnivanja prava građenja i prava služnosti (NN 95/18)</w:t>
            </w:r>
          </w:p>
          <w:p w14:paraId="058011B5" w14:textId="77777777" w:rsidR="003C457B" w:rsidRDefault="002B186F">
            <w:pPr>
              <w:pStyle w:val="Other0"/>
              <w:shd w:val="clear" w:color="auto" w:fill="auto"/>
              <w:spacing w:after="180" w:line="257" w:lineRule="auto"/>
              <w:rPr>
                <w:sz w:val="14"/>
                <w:szCs w:val="14"/>
              </w:rPr>
            </w:pPr>
            <w:r>
              <w:rPr>
                <w:sz w:val="14"/>
                <w:szCs w:val="14"/>
              </w:rPr>
              <w:t>-&gt;Zakon o uređivanju imovinskopravnih odnosa u svrhu izgradnje infrastrukturnih građevina (NN 80/11)</w:t>
            </w:r>
          </w:p>
          <w:p w14:paraId="1D33FFEF" w14:textId="77777777" w:rsidR="003C457B" w:rsidRDefault="002B186F">
            <w:pPr>
              <w:pStyle w:val="Other0"/>
              <w:shd w:val="clear" w:color="auto" w:fill="auto"/>
              <w:spacing w:after="180" w:line="257" w:lineRule="auto"/>
              <w:rPr>
                <w:sz w:val="14"/>
                <w:szCs w:val="14"/>
              </w:rPr>
            </w:pPr>
            <w:r>
              <w:rPr>
                <w:sz w:val="14"/>
                <w:szCs w:val="14"/>
              </w:rPr>
              <w:t>-&gt;Zakon o unapređenju poduzetničke infrastrukture (NN 93/13, 114/13, 41/14 i 57/18)</w:t>
            </w:r>
          </w:p>
        </w:tc>
        <w:tc>
          <w:tcPr>
            <w:tcW w:w="1848" w:type="dxa"/>
            <w:tcBorders>
              <w:top w:val="single" w:sz="4" w:space="0" w:color="auto"/>
              <w:left w:val="single" w:sz="4" w:space="0" w:color="auto"/>
            </w:tcBorders>
            <w:shd w:val="clear" w:color="auto" w:fill="FFFFFF"/>
            <w:vAlign w:val="center"/>
          </w:tcPr>
          <w:p w14:paraId="6EEE299F" w14:textId="77777777" w:rsidR="003C457B" w:rsidRDefault="00971653">
            <w:pPr>
              <w:pStyle w:val="Other0"/>
              <w:shd w:val="clear" w:color="auto" w:fill="auto"/>
              <w:spacing w:line="257" w:lineRule="auto"/>
              <w:jc w:val="left"/>
              <w:rPr>
                <w:sz w:val="14"/>
                <w:szCs w:val="14"/>
              </w:rPr>
            </w:pPr>
            <w:r>
              <w:rPr>
                <w:sz w:val="14"/>
                <w:szCs w:val="14"/>
              </w:rPr>
              <w:t>1</w:t>
            </w:r>
            <w:r w:rsidR="002B186F">
              <w:rPr>
                <w:sz w:val="14"/>
                <w:szCs w:val="14"/>
              </w:rPr>
              <w:t>.</w:t>
            </w:r>
            <w:r>
              <w:rPr>
                <w:sz w:val="14"/>
                <w:szCs w:val="14"/>
              </w:rPr>
              <w:t xml:space="preserve"> </w:t>
            </w:r>
            <w:r w:rsidR="002B186F">
              <w:rPr>
                <w:sz w:val="14"/>
                <w:szCs w:val="14"/>
              </w:rPr>
              <w:t xml:space="preserve">Vođenje redovite cjelovite i sistematizirane evidencije nekretnina u vlasništvu RH </w:t>
            </w:r>
            <w:r w:rsidR="005F0375">
              <w:rPr>
                <w:sz w:val="14"/>
                <w:szCs w:val="14"/>
              </w:rPr>
              <w:t>kojima upravlja Ministarstvo</w:t>
            </w:r>
          </w:p>
        </w:tc>
        <w:tc>
          <w:tcPr>
            <w:tcW w:w="2203" w:type="dxa"/>
            <w:tcBorders>
              <w:top w:val="single" w:sz="4" w:space="0" w:color="auto"/>
              <w:left w:val="single" w:sz="4" w:space="0" w:color="auto"/>
            </w:tcBorders>
            <w:shd w:val="clear" w:color="auto" w:fill="FFFFFF"/>
            <w:vAlign w:val="center"/>
          </w:tcPr>
          <w:p w14:paraId="41BFA2A3" w14:textId="77777777"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iz čl. 55. ZUDI-a i Pravilnika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14:paraId="6FCF1404" w14:textId="77777777" w:rsidR="003C457B" w:rsidRDefault="002B186F">
            <w:pPr>
              <w:pStyle w:val="Other0"/>
              <w:shd w:val="clear" w:color="auto" w:fill="auto"/>
              <w:spacing w:line="257" w:lineRule="auto"/>
              <w:rPr>
                <w:sz w:val="14"/>
                <w:szCs w:val="14"/>
              </w:rPr>
            </w:pPr>
            <w:r>
              <w:rPr>
                <w:sz w:val="14"/>
                <w:szCs w:val="14"/>
              </w:rPr>
              <w:t xml:space="preserve">Uspostava sveobuhvatne i točne evidencije nekretnina u vlasništvu Republike </w:t>
            </w:r>
            <w:r w:rsidRPr="004C2C18">
              <w:rPr>
                <w:sz w:val="14"/>
                <w:szCs w:val="14"/>
              </w:rPr>
              <w:t xml:space="preserve">Hrvatske </w:t>
            </w:r>
            <w:r w:rsidR="004C2C18" w:rsidRPr="004C2C18">
              <w:rPr>
                <w:sz w:val="14"/>
                <w:szCs w:val="14"/>
              </w:rPr>
              <w:t>kojima upravlja</w:t>
            </w:r>
            <w:r w:rsidR="004C2C18">
              <w:rPr>
                <w:sz w:val="14"/>
                <w:szCs w:val="14"/>
              </w:rPr>
              <w:t xml:space="preserve"> Ministarstvo</w:t>
            </w:r>
            <w:r w:rsidRPr="004C2C18">
              <w:rPr>
                <w:sz w:val="14"/>
                <w:szCs w:val="14"/>
              </w:rPr>
              <w:t xml:space="preserve"> državne</w:t>
            </w:r>
            <w:r>
              <w:rPr>
                <w:sz w:val="14"/>
                <w:szCs w:val="14"/>
              </w:rPr>
              <w:t xml:space="preserve"> imovine</w:t>
            </w:r>
          </w:p>
        </w:tc>
        <w:tc>
          <w:tcPr>
            <w:tcW w:w="1363" w:type="dxa"/>
            <w:tcBorders>
              <w:top w:val="single" w:sz="4" w:space="0" w:color="auto"/>
              <w:left w:val="single" w:sz="4" w:space="0" w:color="auto"/>
            </w:tcBorders>
            <w:shd w:val="clear" w:color="auto" w:fill="FFFFFF"/>
            <w:vAlign w:val="center"/>
          </w:tcPr>
          <w:p w14:paraId="763FBE42" w14:textId="77777777"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14:paraId="0672DDE5" w14:textId="77777777"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vMerge w:val="restart"/>
            <w:tcBorders>
              <w:top w:val="single" w:sz="4" w:space="0" w:color="auto"/>
              <w:left w:val="single" w:sz="4" w:space="0" w:color="auto"/>
            </w:tcBorders>
            <w:shd w:val="clear" w:color="auto" w:fill="FFFFFF"/>
          </w:tcPr>
          <w:p w14:paraId="7FB74DAA" w14:textId="77777777" w:rsidR="003C457B" w:rsidRDefault="003C457B">
            <w:pPr>
              <w:rPr>
                <w:sz w:val="10"/>
                <w:szCs w:val="10"/>
              </w:rPr>
            </w:pPr>
          </w:p>
        </w:tc>
        <w:tc>
          <w:tcPr>
            <w:tcW w:w="1790" w:type="dxa"/>
            <w:vMerge w:val="restart"/>
            <w:tcBorders>
              <w:top w:val="single" w:sz="4" w:space="0" w:color="auto"/>
              <w:left w:val="single" w:sz="4" w:space="0" w:color="auto"/>
              <w:right w:val="single" w:sz="4" w:space="0" w:color="auto"/>
            </w:tcBorders>
            <w:shd w:val="clear" w:color="auto" w:fill="FFFFFF"/>
          </w:tcPr>
          <w:p w14:paraId="362B6ACB" w14:textId="77777777" w:rsidR="003C457B" w:rsidRDefault="003C457B">
            <w:pPr>
              <w:rPr>
                <w:sz w:val="10"/>
                <w:szCs w:val="10"/>
              </w:rPr>
            </w:pPr>
          </w:p>
        </w:tc>
      </w:tr>
      <w:tr w:rsidR="003C457B" w14:paraId="5191075B" w14:textId="77777777">
        <w:trPr>
          <w:trHeight w:hRule="exact" w:val="7771"/>
          <w:jc w:val="center"/>
        </w:trPr>
        <w:tc>
          <w:tcPr>
            <w:tcW w:w="1354" w:type="dxa"/>
            <w:vMerge/>
            <w:tcBorders>
              <w:left w:val="single" w:sz="4" w:space="0" w:color="auto"/>
              <w:bottom w:val="single" w:sz="4" w:space="0" w:color="auto"/>
            </w:tcBorders>
            <w:shd w:val="clear" w:color="auto" w:fill="FFFFFF"/>
            <w:vAlign w:val="center"/>
          </w:tcPr>
          <w:p w14:paraId="116617AF" w14:textId="77777777" w:rsidR="003C457B" w:rsidRDefault="003C457B"/>
        </w:tc>
        <w:tc>
          <w:tcPr>
            <w:tcW w:w="1906" w:type="dxa"/>
            <w:vMerge/>
            <w:tcBorders>
              <w:left w:val="single" w:sz="4" w:space="0" w:color="auto"/>
              <w:bottom w:val="single" w:sz="4" w:space="0" w:color="auto"/>
            </w:tcBorders>
            <w:shd w:val="clear" w:color="auto" w:fill="FFFFFF"/>
            <w:vAlign w:val="center"/>
          </w:tcPr>
          <w:p w14:paraId="14A75816" w14:textId="77777777"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14:paraId="72EB10B7" w14:textId="77777777" w:rsidR="003C457B" w:rsidRDefault="002B186F">
            <w:pPr>
              <w:pStyle w:val="Other0"/>
              <w:shd w:val="clear" w:color="auto" w:fill="auto"/>
              <w:spacing w:after="180" w:line="257" w:lineRule="auto"/>
              <w:jc w:val="left"/>
              <w:rPr>
                <w:sz w:val="14"/>
                <w:szCs w:val="14"/>
              </w:rPr>
            </w:pPr>
            <w:r>
              <w:rPr>
                <w:sz w:val="14"/>
                <w:szCs w:val="14"/>
              </w:rPr>
              <w:t xml:space="preserve">2. Nekretnine u vlasništvu RH </w:t>
            </w:r>
            <w:r w:rsidR="005F0375">
              <w:rPr>
                <w:sz w:val="14"/>
                <w:szCs w:val="14"/>
              </w:rPr>
              <w:t xml:space="preserve">kojima upravlja Ministarstvo </w:t>
            </w:r>
            <w:r>
              <w:rPr>
                <w:sz w:val="14"/>
                <w:szCs w:val="14"/>
              </w:rPr>
              <w:t>staviti u funkciju općeg javnog, socijalnog, kulturnog i obrazovnog napretka sklapanjem ugovora kojim se rješavaju imovinsko- pravni odnosi:</w:t>
            </w:r>
          </w:p>
          <w:p w14:paraId="3EED3CAF" w14:textId="77777777" w:rsidR="003C457B" w:rsidRDefault="002B186F">
            <w:pPr>
              <w:pStyle w:val="Other0"/>
              <w:numPr>
                <w:ilvl w:val="0"/>
                <w:numId w:val="18"/>
              </w:numPr>
              <w:shd w:val="clear" w:color="auto" w:fill="auto"/>
              <w:tabs>
                <w:tab w:val="left" w:pos="82"/>
              </w:tabs>
              <w:spacing w:line="259" w:lineRule="auto"/>
              <w:jc w:val="left"/>
              <w:rPr>
                <w:sz w:val="14"/>
                <w:szCs w:val="14"/>
              </w:rPr>
            </w:pPr>
            <w:r>
              <w:rPr>
                <w:sz w:val="14"/>
                <w:szCs w:val="14"/>
              </w:rPr>
              <w:t>darovanjem,</w:t>
            </w:r>
          </w:p>
          <w:p w14:paraId="2E3DD753" w14:textId="77777777" w:rsidR="003C457B" w:rsidRDefault="002B186F">
            <w:pPr>
              <w:pStyle w:val="Other0"/>
              <w:numPr>
                <w:ilvl w:val="0"/>
                <w:numId w:val="18"/>
              </w:numPr>
              <w:shd w:val="clear" w:color="auto" w:fill="auto"/>
              <w:tabs>
                <w:tab w:val="left" w:pos="86"/>
              </w:tabs>
              <w:spacing w:line="259" w:lineRule="auto"/>
              <w:jc w:val="left"/>
              <w:rPr>
                <w:sz w:val="14"/>
                <w:szCs w:val="14"/>
              </w:rPr>
            </w:pPr>
            <w:r>
              <w:rPr>
                <w:sz w:val="14"/>
                <w:szCs w:val="14"/>
              </w:rPr>
              <w:t>prodajom neposrednom pogodbom,</w:t>
            </w:r>
          </w:p>
          <w:p w14:paraId="157A4526" w14:textId="77777777"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građenja bez naknade,</w:t>
            </w:r>
          </w:p>
          <w:p w14:paraId="0EBB8CE9" w14:textId="77777777"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služnosti bez naknade i</w:t>
            </w:r>
          </w:p>
          <w:p w14:paraId="4C1992C5" w14:textId="77777777" w:rsidR="003C457B" w:rsidRDefault="002B186F">
            <w:pPr>
              <w:pStyle w:val="Other0"/>
              <w:numPr>
                <w:ilvl w:val="0"/>
                <w:numId w:val="18"/>
              </w:numPr>
              <w:shd w:val="clear" w:color="auto" w:fill="auto"/>
              <w:tabs>
                <w:tab w:val="left" w:pos="72"/>
              </w:tabs>
              <w:spacing w:line="259" w:lineRule="auto"/>
              <w:jc w:val="left"/>
              <w:rPr>
                <w:sz w:val="14"/>
                <w:szCs w:val="14"/>
              </w:rPr>
            </w:pPr>
            <w:r>
              <w:rPr>
                <w:sz w:val="14"/>
                <w:szCs w:val="14"/>
              </w:rPr>
              <w:t>davanjem na uporabu</w:t>
            </w:r>
          </w:p>
        </w:tc>
        <w:tc>
          <w:tcPr>
            <w:tcW w:w="2203" w:type="dxa"/>
            <w:tcBorders>
              <w:top w:val="single" w:sz="4" w:space="0" w:color="auto"/>
              <w:left w:val="single" w:sz="4" w:space="0" w:color="auto"/>
              <w:bottom w:val="single" w:sz="4" w:space="0" w:color="auto"/>
            </w:tcBorders>
            <w:shd w:val="clear" w:color="auto" w:fill="FFFFFF"/>
            <w:vAlign w:val="center"/>
          </w:tcPr>
          <w:p w14:paraId="0C207E64" w14:textId="77777777"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sljedeće aktivnosti:</w:t>
            </w:r>
          </w:p>
          <w:p w14:paraId="559D683E" w14:textId="77777777" w:rsidR="003C457B" w:rsidRDefault="002B186F">
            <w:pPr>
              <w:pStyle w:val="Other0"/>
              <w:numPr>
                <w:ilvl w:val="0"/>
                <w:numId w:val="19"/>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14:paraId="12B4E8EB" w14:textId="77777777" w:rsidR="003C457B" w:rsidRDefault="002B186F">
            <w:pPr>
              <w:pStyle w:val="Other0"/>
              <w:numPr>
                <w:ilvl w:val="0"/>
                <w:numId w:val="19"/>
              </w:numPr>
              <w:shd w:val="clear" w:color="auto" w:fill="auto"/>
              <w:tabs>
                <w:tab w:val="left" w:pos="82"/>
              </w:tabs>
              <w:jc w:val="left"/>
              <w:rPr>
                <w:sz w:val="14"/>
                <w:szCs w:val="14"/>
              </w:rPr>
            </w:pPr>
            <w:r>
              <w:rPr>
                <w:sz w:val="14"/>
                <w:szCs w:val="14"/>
              </w:rPr>
              <w:t>procjena tržišne vrijednosti nekretnina (osim u slučajevima davanja nekretnina na uporabu)</w:t>
            </w:r>
          </w:p>
          <w:p w14:paraId="41584368" w14:textId="77777777" w:rsidR="003C457B" w:rsidRDefault="002B186F">
            <w:pPr>
              <w:pStyle w:val="Other0"/>
              <w:numPr>
                <w:ilvl w:val="0"/>
                <w:numId w:val="19"/>
              </w:numPr>
              <w:shd w:val="clear" w:color="auto" w:fill="auto"/>
              <w:tabs>
                <w:tab w:val="left" w:pos="86"/>
              </w:tabs>
              <w:jc w:val="left"/>
              <w:rPr>
                <w:sz w:val="14"/>
                <w:szCs w:val="14"/>
              </w:rPr>
            </w:pPr>
            <w:r>
              <w:rPr>
                <w:sz w:val="14"/>
                <w:szCs w:val="14"/>
              </w:rPr>
              <w:t>pribavljanje mišljenja nadležnih tijela</w:t>
            </w:r>
          </w:p>
          <w:p w14:paraId="721EC3EC" w14:textId="77777777" w:rsidR="003C457B" w:rsidRDefault="002B186F">
            <w:pPr>
              <w:pStyle w:val="Other0"/>
              <w:numPr>
                <w:ilvl w:val="0"/>
                <w:numId w:val="19"/>
              </w:numPr>
              <w:shd w:val="clear" w:color="auto" w:fill="auto"/>
              <w:tabs>
                <w:tab w:val="left" w:pos="77"/>
              </w:tabs>
              <w:jc w:val="left"/>
              <w:rPr>
                <w:sz w:val="14"/>
                <w:szCs w:val="14"/>
              </w:rPr>
            </w:pPr>
            <w:r>
              <w:rPr>
                <w:sz w:val="14"/>
                <w:szCs w:val="14"/>
              </w:rPr>
              <w:t>donošenje odluke od strane tijela nadležnog u skladu s ZUDI.</w:t>
            </w:r>
          </w:p>
          <w:p w14:paraId="214F1817" w14:textId="77777777" w:rsidR="003C457B" w:rsidRDefault="002B186F">
            <w:pPr>
              <w:pStyle w:val="Other0"/>
              <w:numPr>
                <w:ilvl w:val="0"/>
                <w:numId w:val="19"/>
              </w:numPr>
              <w:shd w:val="clear" w:color="auto" w:fill="auto"/>
              <w:tabs>
                <w:tab w:val="left" w:pos="77"/>
              </w:tabs>
              <w:jc w:val="left"/>
              <w:rPr>
                <w:sz w:val="14"/>
                <w:szCs w:val="14"/>
              </w:rPr>
            </w:pPr>
            <w:r>
              <w:rPr>
                <w:sz w:val="14"/>
                <w:szCs w:val="14"/>
              </w:rPr>
              <w:t>sklapanje ugovora</w:t>
            </w:r>
          </w:p>
          <w:p w14:paraId="725BFECC" w14:textId="77777777" w:rsidR="003C457B" w:rsidRDefault="005F0375">
            <w:pPr>
              <w:pStyle w:val="Other0"/>
              <w:numPr>
                <w:ilvl w:val="0"/>
                <w:numId w:val="19"/>
              </w:numPr>
              <w:shd w:val="clear" w:color="auto" w:fill="auto"/>
              <w:tabs>
                <w:tab w:val="left" w:pos="77"/>
              </w:tabs>
              <w:jc w:val="left"/>
              <w:rPr>
                <w:sz w:val="14"/>
                <w:szCs w:val="14"/>
              </w:rPr>
            </w:pPr>
            <w:r>
              <w:rPr>
                <w:sz w:val="14"/>
                <w:szCs w:val="14"/>
              </w:rPr>
              <w:t>evidentiranje otuđenja u internom registru</w:t>
            </w:r>
            <w:r w:rsidR="002B186F">
              <w:rPr>
                <w:sz w:val="14"/>
                <w:szCs w:val="14"/>
              </w:rPr>
              <w:t xml:space="preserve"> Ministarstva, osim u slučaju davanja nekretnina na uporabu</w:t>
            </w:r>
          </w:p>
        </w:tc>
        <w:tc>
          <w:tcPr>
            <w:tcW w:w="1613" w:type="dxa"/>
            <w:tcBorders>
              <w:top w:val="single" w:sz="4" w:space="0" w:color="auto"/>
              <w:left w:val="single" w:sz="4" w:space="0" w:color="auto"/>
              <w:bottom w:val="single" w:sz="4" w:space="0" w:color="auto"/>
            </w:tcBorders>
            <w:shd w:val="clear" w:color="auto" w:fill="FFFFFF"/>
            <w:vAlign w:val="center"/>
          </w:tcPr>
          <w:p w14:paraId="4E4ACD26" w14:textId="77777777" w:rsidR="003C457B" w:rsidRDefault="002B186F" w:rsidP="00971653">
            <w:pPr>
              <w:pStyle w:val="Other0"/>
              <w:shd w:val="clear" w:color="auto" w:fill="auto"/>
              <w:spacing w:line="259" w:lineRule="auto"/>
              <w:rPr>
                <w:sz w:val="14"/>
                <w:szCs w:val="14"/>
              </w:rPr>
            </w:pPr>
            <w:r>
              <w:rPr>
                <w:sz w:val="14"/>
                <w:szCs w:val="14"/>
              </w:rPr>
              <w:t>Broj sklopljenih ugovora o darovanju</w:t>
            </w:r>
          </w:p>
          <w:p w14:paraId="26ACFA28" w14:textId="77777777" w:rsidR="00971653" w:rsidRDefault="00971653" w:rsidP="00971653">
            <w:pPr>
              <w:pStyle w:val="Other0"/>
              <w:shd w:val="clear" w:color="auto" w:fill="auto"/>
              <w:spacing w:line="259" w:lineRule="auto"/>
              <w:rPr>
                <w:sz w:val="14"/>
                <w:szCs w:val="14"/>
              </w:rPr>
            </w:pPr>
          </w:p>
          <w:p w14:paraId="550591B8" w14:textId="77777777" w:rsidR="006854D7" w:rsidRDefault="006854D7" w:rsidP="00971653">
            <w:pPr>
              <w:pStyle w:val="Other0"/>
              <w:shd w:val="clear" w:color="auto" w:fill="auto"/>
              <w:spacing w:line="259" w:lineRule="auto"/>
              <w:rPr>
                <w:sz w:val="14"/>
                <w:szCs w:val="14"/>
              </w:rPr>
            </w:pPr>
          </w:p>
          <w:p w14:paraId="51B41ABB" w14:textId="77777777" w:rsidR="006854D7" w:rsidRDefault="006854D7" w:rsidP="00971653">
            <w:pPr>
              <w:pStyle w:val="Other0"/>
              <w:shd w:val="clear" w:color="auto" w:fill="auto"/>
              <w:spacing w:line="259" w:lineRule="auto"/>
              <w:rPr>
                <w:sz w:val="14"/>
                <w:szCs w:val="14"/>
              </w:rPr>
            </w:pPr>
          </w:p>
          <w:p w14:paraId="05725E70" w14:textId="77777777"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14:paraId="0F9DB4C0" w14:textId="77777777" w:rsidR="006854D7" w:rsidRDefault="006854D7" w:rsidP="00971653">
            <w:pPr>
              <w:pStyle w:val="Other0"/>
              <w:shd w:val="clear" w:color="auto" w:fill="auto"/>
              <w:spacing w:line="257" w:lineRule="auto"/>
              <w:rPr>
                <w:sz w:val="14"/>
                <w:szCs w:val="14"/>
              </w:rPr>
            </w:pPr>
          </w:p>
          <w:p w14:paraId="302BD6DC" w14:textId="77777777" w:rsidR="006854D7" w:rsidRDefault="006854D7" w:rsidP="00971653">
            <w:pPr>
              <w:pStyle w:val="Other0"/>
              <w:shd w:val="clear" w:color="auto" w:fill="auto"/>
              <w:spacing w:line="257" w:lineRule="auto"/>
              <w:rPr>
                <w:sz w:val="14"/>
                <w:szCs w:val="14"/>
              </w:rPr>
            </w:pPr>
          </w:p>
          <w:p w14:paraId="1CDE76BD" w14:textId="77777777" w:rsidR="006854D7" w:rsidRDefault="006854D7" w:rsidP="00971653">
            <w:pPr>
              <w:pStyle w:val="Other0"/>
              <w:shd w:val="clear" w:color="auto" w:fill="auto"/>
              <w:spacing w:line="257" w:lineRule="auto"/>
              <w:rPr>
                <w:sz w:val="14"/>
                <w:szCs w:val="14"/>
              </w:rPr>
            </w:pPr>
          </w:p>
          <w:p w14:paraId="1D7DE8B5" w14:textId="77777777" w:rsidR="003C457B" w:rsidRDefault="002B186F" w:rsidP="00971653">
            <w:pPr>
              <w:pStyle w:val="Other0"/>
              <w:shd w:val="clear" w:color="auto" w:fill="auto"/>
              <w:spacing w:line="257" w:lineRule="auto"/>
              <w:rPr>
                <w:sz w:val="14"/>
                <w:szCs w:val="14"/>
              </w:rPr>
            </w:pPr>
            <w:r>
              <w:rPr>
                <w:sz w:val="14"/>
                <w:szCs w:val="14"/>
              </w:rPr>
              <w:t>Broj sklopljenih ugovora o prodaji neposrednom pogodbom</w:t>
            </w:r>
          </w:p>
          <w:p w14:paraId="02553C80" w14:textId="77777777" w:rsidR="006854D7" w:rsidRDefault="006854D7" w:rsidP="00971653">
            <w:pPr>
              <w:pStyle w:val="Other0"/>
              <w:shd w:val="clear" w:color="auto" w:fill="auto"/>
              <w:spacing w:line="257" w:lineRule="auto"/>
              <w:rPr>
                <w:sz w:val="14"/>
                <w:szCs w:val="14"/>
              </w:rPr>
            </w:pPr>
          </w:p>
          <w:p w14:paraId="1AFEBEB0" w14:textId="77777777" w:rsidR="006854D7" w:rsidRDefault="006854D7" w:rsidP="00971653">
            <w:pPr>
              <w:pStyle w:val="Other0"/>
              <w:shd w:val="clear" w:color="auto" w:fill="auto"/>
              <w:spacing w:line="257" w:lineRule="auto"/>
              <w:rPr>
                <w:sz w:val="14"/>
                <w:szCs w:val="14"/>
              </w:rPr>
            </w:pPr>
          </w:p>
          <w:p w14:paraId="39E624A8" w14:textId="77777777" w:rsidR="003C457B" w:rsidRDefault="002B186F" w:rsidP="00971653">
            <w:pPr>
              <w:pStyle w:val="Other0"/>
              <w:shd w:val="clear" w:color="auto" w:fill="auto"/>
              <w:rPr>
                <w:sz w:val="14"/>
                <w:szCs w:val="14"/>
              </w:rPr>
            </w:pPr>
            <w:r>
              <w:rPr>
                <w:sz w:val="14"/>
                <w:szCs w:val="14"/>
              </w:rPr>
              <w:t>Tržišna vrijednost nekretnina koje su predmet sklopljenih ugovora</w:t>
            </w:r>
          </w:p>
          <w:p w14:paraId="4D190CC9" w14:textId="77777777" w:rsidR="006854D7" w:rsidRDefault="006854D7" w:rsidP="00971653">
            <w:pPr>
              <w:pStyle w:val="Other0"/>
              <w:shd w:val="clear" w:color="auto" w:fill="auto"/>
              <w:rPr>
                <w:sz w:val="14"/>
                <w:szCs w:val="14"/>
              </w:rPr>
            </w:pPr>
          </w:p>
          <w:p w14:paraId="550C46FF" w14:textId="77777777" w:rsidR="006854D7" w:rsidRDefault="006854D7" w:rsidP="00971653">
            <w:pPr>
              <w:pStyle w:val="Other0"/>
              <w:shd w:val="clear" w:color="auto" w:fill="auto"/>
              <w:rPr>
                <w:sz w:val="14"/>
                <w:szCs w:val="14"/>
              </w:rPr>
            </w:pPr>
          </w:p>
          <w:p w14:paraId="530C8585" w14:textId="77777777" w:rsidR="003C457B" w:rsidRDefault="002B186F" w:rsidP="00971653">
            <w:pPr>
              <w:pStyle w:val="Other0"/>
              <w:shd w:val="clear" w:color="auto" w:fill="auto"/>
              <w:spacing w:line="257" w:lineRule="auto"/>
              <w:rPr>
                <w:sz w:val="14"/>
                <w:szCs w:val="14"/>
              </w:rPr>
            </w:pPr>
            <w:r>
              <w:rPr>
                <w:sz w:val="14"/>
                <w:szCs w:val="14"/>
              </w:rPr>
              <w:t>Broj sklopljenih ugovora o osnivanju prava građenja bez naknade</w:t>
            </w:r>
          </w:p>
          <w:p w14:paraId="226B13D6" w14:textId="77777777" w:rsidR="006854D7" w:rsidRDefault="006854D7" w:rsidP="00971653">
            <w:pPr>
              <w:pStyle w:val="Other0"/>
              <w:shd w:val="clear" w:color="auto" w:fill="auto"/>
              <w:spacing w:line="257" w:lineRule="auto"/>
              <w:rPr>
                <w:sz w:val="14"/>
                <w:szCs w:val="14"/>
              </w:rPr>
            </w:pPr>
          </w:p>
          <w:p w14:paraId="00E4CE64" w14:textId="77777777" w:rsidR="006854D7" w:rsidRDefault="006854D7" w:rsidP="00971653">
            <w:pPr>
              <w:pStyle w:val="Other0"/>
              <w:shd w:val="clear" w:color="auto" w:fill="auto"/>
              <w:spacing w:line="257" w:lineRule="auto"/>
              <w:rPr>
                <w:sz w:val="14"/>
                <w:szCs w:val="14"/>
              </w:rPr>
            </w:pPr>
          </w:p>
          <w:p w14:paraId="64CE770B" w14:textId="77777777"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14:paraId="5FB9BAFC" w14:textId="77777777" w:rsidR="006854D7" w:rsidRDefault="006854D7" w:rsidP="00971653">
            <w:pPr>
              <w:pStyle w:val="Other0"/>
              <w:shd w:val="clear" w:color="auto" w:fill="auto"/>
              <w:spacing w:line="257" w:lineRule="auto"/>
              <w:rPr>
                <w:sz w:val="14"/>
                <w:szCs w:val="14"/>
              </w:rPr>
            </w:pPr>
          </w:p>
          <w:p w14:paraId="7347409E" w14:textId="77777777" w:rsidR="006854D7" w:rsidRDefault="006854D7" w:rsidP="00971653">
            <w:pPr>
              <w:pStyle w:val="Other0"/>
              <w:shd w:val="clear" w:color="auto" w:fill="auto"/>
              <w:spacing w:line="257" w:lineRule="auto"/>
              <w:rPr>
                <w:sz w:val="14"/>
                <w:szCs w:val="14"/>
              </w:rPr>
            </w:pPr>
          </w:p>
          <w:p w14:paraId="0F86DCE5" w14:textId="77777777" w:rsidR="006854D7" w:rsidRDefault="006854D7" w:rsidP="00971653">
            <w:pPr>
              <w:pStyle w:val="Other0"/>
              <w:shd w:val="clear" w:color="auto" w:fill="auto"/>
              <w:spacing w:line="257" w:lineRule="auto"/>
              <w:rPr>
                <w:sz w:val="14"/>
                <w:szCs w:val="14"/>
              </w:rPr>
            </w:pPr>
          </w:p>
          <w:p w14:paraId="43D4FB75" w14:textId="77777777" w:rsidR="003C457B" w:rsidRDefault="002B186F" w:rsidP="00971653">
            <w:pPr>
              <w:pStyle w:val="Other0"/>
              <w:shd w:val="clear" w:color="auto" w:fill="auto"/>
              <w:spacing w:line="257" w:lineRule="auto"/>
              <w:rPr>
                <w:sz w:val="14"/>
                <w:szCs w:val="14"/>
              </w:rPr>
            </w:pPr>
            <w:r>
              <w:rPr>
                <w:sz w:val="14"/>
                <w:szCs w:val="14"/>
              </w:rPr>
              <w:t>Broj sklopljenih ugovora o osnivanju prava služnosti bez naknade</w:t>
            </w:r>
          </w:p>
          <w:p w14:paraId="5CBF8F2B" w14:textId="77777777" w:rsidR="006854D7" w:rsidRDefault="006854D7" w:rsidP="00971653">
            <w:pPr>
              <w:pStyle w:val="Other0"/>
              <w:shd w:val="clear" w:color="auto" w:fill="auto"/>
              <w:spacing w:line="257" w:lineRule="auto"/>
              <w:rPr>
                <w:sz w:val="14"/>
                <w:szCs w:val="14"/>
              </w:rPr>
            </w:pPr>
          </w:p>
          <w:p w14:paraId="3BE45264" w14:textId="77777777" w:rsidR="006854D7" w:rsidRDefault="006854D7" w:rsidP="00971653">
            <w:pPr>
              <w:pStyle w:val="Other0"/>
              <w:shd w:val="clear" w:color="auto" w:fill="auto"/>
              <w:spacing w:line="257" w:lineRule="auto"/>
              <w:rPr>
                <w:sz w:val="14"/>
                <w:szCs w:val="14"/>
              </w:rPr>
            </w:pPr>
          </w:p>
          <w:p w14:paraId="4139A423" w14:textId="77777777" w:rsidR="003C457B" w:rsidRDefault="002B186F" w:rsidP="005F0375">
            <w:pPr>
              <w:pStyle w:val="Other0"/>
              <w:shd w:val="clear" w:color="auto" w:fill="auto"/>
              <w:spacing w:line="259" w:lineRule="auto"/>
              <w:rPr>
                <w:sz w:val="14"/>
                <w:szCs w:val="14"/>
              </w:rPr>
            </w:pPr>
            <w:r>
              <w:rPr>
                <w:sz w:val="14"/>
                <w:szCs w:val="14"/>
              </w:rPr>
              <w:t xml:space="preserve">Broj sklopljenih ugovora o </w:t>
            </w:r>
            <w:r w:rsidR="005F0375">
              <w:rPr>
                <w:sz w:val="14"/>
                <w:szCs w:val="14"/>
              </w:rPr>
              <w:t>uporabi</w:t>
            </w:r>
          </w:p>
        </w:tc>
        <w:tc>
          <w:tcPr>
            <w:tcW w:w="1363" w:type="dxa"/>
            <w:tcBorders>
              <w:top w:val="single" w:sz="4" w:space="0" w:color="auto"/>
              <w:left w:val="single" w:sz="4" w:space="0" w:color="auto"/>
              <w:bottom w:val="single" w:sz="4" w:space="0" w:color="auto"/>
            </w:tcBorders>
            <w:shd w:val="clear" w:color="auto" w:fill="FFFFFF"/>
            <w:vAlign w:val="center"/>
          </w:tcPr>
          <w:p w14:paraId="5B5ABC70" w14:textId="77777777" w:rsidR="003C457B" w:rsidRDefault="002B186F">
            <w:pPr>
              <w:pStyle w:val="Other0"/>
              <w:shd w:val="clear" w:color="auto" w:fill="auto"/>
              <w:spacing w:after="720" w:line="240" w:lineRule="auto"/>
              <w:rPr>
                <w:sz w:val="14"/>
                <w:szCs w:val="14"/>
              </w:rPr>
            </w:pPr>
            <w:r>
              <w:rPr>
                <w:sz w:val="14"/>
                <w:szCs w:val="14"/>
              </w:rPr>
              <w:t>Broj</w:t>
            </w:r>
          </w:p>
          <w:p w14:paraId="42FBF9D7" w14:textId="77777777" w:rsidR="003C457B" w:rsidRDefault="002B186F">
            <w:pPr>
              <w:pStyle w:val="Other0"/>
              <w:shd w:val="clear" w:color="auto" w:fill="auto"/>
              <w:spacing w:after="920" w:line="240" w:lineRule="auto"/>
              <w:rPr>
                <w:sz w:val="14"/>
                <w:szCs w:val="14"/>
              </w:rPr>
            </w:pPr>
            <w:r>
              <w:rPr>
                <w:sz w:val="14"/>
                <w:szCs w:val="14"/>
              </w:rPr>
              <w:t>Vrijednost HRK</w:t>
            </w:r>
          </w:p>
          <w:p w14:paraId="57AC8F2F" w14:textId="77777777" w:rsidR="003C457B" w:rsidRDefault="002B186F">
            <w:pPr>
              <w:pStyle w:val="Other0"/>
              <w:shd w:val="clear" w:color="auto" w:fill="auto"/>
              <w:spacing w:after="720" w:line="240" w:lineRule="auto"/>
              <w:rPr>
                <w:sz w:val="14"/>
                <w:szCs w:val="14"/>
              </w:rPr>
            </w:pPr>
            <w:r>
              <w:rPr>
                <w:sz w:val="14"/>
                <w:szCs w:val="14"/>
              </w:rPr>
              <w:t>Broj</w:t>
            </w:r>
          </w:p>
          <w:p w14:paraId="11FDF55D" w14:textId="77777777" w:rsidR="003C457B" w:rsidRDefault="002B186F">
            <w:pPr>
              <w:pStyle w:val="Other0"/>
              <w:shd w:val="clear" w:color="auto" w:fill="auto"/>
              <w:spacing w:after="820" w:line="240" w:lineRule="auto"/>
              <w:rPr>
                <w:sz w:val="14"/>
                <w:szCs w:val="14"/>
              </w:rPr>
            </w:pPr>
            <w:r>
              <w:rPr>
                <w:sz w:val="14"/>
                <w:szCs w:val="14"/>
              </w:rPr>
              <w:t>Vrijednost HRK</w:t>
            </w:r>
          </w:p>
          <w:p w14:paraId="56BAAADB" w14:textId="77777777" w:rsidR="003C457B" w:rsidRDefault="002B186F">
            <w:pPr>
              <w:pStyle w:val="Other0"/>
              <w:shd w:val="clear" w:color="auto" w:fill="auto"/>
              <w:spacing w:after="820" w:line="240" w:lineRule="auto"/>
              <w:rPr>
                <w:sz w:val="14"/>
                <w:szCs w:val="14"/>
              </w:rPr>
            </w:pPr>
            <w:r>
              <w:rPr>
                <w:sz w:val="14"/>
                <w:szCs w:val="14"/>
              </w:rPr>
              <w:t>Broj</w:t>
            </w:r>
          </w:p>
          <w:p w14:paraId="523964A1" w14:textId="77777777" w:rsidR="003C457B" w:rsidRDefault="002B186F">
            <w:pPr>
              <w:pStyle w:val="Other0"/>
              <w:shd w:val="clear" w:color="auto" w:fill="auto"/>
              <w:spacing w:after="820" w:line="240" w:lineRule="auto"/>
              <w:rPr>
                <w:sz w:val="14"/>
                <w:szCs w:val="14"/>
              </w:rPr>
            </w:pPr>
            <w:r>
              <w:rPr>
                <w:sz w:val="14"/>
                <w:szCs w:val="14"/>
              </w:rPr>
              <w:t>Vrijednost HRK</w:t>
            </w:r>
          </w:p>
          <w:p w14:paraId="7ED662DB" w14:textId="77777777" w:rsidR="003C457B" w:rsidRDefault="002B186F">
            <w:pPr>
              <w:pStyle w:val="Other0"/>
              <w:shd w:val="clear" w:color="auto" w:fill="auto"/>
              <w:spacing w:after="720" w:line="240" w:lineRule="auto"/>
              <w:rPr>
                <w:sz w:val="14"/>
                <w:szCs w:val="14"/>
              </w:rPr>
            </w:pPr>
            <w:r>
              <w:rPr>
                <w:sz w:val="14"/>
                <w:szCs w:val="14"/>
              </w:rPr>
              <w:t>Broj</w:t>
            </w:r>
          </w:p>
          <w:p w14:paraId="019B5AC2" w14:textId="77777777" w:rsidR="003C457B" w:rsidRDefault="002B186F">
            <w:pPr>
              <w:pStyle w:val="Other0"/>
              <w:shd w:val="clear" w:color="auto" w:fill="auto"/>
              <w:spacing w:line="240" w:lineRule="auto"/>
              <w:rPr>
                <w:sz w:val="14"/>
                <w:szCs w:val="14"/>
              </w:rPr>
            </w:pPr>
            <w:r>
              <w:rPr>
                <w:sz w:val="14"/>
                <w:szCs w:val="14"/>
              </w:rPr>
              <w:t>Broj</w:t>
            </w:r>
          </w:p>
          <w:p w14:paraId="3FF566DE" w14:textId="77777777" w:rsidR="00971653" w:rsidRDefault="00971653">
            <w:pPr>
              <w:pStyle w:val="Other0"/>
              <w:shd w:val="clear" w:color="auto" w:fill="auto"/>
              <w:spacing w:line="240" w:lineRule="auto"/>
              <w:rPr>
                <w:sz w:val="14"/>
                <w:szCs w:val="14"/>
              </w:rPr>
            </w:pPr>
          </w:p>
        </w:tc>
        <w:tc>
          <w:tcPr>
            <w:tcW w:w="1373" w:type="dxa"/>
            <w:tcBorders>
              <w:top w:val="single" w:sz="4" w:space="0" w:color="auto"/>
              <w:left w:val="single" w:sz="4" w:space="0" w:color="auto"/>
              <w:bottom w:val="single" w:sz="4" w:space="0" w:color="auto"/>
            </w:tcBorders>
            <w:shd w:val="clear" w:color="auto" w:fill="FFFFFF"/>
            <w:vAlign w:val="center"/>
          </w:tcPr>
          <w:p w14:paraId="44783ACD" w14:textId="77777777" w:rsidR="00971653" w:rsidRDefault="00971653">
            <w:pPr>
              <w:pStyle w:val="Other0"/>
              <w:shd w:val="clear" w:color="auto" w:fill="auto"/>
              <w:spacing w:line="252" w:lineRule="auto"/>
              <w:rPr>
                <w:sz w:val="14"/>
                <w:szCs w:val="14"/>
              </w:rPr>
            </w:pPr>
          </w:p>
          <w:p w14:paraId="53749BD8" w14:textId="77777777" w:rsidR="003C457B" w:rsidRDefault="002B186F">
            <w:pPr>
              <w:pStyle w:val="Other0"/>
              <w:shd w:val="clear" w:color="auto" w:fill="auto"/>
              <w:spacing w:line="252" w:lineRule="auto"/>
              <w:rPr>
                <w:sz w:val="14"/>
                <w:szCs w:val="14"/>
              </w:rPr>
            </w:pPr>
            <w:r>
              <w:rPr>
                <w:sz w:val="14"/>
                <w:szCs w:val="14"/>
              </w:rPr>
              <w:t>Polazna: 52</w:t>
            </w:r>
          </w:p>
          <w:p w14:paraId="3B8B9159" w14:textId="77777777" w:rsidR="00971653" w:rsidRDefault="002B186F" w:rsidP="00971653">
            <w:pPr>
              <w:pStyle w:val="Other0"/>
              <w:shd w:val="clear" w:color="auto" w:fill="auto"/>
              <w:spacing w:line="252" w:lineRule="auto"/>
              <w:rPr>
                <w:sz w:val="14"/>
                <w:szCs w:val="14"/>
              </w:rPr>
            </w:pPr>
            <w:r>
              <w:rPr>
                <w:sz w:val="14"/>
                <w:szCs w:val="14"/>
              </w:rPr>
              <w:t xml:space="preserve">(64) </w:t>
            </w:r>
          </w:p>
          <w:p w14:paraId="7453E20A" w14:textId="77777777" w:rsidR="003C457B" w:rsidRDefault="002B186F">
            <w:pPr>
              <w:pStyle w:val="Other0"/>
              <w:shd w:val="clear" w:color="auto" w:fill="auto"/>
              <w:spacing w:after="80" w:line="252" w:lineRule="auto"/>
              <w:rPr>
                <w:sz w:val="14"/>
                <w:szCs w:val="14"/>
              </w:rPr>
            </w:pPr>
            <w:r>
              <w:rPr>
                <w:sz w:val="14"/>
                <w:szCs w:val="14"/>
              </w:rPr>
              <w:t>Ciljana: 54</w:t>
            </w:r>
          </w:p>
          <w:p w14:paraId="51138A40" w14:textId="77777777" w:rsidR="00971653" w:rsidRDefault="00971653">
            <w:pPr>
              <w:pStyle w:val="Other0"/>
              <w:shd w:val="clear" w:color="auto" w:fill="auto"/>
              <w:spacing w:line="257" w:lineRule="auto"/>
              <w:rPr>
                <w:sz w:val="14"/>
                <w:szCs w:val="14"/>
              </w:rPr>
            </w:pPr>
          </w:p>
          <w:p w14:paraId="75AB9363" w14:textId="77777777" w:rsidR="00971653" w:rsidRDefault="002B186F">
            <w:pPr>
              <w:pStyle w:val="Other0"/>
              <w:shd w:val="clear" w:color="auto" w:fill="auto"/>
              <w:spacing w:line="257" w:lineRule="auto"/>
              <w:rPr>
                <w:sz w:val="14"/>
                <w:szCs w:val="14"/>
              </w:rPr>
            </w:pPr>
            <w:r>
              <w:rPr>
                <w:sz w:val="14"/>
                <w:szCs w:val="14"/>
              </w:rPr>
              <w:t xml:space="preserve">Polazna: </w:t>
            </w:r>
          </w:p>
          <w:p w14:paraId="52422A82" w14:textId="77777777" w:rsidR="003C457B" w:rsidRDefault="002B186F">
            <w:pPr>
              <w:pStyle w:val="Other0"/>
              <w:shd w:val="clear" w:color="auto" w:fill="auto"/>
              <w:spacing w:line="257" w:lineRule="auto"/>
              <w:rPr>
                <w:sz w:val="14"/>
                <w:szCs w:val="14"/>
              </w:rPr>
            </w:pPr>
            <w:r>
              <w:rPr>
                <w:sz w:val="14"/>
                <w:szCs w:val="14"/>
              </w:rPr>
              <w:t>130.000.000</w:t>
            </w:r>
            <w:r w:rsidR="00971653">
              <w:rPr>
                <w:sz w:val="14"/>
                <w:szCs w:val="14"/>
              </w:rPr>
              <w:t xml:space="preserve"> </w:t>
            </w:r>
            <w:r>
              <w:rPr>
                <w:sz w:val="14"/>
                <w:szCs w:val="14"/>
              </w:rPr>
              <w:t>HRK</w:t>
            </w:r>
          </w:p>
          <w:p w14:paraId="4F65ACA5" w14:textId="77777777" w:rsidR="00971653" w:rsidRDefault="002B186F" w:rsidP="00971653">
            <w:pPr>
              <w:pStyle w:val="Other0"/>
              <w:shd w:val="clear" w:color="auto" w:fill="auto"/>
              <w:spacing w:line="257" w:lineRule="auto"/>
              <w:rPr>
                <w:sz w:val="14"/>
                <w:szCs w:val="14"/>
              </w:rPr>
            </w:pPr>
            <w:r>
              <w:rPr>
                <w:sz w:val="14"/>
                <w:szCs w:val="14"/>
              </w:rPr>
              <w:t xml:space="preserve">(185.753.109 HRK) Ciljana: </w:t>
            </w:r>
          </w:p>
          <w:p w14:paraId="0A9D139B" w14:textId="77777777" w:rsidR="003C457B" w:rsidRDefault="002B186F">
            <w:pPr>
              <w:pStyle w:val="Other0"/>
              <w:shd w:val="clear" w:color="auto" w:fill="auto"/>
              <w:spacing w:after="360" w:line="257" w:lineRule="auto"/>
              <w:rPr>
                <w:sz w:val="14"/>
                <w:szCs w:val="14"/>
              </w:rPr>
            </w:pPr>
            <w:r>
              <w:rPr>
                <w:sz w:val="14"/>
                <w:szCs w:val="14"/>
              </w:rPr>
              <w:t>132.000.000 HRK</w:t>
            </w:r>
          </w:p>
          <w:p w14:paraId="4705D6BB" w14:textId="77777777" w:rsidR="003C457B" w:rsidRDefault="002B186F">
            <w:pPr>
              <w:pStyle w:val="Other0"/>
              <w:shd w:val="clear" w:color="auto" w:fill="auto"/>
              <w:spacing w:line="252" w:lineRule="auto"/>
              <w:rPr>
                <w:sz w:val="14"/>
                <w:szCs w:val="14"/>
              </w:rPr>
            </w:pPr>
            <w:r>
              <w:rPr>
                <w:sz w:val="14"/>
                <w:szCs w:val="14"/>
              </w:rPr>
              <w:t>Polazna: 6</w:t>
            </w:r>
          </w:p>
          <w:p w14:paraId="460BB154" w14:textId="77777777" w:rsidR="00971653" w:rsidRDefault="002B186F" w:rsidP="00971653">
            <w:pPr>
              <w:pStyle w:val="Other0"/>
              <w:shd w:val="clear" w:color="auto" w:fill="auto"/>
              <w:spacing w:line="252" w:lineRule="auto"/>
              <w:rPr>
                <w:sz w:val="14"/>
                <w:szCs w:val="14"/>
              </w:rPr>
            </w:pPr>
            <w:r>
              <w:rPr>
                <w:sz w:val="14"/>
                <w:szCs w:val="14"/>
              </w:rPr>
              <w:t xml:space="preserve">(9) </w:t>
            </w:r>
          </w:p>
          <w:p w14:paraId="499EC4D9" w14:textId="77777777" w:rsidR="003C457B" w:rsidRDefault="002B186F">
            <w:pPr>
              <w:pStyle w:val="Other0"/>
              <w:shd w:val="clear" w:color="auto" w:fill="auto"/>
              <w:spacing w:after="160" w:line="252" w:lineRule="auto"/>
              <w:rPr>
                <w:sz w:val="14"/>
                <w:szCs w:val="14"/>
              </w:rPr>
            </w:pPr>
            <w:r>
              <w:rPr>
                <w:sz w:val="14"/>
                <w:szCs w:val="14"/>
              </w:rPr>
              <w:t>Ciljana: 10</w:t>
            </w:r>
          </w:p>
          <w:p w14:paraId="6AF290CC" w14:textId="77777777" w:rsidR="00971653" w:rsidRDefault="002B186F">
            <w:pPr>
              <w:pStyle w:val="Other0"/>
              <w:shd w:val="clear" w:color="auto" w:fill="auto"/>
              <w:spacing w:line="257" w:lineRule="auto"/>
              <w:rPr>
                <w:sz w:val="14"/>
                <w:szCs w:val="14"/>
              </w:rPr>
            </w:pPr>
            <w:r>
              <w:rPr>
                <w:sz w:val="14"/>
                <w:szCs w:val="14"/>
              </w:rPr>
              <w:t xml:space="preserve">Polazna: </w:t>
            </w:r>
          </w:p>
          <w:p w14:paraId="76A9C563" w14:textId="77777777" w:rsidR="003C457B" w:rsidRDefault="002B186F">
            <w:pPr>
              <w:pStyle w:val="Other0"/>
              <w:shd w:val="clear" w:color="auto" w:fill="auto"/>
              <w:spacing w:line="257" w:lineRule="auto"/>
              <w:rPr>
                <w:sz w:val="14"/>
                <w:szCs w:val="14"/>
              </w:rPr>
            </w:pPr>
            <w:r>
              <w:rPr>
                <w:sz w:val="14"/>
                <w:szCs w:val="14"/>
              </w:rPr>
              <w:t>7.300.000</w:t>
            </w:r>
            <w:r w:rsidR="00971653">
              <w:rPr>
                <w:sz w:val="14"/>
                <w:szCs w:val="14"/>
              </w:rPr>
              <w:t xml:space="preserve"> </w:t>
            </w:r>
            <w:r>
              <w:rPr>
                <w:sz w:val="14"/>
                <w:szCs w:val="14"/>
              </w:rPr>
              <w:t>HRK</w:t>
            </w:r>
          </w:p>
          <w:p w14:paraId="6A065ABA" w14:textId="77777777" w:rsidR="00971653" w:rsidRDefault="002B186F" w:rsidP="00971653">
            <w:pPr>
              <w:pStyle w:val="Other0"/>
              <w:shd w:val="clear" w:color="auto" w:fill="auto"/>
              <w:spacing w:line="257" w:lineRule="auto"/>
              <w:rPr>
                <w:sz w:val="14"/>
                <w:szCs w:val="14"/>
              </w:rPr>
            </w:pPr>
            <w:r>
              <w:rPr>
                <w:sz w:val="14"/>
                <w:szCs w:val="14"/>
              </w:rPr>
              <w:t xml:space="preserve">(3.090.500 HRK) Ciljana: </w:t>
            </w:r>
          </w:p>
          <w:p w14:paraId="10D383D7" w14:textId="77777777" w:rsidR="003C457B" w:rsidRDefault="002B186F">
            <w:pPr>
              <w:pStyle w:val="Other0"/>
              <w:shd w:val="clear" w:color="auto" w:fill="auto"/>
              <w:spacing w:after="360" w:line="257" w:lineRule="auto"/>
              <w:rPr>
                <w:sz w:val="14"/>
                <w:szCs w:val="14"/>
              </w:rPr>
            </w:pPr>
            <w:r>
              <w:rPr>
                <w:sz w:val="14"/>
                <w:szCs w:val="14"/>
              </w:rPr>
              <w:t>3.200.000 HRK</w:t>
            </w:r>
          </w:p>
          <w:p w14:paraId="1D7582A9" w14:textId="77777777" w:rsidR="003C457B" w:rsidRDefault="002B186F">
            <w:pPr>
              <w:pStyle w:val="Other0"/>
              <w:shd w:val="clear" w:color="auto" w:fill="auto"/>
              <w:spacing w:line="259" w:lineRule="auto"/>
              <w:rPr>
                <w:sz w:val="14"/>
                <w:szCs w:val="14"/>
              </w:rPr>
            </w:pPr>
            <w:r>
              <w:rPr>
                <w:sz w:val="14"/>
                <w:szCs w:val="14"/>
              </w:rPr>
              <w:t>Polazna: 10</w:t>
            </w:r>
          </w:p>
          <w:p w14:paraId="40223FAC" w14:textId="77777777" w:rsidR="00971653" w:rsidRDefault="002B186F" w:rsidP="00971653">
            <w:pPr>
              <w:pStyle w:val="Other0"/>
              <w:shd w:val="clear" w:color="auto" w:fill="auto"/>
              <w:spacing w:line="259" w:lineRule="auto"/>
              <w:rPr>
                <w:sz w:val="14"/>
                <w:szCs w:val="14"/>
              </w:rPr>
            </w:pPr>
            <w:r>
              <w:rPr>
                <w:sz w:val="14"/>
                <w:szCs w:val="14"/>
              </w:rPr>
              <w:t xml:space="preserve">(0) </w:t>
            </w:r>
          </w:p>
          <w:p w14:paraId="7CF17EC0" w14:textId="77777777" w:rsidR="003C457B" w:rsidRDefault="002B186F">
            <w:pPr>
              <w:pStyle w:val="Other0"/>
              <w:shd w:val="clear" w:color="auto" w:fill="auto"/>
              <w:spacing w:after="160" w:line="259" w:lineRule="auto"/>
              <w:rPr>
                <w:sz w:val="14"/>
                <w:szCs w:val="14"/>
              </w:rPr>
            </w:pPr>
            <w:r>
              <w:rPr>
                <w:sz w:val="14"/>
                <w:szCs w:val="14"/>
              </w:rPr>
              <w:t>Ciljana: 2</w:t>
            </w:r>
          </w:p>
          <w:p w14:paraId="579880B6" w14:textId="77777777" w:rsidR="00971653" w:rsidRDefault="002B186F">
            <w:pPr>
              <w:pStyle w:val="Other0"/>
              <w:shd w:val="clear" w:color="auto" w:fill="auto"/>
              <w:rPr>
                <w:sz w:val="14"/>
                <w:szCs w:val="14"/>
              </w:rPr>
            </w:pPr>
            <w:r>
              <w:rPr>
                <w:sz w:val="14"/>
                <w:szCs w:val="14"/>
              </w:rPr>
              <w:t xml:space="preserve">Polazna: </w:t>
            </w:r>
          </w:p>
          <w:p w14:paraId="108EB4CA" w14:textId="77777777" w:rsidR="00971653" w:rsidRDefault="002B186F" w:rsidP="00971653">
            <w:pPr>
              <w:pStyle w:val="Other0"/>
              <w:shd w:val="clear" w:color="auto" w:fill="auto"/>
              <w:rPr>
                <w:sz w:val="14"/>
                <w:szCs w:val="14"/>
              </w:rPr>
            </w:pPr>
            <w:r>
              <w:rPr>
                <w:sz w:val="14"/>
                <w:szCs w:val="14"/>
              </w:rPr>
              <w:t>1.700.000</w:t>
            </w:r>
            <w:r w:rsidR="00971653">
              <w:rPr>
                <w:sz w:val="14"/>
                <w:szCs w:val="14"/>
              </w:rPr>
              <w:t xml:space="preserve"> </w:t>
            </w:r>
            <w:r>
              <w:rPr>
                <w:sz w:val="14"/>
                <w:szCs w:val="14"/>
              </w:rPr>
              <w:t xml:space="preserve">HRK </w:t>
            </w:r>
          </w:p>
          <w:p w14:paraId="4DBA67B9" w14:textId="77777777" w:rsidR="00971653" w:rsidRDefault="002B186F" w:rsidP="00971653">
            <w:pPr>
              <w:pStyle w:val="Other0"/>
              <w:shd w:val="clear" w:color="auto" w:fill="auto"/>
              <w:rPr>
                <w:sz w:val="14"/>
                <w:szCs w:val="14"/>
              </w:rPr>
            </w:pPr>
            <w:r>
              <w:rPr>
                <w:sz w:val="14"/>
                <w:szCs w:val="14"/>
              </w:rPr>
              <w:t xml:space="preserve">(0 HRK) </w:t>
            </w:r>
          </w:p>
          <w:p w14:paraId="032A02D8" w14:textId="77777777" w:rsidR="00971653" w:rsidRDefault="002B186F" w:rsidP="00971653">
            <w:pPr>
              <w:pStyle w:val="Other0"/>
              <w:shd w:val="clear" w:color="auto" w:fill="auto"/>
              <w:rPr>
                <w:sz w:val="14"/>
                <w:szCs w:val="14"/>
              </w:rPr>
            </w:pPr>
            <w:r>
              <w:rPr>
                <w:sz w:val="14"/>
                <w:szCs w:val="14"/>
              </w:rPr>
              <w:t xml:space="preserve">Ciljana: </w:t>
            </w:r>
          </w:p>
          <w:p w14:paraId="7DBBDBC0" w14:textId="77777777" w:rsidR="003C457B" w:rsidRDefault="002B186F">
            <w:pPr>
              <w:pStyle w:val="Other0"/>
              <w:shd w:val="clear" w:color="auto" w:fill="auto"/>
              <w:spacing w:after="360"/>
              <w:rPr>
                <w:sz w:val="14"/>
                <w:szCs w:val="14"/>
              </w:rPr>
            </w:pPr>
            <w:r>
              <w:rPr>
                <w:sz w:val="14"/>
                <w:szCs w:val="14"/>
              </w:rPr>
              <w:t>100.000 HRK</w:t>
            </w:r>
          </w:p>
          <w:p w14:paraId="2AEA594D" w14:textId="77777777" w:rsidR="003C457B" w:rsidRDefault="002B186F">
            <w:pPr>
              <w:pStyle w:val="Other0"/>
              <w:shd w:val="clear" w:color="auto" w:fill="auto"/>
              <w:spacing w:line="252" w:lineRule="auto"/>
              <w:rPr>
                <w:sz w:val="14"/>
                <w:szCs w:val="14"/>
              </w:rPr>
            </w:pPr>
            <w:r>
              <w:rPr>
                <w:sz w:val="14"/>
                <w:szCs w:val="14"/>
              </w:rPr>
              <w:t>Polazna: 4</w:t>
            </w:r>
          </w:p>
          <w:p w14:paraId="7B70B5D0" w14:textId="77777777" w:rsidR="00971653" w:rsidRDefault="002B186F" w:rsidP="00971653">
            <w:pPr>
              <w:pStyle w:val="Other0"/>
              <w:shd w:val="clear" w:color="auto" w:fill="auto"/>
              <w:spacing w:line="252" w:lineRule="auto"/>
              <w:rPr>
                <w:sz w:val="14"/>
                <w:szCs w:val="14"/>
              </w:rPr>
            </w:pPr>
            <w:r>
              <w:rPr>
                <w:sz w:val="14"/>
                <w:szCs w:val="14"/>
              </w:rPr>
              <w:t xml:space="preserve">(0) </w:t>
            </w:r>
          </w:p>
          <w:p w14:paraId="2DFBDA69" w14:textId="77777777" w:rsidR="003C457B" w:rsidRDefault="002B186F">
            <w:pPr>
              <w:pStyle w:val="Other0"/>
              <w:shd w:val="clear" w:color="auto" w:fill="auto"/>
              <w:spacing w:after="360" w:line="252" w:lineRule="auto"/>
              <w:rPr>
                <w:sz w:val="14"/>
                <w:szCs w:val="14"/>
              </w:rPr>
            </w:pPr>
            <w:r>
              <w:rPr>
                <w:sz w:val="14"/>
                <w:szCs w:val="14"/>
              </w:rPr>
              <w:t>Ciljana: 2</w:t>
            </w:r>
          </w:p>
          <w:p w14:paraId="31F6ACB6" w14:textId="77777777" w:rsidR="00971653" w:rsidRDefault="002B186F" w:rsidP="00971653">
            <w:pPr>
              <w:pStyle w:val="Other0"/>
              <w:shd w:val="clear" w:color="auto" w:fill="auto"/>
              <w:spacing w:line="257" w:lineRule="auto"/>
              <w:rPr>
                <w:sz w:val="14"/>
                <w:szCs w:val="14"/>
              </w:rPr>
            </w:pPr>
            <w:r>
              <w:rPr>
                <w:sz w:val="14"/>
                <w:szCs w:val="14"/>
              </w:rPr>
              <w:t xml:space="preserve">Polazna: 26 </w:t>
            </w:r>
          </w:p>
          <w:p w14:paraId="5F4C8F4B" w14:textId="77777777" w:rsidR="00971653" w:rsidRDefault="002B186F" w:rsidP="00971653">
            <w:pPr>
              <w:pStyle w:val="Other0"/>
              <w:shd w:val="clear" w:color="auto" w:fill="auto"/>
              <w:spacing w:line="257" w:lineRule="auto"/>
              <w:rPr>
                <w:sz w:val="14"/>
                <w:szCs w:val="14"/>
              </w:rPr>
            </w:pPr>
            <w:r>
              <w:rPr>
                <w:sz w:val="14"/>
                <w:szCs w:val="14"/>
              </w:rPr>
              <w:t xml:space="preserve">(19) </w:t>
            </w:r>
          </w:p>
          <w:p w14:paraId="17220D89" w14:textId="77777777" w:rsidR="003C457B" w:rsidRDefault="002B186F">
            <w:pPr>
              <w:pStyle w:val="Other0"/>
              <w:shd w:val="clear" w:color="auto" w:fill="auto"/>
              <w:spacing w:after="260" w:line="257" w:lineRule="auto"/>
              <w:rPr>
                <w:sz w:val="14"/>
                <w:szCs w:val="14"/>
              </w:rPr>
            </w:pPr>
            <w:r>
              <w:rPr>
                <w:sz w:val="14"/>
                <w:szCs w:val="14"/>
              </w:rPr>
              <w:t>Ciljana: 15</w:t>
            </w:r>
          </w:p>
        </w:tc>
        <w:tc>
          <w:tcPr>
            <w:tcW w:w="1349" w:type="dxa"/>
            <w:vMerge/>
            <w:tcBorders>
              <w:left w:val="single" w:sz="4" w:space="0" w:color="auto"/>
              <w:bottom w:val="single" w:sz="4" w:space="0" w:color="auto"/>
            </w:tcBorders>
            <w:shd w:val="clear" w:color="auto" w:fill="FFFFFF"/>
          </w:tcPr>
          <w:p w14:paraId="106DF9B8" w14:textId="77777777" w:rsidR="003C457B" w:rsidRDefault="003C457B"/>
        </w:tc>
        <w:tc>
          <w:tcPr>
            <w:tcW w:w="1790" w:type="dxa"/>
            <w:vMerge/>
            <w:tcBorders>
              <w:left w:val="single" w:sz="4" w:space="0" w:color="auto"/>
              <w:bottom w:val="single" w:sz="4" w:space="0" w:color="auto"/>
              <w:right w:val="single" w:sz="4" w:space="0" w:color="auto"/>
            </w:tcBorders>
            <w:shd w:val="clear" w:color="auto" w:fill="FFFFFF"/>
          </w:tcPr>
          <w:p w14:paraId="6611BD1E" w14:textId="77777777" w:rsidR="003C457B" w:rsidRDefault="003C457B"/>
        </w:tc>
      </w:tr>
    </w:tbl>
    <w:p w14:paraId="43D417A2"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14:paraId="5F061773" w14:textId="77777777">
        <w:trPr>
          <w:trHeight w:hRule="exact" w:val="4075"/>
          <w:jc w:val="center"/>
        </w:trPr>
        <w:tc>
          <w:tcPr>
            <w:tcW w:w="1354" w:type="dxa"/>
            <w:vMerge w:val="restart"/>
            <w:tcBorders>
              <w:top w:val="single" w:sz="4" w:space="0" w:color="auto"/>
              <w:left w:val="single" w:sz="4" w:space="0" w:color="auto"/>
            </w:tcBorders>
            <w:shd w:val="clear" w:color="auto" w:fill="FFFFFF"/>
            <w:vAlign w:val="center"/>
          </w:tcPr>
          <w:p w14:paraId="3A9B7912" w14:textId="77777777" w:rsidR="003C457B" w:rsidRDefault="002B186F">
            <w:pPr>
              <w:pStyle w:val="Other0"/>
              <w:shd w:val="clear" w:color="auto" w:fill="auto"/>
              <w:rPr>
                <w:sz w:val="14"/>
                <w:szCs w:val="14"/>
              </w:rPr>
            </w:pPr>
            <w:r>
              <w:rPr>
                <w:b/>
                <w:bCs/>
                <w:sz w:val="14"/>
                <w:szCs w:val="14"/>
              </w:rPr>
              <w:t>Rast investicijskih projekata za aktivaciju neiskorištene državne imovine putem osnivanja prava građenja, prava služnosti, darovanja, zakupa i dodjele na korištenje - nastavak</w:t>
            </w:r>
          </w:p>
        </w:tc>
        <w:tc>
          <w:tcPr>
            <w:tcW w:w="1906" w:type="dxa"/>
            <w:vMerge w:val="restart"/>
            <w:tcBorders>
              <w:top w:val="single" w:sz="4" w:space="0" w:color="auto"/>
              <w:left w:val="single" w:sz="4" w:space="0" w:color="auto"/>
            </w:tcBorders>
            <w:shd w:val="clear" w:color="auto" w:fill="FFFFFF"/>
          </w:tcPr>
          <w:p w14:paraId="79806B7F" w14:textId="77777777"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14:paraId="4EA8DDAC" w14:textId="77777777" w:rsidR="003C457B" w:rsidRDefault="002B186F">
            <w:pPr>
              <w:pStyle w:val="Other0"/>
              <w:shd w:val="clear" w:color="auto" w:fill="auto"/>
              <w:spacing w:line="257" w:lineRule="auto"/>
              <w:jc w:val="left"/>
              <w:rPr>
                <w:sz w:val="14"/>
                <w:szCs w:val="14"/>
              </w:rPr>
            </w:pPr>
            <w:r>
              <w:rPr>
                <w:sz w:val="14"/>
                <w:szCs w:val="14"/>
              </w:rPr>
              <w:t xml:space="preserve">3. Nekretnine u vlasništvu RH </w:t>
            </w:r>
            <w:r w:rsidR="000C431A">
              <w:rPr>
                <w:sz w:val="14"/>
                <w:szCs w:val="14"/>
              </w:rPr>
              <w:t xml:space="preserve">kojima upravlja Ministarstvo </w:t>
            </w:r>
            <w:r>
              <w:rPr>
                <w:sz w:val="14"/>
                <w:szCs w:val="14"/>
              </w:rPr>
              <w:t>staviti u funkciju gospodarskog napretka sklapanjem ugovora kojim se rješavaju imovinskopravni odnosi darovanjem ili prodajom neposrednom pogodbom</w:t>
            </w:r>
          </w:p>
        </w:tc>
        <w:tc>
          <w:tcPr>
            <w:tcW w:w="2203" w:type="dxa"/>
            <w:tcBorders>
              <w:top w:val="single" w:sz="4" w:space="0" w:color="auto"/>
              <w:left w:val="single" w:sz="4" w:space="0" w:color="auto"/>
            </w:tcBorders>
            <w:shd w:val="clear" w:color="auto" w:fill="FFFFFF"/>
            <w:vAlign w:val="center"/>
          </w:tcPr>
          <w:p w14:paraId="3F4CF71C" w14:textId="77777777"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117D35">
              <w:rPr>
                <w:sz w:val="14"/>
                <w:szCs w:val="14"/>
              </w:rPr>
              <w:t>e načine raspolaganja, poduzet ć</w:t>
            </w:r>
            <w:r>
              <w:rPr>
                <w:sz w:val="14"/>
                <w:szCs w:val="14"/>
              </w:rPr>
              <w:t>e se sljedeće aktivnosti:</w:t>
            </w:r>
          </w:p>
          <w:p w14:paraId="06B0CF08" w14:textId="77777777" w:rsidR="003C457B" w:rsidRDefault="002B186F">
            <w:pPr>
              <w:pStyle w:val="Other0"/>
              <w:numPr>
                <w:ilvl w:val="0"/>
                <w:numId w:val="20"/>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14:paraId="480321EC" w14:textId="77777777" w:rsidR="003C457B" w:rsidRDefault="002B186F">
            <w:pPr>
              <w:pStyle w:val="Other0"/>
              <w:numPr>
                <w:ilvl w:val="0"/>
                <w:numId w:val="20"/>
              </w:numPr>
              <w:shd w:val="clear" w:color="auto" w:fill="auto"/>
              <w:tabs>
                <w:tab w:val="left" w:pos="82"/>
              </w:tabs>
              <w:jc w:val="left"/>
              <w:rPr>
                <w:sz w:val="14"/>
                <w:szCs w:val="14"/>
              </w:rPr>
            </w:pPr>
            <w:r>
              <w:rPr>
                <w:sz w:val="14"/>
                <w:szCs w:val="14"/>
              </w:rPr>
              <w:t>procjena tržišne vrijednosti nekretnina</w:t>
            </w:r>
          </w:p>
          <w:p w14:paraId="3B394788" w14:textId="77777777" w:rsidR="003C457B" w:rsidRDefault="002B186F">
            <w:pPr>
              <w:pStyle w:val="Other0"/>
              <w:numPr>
                <w:ilvl w:val="0"/>
                <w:numId w:val="20"/>
              </w:numPr>
              <w:shd w:val="clear" w:color="auto" w:fill="auto"/>
              <w:tabs>
                <w:tab w:val="left" w:pos="82"/>
              </w:tabs>
              <w:jc w:val="left"/>
              <w:rPr>
                <w:sz w:val="14"/>
                <w:szCs w:val="14"/>
              </w:rPr>
            </w:pPr>
            <w:r>
              <w:rPr>
                <w:sz w:val="14"/>
                <w:szCs w:val="14"/>
              </w:rPr>
              <w:t>pribavljanje mišljenja nadležnih tijela</w:t>
            </w:r>
          </w:p>
          <w:p w14:paraId="1F79FC5B" w14:textId="77777777" w:rsidR="003C457B" w:rsidRDefault="002B186F">
            <w:pPr>
              <w:pStyle w:val="Other0"/>
              <w:numPr>
                <w:ilvl w:val="0"/>
                <w:numId w:val="20"/>
              </w:numPr>
              <w:shd w:val="clear" w:color="auto" w:fill="auto"/>
              <w:tabs>
                <w:tab w:val="left" w:pos="77"/>
              </w:tabs>
              <w:jc w:val="left"/>
              <w:rPr>
                <w:sz w:val="14"/>
                <w:szCs w:val="14"/>
              </w:rPr>
            </w:pPr>
            <w:r>
              <w:rPr>
                <w:sz w:val="14"/>
                <w:szCs w:val="14"/>
              </w:rPr>
              <w:t>donošenje odluke od strane tijela nadležnog u skladu s ZUDI</w:t>
            </w:r>
          </w:p>
          <w:p w14:paraId="25D301A2" w14:textId="77777777" w:rsidR="003C457B" w:rsidRDefault="002B186F">
            <w:pPr>
              <w:pStyle w:val="Other0"/>
              <w:numPr>
                <w:ilvl w:val="0"/>
                <w:numId w:val="20"/>
              </w:numPr>
              <w:shd w:val="clear" w:color="auto" w:fill="auto"/>
              <w:tabs>
                <w:tab w:val="left" w:pos="77"/>
              </w:tabs>
              <w:jc w:val="left"/>
              <w:rPr>
                <w:sz w:val="14"/>
                <w:szCs w:val="14"/>
              </w:rPr>
            </w:pPr>
            <w:r>
              <w:rPr>
                <w:sz w:val="14"/>
                <w:szCs w:val="14"/>
              </w:rPr>
              <w:t>sklapanje ugovora</w:t>
            </w:r>
          </w:p>
          <w:p w14:paraId="2AF25DC6" w14:textId="77777777" w:rsidR="003C457B" w:rsidRDefault="002B186F" w:rsidP="000C431A">
            <w:pPr>
              <w:pStyle w:val="Other0"/>
              <w:numPr>
                <w:ilvl w:val="0"/>
                <w:numId w:val="20"/>
              </w:numPr>
              <w:shd w:val="clear" w:color="auto" w:fill="auto"/>
              <w:tabs>
                <w:tab w:val="left" w:pos="77"/>
              </w:tabs>
              <w:jc w:val="left"/>
              <w:rPr>
                <w:sz w:val="14"/>
                <w:szCs w:val="14"/>
              </w:rPr>
            </w:pPr>
            <w:r>
              <w:rPr>
                <w:sz w:val="14"/>
                <w:szCs w:val="14"/>
              </w:rPr>
              <w:t>e</w:t>
            </w:r>
            <w:r w:rsidR="000C431A">
              <w:rPr>
                <w:sz w:val="14"/>
                <w:szCs w:val="14"/>
              </w:rPr>
              <w:t xml:space="preserve">videntiranje otuđenja u internom </w:t>
            </w:r>
            <w:r>
              <w:rPr>
                <w:sz w:val="14"/>
                <w:szCs w:val="14"/>
              </w:rPr>
              <w:t>regist</w:t>
            </w:r>
            <w:r w:rsidR="000C431A">
              <w:rPr>
                <w:sz w:val="14"/>
                <w:szCs w:val="14"/>
              </w:rPr>
              <w:t>ru</w:t>
            </w:r>
            <w:r>
              <w:rPr>
                <w:sz w:val="14"/>
                <w:szCs w:val="14"/>
              </w:rPr>
              <w:t xml:space="preserve"> Ministarstva</w:t>
            </w:r>
          </w:p>
        </w:tc>
        <w:tc>
          <w:tcPr>
            <w:tcW w:w="1613" w:type="dxa"/>
            <w:tcBorders>
              <w:top w:val="single" w:sz="4" w:space="0" w:color="auto"/>
              <w:left w:val="single" w:sz="4" w:space="0" w:color="auto"/>
            </w:tcBorders>
            <w:shd w:val="clear" w:color="auto" w:fill="FFFFFF"/>
            <w:vAlign w:val="center"/>
          </w:tcPr>
          <w:p w14:paraId="2F043811" w14:textId="77777777" w:rsidR="003C457B" w:rsidRDefault="002B186F">
            <w:pPr>
              <w:pStyle w:val="Other0"/>
              <w:shd w:val="clear" w:color="auto" w:fill="auto"/>
              <w:spacing w:after="1460" w:line="259" w:lineRule="auto"/>
              <w:rPr>
                <w:sz w:val="14"/>
                <w:szCs w:val="14"/>
              </w:rPr>
            </w:pPr>
            <w:r>
              <w:rPr>
                <w:sz w:val="14"/>
                <w:szCs w:val="14"/>
              </w:rPr>
              <w:t>Broj sklopljenih ugovora o darovanju</w:t>
            </w:r>
          </w:p>
          <w:p w14:paraId="4FE7B46C" w14:textId="77777777"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14:paraId="070181AF" w14:textId="77777777" w:rsidR="003C457B" w:rsidRDefault="002B186F">
            <w:pPr>
              <w:pStyle w:val="Other0"/>
              <w:shd w:val="clear" w:color="auto" w:fill="auto"/>
              <w:spacing w:after="1840" w:line="240" w:lineRule="auto"/>
              <w:rPr>
                <w:sz w:val="14"/>
                <w:szCs w:val="14"/>
              </w:rPr>
            </w:pPr>
            <w:r>
              <w:rPr>
                <w:sz w:val="14"/>
                <w:szCs w:val="14"/>
              </w:rPr>
              <w:t>Broj</w:t>
            </w:r>
          </w:p>
          <w:p w14:paraId="5FD8C002" w14:textId="77777777"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14:paraId="194AF7BA" w14:textId="77777777" w:rsidR="00117D35" w:rsidRDefault="002B186F" w:rsidP="00117D35">
            <w:pPr>
              <w:pStyle w:val="Other0"/>
              <w:shd w:val="clear" w:color="auto" w:fill="auto"/>
              <w:spacing w:line="257" w:lineRule="auto"/>
              <w:rPr>
                <w:sz w:val="14"/>
                <w:szCs w:val="14"/>
              </w:rPr>
            </w:pPr>
            <w:r>
              <w:rPr>
                <w:sz w:val="14"/>
                <w:szCs w:val="14"/>
              </w:rPr>
              <w:t xml:space="preserve">Polazna: 4 </w:t>
            </w:r>
          </w:p>
          <w:p w14:paraId="6C0E5CBB" w14:textId="77777777" w:rsidR="00117D35" w:rsidRDefault="002B186F" w:rsidP="00117D35">
            <w:pPr>
              <w:pStyle w:val="Other0"/>
              <w:shd w:val="clear" w:color="auto" w:fill="auto"/>
              <w:spacing w:line="257" w:lineRule="auto"/>
              <w:rPr>
                <w:sz w:val="14"/>
                <w:szCs w:val="14"/>
              </w:rPr>
            </w:pPr>
            <w:r>
              <w:rPr>
                <w:sz w:val="14"/>
                <w:szCs w:val="14"/>
              </w:rPr>
              <w:t xml:space="preserve">(16) </w:t>
            </w:r>
          </w:p>
          <w:p w14:paraId="7E085AAE" w14:textId="77777777" w:rsidR="003C457B" w:rsidRDefault="002B186F">
            <w:pPr>
              <w:pStyle w:val="Other0"/>
              <w:shd w:val="clear" w:color="auto" w:fill="auto"/>
              <w:spacing w:after="1180" w:line="257" w:lineRule="auto"/>
              <w:rPr>
                <w:sz w:val="14"/>
                <w:szCs w:val="14"/>
              </w:rPr>
            </w:pPr>
            <w:r>
              <w:rPr>
                <w:sz w:val="14"/>
                <w:szCs w:val="14"/>
              </w:rPr>
              <w:t>Ciljana: 6</w:t>
            </w:r>
          </w:p>
          <w:p w14:paraId="218BC305" w14:textId="77777777" w:rsidR="00117D35" w:rsidRDefault="002B186F">
            <w:pPr>
              <w:pStyle w:val="Other0"/>
              <w:shd w:val="clear" w:color="auto" w:fill="auto"/>
              <w:spacing w:line="252" w:lineRule="auto"/>
              <w:rPr>
                <w:sz w:val="14"/>
                <w:szCs w:val="14"/>
              </w:rPr>
            </w:pPr>
            <w:r>
              <w:rPr>
                <w:sz w:val="14"/>
                <w:szCs w:val="14"/>
              </w:rPr>
              <w:t xml:space="preserve">Polazna: </w:t>
            </w:r>
          </w:p>
          <w:p w14:paraId="09C54966" w14:textId="77777777" w:rsidR="003C457B" w:rsidRDefault="002B186F">
            <w:pPr>
              <w:pStyle w:val="Other0"/>
              <w:shd w:val="clear" w:color="auto" w:fill="auto"/>
              <w:spacing w:line="252" w:lineRule="auto"/>
              <w:rPr>
                <w:sz w:val="14"/>
                <w:szCs w:val="14"/>
              </w:rPr>
            </w:pPr>
            <w:r>
              <w:rPr>
                <w:sz w:val="14"/>
                <w:szCs w:val="14"/>
              </w:rPr>
              <w:t>6.000.000</w:t>
            </w:r>
            <w:r w:rsidR="00117D35">
              <w:rPr>
                <w:sz w:val="14"/>
                <w:szCs w:val="14"/>
              </w:rPr>
              <w:t xml:space="preserve"> </w:t>
            </w:r>
            <w:r>
              <w:rPr>
                <w:sz w:val="14"/>
                <w:szCs w:val="14"/>
              </w:rPr>
              <w:t>HRK</w:t>
            </w:r>
          </w:p>
          <w:p w14:paraId="709D7278" w14:textId="77777777" w:rsidR="003C457B" w:rsidRDefault="002B186F">
            <w:pPr>
              <w:pStyle w:val="Other0"/>
              <w:shd w:val="clear" w:color="auto" w:fill="auto"/>
              <w:spacing w:line="252" w:lineRule="auto"/>
              <w:rPr>
                <w:sz w:val="14"/>
                <w:szCs w:val="14"/>
              </w:rPr>
            </w:pPr>
            <w:r>
              <w:rPr>
                <w:sz w:val="14"/>
                <w:szCs w:val="14"/>
              </w:rPr>
              <w:t>(136.975.000 HRK) Ciljana:</w:t>
            </w:r>
          </w:p>
          <w:p w14:paraId="633D4A12" w14:textId="77777777" w:rsidR="003C457B" w:rsidRDefault="00620781">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14:paraId="414F84B5" w14:textId="77777777"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14:paraId="22A2EA60" w14:textId="77777777" w:rsidR="003C457B" w:rsidRDefault="003C457B">
            <w:pPr>
              <w:rPr>
                <w:sz w:val="10"/>
                <w:szCs w:val="10"/>
              </w:rPr>
            </w:pPr>
          </w:p>
        </w:tc>
      </w:tr>
      <w:tr w:rsidR="003C457B" w14:paraId="6BB921BB" w14:textId="77777777">
        <w:trPr>
          <w:trHeight w:hRule="exact" w:val="2957"/>
          <w:jc w:val="center"/>
        </w:trPr>
        <w:tc>
          <w:tcPr>
            <w:tcW w:w="1354" w:type="dxa"/>
            <w:vMerge/>
            <w:tcBorders>
              <w:left w:val="single" w:sz="4" w:space="0" w:color="auto"/>
            </w:tcBorders>
            <w:shd w:val="clear" w:color="auto" w:fill="FFFFFF"/>
            <w:vAlign w:val="center"/>
          </w:tcPr>
          <w:p w14:paraId="07BE87EC" w14:textId="77777777" w:rsidR="003C457B" w:rsidRDefault="003C457B"/>
        </w:tc>
        <w:tc>
          <w:tcPr>
            <w:tcW w:w="1906" w:type="dxa"/>
            <w:vMerge/>
            <w:tcBorders>
              <w:left w:val="single" w:sz="4" w:space="0" w:color="auto"/>
            </w:tcBorders>
            <w:shd w:val="clear" w:color="auto" w:fill="FFFFFF"/>
          </w:tcPr>
          <w:p w14:paraId="337126DA" w14:textId="77777777" w:rsidR="003C457B" w:rsidRDefault="003C457B"/>
        </w:tc>
        <w:tc>
          <w:tcPr>
            <w:tcW w:w="1848" w:type="dxa"/>
            <w:tcBorders>
              <w:top w:val="single" w:sz="4" w:space="0" w:color="auto"/>
              <w:left w:val="single" w:sz="4" w:space="0" w:color="auto"/>
            </w:tcBorders>
            <w:shd w:val="clear" w:color="auto" w:fill="FFFFFF"/>
            <w:vAlign w:val="center"/>
          </w:tcPr>
          <w:p w14:paraId="16EC42ED" w14:textId="77777777" w:rsidR="003C457B" w:rsidRDefault="002B186F">
            <w:pPr>
              <w:pStyle w:val="Other0"/>
              <w:shd w:val="clear" w:color="auto" w:fill="auto"/>
              <w:spacing w:line="257" w:lineRule="auto"/>
              <w:jc w:val="left"/>
              <w:rPr>
                <w:sz w:val="14"/>
                <w:szCs w:val="14"/>
              </w:rPr>
            </w:pPr>
            <w:r>
              <w:rPr>
                <w:sz w:val="14"/>
                <w:szCs w:val="14"/>
              </w:rPr>
              <w:t xml:space="preserve">4. Nekretnine u vlasništvu RH </w:t>
            </w:r>
            <w:r w:rsidR="000C431A">
              <w:rPr>
                <w:sz w:val="14"/>
                <w:szCs w:val="14"/>
              </w:rPr>
              <w:t xml:space="preserve">kojima upravlja Ministarstvo </w:t>
            </w:r>
            <w:r>
              <w:rPr>
                <w:sz w:val="14"/>
                <w:szCs w:val="14"/>
              </w:rPr>
              <w:t>staviti u funkciju gospodarskog, socijalnog, kulturnog i obrazovnog napretka povećanjem njihove vrijednosti ulaganjem sredstava iz fondova Europske unije na temelju suglasnosti Ministarstva za prijavu na natječaje projekata koji se financiraju iz fondova Europske unije</w:t>
            </w:r>
          </w:p>
        </w:tc>
        <w:tc>
          <w:tcPr>
            <w:tcW w:w="2203" w:type="dxa"/>
            <w:tcBorders>
              <w:top w:val="single" w:sz="4" w:space="0" w:color="auto"/>
              <w:left w:val="single" w:sz="4" w:space="0" w:color="auto"/>
            </w:tcBorders>
            <w:shd w:val="clear" w:color="auto" w:fill="FFFFFF"/>
            <w:vAlign w:val="center"/>
          </w:tcPr>
          <w:p w14:paraId="00D04DC0" w14:textId="77777777" w:rsidR="003C457B" w:rsidRDefault="002B186F">
            <w:pPr>
              <w:pStyle w:val="Other0"/>
              <w:shd w:val="clear" w:color="auto" w:fill="auto"/>
              <w:spacing w:line="257" w:lineRule="auto"/>
              <w:jc w:val="left"/>
              <w:rPr>
                <w:sz w:val="14"/>
                <w:szCs w:val="14"/>
              </w:rPr>
            </w:pPr>
            <w:r>
              <w:rPr>
                <w:sz w:val="14"/>
                <w:szCs w:val="14"/>
              </w:rPr>
              <w:t>Davanje suglasnosti jedinicama lokalne i područne (regionalne) samouprave za prijavu na natječaje projekata koji se financiraju iz fondova Europske unije, a koji se planiraju na nekretninama u vlasništvu ili suvlasništvu RH i vođenje evidencije o izdanim suglasnostima</w:t>
            </w:r>
          </w:p>
        </w:tc>
        <w:tc>
          <w:tcPr>
            <w:tcW w:w="1613" w:type="dxa"/>
            <w:tcBorders>
              <w:top w:val="single" w:sz="4" w:space="0" w:color="auto"/>
              <w:left w:val="single" w:sz="4" w:space="0" w:color="auto"/>
            </w:tcBorders>
            <w:shd w:val="clear" w:color="auto" w:fill="FFFFFF"/>
            <w:vAlign w:val="center"/>
          </w:tcPr>
          <w:p w14:paraId="52437572" w14:textId="77777777"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tcBorders>
            <w:shd w:val="clear" w:color="auto" w:fill="FFFFFF"/>
            <w:vAlign w:val="center"/>
          </w:tcPr>
          <w:p w14:paraId="00FD8730" w14:textId="77777777" w:rsidR="003C457B" w:rsidRDefault="002B186F">
            <w:pPr>
              <w:pStyle w:val="Other0"/>
              <w:shd w:val="clear" w:color="auto" w:fill="auto"/>
              <w:spacing w:line="240" w:lineRule="auto"/>
              <w:rPr>
                <w:sz w:val="14"/>
                <w:szCs w:val="14"/>
              </w:rPr>
            </w:pPr>
            <w:r>
              <w:rPr>
                <w:sz w:val="14"/>
                <w:szCs w:val="14"/>
              </w:rPr>
              <w:t>Broj</w:t>
            </w:r>
          </w:p>
        </w:tc>
        <w:tc>
          <w:tcPr>
            <w:tcW w:w="1373" w:type="dxa"/>
            <w:tcBorders>
              <w:top w:val="single" w:sz="4" w:space="0" w:color="auto"/>
              <w:left w:val="single" w:sz="4" w:space="0" w:color="auto"/>
            </w:tcBorders>
            <w:shd w:val="clear" w:color="auto" w:fill="FFFFFF"/>
            <w:vAlign w:val="center"/>
          </w:tcPr>
          <w:p w14:paraId="1937E32E" w14:textId="77777777" w:rsidR="00117D35" w:rsidRDefault="002B186F">
            <w:pPr>
              <w:pStyle w:val="Other0"/>
              <w:shd w:val="clear" w:color="auto" w:fill="auto"/>
              <w:spacing w:line="257" w:lineRule="auto"/>
              <w:rPr>
                <w:sz w:val="14"/>
                <w:szCs w:val="14"/>
              </w:rPr>
            </w:pPr>
            <w:r>
              <w:rPr>
                <w:sz w:val="14"/>
                <w:szCs w:val="14"/>
              </w:rPr>
              <w:t xml:space="preserve">Polazna: 50 </w:t>
            </w:r>
          </w:p>
          <w:p w14:paraId="10130BAB" w14:textId="77777777" w:rsidR="00117D35" w:rsidRDefault="002B186F">
            <w:pPr>
              <w:pStyle w:val="Other0"/>
              <w:shd w:val="clear" w:color="auto" w:fill="auto"/>
              <w:spacing w:line="257" w:lineRule="auto"/>
              <w:rPr>
                <w:sz w:val="14"/>
                <w:szCs w:val="14"/>
              </w:rPr>
            </w:pPr>
            <w:r>
              <w:rPr>
                <w:sz w:val="14"/>
                <w:szCs w:val="14"/>
              </w:rPr>
              <w:t xml:space="preserve">(24) </w:t>
            </w:r>
          </w:p>
          <w:p w14:paraId="45B367B0" w14:textId="77777777"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tcBorders>
            <w:shd w:val="clear" w:color="auto" w:fill="FFFFFF"/>
          </w:tcPr>
          <w:p w14:paraId="0E9DB4DA" w14:textId="77777777"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14:paraId="532FCC30" w14:textId="77777777" w:rsidR="003C457B" w:rsidRDefault="003C457B">
            <w:pPr>
              <w:rPr>
                <w:sz w:val="10"/>
                <w:szCs w:val="10"/>
              </w:rPr>
            </w:pPr>
          </w:p>
        </w:tc>
      </w:tr>
      <w:tr w:rsidR="003C457B" w14:paraId="5E3352B8" w14:textId="77777777">
        <w:trPr>
          <w:trHeight w:hRule="exact" w:val="2232"/>
          <w:jc w:val="center"/>
        </w:trPr>
        <w:tc>
          <w:tcPr>
            <w:tcW w:w="1354" w:type="dxa"/>
            <w:vMerge/>
            <w:tcBorders>
              <w:left w:val="single" w:sz="4" w:space="0" w:color="auto"/>
              <w:bottom w:val="single" w:sz="4" w:space="0" w:color="auto"/>
            </w:tcBorders>
            <w:shd w:val="clear" w:color="auto" w:fill="FFFFFF"/>
            <w:vAlign w:val="center"/>
          </w:tcPr>
          <w:p w14:paraId="384FEA09" w14:textId="77777777" w:rsidR="003C457B" w:rsidRDefault="003C457B"/>
        </w:tc>
        <w:tc>
          <w:tcPr>
            <w:tcW w:w="1906" w:type="dxa"/>
            <w:vMerge/>
            <w:tcBorders>
              <w:left w:val="single" w:sz="4" w:space="0" w:color="auto"/>
              <w:bottom w:val="single" w:sz="4" w:space="0" w:color="auto"/>
            </w:tcBorders>
            <w:shd w:val="clear" w:color="auto" w:fill="FFFFFF"/>
          </w:tcPr>
          <w:p w14:paraId="6CD232B5" w14:textId="77777777"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14:paraId="56F048FB" w14:textId="77777777" w:rsidR="003C457B" w:rsidRDefault="002B186F">
            <w:pPr>
              <w:pStyle w:val="Other0"/>
              <w:shd w:val="clear" w:color="auto" w:fill="auto"/>
              <w:jc w:val="left"/>
              <w:rPr>
                <w:sz w:val="14"/>
                <w:szCs w:val="14"/>
              </w:rPr>
            </w:pPr>
            <w:r>
              <w:rPr>
                <w:sz w:val="14"/>
                <w:szCs w:val="14"/>
              </w:rPr>
              <w:t>5.Vođenje redovite cjelovite i sistematizirane evidencije izdanih suglasnosti za prijavu na natječaje projekata koji se financiraju iz fondova Europske unije na nekretninama u vlasništvu ili suvlasništvu Republike Hrvatske</w:t>
            </w:r>
          </w:p>
        </w:tc>
        <w:tc>
          <w:tcPr>
            <w:tcW w:w="2203" w:type="dxa"/>
            <w:tcBorders>
              <w:top w:val="single" w:sz="4" w:space="0" w:color="auto"/>
              <w:left w:val="single" w:sz="4" w:space="0" w:color="auto"/>
              <w:bottom w:val="single" w:sz="4" w:space="0" w:color="auto"/>
            </w:tcBorders>
            <w:shd w:val="clear" w:color="auto" w:fill="FFFFFF"/>
            <w:vAlign w:val="center"/>
          </w:tcPr>
          <w:p w14:paraId="5B2CAF81" w14:textId="77777777" w:rsidR="003C457B" w:rsidRDefault="002B186F">
            <w:pPr>
              <w:pStyle w:val="Other0"/>
              <w:shd w:val="clear" w:color="auto" w:fill="auto"/>
              <w:jc w:val="left"/>
              <w:rPr>
                <w:sz w:val="14"/>
                <w:szCs w:val="14"/>
              </w:rPr>
            </w:pPr>
            <w:r>
              <w:rPr>
                <w:sz w:val="14"/>
                <w:szCs w:val="14"/>
              </w:rPr>
              <w:t>Poduzimanje svih radnji u svrhu vođenja evidencije izdanih suglasnosti za prijavu na natječaje projekata koji se financiraju iz fondova Europske unije na nekretninama u vlasništvu ili suvlasništvu Republike Hrvatske iz članak 50. stavka 3. ZUDI-a</w:t>
            </w:r>
          </w:p>
        </w:tc>
        <w:tc>
          <w:tcPr>
            <w:tcW w:w="1613" w:type="dxa"/>
            <w:tcBorders>
              <w:top w:val="single" w:sz="4" w:space="0" w:color="auto"/>
              <w:left w:val="single" w:sz="4" w:space="0" w:color="auto"/>
              <w:bottom w:val="single" w:sz="4" w:space="0" w:color="auto"/>
            </w:tcBorders>
            <w:shd w:val="clear" w:color="auto" w:fill="FFFFFF"/>
            <w:vAlign w:val="center"/>
          </w:tcPr>
          <w:p w14:paraId="5C55DE66" w14:textId="77777777"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bottom w:val="single" w:sz="4" w:space="0" w:color="auto"/>
            </w:tcBorders>
            <w:shd w:val="clear" w:color="auto" w:fill="FFFFFF"/>
            <w:vAlign w:val="center"/>
          </w:tcPr>
          <w:p w14:paraId="6541D687" w14:textId="77777777" w:rsidR="003C457B" w:rsidRDefault="002B186F">
            <w:pPr>
              <w:pStyle w:val="Other0"/>
              <w:shd w:val="clear" w:color="auto" w:fill="auto"/>
              <w:spacing w:line="257" w:lineRule="auto"/>
              <w:rPr>
                <w:sz w:val="14"/>
                <w:szCs w:val="14"/>
              </w:rPr>
            </w:pPr>
            <w:r>
              <w:rPr>
                <w:sz w:val="14"/>
                <w:szCs w:val="14"/>
              </w:rPr>
              <w:t>Broj nekretnina za koje je izdana suglasnost</w:t>
            </w:r>
          </w:p>
        </w:tc>
        <w:tc>
          <w:tcPr>
            <w:tcW w:w="1373" w:type="dxa"/>
            <w:tcBorders>
              <w:top w:val="single" w:sz="4" w:space="0" w:color="auto"/>
              <w:left w:val="single" w:sz="4" w:space="0" w:color="auto"/>
              <w:bottom w:val="single" w:sz="4" w:space="0" w:color="auto"/>
            </w:tcBorders>
            <w:shd w:val="clear" w:color="auto" w:fill="FFFFFF"/>
            <w:vAlign w:val="center"/>
          </w:tcPr>
          <w:p w14:paraId="29CFF354" w14:textId="77777777" w:rsidR="00117D35" w:rsidRDefault="002B186F">
            <w:pPr>
              <w:pStyle w:val="Other0"/>
              <w:shd w:val="clear" w:color="auto" w:fill="auto"/>
              <w:spacing w:line="257" w:lineRule="auto"/>
              <w:rPr>
                <w:sz w:val="14"/>
                <w:szCs w:val="14"/>
              </w:rPr>
            </w:pPr>
            <w:r>
              <w:rPr>
                <w:sz w:val="14"/>
                <w:szCs w:val="14"/>
              </w:rPr>
              <w:t xml:space="preserve">Polazna: 50 </w:t>
            </w:r>
          </w:p>
          <w:p w14:paraId="29B6A1C7" w14:textId="77777777" w:rsidR="00117D35" w:rsidRDefault="002B186F">
            <w:pPr>
              <w:pStyle w:val="Other0"/>
              <w:shd w:val="clear" w:color="auto" w:fill="auto"/>
              <w:spacing w:line="257" w:lineRule="auto"/>
              <w:rPr>
                <w:sz w:val="14"/>
                <w:szCs w:val="14"/>
              </w:rPr>
            </w:pPr>
            <w:r>
              <w:rPr>
                <w:sz w:val="14"/>
                <w:szCs w:val="14"/>
              </w:rPr>
              <w:t xml:space="preserve">(24) </w:t>
            </w:r>
          </w:p>
          <w:p w14:paraId="5E6914FA" w14:textId="77777777"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bottom w:val="single" w:sz="4" w:space="0" w:color="auto"/>
            </w:tcBorders>
            <w:shd w:val="clear" w:color="auto" w:fill="FFFFFF"/>
          </w:tcPr>
          <w:p w14:paraId="005691D1" w14:textId="77777777"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1424ADFC" w14:textId="77777777" w:rsidR="003C457B" w:rsidRDefault="003C457B">
            <w:pPr>
              <w:rPr>
                <w:sz w:val="10"/>
                <w:szCs w:val="10"/>
              </w:rPr>
            </w:pPr>
          </w:p>
        </w:tc>
      </w:tr>
    </w:tbl>
    <w:p w14:paraId="71F95190" w14:textId="77777777" w:rsidR="00A81267" w:rsidRPr="00E52E82" w:rsidRDefault="00A81267" w:rsidP="00A81267">
      <w:pPr>
        <w:pStyle w:val="Tablecaption0"/>
        <w:shd w:val="clear" w:color="auto" w:fill="auto"/>
        <w:spacing w:line="264" w:lineRule="auto"/>
        <w:jc w:val="both"/>
        <w:rPr>
          <w:color w:val="auto"/>
        </w:rPr>
      </w:pPr>
      <w:r w:rsidRPr="00882BAC">
        <w:rPr>
          <w:color w:val="auto"/>
        </w:rPr>
        <w:t xml:space="preserve">* Polazna vrijednost pokazatelja </w:t>
      </w:r>
      <w:r w:rsidRPr="00E52E82">
        <w:rPr>
          <w:color w:val="auto"/>
        </w:rPr>
        <w:t>rezultata na dan 1.1.2020. temelji se na procjeni MDI. Vrijednosti u zagradama odnose se na ostvarene vrijednosti za period 01.01.-31.08.2019. Ciljana vrijednost predstavlja planiranu vrijednost na dan 31.12.2020. prema procjeni MDI.</w:t>
      </w:r>
    </w:p>
    <w:p w14:paraId="04BAE2E0" w14:textId="77777777" w:rsidR="003C457B" w:rsidRPr="00E52E82" w:rsidRDefault="002B186F" w:rsidP="00A81267">
      <w:pPr>
        <w:pStyle w:val="Tablecaption0"/>
        <w:shd w:val="clear" w:color="auto" w:fill="auto"/>
        <w:spacing w:line="240" w:lineRule="auto"/>
        <w:jc w:val="both"/>
        <w:rPr>
          <w:color w:val="auto"/>
          <w:sz w:val="14"/>
          <w:szCs w:val="14"/>
        </w:rPr>
      </w:pPr>
      <w:r w:rsidRPr="00E52E82">
        <w:rPr>
          <w:color w:val="auto"/>
        </w:rPr>
        <w:br w:type="page"/>
      </w:r>
    </w:p>
    <w:p w14:paraId="109E4BAC" w14:textId="77777777" w:rsidR="003C457B" w:rsidRDefault="002B186F">
      <w:pPr>
        <w:pStyle w:val="Heading20"/>
        <w:keepNext/>
        <w:keepLines/>
        <w:numPr>
          <w:ilvl w:val="0"/>
          <w:numId w:val="21"/>
        </w:numPr>
        <w:shd w:val="clear" w:color="auto" w:fill="auto"/>
        <w:tabs>
          <w:tab w:val="left" w:pos="358"/>
        </w:tabs>
        <w:jc w:val="left"/>
      </w:pPr>
      <w:bookmarkStart w:id="3" w:name="bookmark2"/>
      <w:bookmarkStart w:id="4" w:name="bookmark3"/>
      <w:r>
        <w:t>Poseban cilj 2 -„Nastavak privatizacije trgovačkih društava u vlasništvu RH i unaprjeđenje upravljanja pravnim osobama od posebnog interesa za RH“</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14:paraId="7CBD31F2" w14:textId="77777777">
        <w:trPr>
          <w:trHeight w:hRule="exact" w:val="480"/>
          <w:jc w:val="center"/>
        </w:trPr>
        <w:tc>
          <w:tcPr>
            <w:tcW w:w="14684" w:type="dxa"/>
            <w:gridSpan w:val="9"/>
            <w:tcBorders>
              <w:top w:val="single" w:sz="4" w:space="0" w:color="auto"/>
              <w:left w:val="single" w:sz="4" w:space="0" w:color="auto"/>
              <w:right w:val="single" w:sz="4" w:space="0" w:color="auto"/>
            </w:tcBorders>
            <w:shd w:val="clear" w:color="auto" w:fill="66CBFF"/>
            <w:vAlign w:val="bottom"/>
          </w:tcPr>
          <w:p w14:paraId="23C9C3FA" w14:textId="77777777" w:rsidR="00F539A0" w:rsidRDefault="002B186F">
            <w:pPr>
              <w:pStyle w:val="Other0"/>
              <w:shd w:val="clear" w:color="auto" w:fill="auto"/>
              <w:spacing w:line="264" w:lineRule="auto"/>
              <w:rPr>
                <w:b/>
                <w:bCs/>
                <w:sz w:val="18"/>
                <w:szCs w:val="18"/>
              </w:rPr>
            </w:pPr>
            <w:r>
              <w:rPr>
                <w:b/>
                <w:bCs/>
                <w:color w:val="FF0000"/>
                <w:sz w:val="18"/>
                <w:szCs w:val="18"/>
              </w:rPr>
              <w:t xml:space="preserve">PRILOG 2: </w:t>
            </w:r>
            <w:r>
              <w:rPr>
                <w:b/>
                <w:bCs/>
                <w:sz w:val="18"/>
                <w:szCs w:val="18"/>
              </w:rPr>
              <w:t xml:space="preserve">POSEBAN CILJ 2. Nastavak privatizacije trgovačkih društava u vlasništvu RH i unaprjeđenje upravljanja pravnim osobama od posebnog interesa za RH </w:t>
            </w:r>
          </w:p>
          <w:p w14:paraId="0E701408" w14:textId="77777777" w:rsidR="003C457B" w:rsidRDefault="002B186F">
            <w:pPr>
              <w:pStyle w:val="Other0"/>
              <w:shd w:val="clear" w:color="auto" w:fill="auto"/>
              <w:spacing w:line="264" w:lineRule="auto"/>
              <w:rPr>
                <w:sz w:val="18"/>
                <w:szCs w:val="18"/>
              </w:rPr>
            </w:pPr>
            <w:r>
              <w:rPr>
                <w:b/>
                <w:bCs/>
                <w:sz w:val="18"/>
                <w:szCs w:val="18"/>
              </w:rPr>
              <w:t>Razdoblje: siječanj - prosinac 2020.</w:t>
            </w:r>
          </w:p>
        </w:tc>
      </w:tr>
      <w:tr w:rsidR="003C457B" w14:paraId="7F41AE50" w14:textId="77777777">
        <w:trPr>
          <w:trHeight w:hRule="exact" w:val="922"/>
          <w:jc w:val="center"/>
        </w:trPr>
        <w:tc>
          <w:tcPr>
            <w:tcW w:w="1186" w:type="dxa"/>
            <w:tcBorders>
              <w:top w:val="single" w:sz="4" w:space="0" w:color="auto"/>
              <w:left w:val="single" w:sz="4" w:space="0" w:color="auto"/>
            </w:tcBorders>
            <w:shd w:val="clear" w:color="auto" w:fill="66CBFF"/>
            <w:vAlign w:val="center"/>
          </w:tcPr>
          <w:p w14:paraId="01321637" w14:textId="77777777" w:rsidR="003C457B" w:rsidRDefault="002B186F">
            <w:pPr>
              <w:pStyle w:val="Other0"/>
              <w:shd w:val="clear" w:color="auto" w:fill="auto"/>
              <w:spacing w:line="240" w:lineRule="auto"/>
              <w:rPr>
                <w:sz w:val="14"/>
                <w:szCs w:val="14"/>
              </w:rPr>
            </w:pPr>
            <w:r>
              <w:rPr>
                <w:b/>
                <w:bCs/>
                <w:sz w:val="14"/>
                <w:szCs w:val="14"/>
              </w:rPr>
              <w:t>MJERA</w:t>
            </w:r>
          </w:p>
        </w:tc>
        <w:tc>
          <w:tcPr>
            <w:tcW w:w="1296" w:type="dxa"/>
            <w:tcBorders>
              <w:top w:val="single" w:sz="4" w:space="0" w:color="auto"/>
              <w:left w:val="single" w:sz="4" w:space="0" w:color="auto"/>
            </w:tcBorders>
            <w:shd w:val="clear" w:color="auto" w:fill="66CBFF"/>
            <w:vAlign w:val="center"/>
          </w:tcPr>
          <w:p w14:paraId="798AF4D9" w14:textId="77777777" w:rsidR="003C457B" w:rsidRDefault="002B186F">
            <w:pPr>
              <w:pStyle w:val="Other0"/>
              <w:shd w:val="clear" w:color="auto" w:fill="auto"/>
              <w:spacing w:line="252" w:lineRule="auto"/>
              <w:rPr>
                <w:sz w:val="14"/>
                <w:szCs w:val="14"/>
              </w:rPr>
            </w:pPr>
            <w:r>
              <w:rPr>
                <w:b/>
                <w:bCs/>
                <w:sz w:val="14"/>
                <w:szCs w:val="14"/>
              </w:rPr>
              <w:t>PRAVNO/UPRAVNI INSTRUMENTI PROVEDBE MJERE</w:t>
            </w:r>
          </w:p>
        </w:tc>
        <w:tc>
          <w:tcPr>
            <w:tcW w:w="1896" w:type="dxa"/>
            <w:tcBorders>
              <w:top w:val="single" w:sz="4" w:space="0" w:color="auto"/>
              <w:left w:val="single" w:sz="4" w:space="0" w:color="auto"/>
            </w:tcBorders>
            <w:shd w:val="clear" w:color="auto" w:fill="66CBFF"/>
            <w:vAlign w:val="center"/>
          </w:tcPr>
          <w:p w14:paraId="62E023DD" w14:textId="77777777" w:rsidR="003C457B" w:rsidRDefault="002B186F">
            <w:pPr>
              <w:pStyle w:val="Other0"/>
              <w:shd w:val="clear" w:color="auto" w:fill="auto"/>
              <w:spacing w:line="252" w:lineRule="auto"/>
              <w:rPr>
                <w:sz w:val="14"/>
                <w:szCs w:val="14"/>
              </w:rPr>
            </w:pPr>
            <w:r>
              <w:rPr>
                <w:b/>
                <w:bCs/>
                <w:sz w:val="14"/>
                <w:szCs w:val="14"/>
              </w:rPr>
              <w:t>AKTIVNOSTI/ NAČIN OSTVARENJA</w:t>
            </w:r>
          </w:p>
        </w:tc>
        <w:tc>
          <w:tcPr>
            <w:tcW w:w="3110" w:type="dxa"/>
            <w:tcBorders>
              <w:top w:val="single" w:sz="4" w:space="0" w:color="auto"/>
              <w:left w:val="single" w:sz="4" w:space="0" w:color="auto"/>
            </w:tcBorders>
            <w:shd w:val="clear" w:color="auto" w:fill="66CBFF"/>
            <w:vAlign w:val="center"/>
          </w:tcPr>
          <w:p w14:paraId="4BCCC467" w14:textId="77777777" w:rsidR="003C457B" w:rsidRDefault="002B186F">
            <w:pPr>
              <w:pStyle w:val="Other0"/>
              <w:shd w:val="clear" w:color="auto" w:fill="auto"/>
              <w:spacing w:line="240" w:lineRule="auto"/>
              <w:rPr>
                <w:sz w:val="14"/>
                <w:szCs w:val="14"/>
              </w:rPr>
            </w:pPr>
            <w:r>
              <w:rPr>
                <w:b/>
                <w:bCs/>
                <w:sz w:val="14"/>
                <w:szCs w:val="14"/>
              </w:rPr>
              <w:t>OPIS AKTIVNOSTI</w:t>
            </w:r>
          </w:p>
        </w:tc>
        <w:tc>
          <w:tcPr>
            <w:tcW w:w="1445" w:type="dxa"/>
            <w:tcBorders>
              <w:top w:val="single" w:sz="4" w:space="0" w:color="auto"/>
              <w:left w:val="single" w:sz="4" w:space="0" w:color="auto"/>
            </w:tcBorders>
            <w:shd w:val="clear" w:color="auto" w:fill="66CBFF"/>
            <w:vAlign w:val="center"/>
          </w:tcPr>
          <w:p w14:paraId="09978B92" w14:textId="77777777" w:rsidR="003C457B" w:rsidRDefault="002B186F">
            <w:pPr>
              <w:pStyle w:val="Other0"/>
              <w:shd w:val="clear" w:color="auto" w:fill="auto"/>
              <w:spacing w:line="252" w:lineRule="auto"/>
              <w:rPr>
                <w:sz w:val="14"/>
                <w:szCs w:val="14"/>
              </w:rPr>
            </w:pPr>
            <w:r>
              <w:rPr>
                <w:b/>
                <w:bCs/>
                <w:sz w:val="14"/>
                <w:szCs w:val="14"/>
              </w:rPr>
              <w:t>POKAZATELJI REZULTATA</w:t>
            </w:r>
          </w:p>
        </w:tc>
        <w:tc>
          <w:tcPr>
            <w:tcW w:w="946" w:type="dxa"/>
            <w:tcBorders>
              <w:top w:val="single" w:sz="4" w:space="0" w:color="auto"/>
              <w:left w:val="single" w:sz="4" w:space="0" w:color="auto"/>
            </w:tcBorders>
            <w:shd w:val="clear" w:color="auto" w:fill="66CBFF"/>
          </w:tcPr>
          <w:p w14:paraId="15D225F3" w14:textId="77777777" w:rsidR="003C457B" w:rsidRDefault="002B186F">
            <w:pPr>
              <w:pStyle w:val="Other0"/>
              <w:shd w:val="clear" w:color="auto" w:fill="auto"/>
              <w:spacing w:before="80" w:line="252" w:lineRule="auto"/>
              <w:rPr>
                <w:sz w:val="14"/>
                <w:szCs w:val="14"/>
              </w:rPr>
            </w:pPr>
            <w:r>
              <w:rPr>
                <w:b/>
                <w:bCs/>
                <w:sz w:val="14"/>
                <w:szCs w:val="14"/>
              </w:rPr>
              <w:t>MJERNA JEDINICA ZA POKAZATELJ REZULTATA</w:t>
            </w:r>
          </w:p>
        </w:tc>
        <w:tc>
          <w:tcPr>
            <w:tcW w:w="960" w:type="dxa"/>
            <w:tcBorders>
              <w:top w:val="single" w:sz="4" w:space="0" w:color="auto"/>
              <w:left w:val="single" w:sz="4" w:space="0" w:color="auto"/>
            </w:tcBorders>
            <w:shd w:val="clear" w:color="auto" w:fill="66CBFF"/>
            <w:vAlign w:val="bottom"/>
          </w:tcPr>
          <w:p w14:paraId="3A06A0D0" w14:textId="77777777" w:rsidR="003C457B" w:rsidRDefault="002B186F">
            <w:pPr>
              <w:pStyle w:val="Other0"/>
              <w:shd w:val="clear" w:color="auto" w:fill="auto"/>
              <w:spacing w:line="252" w:lineRule="auto"/>
              <w:rPr>
                <w:sz w:val="14"/>
                <w:szCs w:val="14"/>
              </w:rPr>
            </w:pPr>
            <w:r>
              <w:rPr>
                <w:b/>
                <w:bCs/>
                <w:sz w:val="14"/>
                <w:szCs w:val="14"/>
              </w:rPr>
              <w:t>POLAZNA I</w:t>
            </w:r>
          </w:p>
          <w:p w14:paraId="2B54149F" w14:textId="77777777" w:rsidR="003C457B" w:rsidRDefault="002B186F">
            <w:pPr>
              <w:pStyle w:val="Other0"/>
              <w:shd w:val="clear" w:color="auto" w:fill="auto"/>
              <w:spacing w:line="252" w:lineRule="auto"/>
              <w:rPr>
                <w:sz w:val="14"/>
                <w:szCs w:val="14"/>
              </w:rPr>
            </w:pPr>
            <w:r>
              <w:rPr>
                <w:b/>
                <w:bCs/>
                <w:sz w:val="14"/>
                <w:szCs w:val="14"/>
              </w:rPr>
              <w:t>CILJANA VRIJEDNOST</w:t>
            </w:r>
          </w:p>
          <w:p w14:paraId="53A7CF0F" w14:textId="77777777" w:rsidR="003C457B" w:rsidRDefault="002B186F">
            <w:pPr>
              <w:pStyle w:val="Other0"/>
              <w:shd w:val="clear" w:color="auto" w:fill="auto"/>
              <w:spacing w:line="252" w:lineRule="auto"/>
              <w:rPr>
                <w:sz w:val="14"/>
                <w:szCs w:val="14"/>
              </w:rPr>
            </w:pPr>
            <w:r>
              <w:rPr>
                <w:b/>
                <w:bCs/>
                <w:sz w:val="14"/>
                <w:szCs w:val="14"/>
              </w:rPr>
              <w:t>MJERNE</w:t>
            </w:r>
          </w:p>
          <w:p w14:paraId="67BF4E3C" w14:textId="77777777" w:rsidR="003C457B" w:rsidRDefault="002B186F">
            <w:pPr>
              <w:pStyle w:val="Other0"/>
              <w:shd w:val="clear" w:color="auto" w:fill="auto"/>
              <w:spacing w:line="252" w:lineRule="auto"/>
              <w:rPr>
                <w:sz w:val="14"/>
                <w:szCs w:val="14"/>
              </w:rPr>
            </w:pPr>
            <w:r>
              <w:rPr>
                <w:b/>
                <w:bCs/>
                <w:sz w:val="14"/>
                <w:szCs w:val="14"/>
              </w:rPr>
              <w:t>JEDINICE*</w:t>
            </w:r>
          </w:p>
        </w:tc>
        <w:tc>
          <w:tcPr>
            <w:tcW w:w="1642" w:type="dxa"/>
            <w:tcBorders>
              <w:top w:val="single" w:sz="4" w:space="0" w:color="auto"/>
              <w:left w:val="single" w:sz="4" w:space="0" w:color="auto"/>
            </w:tcBorders>
            <w:shd w:val="clear" w:color="auto" w:fill="66CBFF"/>
            <w:vAlign w:val="center"/>
          </w:tcPr>
          <w:p w14:paraId="31294132" w14:textId="77777777" w:rsidR="003C457B" w:rsidRDefault="002B186F">
            <w:pPr>
              <w:pStyle w:val="Other0"/>
              <w:shd w:val="clear" w:color="auto" w:fill="auto"/>
              <w:spacing w:line="240" w:lineRule="auto"/>
              <w:rPr>
                <w:sz w:val="14"/>
                <w:szCs w:val="14"/>
              </w:rPr>
            </w:pPr>
            <w:r>
              <w:rPr>
                <w:b/>
                <w:bCs/>
                <w:sz w:val="14"/>
                <w:szCs w:val="14"/>
              </w:rPr>
              <w:t>PROJEKT</w:t>
            </w:r>
          </w:p>
        </w:tc>
        <w:tc>
          <w:tcPr>
            <w:tcW w:w="2203" w:type="dxa"/>
            <w:tcBorders>
              <w:top w:val="single" w:sz="4" w:space="0" w:color="auto"/>
              <w:left w:val="single" w:sz="4" w:space="0" w:color="auto"/>
              <w:right w:val="single" w:sz="4" w:space="0" w:color="auto"/>
            </w:tcBorders>
            <w:shd w:val="clear" w:color="auto" w:fill="66CBFF"/>
            <w:vAlign w:val="center"/>
          </w:tcPr>
          <w:p w14:paraId="16B6D623" w14:textId="77777777" w:rsidR="003C457B" w:rsidRDefault="002B186F">
            <w:pPr>
              <w:pStyle w:val="Other0"/>
              <w:shd w:val="clear" w:color="auto" w:fill="auto"/>
              <w:spacing w:line="240" w:lineRule="auto"/>
              <w:rPr>
                <w:sz w:val="14"/>
                <w:szCs w:val="14"/>
              </w:rPr>
            </w:pPr>
            <w:r>
              <w:rPr>
                <w:b/>
                <w:bCs/>
                <w:sz w:val="14"/>
                <w:szCs w:val="14"/>
              </w:rPr>
              <w:t>OPIS PROJEKTA</w:t>
            </w:r>
          </w:p>
        </w:tc>
      </w:tr>
      <w:tr w:rsidR="003C457B" w14:paraId="6C0AF092" w14:textId="77777777">
        <w:trPr>
          <w:trHeight w:hRule="exact" w:val="5928"/>
          <w:jc w:val="center"/>
        </w:trPr>
        <w:tc>
          <w:tcPr>
            <w:tcW w:w="1186" w:type="dxa"/>
            <w:vMerge w:val="restart"/>
            <w:tcBorders>
              <w:top w:val="single" w:sz="4" w:space="0" w:color="auto"/>
              <w:left w:val="single" w:sz="4" w:space="0" w:color="auto"/>
            </w:tcBorders>
            <w:shd w:val="clear" w:color="auto" w:fill="FFFFFF"/>
            <w:vAlign w:val="center"/>
          </w:tcPr>
          <w:p w14:paraId="15C93CB5" w14:textId="77777777" w:rsidR="003C457B" w:rsidRDefault="002B186F">
            <w:pPr>
              <w:pStyle w:val="Other0"/>
              <w:shd w:val="clear" w:color="auto" w:fill="auto"/>
              <w:spacing w:line="240" w:lineRule="auto"/>
            </w:pPr>
            <w:r>
              <w:rPr>
                <w:b/>
                <w:bCs/>
              </w:rPr>
              <w:t>Učinkovito</w:t>
            </w:r>
          </w:p>
          <w:p w14:paraId="642AB927" w14:textId="77777777" w:rsidR="003C457B" w:rsidRDefault="002B186F">
            <w:pPr>
              <w:pStyle w:val="Other0"/>
              <w:shd w:val="clear" w:color="auto" w:fill="auto"/>
              <w:spacing w:line="240" w:lineRule="auto"/>
            </w:pPr>
            <w:r>
              <w:rPr>
                <w:b/>
                <w:bCs/>
              </w:rPr>
              <w:t>smanjenje portfelja</w:t>
            </w:r>
          </w:p>
          <w:p w14:paraId="560DFF5C" w14:textId="77777777" w:rsidR="003C457B" w:rsidRDefault="002B186F">
            <w:pPr>
              <w:pStyle w:val="Other0"/>
              <w:shd w:val="clear" w:color="auto" w:fill="auto"/>
              <w:spacing w:line="240" w:lineRule="auto"/>
            </w:pPr>
            <w:r>
              <w:rPr>
                <w:b/>
                <w:bCs/>
              </w:rPr>
              <w:t>državne imovine</w:t>
            </w:r>
          </w:p>
          <w:p w14:paraId="720A3F5D" w14:textId="77777777" w:rsidR="003C457B" w:rsidRDefault="002B186F">
            <w:pPr>
              <w:pStyle w:val="Other0"/>
              <w:shd w:val="clear" w:color="auto" w:fill="auto"/>
              <w:spacing w:line="240" w:lineRule="auto"/>
            </w:pPr>
            <w:r>
              <w:rPr>
                <w:b/>
                <w:bCs/>
              </w:rPr>
              <w:t>kojom upravljaju</w:t>
            </w:r>
          </w:p>
          <w:p w14:paraId="0E2DD5EA" w14:textId="77777777" w:rsidR="003C457B" w:rsidRDefault="002B186F">
            <w:pPr>
              <w:pStyle w:val="Other0"/>
              <w:shd w:val="clear" w:color="auto" w:fill="auto"/>
              <w:spacing w:line="240" w:lineRule="auto"/>
            </w:pPr>
            <w:r>
              <w:rPr>
                <w:b/>
                <w:bCs/>
              </w:rPr>
              <w:t>Ministarstvo državne imovine i</w:t>
            </w:r>
          </w:p>
          <w:p w14:paraId="0F7420B1" w14:textId="77777777" w:rsidR="003C457B" w:rsidRDefault="002B186F">
            <w:pPr>
              <w:pStyle w:val="Other0"/>
              <w:shd w:val="clear" w:color="auto" w:fill="auto"/>
              <w:spacing w:line="240" w:lineRule="auto"/>
            </w:pPr>
            <w:r>
              <w:rPr>
                <w:b/>
                <w:bCs/>
              </w:rPr>
              <w:t>CERP</w:t>
            </w:r>
          </w:p>
        </w:tc>
        <w:tc>
          <w:tcPr>
            <w:tcW w:w="1296" w:type="dxa"/>
            <w:vMerge w:val="restart"/>
            <w:tcBorders>
              <w:top w:val="single" w:sz="4" w:space="0" w:color="auto"/>
              <w:left w:val="single" w:sz="4" w:space="0" w:color="auto"/>
            </w:tcBorders>
            <w:shd w:val="clear" w:color="auto" w:fill="FFFFFF"/>
            <w:vAlign w:val="center"/>
          </w:tcPr>
          <w:p w14:paraId="7516DFFE" w14:textId="77777777" w:rsidR="003C457B" w:rsidRDefault="002B186F">
            <w:pPr>
              <w:pStyle w:val="Other0"/>
              <w:shd w:val="clear" w:color="auto" w:fill="auto"/>
              <w:spacing w:after="160" w:line="240" w:lineRule="auto"/>
            </w:pPr>
            <w:r>
              <w:t>-&gt; Zakon o upravljanju državnom imovinom (NN 52/18)</w:t>
            </w:r>
          </w:p>
          <w:p w14:paraId="099C0E3C" w14:textId="77777777" w:rsidR="003C457B" w:rsidRDefault="002B186F">
            <w:pPr>
              <w:pStyle w:val="Other0"/>
              <w:shd w:val="clear" w:color="auto" w:fill="auto"/>
              <w:spacing w:after="160" w:line="240" w:lineRule="auto"/>
            </w:pPr>
            <w:r>
              <w:t>-&gt; Uredba o načinima raspolaganja dionicama i udjelima (NN 95/18)</w:t>
            </w:r>
          </w:p>
          <w:p w14:paraId="42DACA1F" w14:textId="77777777" w:rsidR="000C431A" w:rsidRDefault="002B186F" w:rsidP="000C431A">
            <w:pPr>
              <w:pStyle w:val="Other0"/>
              <w:shd w:val="clear" w:color="auto" w:fill="auto"/>
              <w:spacing w:line="240" w:lineRule="auto"/>
            </w:pPr>
            <w:r>
              <w:t>-&gt; Zakon o naknadi za imovinu oduzetu za vrijeme jugoslavenske komunističke vladavine (NN 92/92,39/99, 42/99, 92/99, 43/00, 131/00, 27/01, 34/01, 65/01, 118/01, 80/02, 81/02</w:t>
            </w:r>
            <w:r w:rsidR="000C431A">
              <w:t>, 98/19</w:t>
            </w:r>
            <w:r w:rsidR="004D6DE4">
              <w:t>)</w:t>
            </w:r>
          </w:p>
          <w:p w14:paraId="5E88D530" w14:textId="77777777" w:rsidR="000C431A" w:rsidRDefault="000C431A" w:rsidP="000C431A">
            <w:pPr>
              <w:pStyle w:val="Other0"/>
              <w:shd w:val="clear" w:color="auto" w:fill="auto"/>
              <w:spacing w:line="240" w:lineRule="auto"/>
            </w:pPr>
          </w:p>
          <w:p w14:paraId="426768AE" w14:textId="77777777" w:rsidR="003C457B" w:rsidRDefault="002B186F" w:rsidP="000C431A">
            <w:pPr>
              <w:pStyle w:val="Other0"/>
              <w:shd w:val="clear" w:color="auto" w:fill="auto"/>
              <w:spacing w:line="240" w:lineRule="auto"/>
            </w:pPr>
            <w:r>
              <w:t>-&gt; Pojedinačne Odluke Vlade RH</w:t>
            </w:r>
          </w:p>
        </w:tc>
        <w:tc>
          <w:tcPr>
            <w:tcW w:w="1896" w:type="dxa"/>
            <w:vMerge w:val="restart"/>
            <w:tcBorders>
              <w:top w:val="single" w:sz="4" w:space="0" w:color="auto"/>
              <w:left w:val="single" w:sz="4" w:space="0" w:color="auto"/>
            </w:tcBorders>
            <w:shd w:val="clear" w:color="auto" w:fill="FFFFFF"/>
            <w:vAlign w:val="center"/>
          </w:tcPr>
          <w:p w14:paraId="1427B7AD" w14:textId="77777777" w:rsidR="003C457B" w:rsidRDefault="002B186F">
            <w:pPr>
              <w:pStyle w:val="Other0"/>
              <w:shd w:val="clear" w:color="auto" w:fill="auto"/>
              <w:spacing w:line="240" w:lineRule="auto"/>
            </w:pPr>
            <w:r>
              <w:t>1. Prodaja, prijenos i dodjela dionica/udjela trgovačkih društava u državnom vlasništvu</w:t>
            </w:r>
          </w:p>
        </w:tc>
        <w:tc>
          <w:tcPr>
            <w:tcW w:w="3110" w:type="dxa"/>
            <w:tcBorders>
              <w:top w:val="single" w:sz="4" w:space="0" w:color="auto"/>
              <w:left w:val="single" w:sz="4" w:space="0" w:color="auto"/>
            </w:tcBorders>
            <w:shd w:val="clear" w:color="auto" w:fill="FFFFFF"/>
            <w:vAlign w:val="center"/>
          </w:tcPr>
          <w:p w14:paraId="52BE20DE" w14:textId="77777777" w:rsidR="003C457B" w:rsidRDefault="002B186F">
            <w:pPr>
              <w:pStyle w:val="Other0"/>
              <w:shd w:val="clear" w:color="auto" w:fill="auto"/>
              <w:spacing w:after="160" w:line="240" w:lineRule="auto"/>
            </w:pPr>
            <w: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w:t>
            </w:r>
            <w:r w:rsidR="0033506D">
              <w:t>sebnog interesa za RH provodit ć</w:t>
            </w:r>
            <w:r>
              <w:t>e se u suradnji s resornim ministarstvima.</w:t>
            </w:r>
          </w:p>
          <w:p w14:paraId="62FFC741" w14:textId="77777777" w:rsidR="003C457B" w:rsidRDefault="002B186F">
            <w:pPr>
              <w:pStyle w:val="Other0"/>
              <w:shd w:val="clear" w:color="auto" w:fill="auto"/>
              <w:spacing w:line="240" w:lineRule="auto"/>
            </w:pPr>
            <w:r>
              <w:t>Prodaja dionica/ udjela trgovačkih društava jednim od načina prodaje:</w:t>
            </w:r>
          </w:p>
          <w:p w14:paraId="098BE3F4" w14:textId="77777777" w:rsidR="003C457B" w:rsidRDefault="002B186F">
            <w:pPr>
              <w:pStyle w:val="Other0"/>
              <w:shd w:val="clear" w:color="auto" w:fill="auto"/>
              <w:spacing w:line="240" w:lineRule="auto"/>
            </w:pPr>
            <w:r>
              <w:t>Načini prodaje dionica su:</w:t>
            </w:r>
          </w:p>
          <w:p w14:paraId="56B4CB3A" w14:textId="77777777" w:rsidR="003C457B" w:rsidRDefault="002B186F">
            <w:pPr>
              <w:pStyle w:val="Other0"/>
              <w:shd w:val="clear" w:color="auto" w:fill="auto"/>
              <w:spacing w:line="240" w:lineRule="auto"/>
            </w:pPr>
            <w:r>
              <w:t>- javna ponuda,</w:t>
            </w:r>
          </w:p>
          <w:p w14:paraId="70E543C3" w14:textId="77777777" w:rsidR="003C457B" w:rsidRDefault="002B186F">
            <w:pPr>
              <w:pStyle w:val="Other0"/>
              <w:numPr>
                <w:ilvl w:val="0"/>
                <w:numId w:val="22"/>
              </w:numPr>
              <w:shd w:val="clear" w:color="auto" w:fill="auto"/>
              <w:tabs>
                <w:tab w:val="left" w:pos="62"/>
              </w:tabs>
              <w:spacing w:line="240" w:lineRule="auto"/>
            </w:pPr>
            <w:r>
              <w:t>javno nadmetanje,</w:t>
            </w:r>
          </w:p>
          <w:p w14:paraId="26658BEC" w14:textId="77777777" w:rsidR="003C457B" w:rsidRDefault="002B186F">
            <w:pPr>
              <w:pStyle w:val="Other0"/>
              <w:numPr>
                <w:ilvl w:val="0"/>
                <w:numId w:val="22"/>
              </w:numPr>
              <w:shd w:val="clear" w:color="auto" w:fill="auto"/>
              <w:tabs>
                <w:tab w:val="left" w:pos="62"/>
              </w:tabs>
              <w:spacing w:line="240" w:lineRule="auto"/>
            </w:pPr>
            <w:r>
              <w:t>javno prikupljanje ponuda,</w:t>
            </w:r>
          </w:p>
          <w:p w14:paraId="20B5AEC8" w14:textId="77777777" w:rsidR="003C457B" w:rsidRDefault="002B186F">
            <w:pPr>
              <w:pStyle w:val="Other0"/>
              <w:shd w:val="clear" w:color="auto" w:fill="auto"/>
              <w:spacing w:line="240" w:lineRule="auto"/>
            </w:pPr>
            <w:r>
              <w:t>- ponuda dionica na uređenom tržištu kapitala,</w:t>
            </w:r>
          </w:p>
          <w:p w14:paraId="74FF0485" w14:textId="77777777" w:rsidR="003C457B" w:rsidRDefault="002B186F">
            <w:pPr>
              <w:pStyle w:val="Other0"/>
              <w:numPr>
                <w:ilvl w:val="0"/>
                <w:numId w:val="22"/>
              </w:numPr>
              <w:shd w:val="clear" w:color="auto" w:fill="auto"/>
              <w:tabs>
                <w:tab w:val="left" w:pos="67"/>
              </w:tabs>
              <w:spacing w:line="240" w:lineRule="auto"/>
            </w:pPr>
            <w:r>
              <w:t>prihvat ponude u postupku preuzimanja dioničkih</w:t>
            </w:r>
          </w:p>
          <w:p w14:paraId="765D68A9" w14:textId="77777777" w:rsidR="003C457B" w:rsidRDefault="002B186F">
            <w:pPr>
              <w:pStyle w:val="Other0"/>
              <w:shd w:val="clear" w:color="auto" w:fill="auto"/>
              <w:spacing w:line="240" w:lineRule="auto"/>
            </w:pPr>
            <w:r>
              <w:t>društava</w:t>
            </w:r>
          </w:p>
          <w:p w14:paraId="78850F75" w14:textId="77777777" w:rsidR="003C457B" w:rsidRDefault="002B186F">
            <w:pPr>
              <w:pStyle w:val="Other0"/>
              <w:shd w:val="clear" w:color="auto" w:fill="auto"/>
              <w:spacing w:line="240" w:lineRule="auto"/>
            </w:pPr>
            <w:r>
              <w:t>- istiskivanje manjinskih dioničara,</w:t>
            </w:r>
          </w:p>
          <w:p w14:paraId="23AEE348" w14:textId="77777777" w:rsidR="003C457B" w:rsidRDefault="002B186F">
            <w:pPr>
              <w:pStyle w:val="Other0"/>
              <w:numPr>
                <w:ilvl w:val="0"/>
                <w:numId w:val="22"/>
              </w:numPr>
              <w:shd w:val="clear" w:color="auto" w:fill="auto"/>
              <w:tabs>
                <w:tab w:val="left" w:pos="72"/>
              </w:tabs>
              <w:spacing w:line="240" w:lineRule="auto"/>
            </w:pPr>
            <w:r>
              <w:t>prijenos dionica u postupku povlačenja dionica s</w:t>
            </w:r>
          </w:p>
          <w:p w14:paraId="07520AAA" w14:textId="77777777" w:rsidR="003C457B" w:rsidRDefault="002B186F">
            <w:pPr>
              <w:pStyle w:val="Other0"/>
              <w:shd w:val="clear" w:color="auto" w:fill="auto"/>
              <w:spacing w:line="240" w:lineRule="auto"/>
            </w:pPr>
            <w:r>
              <w:t>uvrštenja na uređenom tržištu kapitala,</w:t>
            </w:r>
          </w:p>
          <w:p w14:paraId="716FD680" w14:textId="77777777" w:rsidR="003C457B" w:rsidRDefault="002B186F">
            <w:pPr>
              <w:pStyle w:val="Other0"/>
              <w:numPr>
                <w:ilvl w:val="0"/>
                <w:numId w:val="22"/>
              </w:numPr>
              <w:shd w:val="clear" w:color="auto" w:fill="auto"/>
              <w:tabs>
                <w:tab w:val="left" w:pos="72"/>
              </w:tabs>
              <w:spacing w:line="240" w:lineRule="auto"/>
            </w:pPr>
            <w:r>
              <w:t>neposredna prodaja</w:t>
            </w:r>
          </w:p>
          <w:p w14:paraId="6A84D5EC" w14:textId="77777777" w:rsidR="003C457B" w:rsidRDefault="002B186F">
            <w:pPr>
              <w:pStyle w:val="Other0"/>
              <w:shd w:val="clear" w:color="auto" w:fill="auto"/>
              <w:spacing w:after="160" w:line="240" w:lineRule="auto"/>
            </w:pPr>
            <w:r>
              <w:t>ili kombinacijom navedenog</w:t>
            </w:r>
          </w:p>
          <w:p w14:paraId="050FAE75" w14:textId="77777777" w:rsidR="003C457B" w:rsidRDefault="002B186F">
            <w:pPr>
              <w:pStyle w:val="Other0"/>
              <w:shd w:val="clear" w:color="auto" w:fill="auto"/>
              <w:spacing w:line="240" w:lineRule="auto"/>
            </w:pPr>
            <w:r>
              <w:t>Načini prodaje udjela su:</w:t>
            </w:r>
          </w:p>
          <w:p w14:paraId="45A46B50" w14:textId="77777777" w:rsidR="003C457B" w:rsidRDefault="002B186F">
            <w:pPr>
              <w:pStyle w:val="Other0"/>
              <w:shd w:val="clear" w:color="auto" w:fill="auto"/>
              <w:spacing w:line="240" w:lineRule="auto"/>
            </w:pPr>
            <w:r>
              <w:t>- javno nadmetanje</w:t>
            </w:r>
          </w:p>
          <w:p w14:paraId="4FB5A75D" w14:textId="77777777" w:rsidR="003C457B" w:rsidRDefault="002B186F">
            <w:pPr>
              <w:pStyle w:val="Other0"/>
              <w:numPr>
                <w:ilvl w:val="0"/>
                <w:numId w:val="22"/>
              </w:numPr>
              <w:shd w:val="clear" w:color="auto" w:fill="auto"/>
              <w:tabs>
                <w:tab w:val="left" w:pos="58"/>
              </w:tabs>
              <w:spacing w:line="240" w:lineRule="auto"/>
            </w:pPr>
            <w:r>
              <w:t>javno prikupljanje ponuda</w:t>
            </w:r>
          </w:p>
          <w:p w14:paraId="06E289AF" w14:textId="77777777" w:rsidR="003C457B" w:rsidRDefault="002B186F">
            <w:pPr>
              <w:pStyle w:val="Other0"/>
              <w:shd w:val="clear" w:color="auto" w:fill="auto"/>
              <w:spacing w:line="240" w:lineRule="auto"/>
            </w:pPr>
            <w:r>
              <w:t>- izravna ponuda za kupnju članovima društva u slučaju postojanja prava prvokupa</w:t>
            </w:r>
          </w:p>
          <w:p w14:paraId="3BC8AB75" w14:textId="77777777" w:rsidR="003C457B" w:rsidRDefault="002B186F">
            <w:pPr>
              <w:pStyle w:val="Other0"/>
              <w:numPr>
                <w:ilvl w:val="0"/>
                <w:numId w:val="22"/>
              </w:numPr>
              <w:shd w:val="clear" w:color="auto" w:fill="auto"/>
              <w:tabs>
                <w:tab w:val="left" w:pos="72"/>
              </w:tabs>
              <w:spacing w:line="240" w:lineRule="auto"/>
            </w:pPr>
            <w:r>
              <w:t>neposredna prodaja</w:t>
            </w:r>
          </w:p>
          <w:p w14:paraId="1C6679C7" w14:textId="77777777" w:rsidR="003C457B" w:rsidRDefault="002B186F">
            <w:pPr>
              <w:pStyle w:val="Other0"/>
              <w:shd w:val="clear" w:color="auto" w:fill="auto"/>
              <w:spacing w:line="240" w:lineRule="auto"/>
            </w:pPr>
            <w:r>
              <w:t>ili kombinacijom navedenog</w:t>
            </w:r>
          </w:p>
        </w:tc>
        <w:tc>
          <w:tcPr>
            <w:tcW w:w="1445" w:type="dxa"/>
            <w:tcBorders>
              <w:top w:val="single" w:sz="4" w:space="0" w:color="auto"/>
              <w:left w:val="single" w:sz="4" w:space="0" w:color="auto"/>
            </w:tcBorders>
            <w:shd w:val="clear" w:color="auto" w:fill="FFFFFF"/>
            <w:vAlign w:val="center"/>
          </w:tcPr>
          <w:p w14:paraId="225A8BB4" w14:textId="77777777" w:rsidR="003C457B" w:rsidRDefault="002B186F">
            <w:pPr>
              <w:pStyle w:val="Other0"/>
              <w:shd w:val="clear" w:color="auto" w:fill="auto"/>
              <w:spacing w:line="240" w:lineRule="auto"/>
            </w:pPr>
            <w:r>
              <w:t>Prodaja dionica/udjela, odnosno vrijednost ostvarene prodaje</w:t>
            </w:r>
          </w:p>
        </w:tc>
        <w:tc>
          <w:tcPr>
            <w:tcW w:w="946" w:type="dxa"/>
            <w:tcBorders>
              <w:top w:val="single" w:sz="4" w:space="0" w:color="auto"/>
              <w:left w:val="single" w:sz="4" w:space="0" w:color="auto"/>
            </w:tcBorders>
            <w:shd w:val="clear" w:color="auto" w:fill="FFFFFF"/>
            <w:vAlign w:val="center"/>
          </w:tcPr>
          <w:p w14:paraId="06AE4C04" w14:textId="77777777"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tcBorders>
            <w:shd w:val="clear" w:color="auto" w:fill="FFFFFF"/>
            <w:vAlign w:val="center"/>
          </w:tcPr>
          <w:p w14:paraId="67A6DDD6" w14:textId="77777777" w:rsidR="003C457B" w:rsidRDefault="002B186F">
            <w:pPr>
              <w:pStyle w:val="Other0"/>
              <w:shd w:val="clear" w:color="auto" w:fill="auto"/>
              <w:spacing w:line="240" w:lineRule="auto"/>
            </w:pPr>
            <w:r>
              <w:t>Polazna:</w:t>
            </w:r>
          </w:p>
          <w:p w14:paraId="07995747" w14:textId="77777777" w:rsidR="003C457B" w:rsidRDefault="002B186F">
            <w:pPr>
              <w:pStyle w:val="Other0"/>
              <w:shd w:val="clear" w:color="auto" w:fill="auto"/>
              <w:spacing w:line="240" w:lineRule="auto"/>
            </w:pPr>
            <w:r>
              <w:t>550 mil HRK Ciljana:</w:t>
            </w:r>
          </w:p>
          <w:p w14:paraId="20B5EDED" w14:textId="77777777" w:rsidR="003C457B" w:rsidRDefault="002B186F">
            <w:pPr>
              <w:pStyle w:val="Other0"/>
              <w:shd w:val="clear" w:color="auto" w:fill="auto"/>
              <w:spacing w:line="240" w:lineRule="auto"/>
            </w:pPr>
            <w:r>
              <w:t>870 mil HRK***</w:t>
            </w:r>
          </w:p>
        </w:tc>
        <w:tc>
          <w:tcPr>
            <w:tcW w:w="1642" w:type="dxa"/>
            <w:tcBorders>
              <w:top w:val="single" w:sz="4" w:space="0" w:color="auto"/>
              <w:left w:val="single" w:sz="4" w:space="0" w:color="auto"/>
            </w:tcBorders>
            <w:shd w:val="clear" w:color="auto" w:fill="FFFFFF"/>
            <w:vAlign w:val="center"/>
          </w:tcPr>
          <w:p w14:paraId="7E755A3C" w14:textId="77777777" w:rsidR="003C457B" w:rsidRDefault="002B186F">
            <w:pPr>
              <w:pStyle w:val="Other0"/>
              <w:shd w:val="clear" w:color="auto" w:fill="auto"/>
              <w:spacing w:after="340" w:line="240" w:lineRule="auto"/>
            </w:pPr>
            <w:r>
              <w:t>Privatizacija 90 trgovačkih društava u manjinskom državnom vlasništvu u okviru pripreme za uvođenje eura kao službene valute u Hrvatskoj.</w:t>
            </w:r>
          </w:p>
          <w:p w14:paraId="7713B863" w14:textId="77777777" w:rsidR="003C457B" w:rsidRDefault="002B186F">
            <w:pPr>
              <w:pStyle w:val="Other0"/>
              <w:shd w:val="clear" w:color="auto" w:fill="auto"/>
              <w:spacing w:line="240" w:lineRule="auto"/>
            </w:pPr>
            <w:r>
              <w:t>Nastavak privatizacije trgovačkih društava u manjinskom državnom vlasništvu kojima se trguje na uređenom tržištu kapitala.</w:t>
            </w:r>
          </w:p>
        </w:tc>
        <w:tc>
          <w:tcPr>
            <w:tcW w:w="2203" w:type="dxa"/>
            <w:tcBorders>
              <w:top w:val="single" w:sz="4" w:space="0" w:color="auto"/>
              <w:left w:val="single" w:sz="4" w:space="0" w:color="auto"/>
              <w:right w:val="single" w:sz="4" w:space="0" w:color="auto"/>
            </w:tcBorders>
            <w:shd w:val="clear" w:color="auto" w:fill="FFFFFF"/>
            <w:vAlign w:val="center"/>
          </w:tcPr>
          <w:p w14:paraId="4A95B343" w14:textId="77777777" w:rsidR="003C457B" w:rsidRDefault="002B186F">
            <w:pPr>
              <w:pStyle w:val="Other0"/>
              <w:shd w:val="clear" w:color="auto" w:fill="auto"/>
              <w:spacing w:line="240" w:lineRule="auto"/>
            </w:pPr>
            <w:r>
              <w:t>Nastavak projekta iz 2019. godine</w:t>
            </w:r>
          </w:p>
        </w:tc>
      </w:tr>
      <w:tr w:rsidR="003C457B" w14:paraId="00A150D0" w14:textId="77777777">
        <w:trPr>
          <w:trHeight w:hRule="exact" w:val="1723"/>
          <w:jc w:val="center"/>
        </w:trPr>
        <w:tc>
          <w:tcPr>
            <w:tcW w:w="1186" w:type="dxa"/>
            <w:vMerge/>
            <w:tcBorders>
              <w:left w:val="single" w:sz="4" w:space="0" w:color="auto"/>
              <w:bottom w:val="single" w:sz="4" w:space="0" w:color="auto"/>
            </w:tcBorders>
            <w:shd w:val="clear" w:color="auto" w:fill="FFFFFF"/>
            <w:vAlign w:val="center"/>
          </w:tcPr>
          <w:p w14:paraId="7ABC0C11" w14:textId="77777777" w:rsidR="003C457B" w:rsidRDefault="003C457B"/>
        </w:tc>
        <w:tc>
          <w:tcPr>
            <w:tcW w:w="1296" w:type="dxa"/>
            <w:vMerge/>
            <w:tcBorders>
              <w:left w:val="single" w:sz="4" w:space="0" w:color="auto"/>
              <w:bottom w:val="single" w:sz="4" w:space="0" w:color="auto"/>
            </w:tcBorders>
            <w:shd w:val="clear" w:color="auto" w:fill="FFFFFF"/>
            <w:vAlign w:val="center"/>
          </w:tcPr>
          <w:p w14:paraId="1B27F245" w14:textId="77777777" w:rsidR="003C457B" w:rsidRDefault="003C457B"/>
        </w:tc>
        <w:tc>
          <w:tcPr>
            <w:tcW w:w="1896" w:type="dxa"/>
            <w:vMerge/>
            <w:tcBorders>
              <w:left w:val="single" w:sz="4" w:space="0" w:color="auto"/>
              <w:bottom w:val="single" w:sz="4" w:space="0" w:color="auto"/>
            </w:tcBorders>
            <w:shd w:val="clear" w:color="auto" w:fill="FFFFFF"/>
            <w:vAlign w:val="center"/>
          </w:tcPr>
          <w:p w14:paraId="668611E9" w14:textId="77777777" w:rsidR="003C457B" w:rsidRDefault="003C457B"/>
        </w:tc>
        <w:tc>
          <w:tcPr>
            <w:tcW w:w="3110" w:type="dxa"/>
            <w:tcBorders>
              <w:top w:val="single" w:sz="4" w:space="0" w:color="auto"/>
              <w:left w:val="single" w:sz="4" w:space="0" w:color="auto"/>
              <w:bottom w:val="single" w:sz="4" w:space="0" w:color="auto"/>
            </w:tcBorders>
            <w:shd w:val="clear" w:color="auto" w:fill="FFFFFF"/>
            <w:vAlign w:val="center"/>
          </w:tcPr>
          <w:p w14:paraId="406A1779" w14:textId="77777777" w:rsidR="003C457B" w:rsidRDefault="002B186F">
            <w:pPr>
              <w:pStyle w:val="Other0"/>
              <w:shd w:val="clear" w:color="auto" w:fill="auto"/>
              <w:spacing w:line="252" w:lineRule="auto"/>
              <w:jc w:val="left"/>
            </w:pPr>
            <w:r>
              <w:t>Dodjela bez naplate:</w:t>
            </w:r>
          </w:p>
          <w:p w14:paraId="41135227" w14:textId="77777777" w:rsidR="003C457B" w:rsidRDefault="002B186F">
            <w:pPr>
              <w:pStyle w:val="Other0"/>
              <w:numPr>
                <w:ilvl w:val="0"/>
                <w:numId w:val="23"/>
              </w:numPr>
              <w:shd w:val="clear" w:color="auto" w:fill="auto"/>
              <w:tabs>
                <w:tab w:val="left" w:pos="72"/>
              </w:tabs>
              <w:spacing w:line="252" w:lineRule="auto"/>
              <w:jc w:val="left"/>
            </w:pPr>
            <w:r>
              <w:t>prijenos dionica bez naknade HRVI iz Domovinskog rata i članovima uže i šire obitelji smrtno stradalog odnosno nestalog hrvatskog branitelja iz Domovinskog rata</w:t>
            </w:r>
          </w:p>
          <w:p w14:paraId="1D4369CD" w14:textId="77777777" w:rsidR="003C457B" w:rsidRDefault="002B186F">
            <w:pPr>
              <w:pStyle w:val="Other0"/>
              <w:numPr>
                <w:ilvl w:val="0"/>
                <w:numId w:val="23"/>
              </w:numPr>
              <w:shd w:val="clear" w:color="auto" w:fill="auto"/>
              <w:tabs>
                <w:tab w:val="left" w:pos="72"/>
              </w:tabs>
              <w:spacing w:line="252" w:lineRule="auto"/>
              <w:jc w:val="left"/>
            </w:pPr>
            <w:r>
              <w:t>izvršavanje pravomoćnih rješenja nadležnih službi u županijama odnosno Gradu Zagrebu o utvrđivanju prava na naknadu</w:t>
            </w:r>
          </w:p>
        </w:tc>
        <w:tc>
          <w:tcPr>
            <w:tcW w:w="1445" w:type="dxa"/>
            <w:tcBorders>
              <w:top w:val="single" w:sz="4" w:space="0" w:color="auto"/>
              <w:left w:val="single" w:sz="4" w:space="0" w:color="auto"/>
              <w:bottom w:val="single" w:sz="4" w:space="0" w:color="auto"/>
            </w:tcBorders>
            <w:shd w:val="clear" w:color="auto" w:fill="FFFFFF"/>
            <w:vAlign w:val="center"/>
          </w:tcPr>
          <w:p w14:paraId="3E3EA9D3" w14:textId="77777777" w:rsidR="003C457B" w:rsidRDefault="002B186F">
            <w:pPr>
              <w:pStyle w:val="Other0"/>
              <w:shd w:val="clear" w:color="auto" w:fill="auto"/>
              <w:spacing w:line="240" w:lineRule="auto"/>
            </w:pPr>
            <w:r>
              <w:t>Prijenos/dodjela dionica/udjela (vrijednost Rješenja o prijenosu/dodjeli)</w:t>
            </w:r>
          </w:p>
        </w:tc>
        <w:tc>
          <w:tcPr>
            <w:tcW w:w="946" w:type="dxa"/>
            <w:tcBorders>
              <w:top w:val="single" w:sz="4" w:space="0" w:color="auto"/>
              <w:left w:val="single" w:sz="4" w:space="0" w:color="auto"/>
              <w:bottom w:val="single" w:sz="4" w:space="0" w:color="auto"/>
            </w:tcBorders>
            <w:shd w:val="clear" w:color="auto" w:fill="FFFFFF"/>
            <w:vAlign w:val="center"/>
          </w:tcPr>
          <w:p w14:paraId="0505E104" w14:textId="77777777"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bottom w:val="single" w:sz="4" w:space="0" w:color="auto"/>
            </w:tcBorders>
            <w:shd w:val="clear" w:color="auto" w:fill="FFFFFF"/>
            <w:vAlign w:val="center"/>
          </w:tcPr>
          <w:p w14:paraId="4D96165E" w14:textId="77777777" w:rsidR="003C457B" w:rsidRDefault="002B186F">
            <w:pPr>
              <w:pStyle w:val="Other0"/>
              <w:shd w:val="clear" w:color="auto" w:fill="auto"/>
              <w:spacing w:line="240" w:lineRule="auto"/>
            </w:pPr>
            <w:r>
              <w:t>Polazna:</w:t>
            </w:r>
          </w:p>
          <w:p w14:paraId="11E4EBAB" w14:textId="77777777" w:rsidR="003C457B" w:rsidRDefault="002B186F">
            <w:pPr>
              <w:pStyle w:val="Other0"/>
              <w:shd w:val="clear" w:color="auto" w:fill="auto"/>
              <w:spacing w:line="240" w:lineRule="auto"/>
            </w:pPr>
            <w:r>
              <w:t>94 mil HRK Ciljana:</w:t>
            </w:r>
          </w:p>
          <w:p w14:paraId="1631B898" w14:textId="77777777" w:rsidR="003C457B" w:rsidRDefault="002B186F">
            <w:pPr>
              <w:pStyle w:val="Other0"/>
              <w:shd w:val="clear" w:color="auto" w:fill="auto"/>
              <w:spacing w:line="240" w:lineRule="auto"/>
            </w:pPr>
            <w:r>
              <w:t>38 mil HRK</w:t>
            </w:r>
          </w:p>
        </w:tc>
        <w:tc>
          <w:tcPr>
            <w:tcW w:w="1642" w:type="dxa"/>
            <w:tcBorders>
              <w:top w:val="single" w:sz="4" w:space="0" w:color="auto"/>
              <w:left w:val="single" w:sz="4" w:space="0" w:color="auto"/>
              <w:bottom w:val="single" w:sz="4" w:space="0" w:color="auto"/>
            </w:tcBorders>
            <w:shd w:val="clear" w:color="auto" w:fill="FFFFFF"/>
          </w:tcPr>
          <w:p w14:paraId="0C835EE9" w14:textId="77777777" w:rsidR="003C457B" w:rsidRDefault="003C457B">
            <w:pPr>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26DCD342" w14:textId="77777777" w:rsidR="003C457B" w:rsidRDefault="003C457B">
            <w:pPr>
              <w:rPr>
                <w:sz w:val="10"/>
                <w:szCs w:val="10"/>
              </w:rPr>
            </w:pPr>
          </w:p>
        </w:tc>
      </w:tr>
    </w:tbl>
    <w:p w14:paraId="47A5FA21"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14:paraId="721482E0" w14:textId="77777777">
        <w:trPr>
          <w:trHeight w:hRule="exact" w:val="1982"/>
          <w:jc w:val="center"/>
        </w:trPr>
        <w:tc>
          <w:tcPr>
            <w:tcW w:w="1186" w:type="dxa"/>
            <w:vMerge w:val="restart"/>
            <w:tcBorders>
              <w:top w:val="single" w:sz="4" w:space="0" w:color="auto"/>
              <w:left w:val="single" w:sz="4" w:space="0" w:color="auto"/>
            </w:tcBorders>
            <w:shd w:val="clear" w:color="auto" w:fill="FFFFFF"/>
            <w:vAlign w:val="center"/>
          </w:tcPr>
          <w:p w14:paraId="4579912A" w14:textId="77777777" w:rsidR="003C457B" w:rsidRDefault="002B186F">
            <w:pPr>
              <w:pStyle w:val="Other0"/>
              <w:shd w:val="clear" w:color="auto" w:fill="auto"/>
              <w:spacing w:line="252" w:lineRule="auto"/>
            </w:pPr>
            <w:r>
              <w:rPr>
                <w:b/>
                <w:bCs/>
              </w:rPr>
              <w:t>Jačanje efikasnosti poslovanja i praćenje poslovanja trgovačkih društava u državnom vlasništvu (u poveznici sa reformskom mjerom</w:t>
            </w:r>
          </w:p>
          <w:p w14:paraId="63C2E101" w14:textId="77777777" w:rsidR="003C457B" w:rsidRDefault="002B186F">
            <w:pPr>
              <w:pStyle w:val="Other0"/>
              <w:shd w:val="clear" w:color="auto" w:fill="auto"/>
              <w:spacing w:line="252" w:lineRule="auto"/>
            </w:pPr>
            <w:r>
              <w:rPr>
                <w:b/>
                <w:bCs/>
              </w:rPr>
              <w:t>1.3.1. u NPR 2019 naziva: Aktivacija i bolje upravljanje državnom imovinom)**</w:t>
            </w:r>
          </w:p>
        </w:tc>
        <w:tc>
          <w:tcPr>
            <w:tcW w:w="1296" w:type="dxa"/>
            <w:vMerge w:val="restart"/>
            <w:tcBorders>
              <w:top w:val="single" w:sz="4" w:space="0" w:color="auto"/>
              <w:left w:val="single" w:sz="4" w:space="0" w:color="auto"/>
            </w:tcBorders>
            <w:shd w:val="clear" w:color="auto" w:fill="FFFFFF"/>
            <w:vAlign w:val="center"/>
          </w:tcPr>
          <w:p w14:paraId="463EE105" w14:textId="77777777" w:rsidR="003C457B" w:rsidRDefault="002B186F">
            <w:pPr>
              <w:pStyle w:val="Other0"/>
              <w:shd w:val="clear" w:color="auto" w:fill="auto"/>
              <w:spacing w:after="160" w:line="240" w:lineRule="auto"/>
            </w:pPr>
            <w:r>
              <w:t>-&gt; Odluka Vlade RH o pravnim osobama od posebnog interesa (NN 71/18)</w:t>
            </w:r>
          </w:p>
          <w:p w14:paraId="754B47BE" w14:textId="77777777" w:rsidR="003C457B" w:rsidRDefault="002B186F">
            <w:pPr>
              <w:pStyle w:val="Other0"/>
              <w:shd w:val="clear" w:color="auto" w:fill="auto"/>
              <w:spacing w:after="160" w:line="240" w:lineRule="auto"/>
            </w:pPr>
            <w:r>
              <w:t>-&gt; Uredba o uvjetima za izbor i imenovanje članova nadzornih odbora i uprava pravnih osoba od posebnog interesa za Republiku Hrvatsku i načinu njihovih izbora (NN 12/19)</w:t>
            </w:r>
          </w:p>
          <w:p w14:paraId="640C3670" w14:textId="77777777" w:rsidR="003C457B" w:rsidRDefault="002B186F">
            <w:pPr>
              <w:pStyle w:val="Other0"/>
              <w:shd w:val="clear" w:color="auto" w:fill="auto"/>
              <w:spacing w:after="160" w:line="240" w:lineRule="auto"/>
            </w:pPr>
            <w:r>
              <w:t>-&gt; Odluka o praćenju planova i izvještaja o poslovanju trgovačkih društava i pravnih osoba koji čine državnu imovinu (NN 71/18)</w:t>
            </w:r>
          </w:p>
          <w:p w14:paraId="43914E9D" w14:textId="77777777" w:rsidR="003C457B" w:rsidRDefault="002B186F">
            <w:pPr>
              <w:pStyle w:val="Other0"/>
              <w:shd w:val="clear" w:color="auto" w:fill="auto"/>
              <w:spacing w:after="160" w:line="240" w:lineRule="auto"/>
            </w:pPr>
            <w:r>
              <w:t>-&gt; Kodeks korporativnog upravljanja trgovačkim društvima u kojima Republika Hrvatska ima dionice ili udjele (NN 132/17)</w:t>
            </w:r>
          </w:p>
          <w:p w14:paraId="3881B467" w14:textId="77777777"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(od 7. rujna 2018.)</w:t>
            </w:r>
          </w:p>
          <w:p w14:paraId="62F2A550" w14:textId="77777777"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(na snazi od 01.11.2019.)</w:t>
            </w:r>
          </w:p>
        </w:tc>
        <w:tc>
          <w:tcPr>
            <w:tcW w:w="1896" w:type="dxa"/>
            <w:vMerge w:val="restart"/>
            <w:tcBorders>
              <w:top w:val="single" w:sz="4" w:space="0" w:color="auto"/>
              <w:left w:val="single" w:sz="4" w:space="0" w:color="auto"/>
            </w:tcBorders>
            <w:shd w:val="clear" w:color="auto" w:fill="FFFFFF"/>
            <w:vAlign w:val="center"/>
          </w:tcPr>
          <w:p w14:paraId="11BCDC5C" w14:textId="77777777" w:rsidR="003C457B" w:rsidRDefault="002B186F">
            <w:pPr>
              <w:pStyle w:val="Other0"/>
              <w:shd w:val="clear" w:color="auto" w:fill="auto"/>
              <w:spacing w:line="240" w:lineRule="auto"/>
            </w:pPr>
            <w:r>
              <w:t>1. Definiranje i komuniciranje vlasničkih očekivanja prema predstavnicima državnog portfelja u tijelima društva</w:t>
            </w:r>
          </w:p>
        </w:tc>
        <w:tc>
          <w:tcPr>
            <w:tcW w:w="3110" w:type="dxa"/>
            <w:vMerge w:val="restart"/>
            <w:tcBorders>
              <w:top w:val="single" w:sz="4" w:space="0" w:color="auto"/>
              <w:left w:val="single" w:sz="4" w:space="0" w:color="auto"/>
            </w:tcBorders>
            <w:shd w:val="clear" w:color="auto" w:fill="FFFFFF"/>
            <w:vAlign w:val="center"/>
          </w:tcPr>
          <w:p w14:paraId="155E7749" w14:textId="77777777" w:rsidR="003C457B" w:rsidRDefault="002B186F">
            <w:pPr>
              <w:pStyle w:val="Other0"/>
              <w:shd w:val="clear" w:color="auto" w:fill="auto"/>
              <w:spacing w:line="240" w:lineRule="auto"/>
            </w:pPr>
            <w:r>
              <w:t>Aktivna komunikacija s predstavnicima RH u tijelima društava vezano za vlasnička očekivanja, a slijedom analize postojećeg sustava planiranja u trgovačkim društvima i kontinuirano praćenje poslovanja trgovačkih društava</w:t>
            </w:r>
          </w:p>
        </w:tc>
        <w:tc>
          <w:tcPr>
            <w:tcW w:w="1445" w:type="dxa"/>
            <w:vMerge w:val="restart"/>
            <w:tcBorders>
              <w:top w:val="single" w:sz="4" w:space="0" w:color="auto"/>
              <w:left w:val="single" w:sz="4" w:space="0" w:color="auto"/>
            </w:tcBorders>
            <w:shd w:val="clear" w:color="auto" w:fill="FFFFFF"/>
            <w:vAlign w:val="center"/>
          </w:tcPr>
          <w:p w14:paraId="6412F865" w14:textId="77777777" w:rsidR="003C457B" w:rsidRDefault="002B186F">
            <w:pPr>
              <w:pStyle w:val="Other0"/>
              <w:shd w:val="clear" w:color="auto" w:fill="auto"/>
              <w:spacing w:line="240" w:lineRule="auto"/>
            </w:pPr>
            <w:r>
              <w:t>Prihodi od dobiti trgovačkih društava</w:t>
            </w:r>
          </w:p>
        </w:tc>
        <w:tc>
          <w:tcPr>
            <w:tcW w:w="946" w:type="dxa"/>
            <w:tcBorders>
              <w:top w:val="single" w:sz="4" w:space="0" w:color="auto"/>
              <w:left w:val="single" w:sz="4" w:space="0" w:color="auto"/>
            </w:tcBorders>
            <w:shd w:val="clear" w:color="auto" w:fill="FFFFFF"/>
            <w:vAlign w:val="center"/>
          </w:tcPr>
          <w:p w14:paraId="46D02278" w14:textId="77777777" w:rsidR="003C457B" w:rsidRDefault="002B186F" w:rsidP="009C1307">
            <w:pPr>
              <w:pStyle w:val="Other0"/>
              <w:shd w:val="clear" w:color="auto" w:fill="auto"/>
              <w:spacing w:line="240" w:lineRule="auto"/>
            </w:pPr>
            <w:r>
              <w:t>Prihodi od dobiti trgovačkih društava sa liste pravnih osoba od posebnog interesa</w:t>
            </w:r>
          </w:p>
        </w:tc>
        <w:tc>
          <w:tcPr>
            <w:tcW w:w="960" w:type="dxa"/>
            <w:tcBorders>
              <w:top w:val="single" w:sz="4" w:space="0" w:color="auto"/>
              <w:left w:val="single" w:sz="4" w:space="0" w:color="auto"/>
            </w:tcBorders>
            <w:shd w:val="clear" w:color="auto" w:fill="FFFFFF"/>
            <w:vAlign w:val="center"/>
          </w:tcPr>
          <w:p w14:paraId="39C71F06" w14:textId="77777777" w:rsidR="003C457B" w:rsidRDefault="002B186F">
            <w:pPr>
              <w:pStyle w:val="Other0"/>
              <w:shd w:val="clear" w:color="auto" w:fill="auto"/>
              <w:spacing w:after="160" w:line="240" w:lineRule="auto"/>
            </w:pPr>
            <w:r>
              <w:t>Polazna: 1.003,7 mil HRK</w:t>
            </w:r>
          </w:p>
          <w:p w14:paraId="26FE0352" w14:textId="77777777" w:rsidR="003C457B" w:rsidRDefault="002B186F">
            <w:pPr>
              <w:pStyle w:val="Other0"/>
              <w:shd w:val="clear" w:color="auto" w:fill="auto"/>
              <w:spacing w:line="240" w:lineRule="auto"/>
            </w:pPr>
            <w:r>
              <w:t>Ciljana: 1.104,02 mil HRK</w:t>
            </w:r>
          </w:p>
        </w:tc>
        <w:tc>
          <w:tcPr>
            <w:tcW w:w="1642" w:type="dxa"/>
            <w:vMerge w:val="restart"/>
            <w:tcBorders>
              <w:top w:val="single" w:sz="4" w:space="0" w:color="auto"/>
              <w:left w:val="single" w:sz="4" w:space="0" w:color="auto"/>
            </w:tcBorders>
            <w:shd w:val="clear" w:color="auto" w:fill="FFFFFF"/>
            <w:vAlign w:val="center"/>
          </w:tcPr>
          <w:p w14:paraId="79D227F8" w14:textId="77777777" w:rsidR="003C457B" w:rsidRDefault="002B186F">
            <w:pPr>
              <w:pStyle w:val="Other0"/>
              <w:shd w:val="clear" w:color="auto" w:fill="auto"/>
              <w:spacing w:line="240" w:lineRule="auto"/>
            </w:pPr>
            <w:r>
              <w:t>SRSS projekt - Poboljšanje kompetencija nadzornih i revizorskih odbora u trgovačkim društvima u državnom vlasništvu</w:t>
            </w:r>
          </w:p>
        </w:tc>
        <w:tc>
          <w:tcPr>
            <w:tcW w:w="2203" w:type="dxa"/>
            <w:vMerge w:val="restart"/>
            <w:tcBorders>
              <w:top w:val="single" w:sz="4" w:space="0" w:color="auto"/>
              <w:left w:val="single" w:sz="4" w:space="0" w:color="auto"/>
              <w:right w:val="single" w:sz="4" w:space="0" w:color="auto"/>
            </w:tcBorders>
            <w:shd w:val="clear" w:color="auto" w:fill="FFFFFF"/>
            <w:vAlign w:val="center"/>
          </w:tcPr>
          <w:p w14:paraId="0E54445E" w14:textId="77777777" w:rsidR="003C457B" w:rsidRDefault="002B186F">
            <w:pPr>
              <w:pStyle w:val="Other0"/>
              <w:shd w:val="clear" w:color="auto" w:fill="auto"/>
              <w:spacing w:line="240" w:lineRule="auto"/>
            </w:pPr>
            <w:r>
              <w:t>Projektom je predviđena:</w:t>
            </w:r>
          </w:p>
          <w:p w14:paraId="51CF7395" w14:textId="77777777" w:rsidR="00B2213E" w:rsidRDefault="00B2213E">
            <w:pPr>
              <w:pStyle w:val="Other0"/>
              <w:shd w:val="clear" w:color="auto" w:fill="auto"/>
              <w:spacing w:line="240" w:lineRule="auto"/>
            </w:pPr>
          </w:p>
          <w:p w14:paraId="1E920621" w14:textId="77777777" w:rsidR="00B2213E" w:rsidRDefault="002B186F">
            <w:pPr>
              <w:pStyle w:val="Other0"/>
              <w:shd w:val="clear" w:color="auto" w:fill="auto"/>
              <w:spacing w:line="240" w:lineRule="auto"/>
            </w:pPr>
            <w:r>
              <w:t xml:space="preserve">1. analiza pravnog okvira rada članova nadzornih i revizorskih odbora s preporukama za njegovo poboljšanje </w:t>
            </w:r>
          </w:p>
          <w:p w14:paraId="6301E226" w14:textId="77777777" w:rsidR="00B2213E" w:rsidRDefault="00B2213E">
            <w:pPr>
              <w:pStyle w:val="Other0"/>
              <w:shd w:val="clear" w:color="auto" w:fill="auto"/>
              <w:spacing w:line="240" w:lineRule="auto"/>
            </w:pPr>
          </w:p>
          <w:p w14:paraId="5A4DB48E" w14:textId="77777777" w:rsidR="003C457B" w:rsidRDefault="002B186F">
            <w:pPr>
              <w:pStyle w:val="Other0"/>
              <w:shd w:val="clear" w:color="auto" w:fill="auto"/>
              <w:spacing w:line="240" w:lineRule="auto"/>
            </w:pPr>
            <w:r>
              <w:t>2. organizacija radionica za članove nadzornih i revizorskih odbora s posebnim osvrtom na njihove dužnosti</w:t>
            </w:r>
            <w:r w:rsidR="0033506D">
              <w:t xml:space="preserve"> i odgovornost. Trening ć</w:t>
            </w:r>
            <w:r>
              <w:t>e biti baziran na upoznavanju sa najboljom svjetskom praksom koja je primjenjiva u okvirima djelovanja koja se odnose na predmetno područje unutar Republike Hrvatske.</w:t>
            </w:r>
          </w:p>
        </w:tc>
      </w:tr>
      <w:tr w:rsidR="003C457B" w14:paraId="12E8059C" w14:textId="77777777">
        <w:trPr>
          <w:trHeight w:hRule="exact" w:val="1258"/>
          <w:jc w:val="center"/>
        </w:trPr>
        <w:tc>
          <w:tcPr>
            <w:tcW w:w="1186" w:type="dxa"/>
            <w:vMerge/>
            <w:tcBorders>
              <w:left w:val="single" w:sz="4" w:space="0" w:color="auto"/>
            </w:tcBorders>
            <w:shd w:val="clear" w:color="auto" w:fill="FFFFFF"/>
            <w:vAlign w:val="center"/>
          </w:tcPr>
          <w:p w14:paraId="17EDBCAB" w14:textId="77777777" w:rsidR="003C457B" w:rsidRDefault="003C457B"/>
        </w:tc>
        <w:tc>
          <w:tcPr>
            <w:tcW w:w="1296" w:type="dxa"/>
            <w:vMerge/>
            <w:tcBorders>
              <w:left w:val="single" w:sz="4" w:space="0" w:color="auto"/>
            </w:tcBorders>
            <w:shd w:val="clear" w:color="auto" w:fill="FFFFFF"/>
            <w:vAlign w:val="center"/>
          </w:tcPr>
          <w:p w14:paraId="166BB82D" w14:textId="77777777" w:rsidR="003C457B" w:rsidRDefault="003C457B"/>
        </w:tc>
        <w:tc>
          <w:tcPr>
            <w:tcW w:w="1896" w:type="dxa"/>
            <w:vMerge/>
            <w:tcBorders>
              <w:left w:val="single" w:sz="4" w:space="0" w:color="auto"/>
            </w:tcBorders>
            <w:shd w:val="clear" w:color="auto" w:fill="FFFFFF"/>
            <w:vAlign w:val="center"/>
          </w:tcPr>
          <w:p w14:paraId="3D8557D6" w14:textId="77777777" w:rsidR="003C457B" w:rsidRDefault="003C457B"/>
        </w:tc>
        <w:tc>
          <w:tcPr>
            <w:tcW w:w="3110" w:type="dxa"/>
            <w:vMerge/>
            <w:tcBorders>
              <w:left w:val="single" w:sz="4" w:space="0" w:color="auto"/>
            </w:tcBorders>
            <w:shd w:val="clear" w:color="auto" w:fill="FFFFFF"/>
            <w:vAlign w:val="center"/>
          </w:tcPr>
          <w:p w14:paraId="3F877D24" w14:textId="77777777" w:rsidR="003C457B" w:rsidRDefault="003C457B"/>
        </w:tc>
        <w:tc>
          <w:tcPr>
            <w:tcW w:w="1445" w:type="dxa"/>
            <w:vMerge/>
            <w:tcBorders>
              <w:left w:val="single" w:sz="4" w:space="0" w:color="auto"/>
            </w:tcBorders>
            <w:shd w:val="clear" w:color="auto" w:fill="FFFFFF"/>
            <w:vAlign w:val="center"/>
          </w:tcPr>
          <w:p w14:paraId="4BD8A418" w14:textId="77777777" w:rsidR="003C457B" w:rsidRDefault="003C457B"/>
        </w:tc>
        <w:tc>
          <w:tcPr>
            <w:tcW w:w="946" w:type="dxa"/>
            <w:vMerge w:val="restart"/>
            <w:tcBorders>
              <w:top w:val="single" w:sz="4" w:space="0" w:color="auto"/>
              <w:left w:val="single" w:sz="4" w:space="0" w:color="auto"/>
            </w:tcBorders>
            <w:shd w:val="clear" w:color="auto" w:fill="FFFFFF"/>
            <w:vAlign w:val="center"/>
          </w:tcPr>
          <w:p w14:paraId="511C1AA3" w14:textId="77777777" w:rsidR="003C457B" w:rsidRDefault="002B186F">
            <w:pPr>
              <w:pStyle w:val="Other0"/>
              <w:shd w:val="clear" w:color="auto" w:fill="auto"/>
              <w:spacing w:line="240" w:lineRule="auto"/>
            </w:pPr>
            <w:r>
              <w:t>Prihodi od dobiti trgovačkih društava kojima upravlja CERP</w:t>
            </w:r>
          </w:p>
        </w:tc>
        <w:tc>
          <w:tcPr>
            <w:tcW w:w="960" w:type="dxa"/>
            <w:vMerge w:val="restart"/>
            <w:tcBorders>
              <w:top w:val="single" w:sz="4" w:space="0" w:color="auto"/>
              <w:left w:val="single" w:sz="4" w:space="0" w:color="auto"/>
            </w:tcBorders>
            <w:shd w:val="clear" w:color="auto" w:fill="FFFFFF"/>
            <w:vAlign w:val="center"/>
          </w:tcPr>
          <w:p w14:paraId="3E36CAF6" w14:textId="77777777" w:rsidR="003C457B" w:rsidRDefault="002B186F">
            <w:pPr>
              <w:pStyle w:val="Other0"/>
              <w:shd w:val="clear" w:color="auto" w:fill="auto"/>
              <w:spacing w:line="240" w:lineRule="auto"/>
            </w:pPr>
            <w:r>
              <w:t>Polazna:</w:t>
            </w:r>
          </w:p>
          <w:p w14:paraId="571520D9" w14:textId="77777777" w:rsidR="003C457B" w:rsidRDefault="002B186F">
            <w:pPr>
              <w:pStyle w:val="Other0"/>
              <w:shd w:val="clear" w:color="auto" w:fill="auto"/>
              <w:spacing w:after="160" w:line="240" w:lineRule="auto"/>
            </w:pPr>
            <w:r>
              <w:t>28,3 mil HRK</w:t>
            </w:r>
          </w:p>
          <w:p w14:paraId="609A0ABC" w14:textId="77777777" w:rsidR="003C457B" w:rsidRDefault="002B186F">
            <w:pPr>
              <w:pStyle w:val="Other0"/>
              <w:shd w:val="clear" w:color="auto" w:fill="auto"/>
              <w:spacing w:line="240" w:lineRule="auto"/>
            </w:pPr>
            <w:r>
              <w:t>Ciljana: 14,15 mil HRK</w:t>
            </w:r>
          </w:p>
        </w:tc>
        <w:tc>
          <w:tcPr>
            <w:tcW w:w="1642" w:type="dxa"/>
            <w:vMerge/>
            <w:tcBorders>
              <w:left w:val="single" w:sz="4" w:space="0" w:color="auto"/>
            </w:tcBorders>
            <w:shd w:val="clear" w:color="auto" w:fill="FFFFFF"/>
            <w:vAlign w:val="center"/>
          </w:tcPr>
          <w:p w14:paraId="109AA957" w14:textId="77777777" w:rsidR="003C457B" w:rsidRDefault="003C457B"/>
        </w:tc>
        <w:tc>
          <w:tcPr>
            <w:tcW w:w="2203" w:type="dxa"/>
            <w:vMerge/>
            <w:tcBorders>
              <w:left w:val="single" w:sz="4" w:space="0" w:color="auto"/>
              <w:right w:val="single" w:sz="4" w:space="0" w:color="auto"/>
            </w:tcBorders>
            <w:shd w:val="clear" w:color="auto" w:fill="FFFFFF"/>
            <w:vAlign w:val="center"/>
          </w:tcPr>
          <w:p w14:paraId="185F1652" w14:textId="77777777" w:rsidR="003C457B" w:rsidRDefault="003C457B"/>
        </w:tc>
      </w:tr>
      <w:tr w:rsidR="003C457B" w14:paraId="357F57C6" w14:textId="77777777">
        <w:trPr>
          <w:trHeight w:hRule="exact" w:val="1958"/>
          <w:jc w:val="center"/>
        </w:trPr>
        <w:tc>
          <w:tcPr>
            <w:tcW w:w="1186" w:type="dxa"/>
            <w:vMerge/>
            <w:tcBorders>
              <w:left w:val="single" w:sz="4" w:space="0" w:color="auto"/>
            </w:tcBorders>
            <w:shd w:val="clear" w:color="auto" w:fill="FFFFFF"/>
            <w:vAlign w:val="center"/>
          </w:tcPr>
          <w:p w14:paraId="6A2BDF87" w14:textId="77777777" w:rsidR="003C457B" w:rsidRDefault="003C457B"/>
        </w:tc>
        <w:tc>
          <w:tcPr>
            <w:tcW w:w="1296" w:type="dxa"/>
            <w:vMerge/>
            <w:tcBorders>
              <w:left w:val="single" w:sz="4" w:space="0" w:color="auto"/>
            </w:tcBorders>
            <w:shd w:val="clear" w:color="auto" w:fill="FFFFFF"/>
            <w:vAlign w:val="center"/>
          </w:tcPr>
          <w:p w14:paraId="302B1E2D" w14:textId="77777777" w:rsidR="003C457B" w:rsidRDefault="003C457B"/>
        </w:tc>
        <w:tc>
          <w:tcPr>
            <w:tcW w:w="1896" w:type="dxa"/>
            <w:vMerge/>
            <w:tcBorders>
              <w:left w:val="single" w:sz="4" w:space="0" w:color="auto"/>
            </w:tcBorders>
            <w:shd w:val="clear" w:color="auto" w:fill="FFFFFF"/>
            <w:vAlign w:val="center"/>
          </w:tcPr>
          <w:p w14:paraId="01317FEA" w14:textId="77777777" w:rsidR="003C457B" w:rsidRDefault="003C457B"/>
        </w:tc>
        <w:tc>
          <w:tcPr>
            <w:tcW w:w="3110" w:type="dxa"/>
            <w:vMerge/>
            <w:tcBorders>
              <w:left w:val="single" w:sz="4" w:space="0" w:color="auto"/>
            </w:tcBorders>
            <w:shd w:val="clear" w:color="auto" w:fill="FFFFFF"/>
            <w:vAlign w:val="center"/>
          </w:tcPr>
          <w:p w14:paraId="6304E622" w14:textId="77777777" w:rsidR="003C457B" w:rsidRDefault="003C457B"/>
        </w:tc>
        <w:tc>
          <w:tcPr>
            <w:tcW w:w="1445" w:type="dxa"/>
            <w:vMerge/>
            <w:tcBorders>
              <w:left w:val="single" w:sz="4" w:space="0" w:color="auto"/>
            </w:tcBorders>
            <w:shd w:val="clear" w:color="auto" w:fill="FFFFFF"/>
            <w:vAlign w:val="center"/>
          </w:tcPr>
          <w:p w14:paraId="4DFD940C" w14:textId="77777777" w:rsidR="003C457B" w:rsidRDefault="003C457B"/>
        </w:tc>
        <w:tc>
          <w:tcPr>
            <w:tcW w:w="946" w:type="dxa"/>
            <w:vMerge/>
            <w:tcBorders>
              <w:left w:val="single" w:sz="4" w:space="0" w:color="auto"/>
            </w:tcBorders>
            <w:shd w:val="clear" w:color="auto" w:fill="FFFFFF"/>
            <w:vAlign w:val="center"/>
          </w:tcPr>
          <w:p w14:paraId="142572AB" w14:textId="77777777" w:rsidR="003C457B" w:rsidRDefault="003C457B"/>
        </w:tc>
        <w:tc>
          <w:tcPr>
            <w:tcW w:w="960" w:type="dxa"/>
            <w:vMerge/>
            <w:tcBorders>
              <w:left w:val="single" w:sz="4" w:space="0" w:color="auto"/>
            </w:tcBorders>
            <w:shd w:val="clear" w:color="auto" w:fill="FFFFFF"/>
            <w:vAlign w:val="center"/>
          </w:tcPr>
          <w:p w14:paraId="7BACC995" w14:textId="77777777" w:rsidR="003C457B" w:rsidRDefault="003C457B"/>
        </w:tc>
        <w:tc>
          <w:tcPr>
            <w:tcW w:w="1642" w:type="dxa"/>
            <w:tcBorders>
              <w:top w:val="single" w:sz="4" w:space="0" w:color="auto"/>
              <w:left w:val="single" w:sz="4" w:space="0" w:color="auto"/>
            </w:tcBorders>
            <w:shd w:val="clear" w:color="auto" w:fill="FFFFFF"/>
            <w:vAlign w:val="center"/>
          </w:tcPr>
          <w:p w14:paraId="2EBE5390" w14:textId="77777777" w:rsidR="003C457B" w:rsidRDefault="002B186F">
            <w:pPr>
              <w:pStyle w:val="Other0"/>
              <w:shd w:val="clear" w:color="auto" w:fill="auto"/>
              <w:spacing w:line="240" w:lineRule="auto"/>
            </w:pPr>
            <w:r>
              <w:t>SRSS projekt - Aktivacija neaktivne imovine u trgovačkim društvima u većinskom državnom vlasništvu</w:t>
            </w:r>
          </w:p>
        </w:tc>
        <w:tc>
          <w:tcPr>
            <w:tcW w:w="2203" w:type="dxa"/>
            <w:tcBorders>
              <w:top w:val="single" w:sz="4" w:space="0" w:color="auto"/>
              <w:left w:val="single" w:sz="4" w:space="0" w:color="auto"/>
              <w:right w:val="single" w:sz="4" w:space="0" w:color="auto"/>
            </w:tcBorders>
            <w:shd w:val="clear" w:color="auto" w:fill="FFFFFF"/>
          </w:tcPr>
          <w:p w14:paraId="56988DA8" w14:textId="77777777" w:rsidR="003C457B" w:rsidRDefault="002B186F">
            <w:pPr>
              <w:pStyle w:val="Other0"/>
              <w:shd w:val="clear" w:color="auto" w:fill="auto"/>
              <w:spacing w:before="300" w:line="240" w:lineRule="auto"/>
            </w:pPr>
            <w:r>
              <w:t>Cilj projekta je osigurati podršku za razvoj strateškog okvira za unapređenje efikasnosti poslovanja trgovačkih društava u većinskom državnom vlasništvu kroz aktivaciju i komercijalizaciju neaktivne imovine.</w:t>
            </w:r>
          </w:p>
        </w:tc>
      </w:tr>
      <w:tr w:rsidR="003C457B" w14:paraId="3F4A3667" w14:textId="77777777">
        <w:trPr>
          <w:trHeight w:hRule="exact" w:val="1613"/>
          <w:jc w:val="center"/>
        </w:trPr>
        <w:tc>
          <w:tcPr>
            <w:tcW w:w="1186" w:type="dxa"/>
            <w:vMerge/>
            <w:tcBorders>
              <w:left w:val="single" w:sz="4" w:space="0" w:color="auto"/>
            </w:tcBorders>
            <w:shd w:val="clear" w:color="auto" w:fill="FFFFFF"/>
            <w:vAlign w:val="center"/>
          </w:tcPr>
          <w:p w14:paraId="7157166D" w14:textId="77777777" w:rsidR="003C457B" w:rsidRDefault="003C457B"/>
        </w:tc>
        <w:tc>
          <w:tcPr>
            <w:tcW w:w="1296" w:type="dxa"/>
            <w:vMerge/>
            <w:tcBorders>
              <w:left w:val="single" w:sz="4" w:space="0" w:color="auto"/>
            </w:tcBorders>
            <w:shd w:val="clear" w:color="auto" w:fill="FFFFFF"/>
            <w:vAlign w:val="center"/>
          </w:tcPr>
          <w:p w14:paraId="35044916" w14:textId="77777777" w:rsidR="003C457B" w:rsidRDefault="003C457B"/>
        </w:tc>
        <w:tc>
          <w:tcPr>
            <w:tcW w:w="1896" w:type="dxa"/>
            <w:vMerge/>
            <w:tcBorders>
              <w:left w:val="single" w:sz="4" w:space="0" w:color="auto"/>
            </w:tcBorders>
            <w:shd w:val="clear" w:color="auto" w:fill="FFFFFF"/>
            <w:vAlign w:val="center"/>
          </w:tcPr>
          <w:p w14:paraId="0074A3A4" w14:textId="77777777" w:rsidR="003C457B" w:rsidRDefault="003C457B"/>
        </w:tc>
        <w:tc>
          <w:tcPr>
            <w:tcW w:w="3110" w:type="dxa"/>
            <w:vMerge/>
            <w:tcBorders>
              <w:left w:val="single" w:sz="4" w:space="0" w:color="auto"/>
            </w:tcBorders>
            <w:shd w:val="clear" w:color="auto" w:fill="FFFFFF"/>
            <w:vAlign w:val="center"/>
          </w:tcPr>
          <w:p w14:paraId="15B68B78" w14:textId="77777777" w:rsidR="003C457B" w:rsidRDefault="003C457B"/>
        </w:tc>
        <w:tc>
          <w:tcPr>
            <w:tcW w:w="1445" w:type="dxa"/>
            <w:vMerge/>
            <w:tcBorders>
              <w:left w:val="single" w:sz="4" w:space="0" w:color="auto"/>
            </w:tcBorders>
            <w:shd w:val="clear" w:color="auto" w:fill="FFFFFF"/>
            <w:vAlign w:val="center"/>
          </w:tcPr>
          <w:p w14:paraId="1711399D" w14:textId="77777777" w:rsidR="003C457B" w:rsidRDefault="003C457B"/>
        </w:tc>
        <w:tc>
          <w:tcPr>
            <w:tcW w:w="946" w:type="dxa"/>
            <w:vMerge/>
            <w:tcBorders>
              <w:left w:val="single" w:sz="4" w:space="0" w:color="auto"/>
            </w:tcBorders>
            <w:shd w:val="clear" w:color="auto" w:fill="FFFFFF"/>
            <w:vAlign w:val="center"/>
          </w:tcPr>
          <w:p w14:paraId="0ADBF1CD" w14:textId="77777777" w:rsidR="003C457B" w:rsidRDefault="003C457B"/>
        </w:tc>
        <w:tc>
          <w:tcPr>
            <w:tcW w:w="960" w:type="dxa"/>
            <w:vMerge/>
            <w:tcBorders>
              <w:left w:val="single" w:sz="4" w:space="0" w:color="auto"/>
            </w:tcBorders>
            <w:shd w:val="clear" w:color="auto" w:fill="FFFFFF"/>
            <w:vAlign w:val="center"/>
          </w:tcPr>
          <w:p w14:paraId="32D7F252" w14:textId="77777777" w:rsidR="003C457B" w:rsidRDefault="003C457B"/>
        </w:tc>
        <w:tc>
          <w:tcPr>
            <w:tcW w:w="1642" w:type="dxa"/>
            <w:tcBorders>
              <w:top w:val="single" w:sz="4" w:space="0" w:color="auto"/>
              <w:left w:val="single" w:sz="4" w:space="0" w:color="auto"/>
            </w:tcBorders>
            <w:shd w:val="clear" w:color="auto" w:fill="FFFFFF"/>
            <w:vAlign w:val="center"/>
          </w:tcPr>
          <w:p w14:paraId="2177EF66" w14:textId="77777777" w:rsidR="003C457B" w:rsidRDefault="002B186F">
            <w:pPr>
              <w:pStyle w:val="Other0"/>
              <w:shd w:val="clear" w:color="auto" w:fill="auto"/>
              <w:spacing w:line="240" w:lineRule="auto"/>
            </w:pPr>
            <w:r>
              <w:t>SRSS projekt - Poboljšanje korporativnog upravljanja u državnim poduzećima kroz usklađivanje zakonodavstva u skladu s OECD-ovim Smjernicama</w:t>
            </w:r>
          </w:p>
        </w:tc>
        <w:tc>
          <w:tcPr>
            <w:tcW w:w="2203" w:type="dxa"/>
            <w:tcBorders>
              <w:top w:val="single" w:sz="4" w:space="0" w:color="auto"/>
              <w:left w:val="single" w:sz="4" w:space="0" w:color="auto"/>
              <w:right w:val="single" w:sz="4" w:space="0" w:color="auto"/>
            </w:tcBorders>
            <w:shd w:val="clear" w:color="auto" w:fill="FFFFFF"/>
            <w:vAlign w:val="center"/>
          </w:tcPr>
          <w:p w14:paraId="1127CF59" w14:textId="77777777"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14:paraId="25786C2D" w14:textId="77777777">
        <w:trPr>
          <w:trHeight w:hRule="exact" w:val="1176"/>
          <w:jc w:val="center"/>
        </w:trPr>
        <w:tc>
          <w:tcPr>
            <w:tcW w:w="1186" w:type="dxa"/>
            <w:vMerge/>
            <w:tcBorders>
              <w:left w:val="single" w:sz="4" w:space="0" w:color="auto"/>
            </w:tcBorders>
            <w:shd w:val="clear" w:color="auto" w:fill="FFFFFF"/>
            <w:vAlign w:val="center"/>
          </w:tcPr>
          <w:p w14:paraId="1D15DDEE" w14:textId="77777777" w:rsidR="003C457B" w:rsidRDefault="003C457B"/>
        </w:tc>
        <w:tc>
          <w:tcPr>
            <w:tcW w:w="1296" w:type="dxa"/>
            <w:vMerge/>
            <w:tcBorders>
              <w:left w:val="single" w:sz="4" w:space="0" w:color="auto"/>
            </w:tcBorders>
            <w:shd w:val="clear" w:color="auto" w:fill="FFFFFF"/>
            <w:vAlign w:val="center"/>
          </w:tcPr>
          <w:p w14:paraId="6AEFC0C9" w14:textId="77777777" w:rsidR="003C457B" w:rsidRDefault="003C457B"/>
        </w:tc>
        <w:tc>
          <w:tcPr>
            <w:tcW w:w="1896" w:type="dxa"/>
            <w:tcBorders>
              <w:top w:val="single" w:sz="4" w:space="0" w:color="auto"/>
              <w:left w:val="single" w:sz="4" w:space="0" w:color="auto"/>
            </w:tcBorders>
            <w:shd w:val="clear" w:color="auto" w:fill="FFFFFF"/>
            <w:vAlign w:val="center"/>
          </w:tcPr>
          <w:p w14:paraId="0AC3CA3F" w14:textId="77777777" w:rsidR="003C457B" w:rsidRDefault="002B186F">
            <w:pPr>
              <w:pStyle w:val="Other0"/>
              <w:shd w:val="clear" w:color="auto" w:fill="auto"/>
              <w:spacing w:line="240" w:lineRule="auto"/>
            </w:pPr>
            <w:r>
              <w:t>2. Praćenje implementacije Kodeksa korporativnog upravljanja trgovačkim društvima u kojima RH ima dionice ili udjele</w:t>
            </w:r>
          </w:p>
        </w:tc>
        <w:tc>
          <w:tcPr>
            <w:tcW w:w="3110" w:type="dxa"/>
            <w:tcBorders>
              <w:top w:val="single" w:sz="4" w:space="0" w:color="auto"/>
              <w:left w:val="single" w:sz="4" w:space="0" w:color="auto"/>
            </w:tcBorders>
            <w:shd w:val="clear" w:color="auto" w:fill="FFFFFF"/>
            <w:vAlign w:val="center"/>
          </w:tcPr>
          <w:p w14:paraId="143283AB" w14:textId="77777777" w:rsidR="003C457B" w:rsidRDefault="002B186F">
            <w:pPr>
              <w:pStyle w:val="Other0"/>
              <w:shd w:val="clear" w:color="auto" w:fill="auto"/>
              <w:spacing w:line="240" w:lineRule="auto"/>
            </w:pPr>
            <w:r>
              <w:t>Zaprimanje i praćenje podataka o primjeni Kodeksa korporativnog upravljanja trgovačkim društvima u kojima RH ima dionice ili udjele</w:t>
            </w:r>
          </w:p>
        </w:tc>
        <w:tc>
          <w:tcPr>
            <w:tcW w:w="1445" w:type="dxa"/>
            <w:tcBorders>
              <w:top w:val="single" w:sz="4" w:space="0" w:color="auto"/>
              <w:left w:val="single" w:sz="4" w:space="0" w:color="auto"/>
            </w:tcBorders>
            <w:shd w:val="clear" w:color="auto" w:fill="FFFFFF"/>
            <w:vAlign w:val="center"/>
          </w:tcPr>
          <w:p w14:paraId="70F1F41C" w14:textId="77777777" w:rsidR="003C457B" w:rsidRDefault="002B186F">
            <w:pPr>
              <w:pStyle w:val="Other0"/>
              <w:shd w:val="clear" w:color="auto" w:fill="auto"/>
              <w:spacing w:line="240" w:lineRule="auto"/>
            </w:pPr>
            <w:r>
              <w:t>Broj izvještaja o pravnim osobama koje primjenjuju Kodeks korporativnog upravljanja trgovačkim društvima u kojima RH ima dionice ili udjele</w:t>
            </w:r>
          </w:p>
        </w:tc>
        <w:tc>
          <w:tcPr>
            <w:tcW w:w="946" w:type="dxa"/>
            <w:tcBorders>
              <w:top w:val="single" w:sz="4" w:space="0" w:color="auto"/>
              <w:left w:val="single" w:sz="4" w:space="0" w:color="auto"/>
            </w:tcBorders>
            <w:shd w:val="clear" w:color="auto" w:fill="FFFFFF"/>
            <w:vAlign w:val="center"/>
          </w:tcPr>
          <w:p w14:paraId="0D2ED0D5" w14:textId="77777777" w:rsidR="003C457B" w:rsidRDefault="002B186F" w:rsidP="009C1307">
            <w:pPr>
              <w:pStyle w:val="Other0"/>
              <w:shd w:val="clear" w:color="auto" w:fill="auto"/>
              <w:spacing w:line="240" w:lineRule="auto"/>
            </w:pPr>
            <w:r>
              <w:t>Broj izvještaja</w:t>
            </w:r>
          </w:p>
        </w:tc>
        <w:tc>
          <w:tcPr>
            <w:tcW w:w="960" w:type="dxa"/>
            <w:tcBorders>
              <w:top w:val="single" w:sz="4" w:space="0" w:color="auto"/>
              <w:left w:val="single" w:sz="4" w:space="0" w:color="auto"/>
            </w:tcBorders>
            <w:shd w:val="clear" w:color="auto" w:fill="FFFFFF"/>
            <w:vAlign w:val="center"/>
          </w:tcPr>
          <w:p w14:paraId="580E3C31" w14:textId="77777777" w:rsidR="003C457B" w:rsidRDefault="002B186F">
            <w:pPr>
              <w:pStyle w:val="Other0"/>
              <w:shd w:val="clear" w:color="auto" w:fill="auto"/>
              <w:spacing w:line="240" w:lineRule="auto"/>
            </w:pPr>
            <w:r>
              <w:t>Polazna: 1</w:t>
            </w:r>
          </w:p>
          <w:p w14:paraId="35280236" w14:textId="77777777" w:rsidR="003C457B" w:rsidRDefault="002B186F">
            <w:pPr>
              <w:pStyle w:val="Other0"/>
              <w:shd w:val="clear" w:color="auto" w:fill="auto"/>
              <w:spacing w:line="240" w:lineRule="auto"/>
            </w:pPr>
            <w:r>
              <w:t>Ciljana: 1</w:t>
            </w:r>
          </w:p>
        </w:tc>
        <w:tc>
          <w:tcPr>
            <w:tcW w:w="1642" w:type="dxa"/>
            <w:vMerge w:val="restart"/>
            <w:tcBorders>
              <w:top w:val="single" w:sz="4" w:space="0" w:color="auto"/>
              <w:left w:val="single" w:sz="4" w:space="0" w:color="auto"/>
            </w:tcBorders>
            <w:shd w:val="clear" w:color="auto" w:fill="FFFFFF"/>
            <w:vAlign w:val="center"/>
          </w:tcPr>
          <w:p w14:paraId="5AE9A65C" w14:textId="77777777" w:rsidR="003C457B" w:rsidRDefault="002B186F">
            <w:pPr>
              <w:pStyle w:val="Other0"/>
              <w:shd w:val="clear" w:color="auto" w:fill="auto"/>
              <w:spacing w:line="240" w:lineRule="auto"/>
            </w:pPr>
            <w:r>
              <w:t>SRSS projekt - Poboljšanje korporativnog upravljanja u državn</w:t>
            </w:r>
            <w:r w:rsidR="0033506D">
              <w:t>im poduzećima kroz usklađivanje</w:t>
            </w:r>
            <w:r>
              <w:t xml:space="preserve"> zakonodavstva u skladu s OECD-ovim Smjernicama</w:t>
            </w:r>
          </w:p>
        </w:tc>
        <w:tc>
          <w:tcPr>
            <w:tcW w:w="2203" w:type="dxa"/>
            <w:vMerge w:val="restart"/>
            <w:tcBorders>
              <w:top w:val="single" w:sz="4" w:space="0" w:color="auto"/>
              <w:left w:val="single" w:sz="4" w:space="0" w:color="auto"/>
              <w:right w:val="single" w:sz="4" w:space="0" w:color="auto"/>
            </w:tcBorders>
            <w:shd w:val="clear" w:color="auto" w:fill="FFFFFF"/>
            <w:vAlign w:val="center"/>
          </w:tcPr>
          <w:p w14:paraId="50A001F8" w14:textId="77777777"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14:paraId="63A87FCC" w14:textId="77777777">
        <w:trPr>
          <w:trHeight w:hRule="exact" w:val="1392"/>
          <w:jc w:val="center"/>
        </w:trPr>
        <w:tc>
          <w:tcPr>
            <w:tcW w:w="1186" w:type="dxa"/>
            <w:vMerge/>
            <w:tcBorders>
              <w:left w:val="single" w:sz="4" w:space="0" w:color="auto"/>
              <w:bottom w:val="single" w:sz="4" w:space="0" w:color="auto"/>
            </w:tcBorders>
            <w:shd w:val="clear" w:color="auto" w:fill="FFFFFF"/>
            <w:vAlign w:val="center"/>
          </w:tcPr>
          <w:p w14:paraId="17DAAF1A" w14:textId="77777777" w:rsidR="003C457B" w:rsidRDefault="003C457B"/>
        </w:tc>
        <w:tc>
          <w:tcPr>
            <w:tcW w:w="1296" w:type="dxa"/>
            <w:vMerge/>
            <w:tcBorders>
              <w:left w:val="single" w:sz="4" w:space="0" w:color="auto"/>
              <w:bottom w:val="single" w:sz="4" w:space="0" w:color="auto"/>
            </w:tcBorders>
            <w:shd w:val="clear" w:color="auto" w:fill="FFFFFF"/>
            <w:vAlign w:val="center"/>
          </w:tcPr>
          <w:p w14:paraId="3B7C2720" w14:textId="77777777" w:rsidR="003C457B" w:rsidRDefault="003C457B"/>
        </w:tc>
        <w:tc>
          <w:tcPr>
            <w:tcW w:w="1896" w:type="dxa"/>
            <w:tcBorders>
              <w:top w:val="single" w:sz="4" w:space="0" w:color="auto"/>
              <w:left w:val="single" w:sz="4" w:space="0" w:color="auto"/>
              <w:bottom w:val="single" w:sz="4" w:space="0" w:color="auto"/>
            </w:tcBorders>
            <w:shd w:val="clear" w:color="auto" w:fill="FFFFFF"/>
            <w:vAlign w:val="center"/>
          </w:tcPr>
          <w:p w14:paraId="24F5D6AF" w14:textId="77777777" w:rsidR="003C457B" w:rsidRDefault="002B186F">
            <w:pPr>
              <w:pStyle w:val="Other0"/>
              <w:shd w:val="clear" w:color="auto" w:fill="auto"/>
              <w:spacing w:line="240" w:lineRule="auto"/>
            </w:pPr>
            <w:r>
              <w:t>3. Praćenje uvođenja funkcije usklađenosti u pravnim osobama u većinskom državnom vlasništvu</w:t>
            </w:r>
          </w:p>
        </w:tc>
        <w:tc>
          <w:tcPr>
            <w:tcW w:w="3110" w:type="dxa"/>
            <w:tcBorders>
              <w:top w:val="single" w:sz="4" w:space="0" w:color="auto"/>
              <w:left w:val="single" w:sz="4" w:space="0" w:color="auto"/>
              <w:bottom w:val="single" w:sz="4" w:space="0" w:color="auto"/>
            </w:tcBorders>
            <w:shd w:val="clear" w:color="auto" w:fill="FFFFFF"/>
            <w:vAlign w:val="center"/>
          </w:tcPr>
          <w:p w14:paraId="0639CC2C" w14:textId="77777777" w:rsidR="003C457B" w:rsidRDefault="002B186F">
            <w:pPr>
              <w:pStyle w:val="Other0"/>
              <w:shd w:val="clear" w:color="auto" w:fill="auto"/>
              <w:spacing w:line="240" w:lineRule="auto"/>
            </w:pPr>
            <w:r>
              <w:t>Zaprimanje i praćenje podataka o uvođenju funkcije usklađenosti u pravnim osobama u većinskom državnom vlasništvu</w:t>
            </w:r>
          </w:p>
        </w:tc>
        <w:tc>
          <w:tcPr>
            <w:tcW w:w="1445" w:type="dxa"/>
            <w:tcBorders>
              <w:top w:val="single" w:sz="4" w:space="0" w:color="auto"/>
              <w:left w:val="single" w:sz="4" w:space="0" w:color="auto"/>
              <w:bottom w:val="single" w:sz="4" w:space="0" w:color="auto"/>
            </w:tcBorders>
            <w:shd w:val="clear" w:color="auto" w:fill="FFFFFF"/>
            <w:vAlign w:val="center"/>
          </w:tcPr>
          <w:p w14:paraId="725A6A3B" w14:textId="77777777" w:rsidR="003C457B" w:rsidRDefault="009C1307">
            <w:pPr>
              <w:pStyle w:val="Other0"/>
              <w:shd w:val="clear" w:color="auto" w:fill="auto"/>
              <w:spacing w:line="240" w:lineRule="auto"/>
            </w:pPr>
            <w:r>
              <w:t xml:space="preserve">Broj izvještaja o </w:t>
            </w:r>
            <w:r w:rsidR="002B186F">
              <w:t>uvođenju funkcije usklađenosti</w:t>
            </w:r>
          </w:p>
        </w:tc>
        <w:tc>
          <w:tcPr>
            <w:tcW w:w="946" w:type="dxa"/>
            <w:tcBorders>
              <w:top w:val="single" w:sz="4" w:space="0" w:color="auto"/>
              <w:left w:val="single" w:sz="4" w:space="0" w:color="auto"/>
              <w:bottom w:val="single" w:sz="4" w:space="0" w:color="auto"/>
            </w:tcBorders>
            <w:shd w:val="clear" w:color="auto" w:fill="FFFFFF"/>
            <w:vAlign w:val="center"/>
          </w:tcPr>
          <w:p w14:paraId="11AA46C2" w14:textId="77777777" w:rsidR="003C457B" w:rsidRDefault="002B186F">
            <w:pPr>
              <w:pStyle w:val="Other0"/>
              <w:shd w:val="clear" w:color="auto" w:fill="auto"/>
              <w:spacing w:line="240" w:lineRule="auto"/>
            </w:pPr>
            <w:r>
              <w:t>Broj izvještaja</w:t>
            </w:r>
          </w:p>
        </w:tc>
        <w:tc>
          <w:tcPr>
            <w:tcW w:w="960" w:type="dxa"/>
            <w:tcBorders>
              <w:top w:val="single" w:sz="4" w:space="0" w:color="auto"/>
              <w:left w:val="single" w:sz="4" w:space="0" w:color="auto"/>
              <w:bottom w:val="single" w:sz="4" w:space="0" w:color="auto"/>
            </w:tcBorders>
            <w:shd w:val="clear" w:color="auto" w:fill="FFFFFF"/>
            <w:vAlign w:val="center"/>
          </w:tcPr>
          <w:p w14:paraId="4C69348D" w14:textId="77777777" w:rsidR="003C457B" w:rsidRDefault="002B186F">
            <w:pPr>
              <w:pStyle w:val="Other0"/>
              <w:shd w:val="clear" w:color="auto" w:fill="auto"/>
              <w:spacing w:line="240" w:lineRule="auto"/>
            </w:pPr>
            <w:r>
              <w:t>Polazna: 0</w:t>
            </w:r>
          </w:p>
          <w:p w14:paraId="7B11E846" w14:textId="77777777" w:rsidR="003C457B" w:rsidRDefault="002B186F">
            <w:pPr>
              <w:pStyle w:val="Other0"/>
              <w:shd w:val="clear" w:color="auto" w:fill="auto"/>
              <w:spacing w:line="240" w:lineRule="auto"/>
            </w:pPr>
            <w:r>
              <w:t>Ciljana: 1</w:t>
            </w:r>
          </w:p>
        </w:tc>
        <w:tc>
          <w:tcPr>
            <w:tcW w:w="1642" w:type="dxa"/>
            <w:vMerge/>
            <w:tcBorders>
              <w:left w:val="single" w:sz="4" w:space="0" w:color="auto"/>
              <w:bottom w:val="single" w:sz="4" w:space="0" w:color="auto"/>
            </w:tcBorders>
            <w:shd w:val="clear" w:color="auto" w:fill="FFFFFF"/>
            <w:vAlign w:val="center"/>
          </w:tcPr>
          <w:p w14:paraId="7908CA93" w14:textId="77777777" w:rsidR="003C457B" w:rsidRDefault="003C457B"/>
        </w:tc>
        <w:tc>
          <w:tcPr>
            <w:tcW w:w="2203" w:type="dxa"/>
            <w:vMerge/>
            <w:tcBorders>
              <w:left w:val="single" w:sz="4" w:space="0" w:color="auto"/>
              <w:bottom w:val="single" w:sz="4" w:space="0" w:color="auto"/>
              <w:right w:val="single" w:sz="4" w:space="0" w:color="auto"/>
            </w:tcBorders>
            <w:shd w:val="clear" w:color="auto" w:fill="FFFFFF"/>
            <w:vAlign w:val="center"/>
          </w:tcPr>
          <w:p w14:paraId="61506110" w14:textId="77777777" w:rsidR="003C457B" w:rsidRDefault="003C457B"/>
        </w:tc>
      </w:tr>
    </w:tbl>
    <w:p w14:paraId="523B9EE8" w14:textId="77777777" w:rsidR="003C457B" w:rsidRDefault="002B186F">
      <w:pPr>
        <w:spacing w:line="1" w:lineRule="exact"/>
        <w:rPr>
          <w:sz w:val="2"/>
          <w:szCs w:val="2"/>
        </w:rPr>
      </w:pPr>
      <w:r>
        <w:br w:type="page"/>
      </w:r>
    </w:p>
    <w:tbl>
      <w:tblPr>
        <w:tblOverlap w:val="never"/>
        <w:tblW w:w="14689" w:type="dxa"/>
        <w:tblLayout w:type="fixed"/>
        <w:tblCellMar>
          <w:left w:w="10" w:type="dxa"/>
          <w:right w:w="10" w:type="dxa"/>
        </w:tblCellMar>
        <w:tblLook w:val="04A0" w:firstRow="1" w:lastRow="0" w:firstColumn="1" w:lastColumn="0" w:noHBand="0" w:noVBand="1"/>
      </w:tblPr>
      <w:tblGrid>
        <w:gridCol w:w="1191"/>
        <w:gridCol w:w="1356"/>
        <w:gridCol w:w="1836"/>
        <w:gridCol w:w="3110"/>
        <w:gridCol w:w="1445"/>
        <w:gridCol w:w="946"/>
        <w:gridCol w:w="960"/>
        <w:gridCol w:w="1642"/>
        <w:gridCol w:w="2203"/>
      </w:tblGrid>
      <w:tr w:rsidR="003C457B" w14:paraId="10133E34" w14:textId="77777777" w:rsidTr="0033506D">
        <w:trPr>
          <w:trHeight w:hRule="exact" w:val="989"/>
        </w:trPr>
        <w:tc>
          <w:tcPr>
            <w:tcW w:w="1191" w:type="dxa"/>
            <w:vMerge w:val="restart"/>
            <w:tcBorders>
              <w:top w:val="single" w:sz="4" w:space="0" w:color="auto"/>
              <w:left w:val="single" w:sz="4" w:space="0" w:color="auto"/>
            </w:tcBorders>
            <w:shd w:val="clear" w:color="auto" w:fill="FFFFFF"/>
          </w:tcPr>
          <w:p w14:paraId="544C1667" w14:textId="77777777" w:rsidR="003C457B" w:rsidRDefault="003C457B" w:rsidP="0033506D">
            <w:pPr>
              <w:framePr w:w="14683" w:h="7027" w:vSpace="317" w:wrap="notBeside" w:vAnchor="text" w:hAnchor="text" w:x="53" w:y="1"/>
              <w:rPr>
                <w:sz w:val="10"/>
                <w:szCs w:val="10"/>
              </w:rPr>
            </w:pPr>
          </w:p>
        </w:tc>
        <w:tc>
          <w:tcPr>
            <w:tcW w:w="1356" w:type="dxa"/>
            <w:vMerge w:val="restart"/>
            <w:tcBorders>
              <w:top w:val="single" w:sz="4" w:space="0" w:color="auto"/>
              <w:left w:val="single" w:sz="4" w:space="0" w:color="auto"/>
            </w:tcBorders>
            <w:shd w:val="clear" w:color="auto" w:fill="FFFFFF"/>
          </w:tcPr>
          <w:p w14:paraId="06044B62" w14:textId="77777777" w:rsidR="003C457B" w:rsidRDefault="003C457B" w:rsidP="0033506D">
            <w:pPr>
              <w:framePr w:w="14683" w:h="7027" w:vSpace="317" w:wrap="notBeside" w:vAnchor="text" w:hAnchor="text" w:x="53" w:y="1"/>
              <w:rPr>
                <w:sz w:val="10"/>
                <w:szCs w:val="10"/>
              </w:rPr>
            </w:pPr>
          </w:p>
        </w:tc>
        <w:tc>
          <w:tcPr>
            <w:tcW w:w="1836" w:type="dxa"/>
            <w:vMerge w:val="restart"/>
            <w:tcBorders>
              <w:top w:val="single" w:sz="4" w:space="0" w:color="auto"/>
              <w:left w:val="single" w:sz="4" w:space="0" w:color="auto"/>
            </w:tcBorders>
            <w:shd w:val="clear" w:color="auto" w:fill="FFFFFF"/>
          </w:tcPr>
          <w:p w14:paraId="6DCC9988" w14:textId="77777777" w:rsidR="003C457B" w:rsidRDefault="002B186F" w:rsidP="0033506D">
            <w:pPr>
              <w:pStyle w:val="Other0"/>
              <w:framePr w:w="14683" w:h="7027" w:vSpace="317" w:wrap="notBeside" w:vAnchor="text" w:hAnchor="text" w:x="53" w:y="1"/>
              <w:shd w:val="clear" w:color="auto" w:fill="auto"/>
              <w:spacing w:before="340" w:line="240" w:lineRule="auto"/>
            </w:pPr>
            <w:r>
              <w:t>4. Zaprimanje, obrada i analiza godišnjih i srednjoročnih planova te tromjesečnih i godišnjih izvještaja o poslovanju dostavljenih od strane pravnih osoba od posebnog interesa za RH</w:t>
            </w:r>
          </w:p>
        </w:tc>
        <w:tc>
          <w:tcPr>
            <w:tcW w:w="3110" w:type="dxa"/>
            <w:tcBorders>
              <w:top w:val="single" w:sz="4" w:space="0" w:color="auto"/>
              <w:left w:val="single" w:sz="4" w:space="0" w:color="auto"/>
            </w:tcBorders>
            <w:shd w:val="clear" w:color="auto" w:fill="FFFFFF"/>
            <w:vAlign w:val="center"/>
          </w:tcPr>
          <w:p w14:paraId="5D2AF9AE" w14:textId="77777777" w:rsidR="003C457B" w:rsidRDefault="002B186F" w:rsidP="0033506D">
            <w:pPr>
              <w:pStyle w:val="Other0"/>
              <w:framePr w:w="14683" w:h="7027" w:vSpace="317" w:wrap="notBeside" w:vAnchor="text" w:hAnchor="text" w:x="53" w:y="1"/>
              <w:shd w:val="clear" w:color="auto" w:fill="auto"/>
              <w:spacing w:line="240" w:lineRule="auto"/>
            </w:pPr>
            <w:r>
              <w:t>Zaprimanje i obrada zaprimljenih planova i izvještaja sa ciljem pravodobnog i potpunog informiranja o poslovanju pravnih osoba od posebnog interesa</w:t>
            </w:r>
          </w:p>
        </w:tc>
        <w:tc>
          <w:tcPr>
            <w:tcW w:w="1445" w:type="dxa"/>
            <w:vMerge w:val="restart"/>
            <w:tcBorders>
              <w:top w:val="single" w:sz="4" w:space="0" w:color="auto"/>
              <w:left w:val="single" w:sz="4" w:space="0" w:color="auto"/>
            </w:tcBorders>
            <w:shd w:val="clear" w:color="auto" w:fill="FFFFFF"/>
            <w:vAlign w:val="center"/>
          </w:tcPr>
          <w:p w14:paraId="54B96B0A" w14:textId="77777777" w:rsidR="003C457B" w:rsidRDefault="002B186F" w:rsidP="0033506D">
            <w:pPr>
              <w:pStyle w:val="Other0"/>
              <w:framePr w:w="14683" w:h="7027" w:vSpace="317" w:wrap="notBeside" w:vAnchor="text" w:hAnchor="text" w:x="53" w:y="1"/>
              <w:shd w:val="clear" w:color="auto" w:fill="auto"/>
              <w:spacing w:line="240" w:lineRule="auto"/>
            </w:pPr>
            <w:r>
              <w:t>Godišnje i srednjoročno planiranje omogućava vlasniku usporedbu višegodišnjih trendova upravljanja društvom, te mu time daje potrebne alate za procjenu uspješnosti vođenja društva</w:t>
            </w:r>
          </w:p>
        </w:tc>
        <w:tc>
          <w:tcPr>
            <w:tcW w:w="946" w:type="dxa"/>
            <w:tcBorders>
              <w:top w:val="single" w:sz="4" w:space="0" w:color="auto"/>
              <w:left w:val="single" w:sz="4" w:space="0" w:color="auto"/>
            </w:tcBorders>
            <w:shd w:val="clear" w:color="auto" w:fill="FFFFFF"/>
            <w:vAlign w:val="center"/>
          </w:tcPr>
          <w:p w14:paraId="684C4EE0" w14:textId="77777777" w:rsidR="003C457B" w:rsidRDefault="002B186F" w:rsidP="0033506D">
            <w:pPr>
              <w:pStyle w:val="Other0"/>
              <w:framePr w:w="14683" w:h="7027" w:vSpace="317" w:wrap="notBeside" w:vAnchor="text" w:hAnchor="text" w:x="53" w:y="1"/>
              <w:shd w:val="clear" w:color="auto" w:fill="auto"/>
              <w:spacing w:line="269" w:lineRule="auto"/>
            </w:pPr>
            <w:r>
              <w:t>Broj izvještaja i planova po pravnoj osobi</w:t>
            </w:r>
          </w:p>
        </w:tc>
        <w:tc>
          <w:tcPr>
            <w:tcW w:w="960" w:type="dxa"/>
            <w:tcBorders>
              <w:top w:val="single" w:sz="4" w:space="0" w:color="auto"/>
              <w:left w:val="single" w:sz="4" w:space="0" w:color="auto"/>
            </w:tcBorders>
            <w:shd w:val="clear" w:color="auto" w:fill="FFFFFF"/>
            <w:vAlign w:val="center"/>
          </w:tcPr>
          <w:p w14:paraId="527AC4F6" w14:textId="77777777" w:rsidR="003C457B" w:rsidRDefault="002B186F" w:rsidP="0033506D">
            <w:pPr>
              <w:pStyle w:val="Other0"/>
              <w:framePr w:w="14683" w:h="7027" w:vSpace="317" w:wrap="notBeside" w:vAnchor="text" w:hAnchor="text" w:x="53" w:y="1"/>
              <w:shd w:val="clear" w:color="auto" w:fill="auto"/>
              <w:spacing w:line="240" w:lineRule="auto"/>
            </w:pPr>
            <w:r>
              <w:t>Polazna: 8</w:t>
            </w:r>
          </w:p>
          <w:p w14:paraId="4AE2E630" w14:textId="77777777" w:rsidR="003C457B" w:rsidRDefault="002B186F" w:rsidP="0033506D">
            <w:pPr>
              <w:pStyle w:val="Other0"/>
              <w:framePr w:w="14683" w:h="7027" w:vSpace="317" w:wrap="notBeside" w:vAnchor="text" w:hAnchor="text" w:x="53" w:y="1"/>
              <w:shd w:val="clear" w:color="auto" w:fill="auto"/>
              <w:spacing w:line="240" w:lineRule="auto"/>
            </w:pPr>
            <w:r>
              <w:t>Ciljana: 8</w:t>
            </w:r>
          </w:p>
        </w:tc>
        <w:tc>
          <w:tcPr>
            <w:tcW w:w="1642" w:type="dxa"/>
            <w:vMerge w:val="restart"/>
            <w:tcBorders>
              <w:top w:val="single" w:sz="4" w:space="0" w:color="auto"/>
              <w:left w:val="single" w:sz="4" w:space="0" w:color="auto"/>
            </w:tcBorders>
            <w:shd w:val="clear" w:color="auto" w:fill="FFFFFF"/>
          </w:tcPr>
          <w:p w14:paraId="7DA58A96" w14:textId="77777777" w:rsidR="003C457B" w:rsidRDefault="003C457B" w:rsidP="0033506D">
            <w:pPr>
              <w:framePr w:w="14683" w:h="7027" w:vSpace="317" w:wrap="notBeside" w:vAnchor="text" w:hAnchor="text" w:x="53" w:y="1"/>
              <w:rPr>
                <w:sz w:val="10"/>
                <w:szCs w:val="10"/>
              </w:rPr>
            </w:pPr>
          </w:p>
        </w:tc>
        <w:tc>
          <w:tcPr>
            <w:tcW w:w="2203" w:type="dxa"/>
            <w:vMerge w:val="restart"/>
            <w:tcBorders>
              <w:top w:val="single" w:sz="4" w:space="0" w:color="auto"/>
              <w:left w:val="single" w:sz="4" w:space="0" w:color="auto"/>
              <w:right w:val="single" w:sz="4" w:space="0" w:color="auto"/>
            </w:tcBorders>
            <w:shd w:val="clear" w:color="auto" w:fill="FFFFFF"/>
          </w:tcPr>
          <w:p w14:paraId="52C2A3D0" w14:textId="77777777" w:rsidR="003C457B" w:rsidRDefault="003C457B" w:rsidP="0033506D">
            <w:pPr>
              <w:framePr w:w="14683" w:h="7027" w:vSpace="317" w:wrap="notBeside" w:vAnchor="text" w:hAnchor="text" w:x="53" w:y="1"/>
              <w:rPr>
                <w:sz w:val="10"/>
                <w:szCs w:val="10"/>
              </w:rPr>
            </w:pPr>
          </w:p>
        </w:tc>
      </w:tr>
      <w:tr w:rsidR="003C457B" w14:paraId="4A5B62DA" w14:textId="77777777" w:rsidTr="0033506D">
        <w:trPr>
          <w:trHeight w:hRule="exact" w:val="1066"/>
        </w:trPr>
        <w:tc>
          <w:tcPr>
            <w:tcW w:w="1191" w:type="dxa"/>
            <w:vMerge/>
            <w:tcBorders>
              <w:left w:val="single" w:sz="4" w:space="0" w:color="auto"/>
            </w:tcBorders>
            <w:shd w:val="clear" w:color="auto" w:fill="FFFFFF"/>
          </w:tcPr>
          <w:p w14:paraId="4D4609FC" w14:textId="77777777" w:rsidR="003C457B" w:rsidRDefault="003C457B" w:rsidP="0033506D">
            <w:pPr>
              <w:framePr w:w="14683" w:h="7027" w:vSpace="317" w:wrap="notBeside" w:vAnchor="text" w:hAnchor="text" w:x="53" w:y="1"/>
            </w:pPr>
          </w:p>
        </w:tc>
        <w:tc>
          <w:tcPr>
            <w:tcW w:w="1356" w:type="dxa"/>
            <w:vMerge/>
            <w:tcBorders>
              <w:left w:val="single" w:sz="4" w:space="0" w:color="auto"/>
            </w:tcBorders>
            <w:shd w:val="clear" w:color="auto" w:fill="FFFFFF"/>
          </w:tcPr>
          <w:p w14:paraId="12F9F220" w14:textId="77777777" w:rsidR="003C457B" w:rsidRDefault="003C457B" w:rsidP="0033506D">
            <w:pPr>
              <w:framePr w:w="14683" w:h="7027" w:vSpace="317" w:wrap="notBeside" w:vAnchor="text" w:hAnchor="text" w:x="53" w:y="1"/>
            </w:pPr>
          </w:p>
        </w:tc>
        <w:tc>
          <w:tcPr>
            <w:tcW w:w="1836" w:type="dxa"/>
            <w:vMerge/>
            <w:tcBorders>
              <w:left w:val="single" w:sz="4" w:space="0" w:color="auto"/>
            </w:tcBorders>
            <w:shd w:val="clear" w:color="auto" w:fill="FFFFFF"/>
          </w:tcPr>
          <w:p w14:paraId="19CA667B" w14:textId="77777777" w:rsidR="003C457B" w:rsidRDefault="003C457B" w:rsidP="0033506D">
            <w:pPr>
              <w:framePr w:w="14683" w:h="7027" w:vSpace="317" w:wrap="notBeside" w:vAnchor="text" w:hAnchor="text" w:x="53" w:y="1"/>
            </w:pPr>
          </w:p>
        </w:tc>
        <w:tc>
          <w:tcPr>
            <w:tcW w:w="3110" w:type="dxa"/>
            <w:tcBorders>
              <w:top w:val="single" w:sz="4" w:space="0" w:color="auto"/>
              <w:left w:val="single" w:sz="4" w:space="0" w:color="auto"/>
            </w:tcBorders>
            <w:shd w:val="clear" w:color="auto" w:fill="FFFFFF"/>
            <w:vAlign w:val="center"/>
          </w:tcPr>
          <w:p w14:paraId="04CA40A6" w14:textId="77777777" w:rsidR="003C457B" w:rsidRDefault="002B186F" w:rsidP="0033506D">
            <w:pPr>
              <w:pStyle w:val="Other0"/>
              <w:framePr w:w="14683" w:h="7027" w:vSpace="317" w:wrap="notBeside" w:vAnchor="text" w:hAnchor="text" w:x="53" w:y="1"/>
              <w:shd w:val="clear" w:color="auto" w:fill="auto"/>
              <w:spacing w:line="240" w:lineRule="auto"/>
            </w:pPr>
            <w:r>
              <w:t>Analiza zaprimljenih planova i izvještaja</w:t>
            </w:r>
          </w:p>
        </w:tc>
        <w:tc>
          <w:tcPr>
            <w:tcW w:w="1445" w:type="dxa"/>
            <w:vMerge/>
            <w:tcBorders>
              <w:left w:val="single" w:sz="4" w:space="0" w:color="auto"/>
            </w:tcBorders>
            <w:shd w:val="clear" w:color="auto" w:fill="FFFFFF"/>
            <w:vAlign w:val="center"/>
          </w:tcPr>
          <w:p w14:paraId="5E1ECA1D" w14:textId="77777777" w:rsidR="003C457B" w:rsidRDefault="003C457B" w:rsidP="0033506D">
            <w:pPr>
              <w:framePr w:w="14683" w:h="7027" w:vSpace="317" w:wrap="notBeside" w:vAnchor="text" w:hAnchor="text" w:x="53" w:y="1"/>
            </w:pPr>
          </w:p>
        </w:tc>
        <w:tc>
          <w:tcPr>
            <w:tcW w:w="946" w:type="dxa"/>
            <w:tcBorders>
              <w:top w:val="single" w:sz="4" w:space="0" w:color="auto"/>
              <w:left w:val="single" w:sz="4" w:space="0" w:color="auto"/>
            </w:tcBorders>
            <w:shd w:val="clear" w:color="auto" w:fill="FFFFFF"/>
            <w:vAlign w:val="center"/>
          </w:tcPr>
          <w:p w14:paraId="5E3CA202" w14:textId="77777777"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14:paraId="57202102" w14:textId="77777777" w:rsidR="003C457B" w:rsidRDefault="002B186F" w:rsidP="0033506D">
            <w:pPr>
              <w:pStyle w:val="Other0"/>
              <w:framePr w:w="14683" w:h="7027" w:vSpace="317" w:wrap="notBeside" w:vAnchor="text" w:hAnchor="text" w:x="53" w:y="1"/>
              <w:shd w:val="clear" w:color="auto" w:fill="auto"/>
              <w:spacing w:line="240" w:lineRule="auto"/>
            </w:pPr>
            <w:r>
              <w:t>Polazna: 2</w:t>
            </w:r>
          </w:p>
          <w:p w14:paraId="069F345A" w14:textId="77777777"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vMerge/>
            <w:tcBorders>
              <w:left w:val="single" w:sz="4" w:space="0" w:color="auto"/>
            </w:tcBorders>
            <w:shd w:val="clear" w:color="auto" w:fill="FFFFFF"/>
          </w:tcPr>
          <w:p w14:paraId="24A82661" w14:textId="77777777" w:rsidR="003C457B" w:rsidRDefault="003C457B" w:rsidP="0033506D">
            <w:pPr>
              <w:framePr w:w="14683" w:h="7027" w:vSpace="317" w:wrap="notBeside" w:vAnchor="text" w:hAnchor="text" w:x="53" w:y="1"/>
            </w:pPr>
          </w:p>
        </w:tc>
        <w:tc>
          <w:tcPr>
            <w:tcW w:w="2203" w:type="dxa"/>
            <w:vMerge/>
            <w:tcBorders>
              <w:left w:val="single" w:sz="4" w:space="0" w:color="auto"/>
              <w:right w:val="single" w:sz="4" w:space="0" w:color="auto"/>
            </w:tcBorders>
            <w:shd w:val="clear" w:color="auto" w:fill="FFFFFF"/>
          </w:tcPr>
          <w:p w14:paraId="61D52E3A" w14:textId="77777777" w:rsidR="003C457B" w:rsidRDefault="003C457B" w:rsidP="0033506D">
            <w:pPr>
              <w:framePr w:w="14683" w:h="7027" w:vSpace="317" w:wrap="notBeside" w:vAnchor="text" w:hAnchor="text" w:x="53" w:y="1"/>
            </w:pPr>
          </w:p>
        </w:tc>
      </w:tr>
      <w:tr w:rsidR="003C457B" w14:paraId="43A4634B" w14:textId="77777777" w:rsidTr="0033506D">
        <w:trPr>
          <w:trHeight w:hRule="exact" w:val="3955"/>
        </w:trPr>
        <w:tc>
          <w:tcPr>
            <w:tcW w:w="1191" w:type="dxa"/>
            <w:tcBorders>
              <w:top w:val="single" w:sz="4" w:space="0" w:color="auto"/>
              <w:left w:val="single" w:sz="4" w:space="0" w:color="auto"/>
            </w:tcBorders>
            <w:shd w:val="clear" w:color="auto" w:fill="FFFFFF"/>
            <w:vAlign w:val="center"/>
          </w:tcPr>
          <w:p w14:paraId="2EEC21BC" w14:textId="77777777" w:rsidR="003C457B" w:rsidRDefault="0033506D" w:rsidP="0033506D">
            <w:pPr>
              <w:pStyle w:val="Other0"/>
              <w:framePr w:w="14683" w:h="7027" w:vSpace="317" w:wrap="notBeside" w:vAnchor="text" w:hAnchor="text" w:x="53" w:y="1"/>
              <w:shd w:val="clear" w:color="auto" w:fill="auto"/>
              <w:spacing w:line="240" w:lineRule="auto"/>
            </w:pPr>
            <w:r>
              <w:rPr>
                <w:b/>
                <w:bCs/>
              </w:rPr>
              <w:t>Osiguranje daljnjeg razvoj</w:t>
            </w:r>
            <w:r w:rsidR="002B186F">
              <w:rPr>
                <w:b/>
                <w:bCs/>
              </w:rPr>
              <w:t>a i jačanje konkurentske pozicije pravnih osoba od posebnog interesa za</w:t>
            </w:r>
          </w:p>
          <w:p w14:paraId="33D6E949" w14:textId="77777777" w:rsidR="003C457B" w:rsidRDefault="002B186F" w:rsidP="0033506D">
            <w:pPr>
              <w:pStyle w:val="Other0"/>
              <w:framePr w:w="14683" w:h="7027" w:vSpace="317" w:wrap="notBeside" w:vAnchor="text" w:hAnchor="text" w:x="53" w:y="1"/>
              <w:shd w:val="clear" w:color="auto" w:fill="auto"/>
              <w:spacing w:line="240" w:lineRule="auto"/>
            </w:pPr>
            <w:r>
              <w:rPr>
                <w:b/>
                <w:bCs/>
              </w:rPr>
              <w:t>Republiku Hrvatsku</w:t>
            </w:r>
          </w:p>
        </w:tc>
        <w:tc>
          <w:tcPr>
            <w:tcW w:w="1356" w:type="dxa"/>
            <w:tcBorders>
              <w:top w:val="single" w:sz="4" w:space="0" w:color="auto"/>
              <w:left w:val="single" w:sz="4" w:space="0" w:color="auto"/>
            </w:tcBorders>
            <w:shd w:val="clear" w:color="auto" w:fill="FFFFFF"/>
          </w:tcPr>
          <w:p w14:paraId="56C07401" w14:textId="77777777" w:rsidR="008C451D" w:rsidRDefault="002B186F" w:rsidP="0033506D">
            <w:pPr>
              <w:pStyle w:val="Other0"/>
              <w:framePr w:w="14683" w:h="7027" w:vSpace="317" w:wrap="notBeside" w:vAnchor="text" w:hAnchor="text" w:x="53" w:y="1"/>
              <w:shd w:val="clear" w:color="auto" w:fill="auto"/>
              <w:spacing w:line="240" w:lineRule="auto"/>
            </w:pPr>
            <w:r>
              <w:t>-&gt; Odluka o praćenju planova i izvještaja o poslovanju trgovačkih društava i pravnih osoba koji čine državnu imovinu (NN 71/18)</w:t>
            </w:r>
          </w:p>
          <w:p w14:paraId="302F2614" w14:textId="77777777" w:rsidR="008C451D" w:rsidRDefault="008C451D" w:rsidP="0033506D">
            <w:pPr>
              <w:pStyle w:val="Other0"/>
              <w:framePr w:w="14683" w:h="7027" w:vSpace="317" w:wrap="notBeside" w:vAnchor="text" w:hAnchor="text" w:x="53" w:y="1"/>
              <w:shd w:val="clear" w:color="auto" w:fill="auto"/>
              <w:spacing w:line="240" w:lineRule="auto"/>
            </w:pPr>
          </w:p>
          <w:p w14:paraId="1BD48D55" w14:textId="77777777" w:rsidR="003C457B" w:rsidRDefault="002B186F" w:rsidP="0033506D">
            <w:pPr>
              <w:pStyle w:val="Other0"/>
              <w:framePr w:w="14683" w:h="7027" w:vSpace="317" w:wrap="notBeside" w:vAnchor="text" w:hAnchor="text" w:x="53" w:y="1"/>
              <w:shd w:val="clear" w:color="auto" w:fill="auto"/>
              <w:spacing w:line="240" w:lineRule="auto"/>
            </w:pPr>
            <w:r>
              <w:t xml:space="preserve"> -&gt; Uputa za izradu i dostavu planova i izvještaja o poslovanju trgovačkih društava i pravnih osoba koji čine državnu imovinu (od 7. rujna 2018.)</w:t>
            </w:r>
          </w:p>
          <w:p w14:paraId="443EB4F8" w14:textId="77777777" w:rsidR="0033506D" w:rsidRDefault="0033506D" w:rsidP="0033506D">
            <w:pPr>
              <w:pStyle w:val="Other0"/>
              <w:framePr w:w="14683" w:h="7027" w:vSpace="317" w:wrap="notBeside" w:vAnchor="text" w:hAnchor="text" w:x="53" w:y="1"/>
              <w:shd w:val="clear" w:color="auto" w:fill="auto"/>
              <w:spacing w:line="240" w:lineRule="auto"/>
              <w:jc w:val="both"/>
            </w:pPr>
          </w:p>
          <w:p w14:paraId="34B165B0" w14:textId="77777777" w:rsidR="003C457B" w:rsidRDefault="002B186F" w:rsidP="0033506D">
            <w:pPr>
              <w:pStyle w:val="Other0"/>
              <w:framePr w:w="14683" w:h="7027" w:vSpace="317" w:wrap="notBeside" w:vAnchor="text" w:hAnchor="text" w:x="53" w:y="1"/>
              <w:shd w:val="clear" w:color="auto" w:fill="auto"/>
              <w:spacing w:line="240" w:lineRule="auto"/>
            </w:pPr>
            <w:r>
              <w:t>-&gt; Uputa za izradu i dostavu planova i izvještaja o poslovanju trgovačkih društava i pravnih osoba koji čine državnu imovinu (na snazi od 01.11.2019.)</w:t>
            </w:r>
          </w:p>
        </w:tc>
        <w:tc>
          <w:tcPr>
            <w:tcW w:w="1836" w:type="dxa"/>
            <w:tcBorders>
              <w:top w:val="single" w:sz="4" w:space="0" w:color="auto"/>
              <w:left w:val="single" w:sz="4" w:space="0" w:color="auto"/>
            </w:tcBorders>
            <w:shd w:val="clear" w:color="auto" w:fill="FFFFFF"/>
            <w:vAlign w:val="center"/>
          </w:tcPr>
          <w:p w14:paraId="1496D161" w14:textId="77777777" w:rsidR="003C457B" w:rsidRDefault="002B186F" w:rsidP="0033506D">
            <w:pPr>
              <w:pStyle w:val="Other0"/>
              <w:framePr w:w="14683" w:h="7027" w:vSpace="317" w:wrap="notBeside" w:vAnchor="text" w:hAnchor="text" w:x="53" w:y="1"/>
              <w:shd w:val="clear" w:color="auto" w:fill="auto"/>
            </w:pPr>
            <w:r>
              <w:t>1. Unaprjeđivanje konkurentske pozicije pravnih osoba od posebnog interesa za RH</w:t>
            </w:r>
          </w:p>
        </w:tc>
        <w:tc>
          <w:tcPr>
            <w:tcW w:w="3110" w:type="dxa"/>
            <w:tcBorders>
              <w:top w:val="single" w:sz="4" w:space="0" w:color="auto"/>
              <w:left w:val="single" w:sz="4" w:space="0" w:color="auto"/>
            </w:tcBorders>
            <w:shd w:val="clear" w:color="auto" w:fill="FFFFFF"/>
            <w:vAlign w:val="center"/>
          </w:tcPr>
          <w:p w14:paraId="78EB31CE" w14:textId="77777777" w:rsidR="003C457B" w:rsidRDefault="002B186F" w:rsidP="0033506D">
            <w:pPr>
              <w:pStyle w:val="Other0"/>
              <w:framePr w:w="14683" w:h="7027" w:vSpace="317" w:wrap="notBeside" w:vAnchor="text" w:hAnchor="text" w:x="53" w:y="1"/>
              <w:shd w:val="clear" w:color="auto" w:fill="auto"/>
              <w:spacing w:line="252" w:lineRule="auto"/>
            </w:pPr>
            <w:r>
              <w:t>Zaprimanje planova (godišnjih, srednjoročnih) i izvještaja o poslovanju (kvartalnih, godišnjih) pravnih osoba od posebnog interesa za RH te analiza zaprimljenih planova i izvještaja</w:t>
            </w:r>
          </w:p>
        </w:tc>
        <w:tc>
          <w:tcPr>
            <w:tcW w:w="1445" w:type="dxa"/>
            <w:tcBorders>
              <w:top w:val="single" w:sz="4" w:space="0" w:color="auto"/>
              <w:left w:val="single" w:sz="4" w:space="0" w:color="auto"/>
            </w:tcBorders>
            <w:shd w:val="clear" w:color="auto" w:fill="FFFFFF"/>
            <w:vAlign w:val="center"/>
          </w:tcPr>
          <w:p w14:paraId="71E2952F" w14:textId="77777777" w:rsidR="003C457B" w:rsidRDefault="002B186F" w:rsidP="0033506D">
            <w:pPr>
              <w:pStyle w:val="Other0"/>
              <w:framePr w:w="14683" w:h="7027" w:vSpace="317" w:wrap="notBeside" w:vAnchor="text" w:hAnchor="text" w:x="53" w:y="1"/>
              <w:shd w:val="clear" w:color="auto" w:fill="auto"/>
              <w:spacing w:line="240" w:lineRule="auto"/>
            </w:pPr>
            <w:r>
              <w:t>Srednjoročno planiranje omogućava vlasniku usporedbu višegodišnjih trendova upravljanja društvom, te mu time daje potrebne alate za utvrđivanje i unaprjeđivanje konkurentske pozicije pravnih osoba od posebnog interesa za RH</w:t>
            </w:r>
          </w:p>
        </w:tc>
        <w:tc>
          <w:tcPr>
            <w:tcW w:w="946" w:type="dxa"/>
            <w:tcBorders>
              <w:top w:val="single" w:sz="4" w:space="0" w:color="auto"/>
              <w:left w:val="single" w:sz="4" w:space="0" w:color="auto"/>
            </w:tcBorders>
            <w:shd w:val="clear" w:color="auto" w:fill="FFFFFF"/>
            <w:vAlign w:val="center"/>
          </w:tcPr>
          <w:p w14:paraId="1C8214E7" w14:textId="77777777"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14:paraId="456899E4" w14:textId="77777777" w:rsidR="003C457B" w:rsidRDefault="002B186F" w:rsidP="0033506D">
            <w:pPr>
              <w:pStyle w:val="Other0"/>
              <w:framePr w:w="14683" w:h="7027" w:vSpace="317" w:wrap="notBeside" w:vAnchor="text" w:hAnchor="text" w:x="53" w:y="1"/>
              <w:shd w:val="clear" w:color="auto" w:fill="auto"/>
              <w:spacing w:line="240" w:lineRule="auto"/>
            </w:pPr>
            <w:r>
              <w:t>Polazna: 2</w:t>
            </w:r>
          </w:p>
          <w:p w14:paraId="58E48D9A" w14:textId="77777777"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tcBorders>
              <w:top w:val="single" w:sz="4" w:space="0" w:color="auto"/>
              <w:left w:val="single" w:sz="4" w:space="0" w:color="auto"/>
            </w:tcBorders>
            <w:shd w:val="clear" w:color="auto" w:fill="FFFFFF"/>
            <w:vAlign w:val="center"/>
          </w:tcPr>
          <w:p w14:paraId="53193B9D" w14:textId="77777777" w:rsidR="003C457B" w:rsidRDefault="002B186F" w:rsidP="0033506D">
            <w:pPr>
              <w:pStyle w:val="Other0"/>
              <w:framePr w:w="14683" w:h="7027" w:vSpace="317" w:wrap="notBeside" w:vAnchor="text" w:hAnchor="text" w:x="53" w:y="1"/>
              <w:shd w:val="clear" w:color="auto" w:fill="auto"/>
              <w:spacing w:line="240" w:lineRule="auto"/>
            </w:pPr>
            <w:r>
              <w:t>SRSS projekt - Jačanje efikasnosti (konkurentnosti i produktivnosti) trgovačkih društava u državnom vlasništvu</w:t>
            </w:r>
          </w:p>
        </w:tc>
        <w:tc>
          <w:tcPr>
            <w:tcW w:w="2203" w:type="dxa"/>
            <w:tcBorders>
              <w:top w:val="single" w:sz="4" w:space="0" w:color="auto"/>
              <w:left w:val="single" w:sz="4" w:space="0" w:color="auto"/>
              <w:right w:val="single" w:sz="4" w:space="0" w:color="auto"/>
            </w:tcBorders>
            <w:shd w:val="clear" w:color="auto" w:fill="FFFFFF"/>
            <w:vAlign w:val="center"/>
          </w:tcPr>
          <w:p w14:paraId="0A10DABE" w14:textId="77777777" w:rsidR="003C457B" w:rsidRDefault="002B186F" w:rsidP="0033506D">
            <w:pPr>
              <w:pStyle w:val="Other0"/>
              <w:framePr w:w="14683" w:h="7027" w:vSpace="317" w:wrap="notBeside" w:vAnchor="text" w:hAnchor="text" w:x="53" w:y="1"/>
              <w:shd w:val="clear" w:color="auto" w:fill="auto"/>
              <w:spacing w:line="240" w:lineRule="auto"/>
            </w:pPr>
            <w:r>
              <w:t>Definiranje sveobuhvatne metodologije u svrhu jačanja efikasnosti (konkurentnosti i produktivnosti) trgovačkih društava u državnom vlasništvu</w:t>
            </w:r>
          </w:p>
        </w:tc>
      </w:tr>
      <w:tr w:rsidR="003C457B" w14:paraId="1FBC5028" w14:textId="77777777" w:rsidTr="0033506D">
        <w:trPr>
          <w:trHeight w:hRule="exact" w:val="1018"/>
        </w:trPr>
        <w:tc>
          <w:tcPr>
            <w:tcW w:w="1191" w:type="dxa"/>
            <w:tcBorders>
              <w:top w:val="single" w:sz="4" w:space="0" w:color="auto"/>
              <w:left w:val="single" w:sz="4" w:space="0" w:color="auto"/>
              <w:bottom w:val="single" w:sz="4" w:space="0" w:color="auto"/>
            </w:tcBorders>
            <w:shd w:val="clear" w:color="auto" w:fill="FFFFFF"/>
            <w:vAlign w:val="center"/>
          </w:tcPr>
          <w:p w14:paraId="14821DE6" w14:textId="77777777" w:rsidR="003C457B" w:rsidRDefault="002B186F" w:rsidP="0033506D">
            <w:pPr>
              <w:pStyle w:val="Other0"/>
              <w:framePr w:w="14683" w:h="7027" w:vSpace="317" w:wrap="notBeside" w:vAnchor="text" w:hAnchor="text" w:x="53" w:y="1"/>
              <w:shd w:val="clear" w:color="auto" w:fill="auto"/>
              <w:spacing w:line="252" w:lineRule="auto"/>
            </w:pPr>
            <w:r>
              <w:rPr>
                <w:b/>
                <w:bCs/>
              </w:rPr>
              <w:t>Utvrđivanje kriterija za definiranje pravnih osoba od posebnog interesa za RH</w:t>
            </w:r>
          </w:p>
        </w:tc>
        <w:tc>
          <w:tcPr>
            <w:tcW w:w="1356" w:type="dxa"/>
            <w:tcBorders>
              <w:top w:val="single" w:sz="4" w:space="0" w:color="auto"/>
              <w:left w:val="single" w:sz="4" w:space="0" w:color="auto"/>
              <w:bottom w:val="single" w:sz="4" w:space="0" w:color="auto"/>
            </w:tcBorders>
            <w:shd w:val="clear" w:color="auto" w:fill="FFFFFF"/>
            <w:vAlign w:val="center"/>
          </w:tcPr>
          <w:p w14:paraId="5EC1B860" w14:textId="77777777" w:rsidR="003C457B" w:rsidRDefault="002B186F" w:rsidP="0033506D">
            <w:pPr>
              <w:pStyle w:val="Other0"/>
              <w:framePr w:w="14683" w:h="7027" w:vSpace="317" w:wrap="notBeside" w:vAnchor="text" w:hAnchor="text" w:x="53" w:y="1"/>
              <w:shd w:val="clear" w:color="auto" w:fill="auto"/>
              <w:spacing w:line="240" w:lineRule="auto"/>
              <w:jc w:val="left"/>
            </w:pPr>
            <w:r>
              <w:t>-&gt; Odluka Vlade RH o pravnim osobama od posebnog interesa (NN 71/2018)</w:t>
            </w:r>
          </w:p>
        </w:tc>
        <w:tc>
          <w:tcPr>
            <w:tcW w:w="1836" w:type="dxa"/>
            <w:tcBorders>
              <w:top w:val="single" w:sz="4" w:space="0" w:color="auto"/>
              <w:left w:val="single" w:sz="4" w:space="0" w:color="auto"/>
              <w:bottom w:val="single" w:sz="4" w:space="0" w:color="auto"/>
            </w:tcBorders>
            <w:shd w:val="clear" w:color="auto" w:fill="FFFFFF"/>
            <w:vAlign w:val="center"/>
          </w:tcPr>
          <w:p w14:paraId="48CB2114" w14:textId="77777777" w:rsidR="003C457B" w:rsidRDefault="002B186F" w:rsidP="0033506D">
            <w:pPr>
              <w:pStyle w:val="Other0"/>
              <w:framePr w:w="14683" w:h="7027" w:vSpace="317" w:wrap="notBeside" w:vAnchor="text" w:hAnchor="text" w:x="53" w:y="1"/>
              <w:shd w:val="clear" w:color="auto" w:fill="auto"/>
              <w:spacing w:line="240" w:lineRule="auto"/>
            </w:pPr>
            <w:r>
              <w:t>1. Strateški pristup pri utvrđivanju pravnih osoba od posebnog interesa za RH</w:t>
            </w:r>
          </w:p>
        </w:tc>
        <w:tc>
          <w:tcPr>
            <w:tcW w:w="3110" w:type="dxa"/>
            <w:tcBorders>
              <w:top w:val="single" w:sz="4" w:space="0" w:color="auto"/>
              <w:left w:val="single" w:sz="4" w:space="0" w:color="auto"/>
              <w:bottom w:val="single" w:sz="4" w:space="0" w:color="auto"/>
            </w:tcBorders>
            <w:shd w:val="clear" w:color="auto" w:fill="FFFFFF"/>
            <w:vAlign w:val="center"/>
          </w:tcPr>
          <w:p w14:paraId="33C0CCD1" w14:textId="77777777" w:rsidR="003C457B" w:rsidRDefault="002B186F" w:rsidP="0033506D">
            <w:pPr>
              <w:pStyle w:val="Other0"/>
              <w:framePr w:w="14683" w:h="7027" w:vSpace="317" w:wrap="notBeside" w:vAnchor="text" w:hAnchor="text" w:x="53" w:y="1"/>
              <w:shd w:val="clear" w:color="auto" w:fill="auto"/>
              <w:spacing w:line="240" w:lineRule="auto"/>
              <w:jc w:val="left"/>
            </w:pPr>
            <w:r>
              <w:t>Definiranje jasnih kriterija za pravne osobe od posebnog interesa za RH u svrhu daljnjeg upravljanja i raspolaganja</w:t>
            </w:r>
          </w:p>
        </w:tc>
        <w:tc>
          <w:tcPr>
            <w:tcW w:w="1445" w:type="dxa"/>
            <w:tcBorders>
              <w:top w:val="single" w:sz="4" w:space="0" w:color="auto"/>
              <w:left w:val="single" w:sz="4" w:space="0" w:color="auto"/>
              <w:bottom w:val="single" w:sz="4" w:space="0" w:color="auto"/>
            </w:tcBorders>
            <w:shd w:val="clear" w:color="auto" w:fill="FFFFFF"/>
            <w:vAlign w:val="center"/>
          </w:tcPr>
          <w:p w14:paraId="067E2B85" w14:textId="77777777" w:rsidR="003C457B" w:rsidRDefault="002B186F" w:rsidP="00B12AA5">
            <w:pPr>
              <w:pStyle w:val="Other0"/>
              <w:framePr w:w="14683" w:h="7027" w:vSpace="317" w:wrap="notBeside" w:vAnchor="text" w:hAnchor="text" w:x="53" w:y="1"/>
              <w:shd w:val="clear" w:color="auto" w:fill="auto"/>
              <w:spacing w:line="240" w:lineRule="auto"/>
            </w:pPr>
            <w:r>
              <w:t>Nacrt prijedloga Zaključka Vlade o Kriterijima za utvrđivanje pravnih osoba od posebnog interesa za RH</w:t>
            </w:r>
          </w:p>
        </w:tc>
        <w:tc>
          <w:tcPr>
            <w:tcW w:w="946" w:type="dxa"/>
            <w:tcBorders>
              <w:top w:val="single" w:sz="4" w:space="0" w:color="auto"/>
              <w:left w:val="single" w:sz="4" w:space="0" w:color="auto"/>
              <w:bottom w:val="single" w:sz="4" w:space="0" w:color="auto"/>
            </w:tcBorders>
            <w:shd w:val="clear" w:color="auto" w:fill="FFFFFF"/>
            <w:vAlign w:val="center"/>
          </w:tcPr>
          <w:p w14:paraId="31584CA2" w14:textId="77777777" w:rsidR="003C457B" w:rsidRDefault="002B186F" w:rsidP="0033506D">
            <w:pPr>
              <w:pStyle w:val="Other0"/>
              <w:framePr w:w="14683" w:h="7027" w:vSpace="317" w:wrap="notBeside" w:vAnchor="text" w:hAnchor="text" w:x="53" w:y="1"/>
              <w:shd w:val="clear" w:color="auto" w:fill="auto"/>
            </w:pPr>
            <w:r>
              <w:t>Broj pripremljenih zaključaka</w:t>
            </w:r>
          </w:p>
        </w:tc>
        <w:tc>
          <w:tcPr>
            <w:tcW w:w="960" w:type="dxa"/>
            <w:tcBorders>
              <w:top w:val="single" w:sz="4" w:space="0" w:color="auto"/>
              <w:left w:val="single" w:sz="4" w:space="0" w:color="auto"/>
              <w:bottom w:val="single" w:sz="4" w:space="0" w:color="auto"/>
            </w:tcBorders>
            <w:shd w:val="clear" w:color="auto" w:fill="FFFFFF"/>
            <w:vAlign w:val="center"/>
          </w:tcPr>
          <w:p w14:paraId="2380A8FD" w14:textId="77777777" w:rsidR="003C457B" w:rsidRDefault="002B186F" w:rsidP="0033506D">
            <w:pPr>
              <w:pStyle w:val="Other0"/>
              <w:framePr w:w="14683" w:h="7027" w:vSpace="317" w:wrap="notBeside" w:vAnchor="text" w:hAnchor="text" w:x="53" w:y="1"/>
              <w:shd w:val="clear" w:color="auto" w:fill="auto"/>
              <w:spacing w:line="240" w:lineRule="auto"/>
            </w:pPr>
            <w:r>
              <w:t>Polazna: 0</w:t>
            </w:r>
          </w:p>
          <w:p w14:paraId="19DFA5FD" w14:textId="77777777" w:rsidR="003C457B" w:rsidRDefault="002B186F" w:rsidP="0033506D">
            <w:pPr>
              <w:pStyle w:val="Other0"/>
              <w:framePr w:w="14683" w:h="7027" w:vSpace="317" w:wrap="notBeside" w:vAnchor="text" w:hAnchor="text" w:x="53" w:y="1"/>
              <w:shd w:val="clear" w:color="auto" w:fill="auto"/>
              <w:spacing w:line="240" w:lineRule="auto"/>
            </w:pPr>
            <w:r>
              <w:t>Ciljana: 1</w:t>
            </w:r>
          </w:p>
        </w:tc>
        <w:tc>
          <w:tcPr>
            <w:tcW w:w="1642" w:type="dxa"/>
            <w:tcBorders>
              <w:top w:val="single" w:sz="4" w:space="0" w:color="auto"/>
              <w:left w:val="single" w:sz="4" w:space="0" w:color="auto"/>
              <w:bottom w:val="single" w:sz="4" w:space="0" w:color="auto"/>
            </w:tcBorders>
            <w:shd w:val="clear" w:color="auto" w:fill="FFFFFF"/>
          </w:tcPr>
          <w:p w14:paraId="33EF979A" w14:textId="77777777" w:rsidR="003C457B" w:rsidRDefault="003C457B" w:rsidP="0033506D">
            <w:pPr>
              <w:framePr w:w="14683" w:h="7027" w:vSpace="317" w:wrap="notBeside" w:vAnchor="text" w:hAnchor="text" w:x="53"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0997CDBC" w14:textId="77777777" w:rsidR="003C457B" w:rsidRDefault="003C457B" w:rsidP="0033506D">
            <w:pPr>
              <w:framePr w:w="14683" w:h="7027" w:vSpace="317" w:wrap="notBeside" w:vAnchor="text" w:hAnchor="text" w:x="53" w:y="1"/>
              <w:rPr>
                <w:sz w:val="10"/>
                <w:szCs w:val="10"/>
              </w:rPr>
            </w:pPr>
          </w:p>
        </w:tc>
      </w:tr>
    </w:tbl>
    <w:p w14:paraId="165BE47A" w14:textId="77777777" w:rsidR="000139CD" w:rsidRPr="00E52E82" w:rsidRDefault="00B865BD" w:rsidP="00196A86">
      <w:pPr>
        <w:pStyle w:val="Tablecaption0"/>
        <w:shd w:val="clear" w:color="auto" w:fill="auto"/>
        <w:spacing w:line="264" w:lineRule="auto"/>
        <w:jc w:val="both"/>
        <w:rPr>
          <w:color w:val="auto"/>
          <w:sz w:val="14"/>
          <w:szCs w:val="14"/>
        </w:rPr>
      </w:pPr>
      <w:r w:rsidRPr="00882BAC">
        <w:rPr>
          <w:color w:val="auto"/>
          <w:sz w:val="14"/>
          <w:szCs w:val="14"/>
        </w:rPr>
        <w:t xml:space="preserve">* Polazna vrijednost pokazatelja rezultata </w:t>
      </w:r>
      <w:r w:rsidR="00B107CB">
        <w:rPr>
          <w:color w:val="auto"/>
          <w:sz w:val="14"/>
          <w:szCs w:val="14"/>
        </w:rPr>
        <w:t>na dan 1</w:t>
      </w:r>
      <w:r w:rsidR="00B107CB" w:rsidRPr="00E52E82">
        <w:rPr>
          <w:color w:val="auto"/>
          <w:sz w:val="14"/>
          <w:szCs w:val="14"/>
        </w:rPr>
        <w:t xml:space="preserve">.1.2020. temelji se na </w:t>
      </w:r>
      <w:r w:rsidRPr="00E52E82">
        <w:rPr>
          <w:color w:val="auto"/>
          <w:sz w:val="14"/>
          <w:szCs w:val="14"/>
        </w:rPr>
        <w:t>procjeni MDI</w:t>
      </w:r>
      <w:r w:rsidR="00196A86" w:rsidRPr="00E52E82">
        <w:rPr>
          <w:color w:val="auto"/>
          <w:sz w:val="14"/>
          <w:szCs w:val="14"/>
        </w:rPr>
        <w:t xml:space="preserve"> i CERP-a, c</w:t>
      </w:r>
      <w:r w:rsidRPr="00E52E82">
        <w:rPr>
          <w:color w:val="auto"/>
          <w:sz w:val="14"/>
          <w:szCs w:val="14"/>
        </w:rPr>
        <w:t>iljana vrijednost predstavlja planiranu vrijednost na dan 31.12.2020. prema procjeni MDI</w:t>
      </w:r>
      <w:r w:rsidR="00196A86" w:rsidRPr="00E52E82">
        <w:rPr>
          <w:color w:val="auto"/>
          <w:sz w:val="14"/>
          <w:szCs w:val="14"/>
        </w:rPr>
        <w:t xml:space="preserve"> i CERP-a.</w:t>
      </w:r>
    </w:p>
    <w:p w14:paraId="5E58DCE8" w14:textId="77777777" w:rsidR="000139CD" w:rsidRPr="009C1307" w:rsidRDefault="000139CD" w:rsidP="000139CD">
      <w:pPr>
        <w:pStyle w:val="Bodytext60"/>
        <w:jc w:val="both"/>
        <w:rPr>
          <w:color w:val="auto"/>
          <w:sz w:val="14"/>
          <w:szCs w:val="14"/>
        </w:rPr>
      </w:pPr>
      <w:r w:rsidRPr="009C1307">
        <w:rPr>
          <w:color w:val="auto"/>
          <w:sz w:val="14"/>
          <w:szCs w:val="14"/>
        </w:rPr>
        <w:t xml:space="preserve">**Usklađeno sa NPR 2019. </w:t>
      </w:r>
    </w:p>
    <w:p w14:paraId="121FA027" w14:textId="77777777" w:rsidR="000139CD" w:rsidRPr="009C1307" w:rsidRDefault="000139CD" w:rsidP="000139CD">
      <w:pPr>
        <w:pStyle w:val="Bodytext60"/>
        <w:shd w:val="clear" w:color="auto" w:fill="auto"/>
        <w:spacing w:line="240" w:lineRule="auto"/>
        <w:jc w:val="both"/>
        <w:rPr>
          <w:color w:val="auto"/>
          <w:sz w:val="14"/>
          <w:szCs w:val="14"/>
        </w:rPr>
      </w:pPr>
      <w:r w:rsidRPr="009C1307">
        <w:rPr>
          <w:color w:val="auto"/>
          <w:sz w:val="14"/>
          <w:szCs w:val="14"/>
        </w:rPr>
        <w:t>***U 2020. godini predviđeni su prihodi od prodaje Brodarskog instituta i Croatia osiguranja ako se prethodno osigura potrebna izmjena zakonskih propisa vezano za prodaju dionica Croatia osiguranja</w:t>
      </w:r>
      <w:r w:rsidR="00B107CB">
        <w:rPr>
          <w:color w:val="auto"/>
          <w:sz w:val="14"/>
          <w:szCs w:val="14"/>
        </w:rPr>
        <w:t>.</w:t>
      </w:r>
    </w:p>
    <w:p w14:paraId="624FB2E9" w14:textId="77777777" w:rsidR="003C457B" w:rsidRPr="009C1307" w:rsidRDefault="002B186F">
      <w:pPr>
        <w:pStyle w:val="Bodytext60"/>
        <w:shd w:val="clear" w:color="auto" w:fill="auto"/>
        <w:spacing w:line="240" w:lineRule="auto"/>
        <w:jc w:val="both"/>
        <w:rPr>
          <w:sz w:val="14"/>
          <w:szCs w:val="14"/>
        </w:rPr>
      </w:pPr>
      <w:r w:rsidRPr="009C1307">
        <w:rPr>
          <w:sz w:val="14"/>
          <w:szCs w:val="14"/>
        </w:rPr>
        <w:br w:type="page"/>
      </w:r>
    </w:p>
    <w:p w14:paraId="268F7E12" w14:textId="77777777" w:rsidR="003C457B" w:rsidRDefault="002B186F" w:rsidP="000E1B38">
      <w:pPr>
        <w:pStyle w:val="Heading20"/>
        <w:keepNext/>
        <w:keepLines/>
        <w:numPr>
          <w:ilvl w:val="0"/>
          <w:numId w:val="21"/>
        </w:numPr>
        <w:shd w:val="clear" w:color="auto" w:fill="auto"/>
        <w:tabs>
          <w:tab w:val="left" w:pos="363"/>
        </w:tabs>
        <w:spacing w:line="240" w:lineRule="auto"/>
        <w:ind w:firstLine="426"/>
        <w:jc w:val="left"/>
        <w:rPr>
          <w:sz w:val="26"/>
          <w:szCs w:val="26"/>
        </w:rPr>
      </w:pPr>
      <w:bookmarkStart w:id="5" w:name="bookmark4"/>
      <w:bookmarkStart w:id="6" w:name="bookmark5"/>
      <w:r>
        <w:rPr>
          <w:sz w:val="26"/>
          <w:szCs w:val="26"/>
        </w:rPr>
        <w:t>Poseban cilj 3 - „Učinkovito upravljanje pokretninama</w:t>
      </w:r>
      <w:r w:rsidR="00F539A0">
        <w:rPr>
          <w:sz w:val="26"/>
          <w:szCs w:val="26"/>
        </w:rPr>
        <w:t xml:space="preserve"> koje su trajno oduzete zbog poč</w:t>
      </w:r>
      <w:r>
        <w:rPr>
          <w:sz w:val="26"/>
          <w:szCs w:val="26"/>
        </w:rPr>
        <w:t>injenja kaznenog djela“</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82"/>
        <w:gridCol w:w="1661"/>
        <w:gridCol w:w="2141"/>
        <w:gridCol w:w="1306"/>
        <w:gridCol w:w="1277"/>
        <w:gridCol w:w="1728"/>
        <w:gridCol w:w="1013"/>
        <w:gridCol w:w="1272"/>
      </w:tblGrid>
      <w:tr w:rsidR="003C457B" w14:paraId="33806E33" w14:textId="77777777">
        <w:trPr>
          <w:trHeight w:hRule="exact" w:val="538"/>
          <w:jc w:val="center"/>
        </w:trPr>
        <w:tc>
          <w:tcPr>
            <w:tcW w:w="14085" w:type="dxa"/>
            <w:gridSpan w:val="9"/>
            <w:tcBorders>
              <w:top w:val="single" w:sz="4" w:space="0" w:color="auto"/>
              <w:left w:val="single" w:sz="4" w:space="0" w:color="auto"/>
              <w:right w:val="single" w:sz="4" w:space="0" w:color="auto"/>
            </w:tcBorders>
            <w:shd w:val="clear" w:color="auto" w:fill="66CBFF"/>
            <w:vAlign w:val="bottom"/>
          </w:tcPr>
          <w:p w14:paraId="69E441D1" w14:textId="77777777" w:rsidR="00F539A0" w:rsidRDefault="002B186F">
            <w:pPr>
              <w:pStyle w:val="Other0"/>
              <w:shd w:val="clear" w:color="auto" w:fill="auto"/>
              <w:spacing w:line="259" w:lineRule="auto"/>
              <w:rPr>
                <w:b/>
                <w:bCs/>
                <w:sz w:val="19"/>
                <w:szCs w:val="19"/>
              </w:rPr>
            </w:pPr>
            <w:r>
              <w:rPr>
                <w:b/>
                <w:bCs/>
                <w:color w:val="FF0000"/>
                <w:sz w:val="19"/>
                <w:szCs w:val="19"/>
              </w:rPr>
              <w:t xml:space="preserve">PRILOG 3: </w:t>
            </w:r>
            <w:r>
              <w:rPr>
                <w:b/>
                <w:bCs/>
                <w:sz w:val="19"/>
                <w:szCs w:val="19"/>
              </w:rPr>
              <w:t xml:space="preserve">POSEBAN CILJ 3. - Učinkovito upravljanje pokretninama koje su trajno oduzete zbog počinjenja kaznenog djela </w:t>
            </w:r>
          </w:p>
          <w:p w14:paraId="74BDE17D" w14:textId="77777777" w:rsidR="003C457B" w:rsidRDefault="002B186F">
            <w:pPr>
              <w:pStyle w:val="Other0"/>
              <w:shd w:val="clear" w:color="auto" w:fill="auto"/>
              <w:spacing w:line="259" w:lineRule="auto"/>
              <w:rPr>
                <w:sz w:val="19"/>
                <w:szCs w:val="19"/>
              </w:rPr>
            </w:pPr>
            <w:r>
              <w:rPr>
                <w:b/>
                <w:bCs/>
                <w:sz w:val="19"/>
                <w:szCs w:val="19"/>
              </w:rPr>
              <w:t>Razdoblje: siječanj - prosinac 2020.</w:t>
            </w:r>
          </w:p>
        </w:tc>
      </w:tr>
      <w:tr w:rsidR="003C457B" w14:paraId="7E96C08C" w14:textId="77777777">
        <w:trPr>
          <w:trHeight w:hRule="exact" w:val="710"/>
          <w:jc w:val="center"/>
        </w:trPr>
        <w:tc>
          <w:tcPr>
            <w:tcW w:w="1805" w:type="dxa"/>
            <w:tcBorders>
              <w:top w:val="single" w:sz="4" w:space="0" w:color="auto"/>
              <w:left w:val="single" w:sz="4" w:space="0" w:color="auto"/>
            </w:tcBorders>
            <w:shd w:val="clear" w:color="auto" w:fill="66CBFF"/>
            <w:vAlign w:val="center"/>
          </w:tcPr>
          <w:p w14:paraId="611062AE" w14:textId="77777777" w:rsidR="003C457B" w:rsidRDefault="002B186F">
            <w:pPr>
              <w:pStyle w:val="Other0"/>
              <w:shd w:val="clear" w:color="auto" w:fill="auto"/>
              <w:spacing w:line="240" w:lineRule="auto"/>
              <w:rPr>
                <w:sz w:val="15"/>
                <w:szCs w:val="15"/>
              </w:rPr>
            </w:pPr>
            <w:r>
              <w:rPr>
                <w:b/>
                <w:bCs/>
                <w:sz w:val="15"/>
                <w:szCs w:val="15"/>
              </w:rPr>
              <w:t>MJERA</w:t>
            </w:r>
          </w:p>
        </w:tc>
        <w:tc>
          <w:tcPr>
            <w:tcW w:w="1882" w:type="dxa"/>
            <w:tcBorders>
              <w:top w:val="single" w:sz="4" w:space="0" w:color="auto"/>
              <w:left w:val="single" w:sz="4" w:space="0" w:color="auto"/>
            </w:tcBorders>
            <w:shd w:val="clear" w:color="auto" w:fill="66CBFF"/>
            <w:vAlign w:val="bottom"/>
          </w:tcPr>
          <w:p w14:paraId="4CA6AA57" w14:textId="77777777" w:rsidR="003C457B" w:rsidRDefault="002B186F">
            <w:pPr>
              <w:pStyle w:val="Other0"/>
              <w:shd w:val="clear" w:color="auto" w:fill="auto"/>
              <w:spacing w:line="240" w:lineRule="auto"/>
              <w:rPr>
                <w:sz w:val="15"/>
                <w:szCs w:val="15"/>
              </w:rPr>
            </w:pPr>
            <w:r>
              <w:rPr>
                <w:b/>
                <w:bCs/>
                <w:sz w:val="15"/>
                <w:szCs w:val="15"/>
              </w:rPr>
              <w:t>PRAVNO/UPRA</w:t>
            </w:r>
            <w:r w:rsidR="00BC2F0A">
              <w:rPr>
                <w:b/>
                <w:bCs/>
                <w:sz w:val="15"/>
                <w:szCs w:val="15"/>
              </w:rPr>
              <w:t>VNI INSTRUMENTI PROVEDBE MJERE</w:t>
            </w:r>
          </w:p>
        </w:tc>
        <w:tc>
          <w:tcPr>
            <w:tcW w:w="1661" w:type="dxa"/>
            <w:tcBorders>
              <w:top w:val="single" w:sz="4" w:space="0" w:color="auto"/>
              <w:left w:val="single" w:sz="4" w:space="0" w:color="auto"/>
            </w:tcBorders>
            <w:shd w:val="clear" w:color="auto" w:fill="66CBFF"/>
            <w:vAlign w:val="center"/>
          </w:tcPr>
          <w:p w14:paraId="30E1B27C" w14:textId="77777777" w:rsidR="003C457B" w:rsidRDefault="002B186F">
            <w:pPr>
              <w:pStyle w:val="Other0"/>
              <w:shd w:val="clear" w:color="auto" w:fill="auto"/>
              <w:spacing w:line="240" w:lineRule="auto"/>
              <w:rPr>
                <w:sz w:val="15"/>
                <w:szCs w:val="15"/>
              </w:rPr>
            </w:pPr>
            <w:r>
              <w:rPr>
                <w:b/>
                <w:bCs/>
                <w:sz w:val="15"/>
                <w:szCs w:val="15"/>
              </w:rPr>
              <w:t>AKTIVNOSTI/ NAČIN OSTVARENJA</w:t>
            </w:r>
          </w:p>
        </w:tc>
        <w:tc>
          <w:tcPr>
            <w:tcW w:w="2141" w:type="dxa"/>
            <w:tcBorders>
              <w:top w:val="single" w:sz="4" w:space="0" w:color="auto"/>
              <w:left w:val="single" w:sz="4" w:space="0" w:color="auto"/>
            </w:tcBorders>
            <w:shd w:val="clear" w:color="auto" w:fill="66CBFF"/>
            <w:vAlign w:val="center"/>
          </w:tcPr>
          <w:p w14:paraId="5D890195"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306" w:type="dxa"/>
            <w:tcBorders>
              <w:top w:val="single" w:sz="4" w:space="0" w:color="auto"/>
              <w:left w:val="single" w:sz="4" w:space="0" w:color="auto"/>
            </w:tcBorders>
            <w:shd w:val="clear" w:color="auto" w:fill="66CBFF"/>
            <w:vAlign w:val="center"/>
          </w:tcPr>
          <w:p w14:paraId="6C0E965B" w14:textId="77777777" w:rsidR="003C457B" w:rsidRDefault="002B186F">
            <w:pPr>
              <w:pStyle w:val="Other0"/>
              <w:shd w:val="clear" w:color="auto" w:fill="auto"/>
              <w:spacing w:line="240" w:lineRule="auto"/>
              <w:rPr>
                <w:sz w:val="15"/>
                <w:szCs w:val="15"/>
              </w:rPr>
            </w:pPr>
            <w:r>
              <w:rPr>
                <w:b/>
                <w:bCs/>
                <w:sz w:val="15"/>
                <w:szCs w:val="15"/>
              </w:rPr>
              <w:t>POKAZATELJI</w:t>
            </w:r>
          </w:p>
          <w:p w14:paraId="06AB0A1D" w14:textId="77777777" w:rsidR="003C457B" w:rsidRDefault="002B186F">
            <w:pPr>
              <w:pStyle w:val="Other0"/>
              <w:shd w:val="clear" w:color="auto" w:fill="auto"/>
              <w:spacing w:line="240" w:lineRule="auto"/>
              <w:rPr>
                <w:sz w:val="15"/>
                <w:szCs w:val="15"/>
              </w:rPr>
            </w:pPr>
            <w:r>
              <w:rPr>
                <w:b/>
                <w:bCs/>
                <w:sz w:val="15"/>
                <w:szCs w:val="15"/>
              </w:rPr>
              <w:t>REZULTATA</w:t>
            </w:r>
          </w:p>
        </w:tc>
        <w:tc>
          <w:tcPr>
            <w:tcW w:w="1277" w:type="dxa"/>
            <w:tcBorders>
              <w:top w:val="single" w:sz="4" w:space="0" w:color="auto"/>
              <w:left w:val="single" w:sz="4" w:space="0" w:color="auto"/>
            </w:tcBorders>
            <w:shd w:val="clear" w:color="auto" w:fill="66CBFF"/>
            <w:vAlign w:val="bottom"/>
          </w:tcPr>
          <w:p w14:paraId="6AAFA11F" w14:textId="77777777" w:rsidR="003C457B" w:rsidRDefault="002B186F">
            <w:pPr>
              <w:pStyle w:val="Other0"/>
              <w:shd w:val="clear" w:color="auto" w:fill="auto"/>
              <w:spacing w:line="264" w:lineRule="auto"/>
              <w:rPr>
                <w:sz w:val="20"/>
                <w:szCs w:val="20"/>
              </w:rPr>
            </w:pPr>
            <w:r>
              <w:rPr>
                <w:b/>
                <w:bCs/>
                <w:sz w:val="15"/>
                <w:szCs w:val="15"/>
              </w:rPr>
              <w:t>MJERNA JEDINICA ZA POKAZATELJ REZULTATA</w:t>
            </w:r>
          </w:p>
        </w:tc>
        <w:tc>
          <w:tcPr>
            <w:tcW w:w="1728" w:type="dxa"/>
            <w:tcBorders>
              <w:top w:val="single" w:sz="4" w:space="0" w:color="auto"/>
              <w:left w:val="single" w:sz="4" w:space="0" w:color="auto"/>
            </w:tcBorders>
            <w:shd w:val="clear" w:color="auto" w:fill="66CBFF"/>
            <w:vAlign w:val="bottom"/>
          </w:tcPr>
          <w:p w14:paraId="6EC51101" w14:textId="77777777" w:rsidR="003C457B" w:rsidRDefault="002B186F">
            <w:pPr>
              <w:pStyle w:val="Other0"/>
              <w:shd w:val="clear" w:color="auto" w:fill="auto"/>
              <w:spacing w:line="240" w:lineRule="auto"/>
              <w:rPr>
                <w:sz w:val="15"/>
                <w:szCs w:val="15"/>
              </w:rPr>
            </w:pPr>
            <w:r>
              <w:rPr>
                <w:b/>
                <w:bCs/>
                <w:sz w:val="15"/>
                <w:szCs w:val="15"/>
              </w:rPr>
              <w:t>POLAZNA I CILJANA* VRIJEDNOST MJERNE JEDINICE</w:t>
            </w:r>
          </w:p>
        </w:tc>
        <w:tc>
          <w:tcPr>
            <w:tcW w:w="1013" w:type="dxa"/>
            <w:tcBorders>
              <w:top w:val="single" w:sz="4" w:space="0" w:color="auto"/>
              <w:left w:val="single" w:sz="4" w:space="0" w:color="auto"/>
            </w:tcBorders>
            <w:shd w:val="clear" w:color="auto" w:fill="66CBFF"/>
            <w:vAlign w:val="center"/>
          </w:tcPr>
          <w:p w14:paraId="192A3F0A" w14:textId="77777777" w:rsidR="003C457B" w:rsidRDefault="002B186F">
            <w:pPr>
              <w:pStyle w:val="Other0"/>
              <w:shd w:val="clear" w:color="auto" w:fill="auto"/>
              <w:spacing w:line="240" w:lineRule="auto"/>
              <w:rPr>
                <w:sz w:val="15"/>
                <w:szCs w:val="15"/>
              </w:rPr>
            </w:pPr>
            <w:r>
              <w:rPr>
                <w:b/>
                <w:bCs/>
                <w:sz w:val="15"/>
                <w:szCs w:val="15"/>
              </w:rPr>
              <w:t>PROJEKT</w:t>
            </w:r>
          </w:p>
        </w:tc>
        <w:tc>
          <w:tcPr>
            <w:tcW w:w="1272" w:type="dxa"/>
            <w:tcBorders>
              <w:top w:val="single" w:sz="4" w:space="0" w:color="auto"/>
              <w:left w:val="single" w:sz="4" w:space="0" w:color="auto"/>
              <w:right w:val="single" w:sz="4" w:space="0" w:color="auto"/>
            </w:tcBorders>
            <w:shd w:val="clear" w:color="auto" w:fill="66CBFF"/>
            <w:vAlign w:val="center"/>
          </w:tcPr>
          <w:p w14:paraId="04C116DD"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2770FCC8" w14:textId="77777777">
        <w:trPr>
          <w:trHeight w:hRule="exact" w:val="1066"/>
          <w:jc w:val="center"/>
        </w:trPr>
        <w:tc>
          <w:tcPr>
            <w:tcW w:w="1805" w:type="dxa"/>
            <w:vMerge w:val="restart"/>
            <w:tcBorders>
              <w:top w:val="single" w:sz="4" w:space="0" w:color="auto"/>
              <w:left w:val="single" w:sz="4" w:space="0" w:color="auto"/>
            </w:tcBorders>
            <w:shd w:val="clear" w:color="auto" w:fill="FFFFFF"/>
            <w:vAlign w:val="center"/>
          </w:tcPr>
          <w:p w14:paraId="7865B7C3" w14:textId="77777777" w:rsidR="003C457B" w:rsidRDefault="002B186F">
            <w:pPr>
              <w:pStyle w:val="Other0"/>
              <w:shd w:val="clear" w:color="auto" w:fill="auto"/>
              <w:spacing w:line="264" w:lineRule="auto"/>
            </w:pPr>
            <w:r>
              <w:rPr>
                <w:b/>
                <w:bCs/>
              </w:rPr>
              <w:t>Smanjenje portfelja pokretnina putem prodaje</w:t>
            </w:r>
          </w:p>
        </w:tc>
        <w:tc>
          <w:tcPr>
            <w:tcW w:w="1882" w:type="dxa"/>
            <w:vMerge w:val="restart"/>
            <w:tcBorders>
              <w:top w:val="single" w:sz="4" w:space="0" w:color="auto"/>
              <w:left w:val="single" w:sz="4" w:space="0" w:color="auto"/>
            </w:tcBorders>
            <w:shd w:val="clear" w:color="auto" w:fill="FFFFFF"/>
            <w:vAlign w:val="center"/>
          </w:tcPr>
          <w:p w14:paraId="7147AC3F" w14:textId="77777777" w:rsidR="003C457B" w:rsidRDefault="002B186F">
            <w:pPr>
              <w:pStyle w:val="Other0"/>
              <w:shd w:val="clear" w:color="auto" w:fill="auto"/>
              <w:spacing w:after="340" w:line="264" w:lineRule="auto"/>
            </w:pPr>
            <w:r>
              <w:t>-&gt; Zakon o upravljanju državnom imovinom (NN 52/18)</w:t>
            </w:r>
          </w:p>
          <w:p w14:paraId="65A7E931" w14:textId="77777777" w:rsidR="003C457B" w:rsidRDefault="002B186F">
            <w:pPr>
              <w:pStyle w:val="Other0"/>
              <w:shd w:val="clear" w:color="auto" w:fill="auto"/>
              <w:spacing w:line="264" w:lineRule="auto"/>
            </w:pPr>
            <w:r>
              <w:t>-&gt; Pravilnik o evidenciji privremeno i trajno oduzetih predmeta i imovinske koristi ostvarene kaznenim djelom (NN 99/17)</w:t>
            </w:r>
          </w:p>
        </w:tc>
        <w:tc>
          <w:tcPr>
            <w:tcW w:w="1661" w:type="dxa"/>
            <w:vMerge w:val="restart"/>
            <w:tcBorders>
              <w:top w:val="single" w:sz="4" w:space="0" w:color="auto"/>
              <w:left w:val="single" w:sz="4" w:space="0" w:color="auto"/>
            </w:tcBorders>
            <w:shd w:val="clear" w:color="auto" w:fill="FFFFFF"/>
            <w:vAlign w:val="center"/>
          </w:tcPr>
          <w:p w14:paraId="75A9E3D3" w14:textId="77777777" w:rsidR="003C457B" w:rsidRDefault="002B186F">
            <w:pPr>
              <w:pStyle w:val="Other0"/>
              <w:shd w:val="clear" w:color="auto" w:fill="auto"/>
              <w:spacing w:line="264" w:lineRule="auto"/>
            </w:pPr>
            <w:r>
              <w:t>1. Prodaja temeljem provedenog javnog natječaja</w:t>
            </w:r>
          </w:p>
        </w:tc>
        <w:tc>
          <w:tcPr>
            <w:tcW w:w="2141" w:type="dxa"/>
            <w:vMerge w:val="restart"/>
            <w:tcBorders>
              <w:top w:val="single" w:sz="4" w:space="0" w:color="auto"/>
              <w:left w:val="single" w:sz="4" w:space="0" w:color="auto"/>
            </w:tcBorders>
            <w:shd w:val="clear" w:color="auto" w:fill="FFFFFF"/>
            <w:vAlign w:val="center"/>
          </w:tcPr>
          <w:p w14:paraId="11960C7E" w14:textId="77777777" w:rsidR="003C457B" w:rsidRDefault="002B186F">
            <w:pPr>
              <w:pStyle w:val="Other0"/>
              <w:shd w:val="clear" w:color="auto" w:fill="auto"/>
              <w:spacing w:after="160" w:line="264" w:lineRule="auto"/>
            </w:pPr>
            <w:r>
              <w:t>Priprema odluka i donošenje odluka o prodaji pokretnina prema procjenama ovlaštenih vještaka</w:t>
            </w:r>
          </w:p>
          <w:p w14:paraId="4469F48C" w14:textId="77777777" w:rsidR="003C457B" w:rsidRDefault="002B186F">
            <w:pPr>
              <w:pStyle w:val="Other0"/>
              <w:shd w:val="clear" w:color="auto" w:fill="auto"/>
              <w:spacing w:after="160" w:line="269" w:lineRule="auto"/>
            </w:pPr>
            <w:r>
              <w:t>Provođenje javnog natječaja po kriteriju odabira najviše ponuđene cijene</w:t>
            </w:r>
          </w:p>
          <w:p w14:paraId="2FD7703C" w14:textId="77777777" w:rsidR="003C457B" w:rsidRDefault="002B186F">
            <w:pPr>
              <w:pStyle w:val="Other0"/>
              <w:shd w:val="clear" w:color="auto" w:fill="auto"/>
              <w:spacing w:after="160" w:line="266" w:lineRule="auto"/>
            </w:pPr>
            <w:r>
              <w:t>Sklapanje ugovora o kupoprodaji</w:t>
            </w:r>
          </w:p>
        </w:tc>
        <w:tc>
          <w:tcPr>
            <w:tcW w:w="1306" w:type="dxa"/>
            <w:tcBorders>
              <w:top w:val="single" w:sz="4" w:space="0" w:color="auto"/>
              <w:left w:val="single" w:sz="4" w:space="0" w:color="auto"/>
            </w:tcBorders>
            <w:shd w:val="clear" w:color="auto" w:fill="FFFFFF"/>
            <w:vAlign w:val="center"/>
          </w:tcPr>
          <w:p w14:paraId="76F96B4F" w14:textId="77777777" w:rsidR="003C457B" w:rsidRDefault="002B186F">
            <w:pPr>
              <w:pStyle w:val="Other0"/>
              <w:shd w:val="clear" w:color="auto" w:fill="auto"/>
              <w:spacing w:line="264" w:lineRule="auto"/>
            </w:pPr>
            <w:r>
              <w:t>Broj sklopljenih ugovora o kupoprodaji</w:t>
            </w:r>
          </w:p>
        </w:tc>
        <w:tc>
          <w:tcPr>
            <w:tcW w:w="1277" w:type="dxa"/>
            <w:tcBorders>
              <w:top w:val="single" w:sz="4" w:space="0" w:color="auto"/>
              <w:left w:val="single" w:sz="4" w:space="0" w:color="auto"/>
            </w:tcBorders>
            <w:shd w:val="clear" w:color="auto" w:fill="FFFFFF"/>
            <w:vAlign w:val="center"/>
          </w:tcPr>
          <w:p w14:paraId="5996BAC5" w14:textId="77777777"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tcBorders>
            <w:shd w:val="clear" w:color="auto" w:fill="FFFFFF"/>
            <w:vAlign w:val="center"/>
          </w:tcPr>
          <w:p w14:paraId="06880830" w14:textId="77777777" w:rsidR="003C457B" w:rsidRDefault="002B186F">
            <w:pPr>
              <w:pStyle w:val="Other0"/>
              <w:shd w:val="clear" w:color="auto" w:fill="auto"/>
              <w:spacing w:line="240" w:lineRule="auto"/>
            </w:pPr>
            <w:r>
              <w:t>Polazna:1</w:t>
            </w:r>
          </w:p>
          <w:p w14:paraId="2BAECD24" w14:textId="77777777" w:rsidR="003C457B" w:rsidRDefault="002B186F">
            <w:pPr>
              <w:pStyle w:val="Other0"/>
              <w:shd w:val="clear" w:color="auto" w:fill="auto"/>
              <w:spacing w:line="240" w:lineRule="auto"/>
            </w:pPr>
            <w:r>
              <w:t>Ciljana: 3</w:t>
            </w:r>
          </w:p>
        </w:tc>
        <w:tc>
          <w:tcPr>
            <w:tcW w:w="1013" w:type="dxa"/>
            <w:vMerge w:val="restart"/>
            <w:tcBorders>
              <w:top w:val="single" w:sz="4" w:space="0" w:color="auto"/>
              <w:left w:val="single" w:sz="4" w:space="0" w:color="auto"/>
            </w:tcBorders>
            <w:shd w:val="clear" w:color="auto" w:fill="FFFFFF"/>
          </w:tcPr>
          <w:p w14:paraId="6C009E4A" w14:textId="77777777" w:rsidR="003C457B" w:rsidRDefault="003C457B">
            <w:pPr>
              <w:rPr>
                <w:sz w:val="10"/>
                <w:szCs w:val="10"/>
              </w:rPr>
            </w:pPr>
          </w:p>
        </w:tc>
        <w:tc>
          <w:tcPr>
            <w:tcW w:w="1272" w:type="dxa"/>
            <w:vMerge w:val="restart"/>
            <w:tcBorders>
              <w:top w:val="single" w:sz="4" w:space="0" w:color="auto"/>
              <w:left w:val="single" w:sz="4" w:space="0" w:color="auto"/>
              <w:right w:val="single" w:sz="4" w:space="0" w:color="auto"/>
            </w:tcBorders>
            <w:shd w:val="clear" w:color="auto" w:fill="FFFFFF"/>
          </w:tcPr>
          <w:p w14:paraId="6EC57045" w14:textId="77777777" w:rsidR="003C457B" w:rsidRDefault="003C457B">
            <w:pPr>
              <w:rPr>
                <w:sz w:val="10"/>
                <w:szCs w:val="10"/>
              </w:rPr>
            </w:pPr>
          </w:p>
        </w:tc>
      </w:tr>
      <w:tr w:rsidR="003C457B" w14:paraId="6FEB6FC8" w14:textId="77777777">
        <w:trPr>
          <w:trHeight w:hRule="exact" w:val="1070"/>
          <w:jc w:val="center"/>
        </w:trPr>
        <w:tc>
          <w:tcPr>
            <w:tcW w:w="1805" w:type="dxa"/>
            <w:vMerge/>
            <w:tcBorders>
              <w:left w:val="single" w:sz="4" w:space="0" w:color="auto"/>
            </w:tcBorders>
            <w:shd w:val="clear" w:color="auto" w:fill="FFFFFF"/>
            <w:vAlign w:val="center"/>
          </w:tcPr>
          <w:p w14:paraId="349E45EB" w14:textId="77777777" w:rsidR="003C457B" w:rsidRDefault="003C457B"/>
        </w:tc>
        <w:tc>
          <w:tcPr>
            <w:tcW w:w="1882" w:type="dxa"/>
            <w:vMerge/>
            <w:tcBorders>
              <w:left w:val="single" w:sz="4" w:space="0" w:color="auto"/>
            </w:tcBorders>
            <w:shd w:val="clear" w:color="auto" w:fill="FFFFFF"/>
            <w:vAlign w:val="center"/>
          </w:tcPr>
          <w:p w14:paraId="36ED2A3A" w14:textId="77777777" w:rsidR="003C457B" w:rsidRDefault="003C457B"/>
        </w:tc>
        <w:tc>
          <w:tcPr>
            <w:tcW w:w="1661" w:type="dxa"/>
            <w:vMerge/>
            <w:tcBorders>
              <w:left w:val="single" w:sz="4" w:space="0" w:color="auto"/>
            </w:tcBorders>
            <w:shd w:val="clear" w:color="auto" w:fill="FFFFFF"/>
            <w:vAlign w:val="center"/>
          </w:tcPr>
          <w:p w14:paraId="4379D574" w14:textId="77777777" w:rsidR="003C457B" w:rsidRDefault="003C457B"/>
        </w:tc>
        <w:tc>
          <w:tcPr>
            <w:tcW w:w="2141" w:type="dxa"/>
            <w:vMerge/>
            <w:tcBorders>
              <w:left w:val="single" w:sz="4" w:space="0" w:color="auto"/>
            </w:tcBorders>
            <w:shd w:val="clear" w:color="auto" w:fill="FFFFFF"/>
            <w:vAlign w:val="center"/>
          </w:tcPr>
          <w:p w14:paraId="33FE8993" w14:textId="77777777" w:rsidR="003C457B" w:rsidRDefault="003C457B"/>
        </w:tc>
        <w:tc>
          <w:tcPr>
            <w:tcW w:w="1306" w:type="dxa"/>
            <w:tcBorders>
              <w:top w:val="single" w:sz="4" w:space="0" w:color="auto"/>
              <w:left w:val="single" w:sz="4" w:space="0" w:color="auto"/>
            </w:tcBorders>
            <w:shd w:val="clear" w:color="auto" w:fill="FFFFFF"/>
            <w:vAlign w:val="center"/>
          </w:tcPr>
          <w:p w14:paraId="46F09C5A" w14:textId="77777777" w:rsidR="003C457B" w:rsidRDefault="002B186F">
            <w:pPr>
              <w:pStyle w:val="Other0"/>
              <w:shd w:val="clear" w:color="auto" w:fill="auto"/>
              <w:spacing w:line="264" w:lineRule="auto"/>
            </w:pPr>
            <w:r>
              <w:t>Vrijednost prodane imovine uplaćena u državni proračun RH</w:t>
            </w:r>
          </w:p>
        </w:tc>
        <w:tc>
          <w:tcPr>
            <w:tcW w:w="1277" w:type="dxa"/>
            <w:tcBorders>
              <w:top w:val="single" w:sz="4" w:space="0" w:color="auto"/>
              <w:left w:val="single" w:sz="4" w:space="0" w:color="auto"/>
            </w:tcBorders>
            <w:shd w:val="clear" w:color="auto" w:fill="FFFFFF"/>
            <w:vAlign w:val="center"/>
          </w:tcPr>
          <w:p w14:paraId="17AAFB45" w14:textId="77777777" w:rsidR="003C457B" w:rsidRDefault="002B186F">
            <w:pPr>
              <w:pStyle w:val="Other0"/>
              <w:shd w:val="clear" w:color="auto" w:fill="auto"/>
              <w:spacing w:line="240" w:lineRule="auto"/>
            </w:pPr>
            <w:r>
              <w:t>Vrijednost HRK</w:t>
            </w:r>
          </w:p>
        </w:tc>
        <w:tc>
          <w:tcPr>
            <w:tcW w:w="1728" w:type="dxa"/>
            <w:tcBorders>
              <w:top w:val="single" w:sz="4" w:space="0" w:color="auto"/>
              <w:left w:val="single" w:sz="4" w:space="0" w:color="auto"/>
            </w:tcBorders>
            <w:shd w:val="clear" w:color="auto" w:fill="FFFFFF"/>
            <w:vAlign w:val="center"/>
          </w:tcPr>
          <w:p w14:paraId="15763FFD" w14:textId="77777777" w:rsidR="003C457B" w:rsidRDefault="002B186F">
            <w:pPr>
              <w:pStyle w:val="Other0"/>
              <w:shd w:val="clear" w:color="auto" w:fill="auto"/>
              <w:spacing w:after="160" w:line="240" w:lineRule="auto"/>
            </w:pPr>
            <w:r>
              <w:t>Polazna: 150.000 HRK</w:t>
            </w:r>
          </w:p>
          <w:p w14:paraId="7481900B" w14:textId="77777777" w:rsidR="003C457B" w:rsidRDefault="002B186F">
            <w:pPr>
              <w:pStyle w:val="Other0"/>
              <w:shd w:val="clear" w:color="auto" w:fill="auto"/>
              <w:spacing w:line="240" w:lineRule="auto"/>
            </w:pPr>
            <w:r>
              <w:t>Ciljana: 150.000 HRK</w:t>
            </w:r>
          </w:p>
        </w:tc>
        <w:tc>
          <w:tcPr>
            <w:tcW w:w="1013" w:type="dxa"/>
            <w:vMerge/>
            <w:tcBorders>
              <w:left w:val="single" w:sz="4" w:space="0" w:color="auto"/>
            </w:tcBorders>
            <w:shd w:val="clear" w:color="auto" w:fill="FFFFFF"/>
          </w:tcPr>
          <w:p w14:paraId="297FEC9C" w14:textId="77777777" w:rsidR="003C457B" w:rsidRDefault="003C457B"/>
        </w:tc>
        <w:tc>
          <w:tcPr>
            <w:tcW w:w="1272" w:type="dxa"/>
            <w:vMerge/>
            <w:tcBorders>
              <w:left w:val="single" w:sz="4" w:space="0" w:color="auto"/>
              <w:right w:val="single" w:sz="4" w:space="0" w:color="auto"/>
            </w:tcBorders>
            <w:shd w:val="clear" w:color="auto" w:fill="FFFFFF"/>
          </w:tcPr>
          <w:p w14:paraId="2BA4E4D4" w14:textId="77777777" w:rsidR="003C457B" w:rsidRDefault="003C457B"/>
        </w:tc>
      </w:tr>
      <w:tr w:rsidR="003C457B" w14:paraId="55B33C69" w14:textId="77777777">
        <w:trPr>
          <w:trHeight w:hRule="exact" w:val="2669"/>
          <w:jc w:val="center"/>
        </w:trPr>
        <w:tc>
          <w:tcPr>
            <w:tcW w:w="1805" w:type="dxa"/>
            <w:tcBorders>
              <w:top w:val="single" w:sz="4" w:space="0" w:color="auto"/>
              <w:left w:val="single" w:sz="4" w:space="0" w:color="auto"/>
              <w:bottom w:val="single" w:sz="4" w:space="0" w:color="auto"/>
            </w:tcBorders>
            <w:shd w:val="clear" w:color="auto" w:fill="FFFFFF"/>
            <w:vAlign w:val="center"/>
          </w:tcPr>
          <w:p w14:paraId="362C3289" w14:textId="77777777" w:rsidR="003C457B" w:rsidRDefault="002B186F">
            <w:pPr>
              <w:pStyle w:val="Other0"/>
              <w:shd w:val="clear" w:color="auto" w:fill="auto"/>
              <w:spacing w:line="264" w:lineRule="auto"/>
            </w:pPr>
            <w:r>
              <w:rPr>
                <w:b/>
                <w:bCs/>
              </w:rPr>
              <w:t>Aktivacija pokretnina putem predaje na uporabu, najma ili zakupa u skladu s namjenom trajno oduzete imovine</w:t>
            </w:r>
          </w:p>
        </w:tc>
        <w:tc>
          <w:tcPr>
            <w:tcW w:w="1882" w:type="dxa"/>
            <w:vMerge/>
            <w:tcBorders>
              <w:left w:val="single" w:sz="4" w:space="0" w:color="auto"/>
              <w:bottom w:val="single" w:sz="4" w:space="0" w:color="auto"/>
            </w:tcBorders>
            <w:shd w:val="clear" w:color="auto" w:fill="FFFFFF"/>
            <w:vAlign w:val="center"/>
          </w:tcPr>
          <w:p w14:paraId="589B7461" w14:textId="77777777" w:rsidR="003C457B" w:rsidRDefault="003C457B"/>
        </w:tc>
        <w:tc>
          <w:tcPr>
            <w:tcW w:w="1661" w:type="dxa"/>
            <w:tcBorders>
              <w:top w:val="single" w:sz="4" w:space="0" w:color="auto"/>
              <w:left w:val="single" w:sz="4" w:space="0" w:color="auto"/>
              <w:bottom w:val="single" w:sz="4" w:space="0" w:color="auto"/>
            </w:tcBorders>
            <w:shd w:val="clear" w:color="auto" w:fill="FFFFFF"/>
            <w:vAlign w:val="center"/>
          </w:tcPr>
          <w:p w14:paraId="5ECC996F" w14:textId="77777777" w:rsidR="003C457B" w:rsidRDefault="002B186F">
            <w:pPr>
              <w:pStyle w:val="Other0"/>
              <w:shd w:val="clear" w:color="auto" w:fill="auto"/>
              <w:spacing w:line="264" w:lineRule="auto"/>
            </w:pPr>
            <w:r>
              <w:t>2. Donošenje odluka o davanju pokretnina na uporabu, najam ili zakup u skladu s namjenom trajno oduzete imovine</w:t>
            </w:r>
          </w:p>
        </w:tc>
        <w:tc>
          <w:tcPr>
            <w:tcW w:w="2141" w:type="dxa"/>
            <w:tcBorders>
              <w:top w:val="single" w:sz="4" w:space="0" w:color="auto"/>
              <w:left w:val="single" w:sz="4" w:space="0" w:color="auto"/>
              <w:bottom w:val="single" w:sz="4" w:space="0" w:color="auto"/>
            </w:tcBorders>
            <w:shd w:val="clear" w:color="auto" w:fill="FFFFFF"/>
            <w:vAlign w:val="center"/>
          </w:tcPr>
          <w:p w14:paraId="6A271C40" w14:textId="77777777" w:rsidR="003C457B" w:rsidRDefault="002B186F">
            <w:pPr>
              <w:pStyle w:val="Other0"/>
              <w:shd w:val="clear" w:color="auto" w:fill="auto"/>
              <w:spacing w:line="264" w:lineRule="auto"/>
            </w:pPr>
            <w:r>
              <w:t>Davanje ponuda i zaprimanje upita od strane tijela državne uprave i drugih tijela korisnika državnog proračuna u svezi njihovih potreba za korištenjem pokretnina</w:t>
            </w:r>
          </w:p>
        </w:tc>
        <w:tc>
          <w:tcPr>
            <w:tcW w:w="1306" w:type="dxa"/>
            <w:tcBorders>
              <w:top w:val="single" w:sz="4" w:space="0" w:color="auto"/>
              <w:left w:val="single" w:sz="4" w:space="0" w:color="auto"/>
              <w:bottom w:val="single" w:sz="4" w:space="0" w:color="auto"/>
            </w:tcBorders>
            <w:shd w:val="clear" w:color="auto" w:fill="FFFFFF"/>
            <w:vAlign w:val="center"/>
          </w:tcPr>
          <w:p w14:paraId="7973B6C9" w14:textId="77777777" w:rsidR="003C457B" w:rsidRDefault="002B186F">
            <w:pPr>
              <w:pStyle w:val="Other0"/>
              <w:shd w:val="clear" w:color="auto" w:fill="auto"/>
              <w:spacing w:line="240" w:lineRule="auto"/>
            </w:pPr>
            <w:r>
              <w:t>Broj donesenih odluka</w:t>
            </w:r>
          </w:p>
        </w:tc>
        <w:tc>
          <w:tcPr>
            <w:tcW w:w="1277" w:type="dxa"/>
            <w:tcBorders>
              <w:top w:val="single" w:sz="4" w:space="0" w:color="auto"/>
              <w:left w:val="single" w:sz="4" w:space="0" w:color="auto"/>
              <w:bottom w:val="single" w:sz="4" w:space="0" w:color="auto"/>
            </w:tcBorders>
            <w:shd w:val="clear" w:color="auto" w:fill="FFFFFF"/>
            <w:vAlign w:val="center"/>
          </w:tcPr>
          <w:p w14:paraId="673840AB" w14:textId="77777777"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bottom w:val="single" w:sz="4" w:space="0" w:color="auto"/>
            </w:tcBorders>
            <w:shd w:val="clear" w:color="auto" w:fill="FFFFFF"/>
            <w:vAlign w:val="center"/>
          </w:tcPr>
          <w:p w14:paraId="7415BF81" w14:textId="77777777" w:rsidR="003C457B" w:rsidRDefault="002B186F">
            <w:pPr>
              <w:pStyle w:val="Other0"/>
              <w:shd w:val="clear" w:color="auto" w:fill="auto"/>
              <w:spacing w:line="264" w:lineRule="auto"/>
            </w:pPr>
            <w:r>
              <w:t>Nije moguće predvidjeti koliko će pokretnina biti trajno oduzeto u kaznenim postupcima i predano na raspolaganje Ministarstvu u 2020. zbog čega nije moguće detaljno dugoročno kvantificirati ciljane vrijednosti odnosno predvidjeti buduća raspolaganja s eventualno predanim trajno oduzetim pokretninama koje će postati vlasništvo Republike Hrvatske</w:t>
            </w:r>
          </w:p>
        </w:tc>
        <w:tc>
          <w:tcPr>
            <w:tcW w:w="1013" w:type="dxa"/>
            <w:vMerge/>
            <w:tcBorders>
              <w:left w:val="single" w:sz="4" w:space="0" w:color="auto"/>
              <w:bottom w:val="single" w:sz="4" w:space="0" w:color="auto"/>
            </w:tcBorders>
            <w:shd w:val="clear" w:color="auto" w:fill="FFFFFF"/>
          </w:tcPr>
          <w:p w14:paraId="01609A79" w14:textId="77777777" w:rsidR="003C457B" w:rsidRDefault="003C457B"/>
        </w:tc>
        <w:tc>
          <w:tcPr>
            <w:tcW w:w="1272" w:type="dxa"/>
            <w:vMerge/>
            <w:tcBorders>
              <w:left w:val="single" w:sz="4" w:space="0" w:color="auto"/>
              <w:bottom w:val="single" w:sz="4" w:space="0" w:color="auto"/>
              <w:right w:val="single" w:sz="4" w:space="0" w:color="auto"/>
            </w:tcBorders>
            <w:shd w:val="clear" w:color="auto" w:fill="FFFFFF"/>
          </w:tcPr>
          <w:p w14:paraId="7212C8EE" w14:textId="77777777" w:rsidR="003C457B" w:rsidRDefault="003C457B"/>
        </w:tc>
      </w:tr>
    </w:tbl>
    <w:p w14:paraId="58216761" w14:textId="77777777" w:rsidR="00CD21BE" w:rsidRPr="00E52E82" w:rsidRDefault="00B019B9" w:rsidP="00CD21BE">
      <w:pPr>
        <w:pStyle w:val="Tablecaption0"/>
        <w:shd w:val="clear" w:color="auto" w:fill="auto"/>
        <w:spacing w:line="264" w:lineRule="auto"/>
        <w:jc w:val="both"/>
        <w:rPr>
          <w:color w:val="auto"/>
          <w:sz w:val="14"/>
          <w:szCs w:val="14"/>
        </w:rPr>
      </w:pPr>
      <w:r w:rsidRPr="00882BAC">
        <w:rPr>
          <w:color w:val="auto"/>
        </w:rPr>
        <w:t xml:space="preserve">            </w:t>
      </w:r>
      <w:r w:rsidR="00CD21BE" w:rsidRPr="00882BAC">
        <w:rPr>
          <w:color w:val="auto"/>
          <w:sz w:val="14"/>
          <w:szCs w:val="14"/>
        </w:rPr>
        <w:t xml:space="preserve">* Polazna vrijednost pokazatelja rezultata </w:t>
      </w:r>
      <w:r w:rsidR="00CD21BE" w:rsidRPr="00E52E82">
        <w:rPr>
          <w:color w:val="auto"/>
          <w:sz w:val="14"/>
          <w:szCs w:val="14"/>
        </w:rPr>
        <w:t xml:space="preserve">na dan 1.1.2020. temelji se na </w:t>
      </w:r>
      <w:r w:rsidR="0080596D" w:rsidRPr="00E52E82">
        <w:rPr>
          <w:color w:val="auto"/>
          <w:sz w:val="14"/>
          <w:szCs w:val="14"/>
        </w:rPr>
        <w:t>p</w:t>
      </w:r>
      <w:r w:rsidR="00CD21BE" w:rsidRPr="00E52E82">
        <w:rPr>
          <w:color w:val="auto"/>
          <w:sz w:val="14"/>
          <w:szCs w:val="14"/>
        </w:rPr>
        <w:t>rocjeni MDI, ciljana vrijednost predstavlja planiranu vrijednost na dan 31.12.2020. prema procjeni MDI.</w:t>
      </w:r>
    </w:p>
    <w:p w14:paraId="1487C8E9" w14:textId="77777777" w:rsidR="003C457B" w:rsidRPr="00E52E82" w:rsidRDefault="002B186F">
      <w:pPr>
        <w:pStyle w:val="Tablecaption0"/>
        <w:shd w:val="clear" w:color="auto" w:fill="auto"/>
        <w:spacing w:line="240" w:lineRule="auto"/>
        <w:jc w:val="both"/>
        <w:rPr>
          <w:color w:val="auto"/>
        </w:rPr>
      </w:pPr>
      <w:r w:rsidRPr="00E52E82">
        <w:rPr>
          <w:color w:val="auto"/>
        </w:rPr>
        <w:br w:type="page"/>
      </w:r>
    </w:p>
    <w:p w14:paraId="38334FDD" w14:textId="77777777" w:rsidR="003C457B" w:rsidRDefault="002B186F" w:rsidP="000E1B38">
      <w:pPr>
        <w:pStyle w:val="Tablecaption0"/>
        <w:shd w:val="clear" w:color="auto" w:fill="auto"/>
        <w:spacing w:line="240" w:lineRule="auto"/>
        <w:ind w:left="5" w:firstLine="279"/>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t>8. Poseban cilj 4 - „Harmonizacija i prijedlog novih propisa“</w:t>
      </w:r>
    </w:p>
    <w:tbl>
      <w:tblPr>
        <w:tblOverlap w:val="never"/>
        <w:tblW w:w="14329" w:type="dxa"/>
        <w:jc w:val="center"/>
        <w:tblLayout w:type="fixed"/>
        <w:tblCellMar>
          <w:left w:w="10" w:type="dxa"/>
          <w:right w:w="10" w:type="dxa"/>
        </w:tblCellMar>
        <w:tblLook w:val="04A0" w:firstRow="1" w:lastRow="0" w:firstColumn="1" w:lastColumn="0" w:noHBand="0" w:noVBand="1"/>
      </w:tblPr>
      <w:tblGrid>
        <w:gridCol w:w="1253"/>
        <w:gridCol w:w="1752"/>
        <w:gridCol w:w="1987"/>
        <w:gridCol w:w="3192"/>
        <w:gridCol w:w="1541"/>
        <w:gridCol w:w="1152"/>
        <w:gridCol w:w="1186"/>
        <w:gridCol w:w="1061"/>
        <w:gridCol w:w="1205"/>
      </w:tblGrid>
      <w:tr w:rsidR="0067650A" w:rsidRPr="0067650A" w14:paraId="6A438C90" w14:textId="77777777" w:rsidTr="0067650A">
        <w:trPr>
          <w:trHeight w:hRule="exact" w:val="552"/>
          <w:jc w:val="center"/>
        </w:trPr>
        <w:tc>
          <w:tcPr>
            <w:tcW w:w="14329" w:type="dxa"/>
            <w:gridSpan w:val="9"/>
            <w:tcBorders>
              <w:top w:val="single" w:sz="4" w:space="0" w:color="auto"/>
              <w:left w:val="single" w:sz="4" w:space="0" w:color="auto"/>
              <w:right w:val="single" w:sz="4" w:space="0" w:color="auto"/>
            </w:tcBorders>
            <w:shd w:val="clear" w:color="auto" w:fill="66CBFF"/>
            <w:vAlign w:val="bottom"/>
          </w:tcPr>
          <w:p w14:paraId="238B9420" w14:textId="77777777"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FF0000"/>
                <w:sz w:val="20"/>
                <w:szCs w:val="20"/>
                <w:lang w:eastAsia="en-US" w:bidi="ar-SA"/>
              </w:rPr>
              <w:t xml:space="preserve">PRILOG 4: </w:t>
            </w:r>
            <w:r w:rsidRPr="0067650A">
              <w:rPr>
                <w:rFonts w:ascii="Calibri" w:eastAsia="Calibri" w:hAnsi="Calibri" w:cs="Calibri"/>
                <w:b/>
                <w:bCs/>
                <w:color w:val="auto"/>
                <w:sz w:val="20"/>
                <w:szCs w:val="20"/>
                <w:lang w:eastAsia="en-US" w:bidi="ar-SA"/>
              </w:rPr>
              <w:t>POSEBAN CILJ 4. - Harmonizacija i prijedlog novih propisa</w:t>
            </w:r>
          </w:p>
          <w:p w14:paraId="3CBE4400" w14:textId="77777777"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auto"/>
                <w:sz w:val="20"/>
                <w:szCs w:val="20"/>
                <w:lang w:eastAsia="en-US" w:bidi="ar-SA"/>
              </w:rPr>
              <w:t>Razdoblje: siječanj - prosinac 2020.</w:t>
            </w:r>
          </w:p>
        </w:tc>
      </w:tr>
      <w:tr w:rsidR="0067650A" w:rsidRPr="0067650A" w14:paraId="29FABEF7" w14:textId="77777777" w:rsidTr="0067650A">
        <w:trPr>
          <w:trHeight w:hRule="exact" w:val="950"/>
          <w:jc w:val="center"/>
        </w:trPr>
        <w:tc>
          <w:tcPr>
            <w:tcW w:w="1253" w:type="dxa"/>
            <w:tcBorders>
              <w:top w:val="single" w:sz="4" w:space="0" w:color="auto"/>
              <w:left w:val="single" w:sz="4" w:space="0" w:color="auto"/>
            </w:tcBorders>
            <w:shd w:val="clear" w:color="auto" w:fill="66CBFF"/>
            <w:vAlign w:val="center"/>
          </w:tcPr>
          <w:p w14:paraId="3C7464FA" w14:textId="77777777"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MJERA</w:t>
            </w:r>
          </w:p>
        </w:tc>
        <w:tc>
          <w:tcPr>
            <w:tcW w:w="1752" w:type="dxa"/>
            <w:tcBorders>
              <w:top w:val="single" w:sz="4" w:space="0" w:color="auto"/>
              <w:left w:val="single" w:sz="4" w:space="0" w:color="auto"/>
            </w:tcBorders>
            <w:shd w:val="clear" w:color="auto" w:fill="66CBFF"/>
            <w:vAlign w:val="center"/>
          </w:tcPr>
          <w:p w14:paraId="58529D8A" w14:textId="77777777"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PRAVNO/UPRAVNI INSTRUMENTI PROVEDBE MJERE</w:t>
            </w:r>
          </w:p>
        </w:tc>
        <w:tc>
          <w:tcPr>
            <w:tcW w:w="1987" w:type="dxa"/>
            <w:tcBorders>
              <w:top w:val="single" w:sz="4" w:space="0" w:color="auto"/>
              <w:left w:val="single" w:sz="4" w:space="0" w:color="auto"/>
            </w:tcBorders>
            <w:shd w:val="clear" w:color="auto" w:fill="66CBFF"/>
            <w:vAlign w:val="center"/>
          </w:tcPr>
          <w:p w14:paraId="7472A559" w14:textId="77777777"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AKTIVNOSTI/</w:t>
            </w:r>
          </w:p>
          <w:p w14:paraId="6D3E4EF3" w14:textId="77777777"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NAČIN OSTVARENJA</w:t>
            </w:r>
          </w:p>
        </w:tc>
        <w:tc>
          <w:tcPr>
            <w:tcW w:w="3192" w:type="dxa"/>
            <w:tcBorders>
              <w:top w:val="single" w:sz="4" w:space="0" w:color="auto"/>
              <w:left w:val="single" w:sz="4" w:space="0" w:color="auto"/>
            </w:tcBorders>
            <w:shd w:val="clear" w:color="auto" w:fill="66CBFF"/>
            <w:vAlign w:val="center"/>
          </w:tcPr>
          <w:p w14:paraId="0A67B7CB" w14:textId="77777777"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AKTIVNOSTI</w:t>
            </w:r>
          </w:p>
        </w:tc>
        <w:tc>
          <w:tcPr>
            <w:tcW w:w="1541" w:type="dxa"/>
            <w:tcBorders>
              <w:top w:val="single" w:sz="4" w:space="0" w:color="auto"/>
              <w:left w:val="single" w:sz="4" w:space="0" w:color="auto"/>
            </w:tcBorders>
            <w:shd w:val="clear" w:color="auto" w:fill="66CBFF"/>
            <w:vAlign w:val="center"/>
          </w:tcPr>
          <w:p w14:paraId="48028F6F" w14:textId="77777777"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POKAZATELJI REZULTATA</w:t>
            </w:r>
          </w:p>
        </w:tc>
        <w:tc>
          <w:tcPr>
            <w:tcW w:w="1152" w:type="dxa"/>
            <w:tcBorders>
              <w:top w:val="single" w:sz="4" w:space="0" w:color="auto"/>
              <w:left w:val="single" w:sz="4" w:space="0" w:color="auto"/>
            </w:tcBorders>
            <w:shd w:val="clear" w:color="auto" w:fill="66CBFF"/>
          </w:tcPr>
          <w:p w14:paraId="25456101" w14:textId="77777777" w:rsidR="00BC2F0A" w:rsidRDefault="00BC2F0A" w:rsidP="0067650A">
            <w:pPr>
              <w:spacing w:line="254" w:lineRule="auto"/>
              <w:jc w:val="center"/>
              <w:rPr>
                <w:rFonts w:ascii="Calibri" w:eastAsia="Calibri" w:hAnsi="Calibri" w:cs="Calibri"/>
                <w:b/>
                <w:bCs/>
                <w:color w:val="auto"/>
                <w:sz w:val="15"/>
                <w:szCs w:val="15"/>
                <w:lang w:eastAsia="en-US" w:bidi="ar-SA"/>
              </w:rPr>
            </w:pPr>
          </w:p>
          <w:p w14:paraId="71A7285F" w14:textId="77777777"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MJERNA JEDINICA ZA POKAZATELJ REZULTATA</w:t>
            </w:r>
          </w:p>
        </w:tc>
        <w:tc>
          <w:tcPr>
            <w:tcW w:w="1186" w:type="dxa"/>
            <w:tcBorders>
              <w:top w:val="single" w:sz="4" w:space="0" w:color="auto"/>
              <w:left w:val="single" w:sz="4" w:space="0" w:color="auto"/>
            </w:tcBorders>
            <w:shd w:val="clear" w:color="auto" w:fill="66CBFF"/>
            <w:vAlign w:val="bottom"/>
          </w:tcPr>
          <w:p w14:paraId="34C4A984" w14:textId="77777777"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POLAZNA I</w:t>
            </w:r>
          </w:p>
          <w:p w14:paraId="77A80118" w14:textId="77777777"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CILJANA VRIJEDNOST</w:t>
            </w:r>
          </w:p>
          <w:p w14:paraId="033EF540" w14:textId="77777777"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MJERNE</w:t>
            </w:r>
          </w:p>
          <w:p w14:paraId="215351B9" w14:textId="77777777"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JEDINICE</w:t>
            </w:r>
            <w:r w:rsidRPr="0067650A">
              <w:rPr>
                <w:rFonts w:ascii="Calibri" w:eastAsia="Calibri" w:hAnsi="Calibri" w:cs="Calibri"/>
                <w:b/>
                <w:bCs/>
                <w:color w:val="auto"/>
                <w:sz w:val="15"/>
                <w:szCs w:val="15"/>
                <w:lang w:eastAsia="en-US" w:bidi="ar-SA"/>
              </w:rPr>
              <w:footnoteReference w:id="1"/>
            </w:r>
          </w:p>
        </w:tc>
        <w:tc>
          <w:tcPr>
            <w:tcW w:w="1061" w:type="dxa"/>
            <w:tcBorders>
              <w:top w:val="single" w:sz="4" w:space="0" w:color="auto"/>
              <w:left w:val="single" w:sz="4" w:space="0" w:color="auto"/>
            </w:tcBorders>
            <w:shd w:val="clear" w:color="auto" w:fill="66CBFF"/>
            <w:vAlign w:val="center"/>
          </w:tcPr>
          <w:p w14:paraId="3D908EC0" w14:textId="77777777"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PROJEKT</w:t>
            </w:r>
          </w:p>
        </w:tc>
        <w:tc>
          <w:tcPr>
            <w:tcW w:w="1205" w:type="dxa"/>
            <w:tcBorders>
              <w:top w:val="single" w:sz="4" w:space="0" w:color="auto"/>
              <w:left w:val="single" w:sz="4" w:space="0" w:color="auto"/>
              <w:right w:val="single" w:sz="4" w:space="0" w:color="auto"/>
            </w:tcBorders>
            <w:shd w:val="clear" w:color="auto" w:fill="66CBFF"/>
            <w:vAlign w:val="center"/>
          </w:tcPr>
          <w:p w14:paraId="6DC14180" w14:textId="77777777"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PROJEKTA</w:t>
            </w:r>
          </w:p>
        </w:tc>
      </w:tr>
      <w:tr w:rsidR="0067650A" w:rsidRPr="0067650A" w14:paraId="3780EAD0" w14:textId="77777777" w:rsidTr="0067650A">
        <w:trPr>
          <w:trHeight w:hRule="exact" w:val="1642"/>
          <w:jc w:val="center"/>
        </w:trPr>
        <w:tc>
          <w:tcPr>
            <w:tcW w:w="1253" w:type="dxa"/>
            <w:vMerge w:val="restart"/>
            <w:tcBorders>
              <w:top w:val="single" w:sz="4" w:space="0" w:color="auto"/>
              <w:left w:val="single" w:sz="4" w:space="0" w:color="auto"/>
            </w:tcBorders>
            <w:shd w:val="clear" w:color="auto" w:fill="FFFFFF"/>
            <w:vAlign w:val="center"/>
          </w:tcPr>
          <w:p w14:paraId="137CE020"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b/>
                <w:bCs/>
                <w:color w:val="auto"/>
                <w:sz w:val="14"/>
                <w:szCs w:val="14"/>
                <w:lang w:eastAsia="en-US" w:bidi="ar-SA"/>
              </w:rPr>
              <w:t>Predlaganje izmjena i dopuna važećih propisa te izrada prijedloga novih propisa za poboljšanje upravljanja državnom imovinom</w:t>
            </w:r>
          </w:p>
        </w:tc>
        <w:tc>
          <w:tcPr>
            <w:tcW w:w="1752" w:type="dxa"/>
            <w:vMerge w:val="restart"/>
            <w:tcBorders>
              <w:top w:val="single" w:sz="4" w:space="0" w:color="auto"/>
              <w:left w:val="single" w:sz="4" w:space="0" w:color="auto"/>
            </w:tcBorders>
            <w:shd w:val="clear" w:color="auto" w:fill="FFFFFF"/>
            <w:vAlign w:val="center"/>
          </w:tcPr>
          <w:p w14:paraId="38AEEFA9"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upravljanju državnom imovinom (NN 52/18)</w:t>
            </w:r>
          </w:p>
          <w:p w14:paraId="2A2CFD8A"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procjeni učinaka propisa (NN 44/17)</w:t>
            </w:r>
          </w:p>
          <w:p w14:paraId="1B075421"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pravu na pristup informacijama (NN 25/13, 85/15)</w:t>
            </w:r>
          </w:p>
          <w:p w14:paraId="033323EC"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-&gt;Poslovnik Vlade RH (NN 154/2011, 121/2012, 7/2013, 61/2015, 99/2016 i 57/2017)</w:t>
            </w:r>
          </w:p>
          <w:p w14:paraId="5BF5D579"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-&gt;Plan zakonodavnih aktivnosti Vlade RH za 2020. godinu</w:t>
            </w:r>
          </w:p>
        </w:tc>
        <w:tc>
          <w:tcPr>
            <w:tcW w:w="1987" w:type="dxa"/>
            <w:tcBorders>
              <w:top w:val="single" w:sz="4" w:space="0" w:color="auto"/>
              <w:left w:val="single" w:sz="4" w:space="0" w:color="auto"/>
            </w:tcBorders>
            <w:shd w:val="clear" w:color="auto" w:fill="FFFFFF"/>
            <w:vAlign w:val="center"/>
          </w:tcPr>
          <w:p w14:paraId="010B5A68"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1. Analiza postojećih propisa u području upravljanja državnom imovinom i iniciranje izmjena i dopuna istih te predlaganje novih propisa (Ministarstvo državne imovine nositelj provedbe)</w:t>
            </w:r>
          </w:p>
        </w:tc>
        <w:tc>
          <w:tcPr>
            <w:tcW w:w="3192" w:type="dxa"/>
            <w:tcBorders>
              <w:top w:val="single" w:sz="4" w:space="0" w:color="auto"/>
              <w:left w:val="single" w:sz="4" w:space="0" w:color="auto"/>
            </w:tcBorders>
            <w:shd w:val="clear" w:color="auto" w:fill="FFFFFF"/>
            <w:vAlign w:val="center"/>
          </w:tcPr>
          <w:p w14:paraId="2B97EAED"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Izrada izmjena i dopuna nacrta propisa Provođenje postupka prethodnog savjetovanja s Vladom RH</w:t>
            </w:r>
          </w:p>
          <w:p w14:paraId="7E1C40D7" w14:textId="77777777" w:rsidR="006E6E38"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 xml:space="preserve">Provedba savjetovanja sa zainteresiranom javnošću Provedba postupka procjene učinaka propisa </w:t>
            </w:r>
          </w:p>
          <w:p w14:paraId="1CF06D09"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Provedba savjetovanja s tijelima državne uprave</w:t>
            </w:r>
          </w:p>
        </w:tc>
        <w:tc>
          <w:tcPr>
            <w:tcW w:w="1541" w:type="dxa"/>
            <w:tcBorders>
              <w:top w:val="single" w:sz="4" w:space="0" w:color="auto"/>
              <w:left w:val="single" w:sz="4" w:space="0" w:color="auto"/>
            </w:tcBorders>
            <w:shd w:val="clear" w:color="auto" w:fill="FFFFFF"/>
            <w:vAlign w:val="center"/>
          </w:tcPr>
          <w:p w14:paraId="4E93A3F2"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Prijedlog zakonskih promjena i prijedlog novih propisa</w:t>
            </w:r>
          </w:p>
        </w:tc>
        <w:tc>
          <w:tcPr>
            <w:tcW w:w="1152" w:type="dxa"/>
            <w:tcBorders>
              <w:top w:val="single" w:sz="4" w:space="0" w:color="auto"/>
              <w:left w:val="single" w:sz="4" w:space="0" w:color="auto"/>
            </w:tcBorders>
            <w:shd w:val="clear" w:color="auto" w:fill="FFFFFF"/>
            <w:vAlign w:val="center"/>
          </w:tcPr>
          <w:p w14:paraId="1105652A"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prijedloga zakonskih promjena i prijedloga novih propisa upućenih u proceduru VRH</w:t>
            </w:r>
          </w:p>
        </w:tc>
        <w:tc>
          <w:tcPr>
            <w:tcW w:w="1186" w:type="dxa"/>
            <w:tcBorders>
              <w:top w:val="single" w:sz="4" w:space="0" w:color="auto"/>
              <w:left w:val="single" w:sz="4" w:space="0" w:color="auto"/>
            </w:tcBorders>
            <w:shd w:val="clear" w:color="auto" w:fill="FFFFFF"/>
            <w:vAlign w:val="center"/>
          </w:tcPr>
          <w:p w14:paraId="1706C577" w14:textId="77777777"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w:t>
            </w:r>
          </w:p>
          <w:p w14:paraId="79D22B76" w14:textId="77777777"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13</w:t>
            </w:r>
            <w:r w:rsidR="009C1307" w:rsidRPr="006E6E38">
              <w:rPr>
                <w:rFonts w:ascii="Calibri" w:eastAsia="Calibri" w:hAnsi="Calibri" w:cs="Calibri"/>
                <w:color w:val="auto"/>
                <w:sz w:val="14"/>
                <w:szCs w:val="14"/>
                <w:lang w:eastAsia="en-US" w:bidi="ar-SA"/>
              </w:rPr>
              <w:t>**</w:t>
            </w:r>
          </w:p>
          <w:p w14:paraId="0EDA47C7" w14:textId="77777777"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w:t>
            </w:r>
            <w:r w:rsidR="009C1307" w:rsidRPr="006E6E38">
              <w:rPr>
                <w:rFonts w:ascii="Calibri" w:eastAsia="Calibri" w:hAnsi="Calibri" w:cs="Calibri"/>
                <w:color w:val="auto"/>
                <w:sz w:val="14"/>
                <w:szCs w:val="14"/>
                <w:lang w:eastAsia="en-US" w:bidi="ar-SA"/>
              </w:rPr>
              <w:t>***</w:t>
            </w:r>
          </w:p>
        </w:tc>
        <w:tc>
          <w:tcPr>
            <w:tcW w:w="1061" w:type="dxa"/>
            <w:vMerge w:val="restart"/>
            <w:tcBorders>
              <w:top w:val="single" w:sz="4" w:space="0" w:color="auto"/>
              <w:left w:val="single" w:sz="4" w:space="0" w:color="auto"/>
            </w:tcBorders>
            <w:shd w:val="clear" w:color="auto" w:fill="FFFFFF"/>
          </w:tcPr>
          <w:p w14:paraId="67006526" w14:textId="77777777" w:rsidR="0067650A" w:rsidRPr="0067650A" w:rsidRDefault="0067650A" w:rsidP="0067650A">
            <w:pPr>
              <w:widowControl/>
              <w:rPr>
                <w:rFonts w:ascii="Times New Roman" w:eastAsiaTheme="minorHAnsi" w:hAnsi="Times New Roman" w:cstheme="minorBidi"/>
                <w:color w:val="auto"/>
                <w:sz w:val="10"/>
                <w:szCs w:val="10"/>
                <w:lang w:eastAsia="en-US" w:bidi="ar-SA"/>
              </w:rPr>
            </w:pPr>
          </w:p>
        </w:tc>
        <w:tc>
          <w:tcPr>
            <w:tcW w:w="1205" w:type="dxa"/>
            <w:vMerge w:val="restart"/>
            <w:tcBorders>
              <w:top w:val="single" w:sz="4" w:space="0" w:color="auto"/>
              <w:left w:val="single" w:sz="4" w:space="0" w:color="auto"/>
              <w:right w:val="single" w:sz="4" w:space="0" w:color="auto"/>
            </w:tcBorders>
            <w:shd w:val="clear" w:color="auto" w:fill="FFFFFF"/>
          </w:tcPr>
          <w:p w14:paraId="15354411" w14:textId="77777777" w:rsidR="0067650A" w:rsidRPr="0067650A" w:rsidRDefault="0067650A" w:rsidP="0067650A">
            <w:pPr>
              <w:widowControl/>
              <w:rPr>
                <w:rFonts w:ascii="Times New Roman" w:eastAsiaTheme="minorHAnsi" w:hAnsi="Times New Roman" w:cstheme="minorBidi"/>
                <w:color w:val="auto"/>
                <w:sz w:val="10"/>
                <w:szCs w:val="10"/>
                <w:lang w:eastAsia="en-US" w:bidi="ar-SA"/>
              </w:rPr>
            </w:pPr>
          </w:p>
        </w:tc>
      </w:tr>
      <w:tr w:rsidR="0067650A" w:rsidRPr="0067650A" w14:paraId="52063639" w14:textId="77777777" w:rsidTr="0067650A">
        <w:trPr>
          <w:trHeight w:hRule="exact" w:val="1459"/>
          <w:jc w:val="center"/>
        </w:trPr>
        <w:tc>
          <w:tcPr>
            <w:tcW w:w="1253" w:type="dxa"/>
            <w:vMerge/>
            <w:tcBorders>
              <w:left w:val="single" w:sz="4" w:space="0" w:color="auto"/>
            </w:tcBorders>
            <w:shd w:val="clear" w:color="auto" w:fill="FFFFFF"/>
            <w:vAlign w:val="center"/>
          </w:tcPr>
          <w:p w14:paraId="67BCEE99" w14:textId="77777777"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tcBorders>
            <w:shd w:val="clear" w:color="auto" w:fill="FFFFFF"/>
            <w:vAlign w:val="center"/>
          </w:tcPr>
          <w:p w14:paraId="561A56E5" w14:textId="77777777"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tcBorders>
            <w:shd w:val="clear" w:color="auto" w:fill="FFFFFF"/>
            <w:vAlign w:val="center"/>
          </w:tcPr>
          <w:p w14:paraId="4B847DEF"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2. Sudjelovanje u postupku izrade prijedloga novih propisa ili izmjena i dopuna postojećih propisa čiji su stručni nositelji druga tijela državne uprave</w:t>
            </w:r>
          </w:p>
        </w:tc>
        <w:tc>
          <w:tcPr>
            <w:tcW w:w="3192" w:type="dxa"/>
            <w:tcBorders>
              <w:top w:val="single" w:sz="4" w:space="0" w:color="auto"/>
              <w:left w:val="single" w:sz="4" w:space="0" w:color="auto"/>
            </w:tcBorders>
            <w:shd w:val="clear" w:color="auto" w:fill="FFFFFF"/>
            <w:vAlign w:val="center"/>
          </w:tcPr>
          <w:p w14:paraId="34E0257F"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Usklađenje drugih propisa sa odredbama propisa kojima se uređuje upravljanje državnom imovinom</w:t>
            </w:r>
          </w:p>
          <w:p w14:paraId="160B53A7"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Sudjelovanje u radu radnih skupina za izradu prijedloga propisa</w:t>
            </w:r>
          </w:p>
        </w:tc>
        <w:tc>
          <w:tcPr>
            <w:tcW w:w="1541" w:type="dxa"/>
            <w:tcBorders>
              <w:top w:val="single" w:sz="4" w:space="0" w:color="auto"/>
              <w:left w:val="single" w:sz="4" w:space="0" w:color="auto"/>
            </w:tcBorders>
            <w:shd w:val="clear" w:color="auto" w:fill="FFFFFF"/>
            <w:vAlign w:val="center"/>
          </w:tcPr>
          <w:p w14:paraId="4B94F154"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izdanih mišljenja na zaprimljene akte</w:t>
            </w:r>
          </w:p>
        </w:tc>
        <w:tc>
          <w:tcPr>
            <w:tcW w:w="1152" w:type="dxa"/>
            <w:tcBorders>
              <w:top w:val="single" w:sz="4" w:space="0" w:color="auto"/>
              <w:left w:val="single" w:sz="4" w:space="0" w:color="auto"/>
            </w:tcBorders>
            <w:shd w:val="clear" w:color="auto" w:fill="FFFFFF"/>
            <w:vAlign w:val="center"/>
          </w:tcPr>
          <w:p w14:paraId="2BFAFE2E" w14:textId="77777777"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tcBorders>
            <w:shd w:val="clear" w:color="auto" w:fill="FFFFFF"/>
            <w:vAlign w:val="center"/>
          </w:tcPr>
          <w:p w14:paraId="56F5FC4F" w14:textId="77777777"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254</w:t>
            </w:r>
          </w:p>
          <w:p w14:paraId="35DD351F" w14:textId="77777777"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228</w:t>
            </w:r>
          </w:p>
        </w:tc>
        <w:tc>
          <w:tcPr>
            <w:tcW w:w="1061" w:type="dxa"/>
            <w:vMerge/>
            <w:tcBorders>
              <w:left w:val="single" w:sz="4" w:space="0" w:color="auto"/>
            </w:tcBorders>
            <w:shd w:val="clear" w:color="auto" w:fill="FFFFFF"/>
          </w:tcPr>
          <w:p w14:paraId="024BB89D" w14:textId="77777777"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right w:val="single" w:sz="4" w:space="0" w:color="auto"/>
            </w:tcBorders>
            <w:shd w:val="clear" w:color="auto" w:fill="FFFFFF"/>
          </w:tcPr>
          <w:p w14:paraId="2DF6040D" w14:textId="77777777" w:rsidR="0067650A" w:rsidRPr="0067650A" w:rsidRDefault="0067650A" w:rsidP="0067650A">
            <w:pPr>
              <w:widowControl/>
              <w:rPr>
                <w:rFonts w:ascii="Times New Roman" w:eastAsiaTheme="minorHAnsi" w:hAnsi="Times New Roman" w:cstheme="minorBidi"/>
                <w:color w:val="auto"/>
                <w:lang w:eastAsia="en-US" w:bidi="ar-SA"/>
              </w:rPr>
            </w:pPr>
          </w:p>
        </w:tc>
      </w:tr>
      <w:tr w:rsidR="0067650A" w:rsidRPr="0067650A" w14:paraId="6CEC17E6" w14:textId="77777777" w:rsidTr="0067650A">
        <w:trPr>
          <w:trHeight w:hRule="exact" w:val="1474"/>
          <w:jc w:val="center"/>
        </w:trPr>
        <w:tc>
          <w:tcPr>
            <w:tcW w:w="1253" w:type="dxa"/>
            <w:vMerge/>
            <w:tcBorders>
              <w:left w:val="single" w:sz="4" w:space="0" w:color="auto"/>
              <w:bottom w:val="single" w:sz="4" w:space="0" w:color="auto"/>
            </w:tcBorders>
            <w:shd w:val="clear" w:color="auto" w:fill="FFFFFF"/>
            <w:vAlign w:val="center"/>
          </w:tcPr>
          <w:p w14:paraId="535B0ED5" w14:textId="77777777"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bottom w:val="single" w:sz="4" w:space="0" w:color="auto"/>
            </w:tcBorders>
            <w:shd w:val="clear" w:color="auto" w:fill="FFFFFF"/>
            <w:vAlign w:val="center"/>
          </w:tcPr>
          <w:p w14:paraId="6754F152" w14:textId="77777777"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bottom w:val="single" w:sz="4" w:space="0" w:color="auto"/>
            </w:tcBorders>
            <w:shd w:val="clear" w:color="auto" w:fill="FFFFFF"/>
            <w:vAlign w:val="center"/>
          </w:tcPr>
          <w:p w14:paraId="40BABEDD" w14:textId="77777777"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3. Sudjelovanje u radu stručnih radnih skupina Vlade Republike Hrvatske</w:t>
            </w:r>
          </w:p>
        </w:tc>
        <w:tc>
          <w:tcPr>
            <w:tcW w:w="3192" w:type="dxa"/>
            <w:tcBorders>
              <w:top w:val="single" w:sz="4" w:space="0" w:color="auto"/>
              <w:left w:val="single" w:sz="4" w:space="0" w:color="auto"/>
              <w:bottom w:val="single" w:sz="4" w:space="0" w:color="auto"/>
            </w:tcBorders>
            <w:shd w:val="clear" w:color="auto" w:fill="FFFFFF"/>
            <w:vAlign w:val="center"/>
          </w:tcPr>
          <w:p w14:paraId="57390996"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Obrazloženje prijedloga i stajališta u cilju harmonizacije propisa na radnim tijelima Vlade RH</w:t>
            </w:r>
          </w:p>
          <w:p w14:paraId="4231AF83"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na sjednici Vlade RH</w:t>
            </w:r>
          </w:p>
          <w:p w14:paraId="0726FD46" w14:textId="77777777"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u Hrvatskom saboru (po potrebi)</w:t>
            </w:r>
          </w:p>
        </w:tc>
        <w:tc>
          <w:tcPr>
            <w:tcW w:w="1541" w:type="dxa"/>
            <w:tcBorders>
              <w:top w:val="single" w:sz="4" w:space="0" w:color="auto"/>
              <w:left w:val="single" w:sz="4" w:space="0" w:color="auto"/>
              <w:bottom w:val="single" w:sz="4" w:space="0" w:color="auto"/>
            </w:tcBorders>
            <w:shd w:val="clear" w:color="auto" w:fill="FFFFFF"/>
            <w:vAlign w:val="center"/>
          </w:tcPr>
          <w:p w14:paraId="7DCF213F" w14:textId="77777777" w:rsidR="0067650A" w:rsidRPr="0067650A" w:rsidRDefault="0067650A" w:rsidP="0067650A">
            <w:pPr>
              <w:spacing w:after="180"/>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sudjelovanja</w:t>
            </w:r>
          </w:p>
          <w:p w14:paraId="0E3B5E48" w14:textId="77777777"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imenovanja</w:t>
            </w:r>
          </w:p>
        </w:tc>
        <w:tc>
          <w:tcPr>
            <w:tcW w:w="1152" w:type="dxa"/>
            <w:tcBorders>
              <w:top w:val="single" w:sz="4" w:space="0" w:color="auto"/>
              <w:left w:val="single" w:sz="4" w:space="0" w:color="auto"/>
              <w:bottom w:val="single" w:sz="4" w:space="0" w:color="auto"/>
            </w:tcBorders>
            <w:shd w:val="clear" w:color="auto" w:fill="FFFFFF"/>
            <w:vAlign w:val="center"/>
          </w:tcPr>
          <w:p w14:paraId="169CB551" w14:textId="77777777"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bottom w:val="single" w:sz="4" w:space="0" w:color="auto"/>
            </w:tcBorders>
            <w:shd w:val="clear" w:color="auto" w:fill="FFFFFF"/>
            <w:vAlign w:val="center"/>
          </w:tcPr>
          <w:p w14:paraId="14E4B101" w14:textId="77777777"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192</w:t>
            </w:r>
          </w:p>
          <w:p w14:paraId="24673F45" w14:textId="77777777"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192</w:t>
            </w:r>
            <w:r w:rsidR="009C1307" w:rsidRPr="006E6E38">
              <w:rPr>
                <w:rFonts w:ascii="Calibri" w:eastAsia="Calibri" w:hAnsi="Calibri" w:cs="Calibri"/>
                <w:color w:val="auto"/>
                <w:sz w:val="14"/>
                <w:szCs w:val="14"/>
                <w:lang w:eastAsia="en-US" w:bidi="ar-SA"/>
              </w:rPr>
              <w:t>****</w:t>
            </w:r>
          </w:p>
        </w:tc>
        <w:tc>
          <w:tcPr>
            <w:tcW w:w="1061" w:type="dxa"/>
            <w:vMerge/>
            <w:tcBorders>
              <w:left w:val="single" w:sz="4" w:space="0" w:color="auto"/>
              <w:bottom w:val="single" w:sz="4" w:space="0" w:color="auto"/>
            </w:tcBorders>
            <w:shd w:val="clear" w:color="auto" w:fill="FFFFFF"/>
          </w:tcPr>
          <w:p w14:paraId="27F2ED9E" w14:textId="77777777"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bottom w:val="single" w:sz="4" w:space="0" w:color="auto"/>
              <w:right w:val="single" w:sz="4" w:space="0" w:color="auto"/>
            </w:tcBorders>
            <w:shd w:val="clear" w:color="auto" w:fill="FFFFFF"/>
          </w:tcPr>
          <w:p w14:paraId="2D929F0A" w14:textId="77777777" w:rsidR="0067650A" w:rsidRPr="0067650A" w:rsidRDefault="0067650A" w:rsidP="0067650A">
            <w:pPr>
              <w:widowControl/>
              <w:rPr>
                <w:rFonts w:ascii="Times New Roman" w:eastAsiaTheme="minorHAnsi" w:hAnsi="Times New Roman" w:cstheme="minorBidi"/>
                <w:color w:val="auto"/>
                <w:lang w:eastAsia="en-US" w:bidi="ar-SA"/>
              </w:rPr>
            </w:pPr>
          </w:p>
        </w:tc>
      </w:tr>
    </w:tbl>
    <w:p w14:paraId="385DC785" w14:textId="77777777" w:rsidR="009C1307" w:rsidRPr="00E52E82" w:rsidRDefault="00675AF6" w:rsidP="00E2103B">
      <w:pPr>
        <w:pStyle w:val="Tablecaption0"/>
        <w:ind w:left="284"/>
        <w:rPr>
          <w:color w:val="auto"/>
          <w:sz w:val="14"/>
          <w:szCs w:val="14"/>
        </w:rPr>
      </w:pPr>
      <w:r w:rsidRPr="00882BAC">
        <w:rPr>
          <w:color w:val="auto"/>
          <w:sz w:val="14"/>
          <w:szCs w:val="14"/>
        </w:rPr>
        <w:t>* Polazna vrijednost pokazatelja rezultata na dan 1.1.</w:t>
      </w:r>
      <w:r w:rsidRPr="00E52E82">
        <w:rPr>
          <w:color w:val="auto"/>
          <w:sz w:val="14"/>
          <w:szCs w:val="14"/>
        </w:rPr>
        <w:t>2020. temelji se na procjeni MDI, ciljana vrijednost predstavlja planiranu vrijednost na dan 31.12.2020. prema procjeni MDI.</w:t>
      </w:r>
    </w:p>
    <w:p w14:paraId="00BC01A0" w14:textId="77777777" w:rsidR="009C1307" w:rsidRPr="006E6E38" w:rsidRDefault="009C1307" w:rsidP="00E2103B">
      <w:pPr>
        <w:pStyle w:val="Tablecaption0"/>
        <w:ind w:left="284"/>
        <w:rPr>
          <w:color w:val="auto"/>
          <w:sz w:val="14"/>
          <w:szCs w:val="14"/>
        </w:rPr>
      </w:pPr>
      <w:r w:rsidRPr="00E52E82">
        <w:rPr>
          <w:color w:val="auto"/>
          <w:sz w:val="14"/>
          <w:szCs w:val="14"/>
        </w:rPr>
        <w:t>**Zakonski akti koji ulaze u polaznu vrijednost su: Zakon o upravljanju državnom imovinom (NN 52/18), Zakon o središnjem registru državne imovine (NN 112</w:t>
      </w:r>
      <w:r w:rsidRPr="006E6E38">
        <w:rPr>
          <w:color w:val="auto"/>
          <w:sz w:val="14"/>
          <w:szCs w:val="14"/>
        </w:rPr>
        <w:t xml:space="preserve">/18), Uredba o uvjetima za izbor i imenovanje članova nadzornih odbora i uprava pravnih osoba od posebnog interesa za Republiku Hrvatsku i načinu njihovih izbora (NN 12/19), Uredba o darovanju nekretnina u vlasništvu Republike Hrvatske (NN 95/18), Uredba o postupcima koji prethode sklapanju pravnih poslova raspolaganja nekretninama u vlasništvu Republike Hrvatske u svrhu osnivanja prava građenja i prava služnosti (NN 95/18), Uredba o postupcima koji prethode sklapanju pravnih poslova raspolaganja nekretninama u vlasništvu Republike Hrvatske u svrhu dodjele na uporabu nekretnina za potrebe tijela državne uprave ili drugih tijela korisnika državnog proračuna te drugih osoba (NN 95/18), 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 Uredba o načinima raspolaganja dionicama i udjelima (NN 95/18), Uredba o uvjetima i načinima upravljanja privremeno oduzetom imovinom u kaznenom postupku (NN 103/18), Zakon o neprocijenjenom građevinskom zemljištu, Zakon o izmjenama i dopunama Zakona o upravljanju državnom imovinom, Uredba o uvjetima i kriterijima za dodjelu na korištenje službenih stanova državnim dužnosnicima, Uredba o ustrojstvu i načinu vođenja, sadržaju Središnjeg registra i načinu prikupljanja podataka za Središnji registar </w:t>
      </w:r>
    </w:p>
    <w:p w14:paraId="47971577" w14:textId="77777777" w:rsidR="009C1307" w:rsidRPr="006E6E38" w:rsidRDefault="009C1307" w:rsidP="00E2103B">
      <w:pPr>
        <w:pStyle w:val="Tablecaption0"/>
        <w:ind w:left="284"/>
        <w:rPr>
          <w:color w:val="auto"/>
          <w:sz w:val="14"/>
          <w:szCs w:val="14"/>
        </w:rPr>
      </w:pPr>
      <w:r w:rsidRPr="006E6E38">
        <w:rPr>
          <w:color w:val="auto"/>
          <w:sz w:val="14"/>
          <w:szCs w:val="14"/>
        </w:rPr>
        <w:t>*** Odnosi se na izmjene i dopune Zakona o upravljanju državnom imovinom i Zakon o neprocijenjenom građevinskom zemljištu</w:t>
      </w:r>
    </w:p>
    <w:p w14:paraId="0A1F54DF" w14:textId="77777777" w:rsidR="008F3ECA" w:rsidRPr="006E6E38" w:rsidRDefault="009C1307" w:rsidP="00E2103B">
      <w:pPr>
        <w:pStyle w:val="Tablecaption0"/>
        <w:shd w:val="clear" w:color="auto" w:fill="auto"/>
        <w:spacing w:line="240" w:lineRule="auto"/>
        <w:ind w:left="284"/>
        <w:rPr>
          <w:color w:val="auto"/>
          <w:sz w:val="14"/>
          <w:szCs w:val="14"/>
        </w:rPr>
      </w:pPr>
      <w:r w:rsidRPr="006E6E38">
        <w:rPr>
          <w:color w:val="auto"/>
          <w:sz w:val="14"/>
          <w:szCs w:val="14"/>
        </w:rPr>
        <w:t>**</w:t>
      </w:r>
      <w:r w:rsidR="00E2103B" w:rsidRPr="006E6E38">
        <w:rPr>
          <w:color w:val="auto"/>
          <w:sz w:val="14"/>
          <w:szCs w:val="14"/>
        </w:rPr>
        <w:t>*</w:t>
      </w:r>
      <w:r w:rsidRPr="006E6E38">
        <w:rPr>
          <w:color w:val="auto"/>
          <w:sz w:val="14"/>
          <w:szCs w:val="14"/>
        </w:rPr>
        <w:t>*4 Stručne radne skupine (svaki ponedjeljak) x 48 tjedana</w:t>
      </w:r>
    </w:p>
    <w:p w14:paraId="6F079765" w14:textId="77777777" w:rsidR="003C457B" w:rsidRPr="006E6E38" w:rsidRDefault="002B186F" w:rsidP="00E2103B">
      <w:pPr>
        <w:spacing w:line="1" w:lineRule="exact"/>
        <w:ind w:left="284"/>
        <w:rPr>
          <w:color w:val="auto"/>
          <w:sz w:val="2"/>
          <w:szCs w:val="2"/>
        </w:rPr>
      </w:pPr>
      <w:r w:rsidRPr="006E6E38">
        <w:rPr>
          <w:color w:val="auto"/>
        </w:rPr>
        <w:br w:type="page"/>
      </w:r>
    </w:p>
    <w:p w14:paraId="1147FA3A" w14:textId="77777777" w:rsidR="003C457B" w:rsidRDefault="002B186F" w:rsidP="00D410B8">
      <w:pPr>
        <w:pStyle w:val="Heading20"/>
        <w:keepNext/>
        <w:keepLines/>
        <w:numPr>
          <w:ilvl w:val="0"/>
          <w:numId w:val="24"/>
        </w:numPr>
        <w:shd w:val="clear" w:color="auto" w:fill="auto"/>
        <w:tabs>
          <w:tab w:val="left" w:pos="331"/>
        </w:tabs>
        <w:spacing w:line="259" w:lineRule="auto"/>
        <w:ind w:left="284"/>
        <w:jc w:val="left"/>
      </w:pPr>
      <w:bookmarkStart w:id="7" w:name="bookmark6"/>
      <w:bookmarkStart w:id="8" w:name="bookmark7"/>
      <w:r>
        <w:t>Poseban cilj 5 - „Vođenje, standardizirani razvoj i unaprjeđenje sveobuhvatne interne evidencije pojavnih oblika državne imovine</w:t>
      </w:r>
      <w:r>
        <w:br/>
        <w:t>kojom upravlja Ministarstvo državne imovine</w:t>
      </w:r>
      <w:bookmarkEnd w:id="7"/>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575"/>
        <w:gridCol w:w="1282"/>
        <w:gridCol w:w="1872"/>
      </w:tblGrid>
      <w:tr w:rsidR="00D410B8" w:rsidRPr="00B019B9" w14:paraId="1C3120FB" w14:textId="77777777" w:rsidTr="0043255B">
        <w:trPr>
          <w:trHeight w:hRule="exact" w:val="730"/>
          <w:jc w:val="center"/>
        </w:trPr>
        <w:tc>
          <w:tcPr>
            <w:tcW w:w="14348" w:type="dxa"/>
            <w:gridSpan w:val="9"/>
            <w:tcBorders>
              <w:top w:val="single" w:sz="4" w:space="0" w:color="auto"/>
              <w:left w:val="single" w:sz="4" w:space="0" w:color="auto"/>
              <w:right w:val="single" w:sz="4" w:space="0" w:color="auto"/>
            </w:tcBorders>
            <w:shd w:val="clear" w:color="auto" w:fill="66CBFF"/>
            <w:vAlign w:val="bottom"/>
          </w:tcPr>
          <w:p w14:paraId="1157325A" w14:textId="77777777" w:rsidR="00D410B8" w:rsidRDefault="00D410B8" w:rsidP="00D410B8">
            <w:pPr>
              <w:jc w:val="center"/>
              <w:rPr>
                <w:rFonts w:asciiTheme="minorHAnsi" w:eastAsia="Calibri" w:hAnsiTheme="minorHAnsi" w:cstheme="minorHAnsi"/>
                <w:b/>
                <w:color w:val="auto"/>
                <w:sz w:val="20"/>
                <w:szCs w:val="20"/>
                <w:lang w:eastAsia="en-US" w:bidi="ar-SA"/>
              </w:rPr>
            </w:pPr>
            <w:r w:rsidRPr="00D410B8">
              <w:rPr>
                <w:rFonts w:asciiTheme="minorHAnsi" w:eastAsia="Calibri" w:hAnsiTheme="minorHAnsi" w:cstheme="minorHAnsi"/>
                <w:b/>
                <w:color w:val="FF0000"/>
                <w:sz w:val="20"/>
                <w:szCs w:val="20"/>
                <w:lang w:eastAsia="en-US" w:bidi="ar-SA"/>
              </w:rPr>
              <w:t>PRILOG 5:</w:t>
            </w:r>
            <w:r w:rsidRPr="00D410B8">
              <w:rPr>
                <w:rFonts w:asciiTheme="minorHAnsi" w:eastAsia="Calibri" w:hAnsiTheme="minorHAnsi" w:cstheme="minorHAnsi"/>
                <w:color w:val="FF0000"/>
                <w:sz w:val="20"/>
                <w:szCs w:val="20"/>
                <w:lang w:eastAsia="en-US" w:bidi="ar-SA"/>
              </w:rPr>
              <w:t xml:space="preserve"> </w:t>
            </w:r>
            <w:r w:rsidRPr="00D410B8">
              <w:rPr>
                <w:rFonts w:asciiTheme="minorHAnsi" w:eastAsia="Calibri" w:hAnsiTheme="minorHAnsi" w:cstheme="minorHAnsi"/>
                <w:b/>
                <w:color w:val="auto"/>
                <w:sz w:val="20"/>
                <w:szCs w:val="20"/>
                <w:lang w:eastAsia="en-US" w:bidi="ar-SA"/>
              </w:rPr>
              <w:t xml:space="preserve">POSEBAN CILJ 5. Vođenje, standardizirani razvoj i unaprjeđenje sveobuhvatne interne evidencije pojavnih oblika državne imovine kojom upravlja Ministarstvo državne imovine </w:t>
            </w:r>
          </w:p>
          <w:p w14:paraId="593371C6" w14:textId="77777777" w:rsidR="00D410B8" w:rsidRPr="00D410B8" w:rsidRDefault="00D410B8" w:rsidP="00D410B8">
            <w:pPr>
              <w:jc w:val="center"/>
              <w:rPr>
                <w:rFonts w:asciiTheme="minorHAnsi" w:eastAsia="Calibri" w:hAnsiTheme="minorHAnsi" w:cstheme="minorHAnsi"/>
                <w:b/>
                <w:bCs/>
                <w:color w:val="auto"/>
                <w:sz w:val="20"/>
                <w:szCs w:val="20"/>
                <w:lang w:eastAsia="en-US" w:bidi="ar-SA"/>
              </w:rPr>
            </w:pPr>
            <w:r w:rsidRPr="00D410B8">
              <w:rPr>
                <w:rFonts w:asciiTheme="minorHAnsi" w:eastAsia="Calibri" w:hAnsiTheme="minorHAnsi" w:cstheme="minorHAnsi"/>
                <w:b/>
                <w:color w:val="auto"/>
                <w:sz w:val="20"/>
                <w:szCs w:val="20"/>
                <w:lang w:eastAsia="en-US" w:bidi="ar-SA"/>
              </w:rPr>
              <w:t>Razdoblje: siječanj - prosinac 2020.</w:t>
            </w:r>
          </w:p>
          <w:p w14:paraId="25A092EC" w14:textId="77777777" w:rsidR="00D410B8" w:rsidRPr="00B019B9" w:rsidRDefault="00D410B8" w:rsidP="00D410B8">
            <w:pPr>
              <w:pStyle w:val="Other0"/>
              <w:shd w:val="clear" w:color="auto" w:fill="auto"/>
              <w:spacing w:line="240" w:lineRule="auto"/>
              <w:jc w:val="left"/>
              <w:rPr>
                <w:sz w:val="19"/>
                <w:szCs w:val="19"/>
              </w:rPr>
            </w:pPr>
          </w:p>
        </w:tc>
      </w:tr>
      <w:tr w:rsidR="003C457B" w:rsidRPr="00B019B9" w14:paraId="18CCFF95" w14:textId="77777777" w:rsidTr="0043255B">
        <w:trPr>
          <w:trHeight w:hRule="exact" w:val="898"/>
          <w:jc w:val="center"/>
        </w:trPr>
        <w:tc>
          <w:tcPr>
            <w:tcW w:w="1536" w:type="dxa"/>
            <w:tcBorders>
              <w:top w:val="single" w:sz="4" w:space="0" w:color="auto"/>
              <w:left w:val="single" w:sz="4" w:space="0" w:color="auto"/>
            </w:tcBorders>
            <w:shd w:val="clear" w:color="auto" w:fill="66CBFF"/>
            <w:vAlign w:val="center"/>
          </w:tcPr>
          <w:p w14:paraId="23CB0E55" w14:textId="77777777" w:rsidR="003C457B" w:rsidRPr="00B019B9" w:rsidRDefault="002B186F">
            <w:pPr>
              <w:pStyle w:val="Other0"/>
              <w:shd w:val="clear" w:color="auto" w:fill="auto"/>
              <w:spacing w:line="240" w:lineRule="auto"/>
              <w:rPr>
                <w:sz w:val="14"/>
                <w:szCs w:val="14"/>
              </w:rPr>
            </w:pPr>
            <w:r w:rsidRPr="00B019B9">
              <w:rPr>
                <w:b/>
                <w:bCs/>
                <w:sz w:val="14"/>
                <w:szCs w:val="14"/>
                <w:lang w:eastAsia="en-US" w:bidi="en-US"/>
              </w:rPr>
              <w:t>MJERA</w:t>
            </w:r>
          </w:p>
        </w:tc>
        <w:tc>
          <w:tcPr>
            <w:tcW w:w="1541" w:type="dxa"/>
            <w:tcBorders>
              <w:top w:val="single" w:sz="4" w:space="0" w:color="auto"/>
              <w:left w:val="single" w:sz="4" w:space="0" w:color="auto"/>
            </w:tcBorders>
            <w:shd w:val="clear" w:color="auto" w:fill="66CBFF"/>
            <w:vAlign w:val="center"/>
          </w:tcPr>
          <w:p w14:paraId="3FF1A1DB" w14:textId="77777777" w:rsidR="003C457B" w:rsidRPr="00B019B9" w:rsidRDefault="002B186F">
            <w:pPr>
              <w:pStyle w:val="Other0"/>
              <w:shd w:val="clear" w:color="auto" w:fill="auto"/>
              <w:spacing w:line="259" w:lineRule="auto"/>
              <w:rPr>
                <w:sz w:val="14"/>
                <w:szCs w:val="14"/>
              </w:rPr>
            </w:pPr>
            <w:r w:rsidRPr="00B019B9">
              <w:rPr>
                <w:b/>
                <w:bCs/>
                <w:sz w:val="14"/>
                <w:szCs w:val="14"/>
                <w:lang w:eastAsia="en-US" w:bidi="en-US"/>
              </w:rPr>
              <w:t>PRAVNO/UPRAVNI INSTRUMENTI PROVEDBE MJERE</w:t>
            </w:r>
          </w:p>
        </w:tc>
        <w:tc>
          <w:tcPr>
            <w:tcW w:w="1488" w:type="dxa"/>
            <w:tcBorders>
              <w:top w:val="single" w:sz="4" w:space="0" w:color="auto"/>
              <w:left w:val="single" w:sz="4" w:space="0" w:color="auto"/>
            </w:tcBorders>
            <w:shd w:val="clear" w:color="auto" w:fill="66CBFF"/>
            <w:vAlign w:val="center"/>
          </w:tcPr>
          <w:p w14:paraId="33DB1345" w14:textId="77777777" w:rsidR="003C457B" w:rsidRPr="00B019B9" w:rsidRDefault="002B186F">
            <w:pPr>
              <w:pStyle w:val="Other0"/>
              <w:shd w:val="clear" w:color="auto" w:fill="auto"/>
              <w:spacing w:line="240" w:lineRule="auto"/>
              <w:rPr>
                <w:sz w:val="14"/>
                <w:szCs w:val="14"/>
              </w:rPr>
            </w:pPr>
            <w:r w:rsidRPr="00B019B9">
              <w:rPr>
                <w:b/>
                <w:bCs/>
                <w:sz w:val="14"/>
                <w:szCs w:val="14"/>
              </w:rPr>
              <w:t>AKTIVNOSTI/</w:t>
            </w:r>
          </w:p>
          <w:p w14:paraId="767F0732" w14:textId="77777777" w:rsidR="003C457B" w:rsidRPr="00B019B9" w:rsidRDefault="002B186F">
            <w:pPr>
              <w:pStyle w:val="Other0"/>
              <w:shd w:val="clear" w:color="auto" w:fill="auto"/>
              <w:spacing w:line="240" w:lineRule="auto"/>
              <w:rPr>
                <w:sz w:val="14"/>
                <w:szCs w:val="14"/>
              </w:rPr>
            </w:pPr>
            <w:r w:rsidRPr="00B019B9">
              <w:rPr>
                <w:b/>
                <w:bCs/>
                <w:sz w:val="14"/>
                <w:szCs w:val="14"/>
              </w:rPr>
              <w:t>NAČIN OSTVARENJA</w:t>
            </w:r>
          </w:p>
        </w:tc>
        <w:tc>
          <w:tcPr>
            <w:tcW w:w="2386" w:type="dxa"/>
            <w:tcBorders>
              <w:top w:val="single" w:sz="4" w:space="0" w:color="auto"/>
              <w:left w:val="single" w:sz="4" w:space="0" w:color="auto"/>
            </w:tcBorders>
            <w:shd w:val="clear" w:color="auto" w:fill="66CBFF"/>
            <w:vAlign w:val="center"/>
          </w:tcPr>
          <w:p w14:paraId="0243EDCC" w14:textId="77777777" w:rsidR="003C457B" w:rsidRPr="00B019B9" w:rsidRDefault="002B186F">
            <w:pPr>
              <w:pStyle w:val="Other0"/>
              <w:shd w:val="clear" w:color="auto" w:fill="auto"/>
              <w:spacing w:line="240" w:lineRule="auto"/>
              <w:rPr>
                <w:sz w:val="14"/>
                <w:szCs w:val="14"/>
              </w:rPr>
            </w:pPr>
            <w:r w:rsidRPr="00B019B9">
              <w:rPr>
                <w:b/>
                <w:bCs/>
                <w:sz w:val="14"/>
                <w:szCs w:val="14"/>
              </w:rPr>
              <w:t>OPIS AKTIVNOSTI</w:t>
            </w:r>
          </w:p>
        </w:tc>
        <w:tc>
          <w:tcPr>
            <w:tcW w:w="1574" w:type="dxa"/>
            <w:tcBorders>
              <w:top w:val="single" w:sz="4" w:space="0" w:color="auto"/>
              <w:left w:val="single" w:sz="4" w:space="0" w:color="auto"/>
            </w:tcBorders>
            <w:shd w:val="clear" w:color="auto" w:fill="66CBFF"/>
            <w:vAlign w:val="center"/>
          </w:tcPr>
          <w:p w14:paraId="03065C7E" w14:textId="77777777" w:rsidR="003C457B" w:rsidRPr="00B019B9" w:rsidRDefault="002B186F">
            <w:pPr>
              <w:pStyle w:val="Other0"/>
              <w:shd w:val="clear" w:color="auto" w:fill="auto"/>
              <w:spacing w:line="240" w:lineRule="auto"/>
              <w:rPr>
                <w:sz w:val="14"/>
                <w:szCs w:val="14"/>
              </w:rPr>
            </w:pPr>
            <w:r w:rsidRPr="00B019B9">
              <w:rPr>
                <w:b/>
                <w:bCs/>
                <w:sz w:val="14"/>
                <w:szCs w:val="14"/>
              </w:rPr>
              <w:t>POKAZATELJI REZULTATA</w:t>
            </w:r>
          </w:p>
        </w:tc>
        <w:tc>
          <w:tcPr>
            <w:tcW w:w="1094" w:type="dxa"/>
            <w:tcBorders>
              <w:top w:val="single" w:sz="4" w:space="0" w:color="auto"/>
              <w:left w:val="single" w:sz="4" w:space="0" w:color="auto"/>
            </w:tcBorders>
            <w:shd w:val="clear" w:color="auto" w:fill="66CBFF"/>
          </w:tcPr>
          <w:p w14:paraId="2616F5CA" w14:textId="77777777" w:rsidR="00D410B8" w:rsidRDefault="00D410B8">
            <w:pPr>
              <w:pStyle w:val="Other0"/>
              <w:shd w:val="clear" w:color="auto" w:fill="auto"/>
              <w:spacing w:line="259" w:lineRule="auto"/>
              <w:rPr>
                <w:b/>
                <w:bCs/>
                <w:sz w:val="14"/>
                <w:szCs w:val="14"/>
              </w:rPr>
            </w:pPr>
          </w:p>
          <w:p w14:paraId="59E010B5" w14:textId="77777777" w:rsidR="003C457B" w:rsidRPr="00B019B9" w:rsidRDefault="002B186F">
            <w:pPr>
              <w:pStyle w:val="Other0"/>
              <w:shd w:val="clear" w:color="auto" w:fill="auto"/>
              <w:spacing w:line="259" w:lineRule="auto"/>
              <w:rPr>
                <w:sz w:val="14"/>
                <w:szCs w:val="14"/>
              </w:rPr>
            </w:pPr>
            <w:r w:rsidRPr="00B019B9">
              <w:rPr>
                <w:b/>
                <w:bCs/>
                <w:sz w:val="14"/>
                <w:szCs w:val="14"/>
              </w:rPr>
              <w:t>MJERNA J</w:t>
            </w:r>
            <w:r w:rsidR="008006A0">
              <w:rPr>
                <w:b/>
                <w:bCs/>
                <w:sz w:val="14"/>
                <w:szCs w:val="14"/>
              </w:rPr>
              <w:t>EDINICA ZA POKAZATELJ REZULTATA</w:t>
            </w:r>
          </w:p>
        </w:tc>
        <w:tc>
          <w:tcPr>
            <w:tcW w:w="1575" w:type="dxa"/>
            <w:tcBorders>
              <w:top w:val="single" w:sz="4" w:space="0" w:color="auto"/>
              <w:left w:val="single" w:sz="4" w:space="0" w:color="auto"/>
            </w:tcBorders>
            <w:shd w:val="clear" w:color="auto" w:fill="66CBFF"/>
            <w:vAlign w:val="center"/>
          </w:tcPr>
          <w:p w14:paraId="03EDC926" w14:textId="77777777" w:rsidR="003C457B" w:rsidRPr="00B019B9" w:rsidRDefault="002B186F">
            <w:pPr>
              <w:pStyle w:val="Other0"/>
              <w:shd w:val="clear" w:color="auto" w:fill="auto"/>
              <w:spacing w:line="259" w:lineRule="auto"/>
              <w:rPr>
                <w:sz w:val="14"/>
                <w:szCs w:val="14"/>
              </w:rPr>
            </w:pPr>
            <w:r w:rsidRPr="00B019B9">
              <w:rPr>
                <w:b/>
                <w:bCs/>
                <w:sz w:val="14"/>
                <w:szCs w:val="14"/>
              </w:rPr>
              <w:t>POLAZNA I CILJANA</w:t>
            </w:r>
          </w:p>
          <w:p w14:paraId="544A5EAA" w14:textId="77777777" w:rsidR="003C457B" w:rsidRPr="00B019B9" w:rsidRDefault="002B186F">
            <w:pPr>
              <w:pStyle w:val="Other0"/>
              <w:shd w:val="clear" w:color="auto" w:fill="auto"/>
              <w:spacing w:line="259" w:lineRule="auto"/>
              <w:rPr>
                <w:sz w:val="14"/>
                <w:szCs w:val="14"/>
              </w:rPr>
            </w:pPr>
            <w:r w:rsidRPr="00B019B9">
              <w:rPr>
                <w:b/>
                <w:bCs/>
                <w:sz w:val="14"/>
                <w:szCs w:val="14"/>
              </w:rPr>
              <w:t>VRIJEDNOST MJERNE JEDINICE*</w:t>
            </w:r>
          </w:p>
        </w:tc>
        <w:tc>
          <w:tcPr>
            <w:tcW w:w="1282" w:type="dxa"/>
            <w:tcBorders>
              <w:top w:val="single" w:sz="4" w:space="0" w:color="auto"/>
              <w:left w:val="single" w:sz="4" w:space="0" w:color="auto"/>
            </w:tcBorders>
            <w:shd w:val="clear" w:color="auto" w:fill="66CBFF"/>
            <w:vAlign w:val="center"/>
          </w:tcPr>
          <w:p w14:paraId="441E91E0" w14:textId="77777777" w:rsidR="003C457B" w:rsidRPr="00B019B9" w:rsidRDefault="002B186F">
            <w:pPr>
              <w:pStyle w:val="Other0"/>
              <w:shd w:val="clear" w:color="auto" w:fill="auto"/>
              <w:spacing w:line="240" w:lineRule="auto"/>
              <w:rPr>
                <w:sz w:val="14"/>
                <w:szCs w:val="14"/>
              </w:rPr>
            </w:pPr>
            <w:r w:rsidRPr="00B019B9">
              <w:rPr>
                <w:b/>
                <w:bCs/>
                <w:sz w:val="14"/>
                <w:szCs w:val="14"/>
              </w:rPr>
              <w:t>PROJEKT</w:t>
            </w:r>
          </w:p>
        </w:tc>
        <w:tc>
          <w:tcPr>
            <w:tcW w:w="1867" w:type="dxa"/>
            <w:tcBorders>
              <w:top w:val="single" w:sz="4" w:space="0" w:color="auto"/>
              <w:left w:val="single" w:sz="4" w:space="0" w:color="auto"/>
              <w:right w:val="single" w:sz="4" w:space="0" w:color="auto"/>
            </w:tcBorders>
            <w:shd w:val="clear" w:color="auto" w:fill="66CBFF"/>
            <w:vAlign w:val="center"/>
          </w:tcPr>
          <w:p w14:paraId="63CF0A5A" w14:textId="77777777" w:rsidR="003C457B" w:rsidRPr="00B019B9" w:rsidRDefault="002B186F">
            <w:pPr>
              <w:pStyle w:val="Other0"/>
              <w:shd w:val="clear" w:color="auto" w:fill="auto"/>
              <w:spacing w:line="240" w:lineRule="auto"/>
              <w:rPr>
                <w:sz w:val="14"/>
                <w:szCs w:val="14"/>
              </w:rPr>
            </w:pPr>
            <w:r w:rsidRPr="00B019B9">
              <w:rPr>
                <w:b/>
                <w:bCs/>
                <w:sz w:val="14"/>
                <w:szCs w:val="14"/>
              </w:rPr>
              <w:t>OPIS PROJEKTA</w:t>
            </w:r>
          </w:p>
        </w:tc>
      </w:tr>
      <w:tr w:rsidR="003C457B" w:rsidRPr="00B019B9" w14:paraId="1E81A9E2" w14:textId="77777777" w:rsidTr="003856B3">
        <w:trPr>
          <w:trHeight w:hRule="exact" w:val="1751"/>
          <w:jc w:val="center"/>
        </w:trPr>
        <w:tc>
          <w:tcPr>
            <w:tcW w:w="1536" w:type="dxa"/>
            <w:tcBorders>
              <w:top w:val="single" w:sz="4" w:space="0" w:color="auto"/>
              <w:left w:val="single" w:sz="4" w:space="0" w:color="auto"/>
            </w:tcBorders>
            <w:shd w:val="clear" w:color="auto" w:fill="FFFFFF"/>
            <w:vAlign w:val="center"/>
          </w:tcPr>
          <w:p w14:paraId="0B75A54A" w14:textId="77777777" w:rsidR="003C457B" w:rsidRPr="00B019B9" w:rsidRDefault="002B186F">
            <w:pPr>
              <w:pStyle w:val="Other0"/>
              <w:shd w:val="clear" w:color="auto" w:fill="auto"/>
              <w:spacing w:line="257" w:lineRule="auto"/>
            </w:pPr>
            <w:r w:rsidRPr="00B019B9">
              <w:rPr>
                <w:b/>
                <w:bCs/>
                <w:color w:val="030303"/>
                <w:lang w:eastAsia="en-US" w:bidi="en-US"/>
              </w:rPr>
              <w:t xml:space="preserve">Funkcionalna uspostava Informacijskog sustava za upravljanje </w:t>
            </w:r>
            <w:r w:rsidRPr="00B019B9">
              <w:rPr>
                <w:b/>
                <w:bCs/>
                <w:color w:val="030303"/>
              </w:rPr>
              <w:t xml:space="preserve">državnom </w:t>
            </w:r>
            <w:r w:rsidRPr="00B019B9">
              <w:rPr>
                <w:b/>
                <w:bCs/>
                <w:color w:val="030303"/>
                <w:lang w:eastAsia="en-US" w:bidi="en-US"/>
              </w:rPr>
              <w:t>imovinom (ISUDIO) **</w:t>
            </w:r>
          </w:p>
        </w:tc>
        <w:tc>
          <w:tcPr>
            <w:tcW w:w="1541" w:type="dxa"/>
            <w:tcBorders>
              <w:top w:val="single" w:sz="4" w:space="0" w:color="auto"/>
              <w:left w:val="single" w:sz="4" w:space="0" w:color="auto"/>
            </w:tcBorders>
            <w:shd w:val="clear" w:color="auto" w:fill="FFFFFF"/>
            <w:vAlign w:val="center"/>
          </w:tcPr>
          <w:p w14:paraId="3B52B72A" w14:textId="77777777" w:rsidR="003C457B" w:rsidRPr="00B019B9" w:rsidRDefault="002B186F" w:rsidP="003856B3">
            <w:pPr>
              <w:pStyle w:val="Other0"/>
              <w:shd w:val="clear" w:color="auto" w:fill="auto"/>
              <w:spacing w:line="240" w:lineRule="auto"/>
            </w:pPr>
            <w:r w:rsidRPr="00B019B9">
              <w:t>-&gt; Zakon o upravljanju državnom imovinom (NN 52/18)</w:t>
            </w:r>
          </w:p>
          <w:p w14:paraId="6F499155" w14:textId="77777777" w:rsidR="003856B3" w:rsidRPr="00E52E82" w:rsidRDefault="002B186F" w:rsidP="003856B3">
            <w:pPr>
              <w:pStyle w:val="Other0"/>
              <w:shd w:val="clear" w:color="auto" w:fill="auto"/>
              <w:spacing w:line="240" w:lineRule="auto"/>
              <w:rPr>
                <w:color w:val="auto"/>
              </w:rPr>
            </w:pPr>
            <w:r w:rsidRPr="00B019B9">
              <w:t xml:space="preserve">-&gt; Zakon o Središnjem </w:t>
            </w:r>
            <w:r w:rsidRPr="00E52E82">
              <w:rPr>
                <w:color w:val="auto"/>
              </w:rPr>
              <w:t>registru državne imovine (NN 112/18)</w:t>
            </w:r>
          </w:p>
          <w:p w14:paraId="74596A3A" w14:textId="77777777" w:rsidR="003856B3" w:rsidRPr="00E52E82" w:rsidRDefault="003856B3" w:rsidP="003856B3">
            <w:pPr>
              <w:pStyle w:val="Other0"/>
              <w:shd w:val="clear" w:color="auto" w:fill="auto"/>
              <w:spacing w:line="240" w:lineRule="auto"/>
              <w:rPr>
                <w:color w:val="auto"/>
              </w:rPr>
            </w:pPr>
            <w:r w:rsidRPr="00E52E82">
              <w:rPr>
                <w:color w:val="auto"/>
              </w:rPr>
              <w:t>-&gt; Uredba o Središnjem registru državne imovine</w:t>
            </w:r>
          </w:p>
          <w:p w14:paraId="254D391E" w14:textId="77777777" w:rsidR="003856B3" w:rsidRPr="00E52E82" w:rsidRDefault="003856B3" w:rsidP="003856B3">
            <w:pPr>
              <w:pStyle w:val="Other0"/>
              <w:shd w:val="clear" w:color="auto" w:fill="auto"/>
              <w:spacing w:line="240" w:lineRule="auto"/>
              <w:rPr>
                <w:color w:val="auto"/>
              </w:rPr>
            </w:pPr>
            <w:r w:rsidRPr="00E52E82">
              <w:rPr>
                <w:color w:val="auto"/>
              </w:rPr>
              <w:t>(NN 3/20)</w:t>
            </w:r>
          </w:p>
          <w:p w14:paraId="1E950C17" w14:textId="77777777" w:rsidR="003856B3" w:rsidRDefault="003856B3">
            <w:pPr>
              <w:pStyle w:val="Other0"/>
              <w:shd w:val="clear" w:color="auto" w:fill="auto"/>
              <w:spacing w:line="257" w:lineRule="auto"/>
            </w:pPr>
          </w:p>
          <w:p w14:paraId="56FDA02D" w14:textId="77777777" w:rsidR="003856B3" w:rsidRDefault="003856B3">
            <w:pPr>
              <w:pStyle w:val="Other0"/>
              <w:shd w:val="clear" w:color="auto" w:fill="auto"/>
              <w:spacing w:line="257" w:lineRule="auto"/>
            </w:pPr>
          </w:p>
          <w:p w14:paraId="5AF6C5AC" w14:textId="77777777" w:rsidR="003856B3" w:rsidRDefault="003856B3">
            <w:pPr>
              <w:pStyle w:val="Other0"/>
              <w:shd w:val="clear" w:color="auto" w:fill="auto"/>
              <w:spacing w:line="257" w:lineRule="auto"/>
            </w:pPr>
          </w:p>
          <w:p w14:paraId="480A43D5" w14:textId="77777777" w:rsidR="003856B3" w:rsidRPr="00B019B9" w:rsidRDefault="003856B3">
            <w:pPr>
              <w:pStyle w:val="Other0"/>
              <w:shd w:val="clear" w:color="auto" w:fill="auto"/>
              <w:spacing w:line="257" w:lineRule="auto"/>
            </w:pPr>
          </w:p>
        </w:tc>
        <w:tc>
          <w:tcPr>
            <w:tcW w:w="1488" w:type="dxa"/>
            <w:tcBorders>
              <w:top w:val="single" w:sz="4" w:space="0" w:color="auto"/>
              <w:left w:val="single" w:sz="4" w:space="0" w:color="auto"/>
            </w:tcBorders>
            <w:shd w:val="clear" w:color="auto" w:fill="FFFFFF"/>
            <w:vAlign w:val="center"/>
          </w:tcPr>
          <w:p w14:paraId="4CD90EE1" w14:textId="77777777" w:rsidR="003C457B" w:rsidRPr="00B019B9" w:rsidRDefault="002B186F">
            <w:pPr>
              <w:pStyle w:val="Other0"/>
              <w:shd w:val="clear" w:color="auto" w:fill="auto"/>
              <w:spacing w:line="257" w:lineRule="auto"/>
            </w:pPr>
            <w:r w:rsidRPr="00B019B9">
              <w:t>1. Redovito dopunjavanje i objava podataka o imovini u Središnjem registru državne imovine (dalje u tekstu i kao: Središnji registar)</w:t>
            </w:r>
          </w:p>
        </w:tc>
        <w:tc>
          <w:tcPr>
            <w:tcW w:w="2386" w:type="dxa"/>
            <w:tcBorders>
              <w:top w:val="single" w:sz="4" w:space="0" w:color="auto"/>
              <w:left w:val="single" w:sz="4" w:space="0" w:color="auto"/>
            </w:tcBorders>
            <w:shd w:val="clear" w:color="auto" w:fill="FFFFFF"/>
            <w:vAlign w:val="center"/>
          </w:tcPr>
          <w:p w14:paraId="3E1CB909" w14:textId="77777777" w:rsidR="003C457B" w:rsidRPr="00B019B9" w:rsidRDefault="002B186F" w:rsidP="004C2C18">
            <w:pPr>
              <w:pStyle w:val="Other0"/>
              <w:shd w:val="clear" w:color="auto" w:fill="auto"/>
              <w:spacing w:line="257" w:lineRule="auto"/>
            </w:pPr>
            <w:r w:rsidRPr="00B019B9">
              <w:t xml:space="preserve">Jednom mjesečno </w:t>
            </w:r>
            <w:r w:rsidR="004D6DE4">
              <w:t>dostava i unos</w:t>
            </w:r>
            <w:r w:rsidRPr="00B019B9">
              <w:t xml:space="preserve"> podataka o imovini </w:t>
            </w:r>
            <w:r w:rsidR="004C2C18">
              <w:rPr>
                <w:sz w:val="14"/>
                <w:szCs w:val="14"/>
              </w:rPr>
              <w:t>kojom</w:t>
            </w:r>
            <w:r w:rsidR="004C2C18" w:rsidRPr="004C2C18">
              <w:rPr>
                <w:sz w:val="14"/>
                <w:szCs w:val="14"/>
              </w:rPr>
              <w:t xml:space="preserve"> upravlja</w:t>
            </w:r>
            <w:r w:rsidR="004C2C18">
              <w:t xml:space="preserve"> Ministarstvo</w:t>
            </w:r>
            <w:r w:rsidRPr="00B019B9">
              <w:t xml:space="preserve"> državne imovine, u Središnji registar državne imovine.</w:t>
            </w:r>
          </w:p>
        </w:tc>
        <w:tc>
          <w:tcPr>
            <w:tcW w:w="1574" w:type="dxa"/>
            <w:tcBorders>
              <w:top w:val="single" w:sz="4" w:space="0" w:color="auto"/>
              <w:left w:val="single" w:sz="4" w:space="0" w:color="auto"/>
            </w:tcBorders>
            <w:shd w:val="clear" w:color="auto" w:fill="FFFFFF"/>
            <w:vAlign w:val="center"/>
          </w:tcPr>
          <w:p w14:paraId="6EF36C4D" w14:textId="77777777" w:rsidR="003C457B" w:rsidRPr="00B019B9" w:rsidRDefault="002B186F">
            <w:pPr>
              <w:pStyle w:val="Other0"/>
              <w:shd w:val="clear" w:color="auto" w:fill="auto"/>
              <w:spacing w:line="257" w:lineRule="auto"/>
            </w:pPr>
            <w:r w:rsidRPr="00B019B9">
              <w:t xml:space="preserve">Mjesečno ažuriranje i objava podataka o imovini </w:t>
            </w:r>
            <w:r w:rsidR="004C2C18">
              <w:rPr>
                <w:sz w:val="14"/>
                <w:szCs w:val="14"/>
              </w:rPr>
              <w:t>kojom</w:t>
            </w:r>
            <w:r w:rsidR="004C2C18" w:rsidRPr="004C2C18">
              <w:rPr>
                <w:sz w:val="14"/>
                <w:szCs w:val="14"/>
              </w:rPr>
              <w:t xml:space="preserve"> upravlja</w:t>
            </w:r>
            <w:r w:rsidR="004C2C18">
              <w:t xml:space="preserve"> Ministarstvo</w:t>
            </w:r>
            <w:r w:rsidRPr="00B019B9">
              <w:t xml:space="preserve"> državne imovine,</w:t>
            </w:r>
            <w:r w:rsidR="00B019B9">
              <w:t xml:space="preserve"> </w:t>
            </w:r>
            <w:r w:rsidRPr="00B019B9">
              <w:t>u Središnjem registru državne imovine</w:t>
            </w:r>
          </w:p>
        </w:tc>
        <w:tc>
          <w:tcPr>
            <w:tcW w:w="1094" w:type="dxa"/>
            <w:tcBorders>
              <w:top w:val="single" w:sz="4" w:space="0" w:color="auto"/>
              <w:left w:val="single" w:sz="4" w:space="0" w:color="auto"/>
            </w:tcBorders>
            <w:shd w:val="clear" w:color="auto" w:fill="FFFFFF"/>
            <w:vAlign w:val="center"/>
          </w:tcPr>
          <w:p w14:paraId="0B8EC49B" w14:textId="77777777" w:rsidR="003C457B" w:rsidRPr="00B019B9" w:rsidRDefault="002B186F">
            <w:pPr>
              <w:pStyle w:val="Other0"/>
              <w:shd w:val="clear" w:color="auto" w:fill="auto"/>
              <w:spacing w:line="240" w:lineRule="auto"/>
            </w:pPr>
            <w:r w:rsidRPr="00B019B9">
              <w:t>Broj ažuriranja</w:t>
            </w:r>
          </w:p>
        </w:tc>
        <w:tc>
          <w:tcPr>
            <w:tcW w:w="1575" w:type="dxa"/>
            <w:tcBorders>
              <w:top w:val="single" w:sz="4" w:space="0" w:color="auto"/>
              <w:left w:val="single" w:sz="4" w:space="0" w:color="auto"/>
            </w:tcBorders>
            <w:shd w:val="clear" w:color="auto" w:fill="FFFFFF"/>
          </w:tcPr>
          <w:p w14:paraId="7F1920E2" w14:textId="77777777" w:rsidR="00D410B8" w:rsidRDefault="00D410B8" w:rsidP="00D410B8">
            <w:pPr>
              <w:pStyle w:val="Other0"/>
              <w:shd w:val="clear" w:color="auto" w:fill="auto"/>
              <w:spacing w:before="140" w:line="240" w:lineRule="auto"/>
              <w:rPr>
                <w:rStyle w:val="Other"/>
              </w:rPr>
            </w:pPr>
          </w:p>
          <w:p w14:paraId="020F6F3F" w14:textId="77777777" w:rsidR="00D410B8" w:rsidRDefault="00D410B8" w:rsidP="00D410B8">
            <w:pPr>
              <w:pStyle w:val="Other0"/>
              <w:shd w:val="clear" w:color="auto" w:fill="auto"/>
              <w:spacing w:before="140" w:line="240" w:lineRule="auto"/>
            </w:pPr>
            <w:r>
              <w:rPr>
                <w:rStyle w:val="Other"/>
              </w:rPr>
              <w:t>Polazna: 24</w:t>
            </w:r>
          </w:p>
          <w:p w14:paraId="252B8227" w14:textId="77777777" w:rsidR="00D410B8" w:rsidRDefault="00D410B8" w:rsidP="00D410B8">
            <w:pPr>
              <w:pStyle w:val="Other0"/>
              <w:shd w:val="clear" w:color="auto" w:fill="auto"/>
              <w:spacing w:line="240" w:lineRule="auto"/>
              <w:rPr>
                <w:rStyle w:val="Other"/>
              </w:rPr>
            </w:pPr>
            <w:r>
              <w:rPr>
                <w:rStyle w:val="Other"/>
              </w:rPr>
              <w:t>Ciljana: 36</w:t>
            </w:r>
          </w:p>
          <w:p w14:paraId="112CE9D7" w14:textId="77777777" w:rsidR="00D410B8" w:rsidRDefault="00D410B8" w:rsidP="00D410B8">
            <w:pPr>
              <w:pStyle w:val="Other0"/>
              <w:shd w:val="clear" w:color="auto" w:fill="auto"/>
              <w:spacing w:line="240" w:lineRule="auto"/>
            </w:pPr>
            <w:r>
              <w:rPr>
                <w:rStyle w:val="Other"/>
              </w:rPr>
              <w:t>*****</w:t>
            </w:r>
          </w:p>
          <w:p w14:paraId="03139528" w14:textId="77777777" w:rsidR="003C457B" w:rsidRPr="00B019B9" w:rsidRDefault="00D410B8" w:rsidP="00D410B8">
            <w:pPr>
              <w:pStyle w:val="Other0"/>
              <w:shd w:val="clear" w:color="auto" w:fill="auto"/>
              <w:spacing w:after="80" w:line="240" w:lineRule="auto"/>
            </w:pPr>
            <w:r>
              <w:rPr>
                <w:rStyle w:val="Other"/>
              </w:rPr>
              <w:t>(kumulativ)</w:t>
            </w:r>
          </w:p>
        </w:tc>
        <w:tc>
          <w:tcPr>
            <w:tcW w:w="1282" w:type="dxa"/>
            <w:tcBorders>
              <w:top w:val="single" w:sz="4" w:space="0" w:color="auto"/>
              <w:left w:val="single" w:sz="4" w:space="0" w:color="auto"/>
            </w:tcBorders>
            <w:shd w:val="clear" w:color="auto" w:fill="FFFFFF"/>
          </w:tcPr>
          <w:p w14:paraId="214DCDEA" w14:textId="77777777" w:rsidR="003C457B" w:rsidRPr="00B019B9"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14:paraId="40E14E32" w14:textId="77777777" w:rsidR="003C457B" w:rsidRPr="00B019B9" w:rsidRDefault="003C457B">
            <w:pPr>
              <w:rPr>
                <w:sz w:val="10"/>
                <w:szCs w:val="10"/>
              </w:rPr>
            </w:pPr>
          </w:p>
        </w:tc>
      </w:tr>
      <w:tr w:rsidR="00D410B8" w:rsidRPr="00B019B9" w14:paraId="7F10CE49" w14:textId="77777777" w:rsidTr="0043255B">
        <w:trPr>
          <w:trHeight w:hRule="exact" w:val="2928"/>
          <w:jc w:val="center"/>
        </w:trPr>
        <w:tc>
          <w:tcPr>
            <w:tcW w:w="1536" w:type="dxa"/>
            <w:vMerge w:val="restart"/>
            <w:tcBorders>
              <w:top w:val="single" w:sz="4" w:space="0" w:color="auto"/>
              <w:left w:val="single" w:sz="4" w:space="0" w:color="auto"/>
            </w:tcBorders>
            <w:shd w:val="clear" w:color="auto" w:fill="FFFFFF"/>
            <w:vAlign w:val="center"/>
          </w:tcPr>
          <w:p w14:paraId="6F5F1525" w14:textId="77777777" w:rsidR="00D410B8" w:rsidRPr="00B019B9" w:rsidRDefault="00D410B8" w:rsidP="00D410B8">
            <w:pPr>
              <w:pStyle w:val="Other0"/>
              <w:shd w:val="clear" w:color="auto" w:fill="auto"/>
              <w:spacing w:line="257" w:lineRule="auto"/>
            </w:pPr>
            <w:r w:rsidRPr="00B019B9">
              <w:rPr>
                <w:b/>
                <w:bCs/>
                <w:lang w:eastAsia="en-US" w:bidi="en-US"/>
              </w:rPr>
              <w:t xml:space="preserve">Uspostava sveobuhvatne interne evidencije pojavnih oblika </w:t>
            </w:r>
            <w:r w:rsidRPr="00B019B9">
              <w:rPr>
                <w:b/>
                <w:bCs/>
              </w:rPr>
              <w:t xml:space="preserve">državne </w:t>
            </w:r>
            <w:r w:rsidRPr="00B019B9">
              <w:rPr>
                <w:b/>
                <w:bCs/>
                <w:lang w:eastAsia="en-US" w:bidi="en-US"/>
              </w:rPr>
              <w:t xml:space="preserve">imovine kojom upravlja Ministarstvo </w:t>
            </w:r>
            <w:r w:rsidRPr="00B019B9">
              <w:rPr>
                <w:b/>
                <w:bCs/>
              </w:rPr>
              <w:t xml:space="preserve">državne </w:t>
            </w:r>
            <w:r w:rsidRPr="00B019B9">
              <w:rPr>
                <w:b/>
                <w:bCs/>
                <w:lang w:eastAsia="en-US" w:bidi="en-US"/>
              </w:rPr>
              <w:t>imovine</w:t>
            </w:r>
          </w:p>
        </w:tc>
        <w:tc>
          <w:tcPr>
            <w:tcW w:w="1541" w:type="dxa"/>
            <w:vMerge w:val="restart"/>
            <w:tcBorders>
              <w:top w:val="single" w:sz="4" w:space="0" w:color="auto"/>
              <w:left w:val="single" w:sz="4" w:space="0" w:color="auto"/>
            </w:tcBorders>
            <w:shd w:val="clear" w:color="auto" w:fill="FFFFFF"/>
            <w:vAlign w:val="center"/>
          </w:tcPr>
          <w:p w14:paraId="2DBB28AD" w14:textId="77777777" w:rsidR="00D410B8" w:rsidRPr="00B019B9" w:rsidRDefault="00D410B8" w:rsidP="00D410B8">
            <w:pPr>
              <w:pStyle w:val="Other0"/>
              <w:shd w:val="clear" w:color="auto" w:fill="auto"/>
              <w:spacing w:after="1020" w:line="257" w:lineRule="auto"/>
            </w:pPr>
            <w:r w:rsidRPr="00B019B9">
              <w:t>-&gt; Zakon o upravljanju državnom imovinom (NN 52/18)</w:t>
            </w:r>
          </w:p>
          <w:p w14:paraId="00142E9F" w14:textId="77777777" w:rsidR="00D410B8" w:rsidRPr="00B019B9" w:rsidRDefault="00D410B8" w:rsidP="00D410B8">
            <w:pPr>
              <w:pStyle w:val="Other0"/>
              <w:shd w:val="clear" w:color="auto" w:fill="auto"/>
              <w:spacing w:line="257" w:lineRule="auto"/>
            </w:pPr>
            <w:r w:rsidRPr="00B019B9">
              <w:t>-&gt; Pravilnik o načinu vođenja evidencije državne imovine (NN 101/18)</w:t>
            </w:r>
          </w:p>
        </w:tc>
        <w:tc>
          <w:tcPr>
            <w:tcW w:w="1488" w:type="dxa"/>
            <w:vMerge w:val="restart"/>
            <w:tcBorders>
              <w:top w:val="single" w:sz="4" w:space="0" w:color="auto"/>
              <w:left w:val="single" w:sz="4" w:space="0" w:color="auto"/>
            </w:tcBorders>
            <w:shd w:val="clear" w:color="auto" w:fill="FFFFFF"/>
            <w:vAlign w:val="center"/>
          </w:tcPr>
          <w:p w14:paraId="214D3EF7" w14:textId="77777777" w:rsidR="00D410B8" w:rsidRPr="00B019B9" w:rsidRDefault="00D410B8" w:rsidP="00D410B8">
            <w:pPr>
              <w:pStyle w:val="Other0"/>
              <w:shd w:val="clear" w:color="auto" w:fill="auto"/>
              <w:spacing w:line="257" w:lineRule="auto"/>
            </w:pPr>
            <w:r w:rsidRPr="00B019B9">
              <w:t>1. Klasifikacija imovine i standardizacija podataka o imovini</w:t>
            </w:r>
          </w:p>
        </w:tc>
        <w:tc>
          <w:tcPr>
            <w:tcW w:w="2386" w:type="dxa"/>
            <w:tcBorders>
              <w:top w:val="single" w:sz="4" w:space="0" w:color="auto"/>
              <w:left w:val="single" w:sz="4" w:space="0" w:color="auto"/>
            </w:tcBorders>
            <w:shd w:val="clear" w:color="auto" w:fill="FFFFFF"/>
            <w:vAlign w:val="center"/>
          </w:tcPr>
          <w:p w14:paraId="2B753BDC" w14:textId="77777777" w:rsidR="00D410B8" w:rsidRPr="00B019B9" w:rsidRDefault="00D410B8" w:rsidP="00D410B8">
            <w:pPr>
              <w:pStyle w:val="Other0"/>
              <w:shd w:val="clear" w:color="auto" w:fill="auto"/>
              <w:spacing w:line="257" w:lineRule="auto"/>
            </w:pPr>
            <w:r w:rsidRPr="00B019B9">
              <w:t>Klasifikacija imovine u internim evidencijama MDI-a po utvrđenim odredbama provedbenih propisa i standardima</w:t>
            </w:r>
          </w:p>
        </w:tc>
        <w:tc>
          <w:tcPr>
            <w:tcW w:w="1574" w:type="dxa"/>
            <w:tcBorders>
              <w:top w:val="single" w:sz="4" w:space="0" w:color="auto"/>
              <w:left w:val="single" w:sz="4" w:space="0" w:color="auto"/>
            </w:tcBorders>
            <w:shd w:val="clear" w:color="auto" w:fill="FFFFFF"/>
            <w:vAlign w:val="center"/>
          </w:tcPr>
          <w:p w14:paraId="4B863BE4" w14:textId="77777777" w:rsidR="00D410B8" w:rsidRPr="00B019B9" w:rsidRDefault="00D410B8" w:rsidP="00D410B8">
            <w:pPr>
              <w:pStyle w:val="Other0"/>
              <w:shd w:val="clear" w:color="auto" w:fill="auto"/>
              <w:spacing w:line="257" w:lineRule="auto"/>
            </w:pPr>
            <w:r w:rsidRPr="00B019B9">
              <w:t>Pojavni oblici državne imovine u internim evidencijama klasificirani prema odredbama Zakona o upravljanju državnom imovinom, Zakona o Središnjem registru državne imovine i rasporedu računa Računskog plana za proračunsko računovodstvo</w:t>
            </w:r>
          </w:p>
        </w:tc>
        <w:tc>
          <w:tcPr>
            <w:tcW w:w="1094" w:type="dxa"/>
            <w:tcBorders>
              <w:top w:val="single" w:sz="4" w:space="0" w:color="auto"/>
              <w:left w:val="single" w:sz="4" w:space="0" w:color="auto"/>
            </w:tcBorders>
            <w:shd w:val="clear" w:color="auto" w:fill="FFFFFF"/>
            <w:vAlign w:val="center"/>
          </w:tcPr>
          <w:p w14:paraId="77B472EA" w14:textId="77777777"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nil"/>
              <w:right w:val="nil"/>
            </w:tcBorders>
            <w:shd w:val="clear" w:color="auto" w:fill="FFFFFF"/>
          </w:tcPr>
          <w:p w14:paraId="60A97A16" w14:textId="77777777" w:rsidR="00D410B8" w:rsidRDefault="00D410B8" w:rsidP="00D410B8">
            <w:pPr>
              <w:pStyle w:val="Other0"/>
              <w:shd w:val="clear" w:color="auto" w:fill="auto"/>
              <w:tabs>
                <w:tab w:val="left" w:pos="206"/>
              </w:tabs>
              <w:rPr>
                <w:rStyle w:val="Other"/>
              </w:rPr>
            </w:pPr>
          </w:p>
          <w:p w14:paraId="60BD7A3A" w14:textId="77777777" w:rsidR="00D410B8" w:rsidRDefault="00D410B8" w:rsidP="0043255B">
            <w:pPr>
              <w:pStyle w:val="Other0"/>
              <w:shd w:val="clear" w:color="auto" w:fill="auto"/>
              <w:tabs>
                <w:tab w:val="left" w:pos="206"/>
              </w:tabs>
              <w:jc w:val="left"/>
              <w:rPr>
                <w:rStyle w:val="Other"/>
              </w:rPr>
            </w:pPr>
            <w:r>
              <w:rPr>
                <w:rStyle w:val="Other"/>
              </w:rPr>
              <w:t xml:space="preserve">a. Pojavni oblici nekretnina: </w:t>
            </w:r>
          </w:p>
          <w:p w14:paraId="6006F3E9" w14:textId="77777777" w:rsidR="00D410B8" w:rsidRDefault="00D410B8" w:rsidP="0043255B">
            <w:pPr>
              <w:pStyle w:val="Other0"/>
              <w:shd w:val="clear" w:color="auto" w:fill="auto"/>
              <w:tabs>
                <w:tab w:val="left" w:pos="206"/>
              </w:tabs>
              <w:rPr>
                <w:rStyle w:val="Other"/>
              </w:rPr>
            </w:pPr>
            <w:r>
              <w:rPr>
                <w:rStyle w:val="Other"/>
              </w:rPr>
              <w:t>Polazna: 50</w:t>
            </w:r>
          </w:p>
          <w:p w14:paraId="05C8209E" w14:textId="77777777" w:rsidR="00D410B8" w:rsidRDefault="00D410B8" w:rsidP="0043255B">
            <w:pPr>
              <w:pStyle w:val="Other0"/>
              <w:shd w:val="clear" w:color="auto" w:fill="auto"/>
              <w:tabs>
                <w:tab w:val="left" w:pos="206"/>
              </w:tabs>
              <w:spacing w:after="260"/>
            </w:pPr>
            <w:r>
              <w:rPr>
                <w:rStyle w:val="Other"/>
              </w:rPr>
              <w:t>Ciljana: 60</w:t>
            </w:r>
          </w:p>
          <w:p w14:paraId="6998013F" w14:textId="77777777" w:rsidR="00D410B8" w:rsidRDefault="00D410B8" w:rsidP="0043255B">
            <w:pPr>
              <w:pStyle w:val="Other0"/>
              <w:shd w:val="clear" w:color="auto" w:fill="auto"/>
              <w:tabs>
                <w:tab w:val="left" w:pos="365"/>
              </w:tabs>
              <w:rPr>
                <w:rStyle w:val="Other"/>
              </w:rPr>
            </w:pPr>
            <w:r>
              <w:rPr>
                <w:rStyle w:val="Other"/>
              </w:rPr>
              <w:t>b. Pojavni oblici financijske imovine (dionice, poslovni udjeli i vrijednosni papiri): Polazna: 50</w:t>
            </w:r>
          </w:p>
          <w:p w14:paraId="0774C267" w14:textId="77777777" w:rsidR="00D410B8" w:rsidRDefault="00D410B8" w:rsidP="0043255B">
            <w:pPr>
              <w:pStyle w:val="Other0"/>
              <w:shd w:val="clear" w:color="auto" w:fill="auto"/>
              <w:tabs>
                <w:tab w:val="left" w:pos="365"/>
              </w:tabs>
              <w:rPr>
                <w:rStyle w:val="Other"/>
              </w:rPr>
            </w:pPr>
            <w:r>
              <w:rPr>
                <w:rStyle w:val="Other"/>
              </w:rPr>
              <w:t>Ciljana: 60</w:t>
            </w:r>
          </w:p>
          <w:p w14:paraId="2552AE34" w14:textId="77777777" w:rsidR="00D410B8" w:rsidRDefault="00D410B8" w:rsidP="0043255B">
            <w:pPr>
              <w:pStyle w:val="Other0"/>
              <w:shd w:val="clear" w:color="auto" w:fill="auto"/>
              <w:tabs>
                <w:tab w:val="left" w:pos="365"/>
              </w:tabs>
              <w:jc w:val="left"/>
            </w:pPr>
          </w:p>
          <w:p w14:paraId="6FF1D0FD" w14:textId="77777777" w:rsidR="0043255B" w:rsidRDefault="00D410B8" w:rsidP="0043255B">
            <w:pPr>
              <w:pStyle w:val="Other0"/>
              <w:shd w:val="clear" w:color="auto" w:fill="auto"/>
              <w:tabs>
                <w:tab w:val="left" w:pos="187"/>
              </w:tabs>
              <w:jc w:val="left"/>
              <w:rPr>
                <w:rStyle w:val="Other"/>
              </w:rPr>
            </w:pPr>
            <w:r>
              <w:rPr>
                <w:rStyle w:val="Other"/>
              </w:rPr>
              <w:t xml:space="preserve">c. Pojavni oblici pokretnina: </w:t>
            </w:r>
          </w:p>
          <w:p w14:paraId="2AEB5A6B" w14:textId="77777777" w:rsidR="00D410B8" w:rsidRDefault="00D410B8" w:rsidP="0043255B">
            <w:pPr>
              <w:pStyle w:val="Other0"/>
              <w:shd w:val="clear" w:color="auto" w:fill="auto"/>
              <w:tabs>
                <w:tab w:val="left" w:pos="187"/>
              </w:tabs>
              <w:rPr>
                <w:rStyle w:val="Other"/>
              </w:rPr>
            </w:pPr>
            <w:r>
              <w:rPr>
                <w:rStyle w:val="Other"/>
              </w:rPr>
              <w:t>Polazna: 50</w:t>
            </w:r>
          </w:p>
          <w:p w14:paraId="21F892EA" w14:textId="77777777" w:rsidR="00D410B8" w:rsidRDefault="00D410B8" w:rsidP="0043255B">
            <w:pPr>
              <w:pStyle w:val="Other0"/>
              <w:shd w:val="clear" w:color="auto" w:fill="auto"/>
              <w:tabs>
                <w:tab w:val="left" w:pos="187"/>
              </w:tabs>
            </w:pPr>
            <w:r>
              <w:rPr>
                <w:rStyle w:val="Other"/>
              </w:rPr>
              <w:t>Ciljana: 60</w:t>
            </w:r>
          </w:p>
        </w:tc>
        <w:tc>
          <w:tcPr>
            <w:tcW w:w="1282" w:type="dxa"/>
            <w:vMerge w:val="restart"/>
            <w:tcBorders>
              <w:top w:val="single" w:sz="4" w:space="0" w:color="auto"/>
              <w:left w:val="single" w:sz="4" w:space="0" w:color="auto"/>
            </w:tcBorders>
            <w:shd w:val="clear" w:color="auto" w:fill="FFFFFF"/>
            <w:vAlign w:val="center"/>
          </w:tcPr>
          <w:p w14:paraId="5828DEE4" w14:textId="77777777" w:rsidR="00D410B8" w:rsidRPr="00B019B9" w:rsidRDefault="00D410B8" w:rsidP="00D410B8">
            <w:pPr>
              <w:pStyle w:val="Other0"/>
              <w:shd w:val="clear" w:color="auto" w:fill="auto"/>
              <w:spacing w:line="257" w:lineRule="auto"/>
            </w:pPr>
            <w:r w:rsidRPr="00B019B9">
              <w:t xml:space="preserve">Projekt uvođenja novih podatkovnih i aplikativnih rješenja te dogradnja postojećih internih evidencija, za sve pojavne oblike imovine </w:t>
            </w:r>
            <w:r w:rsidR="004C2C18">
              <w:rPr>
                <w:sz w:val="14"/>
                <w:szCs w:val="14"/>
              </w:rPr>
              <w:t>kojom</w:t>
            </w:r>
            <w:r w:rsidR="004C2C18" w:rsidRPr="004C2C18">
              <w:rPr>
                <w:sz w:val="14"/>
                <w:szCs w:val="14"/>
              </w:rPr>
              <w:t xml:space="preserve"> upravlja</w:t>
            </w:r>
            <w:r w:rsidR="004C2C18">
              <w:t xml:space="preserve"> Ministarstvo</w:t>
            </w:r>
            <w:r w:rsidRPr="00B019B9">
              <w:t xml:space="preserve"> državne imovine</w:t>
            </w:r>
          </w:p>
        </w:tc>
        <w:tc>
          <w:tcPr>
            <w:tcW w:w="1867" w:type="dxa"/>
            <w:vMerge w:val="restart"/>
            <w:tcBorders>
              <w:top w:val="single" w:sz="4" w:space="0" w:color="auto"/>
              <w:left w:val="single" w:sz="4" w:space="0" w:color="auto"/>
              <w:right w:val="single" w:sz="4" w:space="0" w:color="auto"/>
            </w:tcBorders>
            <w:shd w:val="clear" w:color="auto" w:fill="FFFFFF"/>
            <w:vAlign w:val="center"/>
          </w:tcPr>
          <w:p w14:paraId="32FBC066" w14:textId="77777777" w:rsidR="00D410B8" w:rsidRPr="00B019B9" w:rsidRDefault="00D410B8" w:rsidP="004C2C18">
            <w:pPr>
              <w:pStyle w:val="Other0"/>
              <w:shd w:val="clear" w:color="auto" w:fill="auto"/>
              <w:spacing w:line="257" w:lineRule="auto"/>
            </w:pPr>
            <w:r w:rsidRPr="00B019B9">
              <w:t xml:space="preserve">Projekt je u funkciji usklađivanja zahtjeva dokumenata internog upravljanja državnom imovinom od strane MDI-a (Pravilnika o načinu vođenja evidencije državne imovine (NN 101/18) te Odluke o osnivanju Povjerenstva za kontinuirani popis nekretnina u vlasništvu RH </w:t>
            </w:r>
            <w:r w:rsidR="004C2C18">
              <w:t>kojima upravlja</w:t>
            </w:r>
            <w:r w:rsidRPr="00B019B9">
              <w:t xml:space="preserve">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D410B8" w:rsidRPr="00B019B9" w14:paraId="72B7A37B" w14:textId="77777777" w:rsidTr="0043255B">
        <w:trPr>
          <w:trHeight w:hRule="exact" w:val="2976"/>
          <w:jc w:val="center"/>
        </w:trPr>
        <w:tc>
          <w:tcPr>
            <w:tcW w:w="1536" w:type="dxa"/>
            <w:vMerge/>
            <w:tcBorders>
              <w:left w:val="single" w:sz="4" w:space="0" w:color="auto"/>
              <w:bottom w:val="single" w:sz="4" w:space="0" w:color="auto"/>
            </w:tcBorders>
            <w:shd w:val="clear" w:color="auto" w:fill="FFFFFF"/>
            <w:vAlign w:val="center"/>
          </w:tcPr>
          <w:p w14:paraId="42C6C06E" w14:textId="77777777" w:rsidR="00D410B8" w:rsidRPr="00B019B9" w:rsidRDefault="00D410B8" w:rsidP="00D410B8"/>
        </w:tc>
        <w:tc>
          <w:tcPr>
            <w:tcW w:w="1541" w:type="dxa"/>
            <w:vMerge/>
            <w:tcBorders>
              <w:left w:val="single" w:sz="4" w:space="0" w:color="auto"/>
              <w:bottom w:val="single" w:sz="4" w:space="0" w:color="auto"/>
            </w:tcBorders>
            <w:shd w:val="clear" w:color="auto" w:fill="FFFFFF"/>
            <w:vAlign w:val="center"/>
          </w:tcPr>
          <w:p w14:paraId="5DD103D1" w14:textId="77777777" w:rsidR="00D410B8" w:rsidRPr="00B019B9" w:rsidRDefault="00D410B8" w:rsidP="00D410B8"/>
        </w:tc>
        <w:tc>
          <w:tcPr>
            <w:tcW w:w="1488" w:type="dxa"/>
            <w:vMerge/>
            <w:tcBorders>
              <w:left w:val="single" w:sz="4" w:space="0" w:color="auto"/>
              <w:bottom w:val="single" w:sz="4" w:space="0" w:color="auto"/>
            </w:tcBorders>
            <w:shd w:val="clear" w:color="auto" w:fill="FFFFFF"/>
            <w:vAlign w:val="center"/>
          </w:tcPr>
          <w:p w14:paraId="368C4A2F" w14:textId="77777777" w:rsidR="00D410B8" w:rsidRPr="00B019B9" w:rsidRDefault="00D410B8" w:rsidP="00D410B8"/>
        </w:tc>
        <w:tc>
          <w:tcPr>
            <w:tcW w:w="2386" w:type="dxa"/>
            <w:tcBorders>
              <w:top w:val="single" w:sz="4" w:space="0" w:color="auto"/>
              <w:left w:val="single" w:sz="4" w:space="0" w:color="auto"/>
              <w:bottom w:val="single" w:sz="4" w:space="0" w:color="auto"/>
            </w:tcBorders>
            <w:shd w:val="clear" w:color="auto" w:fill="FFFFFF"/>
            <w:vAlign w:val="center"/>
          </w:tcPr>
          <w:p w14:paraId="3F06BE12" w14:textId="77777777" w:rsidR="00D410B8" w:rsidRPr="00B019B9" w:rsidRDefault="00D410B8" w:rsidP="00D410B8">
            <w:pPr>
              <w:pStyle w:val="Other0"/>
              <w:shd w:val="clear" w:color="auto" w:fill="auto"/>
              <w:spacing w:line="257" w:lineRule="auto"/>
            </w:pPr>
            <w:r w:rsidRPr="00B019B9">
              <w:t>Standardizacija podataka o imovini u internim evidencijama MDI-a prema utvrđenim odredbama provedbenih propisa (Zakona o upravljanju državnom imovinom; Zakona o Središnjem registru državne imovine)</w:t>
            </w:r>
          </w:p>
        </w:tc>
        <w:tc>
          <w:tcPr>
            <w:tcW w:w="1574" w:type="dxa"/>
            <w:tcBorders>
              <w:top w:val="single" w:sz="4" w:space="0" w:color="auto"/>
              <w:left w:val="single" w:sz="4" w:space="0" w:color="auto"/>
              <w:bottom w:val="single" w:sz="4" w:space="0" w:color="auto"/>
            </w:tcBorders>
            <w:shd w:val="clear" w:color="auto" w:fill="FFFFFF"/>
            <w:vAlign w:val="center"/>
          </w:tcPr>
          <w:p w14:paraId="00B69FF2" w14:textId="77777777" w:rsidR="00D410B8" w:rsidRPr="00B019B9" w:rsidRDefault="00D410B8" w:rsidP="00D410B8">
            <w:pPr>
              <w:pStyle w:val="Other0"/>
              <w:shd w:val="clear" w:color="auto" w:fill="auto"/>
              <w:spacing w:line="257" w:lineRule="auto"/>
            </w:pPr>
            <w:r w:rsidRPr="00B019B9">
              <w:t xml:space="preserve">Fizički, pravni i ekonomsko- financijski podaci (značajke) pojavnih oblika državne imovine </w:t>
            </w:r>
            <w:r w:rsidR="004C2C18">
              <w:rPr>
                <w:sz w:val="14"/>
                <w:szCs w:val="14"/>
              </w:rPr>
              <w:t>kojom</w:t>
            </w:r>
            <w:r w:rsidR="004C2C18" w:rsidRPr="004C2C18">
              <w:rPr>
                <w:sz w:val="14"/>
                <w:szCs w:val="14"/>
              </w:rPr>
              <w:t xml:space="preserve"> upravlja</w:t>
            </w:r>
            <w:r w:rsidR="004C2C18">
              <w:t xml:space="preserve"> MDI</w:t>
            </w:r>
          </w:p>
        </w:tc>
        <w:tc>
          <w:tcPr>
            <w:tcW w:w="1094" w:type="dxa"/>
            <w:tcBorders>
              <w:top w:val="single" w:sz="4" w:space="0" w:color="auto"/>
              <w:left w:val="single" w:sz="4" w:space="0" w:color="auto"/>
              <w:bottom w:val="single" w:sz="4" w:space="0" w:color="auto"/>
            </w:tcBorders>
            <w:shd w:val="clear" w:color="auto" w:fill="FFFFFF"/>
            <w:vAlign w:val="center"/>
          </w:tcPr>
          <w:p w14:paraId="7922AD80" w14:textId="77777777"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single" w:sz="4" w:space="0" w:color="auto"/>
              <w:right w:val="nil"/>
            </w:tcBorders>
            <w:shd w:val="clear" w:color="auto" w:fill="FFFFFF"/>
            <w:vAlign w:val="center"/>
          </w:tcPr>
          <w:p w14:paraId="4266F63F" w14:textId="77777777" w:rsidR="0043255B" w:rsidRDefault="00D410B8" w:rsidP="00D410B8">
            <w:pPr>
              <w:pStyle w:val="Other0"/>
              <w:shd w:val="clear" w:color="auto" w:fill="auto"/>
              <w:tabs>
                <w:tab w:val="left" w:pos="206"/>
              </w:tabs>
              <w:rPr>
                <w:rStyle w:val="Other"/>
              </w:rPr>
            </w:pPr>
            <w:r>
              <w:rPr>
                <w:rStyle w:val="Other"/>
              </w:rPr>
              <w:t xml:space="preserve">a. Pojavni oblici nekretnina: </w:t>
            </w:r>
          </w:p>
          <w:p w14:paraId="03019FBD" w14:textId="77777777" w:rsidR="00D410B8" w:rsidRDefault="00D410B8" w:rsidP="00D410B8">
            <w:pPr>
              <w:pStyle w:val="Other0"/>
              <w:shd w:val="clear" w:color="auto" w:fill="auto"/>
              <w:tabs>
                <w:tab w:val="left" w:pos="206"/>
              </w:tabs>
              <w:rPr>
                <w:rStyle w:val="Other"/>
              </w:rPr>
            </w:pPr>
            <w:r>
              <w:rPr>
                <w:rStyle w:val="Other"/>
              </w:rPr>
              <w:t xml:space="preserve">Polazna: 70 </w:t>
            </w:r>
          </w:p>
          <w:p w14:paraId="7059C8C2" w14:textId="77777777" w:rsidR="00D410B8" w:rsidRDefault="00D410B8" w:rsidP="00D410B8">
            <w:pPr>
              <w:pStyle w:val="Other0"/>
              <w:shd w:val="clear" w:color="auto" w:fill="auto"/>
              <w:tabs>
                <w:tab w:val="left" w:pos="206"/>
              </w:tabs>
              <w:spacing w:after="260"/>
            </w:pPr>
            <w:r>
              <w:rPr>
                <w:rStyle w:val="Other"/>
              </w:rPr>
              <w:t>Ciljana: 70</w:t>
            </w:r>
          </w:p>
          <w:p w14:paraId="3F77B609" w14:textId="77777777" w:rsidR="00D410B8" w:rsidRDefault="00D410B8" w:rsidP="00D410B8">
            <w:pPr>
              <w:pStyle w:val="Other0"/>
              <w:shd w:val="clear" w:color="auto" w:fill="auto"/>
              <w:tabs>
                <w:tab w:val="left" w:pos="365"/>
              </w:tabs>
              <w:rPr>
                <w:rStyle w:val="Other"/>
              </w:rPr>
            </w:pPr>
            <w:r>
              <w:rPr>
                <w:rStyle w:val="Other"/>
              </w:rPr>
              <w:t>b. Pojavni oblici financijske imovine (dionice, poslovni udjeli i vrijednosni papiri): Polazna: 70</w:t>
            </w:r>
          </w:p>
          <w:p w14:paraId="6E8F55E7" w14:textId="77777777" w:rsidR="00D410B8" w:rsidRDefault="00D410B8" w:rsidP="00D410B8">
            <w:pPr>
              <w:pStyle w:val="Other0"/>
              <w:shd w:val="clear" w:color="auto" w:fill="auto"/>
              <w:tabs>
                <w:tab w:val="left" w:pos="365"/>
              </w:tabs>
              <w:rPr>
                <w:rStyle w:val="Other"/>
              </w:rPr>
            </w:pPr>
            <w:r>
              <w:rPr>
                <w:rStyle w:val="Other"/>
              </w:rPr>
              <w:t>Ciljana: 70</w:t>
            </w:r>
          </w:p>
          <w:p w14:paraId="0BDF6892" w14:textId="77777777" w:rsidR="00D410B8" w:rsidRDefault="00D410B8" w:rsidP="00D410B8">
            <w:pPr>
              <w:pStyle w:val="Other0"/>
              <w:shd w:val="clear" w:color="auto" w:fill="auto"/>
              <w:tabs>
                <w:tab w:val="left" w:pos="365"/>
              </w:tabs>
            </w:pPr>
          </w:p>
          <w:p w14:paraId="14BB6103" w14:textId="77777777" w:rsidR="0043255B" w:rsidRDefault="00D410B8" w:rsidP="00D410B8">
            <w:pPr>
              <w:pStyle w:val="Other0"/>
              <w:shd w:val="clear" w:color="auto" w:fill="auto"/>
              <w:tabs>
                <w:tab w:val="left" w:pos="192"/>
              </w:tabs>
              <w:rPr>
                <w:rStyle w:val="Other"/>
              </w:rPr>
            </w:pPr>
            <w:r>
              <w:rPr>
                <w:rStyle w:val="Other"/>
              </w:rPr>
              <w:t xml:space="preserve">c. Pojavni oblici pokretnina: </w:t>
            </w:r>
          </w:p>
          <w:p w14:paraId="73857DDD" w14:textId="77777777" w:rsidR="00D410B8" w:rsidRDefault="00D410B8" w:rsidP="00D410B8">
            <w:pPr>
              <w:pStyle w:val="Other0"/>
              <w:shd w:val="clear" w:color="auto" w:fill="auto"/>
              <w:tabs>
                <w:tab w:val="left" w:pos="192"/>
              </w:tabs>
              <w:rPr>
                <w:rStyle w:val="Other"/>
              </w:rPr>
            </w:pPr>
            <w:r>
              <w:rPr>
                <w:rStyle w:val="Other"/>
              </w:rPr>
              <w:t xml:space="preserve">Polazna: 70 </w:t>
            </w:r>
          </w:p>
          <w:p w14:paraId="633A75F4" w14:textId="77777777" w:rsidR="00D410B8" w:rsidRDefault="00D410B8" w:rsidP="00D410B8">
            <w:pPr>
              <w:pStyle w:val="Other0"/>
              <w:shd w:val="clear" w:color="auto" w:fill="auto"/>
              <w:tabs>
                <w:tab w:val="left" w:pos="192"/>
              </w:tabs>
              <w:spacing w:after="260"/>
            </w:pPr>
            <w:r>
              <w:rPr>
                <w:rStyle w:val="Other"/>
              </w:rPr>
              <w:t>Ciljana: 70</w:t>
            </w:r>
          </w:p>
        </w:tc>
        <w:tc>
          <w:tcPr>
            <w:tcW w:w="1282" w:type="dxa"/>
            <w:vMerge/>
            <w:tcBorders>
              <w:left w:val="single" w:sz="4" w:space="0" w:color="auto"/>
              <w:bottom w:val="single" w:sz="4" w:space="0" w:color="auto"/>
            </w:tcBorders>
            <w:shd w:val="clear" w:color="auto" w:fill="FFFFFF"/>
            <w:vAlign w:val="center"/>
          </w:tcPr>
          <w:p w14:paraId="54CBF66B" w14:textId="77777777" w:rsidR="00D410B8" w:rsidRPr="00B019B9" w:rsidRDefault="00D410B8" w:rsidP="00D410B8"/>
        </w:tc>
        <w:tc>
          <w:tcPr>
            <w:tcW w:w="1867" w:type="dxa"/>
            <w:vMerge/>
            <w:tcBorders>
              <w:left w:val="single" w:sz="4" w:space="0" w:color="auto"/>
              <w:bottom w:val="single" w:sz="4" w:space="0" w:color="auto"/>
              <w:right w:val="single" w:sz="4" w:space="0" w:color="auto"/>
            </w:tcBorders>
            <w:shd w:val="clear" w:color="auto" w:fill="FFFFFF"/>
            <w:vAlign w:val="center"/>
          </w:tcPr>
          <w:p w14:paraId="2FB94C7A" w14:textId="77777777" w:rsidR="00D410B8" w:rsidRPr="00B019B9" w:rsidRDefault="00D410B8" w:rsidP="00D410B8"/>
        </w:tc>
      </w:tr>
    </w:tbl>
    <w:p w14:paraId="0A07AA9C"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3C457B" w14:paraId="53015173" w14:textId="77777777">
        <w:trPr>
          <w:trHeight w:hRule="exact" w:val="1738"/>
          <w:jc w:val="center"/>
        </w:trPr>
        <w:tc>
          <w:tcPr>
            <w:tcW w:w="1536" w:type="dxa"/>
            <w:vMerge w:val="restart"/>
            <w:tcBorders>
              <w:top w:val="single" w:sz="4" w:space="0" w:color="auto"/>
              <w:left w:val="single" w:sz="4" w:space="0" w:color="auto"/>
            </w:tcBorders>
            <w:shd w:val="clear" w:color="auto" w:fill="FFFFFF"/>
            <w:vAlign w:val="center"/>
          </w:tcPr>
          <w:p w14:paraId="6328DF23" w14:textId="77777777" w:rsidR="003C457B" w:rsidRDefault="002B186F">
            <w:pPr>
              <w:pStyle w:val="Other0"/>
              <w:shd w:val="clear" w:color="auto" w:fill="auto"/>
              <w:spacing w:line="257" w:lineRule="auto"/>
            </w:pPr>
            <w:r>
              <w:rPr>
                <w:b/>
                <w:bCs/>
              </w:rPr>
              <w:t>Uspostava sveobuhvatne interne evidencije pojavnih oblika državne imovine kojom upravlja Ministarstvo državne imovine - nastavak</w:t>
            </w:r>
          </w:p>
        </w:tc>
        <w:tc>
          <w:tcPr>
            <w:tcW w:w="1541" w:type="dxa"/>
            <w:vMerge w:val="restart"/>
            <w:tcBorders>
              <w:top w:val="single" w:sz="4" w:space="0" w:color="auto"/>
              <w:left w:val="single" w:sz="4" w:space="0" w:color="auto"/>
            </w:tcBorders>
            <w:shd w:val="clear" w:color="auto" w:fill="FFFFFF"/>
          </w:tcPr>
          <w:p w14:paraId="320531F5" w14:textId="77777777" w:rsidR="003C457B" w:rsidRDefault="002B186F">
            <w:pPr>
              <w:pStyle w:val="Other0"/>
              <w:shd w:val="clear" w:color="auto" w:fill="auto"/>
              <w:spacing w:before="1040" w:after="340" w:line="257" w:lineRule="auto"/>
            </w:pPr>
            <w:r>
              <w:t>-&gt; Zakon o upravljanju državnom imovinom (NN 52/18)</w:t>
            </w:r>
          </w:p>
          <w:p w14:paraId="0C5A6198" w14:textId="77777777" w:rsidR="003C457B" w:rsidRDefault="002B186F">
            <w:pPr>
              <w:pStyle w:val="Other0"/>
              <w:shd w:val="clear" w:color="auto" w:fill="auto"/>
              <w:spacing w:line="257" w:lineRule="auto"/>
            </w:pPr>
            <w:r>
              <w:t>-&gt; Pravilnik o načinu vođenja evidencije državne imovine</w:t>
            </w:r>
          </w:p>
          <w:p w14:paraId="025EB2AE" w14:textId="77777777" w:rsidR="003C457B" w:rsidRDefault="002B186F">
            <w:pPr>
              <w:pStyle w:val="Other0"/>
              <w:shd w:val="clear" w:color="auto" w:fill="auto"/>
              <w:spacing w:line="257" w:lineRule="auto"/>
            </w:pPr>
            <w:r>
              <w:t>(NN 101/18)</w:t>
            </w:r>
          </w:p>
        </w:tc>
        <w:tc>
          <w:tcPr>
            <w:tcW w:w="1488" w:type="dxa"/>
            <w:tcBorders>
              <w:top w:val="single" w:sz="4" w:space="0" w:color="auto"/>
              <w:left w:val="single" w:sz="4" w:space="0" w:color="auto"/>
            </w:tcBorders>
            <w:shd w:val="clear" w:color="auto" w:fill="FFFFFF"/>
            <w:vAlign w:val="center"/>
          </w:tcPr>
          <w:p w14:paraId="05F96201" w14:textId="77777777" w:rsidR="003C457B" w:rsidRDefault="002B186F">
            <w:pPr>
              <w:pStyle w:val="Other0"/>
              <w:shd w:val="clear" w:color="auto" w:fill="auto"/>
              <w:spacing w:line="257" w:lineRule="auto"/>
            </w:pPr>
            <w:r>
              <w:t>1. Klasifikacija imovine i standardizacija podataka o imovini - nastavak</w:t>
            </w:r>
          </w:p>
        </w:tc>
        <w:tc>
          <w:tcPr>
            <w:tcW w:w="2386" w:type="dxa"/>
            <w:tcBorders>
              <w:top w:val="single" w:sz="4" w:space="0" w:color="auto"/>
              <w:left w:val="single" w:sz="4" w:space="0" w:color="auto"/>
            </w:tcBorders>
            <w:shd w:val="clear" w:color="auto" w:fill="FFFFFF"/>
            <w:vAlign w:val="center"/>
          </w:tcPr>
          <w:p w14:paraId="4B317AF6" w14:textId="77777777" w:rsidR="003C457B" w:rsidRDefault="002B186F">
            <w:pPr>
              <w:pStyle w:val="Other0"/>
              <w:shd w:val="clear" w:color="auto" w:fill="auto"/>
              <w:spacing w:line="257" w:lineRule="auto"/>
            </w:pPr>
            <w:r>
              <w:t xml:space="preserve">Revidiranje internih akata (Pravilnika i Odluka) koje MDI primjenjuje u procesu izrade cjelovite interne evidencije državne imovine </w:t>
            </w:r>
            <w:r w:rsidR="004C2C18">
              <w:rPr>
                <w:sz w:val="14"/>
                <w:szCs w:val="14"/>
              </w:rPr>
              <w:t>kojom</w:t>
            </w:r>
            <w:r w:rsidR="004C2C18" w:rsidRPr="004C2C18">
              <w:rPr>
                <w:sz w:val="14"/>
                <w:szCs w:val="14"/>
              </w:rPr>
              <w:t xml:space="preserve"> upravlja</w:t>
            </w:r>
            <w:r>
              <w:t xml:space="preserve"> MDI, a na crti usklađivanja sa odredbama Zakona o Središnjem registru državne imovine i podzakonskih akata koji proizlaze iz Zakona o Središnjem </w:t>
            </w:r>
            <w:r w:rsidRPr="00962120">
              <w:rPr>
                <w:color w:val="auto"/>
              </w:rPr>
              <w:t>registru</w:t>
            </w:r>
            <w:r w:rsidR="003856B3" w:rsidRPr="00962120">
              <w:rPr>
                <w:color w:val="auto"/>
              </w:rPr>
              <w:t xml:space="preserve"> državne imovine</w:t>
            </w:r>
            <w:r w:rsidRPr="00962120">
              <w:rPr>
                <w:color w:val="auto"/>
              </w:rPr>
              <w:t>.</w:t>
            </w:r>
          </w:p>
        </w:tc>
        <w:tc>
          <w:tcPr>
            <w:tcW w:w="1574" w:type="dxa"/>
            <w:tcBorders>
              <w:top w:val="single" w:sz="4" w:space="0" w:color="auto"/>
              <w:left w:val="single" w:sz="4" w:space="0" w:color="auto"/>
            </w:tcBorders>
            <w:shd w:val="clear" w:color="auto" w:fill="FFFFFF"/>
            <w:vAlign w:val="center"/>
          </w:tcPr>
          <w:p w14:paraId="4446FB7C" w14:textId="77777777" w:rsidR="003C457B" w:rsidRDefault="002B186F">
            <w:pPr>
              <w:pStyle w:val="Other0"/>
              <w:shd w:val="clear" w:color="auto" w:fill="auto"/>
              <w:spacing w:line="240" w:lineRule="auto"/>
            </w:pPr>
            <w:r>
              <w:t>Revidirani interni akti</w:t>
            </w:r>
          </w:p>
        </w:tc>
        <w:tc>
          <w:tcPr>
            <w:tcW w:w="1094" w:type="dxa"/>
            <w:tcBorders>
              <w:top w:val="single" w:sz="4" w:space="0" w:color="auto"/>
              <w:left w:val="single" w:sz="4" w:space="0" w:color="auto"/>
            </w:tcBorders>
            <w:shd w:val="clear" w:color="auto" w:fill="FFFFFF"/>
            <w:vAlign w:val="center"/>
          </w:tcPr>
          <w:p w14:paraId="722AA394" w14:textId="77777777" w:rsidR="003C457B" w:rsidRDefault="002B186F">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14:paraId="68D2554E" w14:textId="77777777" w:rsidR="003C457B" w:rsidRDefault="002B186F">
            <w:pPr>
              <w:pStyle w:val="Other0"/>
              <w:shd w:val="clear" w:color="auto" w:fill="auto"/>
              <w:spacing w:line="240" w:lineRule="auto"/>
            </w:pPr>
            <w:r>
              <w:t>Polazna: 1</w:t>
            </w:r>
          </w:p>
          <w:p w14:paraId="681F8AF1" w14:textId="77777777" w:rsidR="003C457B" w:rsidRDefault="002B186F">
            <w:pPr>
              <w:pStyle w:val="Other0"/>
              <w:shd w:val="clear" w:color="auto" w:fill="auto"/>
              <w:spacing w:line="240" w:lineRule="auto"/>
            </w:pPr>
            <w:r>
              <w:t>Ciljana: 2***</w:t>
            </w:r>
          </w:p>
        </w:tc>
        <w:tc>
          <w:tcPr>
            <w:tcW w:w="1282" w:type="dxa"/>
            <w:tcBorders>
              <w:top w:val="single" w:sz="4" w:space="0" w:color="auto"/>
              <w:left w:val="single" w:sz="4" w:space="0" w:color="auto"/>
            </w:tcBorders>
            <w:shd w:val="clear" w:color="auto" w:fill="FFFFFF"/>
          </w:tcPr>
          <w:p w14:paraId="1D223830" w14:textId="77777777" w:rsidR="003C457B"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14:paraId="44D24DD9" w14:textId="77777777" w:rsidR="003C457B" w:rsidRDefault="003C457B">
            <w:pPr>
              <w:rPr>
                <w:sz w:val="10"/>
                <w:szCs w:val="10"/>
              </w:rPr>
            </w:pPr>
          </w:p>
        </w:tc>
      </w:tr>
      <w:tr w:rsidR="0043255B" w14:paraId="6C7C567F" w14:textId="77777777">
        <w:trPr>
          <w:trHeight w:hRule="exact" w:val="4320"/>
          <w:jc w:val="center"/>
        </w:trPr>
        <w:tc>
          <w:tcPr>
            <w:tcW w:w="1536" w:type="dxa"/>
            <w:vMerge/>
            <w:tcBorders>
              <w:left w:val="single" w:sz="4" w:space="0" w:color="auto"/>
            </w:tcBorders>
            <w:shd w:val="clear" w:color="auto" w:fill="FFFFFF"/>
            <w:vAlign w:val="center"/>
          </w:tcPr>
          <w:p w14:paraId="749E9DE3" w14:textId="77777777" w:rsidR="0043255B" w:rsidRDefault="0043255B" w:rsidP="0043255B"/>
        </w:tc>
        <w:tc>
          <w:tcPr>
            <w:tcW w:w="1541" w:type="dxa"/>
            <w:vMerge/>
            <w:tcBorders>
              <w:left w:val="single" w:sz="4" w:space="0" w:color="auto"/>
            </w:tcBorders>
            <w:shd w:val="clear" w:color="auto" w:fill="FFFFFF"/>
          </w:tcPr>
          <w:p w14:paraId="041C0A00" w14:textId="77777777" w:rsidR="0043255B" w:rsidRDefault="0043255B" w:rsidP="0043255B"/>
        </w:tc>
        <w:tc>
          <w:tcPr>
            <w:tcW w:w="1488" w:type="dxa"/>
            <w:tcBorders>
              <w:top w:val="single" w:sz="4" w:space="0" w:color="auto"/>
              <w:left w:val="single" w:sz="4" w:space="0" w:color="auto"/>
            </w:tcBorders>
            <w:shd w:val="clear" w:color="auto" w:fill="FFFFFF"/>
            <w:vAlign w:val="center"/>
          </w:tcPr>
          <w:p w14:paraId="42B85148" w14:textId="77777777" w:rsidR="0043255B" w:rsidRDefault="0043255B" w:rsidP="0043255B">
            <w:pPr>
              <w:pStyle w:val="Other0"/>
              <w:shd w:val="clear" w:color="auto" w:fill="auto"/>
              <w:spacing w:line="257" w:lineRule="auto"/>
            </w:pPr>
            <w:r>
              <w:t>2. 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14:paraId="3413023C" w14:textId="77777777" w:rsidR="0043255B" w:rsidRDefault="0043255B" w:rsidP="0043255B">
            <w:pPr>
              <w:pStyle w:val="Other0"/>
              <w:shd w:val="clear" w:color="auto" w:fill="auto"/>
              <w:spacing w:line="257" w:lineRule="auto"/>
            </w:pPr>
            <w:r>
              <w:t>Sveobuhvatna interna evidencija pojavnih oblika državne imovine kojom upravlja Ministarstvo državne imovine pretpostavka, odnosno osnova za dostavu podataka o imovini u Središnji registar državne imovine.</w:t>
            </w:r>
          </w:p>
          <w:p w14:paraId="584991C9" w14:textId="77777777" w:rsidR="0043255B" w:rsidRDefault="0043255B" w:rsidP="0043255B">
            <w:pPr>
              <w:pStyle w:val="Other0"/>
              <w:shd w:val="clear" w:color="auto" w:fill="auto"/>
              <w:spacing w:line="257" w:lineRule="auto"/>
            </w:pPr>
            <w:r>
              <w:t>Dogradnja postojećih internih evidencija u svrhu prilagodbe strukture podataka u istima podatkovnoj strukturi ISUDIO te zahtjevima procesa upravljanja državnom imovinom MDI-a</w:t>
            </w:r>
          </w:p>
        </w:tc>
        <w:tc>
          <w:tcPr>
            <w:tcW w:w="1574" w:type="dxa"/>
            <w:tcBorders>
              <w:top w:val="single" w:sz="4" w:space="0" w:color="auto"/>
              <w:left w:val="single" w:sz="4" w:space="0" w:color="auto"/>
            </w:tcBorders>
            <w:shd w:val="clear" w:color="auto" w:fill="FFFFFF"/>
            <w:vAlign w:val="center"/>
          </w:tcPr>
          <w:p w14:paraId="196AABA1" w14:textId="77777777" w:rsidR="0043255B" w:rsidRDefault="0043255B" w:rsidP="0043255B">
            <w:pPr>
              <w:pStyle w:val="Other0"/>
              <w:shd w:val="clear" w:color="auto" w:fill="auto"/>
              <w:spacing w:line="257" w:lineRule="auto"/>
            </w:pPr>
            <w:r>
              <w:t>Standardiziran i metodološki razrađen podatkovni i programski model ažurnih i autentičnih fizičkih, pravnih i ekonomsko-financijskih značajki/atributa za pojavne oblike državne imovine kojima upravlja Ministarstvo državne imovine.</w:t>
            </w:r>
          </w:p>
        </w:tc>
        <w:tc>
          <w:tcPr>
            <w:tcW w:w="1094" w:type="dxa"/>
            <w:tcBorders>
              <w:top w:val="single" w:sz="4" w:space="0" w:color="auto"/>
              <w:left w:val="single" w:sz="4" w:space="0" w:color="auto"/>
            </w:tcBorders>
            <w:shd w:val="clear" w:color="auto" w:fill="FFFFFF"/>
            <w:vAlign w:val="center"/>
          </w:tcPr>
          <w:p w14:paraId="2C4710A3" w14:textId="77777777"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14:paraId="3D560C31" w14:textId="77777777" w:rsidR="0043255B" w:rsidRDefault="0043255B" w:rsidP="0043255B">
            <w:pPr>
              <w:pStyle w:val="Other0"/>
              <w:shd w:val="clear" w:color="auto" w:fill="auto"/>
              <w:tabs>
                <w:tab w:val="left" w:pos="0"/>
              </w:tabs>
              <w:rPr>
                <w:rStyle w:val="Other"/>
              </w:rPr>
            </w:pPr>
            <w:r w:rsidRPr="0066094B">
              <w:rPr>
                <w:rStyle w:val="Other"/>
              </w:rPr>
              <w:t>a.</w:t>
            </w:r>
            <w:r>
              <w:rPr>
                <w:rStyle w:val="Other"/>
              </w:rPr>
              <w:t xml:space="preserve"> Pojavni oblici</w:t>
            </w:r>
          </w:p>
          <w:p w14:paraId="291E7883" w14:textId="77777777" w:rsidR="0043255B" w:rsidRDefault="0043255B" w:rsidP="0043255B">
            <w:pPr>
              <w:pStyle w:val="Other0"/>
              <w:shd w:val="clear" w:color="auto" w:fill="auto"/>
              <w:tabs>
                <w:tab w:val="left" w:pos="0"/>
              </w:tabs>
            </w:pPr>
            <w:r>
              <w:rPr>
                <w:rStyle w:val="Other"/>
              </w:rPr>
              <w:t>nekretnina:</w:t>
            </w:r>
          </w:p>
          <w:p w14:paraId="110202B9" w14:textId="77777777" w:rsidR="0043255B" w:rsidRDefault="0043255B" w:rsidP="0043255B">
            <w:pPr>
              <w:pStyle w:val="Other0"/>
              <w:shd w:val="clear" w:color="auto" w:fill="auto"/>
              <w:rPr>
                <w:rStyle w:val="Other"/>
              </w:rPr>
            </w:pPr>
            <w:r>
              <w:rPr>
                <w:rStyle w:val="Other"/>
              </w:rPr>
              <w:t xml:space="preserve">Polazna: 1 </w:t>
            </w:r>
          </w:p>
          <w:p w14:paraId="152F317A" w14:textId="77777777" w:rsidR="0043255B" w:rsidRDefault="0043255B" w:rsidP="0043255B">
            <w:pPr>
              <w:pStyle w:val="Other0"/>
              <w:shd w:val="clear" w:color="auto" w:fill="auto"/>
              <w:spacing w:after="260"/>
            </w:pPr>
            <w:r>
              <w:rPr>
                <w:rStyle w:val="Other"/>
              </w:rPr>
              <w:t>Ciljana: 2***</w:t>
            </w:r>
          </w:p>
          <w:p w14:paraId="4E89C69F" w14:textId="77777777"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14:paraId="1695AF89" w14:textId="77777777" w:rsidR="0043255B" w:rsidRDefault="0043255B" w:rsidP="0043255B">
            <w:pPr>
              <w:pStyle w:val="Other0"/>
              <w:shd w:val="clear" w:color="auto" w:fill="auto"/>
            </w:pPr>
            <w:r>
              <w:rPr>
                <w:rStyle w:val="Other"/>
              </w:rPr>
              <w:t>(dionice, poslovni udjeli i vrijednosni papiri):</w:t>
            </w:r>
          </w:p>
          <w:p w14:paraId="077BD238" w14:textId="77777777" w:rsidR="0043255B" w:rsidRDefault="0043255B" w:rsidP="0043255B">
            <w:pPr>
              <w:pStyle w:val="Other0"/>
              <w:shd w:val="clear" w:color="auto" w:fill="auto"/>
              <w:rPr>
                <w:rStyle w:val="Other"/>
              </w:rPr>
            </w:pPr>
            <w:r>
              <w:rPr>
                <w:rStyle w:val="Other"/>
              </w:rPr>
              <w:t xml:space="preserve">Polazna: 1 </w:t>
            </w:r>
          </w:p>
          <w:p w14:paraId="343C71B5" w14:textId="77777777" w:rsidR="0043255B" w:rsidRDefault="0043255B" w:rsidP="0043255B">
            <w:pPr>
              <w:pStyle w:val="Other0"/>
              <w:shd w:val="clear" w:color="auto" w:fill="auto"/>
              <w:spacing w:after="260"/>
            </w:pPr>
            <w:r>
              <w:rPr>
                <w:rStyle w:val="Other"/>
              </w:rPr>
              <w:t>Ciljana: 2***</w:t>
            </w:r>
          </w:p>
          <w:p w14:paraId="0DE2EB8C" w14:textId="77777777" w:rsidR="0043255B" w:rsidRDefault="0043255B" w:rsidP="0043255B">
            <w:pPr>
              <w:pStyle w:val="Other0"/>
              <w:shd w:val="clear" w:color="auto" w:fill="auto"/>
              <w:tabs>
                <w:tab w:val="left" w:pos="202"/>
              </w:tabs>
            </w:pPr>
            <w:r w:rsidRPr="0066094B">
              <w:rPr>
                <w:rStyle w:val="Other"/>
              </w:rPr>
              <w:t>c.</w:t>
            </w:r>
            <w:r>
              <w:rPr>
                <w:rStyle w:val="Other"/>
              </w:rPr>
              <w:t xml:space="preserve"> Pojavni oblici pokretnina:</w:t>
            </w:r>
          </w:p>
          <w:p w14:paraId="55731594" w14:textId="77777777" w:rsidR="0043255B" w:rsidRDefault="0043255B" w:rsidP="0043255B">
            <w:pPr>
              <w:pStyle w:val="Other0"/>
              <w:shd w:val="clear" w:color="auto" w:fill="auto"/>
              <w:rPr>
                <w:rStyle w:val="Other"/>
              </w:rPr>
            </w:pPr>
            <w:r>
              <w:rPr>
                <w:rStyle w:val="Other"/>
              </w:rPr>
              <w:t xml:space="preserve">Polazna: 1 </w:t>
            </w:r>
          </w:p>
          <w:p w14:paraId="3B0F9FB0" w14:textId="77777777" w:rsidR="0043255B" w:rsidRDefault="0043255B" w:rsidP="0043255B">
            <w:pPr>
              <w:pStyle w:val="Other0"/>
              <w:shd w:val="clear" w:color="auto" w:fill="auto"/>
              <w:spacing w:after="260"/>
            </w:pPr>
            <w:r>
              <w:rPr>
                <w:rStyle w:val="Other"/>
              </w:rPr>
              <w:t>Ciljana: 2***</w:t>
            </w:r>
          </w:p>
        </w:tc>
        <w:tc>
          <w:tcPr>
            <w:tcW w:w="1282" w:type="dxa"/>
            <w:tcBorders>
              <w:top w:val="single" w:sz="4" w:space="0" w:color="auto"/>
              <w:left w:val="single" w:sz="4" w:space="0" w:color="auto"/>
            </w:tcBorders>
            <w:shd w:val="clear" w:color="auto" w:fill="FFFFFF"/>
            <w:vAlign w:val="center"/>
          </w:tcPr>
          <w:p w14:paraId="616E035E" w14:textId="77777777" w:rsidR="0043255B" w:rsidRDefault="0043255B" w:rsidP="004C2C18">
            <w:pPr>
              <w:pStyle w:val="Other0"/>
              <w:shd w:val="clear" w:color="auto" w:fill="auto"/>
              <w:spacing w:line="257" w:lineRule="auto"/>
            </w:pPr>
            <w:r>
              <w:t xml:space="preserve">Projekt uvođenja novih podatkovnih i aplikativnih rješenja te dogradnja postojećih, za sve pojavne oblike imovine </w:t>
            </w:r>
            <w:r w:rsidR="004C2C18">
              <w:t>kojima upravlja</w:t>
            </w:r>
            <w:r>
              <w:t xml:space="preserve"> Ministarstv</w:t>
            </w:r>
            <w:r w:rsidR="004C2C18">
              <w:t>o</w:t>
            </w:r>
            <w:r>
              <w:t xml:space="preserve"> državne imovine</w:t>
            </w:r>
          </w:p>
        </w:tc>
        <w:tc>
          <w:tcPr>
            <w:tcW w:w="1867" w:type="dxa"/>
            <w:tcBorders>
              <w:top w:val="single" w:sz="4" w:space="0" w:color="auto"/>
              <w:left w:val="single" w:sz="4" w:space="0" w:color="auto"/>
              <w:right w:val="single" w:sz="4" w:space="0" w:color="auto"/>
            </w:tcBorders>
            <w:shd w:val="clear" w:color="auto" w:fill="FFFFFF"/>
            <w:vAlign w:val="center"/>
          </w:tcPr>
          <w:p w14:paraId="54842495" w14:textId="77777777" w:rsidR="0043255B" w:rsidRDefault="0043255B" w:rsidP="004C2C18">
            <w:pPr>
              <w:pStyle w:val="Other0"/>
              <w:shd w:val="clear" w:color="auto" w:fill="auto"/>
              <w:spacing w:line="257" w:lineRule="auto"/>
            </w:pPr>
            <w:r>
              <w:t xml:space="preserve">Projekt je u funkciji usklađivanja zahtjeva dokumenata internog upravljanja državnom imovinom od strane MDI-a (Pravilnika o načinu vođenja evidencije državne imovine (NN 101/18) te Odluke o osnivanju Povjerenstva za kontinuirani popis nekretnina u vlasništvu RH </w:t>
            </w:r>
            <w:r w:rsidR="004C2C18">
              <w:t>kojima upravlja</w:t>
            </w:r>
            <w:r>
              <w:t xml:space="preserve">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43255B" w14:paraId="521E2E89" w14:textId="77777777">
        <w:trPr>
          <w:trHeight w:hRule="exact" w:val="2952"/>
          <w:jc w:val="center"/>
        </w:trPr>
        <w:tc>
          <w:tcPr>
            <w:tcW w:w="1536" w:type="dxa"/>
            <w:vMerge/>
            <w:tcBorders>
              <w:left w:val="single" w:sz="4" w:space="0" w:color="auto"/>
              <w:bottom w:val="single" w:sz="4" w:space="0" w:color="auto"/>
            </w:tcBorders>
            <w:shd w:val="clear" w:color="auto" w:fill="FFFFFF"/>
            <w:vAlign w:val="center"/>
          </w:tcPr>
          <w:p w14:paraId="790F3554" w14:textId="77777777" w:rsidR="0043255B" w:rsidRDefault="0043255B" w:rsidP="0043255B"/>
        </w:tc>
        <w:tc>
          <w:tcPr>
            <w:tcW w:w="1541" w:type="dxa"/>
            <w:vMerge/>
            <w:tcBorders>
              <w:left w:val="single" w:sz="4" w:space="0" w:color="auto"/>
              <w:bottom w:val="single" w:sz="4" w:space="0" w:color="auto"/>
            </w:tcBorders>
            <w:shd w:val="clear" w:color="auto" w:fill="FFFFFF"/>
          </w:tcPr>
          <w:p w14:paraId="577DC6A2" w14:textId="77777777"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14:paraId="0F3A1D15" w14:textId="77777777" w:rsidR="0043255B" w:rsidRDefault="0043255B" w:rsidP="0043255B">
            <w:pPr>
              <w:pStyle w:val="Other0"/>
              <w:shd w:val="clear" w:color="auto" w:fill="auto"/>
              <w:spacing w:line="257" w:lineRule="auto"/>
            </w:pPr>
            <w:r>
              <w:t>3. Redovito dopunjavanje i objava podataka o imovini u internim evidencijama Ministarstva državne imovine</w:t>
            </w:r>
          </w:p>
        </w:tc>
        <w:tc>
          <w:tcPr>
            <w:tcW w:w="2386" w:type="dxa"/>
            <w:tcBorders>
              <w:top w:val="single" w:sz="4" w:space="0" w:color="auto"/>
              <w:left w:val="single" w:sz="4" w:space="0" w:color="auto"/>
              <w:bottom w:val="single" w:sz="4" w:space="0" w:color="auto"/>
            </w:tcBorders>
            <w:shd w:val="clear" w:color="auto" w:fill="FFFFFF"/>
            <w:vAlign w:val="center"/>
          </w:tcPr>
          <w:p w14:paraId="437A5524" w14:textId="77777777" w:rsidR="0043255B" w:rsidRDefault="0043255B" w:rsidP="0043255B">
            <w:pPr>
              <w:pStyle w:val="Other0"/>
              <w:shd w:val="clear" w:color="auto" w:fill="auto"/>
              <w:spacing w:line="257" w:lineRule="auto"/>
            </w:pPr>
            <w:r>
              <w:t>Vođenje evidencije državne imovine kojom upravlja MDI, sukladno odredbi članak 55.</w:t>
            </w:r>
          </w:p>
          <w:p w14:paraId="47212DDB" w14:textId="77777777" w:rsidR="0043255B" w:rsidRDefault="0043255B" w:rsidP="004C2C18">
            <w:pPr>
              <w:pStyle w:val="Other0"/>
              <w:shd w:val="clear" w:color="auto" w:fill="auto"/>
              <w:spacing w:line="257" w:lineRule="auto"/>
            </w:pPr>
            <w:r>
              <w:t xml:space="preserve">ZUDI-a, Pravilniku o načinu vođenja evidencije državne imovine (NN 101/18), te Odluci o osnivanju Povjerenstva za kontinuirani popis nekretnina u vlasništvu RH </w:t>
            </w:r>
            <w:r w:rsidR="004C2C18">
              <w:t>kojima upravlja Ministarstvo</w:t>
            </w:r>
            <w:r>
              <w:t xml:space="preserve"> državne imovine</w:t>
            </w:r>
          </w:p>
        </w:tc>
        <w:tc>
          <w:tcPr>
            <w:tcW w:w="1574" w:type="dxa"/>
            <w:tcBorders>
              <w:top w:val="single" w:sz="4" w:space="0" w:color="auto"/>
              <w:left w:val="single" w:sz="4" w:space="0" w:color="auto"/>
              <w:bottom w:val="single" w:sz="4" w:space="0" w:color="auto"/>
            </w:tcBorders>
            <w:shd w:val="clear" w:color="auto" w:fill="FFFFFF"/>
            <w:vAlign w:val="center"/>
          </w:tcPr>
          <w:p w14:paraId="5EE8F3FD" w14:textId="77777777" w:rsidR="0043255B" w:rsidRDefault="0043255B" w:rsidP="0043255B">
            <w:pPr>
              <w:pStyle w:val="Other0"/>
              <w:shd w:val="clear" w:color="auto" w:fill="auto"/>
              <w:spacing w:line="257" w:lineRule="auto"/>
            </w:pPr>
            <w:r>
              <w:t>Kontinuirano ažuriranje i objava podataka u internom registru (internim evidencijama i bazama podataka) državne imovine MDI-a</w:t>
            </w:r>
          </w:p>
        </w:tc>
        <w:tc>
          <w:tcPr>
            <w:tcW w:w="1094" w:type="dxa"/>
            <w:tcBorders>
              <w:top w:val="single" w:sz="4" w:space="0" w:color="auto"/>
              <w:left w:val="single" w:sz="4" w:space="0" w:color="auto"/>
              <w:bottom w:val="single" w:sz="4" w:space="0" w:color="auto"/>
            </w:tcBorders>
            <w:shd w:val="clear" w:color="auto" w:fill="FFFFFF"/>
            <w:vAlign w:val="center"/>
          </w:tcPr>
          <w:p w14:paraId="29E50B0D" w14:textId="77777777"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14:paraId="52E5B8E7" w14:textId="77777777" w:rsidR="0043255B" w:rsidRDefault="0043255B" w:rsidP="0043255B">
            <w:pPr>
              <w:pStyle w:val="Other0"/>
              <w:shd w:val="clear" w:color="auto" w:fill="auto"/>
              <w:tabs>
                <w:tab w:val="left" w:pos="206"/>
              </w:tabs>
              <w:rPr>
                <w:rStyle w:val="Other"/>
              </w:rPr>
            </w:pPr>
            <w:r w:rsidRPr="0066094B">
              <w:rPr>
                <w:rStyle w:val="Other"/>
              </w:rPr>
              <w:t>a.</w:t>
            </w:r>
            <w:r>
              <w:rPr>
                <w:rStyle w:val="Other"/>
              </w:rPr>
              <w:t xml:space="preserve"> Pojavni oblici nekretnina: </w:t>
            </w:r>
          </w:p>
          <w:p w14:paraId="51F36530" w14:textId="77777777" w:rsidR="0043255B" w:rsidRDefault="0043255B" w:rsidP="0043255B">
            <w:pPr>
              <w:pStyle w:val="Other0"/>
              <w:shd w:val="clear" w:color="auto" w:fill="auto"/>
              <w:tabs>
                <w:tab w:val="left" w:pos="206"/>
              </w:tabs>
            </w:pPr>
            <w:r>
              <w:rPr>
                <w:rStyle w:val="Other"/>
              </w:rPr>
              <w:t>Polazna: 12</w:t>
            </w:r>
          </w:p>
          <w:p w14:paraId="017DB22A" w14:textId="77777777" w:rsidR="0043255B" w:rsidRDefault="0043255B" w:rsidP="0043255B">
            <w:pPr>
              <w:pStyle w:val="Other0"/>
              <w:shd w:val="clear" w:color="auto" w:fill="auto"/>
              <w:spacing w:after="260"/>
            </w:pPr>
            <w:r>
              <w:rPr>
                <w:rStyle w:val="Other"/>
              </w:rPr>
              <w:t>Ciljana: 24***</w:t>
            </w:r>
          </w:p>
          <w:p w14:paraId="4E28B2EC" w14:textId="77777777"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14:paraId="0A64F463" w14:textId="77777777" w:rsidR="0043255B" w:rsidRDefault="0043255B" w:rsidP="0043255B">
            <w:pPr>
              <w:pStyle w:val="Other0"/>
              <w:shd w:val="clear" w:color="auto" w:fill="auto"/>
            </w:pPr>
            <w:r>
              <w:rPr>
                <w:rStyle w:val="Other"/>
              </w:rPr>
              <w:t>(dionice, poslovni udjeli i vrijednosni papiri): Polazna: 12</w:t>
            </w:r>
          </w:p>
          <w:p w14:paraId="5E002113" w14:textId="77777777" w:rsidR="0043255B" w:rsidRDefault="0043255B" w:rsidP="0043255B">
            <w:pPr>
              <w:pStyle w:val="Other0"/>
              <w:shd w:val="clear" w:color="auto" w:fill="auto"/>
              <w:spacing w:after="260"/>
            </w:pPr>
            <w:r>
              <w:rPr>
                <w:rStyle w:val="Other"/>
              </w:rPr>
              <w:t>Ciljana: 24***</w:t>
            </w:r>
          </w:p>
          <w:p w14:paraId="4601CF10" w14:textId="77777777" w:rsidR="0043255B" w:rsidRDefault="0043255B" w:rsidP="0043255B">
            <w:pPr>
              <w:pStyle w:val="Other0"/>
              <w:shd w:val="clear" w:color="auto" w:fill="auto"/>
              <w:tabs>
                <w:tab w:val="left" w:pos="202"/>
              </w:tabs>
              <w:rPr>
                <w:rStyle w:val="Other"/>
              </w:rPr>
            </w:pPr>
            <w:r w:rsidRPr="0066094B">
              <w:rPr>
                <w:rStyle w:val="Other"/>
              </w:rPr>
              <w:t>c.</w:t>
            </w:r>
            <w:r>
              <w:rPr>
                <w:rStyle w:val="Other"/>
              </w:rPr>
              <w:t xml:space="preserve"> Pojavni oblici pokretnina: </w:t>
            </w:r>
          </w:p>
          <w:p w14:paraId="4E7167A3" w14:textId="77777777" w:rsidR="0043255B" w:rsidRDefault="0043255B" w:rsidP="0043255B">
            <w:pPr>
              <w:pStyle w:val="Other0"/>
              <w:shd w:val="clear" w:color="auto" w:fill="auto"/>
              <w:tabs>
                <w:tab w:val="left" w:pos="202"/>
              </w:tabs>
            </w:pPr>
            <w:r>
              <w:rPr>
                <w:rStyle w:val="Other"/>
              </w:rPr>
              <w:t>Polazna: 12</w:t>
            </w:r>
          </w:p>
          <w:p w14:paraId="6FA1B559" w14:textId="77777777" w:rsidR="0043255B" w:rsidRDefault="0043255B" w:rsidP="0043255B">
            <w:pPr>
              <w:pStyle w:val="Other0"/>
              <w:shd w:val="clear" w:color="auto" w:fill="auto"/>
              <w:spacing w:after="260"/>
            </w:pPr>
            <w:r>
              <w:rPr>
                <w:rStyle w:val="Other"/>
              </w:rPr>
              <w:t>Ciljana: 24***</w:t>
            </w:r>
          </w:p>
        </w:tc>
        <w:tc>
          <w:tcPr>
            <w:tcW w:w="1282" w:type="dxa"/>
            <w:tcBorders>
              <w:top w:val="single" w:sz="4" w:space="0" w:color="auto"/>
              <w:left w:val="single" w:sz="4" w:space="0" w:color="auto"/>
              <w:bottom w:val="single" w:sz="4" w:space="0" w:color="auto"/>
            </w:tcBorders>
            <w:shd w:val="clear" w:color="auto" w:fill="FFFFFF"/>
          </w:tcPr>
          <w:p w14:paraId="29B70F12" w14:textId="77777777"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EC9E334" w14:textId="77777777" w:rsidR="0043255B" w:rsidRDefault="0043255B" w:rsidP="0043255B">
            <w:pPr>
              <w:rPr>
                <w:sz w:val="10"/>
                <w:szCs w:val="10"/>
              </w:rPr>
            </w:pPr>
          </w:p>
        </w:tc>
      </w:tr>
    </w:tbl>
    <w:p w14:paraId="6AEC264B"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43255B" w14:paraId="153D1AF1" w14:textId="77777777">
        <w:trPr>
          <w:trHeight w:hRule="exact" w:val="1738"/>
          <w:jc w:val="center"/>
        </w:trPr>
        <w:tc>
          <w:tcPr>
            <w:tcW w:w="1536" w:type="dxa"/>
            <w:tcBorders>
              <w:top w:val="single" w:sz="4" w:space="0" w:color="auto"/>
              <w:left w:val="single" w:sz="4" w:space="0" w:color="auto"/>
            </w:tcBorders>
            <w:shd w:val="clear" w:color="auto" w:fill="FFFFFF"/>
            <w:vAlign w:val="center"/>
          </w:tcPr>
          <w:p w14:paraId="0085F400" w14:textId="77777777" w:rsidR="0043255B" w:rsidRDefault="0043255B" w:rsidP="0043255B">
            <w:pPr>
              <w:pStyle w:val="Other0"/>
              <w:shd w:val="clear" w:color="auto" w:fill="auto"/>
              <w:spacing w:line="257" w:lineRule="auto"/>
            </w:pPr>
            <w:r>
              <w:rPr>
                <w:b/>
                <w:bCs/>
              </w:rPr>
              <w:t>Uspostava sveobuhvatne interne evidencije pojavnih oblika državne imovine kojom upravlja Ministarstvo državne imovine - nastavak</w:t>
            </w:r>
          </w:p>
        </w:tc>
        <w:tc>
          <w:tcPr>
            <w:tcW w:w="1541" w:type="dxa"/>
            <w:tcBorders>
              <w:top w:val="single" w:sz="4" w:space="0" w:color="auto"/>
              <w:left w:val="single" w:sz="4" w:space="0" w:color="auto"/>
            </w:tcBorders>
            <w:shd w:val="clear" w:color="auto" w:fill="FFFFFF"/>
          </w:tcPr>
          <w:p w14:paraId="2DEE5514" w14:textId="77777777" w:rsidR="0043255B" w:rsidRDefault="0043255B" w:rsidP="0043255B">
            <w:pPr>
              <w:rPr>
                <w:sz w:val="10"/>
                <w:szCs w:val="10"/>
              </w:rPr>
            </w:pPr>
          </w:p>
        </w:tc>
        <w:tc>
          <w:tcPr>
            <w:tcW w:w="1488" w:type="dxa"/>
            <w:tcBorders>
              <w:top w:val="single" w:sz="4" w:space="0" w:color="auto"/>
              <w:left w:val="single" w:sz="4" w:space="0" w:color="auto"/>
            </w:tcBorders>
            <w:shd w:val="clear" w:color="auto" w:fill="FFFFFF"/>
            <w:vAlign w:val="center"/>
          </w:tcPr>
          <w:p w14:paraId="2B42B922" w14:textId="77777777" w:rsidR="0043255B" w:rsidRDefault="0043255B" w:rsidP="0043255B">
            <w:pPr>
              <w:pStyle w:val="Other0"/>
              <w:shd w:val="clear" w:color="auto" w:fill="auto"/>
              <w:spacing w:line="257" w:lineRule="auto"/>
            </w:pPr>
            <w:r>
              <w:t>4. Redovito dopunjavanje i objava podataka o imovini kojom upravlja MDI u Središnjem registru državne imovine</w:t>
            </w:r>
          </w:p>
        </w:tc>
        <w:tc>
          <w:tcPr>
            <w:tcW w:w="2386" w:type="dxa"/>
            <w:tcBorders>
              <w:top w:val="single" w:sz="4" w:space="0" w:color="auto"/>
              <w:left w:val="single" w:sz="4" w:space="0" w:color="auto"/>
            </w:tcBorders>
            <w:shd w:val="clear" w:color="auto" w:fill="FFFFFF"/>
            <w:vAlign w:val="center"/>
          </w:tcPr>
          <w:p w14:paraId="39C51CAA" w14:textId="77777777" w:rsidR="0043255B" w:rsidRDefault="0043255B" w:rsidP="0043255B">
            <w:pPr>
              <w:pStyle w:val="Other0"/>
              <w:shd w:val="clear" w:color="auto" w:fill="auto"/>
              <w:spacing w:line="257" w:lineRule="auto"/>
            </w:pPr>
            <w: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1574" w:type="dxa"/>
            <w:tcBorders>
              <w:top w:val="single" w:sz="4" w:space="0" w:color="auto"/>
              <w:left w:val="single" w:sz="4" w:space="0" w:color="auto"/>
            </w:tcBorders>
            <w:shd w:val="clear" w:color="auto" w:fill="FFFFFF"/>
            <w:vAlign w:val="center"/>
          </w:tcPr>
          <w:p w14:paraId="59E976A4" w14:textId="77777777" w:rsidR="0043255B" w:rsidRDefault="0043255B" w:rsidP="0043255B">
            <w:pPr>
              <w:pStyle w:val="Other0"/>
              <w:shd w:val="clear" w:color="auto" w:fill="auto"/>
              <w:spacing w:line="257" w:lineRule="auto"/>
            </w:pPr>
            <w:r>
              <w:t>Mjesečna dostava/unos podataka o pojavnim oblicima imovina kojom upravlja MDI u Središnjem registru državne imovine</w:t>
            </w:r>
          </w:p>
        </w:tc>
        <w:tc>
          <w:tcPr>
            <w:tcW w:w="1094" w:type="dxa"/>
            <w:tcBorders>
              <w:top w:val="single" w:sz="4" w:space="0" w:color="auto"/>
              <w:left w:val="single" w:sz="4" w:space="0" w:color="auto"/>
            </w:tcBorders>
            <w:shd w:val="clear" w:color="auto" w:fill="FFFFFF"/>
            <w:vAlign w:val="center"/>
          </w:tcPr>
          <w:p w14:paraId="6C7961AB" w14:textId="77777777"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tcPr>
          <w:p w14:paraId="07A4D323" w14:textId="77777777" w:rsidR="0043255B" w:rsidRDefault="0043255B" w:rsidP="0043255B">
            <w:pPr>
              <w:pStyle w:val="Other0"/>
              <w:shd w:val="clear" w:color="auto" w:fill="auto"/>
              <w:spacing w:before="680" w:line="240" w:lineRule="auto"/>
            </w:pPr>
            <w:r>
              <w:rPr>
                <w:rStyle w:val="Other"/>
              </w:rPr>
              <w:t>Polazna: 24</w:t>
            </w:r>
          </w:p>
          <w:p w14:paraId="59449C7C" w14:textId="77777777" w:rsidR="0043255B" w:rsidRDefault="0043255B" w:rsidP="0043255B">
            <w:pPr>
              <w:pStyle w:val="Other0"/>
              <w:shd w:val="clear" w:color="auto" w:fill="auto"/>
              <w:spacing w:line="240" w:lineRule="auto"/>
              <w:rPr>
                <w:rStyle w:val="Other"/>
              </w:rPr>
            </w:pPr>
            <w:r>
              <w:rPr>
                <w:rStyle w:val="Other"/>
              </w:rPr>
              <w:t>Ciljana: 36</w:t>
            </w:r>
          </w:p>
          <w:p w14:paraId="383438C8" w14:textId="77777777" w:rsidR="0043255B" w:rsidRDefault="0043255B" w:rsidP="0043255B">
            <w:pPr>
              <w:pStyle w:val="Other0"/>
              <w:shd w:val="clear" w:color="auto" w:fill="auto"/>
              <w:spacing w:line="240" w:lineRule="auto"/>
            </w:pPr>
            <w:r>
              <w:rPr>
                <w:rStyle w:val="Other"/>
              </w:rPr>
              <w:t>*****</w:t>
            </w:r>
          </w:p>
        </w:tc>
        <w:tc>
          <w:tcPr>
            <w:tcW w:w="1282" w:type="dxa"/>
            <w:tcBorders>
              <w:top w:val="single" w:sz="4" w:space="0" w:color="auto"/>
              <w:left w:val="single" w:sz="4" w:space="0" w:color="auto"/>
            </w:tcBorders>
            <w:shd w:val="clear" w:color="auto" w:fill="FFFFFF"/>
          </w:tcPr>
          <w:p w14:paraId="46733489" w14:textId="77777777"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14:paraId="4CB34A7A" w14:textId="77777777" w:rsidR="0043255B" w:rsidRDefault="0043255B" w:rsidP="0043255B">
            <w:pPr>
              <w:rPr>
                <w:sz w:val="10"/>
                <w:szCs w:val="10"/>
              </w:rPr>
            </w:pPr>
          </w:p>
        </w:tc>
      </w:tr>
      <w:tr w:rsidR="0043255B" w14:paraId="4D861085" w14:textId="77777777">
        <w:trPr>
          <w:trHeight w:hRule="exact" w:val="2938"/>
          <w:jc w:val="center"/>
        </w:trPr>
        <w:tc>
          <w:tcPr>
            <w:tcW w:w="1536" w:type="dxa"/>
            <w:vMerge w:val="restart"/>
            <w:tcBorders>
              <w:top w:val="single" w:sz="4" w:space="0" w:color="auto"/>
              <w:left w:val="single" w:sz="4" w:space="0" w:color="auto"/>
            </w:tcBorders>
            <w:shd w:val="clear" w:color="auto" w:fill="FFFFFF"/>
            <w:vAlign w:val="center"/>
          </w:tcPr>
          <w:p w14:paraId="643F4340" w14:textId="77777777" w:rsidR="0043255B" w:rsidRDefault="0043255B" w:rsidP="0043255B">
            <w:pPr>
              <w:pStyle w:val="Other0"/>
              <w:shd w:val="clear" w:color="auto" w:fill="auto"/>
              <w:spacing w:line="257" w:lineRule="auto"/>
            </w:pPr>
            <w:r>
              <w:rPr>
                <w:b/>
                <w:bCs/>
              </w:rPr>
              <w:t>Uspostava modela za upravljanje učincima od upravljanja i raspolaganja državnom imovinom</w:t>
            </w:r>
          </w:p>
        </w:tc>
        <w:tc>
          <w:tcPr>
            <w:tcW w:w="1541" w:type="dxa"/>
            <w:vMerge w:val="restart"/>
            <w:tcBorders>
              <w:top w:val="single" w:sz="4" w:space="0" w:color="auto"/>
              <w:left w:val="single" w:sz="4" w:space="0" w:color="auto"/>
            </w:tcBorders>
            <w:shd w:val="clear" w:color="auto" w:fill="FFFFFF"/>
            <w:vAlign w:val="center"/>
          </w:tcPr>
          <w:p w14:paraId="6A03D4D3" w14:textId="77777777" w:rsidR="0043255B" w:rsidRDefault="0043255B" w:rsidP="0043255B">
            <w:pPr>
              <w:pStyle w:val="Other0"/>
              <w:shd w:val="clear" w:color="auto" w:fill="auto"/>
              <w:spacing w:after="340" w:line="257" w:lineRule="auto"/>
            </w:pPr>
            <w:r>
              <w:t>-&gt; Zakon o upravljanju državnom imovinom (NN 52/18)</w:t>
            </w:r>
          </w:p>
          <w:p w14:paraId="3008960B" w14:textId="77777777" w:rsidR="0043255B" w:rsidRDefault="0043255B" w:rsidP="0043255B">
            <w:pPr>
              <w:pStyle w:val="Other0"/>
              <w:shd w:val="clear" w:color="auto" w:fill="auto"/>
              <w:spacing w:after="160" w:line="257" w:lineRule="auto"/>
            </w:pPr>
            <w:r>
              <w:t>-&gt; Zakon o Središnjem registru državne imovine (NN 112/18)</w:t>
            </w:r>
          </w:p>
          <w:p w14:paraId="5470F358" w14:textId="77777777" w:rsidR="0043255B" w:rsidRDefault="0043255B" w:rsidP="0043255B">
            <w:pPr>
              <w:pStyle w:val="Other0"/>
              <w:shd w:val="clear" w:color="auto" w:fill="auto"/>
              <w:spacing w:line="257" w:lineRule="auto"/>
            </w:pPr>
            <w:r>
              <w:t>-&gt; Pravilnik o načinu vođenja evidencije državne imovine</w:t>
            </w:r>
          </w:p>
          <w:p w14:paraId="0C345E86" w14:textId="77777777" w:rsidR="0043255B" w:rsidRDefault="0043255B" w:rsidP="0043255B">
            <w:pPr>
              <w:pStyle w:val="Other0"/>
              <w:shd w:val="clear" w:color="auto" w:fill="auto"/>
              <w:spacing w:after="240" w:line="257" w:lineRule="auto"/>
            </w:pPr>
            <w:r>
              <w:t>(NN 101/18)</w:t>
            </w:r>
          </w:p>
        </w:tc>
        <w:tc>
          <w:tcPr>
            <w:tcW w:w="1488" w:type="dxa"/>
            <w:tcBorders>
              <w:top w:val="single" w:sz="4" w:space="0" w:color="auto"/>
              <w:left w:val="single" w:sz="4" w:space="0" w:color="auto"/>
            </w:tcBorders>
            <w:shd w:val="clear" w:color="auto" w:fill="FFFFFF"/>
            <w:vAlign w:val="center"/>
          </w:tcPr>
          <w:p w14:paraId="501AEF34" w14:textId="77777777" w:rsidR="0043255B" w:rsidRDefault="0043255B" w:rsidP="0043255B">
            <w:pPr>
              <w:pStyle w:val="Other0"/>
              <w:shd w:val="clear" w:color="auto" w:fill="auto"/>
              <w:spacing w:line="257" w:lineRule="auto"/>
            </w:pPr>
            <w:r>
              <w:t>1.Podatkovna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14:paraId="34578465" w14:textId="77777777" w:rsidR="0043255B" w:rsidRPr="00962120" w:rsidRDefault="0043255B" w:rsidP="0043255B">
            <w:pPr>
              <w:pStyle w:val="Other0"/>
              <w:shd w:val="clear" w:color="auto" w:fill="auto"/>
              <w:spacing w:line="257" w:lineRule="auto"/>
              <w:rPr>
                <w:color w:val="auto"/>
              </w:rPr>
            </w:pPr>
            <w:r w:rsidRPr="00962120">
              <w:rPr>
                <w:color w:val="auto"/>
              </w:rPr>
              <w:t>Rad na uspostavi modela za upravljanje učincima od upravljanja i upošljavanja učinaka od upravljanja i raspolaganja imovinom u razvojne projekte , u skladu sa zahtjevima podatkovne strukture ISUDIO i odredbi Zakona o Središnjem registru državne imovine i podzakonskih akata koji proizlaze iz Zakona o Središnjem registru</w:t>
            </w:r>
            <w:r w:rsidR="003856B3" w:rsidRPr="00962120">
              <w:rPr>
                <w:color w:val="auto"/>
              </w:rPr>
              <w:t xml:space="preserve"> državne imovine</w:t>
            </w:r>
          </w:p>
          <w:p w14:paraId="1C7EDCC0" w14:textId="77777777" w:rsidR="004D0181" w:rsidRPr="00962120" w:rsidRDefault="004D0181" w:rsidP="0043255B">
            <w:pPr>
              <w:pStyle w:val="Other0"/>
              <w:shd w:val="clear" w:color="auto" w:fill="auto"/>
              <w:spacing w:line="257" w:lineRule="auto"/>
              <w:rPr>
                <w:color w:val="auto"/>
              </w:rPr>
            </w:pPr>
            <w:r w:rsidRPr="00962120">
              <w:rPr>
                <w:color w:val="auto"/>
              </w:rPr>
              <w:t>******</w:t>
            </w:r>
          </w:p>
        </w:tc>
        <w:tc>
          <w:tcPr>
            <w:tcW w:w="1574" w:type="dxa"/>
            <w:tcBorders>
              <w:top w:val="single" w:sz="4" w:space="0" w:color="auto"/>
              <w:left w:val="single" w:sz="4" w:space="0" w:color="auto"/>
            </w:tcBorders>
            <w:shd w:val="clear" w:color="auto" w:fill="FFFFFF"/>
            <w:vAlign w:val="center"/>
          </w:tcPr>
          <w:p w14:paraId="49E78538" w14:textId="77777777" w:rsidR="0043255B" w:rsidRPr="00962120" w:rsidRDefault="0043255B" w:rsidP="0043255B">
            <w:pPr>
              <w:pStyle w:val="Other0"/>
              <w:shd w:val="clear" w:color="auto" w:fill="auto"/>
              <w:spacing w:line="257" w:lineRule="auto"/>
              <w:rPr>
                <w:color w:val="auto"/>
              </w:rPr>
            </w:pPr>
            <w:r w:rsidRPr="00962120">
              <w:rPr>
                <w:color w:val="auto"/>
              </w:rPr>
              <w:t>Standardiziran i metodološki razrađen podatkovni i programski model za upravljanje učincima od upravljanja i raspolaganja imovinom u razvojne projekte</w:t>
            </w:r>
          </w:p>
        </w:tc>
        <w:tc>
          <w:tcPr>
            <w:tcW w:w="1094" w:type="dxa"/>
            <w:tcBorders>
              <w:top w:val="single" w:sz="4" w:space="0" w:color="auto"/>
              <w:left w:val="single" w:sz="4" w:space="0" w:color="auto"/>
            </w:tcBorders>
            <w:shd w:val="clear" w:color="auto" w:fill="FFFFFF"/>
            <w:vAlign w:val="center"/>
          </w:tcPr>
          <w:p w14:paraId="51EE9C85" w14:textId="77777777"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14:paraId="49F778BA" w14:textId="77777777" w:rsidR="0043255B" w:rsidRDefault="0043255B" w:rsidP="0043255B">
            <w:pPr>
              <w:pStyle w:val="Other0"/>
              <w:spacing w:line="257" w:lineRule="auto"/>
            </w:pPr>
            <w:r>
              <w:t>a. Pojavni oblici nekretnina:</w:t>
            </w:r>
          </w:p>
          <w:p w14:paraId="35DF4C51" w14:textId="77777777" w:rsidR="0043255B" w:rsidRDefault="0043255B" w:rsidP="0043255B">
            <w:pPr>
              <w:pStyle w:val="Other0"/>
              <w:spacing w:line="257" w:lineRule="auto"/>
            </w:pPr>
            <w:r>
              <w:t xml:space="preserve">Polazna: 0 </w:t>
            </w:r>
          </w:p>
          <w:p w14:paraId="527F839C" w14:textId="77777777" w:rsidR="0043255B" w:rsidRDefault="0043255B" w:rsidP="0043255B">
            <w:pPr>
              <w:pStyle w:val="Other0"/>
              <w:spacing w:after="160" w:line="257" w:lineRule="auto"/>
            </w:pPr>
            <w:r>
              <w:t>Ciljana: 1***</w:t>
            </w:r>
          </w:p>
          <w:p w14:paraId="00E8DCC1" w14:textId="77777777" w:rsidR="0043255B" w:rsidRDefault="0043255B" w:rsidP="0043255B">
            <w:pPr>
              <w:pStyle w:val="Other0"/>
              <w:spacing w:line="257" w:lineRule="auto"/>
            </w:pPr>
            <w:r>
              <w:t>b. Pojavni oblici financijske imovine (dionice, poslovni udjeli i vrijednosni papiri):</w:t>
            </w:r>
          </w:p>
          <w:p w14:paraId="00698CDE" w14:textId="77777777" w:rsidR="0043255B" w:rsidRDefault="0043255B" w:rsidP="0043255B">
            <w:pPr>
              <w:pStyle w:val="Other0"/>
              <w:spacing w:line="257" w:lineRule="auto"/>
            </w:pPr>
            <w:r>
              <w:t xml:space="preserve">Polazna: 0 </w:t>
            </w:r>
          </w:p>
          <w:p w14:paraId="6C4DCF54" w14:textId="77777777" w:rsidR="0043255B" w:rsidRDefault="0043255B" w:rsidP="0043255B">
            <w:pPr>
              <w:pStyle w:val="Other0"/>
              <w:spacing w:after="160" w:line="257" w:lineRule="auto"/>
            </w:pPr>
            <w:r>
              <w:t>Ciljana: 1***</w:t>
            </w:r>
          </w:p>
          <w:p w14:paraId="0017B514" w14:textId="77777777" w:rsidR="0043255B" w:rsidRDefault="0043255B" w:rsidP="0043255B">
            <w:pPr>
              <w:pStyle w:val="Other0"/>
              <w:spacing w:line="257" w:lineRule="auto"/>
            </w:pPr>
            <w:r>
              <w:t>c. Pojavni oblici pokretnina:</w:t>
            </w:r>
          </w:p>
          <w:p w14:paraId="288A691A" w14:textId="77777777" w:rsidR="0043255B" w:rsidRDefault="0043255B" w:rsidP="0043255B">
            <w:pPr>
              <w:pStyle w:val="Other0"/>
              <w:spacing w:line="257" w:lineRule="auto"/>
            </w:pPr>
            <w:r>
              <w:t xml:space="preserve">Polazna: 0 </w:t>
            </w:r>
          </w:p>
          <w:p w14:paraId="60EEE40F" w14:textId="77777777" w:rsidR="0043255B" w:rsidRDefault="0043255B" w:rsidP="0043255B">
            <w:pPr>
              <w:pStyle w:val="Other0"/>
              <w:shd w:val="clear" w:color="auto" w:fill="auto"/>
              <w:spacing w:after="160" w:line="257" w:lineRule="auto"/>
            </w:pPr>
            <w:r>
              <w:t>Ciljana: 1***</w:t>
            </w:r>
          </w:p>
        </w:tc>
        <w:tc>
          <w:tcPr>
            <w:tcW w:w="1282" w:type="dxa"/>
            <w:tcBorders>
              <w:top w:val="single" w:sz="4" w:space="0" w:color="auto"/>
              <w:left w:val="single" w:sz="4" w:space="0" w:color="auto"/>
            </w:tcBorders>
            <w:shd w:val="clear" w:color="auto" w:fill="FFFFFF"/>
          </w:tcPr>
          <w:p w14:paraId="47B00437" w14:textId="77777777"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14:paraId="469E99FB" w14:textId="77777777" w:rsidR="0043255B" w:rsidRDefault="0043255B" w:rsidP="0043255B">
            <w:pPr>
              <w:rPr>
                <w:sz w:val="10"/>
                <w:szCs w:val="10"/>
              </w:rPr>
            </w:pPr>
          </w:p>
        </w:tc>
      </w:tr>
      <w:tr w:rsidR="0043255B" w14:paraId="5AE53724" w14:textId="77777777">
        <w:trPr>
          <w:trHeight w:hRule="exact" w:val="2112"/>
          <w:jc w:val="center"/>
        </w:trPr>
        <w:tc>
          <w:tcPr>
            <w:tcW w:w="1536" w:type="dxa"/>
            <w:vMerge/>
            <w:tcBorders>
              <w:left w:val="single" w:sz="4" w:space="0" w:color="auto"/>
              <w:bottom w:val="single" w:sz="4" w:space="0" w:color="auto"/>
            </w:tcBorders>
            <w:shd w:val="clear" w:color="auto" w:fill="FFFFFF"/>
            <w:vAlign w:val="center"/>
          </w:tcPr>
          <w:p w14:paraId="2B348C18" w14:textId="77777777" w:rsidR="0043255B" w:rsidRDefault="0043255B" w:rsidP="0043255B"/>
        </w:tc>
        <w:tc>
          <w:tcPr>
            <w:tcW w:w="1541" w:type="dxa"/>
            <w:vMerge/>
            <w:tcBorders>
              <w:left w:val="single" w:sz="4" w:space="0" w:color="auto"/>
              <w:bottom w:val="single" w:sz="4" w:space="0" w:color="auto"/>
            </w:tcBorders>
            <w:shd w:val="clear" w:color="auto" w:fill="FFFFFF"/>
            <w:vAlign w:val="center"/>
          </w:tcPr>
          <w:p w14:paraId="19EF3D07" w14:textId="77777777"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14:paraId="0A04F3E3" w14:textId="77777777" w:rsidR="0043255B" w:rsidRDefault="0043255B" w:rsidP="0043255B">
            <w:pPr>
              <w:pStyle w:val="Other0"/>
              <w:shd w:val="clear" w:color="auto" w:fill="auto"/>
              <w:spacing w:line="257" w:lineRule="auto"/>
            </w:pPr>
            <w:r>
              <w:t>2. Revidiranje internih akata</w:t>
            </w:r>
          </w:p>
        </w:tc>
        <w:tc>
          <w:tcPr>
            <w:tcW w:w="2386" w:type="dxa"/>
            <w:tcBorders>
              <w:top w:val="single" w:sz="4" w:space="0" w:color="auto"/>
              <w:left w:val="single" w:sz="4" w:space="0" w:color="auto"/>
              <w:bottom w:val="single" w:sz="4" w:space="0" w:color="auto"/>
            </w:tcBorders>
            <w:shd w:val="clear" w:color="auto" w:fill="FFFFFF"/>
            <w:vAlign w:val="center"/>
          </w:tcPr>
          <w:p w14:paraId="7B0D03BC" w14:textId="77777777" w:rsidR="0043255B" w:rsidRPr="00962120" w:rsidRDefault="0043255B" w:rsidP="004C2C18">
            <w:pPr>
              <w:pStyle w:val="Other0"/>
              <w:shd w:val="clear" w:color="auto" w:fill="auto"/>
              <w:spacing w:line="257" w:lineRule="auto"/>
              <w:rPr>
                <w:color w:val="auto"/>
              </w:rPr>
            </w:pPr>
            <w:r w:rsidRPr="00962120">
              <w:rPr>
                <w:color w:val="auto"/>
              </w:rPr>
              <w:t xml:space="preserve">Revidiranje internih akata (Pravilnika i Odluka) koje MDI primjenjuje u procesu izrade cjelovite interne evidencije državne imovine </w:t>
            </w:r>
            <w:r w:rsidR="004C2C18" w:rsidRPr="00962120">
              <w:rPr>
                <w:color w:val="auto"/>
              </w:rPr>
              <w:t>kojom upravlja</w:t>
            </w:r>
            <w:r w:rsidRPr="00962120">
              <w:rPr>
                <w:color w:val="auto"/>
              </w:rPr>
              <w:t xml:space="preserve"> MDI, a na crti usklađivanja sa odredbama Zakona o Središnjem registru državne imovine i podzakonskih akata koji proizlaze iz Zakona o Središnjem registru</w:t>
            </w:r>
            <w:r w:rsidR="003856B3" w:rsidRPr="00962120">
              <w:rPr>
                <w:color w:val="auto"/>
              </w:rPr>
              <w:t xml:space="preserve"> državne imovine</w:t>
            </w:r>
            <w:r w:rsidRPr="00962120">
              <w:rPr>
                <w:color w:val="auto"/>
              </w:rPr>
              <w:t>.</w:t>
            </w:r>
          </w:p>
        </w:tc>
        <w:tc>
          <w:tcPr>
            <w:tcW w:w="1574" w:type="dxa"/>
            <w:tcBorders>
              <w:top w:val="single" w:sz="4" w:space="0" w:color="auto"/>
              <w:left w:val="single" w:sz="4" w:space="0" w:color="auto"/>
              <w:bottom w:val="single" w:sz="4" w:space="0" w:color="auto"/>
            </w:tcBorders>
            <w:shd w:val="clear" w:color="auto" w:fill="FFFFFF"/>
            <w:vAlign w:val="center"/>
          </w:tcPr>
          <w:p w14:paraId="3D552CF2" w14:textId="77777777" w:rsidR="0043255B" w:rsidRPr="00962120" w:rsidRDefault="0043255B" w:rsidP="0043255B">
            <w:pPr>
              <w:pStyle w:val="Other0"/>
              <w:shd w:val="clear" w:color="auto" w:fill="auto"/>
              <w:spacing w:line="240" w:lineRule="auto"/>
              <w:rPr>
                <w:color w:val="auto"/>
              </w:rPr>
            </w:pPr>
            <w:r w:rsidRPr="00962120">
              <w:rPr>
                <w:color w:val="auto"/>
              </w:rPr>
              <w:t>Revidirani interni akti</w:t>
            </w:r>
          </w:p>
        </w:tc>
        <w:tc>
          <w:tcPr>
            <w:tcW w:w="1094" w:type="dxa"/>
            <w:tcBorders>
              <w:top w:val="single" w:sz="4" w:space="0" w:color="auto"/>
              <w:left w:val="single" w:sz="4" w:space="0" w:color="auto"/>
              <w:bottom w:val="single" w:sz="4" w:space="0" w:color="auto"/>
            </w:tcBorders>
            <w:shd w:val="clear" w:color="auto" w:fill="FFFFFF"/>
            <w:vAlign w:val="center"/>
          </w:tcPr>
          <w:p w14:paraId="07AA1E41" w14:textId="77777777"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14:paraId="24574B07" w14:textId="77777777" w:rsidR="0043255B" w:rsidRDefault="0043255B" w:rsidP="0043255B">
            <w:pPr>
              <w:pStyle w:val="Other0"/>
              <w:shd w:val="clear" w:color="auto" w:fill="auto"/>
              <w:spacing w:after="180" w:line="240" w:lineRule="auto"/>
            </w:pPr>
            <w:r>
              <w:t>Polazna: 1</w:t>
            </w:r>
          </w:p>
          <w:p w14:paraId="43E613D9" w14:textId="77777777" w:rsidR="0043255B" w:rsidRDefault="0043255B" w:rsidP="0043255B">
            <w:pPr>
              <w:pStyle w:val="Other0"/>
              <w:shd w:val="clear" w:color="auto" w:fill="auto"/>
              <w:spacing w:line="240" w:lineRule="auto"/>
            </w:pPr>
            <w:r>
              <w:t>Ciljana: 2***</w:t>
            </w:r>
          </w:p>
        </w:tc>
        <w:tc>
          <w:tcPr>
            <w:tcW w:w="1282" w:type="dxa"/>
            <w:tcBorders>
              <w:top w:val="single" w:sz="4" w:space="0" w:color="auto"/>
              <w:left w:val="single" w:sz="4" w:space="0" w:color="auto"/>
              <w:bottom w:val="single" w:sz="4" w:space="0" w:color="auto"/>
            </w:tcBorders>
            <w:shd w:val="clear" w:color="auto" w:fill="FFFFFF"/>
          </w:tcPr>
          <w:p w14:paraId="6C945089" w14:textId="77777777"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0E27668" w14:textId="77777777" w:rsidR="0043255B" w:rsidRDefault="0043255B" w:rsidP="0043255B">
            <w:pPr>
              <w:rPr>
                <w:sz w:val="10"/>
                <w:szCs w:val="10"/>
              </w:rPr>
            </w:pPr>
          </w:p>
        </w:tc>
      </w:tr>
    </w:tbl>
    <w:p w14:paraId="2681453C" w14:textId="77777777" w:rsidR="003C457B" w:rsidRDefault="003C457B">
      <w:pPr>
        <w:spacing w:after="59" w:line="1" w:lineRule="exact"/>
      </w:pPr>
    </w:p>
    <w:p w14:paraId="4849CA84" w14:textId="77777777" w:rsidR="00675AF6" w:rsidRPr="00962120" w:rsidRDefault="00675AF6" w:rsidP="00962120">
      <w:pPr>
        <w:pStyle w:val="Bodytext60"/>
        <w:shd w:val="clear" w:color="auto" w:fill="auto"/>
        <w:spacing w:line="257" w:lineRule="auto"/>
        <w:ind w:left="284"/>
        <w:jc w:val="both"/>
        <w:rPr>
          <w:color w:val="auto"/>
          <w:sz w:val="14"/>
          <w:szCs w:val="14"/>
        </w:rPr>
      </w:pPr>
      <w:r w:rsidRPr="00882BAC">
        <w:rPr>
          <w:color w:val="auto"/>
          <w:sz w:val="14"/>
          <w:szCs w:val="14"/>
        </w:rPr>
        <w:t xml:space="preserve">* </w:t>
      </w:r>
      <w:r w:rsidRPr="0003580B">
        <w:t xml:space="preserve">Polazna vrijednost pokazatelja rezultata na dan 1.1.2020. </w:t>
      </w:r>
      <w:r w:rsidRPr="00962120">
        <w:rPr>
          <w:color w:val="auto"/>
        </w:rPr>
        <w:t>temelji se na procjeni MDI, ciljana vrijednost predstavlja planiranu vrijednost na dan 31.12.2020. prema procjeni MDI.</w:t>
      </w:r>
    </w:p>
    <w:p w14:paraId="51EAFAE0" w14:textId="77777777" w:rsidR="003C457B" w:rsidRPr="00962120" w:rsidRDefault="002B186F" w:rsidP="00962120">
      <w:pPr>
        <w:pStyle w:val="Bodytext60"/>
        <w:shd w:val="clear" w:color="auto" w:fill="auto"/>
        <w:spacing w:line="257" w:lineRule="auto"/>
        <w:ind w:left="284"/>
        <w:jc w:val="both"/>
        <w:rPr>
          <w:color w:val="auto"/>
        </w:rPr>
      </w:pPr>
      <w:r w:rsidRPr="00962120">
        <w:rPr>
          <w:color w:val="auto"/>
        </w:rPr>
        <w:t>** Danom stupanja na snagu Zakona o Središnjem registru državne imovine, 22.12.2018. (NN 112/18) Središnji državni ured za razvoj digitalnog društva (SDURDD) postalo je nadležno tijelo za vođenje Središnjeg registra, odnosno preuzima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14:paraId="3EA743CF" w14:textId="77777777" w:rsidR="003C457B" w:rsidRPr="00962120" w:rsidRDefault="002B186F" w:rsidP="00962120">
      <w:pPr>
        <w:pStyle w:val="Bodytext60"/>
        <w:shd w:val="clear" w:color="auto" w:fill="auto"/>
        <w:spacing w:line="257" w:lineRule="auto"/>
        <w:ind w:left="284"/>
        <w:jc w:val="both"/>
        <w:rPr>
          <w:color w:val="auto"/>
        </w:rPr>
      </w:pPr>
      <w:r w:rsidRPr="00962120">
        <w:rPr>
          <w:color w:val="auto"/>
        </w:rPr>
        <w:t>*** Vrijednosti su izražene u kumulativima.</w:t>
      </w:r>
    </w:p>
    <w:p w14:paraId="31E12D46" w14:textId="77777777" w:rsidR="003C457B" w:rsidRPr="00962120" w:rsidRDefault="002B186F" w:rsidP="00962120">
      <w:pPr>
        <w:pStyle w:val="Bodytext60"/>
        <w:shd w:val="clear" w:color="auto" w:fill="auto"/>
        <w:spacing w:line="257" w:lineRule="auto"/>
        <w:ind w:left="284"/>
        <w:jc w:val="both"/>
        <w:rPr>
          <w:color w:val="auto"/>
        </w:rPr>
      </w:pPr>
      <w:r w:rsidRPr="00962120">
        <w:rPr>
          <w:color w:val="auto"/>
        </w:rPr>
        <w:t xml:space="preserve">**** Ove polazne i ciljane vrijednosti nisu sveobuhvatne za sve pojavne oblike imovine </w:t>
      </w:r>
      <w:r w:rsidR="005A0A22" w:rsidRPr="00962120">
        <w:rPr>
          <w:color w:val="auto"/>
        </w:rPr>
        <w:t>kojima upravlja</w:t>
      </w:r>
      <w:r w:rsidRPr="00962120">
        <w:rPr>
          <w:color w:val="auto"/>
        </w:rPr>
        <w:t xml:space="preserve"> MDI obzirom da je riječ o kompletiranju podataka u internoj evidenciji prethodno slanju podataka u Središnji registar državne imovine.</w:t>
      </w:r>
    </w:p>
    <w:p w14:paraId="26929E70" w14:textId="77777777" w:rsidR="00D90B64" w:rsidRPr="00962120" w:rsidRDefault="002B186F" w:rsidP="00962120">
      <w:pPr>
        <w:pStyle w:val="Bodytext60"/>
        <w:shd w:val="clear" w:color="auto" w:fill="auto"/>
        <w:spacing w:line="257" w:lineRule="auto"/>
        <w:ind w:left="284"/>
        <w:jc w:val="both"/>
        <w:rPr>
          <w:color w:val="auto"/>
        </w:rPr>
      </w:pPr>
      <w:r w:rsidRPr="00962120">
        <w:rPr>
          <w:color w:val="auto"/>
        </w:rPr>
        <w:t xml:space="preserve">***** Ove polazne i ciljane vrijednosti su sveobuhvatne za sve pojavne oblike imovine </w:t>
      </w:r>
      <w:r w:rsidR="005A0A22" w:rsidRPr="00962120">
        <w:rPr>
          <w:color w:val="auto"/>
        </w:rPr>
        <w:t>kojima upravlja</w:t>
      </w:r>
      <w:r w:rsidRPr="00962120">
        <w:rPr>
          <w:color w:val="auto"/>
        </w:rPr>
        <w:t xml:space="preserve"> MDI obzirom da podatke u Središnji registar državne imovine dostavlja MDI kao institucija odnosno kao obvezni</w:t>
      </w:r>
      <w:r w:rsidR="003856B3" w:rsidRPr="00962120">
        <w:rPr>
          <w:color w:val="auto"/>
        </w:rPr>
        <w:t>k dostave podataka.</w:t>
      </w:r>
      <w:r w:rsidRPr="00962120">
        <w:rPr>
          <w:color w:val="auto"/>
        </w:rPr>
        <w:t xml:space="preserve"> </w:t>
      </w:r>
    </w:p>
    <w:p w14:paraId="61D4F784" w14:textId="77777777" w:rsidR="003856B3" w:rsidRPr="00962120" w:rsidRDefault="003856B3" w:rsidP="00962120">
      <w:pPr>
        <w:ind w:left="284" w:hanging="284"/>
        <w:jc w:val="both"/>
        <w:rPr>
          <w:rFonts w:ascii="Calibri" w:eastAsia="Calibri" w:hAnsi="Calibri" w:cs="Calibri"/>
          <w:color w:val="auto"/>
          <w:sz w:val="13"/>
          <w:szCs w:val="13"/>
        </w:rPr>
      </w:pPr>
      <w:r w:rsidRPr="00962120">
        <w:rPr>
          <w:rFonts w:ascii="Calibri" w:eastAsia="Calibri" w:hAnsi="Calibri" w:cs="Calibri"/>
          <w:color w:val="auto"/>
          <w:sz w:val="13"/>
          <w:szCs w:val="13"/>
        </w:rPr>
        <w:t xml:space="preserve">         </w:t>
      </w:r>
      <w:r w:rsidR="00D90B64" w:rsidRPr="00962120">
        <w:rPr>
          <w:rFonts w:ascii="Calibri" w:eastAsia="Calibri" w:hAnsi="Calibri" w:cs="Calibri"/>
          <w:color w:val="auto"/>
          <w:sz w:val="13"/>
          <w:szCs w:val="13"/>
        </w:rPr>
        <w:t>****** Č</w:t>
      </w:r>
      <w:r w:rsidR="002B186F" w:rsidRPr="00962120">
        <w:rPr>
          <w:rFonts w:ascii="Calibri" w:eastAsia="Calibri" w:hAnsi="Calibri" w:cs="Calibri"/>
          <w:color w:val="auto"/>
          <w:sz w:val="13"/>
          <w:szCs w:val="13"/>
        </w:rPr>
        <w:t xml:space="preserve">lankom 5. Zakona </w:t>
      </w:r>
      <w:r w:rsidRPr="00962120">
        <w:rPr>
          <w:rFonts w:ascii="Calibri" w:eastAsia="Calibri" w:hAnsi="Calibri" w:cs="Calibri"/>
          <w:color w:val="auto"/>
          <w:sz w:val="13"/>
          <w:szCs w:val="13"/>
        </w:rPr>
        <w:t xml:space="preserve">o Središnjem registru državne imovine </w:t>
      </w:r>
      <w:r w:rsidR="002B186F" w:rsidRPr="00962120">
        <w:rPr>
          <w:rFonts w:ascii="Calibri" w:eastAsia="Calibri" w:hAnsi="Calibri" w:cs="Calibri"/>
          <w:color w:val="auto"/>
          <w:sz w:val="13"/>
          <w:szCs w:val="13"/>
        </w:rPr>
        <w:t>određeni su ciljevi vođenja Središnjeg registra i između ostalih i cilj "praćenje koristi i učinaka upravljanja pojavnim oblicima imovine iz članka 2. stavka 2. Zakona."</w:t>
      </w:r>
      <w:r w:rsidRPr="00962120">
        <w:rPr>
          <w:rFonts w:ascii="Calibri" w:eastAsia="Calibri" w:hAnsi="Calibri" w:cs="Calibri"/>
          <w:color w:val="auto"/>
          <w:sz w:val="13"/>
          <w:szCs w:val="13"/>
        </w:rPr>
        <w:t xml:space="preserve">. </w:t>
      </w:r>
    </w:p>
    <w:p w14:paraId="42287212" w14:textId="77777777" w:rsidR="003856B3" w:rsidRPr="00962120" w:rsidRDefault="003856B3" w:rsidP="00962120">
      <w:pPr>
        <w:ind w:left="284"/>
        <w:jc w:val="both"/>
        <w:rPr>
          <w:rStyle w:val="Hyperlink"/>
          <w:rFonts w:asciiTheme="minorHAnsi" w:hAnsiTheme="minorHAnsi" w:cs="Lucida Sans Unicode"/>
          <w:color w:val="auto"/>
          <w:sz w:val="13"/>
          <w:szCs w:val="13"/>
          <w:u w:val="none"/>
        </w:rPr>
      </w:pPr>
      <w:r w:rsidRPr="00962120">
        <w:rPr>
          <w:rFonts w:ascii="Calibri" w:eastAsia="Calibri" w:hAnsi="Calibri" w:cs="Calibri"/>
          <w:color w:val="auto"/>
          <w:sz w:val="13"/>
          <w:szCs w:val="13"/>
        </w:rPr>
        <w:t xml:space="preserve"> Zakonom o Središnjem registru državne imovine uređuje se donošenje dvaju provedbenih propisa. </w:t>
      </w:r>
      <w:hyperlink r:id="rId14" w:tgtFrame="_blank" w:history="1">
        <w:r w:rsidRPr="00962120">
          <w:rPr>
            <w:rFonts w:ascii="Calibri" w:eastAsia="Calibri" w:hAnsi="Calibri" w:cs="Calibri"/>
            <w:color w:val="auto"/>
            <w:sz w:val="13"/>
            <w:szCs w:val="13"/>
          </w:rPr>
          <w:t>Uredba o Središnjem registru državne imovine</w:t>
        </w:r>
      </w:hyperlink>
      <w:r w:rsidRPr="00962120">
        <w:rPr>
          <w:rFonts w:ascii="Calibri" w:eastAsia="Calibri" w:hAnsi="Calibri" w:cs="Calibri"/>
          <w:color w:val="auto"/>
          <w:sz w:val="13"/>
          <w:szCs w:val="13"/>
        </w:rPr>
        <w:t xml:space="preserve"> kojom se određuje ustrojstvo i način vođenja Registra iz članka 7. Zakona, donesena je na 200. sjednici Vlade Republike Hrvatske i objavljena u "Narodnim Novinama" br. 3/2020. </w:t>
      </w:r>
      <w:r w:rsidRPr="00962120">
        <w:rPr>
          <w:rStyle w:val="Hyperlink"/>
          <w:rFonts w:asciiTheme="minorHAnsi" w:hAnsiTheme="minorHAnsi" w:cs="Lucida Sans Unicode"/>
          <w:color w:val="auto"/>
          <w:sz w:val="13"/>
          <w:szCs w:val="13"/>
          <w:u w:val="none"/>
        </w:rPr>
        <w:t>U skladu sa člankom 11. Zakona, čelnik središnjeg tijela državne uprave nadležnog za razvoj digitalnog društva donijet će Pravilnik o tehničkoj strukturi podataka i načinu upravljanja Središnjim registrom, u roku od 60 dana od dana stupanja na snagu Uredbe.</w:t>
      </w:r>
    </w:p>
    <w:p w14:paraId="24AD04B1" w14:textId="77777777" w:rsidR="003856B3" w:rsidRPr="00962120" w:rsidRDefault="003856B3" w:rsidP="00962120">
      <w:pPr>
        <w:ind w:left="284" w:hanging="284"/>
        <w:jc w:val="both"/>
        <w:rPr>
          <w:rFonts w:ascii="Calibri" w:eastAsia="Calibri" w:hAnsi="Calibri" w:cs="Calibri"/>
          <w:color w:val="auto"/>
          <w:sz w:val="13"/>
          <w:szCs w:val="13"/>
        </w:rPr>
      </w:pPr>
    </w:p>
    <w:p w14:paraId="1C99C036" w14:textId="77777777" w:rsidR="003856B3" w:rsidRPr="006F62F4" w:rsidRDefault="003856B3" w:rsidP="00962120">
      <w:pPr>
        <w:jc w:val="both"/>
        <w:rPr>
          <w:rFonts w:asciiTheme="minorHAnsi" w:hAnsiTheme="minorHAnsi" w:cs="Lucida Sans Unicode"/>
          <w:color w:val="424242"/>
          <w:sz w:val="13"/>
          <w:szCs w:val="13"/>
          <w:shd w:val="clear" w:color="auto" w:fill="FFFFFF"/>
        </w:rPr>
      </w:pPr>
    </w:p>
    <w:p w14:paraId="516F9D26" w14:textId="77777777" w:rsidR="003C457B" w:rsidRDefault="002B186F" w:rsidP="00962120">
      <w:pPr>
        <w:pStyle w:val="Bodytext60"/>
        <w:shd w:val="clear" w:color="auto" w:fill="auto"/>
        <w:spacing w:after="60" w:line="257" w:lineRule="auto"/>
        <w:ind w:left="284"/>
        <w:jc w:val="both"/>
      </w:pPr>
      <w:r>
        <w:br w:type="page"/>
      </w:r>
    </w:p>
    <w:p w14:paraId="41ECAA39" w14:textId="77777777" w:rsidR="003C457B" w:rsidRDefault="002B186F" w:rsidP="001B44B5">
      <w:pPr>
        <w:pStyle w:val="Heading10"/>
        <w:keepNext/>
        <w:keepLines/>
        <w:numPr>
          <w:ilvl w:val="0"/>
          <w:numId w:val="24"/>
        </w:numPr>
        <w:shd w:val="clear" w:color="auto" w:fill="auto"/>
        <w:tabs>
          <w:tab w:val="left" w:pos="474"/>
        </w:tabs>
        <w:spacing w:after="0"/>
        <w:ind w:firstLine="284"/>
        <w:rPr>
          <w:sz w:val="26"/>
          <w:szCs w:val="26"/>
        </w:rPr>
      </w:pPr>
      <w:bookmarkStart w:id="9" w:name="bookmark8"/>
      <w:bookmarkStart w:id="10" w:name="bookmark9"/>
      <w:r>
        <w:rPr>
          <w:rFonts w:ascii="Times New Roman" w:eastAsia="Times New Roman" w:hAnsi="Times New Roman" w:cs="Times New Roman"/>
          <w:b w:val="0"/>
          <w:bCs w:val="0"/>
          <w:color w:val="0070C0"/>
          <w:sz w:val="26"/>
          <w:szCs w:val="26"/>
        </w:rPr>
        <w:t>Poseban cilj 6 - „Priprema, izrada i izvješćivanje o provedbi akata strateškog planiranja“</w:t>
      </w:r>
      <w:bookmarkEnd w:id="9"/>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14:paraId="69C64538" w14:textId="77777777">
        <w:trPr>
          <w:trHeight w:hRule="exact" w:val="518"/>
          <w:jc w:val="center"/>
        </w:trPr>
        <w:tc>
          <w:tcPr>
            <w:tcW w:w="14367" w:type="dxa"/>
            <w:gridSpan w:val="9"/>
            <w:tcBorders>
              <w:top w:val="single" w:sz="4" w:space="0" w:color="auto"/>
              <w:left w:val="single" w:sz="4" w:space="0" w:color="auto"/>
              <w:right w:val="single" w:sz="4" w:space="0" w:color="auto"/>
            </w:tcBorders>
            <w:shd w:val="clear" w:color="auto" w:fill="66CBFF"/>
            <w:vAlign w:val="bottom"/>
          </w:tcPr>
          <w:p w14:paraId="2F4B2A5E" w14:textId="77777777" w:rsidR="00F539A0" w:rsidRDefault="002B186F">
            <w:pPr>
              <w:pStyle w:val="Other0"/>
              <w:shd w:val="clear" w:color="auto" w:fill="auto"/>
              <w:spacing w:line="240" w:lineRule="auto"/>
              <w:rPr>
                <w:b/>
                <w:bCs/>
                <w:sz w:val="20"/>
                <w:szCs w:val="20"/>
              </w:rPr>
            </w:pPr>
            <w:r>
              <w:rPr>
                <w:b/>
                <w:bCs/>
                <w:color w:val="FF0000"/>
                <w:sz w:val="20"/>
                <w:szCs w:val="20"/>
              </w:rPr>
              <w:t xml:space="preserve">PRILOG 6: </w:t>
            </w:r>
            <w:r>
              <w:rPr>
                <w:b/>
                <w:bCs/>
                <w:sz w:val="20"/>
                <w:szCs w:val="20"/>
              </w:rPr>
              <w:t xml:space="preserve">POSEBAN CILJ 6. Priprema, izrada i izvješćivanje o provedbi akata strateškog planiranja </w:t>
            </w:r>
          </w:p>
          <w:p w14:paraId="71A533EF" w14:textId="77777777" w:rsidR="003C457B" w:rsidRDefault="002B186F">
            <w:pPr>
              <w:pStyle w:val="Other0"/>
              <w:shd w:val="clear" w:color="auto" w:fill="auto"/>
              <w:spacing w:line="240" w:lineRule="auto"/>
              <w:rPr>
                <w:sz w:val="20"/>
                <w:szCs w:val="20"/>
              </w:rPr>
            </w:pPr>
            <w:r>
              <w:rPr>
                <w:b/>
                <w:bCs/>
                <w:sz w:val="20"/>
                <w:szCs w:val="20"/>
              </w:rPr>
              <w:t>Razdoblje: siječanj - prosinac 2020.</w:t>
            </w:r>
          </w:p>
        </w:tc>
      </w:tr>
      <w:tr w:rsidR="003C457B" w14:paraId="392BE6F6" w14:textId="77777777">
        <w:trPr>
          <w:trHeight w:hRule="exact" w:val="1027"/>
          <w:jc w:val="center"/>
        </w:trPr>
        <w:tc>
          <w:tcPr>
            <w:tcW w:w="1349" w:type="dxa"/>
            <w:tcBorders>
              <w:top w:val="single" w:sz="4" w:space="0" w:color="auto"/>
              <w:left w:val="single" w:sz="4" w:space="0" w:color="auto"/>
            </w:tcBorders>
            <w:shd w:val="clear" w:color="auto" w:fill="66CBFF"/>
            <w:vAlign w:val="center"/>
          </w:tcPr>
          <w:p w14:paraId="765A56AC" w14:textId="77777777" w:rsidR="003C457B" w:rsidRDefault="002B186F">
            <w:pPr>
              <w:pStyle w:val="Other0"/>
              <w:shd w:val="clear" w:color="auto" w:fill="auto"/>
              <w:spacing w:line="240" w:lineRule="auto"/>
              <w:rPr>
                <w:sz w:val="15"/>
                <w:szCs w:val="15"/>
              </w:rPr>
            </w:pPr>
            <w:r>
              <w:rPr>
                <w:b/>
                <w:bCs/>
                <w:sz w:val="15"/>
                <w:szCs w:val="15"/>
              </w:rPr>
              <w:t>MJERA</w:t>
            </w:r>
          </w:p>
        </w:tc>
        <w:tc>
          <w:tcPr>
            <w:tcW w:w="1426" w:type="dxa"/>
            <w:tcBorders>
              <w:top w:val="single" w:sz="4" w:space="0" w:color="auto"/>
              <w:left w:val="single" w:sz="4" w:space="0" w:color="auto"/>
            </w:tcBorders>
            <w:shd w:val="clear" w:color="auto" w:fill="66CBFF"/>
            <w:vAlign w:val="center"/>
          </w:tcPr>
          <w:p w14:paraId="02BC02D1" w14:textId="77777777" w:rsidR="003C457B" w:rsidRDefault="002B186F">
            <w:pPr>
              <w:pStyle w:val="Other0"/>
              <w:shd w:val="clear" w:color="auto" w:fill="auto"/>
              <w:rPr>
                <w:sz w:val="15"/>
                <w:szCs w:val="15"/>
              </w:rPr>
            </w:pPr>
            <w:r>
              <w:rPr>
                <w:b/>
                <w:bCs/>
                <w:sz w:val="15"/>
                <w:szCs w:val="15"/>
              </w:rPr>
              <w:t>PRAVNO/UPRAVNI INSTRUMENTI PROVEDBE MJERE</w:t>
            </w:r>
          </w:p>
        </w:tc>
        <w:tc>
          <w:tcPr>
            <w:tcW w:w="1128" w:type="dxa"/>
            <w:tcBorders>
              <w:top w:val="single" w:sz="4" w:space="0" w:color="auto"/>
              <w:left w:val="single" w:sz="4" w:space="0" w:color="auto"/>
            </w:tcBorders>
            <w:shd w:val="clear" w:color="auto" w:fill="66CBFF"/>
            <w:vAlign w:val="center"/>
          </w:tcPr>
          <w:p w14:paraId="01C4C8FF" w14:textId="77777777" w:rsidR="003C457B" w:rsidRDefault="002B186F">
            <w:pPr>
              <w:pStyle w:val="Other0"/>
              <w:shd w:val="clear" w:color="auto" w:fill="auto"/>
              <w:spacing w:line="240" w:lineRule="auto"/>
              <w:rPr>
                <w:sz w:val="15"/>
                <w:szCs w:val="15"/>
              </w:rPr>
            </w:pPr>
            <w:r>
              <w:rPr>
                <w:b/>
                <w:bCs/>
                <w:sz w:val="15"/>
                <w:szCs w:val="15"/>
              </w:rPr>
              <w:t>AKTIVNOSTI/</w:t>
            </w:r>
          </w:p>
          <w:p w14:paraId="755F9389" w14:textId="77777777" w:rsidR="003C457B" w:rsidRDefault="002B186F">
            <w:pPr>
              <w:pStyle w:val="Other0"/>
              <w:shd w:val="clear" w:color="auto" w:fill="auto"/>
              <w:spacing w:line="240" w:lineRule="auto"/>
              <w:rPr>
                <w:sz w:val="15"/>
                <w:szCs w:val="15"/>
              </w:rPr>
            </w:pPr>
            <w:r>
              <w:rPr>
                <w:b/>
                <w:bCs/>
                <w:sz w:val="15"/>
                <w:szCs w:val="15"/>
              </w:rPr>
              <w:t>NAČIN</w:t>
            </w:r>
          </w:p>
          <w:p w14:paraId="6EABE8BF" w14:textId="77777777" w:rsidR="003C457B" w:rsidRDefault="002B186F">
            <w:pPr>
              <w:pStyle w:val="Other0"/>
              <w:shd w:val="clear" w:color="auto" w:fill="auto"/>
              <w:spacing w:line="240" w:lineRule="auto"/>
              <w:rPr>
                <w:sz w:val="15"/>
                <w:szCs w:val="15"/>
              </w:rPr>
            </w:pPr>
            <w:r>
              <w:rPr>
                <w:b/>
                <w:bCs/>
                <w:sz w:val="15"/>
                <w:szCs w:val="15"/>
              </w:rPr>
              <w:t>OSTVARENJA</w:t>
            </w:r>
          </w:p>
        </w:tc>
        <w:tc>
          <w:tcPr>
            <w:tcW w:w="3331" w:type="dxa"/>
            <w:tcBorders>
              <w:top w:val="single" w:sz="4" w:space="0" w:color="auto"/>
              <w:left w:val="single" w:sz="4" w:space="0" w:color="auto"/>
            </w:tcBorders>
            <w:shd w:val="clear" w:color="auto" w:fill="66CBFF"/>
            <w:vAlign w:val="center"/>
          </w:tcPr>
          <w:p w14:paraId="540CD502" w14:textId="77777777" w:rsidR="003C457B" w:rsidRDefault="002B186F">
            <w:pPr>
              <w:pStyle w:val="Other0"/>
              <w:shd w:val="clear" w:color="auto" w:fill="auto"/>
              <w:spacing w:line="240" w:lineRule="auto"/>
              <w:rPr>
                <w:sz w:val="15"/>
                <w:szCs w:val="15"/>
              </w:rPr>
            </w:pPr>
            <w:r>
              <w:rPr>
                <w:b/>
                <w:bCs/>
                <w:sz w:val="15"/>
                <w:szCs w:val="15"/>
              </w:rPr>
              <w:t>OPIS AKTIVNOSTI</w:t>
            </w:r>
          </w:p>
        </w:tc>
        <w:tc>
          <w:tcPr>
            <w:tcW w:w="1334" w:type="dxa"/>
            <w:tcBorders>
              <w:top w:val="single" w:sz="4" w:space="0" w:color="auto"/>
              <w:left w:val="single" w:sz="4" w:space="0" w:color="auto"/>
            </w:tcBorders>
            <w:shd w:val="clear" w:color="auto" w:fill="66CBFF"/>
            <w:vAlign w:val="center"/>
          </w:tcPr>
          <w:p w14:paraId="0B547DAE" w14:textId="77777777" w:rsidR="003C457B" w:rsidRDefault="002B186F">
            <w:pPr>
              <w:pStyle w:val="Other0"/>
              <w:shd w:val="clear" w:color="auto" w:fill="auto"/>
              <w:spacing w:line="240" w:lineRule="auto"/>
              <w:rPr>
                <w:sz w:val="15"/>
                <w:szCs w:val="15"/>
              </w:rPr>
            </w:pPr>
            <w:r>
              <w:rPr>
                <w:b/>
                <w:bCs/>
                <w:sz w:val="15"/>
                <w:szCs w:val="15"/>
              </w:rPr>
              <w:t>POKAZATELJI</w:t>
            </w:r>
          </w:p>
          <w:p w14:paraId="4366286B" w14:textId="77777777" w:rsidR="003C457B" w:rsidRDefault="006F5656">
            <w:pPr>
              <w:pStyle w:val="Other0"/>
              <w:shd w:val="clear" w:color="auto" w:fill="auto"/>
              <w:spacing w:line="240" w:lineRule="auto"/>
              <w:rPr>
                <w:sz w:val="15"/>
                <w:szCs w:val="15"/>
              </w:rPr>
            </w:pPr>
            <w:r>
              <w:rPr>
                <w:b/>
                <w:bCs/>
                <w:sz w:val="15"/>
                <w:szCs w:val="15"/>
              </w:rPr>
              <w:t>REZULTATA</w:t>
            </w:r>
          </w:p>
        </w:tc>
        <w:tc>
          <w:tcPr>
            <w:tcW w:w="1075" w:type="dxa"/>
            <w:tcBorders>
              <w:top w:val="single" w:sz="4" w:space="0" w:color="auto"/>
              <w:left w:val="single" w:sz="4" w:space="0" w:color="auto"/>
            </w:tcBorders>
            <w:shd w:val="clear" w:color="auto" w:fill="66CBFF"/>
          </w:tcPr>
          <w:p w14:paraId="41297127" w14:textId="77777777" w:rsidR="003C457B" w:rsidRDefault="002B186F">
            <w:pPr>
              <w:pStyle w:val="Other0"/>
              <w:shd w:val="clear" w:color="auto" w:fill="auto"/>
              <w:spacing w:before="100"/>
              <w:rPr>
                <w:sz w:val="15"/>
                <w:szCs w:val="15"/>
              </w:rPr>
            </w:pPr>
            <w:r>
              <w:rPr>
                <w:b/>
                <w:bCs/>
                <w:sz w:val="15"/>
                <w:szCs w:val="15"/>
              </w:rPr>
              <w:t>MJERNA JEDINICA ZA POKAZATELJ REZULTATA</w:t>
            </w:r>
          </w:p>
        </w:tc>
        <w:tc>
          <w:tcPr>
            <w:tcW w:w="989" w:type="dxa"/>
            <w:tcBorders>
              <w:top w:val="single" w:sz="4" w:space="0" w:color="auto"/>
              <w:left w:val="single" w:sz="4" w:space="0" w:color="auto"/>
            </w:tcBorders>
            <w:shd w:val="clear" w:color="auto" w:fill="66CBFF"/>
            <w:vAlign w:val="bottom"/>
          </w:tcPr>
          <w:p w14:paraId="6DE6CEAA" w14:textId="77777777" w:rsidR="003C457B" w:rsidRDefault="002B186F">
            <w:pPr>
              <w:pStyle w:val="Other0"/>
              <w:shd w:val="clear" w:color="auto" w:fill="auto"/>
              <w:rPr>
                <w:sz w:val="15"/>
                <w:szCs w:val="15"/>
              </w:rPr>
            </w:pPr>
            <w:r>
              <w:rPr>
                <w:b/>
                <w:bCs/>
                <w:sz w:val="15"/>
                <w:szCs w:val="15"/>
              </w:rPr>
              <w:t>POLAZNA</w:t>
            </w:r>
          </w:p>
          <w:p w14:paraId="4A93465E" w14:textId="77777777" w:rsidR="003C457B" w:rsidRDefault="002B186F">
            <w:pPr>
              <w:pStyle w:val="Other0"/>
              <w:shd w:val="clear" w:color="auto" w:fill="auto"/>
              <w:rPr>
                <w:sz w:val="15"/>
                <w:szCs w:val="15"/>
              </w:rPr>
            </w:pPr>
            <w:r>
              <w:rPr>
                <w:b/>
                <w:bCs/>
                <w:sz w:val="15"/>
                <w:szCs w:val="15"/>
              </w:rPr>
              <w:t>I CILJANA VRIJEDNOST</w:t>
            </w:r>
          </w:p>
          <w:p w14:paraId="0EFF72AC" w14:textId="77777777" w:rsidR="003C457B" w:rsidRDefault="002B186F">
            <w:pPr>
              <w:pStyle w:val="Other0"/>
              <w:shd w:val="clear" w:color="auto" w:fill="auto"/>
              <w:rPr>
                <w:sz w:val="15"/>
                <w:szCs w:val="15"/>
              </w:rPr>
            </w:pPr>
            <w:r>
              <w:rPr>
                <w:b/>
                <w:bCs/>
                <w:sz w:val="15"/>
                <w:szCs w:val="15"/>
              </w:rPr>
              <w:t>MJERNE</w:t>
            </w:r>
          </w:p>
          <w:p w14:paraId="78DEE0E3" w14:textId="77777777" w:rsidR="003C457B" w:rsidRDefault="002B186F">
            <w:pPr>
              <w:pStyle w:val="Other0"/>
              <w:shd w:val="clear" w:color="auto" w:fill="auto"/>
              <w:rPr>
                <w:sz w:val="15"/>
                <w:szCs w:val="15"/>
              </w:rPr>
            </w:pPr>
            <w:r>
              <w:rPr>
                <w:b/>
                <w:bCs/>
                <w:sz w:val="15"/>
                <w:szCs w:val="15"/>
              </w:rPr>
              <w:t>JEDINICE*</w:t>
            </w:r>
          </w:p>
        </w:tc>
        <w:tc>
          <w:tcPr>
            <w:tcW w:w="1109" w:type="dxa"/>
            <w:tcBorders>
              <w:top w:val="single" w:sz="4" w:space="0" w:color="auto"/>
              <w:left w:val="single" w:sz="4" w:space="0" w:color="auto"/>
            </w:tcBorders>
            <w:shd w:val="clear" w:color="auto" w:fill="66CBFF"/>
            <w:vAlign w:val="center"/>
          </w:tcPr>
          <w:p w14:paraId="19664B58" w14:textId="77777777" w:rsidR="003C457B" w:rsidRDefault="002B186F">
            <w:pPr>
              <w:pStyle w:val="Other0"/>
              <w:shd w:val="clear" w:color="auto" w:fill="auto"/>
              <w:spacing w:line="240" w:lineRule="auto"/>
              <w:rPr>
                <w:sz w:val="15"/>
                <w:szCs w:val="15"/>
              </w:rPr>
            </w:pPr>
            <w:r>
              <w:rPr>
                <w:b/>
                <w:bCs/>
                <w:sz w:val="15"/>
                <w:szCs w:val="15"/>
              </w:rPr>
              <w:t>PROJEKT</w:t>
            </w:r>
          </w:p>
        </w:tc>
        <w:tc>
          <w:tcPr>
            <w:tcW w:w="2626" w:type="dxa"/>
            <w:tcBorders>
              <w:top w:val="single" w:sz="4" w:space="0" w:color="auto"/>
              <w:left w:val="single" w:sz="4" w:space="0" w:color="auto"/>
              <w:right w:val="single" w:sz="4" w:space="0" w:color="auto"/>
            </w:tcBorders>
            <w:shd w:val="clear" w:color="auto" w:fill="66CBFF"/>
            <w:vAlign w:val="center"/>
          </w:tcPr>
          <w:p w14:paraId="04653195" w14:textId="77777777" w:rsidR="003C457B" w:rsidRDefault="002B186F">
            <w:pPr>
              <w:pStyle w:val="Other0"/>
              <w:shd w:val="clear" w:color="auto" w:fill="auto"/>
              <w:spacing w:line="240" w:lineRule="auto"/>
              <w:rPr>
                <w:sz w:val="15"/>
                <w:szCs w:val="15"/>
              </w:rPr>
            </w:pPr>
            <w:r>
              <w:rPr>
                <w:b/>
                <w:bCs/>
                <w:sz w:val="15"/>
                <w:szCs w:val="15"/>
              </w:rPr>
              <w:t>OPIS PROJEKTA</w:t>
            </w:r>
          </w:p>
        </w:tc>
      </w:tr>
      <w:tr w:rsidR="003C457B" w14:paraId="1D2EB754" w14:textId="77777777">
        <w:trPr>
          <w:trHeight w:hRule="exact" w:val="7675"/>
          <w:jc w:val="center"/>
        </w:trPr>
        <w:tc>
          <w:tcPr>
            <w:tcW w:w="1349" w:type="dxa"/>
            <w:tcBorders>
              <w:top w:val="single" w:sz="4" w:space="0" w:color="auto"/>
              <w:left w:val="single" w:sz="4" w:space="0" w:color="auto"/>
              <w:bottom w:val="single" w:sz="4" w:space="0" w:color="auto"/>
            </w:tcBorders>
            <w:shd w:val="clear" w:color="auto" w:fill="FFFFFF"/>
            <w:vAlign w:val="center"/>
          </w:tcPr>
          <w:p w14:paraId="6448504B" w14:textId="77777777" w:rsidR="003C457B" w:rsidRDefault="002B186F">
            <w:pPr>
              <w:pStyle w:val="Other0"/>
              <w:shd w:val="clear" w:color="auto" w:fill="auto"/>
              <w:spacing w:line="252" w:lineRule="auto"/>
              <w:rPr>
                <w:sz w:val="14"/>
                <w:szCs w:val="14"/>
              </w:rPr>
            </w:pPr>
            <w:r>
              <w:rPr>
                <w:b/>
                <w:bCs/>
                <w:sz w:val="14"/>
                <w:szCs w:val="14"/>
              </w:rPr>
              <w:t>Poboljšanje upravljanja državnom imovinom putem akata strateškog planiranja</w:t>
            </w:r>
          </w:p>
        </w:tc>
        <w:tc>
          <w:tcPr>
            <w:tcW w:w="1426" w:type="dxa"/>
            <w:tcBorders>
              <w:top w:val="single" w:sz="4" w:space="0" w:color="auto"/>
              <w:left w:val="single" w:sz="4" w:space="0" w:color="auto"/>
              <w:bottom w:val="single" w:sz="4" w:space="0" w:color="auto"/>
            </w:tcBorders>
            <w:shd w:val="clear" w:color="auto" w:fill="FFFFFF"/>
            <w:vAlign w:val="center"/>
          </w:tcPr>
          <w:p w14:paraId="453D40C9" w14:textId="77777777" w:rsidR="003C457B" w:rsidRDefault="002B186F">
            <w:pPr>
              <w:pStyle w:val="Other0"/>
              <w:shd w:val="clear" w:color="auto" w:fill="auto"/>
              <w:spacing w:line="252" w:lineRule="auto"/>
              <w:rPr>
                <w:sz w:val="14"/>
                <w:szCs w:val="14"/>
              </w:rPr>
            </w:pPr>
            <w:r>
              <w:rPr>
                <w:sz w:val="14"/>
                <w:szCs w:val="14"/>
              </w:rPr>
              <w:t>-&gt; Zakon o upravljanju državnom imovinom</w:t>
            </w:r>
          </w:p>
          <w:p w14:paraId="59EB3C4E" w14:textId="77777777" w:rsidR="003C457B" w:rsidRDefault="002B186F">
            <w:pPr>
              <w:pStyle w:val="Other0"/>
              <w:shd w:val="clear" w:color="auto" w:fill="auto"/>
              <w:spacing w:after="180" w:line="252" w:lineRule="auto"/>
              <w:rPr>
                <w:sz w:val="14"/>
                <w:szCs w:val="14"/>
              </w:rPr>
            </w:pPr>
            <w:r>
              <w:rPr>
                <w:sz w:val="14"/>
                <w:szCs w:val="14"/>
              </w:rPr>
              <w:t>(NN 52/18)</w:t>
            </w:r>
          </w:p>
          <w:p w14:paraId="30755BA5" w14:textId="77777777" w:rsidR="003C457B" w:rsidRDefault="002B186F">
            <w:pPr>
              <w:pStyle w:val="Other0"/>
              <w:shd w:val="clear" w:color="auto" w:fill="auto"/>
              <w:spacing w:after="180" w:line="252" w:lineRule="auto"/>
              <w:rPr>
                <w:sz w:val="14"/>
                <w:szCs w:val="14"/>
              </w:rPr>
            </w:pPr>
            <w:r>
              <w:rPr>
                <w:sz w:val="14"/>
                <w:szCs w:val="14"/>
              </w:rPr>
              <w:t>-&gt; Zakon o proračunu (NN 87/08, 136/12 i 15/15)</w:t>
            </w:r>
          </w:p>
          <w:p w14:paraId="2149A495" w14:textId="77777777" w:rsidR="003C457B" w:rsidRDefault="002B186F">
            <w:pPr>
              <w:pStyle w:val="Other0"/>
              <w:shd w:val="clear" w:color="auto" w:fill="auto"/>
              <w:spacing w:after="180" w:line="252" w:lineRule="auto"/>
              <w:rPr>
                <w:sz w:val="14"/>
                <w:szCs w:val="14"/>
              </w:rPr>
            </w:pPr>
            <w:r>
              <w:rPr>
                <w:sz w:val="14"/>
                <w:szCs w:val="14"/>
              </w:rPr>
              <w:t>-&gt; Zakon o sustavu strateškog planiranja i upravljanja razvojem Republike Hrvatske (NN 123/17)</w:t>
            </w:r>
          </w:p>
          <w:p w14:paraId="213BA13A" w14:textId="77777777" w:rsidR="003C457B" w:rsidRDefault="002B186F">
            <w:pPr>
              <w:pStyle w:val="Other0"/>
              <w:shd w:val="clear" w:color="auto" w:fill="auto"/>
              <w:spacing w:line="252" w:lineRule="auto"/>
              <w:rPr>
                <w:sz w:val="14"/>
                <w:szCs w:val="14"/>
              </w:rPr>
            </w:pPr>
            <w:r>
              <w:rPr>
                <w:sz w:val="14"/>
                <w:szCs w:val="14"/>
              </w:rPr>
              <w:t>-&gt; Uredba o smjernicama za izradu akata strateškog planiranja od nacionalnog značaja i od značaja za jedinice lokalne i područne</w:t>
            </w:r>
          </w:p>
          <w:p w14:paraId="07A4F149" w14:textId="77777777" w:rsidR="003C457B" w:rsidRDefault="002B186F">
            <w:pPr>
              <w:pStyle w:val="Other0"/>
              <w:shd w:val="clear" w:color="auto" w:fill="auto"/>
              <w:spacing w:after="180" w:line="252" w:lineRule="auto"/>
              <w:rPr>
                <w:sz w:val="14"/>
                <w:szCs w:val="14"/>
              </w:rPr>
            </w:pPr>
            <w:r>
              <w:rPr>
                <w:sz w:val="14"/>
                <w:szCs w:val="14"/>
              </w:rPr>
              <w:t>(regionalne) samouprave (NN 89/18)</w:t>
            </w:r>
          </w:p>
          <w:p w14:paraId="5DC92E5F" w14:textId="77777777" w:rsidR="003C457B" w:rsidRDefault="002B186F">
            <w:pPr>
              <w:pStyle w:val="Other0"/>
              <w:shd w:val="clear" w:color="auto" w:fill="auto"/>
              <w:spacing w:line="252" w:lineRule="auto"/>
              <w:rPr>
                <w:sz w:val="14"/>
                <w:szCs w:val="14"/>
              </w:rPr>
            </w:pPr>
            <w:r>
              <w:rPr>
                <w:sz w:val="14"/>
                <w:szCs w:val="14"/>
              </w:rPr>
              <w:t>-&gt; Uputa za izradu strateških planova za razdoblje 2020.- 2022.</w:t>
            </w:r>
          </w:p>
          <w:p w14:paraId="0A04DCD7" w14:textId="77777777" w:rsidR="003C457B" w:rsidRDefault="002B186F">
            <w:pPr>
              <w:pStyle w:val="Other0"/>
              <w:shd w:val="clear" w:color="auto" w:fill="auto"/>
              <w:spacing w:line="252" w:lineRule="auto"/>
              <w:rPr>
                <w:sz w:val="14"/>
                <w:szCs w:val="14"/>
              </w:rPr>
            </w:pPr>
            <w:r>
              <w:rPr>
                <w:sz w:val="14"/>
                <w:szCs w:val="14"/>
              </w:rPr>
              <w:t>(2021.-2023.)</w:t>
            </w:r>
          </w:p>
          <w:p w14:paraId="7798CDEA" w14:textId="77777777" w:rsidR="006F5656" w:rsidRDefault="002B186F">
            <w:pPr>
              <w:pStyle w:val="Other0"/>
              <w:shd w:val="clear" w:color="auto" w:fill="auto"/>
              <w:spacing w:after="180" w:line="295" w:lineRule="auto"/>
              <w:rPr>
                <w:sz w:val="14"/>
                <w:szCs w:val="14"/>
              </w:rPr>
            </w:pPr>
            <w:r>
              <w:rPr>
                <w:sz w:val="14"/>
                <w:szCs w:val="14"/>
              </w:rPr>
              <w:t xml:space="preserve">Ministarstva financija </w:t>
            </w:r>
          </w:p>
          <w:p w14:paraId="3C20717C" w14:textId="77777777" w:rsidR="003C457B" w:rsidRDefault="002B186F" w:rsidP="00827B9F">
            <w:pPr>
              <w:pStyle w:val="Other0"/>
              <w:shd w:val="clear" w:color="auto" w:fill="auto"/>
              <w:spacing w:after="180" w:line="240" w:lineRule="auto"/>
              <w:rPr>
                <w:sz w:val="14"/>
                <w:szCs w:val="14"/>
              </w:rPr>
            </w:pPr>
            <w:r>
              <w:rPr>
                <w:sz w:val="14"/>
                <w:szCs w:val="14"/>
              </w:rPr>
              <w:t>-&gt; Odluka o koordinaciji aktivnosti unutar okvira za gospodarsko upravljanje Europske unije (NN 13/17, 51/17 i 97/17)</w:t>
            </w:r>
          </w:p>
        </w:tc>
        <w:tc>
          <w:tcPr>
            <w:tcW w:w="1128" w:type="dxa"/>
            <w:tcBorders>
              <w:top w:val="single" w:sz="4" w:space="0" w:color="auto"/>
              <w:left w:val="single" w:sz="4" w:space="0" w:color="auto"/>
              <w:bottom w:val="single" w:sz="4" w:space="0" w:color="auto"/>
            </w:tcBorders>
            <w:shd w:val="clear" w:color="auto" w:fill="FFFFFF"/>
            <w:vAlign w:val="center"/>
          </w:tcPr>
          <w:p w14:paraId="43AE760B" w14:textId="77777777" w:rsidR="003C457B" w:rsidRDefault="002B186F">
            <w:pPr>
              <w:pStyle w:val="Other0"/>
              <w:shd w:val="clear" w:color="auto" w:fill="auto"/>
              <w:spacing w:line="252" w:lineRule="auto"/>
              <w:rPr>
                <w:sz w:val="14"/>
                <w:szCs w:val="14"/>
              </w:rPr>
            </w:pPr>
            <w:r>
              <w:rPr>
                <w:sz w:val="14"/>
                <w:szCs w:val="14"/>
              </w:rPr>
              <w:t>1. Revidiranje dokumenta Strategije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14:paraId="16F34F3A" w14:textId="77777777" w:rsidR="003C457B" w:rsidRDefault="002B186F" w:rsidP="002766AE">
            <w:pPr>
              <w:pStyle w:val="Other0"/>
              <w:shd w:val="clear" w:color="auto" w:fill="auto"/>
              <w:spacing w:line="252" w:lineRule="auto"/>
              <w:rPr>
                <w:sz w:val="14"/>
                <w:szCs w:val="14"/>
              </w:rPr>
            </w:pPr>
            <w:r>
              <w:rPr>
                <w:sz w:val="14"/>
                <w:szCs w:val="14"/>
              </w:rPr>
              <w:t xml:space="preserve">- Uskladba dokumenta Strategije upravljanja državnom </w:t>
            </w:r>
            <w:r w:rsidRPr="00962120">
              <w:rPr>
                <w:color w:val="auto"/>
                <w:sz w:val="14"/>
                <w:szCs w:val="14"/>
              </w:rPr>
              <w:t xml:space="preserve">imovinom sa odredbama Zakona o sustavu strateškog planiranja i upravljanja razvojem Republike Hrvatske </w:t>
            </w:r>
            <w:r w:rsidR="002766AE" w:rsidRPr="00962120">
              <w:rPr>
                <w:color w:val="auto"/>
                <w:sz w:val="14"/>
                <w:szCs w:val="14"/>
              </w:rPr>
              <w:t xml:space="preserve"> i Uredbom o smjernicama za izradu akata strateškog planiranja od nacionalnog značaja i od značaja za jedinice lokalne i područne (regionalne) samouprave</w:t>
            </w:r>
          </w:p>
        </w:tc>
        <w:tc>
          <w:tcPr>
            <w:tcW w:w="1334" w:type="dxa"/>
            <w:tcBorders>
              <w:top w:val="single" w:sz="4" w:space="0" w:color="auto"/>
              <w:left w:val="single" w:sz="4" w:space="0" w:color="auto"/>
              <w:bottom w:val="single" w:sz="4" w:space="0" w:color="auto"/>
            </w:tcBorders>
            <w:shd w:val="clear" w:color="auto" w:fill="FFFFFF"/>
            <w:vAlign w:val="center"/>
          </w:tcPr>
          <w:p w14:paraId="0F3325A3" w14:textId="77777777" w:rsidR="003C457B" w:rsidRDefault="002B186F">
            <w:pPr>
              <w:pStyle w:val="Other0"/>
              <w:shd w:val="clear" w:color="auto" w:fill="auto"/>
              <w:spacing w:line="252" w:lineRule="auto"/>
              <w:rPr>
                <w:sz w:val="14"/>
                <w:szCs w:val="14"/>
              </w:rPr>
            </w:pPr>
            <w:r>
              <w:rPr>
                <w:sz w:val="14"/>
                <w:szCs w:val="14"/>
              </w:rPr>
              <w:t>Revidirana Strategija upravljanja državnom imovinom za razdoblje</w:t>
            </w:r>
          </w:p>
          <w:p w14:paraId="38378F38" w14:textId="77777777" w:rsidR="003C457B" w:rsidRDefault="002B186F">
            <w:pPr>
              <w:pStyle w:val="Other0"/>
              <w:shd w:val="clear" w:color="auto" w:fill="auto"/>
              <w:spacing w:line="252" w:lineRule="auto"/>
              <w:rPr>
                <w:sz w:val="14"/>
                <w:szCs w:val="14"/>
              </w:rPr>
            </w:pPr>
            <w:r>
              <w:rPr>
                <w:sz w:val="14"/>
                <w:szCs w:val="14"/>
              </w:rPr>
              <w:t>2019.-2025. godine**</w:t>
            </w:r>
          </w:p>
        </w:tc>
        <w:tc>
          <w:tcPr>
            <w:tcW w:w="1075" w:type="dxa"/>
            <w:tcBorders>
              <w:top w:val="single" w:sz="4" w:space="0" w:color="auto"/>
              <w:left w:val="single" w:sz="4" w:space="0" w:color="auto"/>
              <w:bottom w:val="single" w:sz="4" w:space="0" w:color="auto"/>
            </w:tcBorders>
            <w:shd w:val="clear" w:color="auto" w:fill="FFFFFF"/>
            <w:vAlign w:val="center"/>
          </w:tcPr>
          <w:p w14:paraId="467E293E" w14:textId="77777777"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14:paraId="7100F774" w14:textId="77777777" w:rsidR="003C457B" w:rsidRDefault="002B186F">
            <w:pPr>
              <w:pStyle w:val="Other0"/>
              <w:shd w:val="clear" w:color="auto" w:fill="auto"/>
              <w:spacing w:line="240" w:lineRule="auto"/>
              <w:rPr>
                <w:sz w:val="14"/>
                <w:szCs w:val="14"/>
              </w:rPr>
            </w:pPr>
            <w:r>
              <w:rPr>
                <w:sz w:val="14"/>
                <w:szCs w:val="14"/>
              </w:rPr>
              <w:t>Polazna: 0</w:t>
            </w:r>
          </w:p>
          <w:p w14:paraId="4D22055E" w14:textId="77777777"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14:paraId="2D34B41A" w14:textId="77777777"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14:paraId="59EE11D3" w14:textId="77777777" w:rsidR="003C457B" w:rsidRDefault="003C457B">
            <w:pPr>
              <w:rPr>
                <w:sz w:val="10"/>
                <w:szCs w:val="10"/>
              </w:rPr>
            </w:pPr>
          </w:p>
        </w:tc>
      </w:tr>
    </w:tbl>
    <w:p w14:paraId="243BC5AB"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14:paraId="466FF7A1" w14:textId="77777777">
        <w:trPr>
          <w:trHeight w:hRule="exact" w:val="3653"/>
          <w:jc w:val="center"/>
        </w:trPr>
        <w:tc>
          <w:tcPr>
            <w:tcW w:w="1349" w:type="dxa"/>
            <w:vMerge w:val="restart"/>
            <w:tcBorders>
              <w:top w:val="single" w:sz="4" w:space="0" w:color="auto"/>
              <w:left w:val="single" w:sz="4" w:space="0" w:color="auto"/>
            </w:tcBorders>
            <w:shd w:val="clear" w:color="auto" w:fill="FFFFFF"/>
            <w:vAlign w:val="center"/>
          </w:tcPr>
          <w:p w14:paraId="241AF4C9" w14:textId="77777777" w:rsidR="003C457B" w:rsidRDefault="002B186F">
            <w:pPr>
              <w:pStyle w:val="Other0"/>
              <w:shd w:val="clear" w:color="auto" w:fill="auto"/>
              <w:spacing w:line="252" w:lineRule="auto"/>
              <w:rPr>
                <w:sz w:val="14"/>
                <w:szCs w:val="14"/>
              </w:rPr>
            </w:pPr>
            <w:r>
              <w:rPr>
                <w:b/>
                <w:bCs/>
                <w:sz w:val="14"/>
                <w:szCs w:val="14"/>
              </w:rPr>
              <w:t>Poboljšanje upravljanja državnom imovinom putem akata strateškog planiranja - nastavak</w:t>
            </w:r>
          </w:p>
        </w:tc>
        <w:tc>
          <w:tcPr>
            <w:tcW w:w="1426" w:type="dxa"/>
            <w:vMerge w:val="restart"/>
            <w:tcBorders>
              <w:top w:val="single" w:sz="4" w:space="0" w:color="auto"/>
              <w:left w:val="single" w:sz="4" w:space="0" w:color="auto"/>
            </w:tcBorders>
            <w:shd w:val="clear" w:color="auto" w:fill="FFFFFF"/>
          </w:tcPr>
          <w:p w14:paraId="392D7752" w14:textId="77777777" w:rsidR="003C457B" w:rsidRDefault="003C457B">
            <w:pPr>
              <w:rPr>
                <w:sz w:val="10"/>
                <w:szCs w:val="10"/>
              </w:rPr>
            </w:pPr>
          </w:p>
        </w:tc>
        <w:tc>
          <w:tcPr>
            <w:tcW w:w="1128" w:type="dxa"/>
            <w:tcBorders>
              <w:top w:val="single" w:sz="4" w:space="0" w:color="auto"/>
              <w:left w:val="single" w:sz="4" w:space="0" w:color="auto"/>
            </w:tcBorders>
            <w:shd w:val="clear" w:color="auto" w:fill="FFFFFF"/>
            <w:vAlign w:val="center"/>
          </w:tcPr>
          <w:p w14:paraId="20475663" w14:textId="77777777" w:rsidR="003C457B" w:rsidRDefault="002B186F">
            <w:pPr>
              <w:pStyle w:val="Other0"/>
              <w:shd w:val="clear" w:color="auto" w:fill="auto"/>
              <w:spacing w:line="252" w:lineRule="auto"/>
              <w:rPr>
                <w:sz w:val="14"/>
                <w:szCs w:val="14"/>
              </w:rPr>
            </w:pPr>
            <w:r>
              <w:rPr>
                <w:sz w:val="14"/>
                <w:szCs w:val="14"/>
              </w:rPr>
              <w:t>2. Priprema i izrada prijedloga dokumenta Godišnjeg plana upravljanja državnom imovinom za 2021. godinu</w:t>
            </w:r>
          </w:p>
        </w:tc>
        <w:tc>
          <w:tcPr>
            <w:tcW w:w="3331" w:type="dxa"/>
            <w:tcBorders>
              <w:top w:val="single" w:sz="4" w:space="0" w:color="auto"/>
              <w:left w:val="single" w:sz="4" w:space="0" w:color="auto"/>
            </w:tcBorders>
            <w:shd w:val="clear" w:color="auto" w:fill="FFFFFF"/>
            <w:vAlign w:val="center"/>
          </w:tcPr>
          <w:p w14:paraId="6BC9E662" w14:textId="77777777" w:rsidR="003C457B" w:rsidRDefault="002B186F">
            <w:pPr>
              <w:pStyle w:val="Other0"/>
              <w:numPr>
                <w:ilvl w:val="0"/>
                <w:numId w:val="30"/>
              </w:numPr>
              <w:shd w:val="clear" w:color="auto" w:fill="auto"/>
              <w:tabs>
                <w:tab w:val="left" w:pos="72"/>
              </w:tabs>
              <w:spacing w:line="252" w:lineRule="auto"/>
              <w:rPr>
                <w:sz w:val="14"/>
                <w:szCs w:val="14"/>
              </w:rPr>
            </w:pPr>
            <w:r>
              <w:rPr>
                <w:sz w:val="14"/>
                <w:szCs w:val="14"/>
              </w:rPr>
              <w:t>formiranje timova koordinatora službenika Sektora za</w:t>
            </w:r>
          </w:p>
          <w:p w14:paraId="3B983650" w14:textId="77777777" w:rsidR="003C457B" w:rsidRDefault="002B186F">
            <w:pPr>
              <w:pStyle w:val="Other0"/>
              <w:shd w:val="clear" w:color="auto" w:fill="auto"/>
              <w:spacing w:line="252" w:lineRule="auto"/>
              <w:rPr>
                <w:sz w:val="14"/>
                <w:szCs w:val="14"/>
              </w:rPr>
            </w:pPr>
            <w:r>
              <w:rPr>
                <w:sz w:val="14"/>
                <w:szCs w:val="14"/>
              </w:rPr>
              <w:t>strategije, planove i izvještavanje s jedne strane i službenika ostalih ustrojstvenih jedinica MDI-a i povezanih institucija (CERP i Državne nekretnine d.o.o.)</w:t>
            </w:r>
          </w:p>
          <w:p w14:paraId="59686684" w14:textId="77777777" w:rsidR="00A051CA" w:rsidRDefault="00A051CA">
            <w:pPr>
              <w:pStyle w:val="Other0"/>
              <w:shd w:val="clear" w:color="auto" w:fill="auto"/>
              <w:spacing w:line="252" w:lineRule="auto"/>
              <w:rPr>
                <w:sz w:val="14"/>
                <w:szCs w:val="14"/>
              </w:rPr>
            </w:pPr>
          </w:p>
          <w:p w14:paraId="1531AC6C" w14:textId="77777777" w:rsidR="003C457B" w:rsidRDefault="002B186F">
            <w:pPr>
              <w:pStyle w:val="Other0"/>
              <w:numPr>
                <w:ilvl w:val="0"/>
                <w:numId w:val="30"/>
              </w:numPr>
              <w:shd w:val="clear" w:color="auto" w:fill="auto"/>
              <w:tabs>
                <w:tab w:val="left" w:pos="91"/>
              </w:tabs>
              <w:spacing w:after="180" w:line="252" w:lineRule="auto"/>
              <w:rPr>
                <w:sz w:val="14"/>
                <w:szCs w:val="14"/>
              </w:rPr>
            </w:pPr>
            <w:r>
              <w:rPr>
                <w:sz w:val="14"/>
                <w:szCs w:val="14"/>
              </w:rPr>
              <w:t>izrada prijedloga dokumenata Godišnjeg plana upravljanja državnom imovinom za 2021. godinu</w:t>
            </w:r>
          </w:p>
          <w:p w14:paraId="2DB0763D" w14:textId="77777777" w:rsidR="003C457B" w:rsidRDefault="002B186F">
            <w:pPr>
              <w:pStyle w:val="Other0"/>
              <w:numPr>
                <w:ilvl w:val="0"/>
                <w:numId w:val="30"/>
              </w:numPr>
              <w:shd w:val="clear" w:color="auto" w:fill="auto"/>
              <w:tabs>
                <w:tab w:val="left" w:pos="77"/>
              </w:tabs>
              <w:spacing w:line="252" w:lineRule="auto"/>
              <w:rPr>
                <w:sz w:val="14"/>
                <w:szCs w:val="14"/>
              </w:rPr>
            </w:pPr>
            <w:r>
              <w:rPr>
                <w:sz w:val="14"/>
                <w:szCs w:val="14"/>
              </w:rPr>
              <w:t>izrada Izvješća o pristiglim mišljenjima nadležnih tijela državne uprave i relevantnih institucija te Izvješća o</w:t>
            </w:r>
          </w:p>
          <w:p w14:paraId="65B4D52E" w14:textId="77777777" w:rsidR="003C457B" w:rsidRDefault="002B186F">
            <w:pPr>
              <w:pStyle w:val="Other0"/>
              <w:shd w:val="clear" w:color="auto" w:fill="auto"/>
              <w:spacing w:line="252" w:lineRule="auto"/>
              <w:rPr>
                <w:sz w:val="14"/>
                <w:szCs w:val="14"/>
              </w:rPr>
            </w:pPr>
            <w:r>
              <w:rPr>
                <w:sz w:val="14"/>
                <w:szCs w:val="14"/>
              </w:rPr>
              <w:t>provedenom savjetovanju s zainteresiranom javnošću</w:t>
            </w:r>
          </w:p>
          <w:p w14:paraId="65632970" w14:textId="77777777" w:rsidR="00A051CA" w:rsidRDefault="00A051CA">
            <w:pPr>
              <w:pStyle w:val="Other0"/>
              <w:shd w:val="clear" w:color="auto" w:fill="auto"/>
              <w:spacing w:line="252" w:lineRule="auto"/>
              <w:rPr>
                <w:sz w:val="14"/>
                <w:szCs w:val="14"/>
              </w:rPr>
            </w:pPr>
          </w:p>
          <w:p w14:paraId="2839A4D3" w14:textId="77777777" w:rsidR="003C457B" w:rsidRDefault="002B186F">
            <w:pPr>
              <w:pStyle w:val="Other0"/>
              <w:shd w:val="clear" w:color="auto" w:fill="auto"/>
              <w:spacing w:line="252" w:lineRule="auto"/>
              <w:rPr>
                <w:sz w:val="14"/>
                <w:szCs w:val="14"/>
              </w:rPr>
            </w:pPr>
            <w:r>
              <w:rPr>
                <w:sz w:val="14"/>
                <w:szCs w:val="14"/>
              </w:rPr>
              <w:t xml:space="preserve">- upućivanje u službenu proceduru donošenja dokumenta </w:t>
            </w:r>
            <w:r w:rsidR="00A051CA">
              <w:rPr>
                <w:sz w:val="14"/>
                <w:szCs w:val="14"/>
              </w:rPr>
              <w:t>za usvajanje istog na</w:t>
            </w:r>
            <w:r>
              <w:rPr>
                <w:sz w:val="14"/>
                <w:szCs w:val="14"/>
              </w:rPr>
              <w:t xml:space="preserve"> Vladi Republike Hrvatske</w:t>
            </w:r>
          </w:p>
          <w:p w14:paraId="46750526" w14:textId="77777777" w:rsidR="00A051CA" w:rsidRDefault="00A051CA">
            <w:pPr>
              <w:pStyle w:val="Other0"/>
              <w:shd w:val="clear" w:color="auto" w:fill="auto"/>
              <w:spacing w:line="252" w:lineRule="auto"/>
              <w:rPr>
                <w:sz w:val="14"/>
                <w:szCs w:val="14"/>
              </w:rPr>
            </w:pPr>
          </w:p>
          <w:p w14:paraId="12535C1F" w14:textId="77777777" w:rsidR="003C457B" w:rsidRPr="002766AE" w:rsidRDefault="002B186F" w:rsidP="002766AE">
            <w:pPr>
              <w:pStyle w:val="Other0"/>
              <w:numPr>
                <w:ilvl w:val="0"/>
                <w:numId w:val="30"/>
              </w:numPr>
              <w:shd w:val="clear" w:color="auto" w:fill="auto"/>
              <w:tabs>
                <w:tab w:val="left" w:pos="187"/>
              </w:tabs>
              <w:spacing w:line="252" w:lineRule="auto"/>
              <w:rPr>
                <w:sz w:val="14"/>
                <w:szCs w:val="14"/>
              </w:rPr>
            </w:pPr>
            <w:r>
              <w:rPr>
                <w:sz w:val="14"/>
                <w:szCs w:val="14"/>
              </w:rPr>
              <w:t xml:space="preserve">informiranje svih sudionika o dovršetku procesa donošenja i objava </w:t>
            </w:r>
            <w:r w:rsidR="00A051CA">
              <w:rPr>
                <w:sz w:val="14"/>
                <w:szCs w:val="14"/>
              </w:rPr>
              <w:t>dokumenta na</w:t>
            </w:r>
            <w:r>
              <w:rPr>
                <w:sz w:val="14"/>
                <w:szCs w:val="14"/>
              </w:rPr>
              <w:t xml:space="preserve"> </w:t>
            </w:r>
            <w:r w:rsidR="00A051CA">
              <w:rPr>
                <w:sz w:val="14"/>
                <w:szCs w:val="14"/>
              </w:rPr>
              <w:t xml:space="preserve">mrežnim stranicama MDI-a, po objavi istog u „Narodnim novinama“ </w:t>
            </w:r>
          </w:p>
        </w:tc>
        <w:tc>
          <w:tcPr>
            <w:tcW w:w="1334" w:type="dxa"/>
            <w:tcBorders>
              <w:top w:val="single" w:sz="4" w:space="0" w:color="auto"/>
              <w:left w:val="single" w:sz="4" w:space="0" w:color="auto"/>
            </w:tcBorders>
            <w:shd w:val="clear" w:color="auto" w:fill="FFFFFF"/>
            <w:vAlign w:val="center"/>
          </w:tcPr>
          <w:p w14:paraId="2301D885" w14:textId="77777777" w:rsidR="003C457B" w:rsidRDefault="002B186F">
            <w:pPr>
              <w:pStyle w:val="Other0"/>
              <w:shd w:val="clear" w:color="auto" w:fill="auto"/>
              <w:spacing w:line="252" w:lineRule="auto"/>
              <w:rPr>
                <w:sz w:val="14"/>
                <w:szCs w:val="14"/>
              </w:rPr>
            </w:pPr>
            <w:r>
              <w:rPr>
                <w:sz w:val="14"/>
                <w:szCs w:val="14"/>
              </w:rPr>
              <w:t>Prijedlog Godišnjeg plana upravljanja državnom imovinom 2021. godinu</w:t>
            </w:r>
          </w:p>
        </w:tc>
        <w:tc>
          <w:tcPr>
            <w:tcW w:w="1075" w:type="dxa"/>
            <w:tcBorders>
              <w:top w:val="single" w:sz="4" w:space="0" w:color="auto"/>
              <w:left w:val="single" w:sz="4" w:space="0" w:color="auto"/>
            </w:tcBorders>
            <w:shd w:val="clear" w:color="auto" w:fill="FFFFFF"/>
            <w:vAlign w:val="center"/>
          </w:tcPr>
          <w:p w14:paraId="18DC3631" w14:textId="77777777"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tcBorders>
            <w:shd w:val="clear" w:color="auto" w:fill="FFFFFF"/>
            <w:vAlign w:val="center"/>
          </w:tcPr>
          <w:p w14:paraId="5317C167" w14:textId="77777777" w:rsidR="003C457B" w:rsidRDefault="002B186F">
            <w:pPr>
              <w:pStyle w:val="Other0"/>
              <w:shd w:val="clear" w:color="auto" w:fill="auto"/>
              <w:spacing w:line="240" w:lineRule="auto"/>
              <w:rPr>
                <w:sz w:val="14"/>
                <w:szCs w:val="14"/>
              </w:rPr>
            </w:pPr>
            <w:r>
              <w:rPr>
                <w:sz w:val="14"/>
                <w:szCs w:val="14"/>
              </w:rPr>
              <w:t>Polazna: 1</w:t>
            </w:r>
          </w:p>
          <w:p w14:paraId="516370D2" w14:textId="77777777"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tcBorders>
            <w:shd w:val="clear" w:color="auto" w:fill="FFFFFF"/>
          </w:tcPr>
          <w:p w14:paraId="6EEC1169" w14:textId="77777777" w:rsidR="003C457B" w:rsidRDefault="003C457B">
            <w:pPr>
              <w:rPr>
                <w:sz w:val="10"/>
                <w:szCs w:val="10"/>
              </w:rPr>
            </w:pPr>
          </w:p>
        </w:tc>
        <w:tc>
          <w:tcPr>
            <w:tcW w:w="2626" w:type="dxa"/>
            <w:tcBorders>
              <w:top w:val="single" w:sz="4" w:space="0" w:color="auto"/>
              <w:left w:val="single" w:sz="4" w:space="0" w:color="auto"/>
              <w:right w:val="single" w:sz="4" w:space="0" w:color="auto"/>
            </w:tcBorders>
            <w:shd w:val="clear" w:color="auto" w:fill="FFFFFF"/>
          </w:tcPr>
          <w:p w14:paraId="7164E346" w14:textId="77777777" w:rsidR="003C457B" w:rsidRDefault="003C457B">
            <w:pPr>
              <w:rPr>
                <w:sz w:val="10"/>
                <w:szCs w:val="10"/>
              </w:rPr>
            </w:pPr>
          </w:p>
        </w:tc>
      </w:tr>
      <w:tr w:rsidR="003C457B" w14:paraId="40BFB3BB" w14:textId="77777777">
        <w:trPr>
          <w:trHeight w:hRule="exact" w:val="3658"/>
          <w:jc w:val="center"/>
        </w:trPr>
        <w:tc>
          <w:tcPr>
            <w:tcW w:w="1349" w:type="dxa"/>
            <w:vMerge/>
            <w:tcBorders>
              <w:left w:val="single" w:sz="4" w:space="0" w:color="auto"/>
              <w:bottom w:val="single" w:sz="4" w:space="0" w:color="auto"/>
            </w:tcBorders>
            <w:shd w:val="clear" w:color="auto" w:fill="FFFFFF"/>
            <w:vAlign w:val="center"/>
          </w:tcPr>
          <w:p w14:paraId="507BB76D" w14:textId="77777777" w:rsidR="003C457B" w:rsidRDefault="003C457B"/>
        </w:tc>
        <w:tc>
          <w:tcPr>
            <w:tcW w:w="1426" w:type="dxa"/>
            <w:vMerge/>
            <w:tcBorders>
              <w:left w:val="single" w:sz="4" w:space="0" w:color="auto"/>
              <w:bottom w:val="single" w:sz="4" w:space="0" w:color="auto"/>
            </w:tcBorders>
            <w:shd w:val="clear" w:color="auto" w:fill="FFFFFF"/>
          </w:tcPr>
          <w:p w14:paraId="3538A591" w14:textId="77777777" w:rsidR="003C457B" w:rsidRDefault="003C457B"/>
        </w:tc>
        <w:tc>
          <w:tcPr>
            <w:tcW w:w="1128" w:type="dxa"/>
            <w:tcBorders>
              <w:top w:val="single" w:sz="4" w:space="0" w:color="auto"/>
              <w:left w:val="single" w:sz="4" w:space="0" w:color="auto"/>
              <w:bottom w:val="single" w:sz="4" w:space="0" w:color="auto"/>
            </w:tcBorders>
            <w:shd w:val="clear" w:color="auto" w:fill="FFFFFF"/>
            <w:vAlign w:val="center"/>
          </w:tcPr>
          <w:p w14:paraId="593484C4" w14:textId="77777777" w:rsidR="003C457B" w:rsidRDefault="002B186F">
            <w:pPr>
              <w:pStyle w:val="Other0"/>
              <w:shd w:val="clear" w:color="auto" w:fill="auto"/>
              <w:spacing w:line="252" w:lineRule="auto"/>
              <w:rPr>
                <w:sz w:val="14"/>
                <w:szCs w:val="14"/>
              </w:rPr>
            </w:pPr>
            <w:r>
              <w:rPr>
                <w:sz w:val="14"/>
                <w:szCs w:val="14"/>
              </w:rPr>
              <w:t>3. Priprema i izrada prijedloga dokumenta Izvješća o provedbi Godišnjeg plana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14:paraId="4ED62BEB" w14:textId="77777777" w:rsidR="003C457B" w:rsidRPr="00527AB5" w:rsidRDefault="002B186F">
            <w:pPr>
              <w:pStyle w:val="Other0"/>
              <w:numPr>
                <w:ilvl w:val="0"/>
                <w:numId w:val="31"/>
              </w:numPr>
              <w:shd w:val="clear" w:color="auto" w:fill="auto"/>
              <w:tabs>
                <w:tab w:val="left" w:pos="67"/>
              </w:tabs>
              <w:spacing w:line="252" w:lineRule="auto"/>
              <w:rPr>
                <w:sz w:val="14"/>
                <w:szCs w:val="14"/>
              </w:rPr>
            </w:pPr>
            <w:r w:rsidRPr="00527AB5">
              <w:rPr>
                <w:sz w:val="14"/>
                <w:szCs w:val="14"/>
              </w:rPr>
              <w:t>formiranje timova koordinatora službenika Sektora za</w:t>
            </w:r>
          </w:p>
          <w:p w14:paraId="095FB29D" w14:textId="77777777" w:rsidR="003C457B" w:rsidRPr="00527AB5" w:rsidRDefault="002B186F">
            <w:pPr>
              <w:pStyle w:val="Other0"/>
              <w:shd w:val="clear" w:color="auto" w:fill="auto"/>
              <w:spacing w:line="252" w:lineRule="auto"/>
              <w:rPr>
                <w:sz w:val="14"/>
                <w:szCs w:val="14"/>
              </w:rPr>
            </w:pPr>
            <w:r w:rsidRPr="00527AB5">
              <w:rPr>
                <w:sz w:val="14"/>
                <w:szCs w:val="14"/>
              </w:rPr>
              <w:t>strategije, planove i izvještavanje s jedne strane i službenika ostalih ustrojstvenih jedinica MDI-a i povezanih institucija (CERP i Državne nekretnine d.o.o.) kao dionika procesa izrade s druge strane</w:t>
            </w:r>
          </w:p>
          <w:p w14:paraId="3753D527" w14:textId="77777777" w:rsidR="00527AB5" w:rsidRPr="00527AB5" w:rsidRDefault="00527AB5">
            <w:pPr>
              <w:pStyle w:val="Other0"/>
              <w:shd w:val="clear" w:color="auto" w:fill="auto"/>
              <w:spacing w:line="252" w:lineRule="auto"/>
              <w:rPr>
                <w:sz w:val="14"/>
                <w:szCs w:val="14"/>
              </w:rPr>
            </w:pPr>
          </w:p>
          <w:p w14:paraId="262501C6" w14:textId="77777777"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Prijedloga Izvješća o provedbi Godišnjeg plana</w:t>
            </w:r>
          </w:p>
          <w:p w14:paraId="74C1E324" w14:textId="77777777" w:rsidR="003C457B" w:rsidRPr="00527AB5" w:rsidRDefault="002B186F">
            <w:pPr>
              <w:pStyle w:val="Other0"/>
              <w:shd w:val="clear" w:color="auto" w:fill="auto"/>
              <w:spacing w:after="180" w:line="252" w:lineRule="auto"/>
              <w:rPr>
                <w:sz w:val="14"/>
                <w:szCs w:val="14"/>
              </w:rPr>
            </w:pPr>
            <w:r w:rsidRPr="00527AB5">
              <w:rPr>
                <w:sz w:val="14"/>
                <w:szCs w:val="14"/>
              </w:rPr>
              <w:t>upravljanja državnom imovinom</w:t>
            </w:r>
          </w:p>
          <w:p w14:paraId="4D33D097" w14:textId="77777777"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Izvješća o pristiglim mišljenjima nadležnih tijela državne uprave i relevantnih institucija te Izvješća o</w:t>
            </w:r>
          </w:p>
          <w:p w14:paraId="57D61C14" w14:textId="77777777" w:rsidR="003C457B" w:rsidRPr="00527AB5" w:rsidRDefault="002B186F">
            <w:pPr>
              <w:pStyle w:val="Other0"/>
              <w:shd w:val="clear" w:color="auto" w:fill="auto"/>
              <w:spacing w:line="252" w:lineRule="auto"/>
              <w:rPr>
                <w:sz w:val="14"/>
                <w:szCs w:val="14"/>
              </w:rPr>
            </w:pPr>
            <w:r w:rsidRPr="00527AB5">
              <w:rPr>
                <w:sz w:val="14"/>
                <w:szCs w:val="14"/>
              </w:rPr>
              <w:t>provedenom savjetovanju s zainteresiranom javnošću</w:t>
            </w:r>
          </w:p>
          <w:p w14:paraId="4C000255" w14:textId="77777777" w:rsidR="00527AB5" w:rsidRPr="00527AB5" w:rsidRDefault="00527AB5">
            <w:pPr>
              <w:pStyle w:val="Other0"/>
              <w:shd w:val="clear" w:color="auto" w:fill="auto"/>
              <w:spacing w:line="252" w:lineRule="auto"/>
              <w:rPr>
                <w:sz w:val="14"/>
                <w:szCs w:val="14"/>
              </w:rPr>
            </w:pPr>
          </w:p>
          <w:p w14:paraId="37665344" w14:textId="77777777" w:rsidR="00527AB5" w:rsidRPr="00527AB5" w:rsidRDefault="002B186F" w:rsidP="00527AB5">
            <w:pPr>
              <w:pStyle w:val="Other0"/>
              <w:shd w:val="clear" w:color="auto" w:fill="auto"/>
              <w:spacing w:line="252" w:lineRule="auto"/>
              <w:rPr>
                <w:sz w:val="14"/>
                <w:szCs w:val="14"/>
              </w:rPr>
            </w:pPr>
            <w:r w:rsidRPr="00527AB5">
              <w:rPr>
                <w:sz w:val="14"/>
                <w:szCs w:val="14"/>
              </w:rPr>
              <w:t xml:space="preserve">- upućivanje u službenu proceduru donošenja dokumenta </w:t>
            </w:r>
            <w:r w:rsidR="00527AB5" w:rsidRPr="00527AB5">
              <w:rPr>
                <w:sz w:val="14"/>
                <w:szCs w:val="14"/>
              </w:rPr>
              <w:t>za usvajanje istog na</w:t>
            </w:r>
            <w:r w:rsidRPr="00527AB5">
              <w:rPr>
                <w:sz w:val="14"/>
                <w:szCs w:val="14"/>
              </w:rPr>
              <w:t xml:space="preserve"> Vladi Republike Hrvatske</w:t>
            </w:r>
          </w:p>
          <w:p w14:paraId="6B95301E" w14:textId="77777777" w:rsidR="00527AB5" w:rsidRPr="00527AB5" w:rsidRDefault="00527AB5" w:rsidP="00527AB5">
            <w:pPr>
              <w:pStyle w:val="Other0"/>
              <w:shd w:val="clear" w:color="auto" w:fill="auto"/>
              <w:spacing w:line="252" w:lineRule="auto"/>
              <w:rPr>
                <w:sz w:val="14"/>
                <w:szCs w:val="14"/>
              </w:rPr>
            </w:pPr>
          </w:p>
          <w:p w14:paraId="5563D5A0" w14:textId="77777777" w:rsidR="003C457B" w:rsidRDefault="002B186F" w:rsidP="00527AB5">
            <w:pPr>
              <w:pStyle w:val="Other0"/>
              <w:shd w:val="clear" w:color="auto" w:fill="auto"/>
              <w:spacing w:line="252" w:lineRule="auto"/>
              <w:rPr>
                <w:sz w:val="14"/>
                <w:szCs w:val="14"/>
              </w:rPr>
            </w:pPr>
            <w:r w:rsidRPr="00527AB5">
              <w:rPr>
                <w:sz w:val="14"/>
                <w:szCs w:val="14"/>
              </w:rPr>
              <w:t xml:space="preserve"> - informiranje svih sudionika o dovršetku procesa donošenja i objava </w:t>
            </w:r>
            <w:r w:rsidR="00527AB5" w:rsidRPr="00527AB5">
              <w:rPr>
                <w:sz w:val="14"/>
                <w:szCs w:val="14"/>
              </w:rPr>
              <w:t>dokumenta</w:t>
            </w:r>
            <w:r w:rsidRPr="00527AB5">
              <w:rPr>
                <w:sz w:val="14"/>
                <w:szCs w:val="14"/>
              </w:rPr>
              <w:t xml:space="preserve"> na mrežnim stranicama MDI-a</w:t>
            </w:r>
          </w:p>
        </w:tc>
        <w:tc>
          <w:tcPr>
            <w:tcW w:w="1334" w:type="dxa"/>
            <w:tcBorders>
              <w:top w:val="single" w:sz="4" w:space="0" w:color="auto"/>
              <w:left w:val="single" w:sz="4" w:space="0" w:color="auto"/>
              <w:bottom w:val="single" w:sz="4" w:space="0" w:color="auto"/>
            </w:tcBorders>
            <w:shd w:val="clear" w:color="auto" w:fill="FFFFFF"/>
            <w:vAlign w:val="center"/>
          </w:tcPr>
          <w:p w14:paraId="72073629" w14:textId="77777777" w:rsidR="003C457B" w:rsidRDefault="002B186F">
            <w:pPr>
              <w:pStyle w:val="Other0"/>
              <w:shd w:val="clear" w:color="auto" w:fill="auto"/>
              <w:spacing w:line="252" w:lineRule="auto"/>
              <w:rPr>
                <w:sz w:val="14"/>
                <w:szCs w:val="14"/>
              </w:rPr>
            </w:pPr>
            <w:r>
              <w:rPr>
                <w:sz w:val="14"/>
                <w:szCs w:val="14"/>
              </w:rPr>
              <w:t>Prijedlog Izvješća o provedbi Godišnjeg plana upravljanja državnom imovinom za 2018. i 2019.</w:t>
            </w:r>
          </w:p>
          <w:p w14:paraId="19B5B756" w14:textId="77777777" w:rsidR="003C457B" w:rsidRDefault="002B186F">
            <w:pPr>
              <w:pStyle w:val="Other0"/>
              <w:shd w:val="clear" w:color="auto" w:fill="auto"/>
              <w:spacing w:line="252" w:lineRule="auto"/>
              <w:rPr>
                <w:sz w:val="14"/>
                <w:szCs w:val="14"/>
              </w:rPr>
            </w:pPr>
            <w:r>
              <w:rPr>
                <w:sz w:val="14"/>
                <w:szCs w:val="14"/>
              </w:rPr>
              <w:t>godinu***</w:t>
            </w:r>
          </w:p>
        </w:tc>
        <w:tc>
          <w:tcPr>
            <w:tcW w:w="1075" w:type="dxa"/>
            <w:tcBorders>
              <w:top w:val="single" w:sz="4" w:space="0" w:color="auto"/>
              <w:left w:val="single" w:sz="4" w:space="0" w:color="auto"/>
              <w:bottom w:val="single" w:sz="4" w:space="0" w:color="auto"/>
            </w:tcBorders>
            <w:shd w:val="clear" w:color="auto" w:fill="FFFFFF"/>
            <w:vAlign w:val="center"/>
          </w:tcPr>
          <w:p w14:paraId="6B471C35" w14:textId="77777777" w:rsidR="003C457B" w:rsidRDefault="002B186F">
            <w:pPr>
              <w:pStyle w:val="Other0"/>
              <w:shd w:val="clear" w:color="auto" w:fill="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14:paraId="2211FF6A" w14:textId="77777777" w:rsidR="003C457B" w:rsidRDefault="002B186F">
            <w:pPr>
              <w:pStyle w:val="Other0"/>
              <w:shd w:val="clear" w:color="auto" w:fill="auto"/>
              <w:spacing w:line="240" w:lineRule="auto"/>
              <w:rPr>
                <w:sz w:val="14"/>
                <w:szCs w:val="14"/>
              </w:rPr>
            </w:pPr>
            <w:r>
              <w:rPr>
                <w:sz w:val="14"/>
                <w:szCs w:val="14"/>
              </w:rPr>
              <w:t>Polazna: 0</w:t>
            </w:r>
          </w:p>
          <w:p w14:paraId="27803730" w14:textId="77777777"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14:paraId="7CD1F052" w14:textId="77777777"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14:paraId="1CFD695C" w14:textId="77777777" w:rsidR="003C457B" w:rsidRDefault="003C457B">
            <w:pPr>
              <w:rPr>
                <w:sz w:val="10"/>
                <w:szCs w:val="10"/>
              </w:rPr>
            </w:pPr>
          </w:p>
        </w:tc>
      </w:tr>
    </w:tbl>
    <w:p w14:paraId="155EE773" w14:textId="77777777" w:rsidR="003C457B" w:rsidRDefault="002B186F">
      <w:pPr>
        <w:spacing w:line="1" w:lineRule="exact"/>
        <w:rPr>
          <w:sz w:val="2"/>
          <w:szCs w:val="2"/>
        </w:rPr>
      </w:pPr>
      <w:r>
        <w:br w:type="page"/>
      </w:r>
    </w:p>
    <w:p w14:paraId="74E1EA6F" w14:textId="77777777" w:rsidR="00091925" w:rsidRDefault="0009192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1"/>
        <w:gridCol w:w="1133"/>
        <w:gridCol w:w="3331"/>
        <w:gridCol w:w="1330"/>
        <w:gridCol w:w="1075"/>
        <w:gridCol w:w="994"/>
        <w:gridCol w:w="1104"/>
        <w:gridCol w:w="2626"/>
      </w:tblGrid>
      <w:tr w:rsidR="00091925" w:rsidRPr="00091925" w14:paraId="43B997BF" w14:textId="77777777" w:rsidTr="00A051CA">
        <w:trPr>
          <w:trHeight w:hRule="exact" w:val="6226"/>
          <w:jc w:val="center"/>
        </w:trPr>
        <w:tc>
          <w:tcPr>
            <w:tcW w:w="1349" w:type="dxa"/>
            <w:vMerge w:val="restart"/>
            <w:tcBorders>
              <w:top w:val="single" w:sz="4" w:space="0" w:color="auto"/>
              <w:left w:val="single" w:sz="4" w:space="0" w:color="auto"/>
            </w:tcBorders>
            <w:shd w:val="clear" w:color="auto" w:fill="FFFFFF"/>
            <w:vAlign w:val="center"/>
          </w:tcPr>
          <w:p w14:paraId="19EBA55A"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b/>
                <w:bCs/>
                <w:sz w:val="14"/>
                <w:szCs w:val="14"/>
              </w:rPr>
              <w:t>Poboljšanje upravljanja državnom imovinom putem akata strateškog planiranja - nastavak</w:t>
            </w:r>
          </w:p>
        </w:tc>
        <w:tc>
          <w:tcPr>
            <w:tcW w:w="1421" w:type="dxa"/>
            <w:vMerge w:val="restart"/>
            <w:tcBorders>
              <w:top w:val="single" w:sz="4" w:space="0" w:color="auto"/>
              <w:left w:val="single" w:sz="4" w:space="0" w:color="auto"/>
            </w:tcBorders>
            <w:shd w:val="clear" w:color="auto" w:fill="FFFFFF"/>
          </w:tcPr>
          <w:p w14:paraId="00333F72" w14:textId="77777777" w:rsidR="00091925" w:rsidRPr="00091925" w:rsidRDefault="00091925" w:rsidP="00091925">
            <w:pPr>
              <w:rPr>
                <w:sz w:val="10"/>
                <w:szCs w:val="10"/>
              </w:rPr>
            </w:pPr>
          </w:p>
        </w:tc>
        <w:tc>
          <w:tcPr>
            <w:tcW w:w="1133" w:type="dxa"/>
            <w:tcBorders>
              <w:top w:val="single" w:sz="4" w:space="0" w:color="auto"/>
              <w:left w:val="single" w:sz="4" w:space="0" w:color="auto"/>
            </w:tcBorders>
            <w:shd w:val="clear" w:color="auto" w:fill="FFFFFF"/>
            <w:vAlign w:val="center"/>
          </w:tcPr>
          <w:p w14:paraId="4915B269"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4. Priprema i izrada trogodišnjih strateških planova</w:t>
            </w:r>
          </w:p>
          <w:p w14:paraId="606A3040"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Ministarstva državne imovine i izvještavanje</w:t>
            </w:r>
          </w:p>
        </w:tc>
        <w:tc>
          <w:tcPr>
            <w:tcW w:w="3331" w:type="dxa"/>
            <w:tcBorders>
              <w:top w:val="single" w:sz="4" w:space="0" w:color="auto"/>
              <w:left w:val="single" w:sz="4" w:space="0" w:color="auto"/>
            </w:tcBorders>
            <w:shd w:val="clear" w:color="auto" w:fill="FFFFFF"/>
            <w:vAlign w:val="center"/>
          </w:tcPr>
          <w:p w14:paraId="64C9E1C3" w14:textId="77777777"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radne verzije strateških planova te upućivanje drugim ustrojstvenim jedinicama koje sudjeluju u izradi strateških planova, radi zaprimanja dodatnih uputa i smjernica po pitanju svih sadržajnih sastavnica obrasca strateških planova, u svrhu izrade konačnog teksta trogodišnjeg strateškog plana</w:t>
            </w:r>
          </w:p>
          <w:p w14:paraId="2FE6DFDD" w14:textId="77777777"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godišnjih i polugodišnjih izvještaja o provedbi posebnih ciljeva, načina ostvarenja i reformskih mjera iz strateškog plana</w:t>
            </w:r>
          </w:p>
          <w:p w14:paraId="4726FBF3" w14:textId="77777777"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upućivanje planova i izvještaja na razmatranje čelništvu</w:t>
            </w:r>
          </w:p>
          <w:p w14:paraId="3D9C6AE0" w14:textId="77777777"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dostava trogodišnjih strateških planova te godišnjih i polugodišnjih izvještaja Ministarstvu financija te Ministarstvu regionalnoga razvoja i fondova Europske unije za potrebe izrade Nacionalnog programa reformi te Programa konvergencije</w:t>
            </w:r>
          </w:p>
          <w:p w14:paraId="34BCE5CC" w14:textId="77777777"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objava trogodišnjih strateških planova te godišnjih i polugodišnjih izvješt</w:t>
            </w:r>
            <w:r w:rsidR="00A00F90">
              <w:rPr>
                <w:rFonts w:ascii="Calibri" w:eastAsia="Calibri" w:hAnsi="Calibri" w:cs="Calibri"/>
                <w:sz w:val="14"/>
                <w:szCs w:val="14"/>
              </w:rPr>
              <w:t>a</w:t>
            </w:r>
            <w:r w:rsidRPr="00091925">
              <w:rPr>
                <w:rFonts w:ascii="Calibri" w:eastAsia="Calibri" w:hAnsi="Calibri" w:cs="Calibri"/>
                <w:sz w:val="14"/>
                <w:szCs w:val="14"/>
              </w:rPr>
              <w:t>ja na službenim web stranicama MDI- a</w:t>
            </w:r>
          </w:p>
          <w:p w14:paraId="4DC89574" w14:textId="77777777" w:rsidR="00091925" w:rsidRPr="00091925" w:rsidRDefault="00091925" w:rsidP="00091925">
            <w:pPr>
              <w:spacing w:after="180" w:line="252" w:lineRule="auto"/>
              <w:jc w:val="center"/>
              <w:rPr>
                <w:rFonts w:ascii="Calibri" w:eastAsia="Calibri" w:hAnsi="Calibri" w:cs="Calibri"/>
                <w:sz w:val="14"/>
                <w:szCs w:val="14"/>
              </w:rPr>
            </w:pPr>
          </w:p>
        </w:tc>
        <w:tc>
          <w:tcPr>
            <w:tcW w:w="1330" w:type="dxa"/>
            <w:tcBorders>
              <w:top w:val="single" w:sz="4" w:space="0" w:color="auto"/>
              <w:left w:val="single" w:sz="4" w:space="0" w:color="auto"/>
            </w:tcBorders>
            <w:shd w:val="clear" w:color="auto" w:fill="FFFFFF"/>
            <w:vAlign w:val="center"/>
          </w:tcPr>
          <w:p w14:paraId="231A74E2" w14:textId="77777777"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Strateški plan MDI-a za trogodišnje razdoblje (Strateški plan Ministarstva državne imovine za razdoblje 2021.-2023.)</w:t>
            </w:r>
          </w:p>
          <w:p w14:paraId="4902D19A" w14:textId="77777777"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Godišnji izvještaj o provedbi načina ostvarenja i reformskih mjera iz Strateškog plana Ministarstva državne imovine za razdoblje 2019.-2021.</w:t>
            </w:r>
          </w:p>
          <w:p w14:paraId="0C2FD013" w14:textId="77777777"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Polugodišnji izvještaj o provedbi načina ostvarenja i reformskih mjera iz Strateškog plana Ministarstva državne imovine za razdoblje 2020.-2022.</w:t>
            </w:r>
          </w:p>
          <w:p w14:paraId="214E1530" w14:textId="77777777" w:rsidR="00091925" w:rsidRPr="00091925" w:rsidRDefault="00091925" w:rsidP="00091925">
            <w:pPr>
              <w:spacing w:after="360"/>
              <w:jc w:val="center"/>
              <w:rPr>
                <w:rFonts w:ascii="Calibri" w:eastAsia="Calibri" w:hAnsi="Calibri" w:cs="Calibri"/>
                <w:sz w:val="14"/>
                <w:szCs w:val="14"/>
              </w:rPr>
            </w:pPr>
            <w:r w:rsidRPr="00091925">
              <w:rPr>
                <w:rFonts w:ascii="Calibri" w:eastAsia="Calibri" w:hAnsi="Calibri" w:cs="Calibri"/>
                <w:sz w:val="14"/>
                <w:szCs w:val="14"/>
              </w:rPr>
              <w:t>Provedbeni program MDI za razdoblje 2021.-2024.</w:t>
            </w:r>
            <w:r w:rsidRPr="00091925">
              <w:rPr>
                <w:rFonts w:ascii="Calibri" w:eastAsia="Calibri" w:hAnsi="Calibri" w:cs="Calibri"/>
                <w:b/>
                <w:bCs/>
                <w:sz w:val="14"/>
                <w:szCs w:val="14"/>
              </w:rPr>
              <w:t>****</w:t>
            </w:r>
          </w:p>
        </w:tc>
        <w:tc>
          <w:tcPr>
            <w:tcW w:w="1075" w:type="dxa"/>
            <w:tcBorders>
              <w:top w:val="single" w:sz="4" w:space="0" w:color="auto"/>
              <w:left w:val="single" w:sz="4" w:space="0" w:color="auto"/>
            </w:tcBorders>
            <w:shd w:val="clear" w:color="auto" w:fill="FFFFFF"/>
            <w:vAlign w:val="center"/>
          </w:tcPr>
          <w:p w14:paraId="4B8F9353"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w:t>
            </w:r>
          </w:p>
          <w:p w14:paraId="5E13BC87"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(iznos - vrijednost ili količina)</w:t>
            </w:r>
          </w:p>
        </w:tc>
        <w:tc>
          <w:tcPr>
            <w:tcW w:w="994" w:type="dxa"/>
            <w:tcBorders>
              <w:top w:val="single" w:sz="4" w:space="0" w:color="auto"/>
              <w:left w:val="single" w:sz="4" w:space="0" w:color="auto"/>
            </w:tcBorders>
            <w:shd w:val="clear" w:color="auto" w:fill="FFFFFF"/>
            <w:vAlign w:val="center"/>
          </w:tcPr>
          <w:p w14:paraId="36347E08" w14:textId="77777777"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Polazna: 3</w:t>
            </w:r>
          </w:p>
          <w:p w14:paraId="16D3BD78" w14:textId="77777777"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Ciljana: 4</w:t>
            </w:r>
          </w:p>
        </w:tc>
        <w:tc>
          <w:tcPr>
            <w:tcW w:w="1104" w:type="dxa"/>
            <w:tcBorders>
              <w:top w:val="single" w:sz="4" w:space="0" w:color="auto"/>
              <w:left w:val="single" w:sz="4" w:space="0" w:color="auto"/>
            </w:tcBorders>
            <w:shd w:val="clear" w:color="auto" w:fill="FFFFFF"/>
          </w:tcPr>
          <w:p w14:paraId="54185FC9" w14:textId="77777777" w:rsidR="00091925" w:rsidRPr="00091925" w:rsidRDefault="00091925" w:rsidP="00091925">
            <w:pPr>
              <w:rPr>
                <w:sz w:val="10"/>
                <w:szCs w:val="10"/>
              </w:rPr>
            </w:pPr>
          </w:p>
        </w:tc>
        <w:tc>
          <w:tcPr>
            <w:tcW w:w="2626" w:type="dxa"/>
            <w:tcBorders>
              <w:top w:val="single" w:sz="4" w:space="0" w:color="auto"/>
              <w:left w:val="single" w:sz="4" w:space="0" w:color="auto"/>
              <w:right w:val="single" w:sz="4" w:space="0" w:color="auto"/>
            </w:tcBorders>
            <w:shd w:val="clear" w:color="auto" w:fill="FFFFFF"/>
          </w:tcPr>
          <w:p w14:paraId="461F8EE4" w14:textId="77777777" w:rsidR="00091925" w:rsidRPr="00091925" w:rsidRDefault="00091925" w:rsidP="00091925">
            <w:pPr>
              <w:rPr>
                <w:sz w:val="10"/>
                <w:szCs w:val="10"/>
              </w:rPr>
            </w:pPr>
          </w:p>
        </w:tc>
      </w:tr>
      <w:tr w:rsidR="00091925" w:rsidRPr="00091925" w14:paraId="4B61B0AA" w14:textId="77777777" w:rsidTr="00A051CA">
        <w:trPr>
          <w:trHeight w:hRule="exact" w:val="3475"/>
          <w:jc w:val="center"/>
        </w:trPr>
        <w:tc>
          <w:tcPr>
            <w:tcW w:w="1349" w:type="dxa"/>
            <w:vMerge/>
            <w:tcBorders>
              <w:left w:val="single" w:sz="4" w:space="0" w:color="auto"/>
              <w:bottom w:val="single" w:sz="4" w:space="0" w:color="auto"/>
            </w:tcBorders>
            <w:shd w:val="clear" w:color="auto" w:fill="FFFFFF"/>
            <w:vAlign w:val="center"/>
          </w:tcPr>
          <w:p w14:paraId="41FF48D6" w14:textId="77777777" w:rsidR="00091925" w:rsidRPr="00091925" w:rsidRDefault="00091925" w:rsidP="00091925"/>
        </w:tc>
        <w:tc>
          <w:tcPr>
            <w:tcW w:w="1421" w:type="dxa"/>
            <w:vMerge/>
            <w:tcBorders>
              <w:left w:val="single" w:sz="4" w:space="0" w:color="auto"/>
              <w:bottom w:val="single" w:sz="4" w:space="0" w:color="auto"/>
            </w:tcBorders>
            <w:shd w:val="clear" w:color="auto" w:fill="FFFFFF"/>
          </w:tcPr>
          <w:p w14:paraId="799A1A66" w14:textId="77777777" w:rsidR="00091925" w:rsidRPr="00091925" w:rsidRDefault="00091925" w:rsidP="00091925"/>
        </w:tc>
        <w:tc>
          <w:tcPr>
            <w:tcW w:w="1133" w:type="dxa"/>
            <w:tcBorders>
              <w:top w:val="single" w:sz="4" w:space="0" w:color="auto"/>
              <w:left w:val="single" w:sz="4" w:space="0" w:color="auto"/>
              <w:bottom w:val="single" w:sz="4" w:space="0" w:color="auto"/>
            </w:tcBorders>
            <w:shd w:val="clear" w:color="auto" w:fill="FFFFFF"/>
            <w:vAlign w:val="center"/>
          </w:tcPr>
          <w:p w14:paraId="27F3A109"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5. Priprema sektorskog doprinosa za Nacionalnu razvojnu strategiju Republike Hrvatske do 2030. godine i predstavljanje MDI u radnim skupinama osnovanim za tu svrhu te ostale aktivnosti koordinatora za strateško planiranje</w:t>
            </w:r>
          </w:p>
        </w:tc>
        <w:tc>
          <w:tcPr>
            <w:tcW w:w="3331" w:type="dxa"/>
            <w:tcBorders>
              <w:top w:val="single" w:sz="4" w:space="0" w:color="auto"/>
              <w:left w:val="single" w:sz="4" w:space="0" w:color="auto"/>
              <w:bottom w:val="single" w:sz="4" w:space="0" w:color="auto"/>
            </w:tcBorders>
            <w:shd w:val="clear" w:color="auto" w:fill="FFFFFF"/>
          </w:tcPr>
          <w:p w14:paraId="487591FD" w14:textId="77777777" w:rsidR="00091925" w:rsidRPr="00962120" w:rsidRDefault="00091925" w:rsidP="00091925">
            <w:pPr>
              <w:spacing w:line="252" w:lineRule="auto"/>
              <w:jc w:val="center"/>
              <w:rPr>
                <w:rFonts w:ascii="Calibri" w:eastAsia="Calibri" w:hAnsi="Calibri" w:cs="Calibri"/>
                <w:color w:val="auto"/>
                <w:sz w:val="14"/>
                <w:szCs w:val="14"/>
              </w:rPr>
            </w:pPr>
            <w:r w:rsidRPr="00962120">
              <w:rPr>
                <w:rFonts w:ascii="Calibri" w:eastAsia="Calibri" w:hAnsi="Calibri" w:cs="Calibri"/>
                <w:color w:val="auto"/>
                <w:sz w:val="14"/>
                <w:szCs w:val="14"/>
              </w:rPr>
              <w:t xml:space="preserve">- priprema i izrada nacrta dokumenta NRS RH 2030. pretpostavlja međuresornu koordinaciju više tijela državne uprave. </w:t>
            </w:r>
            <w:r w:rsidR="002766AE" w:rsidRPr="00962120">
              <w:rPr>
                <w:rFonts w:ascii="Calibri" w:eastAsia="Calibri" w:hAnsi="Calibri" w:cs="Calibri"/>
                <w:color w:val="auto"/>
                <w:sz w:val="14"/>
                <w:szCs w:val="14"/>
              </w:rPr>
              <w:t>Koordinacijsko tijelo</w:t>
            </w:r>
            <w:r w:rsidRPr="00962120">
              <w:rPr>
                <w:rFonts w:ascii="Calibri" w:eastAsia="Calibri" w:hAnsi="Calibri" w:cs="Calibri"/>
                <w:color w:val="auto"/>
                <w:sz w:val="14"/>
                <w:szCs w:val="14"/>
              </w:rPr>
              <w:t xml:space="preserve"> je MRRFEU, dok MDI kroz imenovane predstavnike sudjeluje u radu radne skupine(RS) za makroekonomske politike, pravosuđe i dobro upravljanje te u radu međuresorne RS za izradu prijedloga NRS 2030.</w:t>
            </w:r>
            <w:r w:rsidR="002766AE" w:rsidRPr="00962120">
              <w:rPr>
                <w:rFonts w:ascii="Calibri" w:eastAsia="Calibri" w:hAnsi="Calibri" w:cs="Calibri"/>
                <w:color w:val="auto"/>
                <w:sz w:val="14"/>
                <w:szCs w:val="14"/>
              </w:rPr>
              <w:t>*****</w:t>
            </w:r>
          </w:p>
          <w:p w14:paraId="616E67D5" w14:textId="77777777" w:rsidR="00091925" w:rsidRPr="00962120" w:rsidRDefault="00091925" w:rsidP="00091925">
            <w:pPr>
              <w:spacing w:line="252" w:lineRule="auto"/>
              <w:jc w:val="center"/>
              <w:rPr>
                <w:rFonts w:ascii="Calibri" w:eastAsia="Calibri" w:hAnsi="Calibri" w:cs="Calibri"/>
                <w:color w:val="auto"/>
                <w:sz w:val="14"/>
                <w:szCs w:val="14"/>
              </w:rPr>
            </w:pPr>
            <w:r w:rsidRPr="00962120">
              <w:rPr>
                <w:rFonts w:ascii="Calibri" w:eastAsia="Calibri" w:hAnsi="Calibri" w:cs="Calibri"/>
                <w:color w:val="auto"/>
                <w:sz w:val="14"/>
                <w:szCs w:val="14"/>
              </w:rPr>
              <w:t>- zadaće koordinatora za strateško planiranje u MDI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pripremu analitičkih podloga i procjenu učinka u pripremi i provedbi akata strateškog planiranja.</w:t>
            </w:r>
          </w:p>
          <w:p w14:paraId="639236CF" w14:textId="77777777" w:rsidR="001C6D7A" w:rsidRPr="00962120" w:rsidRDefault="001C6D7A" w:rsidP="00091925">
            <w:pPr>
              <w:spacing w:line="252" w:lineRule="auto"/>
              <w:jc w:val="center"/>
              <w:rPr>
                <w:rFonts w:ascii="Calibri" w:eastAsia="Calibri" w:hAnsi="Calibri" w:cs="Calibri"/>
                <w:color w:val="auto"/>
                <w:sz w:val="14"/>
                <w:szCs w:val="14"/>
              </w:rPr>
            </w:pPr>
            <w:r w:rsidRPr="00962120">
              <w:rPr>
                <w:rFonts w:ascii="Calibri" w:eastAsia="Calibri" w:hAnsi="Calibri" w:cs="Calibri"/>
                <w:color w:val="auto"/>
                <w:sz w:val="14"/>
                <w:szCs w:val="14"/>
              </w:rPr>
              <w:t>******</w:t>
            </w:r>
          </w:p>
        </w:tc>
        <w:tc>
          <w:tcPr>
            <w:tcW w:w="1330" w:type="dxa"/>
            <w:tcBorders>
              <w:top w:val="single" w:sz="4" w:space="0" w:color="auto"/>
              <w:left w:val="single" w:sz="4" w:space="0" w:color="auto"/>
              <w:bottom w:val="single" w:sz="4" w:space="0" w:color="auto"/>
            </w:tcBorders>
            <w:shd w:val="clear" w:color="auto" w:fill="FFFFFF"/>
          </w:tcPr>
          <w:p w14:paraId="7B4D9AA2" w14:textId="77777777" w:rsidR="00091925" w:rsidRPr="00962120" w:rsidRDefault="00091925" w:rsidP="00091925">
            <w:pPr>
              <w:spacing w:before="180" w:after="800" w:line="252" w:lineRule="auto"/>
              <w:jc w:val="center"/>
              <w:rPr>
                <w:rFonts w:ascii="Calibri" w:eastAsia="Calibri" w:hAnsi="Calibri" w:cs="Calibri"/>
                <w:color w:val="auto"/>
                <w:sz w:val="14"/>
                <w:szCs w:val="14"/>
              </w:rPr>
            </w:pPr>
            <w:r w:rsidRPr="00962120">
              <w:rPr>
                <w:rFonts w:ascii="Calibri" w:eastAsia="Calibri" w:hAnsi="Calibri" w:cs="Calibri"/>
                <w:color w:val="auto"/>
                <w:sz w:val="14"/>
                <w:szCs w:val="14"/>
              </w:rPr>
              <w:t>Pisane radne podloge (pripremljeni materijali, analize, izvještaji i očitovanja) za izradu NRS 2030</w:t>
            </w:r>
            <w:r w:rsidR="001C6D7A" w:rsidRPr="00962120">
              <w:rPr>
                <w:rFonts w:ascii="Calibri" w:eastAsia="Calibri" w:hAnsi="Calibri" w:cs="Calibri"/>
                <w:color w:val="auto"/>
                <w:sz w:val="14"/>
                <w:szCs w:val="14"/>
              </w:rPr>
              <w:t>.</w:t>
            </w:r>
          </w:p>
          <w:p w14:paraId="6B322738" w14:textId="77777777" w:rsidR="00091925" w:rsidRPr="00962120" w:rsidRDefault="00091925" w:rsidP="00091925">
            <w:pPr>
              <w:spacing w:line="252" w:lineRule="auto"/>
              <w:jc w:val="center"/>
              <w:rPr>
                <w:rFonts w:ascii="Calibri" w:eastAsia="Calibri" w:hAnsi="Calibri" w:cs="Calibri"/>
                <w:color w:val="auto"/>
                <w:sz w:val="14"/>
                <w:szCs w:val="14"/>
              </w:rPr>
            </w:pPr>
            <w:r w:rsidRPr="00962120">
              <w:rPr>
                <w:rFonts w:ascii="Calibri" w:eastAsia="Calibri" w:hAnsi="Calibri" w:cs="Calibri"/>
                <w:color w:val="auto"/>
                <w:sz w:val="14"/>
                <w:szCs w:val="14"/>
              </w:rPr>
              <w:t>Održani međuresorni sastanci i radionice koordinatora za strateško planiranje</w:t>
            </w:r>
          </w:p>
        </w:tc>
        <w:tc>
          <w:tcPr>
            <w:tcW w:w="1075" w:type="dxa"/>
            <w:tcBorders>
              <w:top w:val="single" w:sz="4" w:space="0" w:color="auto"/>
              <w:left w:val="single" w:sz="4" w:space="0" w:color="auto"/>
              <w:bottom w:val="single" w:sz="4" w:space="0" w:color="auto"/>
            </w:tcBorders>
            <w:shd w:val="clear" w:color="auto" w:fill="FFFFFF"/>
            <w:vAlign w:val="center"/>
          </w:tcPr>
          <w:p w14:paraId="7E177E9C" w14:textId="77777777" w:rsidR="00091925" w:rsidRPr="00091925" w:rsidRDefault="00091925" w:rsidP="00091925">
            <w:pPr>
              <w:spacing w:after="1180" w:line="252" w:lineRule="auto"/>
              <w:jc w:val="center"/>
              <w:rPr>
                <w:rFonts w:ascii="Calibri" w:eastAsia="Calibri" w:hAnsi="Calibri" w:cs="Calibri"/>
                <w:sz w:val="14"/>
                <w:szCs w:val="14"/>
              </w:rPr>
            </w:pPr>
            <w:r w:rsidRPr="00091925">
              <w:rPr>
                <w:rFonts w:ascii="Calibri" w:eastAsia="Calibri" w:hAnsi="Calibri" w:cs="Calibri"/>
                <w:sz w:val="14"/>
                <w:szCs w:val="14"/>
              </w:rPr>
              <w:t>Broj radnih podloga</w:t>
            </w:r>
          </w:p>
          <w:p w14:paraId="66611CD5"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 radionica</w:t>
            </w:r>
          </w:p>
        </w:tc>
        <w:tc>
          <w:tcPr>
            <w:tcW w:w="994" w:type="dxa"/>
            <w:tcBorders>
              <w:top w:val="single" w:sz="4" w:space="0" w:color="auto"/>
              <w:left w:val="single" w:sz="4" w:space="0" w:color="auto"/>
              <w:bottom w:val="single" w:sz="4" w:space="0" w:color="auto"/>
            </w:tcBorders>
            <w:shd w:val="clear" w:color="auto" w:fill="FFFFFF"/>
            <w:vAlign w:val="center"/>
          </w:tcPr>
          <w:p w14:paraId="369C0274"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Polazna: 10</w:t>
            </w:r>
          </w:p>
          <w:p w14:paraId="1A16E546" w14:textId="77777777" w:rsidR="00305A9D" w:rsidRDefault="00091925" w:rsidP="00305A9D">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Ciljana: 10 </w:t>
            </w:r>
          </w:p>
          <w:p w14:paraId="7B666CB1" w14:textId="77777777" w:rsidR="00091925" w:rsidRPr="00091925" w:rsidRDefault="00091925" w:rsidP="00091925">
            <w:pPr>
              <w:spacing w:after="1000" w:line="252" w:lineRule="auto"/>
              <w:jc w:val="center"/>
              <w:rPr>
                <w:rFonts w:ascii="Calibri" w:eastAsia="Calibri" w:hAnsi="Calibri" w:cs="Calibri"/>
                <w:sz w:val="14"/>
                <w:szCs w:val="14"/>
              </w:rPr>
            </w:pPr>
            <w:r w:rsidRPr="00091925">
              <w:rPr>
                <w:rFonts w:ascii="Calibri" w:eastAsia="Calibri" w:hAnsi="Calibri" w:cs="Calibri"/>
                <w:sz w:val="14"/>
                <w:szCs w:val="14"/>
              </w:rPr>
              <w:t>(nije kumulativ)</w:t>
            </w:r>
          </w:p>
          <w:p w14:paraId="2364C055" w14:textId="77777777" w:rsidR="00305A9D"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Polazna: 2 </w:t>
            </w:r>
          </w:p>
          <w:p w14:paraId="6B33446F"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u 2019.)</w:t>
            </w:r>
          </w:p>
          <w:p w14:paraId="28D54213" w14:textId="77777777"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Ciljana: 10</w:t>
            </w:r>
          </w:p>
        </w:tc>
        <w:tc>
          <w:tcPr>
            <w:tcW w:w="1104" w:type="dxa"/>
            <w:tcBorders>
              <w:top w:val="single" w:sz="4" w:space="0" w:color="auto"/>
              <w:left w:val="single" w:sz="4" w:space="0" w:color="auto"/>
              <w:bottom w:val="single" w:sz="4" w:space="0" w:color="auto"/>
            </w:tcBorders>
            <w:shd w:val="clear" w:color="auto" w:fill="FFFFFF"/>
          </w:tcPr>
          <w:p w14:paraId="18548E2C" w14:textId="77777777" w:rsidR="00091925" w:rsidRPr="00091925" w:rsidRDefault="00091925" w:rsidP="00091925">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14:paraId="7EDEFB75" w14:textId="77777777" w:rsidR="00091925" w:rsidRPr="00091925" w:rsidRDefault="00091925" w:rsidP="00091925">
            <w:pPr>
              <w:rPr>
                <w:sz w:val="10"/>
                <w:szCs w:val="10"/>
              </w:rPr>
            </w:pPr>
          </w:p>
        </w:tc>
      </w:tr>
      <w:tr w:rsidR="00091925" w14:paraId="3ED8E9FD" w14:textId="77777777" w:rsidTr="00A051CA">
        <w:trPr>
          <w:trHeight w:hRule="exact" w:val="2933"/>
          <w:jc w:val="center"/>
        </w:trPr>
        <w:tc>
          <w:tcPr>
            <w:tcW w:w="1349" w:type="dxa"/>
            <w:tcBorders>
              <w:top w:val="single" w:sz="4" w:space="0" w:color="auto"/>
              <w:left w:val="single" w:sz="4" w:space="0" w:color="auto"/>
              <w:bottom w:val="single" w:sz="4" w:space="0" w:color="auto"/>
            </w:tcBorders>
            <w:shd w:val="clear" w:color="auto" w:fill="FFFFFF"/>
            <w:vAlign w:val="center"/>
          </w:tcPr>
          <w:p w14:paraId="7DC338A7" w14:textId="77777777" w:rsidR="00091925" w:rsidRPr="00827B9F" w:rsidRDefault="00091925" w:rsidP="00A051CA">
            <w:pPr>
              <w:pStyle w:val="Other0"/>
              <w:shd w:val="clear" w:color="auto" w:fill="auto"/>
              <w:rPr>
                <w:sz w:val="14"/>
                <w:szCs w:val="14"/>
              </w:rPr>
            </w:pPr>
            <w:r w:rsidRPr="00827B9F">
              <w:rPr>
                <w:b/>
                <w:bCs/>
                <w:sz w:val="14"/>
                <w:szCs w:val="14"/>
              </w:rPr>
              <w:t>Poboljšanje upravljanja državnom imovinom putem akata strateškog planiranja - nastavak</w:t>
            </w:r>
          </w:p>
        </w:tc>
        <w:tc>
          <w:tcPr>
            <w:tcW w:w="1421" w:type="dxa"/>
            <w:tcBorders>
              <w:top w:val="single" w:sz="4" w:space="0" w:color="auto"/>
              <w:left w:val="single" w:sz="4" w:space="0" w:color="auto"/>
              <w:bottom w:val="single" w:sz="4" w:space="0" w:color="auto"/>
            </w:tcBorders>
            <w:shd w:val="clear" w:color="auto" w:fill="FFFFFF"/>
          </w:tcPr>
          <w:p w14:paraId="45616923" w14:textId="77777777" w:rsidR="00091925" w:rsidRPr="00827B9F" w:rsidRDefault="00091925" w:rsidP="00A051CA">
            <w:pPr>
              <w:rPr>
                <w:sz w:val="14"/>
                <w:szCs w:val="14"/>
              </w:rPr>
            </w:pPr>
          </w:p>
        </w:tc>
        <w:tc>
          <w:tcPr>
            <w:tcW w:w="1133" w:type="dxa"/>
            <w:tcBorders>
              <w:top w:val="single" w:sz="4" w:space="0" w:color="auto"/>
              <w:left w:val="single" w:sz="4" w:space="0" w:color="auto"/>
              <w:bottom w:val="single" w:sz="4" w:space="0" w:color="auto"/>
            </w:tcBorders>
            <w:shd w:val="clear" w:color="auto" w:fill="FFFFFF"/>
            <w:vAlign w:val="center"/>
          </w:tcPr>
          <w:p w14:paraId="450B30F7" w14:textId="77777777" w:rsidR="00091925" w:rsidRPr="00827B9F" w:rsidRDefault="00091925" w:rsidP="00A051CA">
            <w:pPr>
              <w:pStyle w:val="Other0"/>
              <w:shd w:val="clear" w:color="auto" w:fill="auto"/>
              <w:rPr>
                <w:sz w:val="14"/>
                <w:szCs w:val="14"/>
              </w:rPr>
            </w:pPr>
            <w:r w:rsidRPr="00827B9F">
              <w:rPr>
                <w:sz w:val="14"/>
                <w:szCs w:val="14"/>
              </w:rPr>
              <w:t>6. Izrada izvješća o napretku u provedbi reformskih mjera i posebnih preporuka sukladno EU semestru iz nadležnosti Ministarstva</w:t>
            </w:r>
          </w:p>
        </w:tc>
        <w:tc>
          <w:tcPr>
            <w:tcW w:w="3331" w:type="dxa"/>
            <w:tcBorders>
              <w:top w:val="single" w:sz="4" w:space="0" w:color="auto"/>
              <w:left w:val="single" w:sz="4" w:space="0" w:color="auto"/>
              <w:bottom w:val="single" w:sz="4" w:space="0" w:color="auto"/>
            </w:tcBorders>
            <w:shd w:val="clear" w:color="auto" w:fill="FFFFFF"/>
            <w:vAlign w:val="center"/>
          </w:tcPr>
          <w:p w14:paraId="596257FC" w14:textId="77777777" w:rsidR="00091925" w:rsidRPr="00827B9F" w:rsidRDefault="00091925" w:rsidP="00A051CA">
            <w:pPr>
              <w:pStyle w:val="Other0"/>
              <w:shd w:val="clear" w:color="auto" w:fill="auto"/>
              <w:rPr>
                <w:sz w:val="14"/>
                <w:szCs w:val="14"/>
              </w:rPr>
            </w:pPr>
            <w:r w:rsidRPr="00827B9F">
              <w:rPr>
                <w:sz w:val="14"/>
                <w:szCs w:val="14"/>
              </w:rPr>
              <w:t>- koordinacija i izrada dokumenata EU semestra iz nadležnosti Ministarstva državne imovine temeljem zahtjeva nadležnog koordinacijskog tijela i sukladno uputama koordinatora EU semestra ispred Ministarstva državne imovine, a u suradnji sa internim ustrojstvenim jedinicama i relevantnim državnim tijelima</w:t>
            </w:r>
          </w:p>
        </w:tc>
        <w:tc>
          <w:tcPr>
            <w:tcW w:w="1330" w:type="dxa"/>
            <w:tcBorders>
              <w:top w:val="single" w:sz="4" w:space="0" w:color="auto"/>
              <w:left w:val="single" w:sz="4" w:space="0" w:color="auto"/>
              <w:bottom w:val="single" w:sz="4" w:space="0" w:color="auto"/>
            </w:tcBorders>
            <w:shd w:val="clear" w:color="auto" w:fill="FFFFFF"/>
            <w:vAlign w:val="center"/>
          </w:tcPr>
          <w:p w14:paraId="2CD639BC" w14:textId="77777777" w:rsidR="00091925" w:rsidRPr="00827B9F" w:rsidRDefault="00091925" w:rsidP="00A051CA">
            <w:pPr>
              <w:pStyle w:val="Other0"/>
              <w:shd w:val="clear" w:color="auto" w:fill="auto"/>
              <w:rPr>
                <w:sz w:val="14"/>
                <w:szCs w:val="14"/>
              </w:rPr>
            </w:pPr>
            <w:r w:rsidRPr="00827B9F">
              <w:rPr>
                <w:sz w:val="14"/>
                <w:szCs w:val="14"/>
              </w:rPr>
              <w:t>Izvješće o napretku u provedbi reformskih mjera i posebnih preporuka sukladno EU semestru iz nadležnosti Ministarstva</w:t>
            </w:r>
          </w:p>
        </w:tc>
        <w:tc>
          <w:tcPr>
            <w:tcW w:w="1075" w:type="dxa"/>
            <w:tcBorders>
              <w:top w:val="single" w:sz="4" w:space="0" w:color="auto"/>
              <w:left w:val="single" w:sz="4" w:space="0" w:color="auto"/>
              <w:bottom w:val="single" w:sz="4" w:space="0" w:color="auto"/>
            </w:tcBorders>
            <w:shd w:val="clear" w:color="auto" w:fill="FFFFFF"/>
            <w:vAlign w:val="center"/>
          </w:tcPr>
          <w:p w14:paraId="3171BD4F" w14:textId="77777777" w:rsidR="00091925" w:rsidRPr="00827B9F" w:rsidRDefault="00091925" w:rsidP="00A051CA">
            <w:pPr>
              <w:pStyle w:val="Other0"/>
              <w:shd w:val="clear" w:color="auto" w:fill="auto"/>
              <w:rPr>
                <w:sz w:val="14"/>
                <w:szCs w:val="14"/>
              </w:rPr>
            </w:pPr>
            <w:r w:rsidRPr="00827B9F">
              <w:rPr>
                <w:sz w:val="14"/>
                <w:szCs w:val="14"/>
              </w:rPr>
              <w:t>Broj</w:t>
            </w:r>
          </w:p>
          <w:p w14:paraId="73785BA2" w14:textId="77777777" w:rsidR="00091925" w:rsidRPr="00827B9F" w:rsidRDefault="00091925" w:rsidP="00A051CA">
            <w:pPr>
              <w:pStyle w:val="Other0"/>
              <w:shd w:val="clear" w:color="auto" w:fill="auto"/>
              <w:rPr>
                <w:sz w:val="14"/>
                <w:szCs w:val="14"/>
              </w:rPr>
            </w:pPr>
            <w:r w:rsidRPr="00827B9F">
              <w:rPr>
                <w:sz w:val="14"/>
                <w:szCs w:val="14"/>
              </w:rPr>
              <w:t>(iznos - vrijednost ili količina)</w:t>
            </w:r>
          </w:p>
        </w:tc>
        <w:tc>
          <w:tcPr>
            <w:tcW w:w="994" w:type="dxa"/>
            <w:tcBorders>
              <w:top w:val="single" w:sz="4" w:space="0" w:color="auto"/>
              <w:left w:val="single" w:sz="4" w:space="0" w:color="auto"/>
              <w:bottom w:val="single" w:sz="4" w:space="0" w:color="auto"/>
            </w:tcBorders>
            <w:shd w:val="clear" w:color="auto" w:fill="FFFFFF"/>
            <w:vAlign w:val="center"/>
          </w:tcPr>
          <w:p w14:paraId="6B60512E" w14:textId="77777777" w:rsidR="00091925" w:rsidRPr="00827B9F" w:rsidRDefault="00091925" w:rsidP="00A051CA">
            <w:pPr>
              <w:pStyle w:val="Other0"/>
              <w:shd w:val="clear" w:color="auto" w:fill="auto"/>
              <w:rPr>
                <w:sz w:val="14"/>
                <w:szCs w:val="14"/>
              </w:rPr>
            </w:pPr>
            <w:r w:rsidRPr="00827B9F">
              <w:rPr>
                <w:sz w:val="14"/>
                <w:szCs w:val="14"/>
              </w:rPr>
              <w:t>Polazna: 12</w:t>
            </w:r>
          </w:p>
          <w:p w14:paraId="69175150" w14:textId="77777777" w:rsidR="00F623D4" w:rsidRPr="00827B9F" w:rsidRDefault="00091925" w:rsidP="00A051CA">
            <w:pPr>
              <w:pStyle w:val="Other0"/>
              <w:shd w:val="clear" w:color="auto" w:fill="auto"/>
              <w:rPr>
                <w:sz w:val="14"/>
                <w:szCs w:val="14"/>
              </w:rPr>
            </w:pPr>
            <w:r w:rsidRPr="00827B9F">
              <w:rPr>
                <w:sz w:val="14"/>
                <w:szCs w:val="14"/>
              </w:rPr>
              <w:t xml:space="preserve">Ciljana: 12 </w:t>
            </w:r>
          </w:p>
          <w:p w14:paraId="3E9750CA" w14:textId="77777777" w:rsidR="00091925" w:rsidRPr="00827B9F" w:rsidRDefault="00091925" w:rsidP="00A051CA">
            <w:pPr>
              <w:pStyle w:val="Other0"/>
              <w:shd w:val="clear" w:color="auto" w:fill="auto"/>
              <w:rPr>
                <w:sz w:val="14"/>
                <w:szCs w:val="14"/>
              </w:rPr>
            </w:pPr>
            <w:r w:rsidRPr="00827B9F">
              <w:rPr>
                <w:sz w:val="14"/>
                <w:szCs w:val="14"/>
              </w:rPr>
              <w:t>(nije kumulativ, riječ je o mjesečnim izvješćima o napretku)</w:t>
            </w:r>
          </w:p>
        </w:tc>
        <w:tc>
          <w:tcPr>
            <w:tcW w:w="1104" w:type="dxa"/>
            <w:tcBorders>
              <w:top w:val="single" w:sz="4" w:space="0" w:color="auto"/>
              <w:left w:val="single" w:sz="4" w:space="0" w:color="auto"/>
              <w:bottom w:val="single" w:sz="4" w:space="0" w:color="auto"/>
            </w:tcBorders>
            <w:shd w:val="clear" w:color="auto" w:fill="FFFFFF"/>
          </w:tcPr>
          <w:p w14:paraId="4E033058" w14:textId="77777777" w:rsidR="00091925" w:rsidRPr="00827B9F" w:rsidRDefault="00091925" w:rsidP="00A051CA">
            <w:pPr>
              <w:rPr>
                <w:sz w:val="14"/>
                <w:szCs w:val="14"/>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14:paraId="6B628D70" w14:textId="77777777" w:rsidR="00091925" w:rsidRDefault="00091925" w:rsidP="00A051CA">
            <w:pPr>
              <w:rPr>
                <w:sz w:val="10"/>
                <w:szCs w:val="10"/>
              </w:rPr>
            </w:pPr>
          </w:p>
        </w:tc>
      </w:tr>
    </w:tbl>
    <w:p w14:paraId="229562C2" w14:textId="77777777" w:rsidR="00091925" w:rsidRPr="00962120" w:rsidRDefault="00632F3A" w:rsidP="00091925">
      <w:pPr>
        <w:spacing w:line="252" w:lineRule="auto"/>
        <w:ind w:left="284"/>
        <w:rPr>
          <w:rFonts w:ascii="Calibri" w:eastAsia="Calibri" w:hAnsi="Calibri" w:cs="Calibri"/>
          <w:color w:val="auto"/>
          <w:sz w:val="14"/>
          <w:szCs w:val="14"/>
        </w:rPr>
      </w:pPr>
      <w:r w:rsidRPr="00882BAC">
        <w:rPr>
          <w:rFonts w:ascii="Calibri" w:eastAsia="Calibri" w:hAnsi="Calibri" w:cs="Calibri"/>
          <w:color w:val="auto"/>
          <w:sz w:val="14"/>
          <w:szCs w:val="14"/>
        </w:rPr>
        <w:t xml:space="preserve">* Polazna vrijednost pokazatelja rezultata na dan 1.1.2020. </w:t>
      </w:r>
      <w:r w:rsidRPr="00962120">
        <w:rPr>
          <w:rFonts w:ascii="Calibri" w:eastAsia="Calibri" w:hAnsi="Calibri" w:cs="Calibri"/>
          <w:color w:val="auto"/>
          <w:sz w:val="14"/>
          <w:szCs w:val="14"/>
        </w:rPr>
        <w:t>temelji se na procjeni MDI, ciljana vrijednost predstavlja planiranu vrijednost na dan 31.12.2020. prema procjeni MDI.</w:t>
      </w:r>
    </w:p>
    <w:p w14:paraId="57FA69C4" w14:textId="77777777" w:rsidR="00091925" w:rsidRPr="00962120" w:rsidRDefault="00091925" w:rsidP="00091925">
      <w:pPr>
        <w:spacing w:line="252" w:lineRule="auto"/>
        <w:ind w:left="284"/>
        <w:rPr>
          <w:rFonts w:ascii="Calibri" w:eastAsia="Calibri" w:hAnsi="Calibri" w:cs="Calibri"/>
          <w:color w:val="auto"/>
          <w:sz w:val="14"/>
          <w:szCs w:val="14"/>
        </w:rPr>
      </w:pPr>
      <w:r w:rsidRPr="00962120">
        <w:rPr>
          <w:rFonts w:ascii="Calibri" w:eastAsia="Calibri" w:hAnsi="Calibri" w:cs="Calibri"/>
          <w:color w:val="auto"/>
          <w:sz w:val="14"/>
          <w:szCs w:val="14"/>
        </w:rPr>
        <w:t xml:space="preserve">**U skladu s prijelaznim i završnim odredbama Zakona o sustavu strateškog planiranja i upravljanja razvojem Republike Hrvatske (NN 123/17.) - Članak 50., stavak (2) Akti strateškog planiranja iz članaka 18., 19., 23. i 25. Zakona, a koji imaju rok važenja nakon 31. prosinca 2020., uskladit će se s odredbama ovoga Zakona do 31. prosinca 2020. Isto će možebitno </w:t>
      </w:r>
      <w:r w:rsidR="001F7743" w:rsidRPr="00962120">
        <w:rPr>
          <w:rFonts w:ascii="Calibri" w:eastAsia="Calibri" w:hAnsi="Calibri" w:cs="Calibri"/>
          <w:color w:val="auto"/>
          <w:sz w:val="14"/>
          <w:szCs w:val="14"/>
        </w:rPr>
        <w:t>zahtijevati</w:t>
      </w:r>
      <w:r w:rsidRPr="00962120">
        <w:rPr>
          <w:rFonts w:ascii="Calibri" w:eastAsia="Calibri" w:hAnsi="Calibri" w:cs="Calibri"/>
          <w:color w:val="auto"/>
          <w:sz w:val="14"/>
          <w:szCs w:val="14"/>
        </w:rPr>
        <w:t xml:space="preserve"> izmjene u pogledu ročnosti akta strateškog planiranja te strukturu sadržaja istog, kao i moguće izmjene članka 18., stavka 1., Zakona o upravljanju državnom imovinom (NN 52/18) odnosno uskladbu istog s odredbama Zakona o sustavu strateškog planiranja i upravljanja razvojem RH.</w:t>
      </w:r>
    </w:p>
    <w:p w14:paraId="3CB8745F" w14:textId="77777777" w:rsidR="00091925" w:rsidRPr="00962120" w:rsidRDefault="00091925" w:rsidP="00091925">
      <w:pPr>
        <w:spacing w:line="252" w:lineRule="auto"/>
        <w:ind w:left="284"/>
        <w:rPr>
          <w:rFonts w:ascii="Calibri" w:eastAsia="Calibri" w:hAnsi="Calibri" w:cs="Calibri"/>
          <w:color w:val="auto"/>
          <w:sz w:val="14"/>
          <w:szCs w:val="14"/>
        </w:rPr>
      </w:pPr>
      <w:r w:rsidRPr="00962120">
        <w:rPr>
          <w:rFonts w:ascii="Calibri" w:eastAsia="Calibri" w:hAnsi="Calibri" w:cs="Calibri"/>
          <w:color w:val="auto"/>
          <w:sz w:val="14"/>
          <w:szCs w:val="14"/>
        </w:rPr>
        <w:t>***Izrada Izvješća o upravljanju državnom imovinom za 2018. i 2019. godinu, te prihvaćanje istog Zaključkom Koordinacije za upravljanje državnom imovinom Vlade Republike Hrvatske, po "modelu" Izvješća o upravljanju državnom imovinom za 2016. i 2017. godinu, a koje je prihvaćeno Zaključkom Koordinacije za upravljanje državnom imovinom Vlade RH održanoj dana 29. listopada 2018. godine, aktom KLASE: 022-03/18-07/471, URBROJ: 50301-26/09-18-2.</w:t>
      </w:r>
    </w:p>
    <w:p w14:paraId="0B553722" w14:textId="77777777" w:rsidR="00091925" w:rsidRPr="00962120" w:rsidRDefault="00091925" w:rsidP="00091925">
      <w:pPr>
        <w:spacing w:line="252" w:lineRule="auto"/>
        <w:ind w:left="284"/>
        <w:rPr>
          <w:rFonts w:ascii="Calibri" w:eastAsia="Calibri" w:hAnsi="Calibri" w:cs="Calibri"/>
          <w:color w:val="auto"/>
          <w:sz w:val="14"/>
          <w:szCs w:val="14"/>
        </w:rPr>
      </w:pPr>
      <w:r w:rsidRPr="00962120">
        <w:rPr>
          <w:rFonts w:ascii="Calibri" w:eastAsia="Calibri" w:hAnsi="Calibri" w:cs="Calibri"/>
          <w:color w:val="auto"/>
          <w:sz w:val="14"/>
          <w:szCs w:val="14"/>
        </w:rPr>
        <w:t>****U skladu sa Zakonom o sustavu strateškog planiranja i upravljanja razvojem</w:t>
      </w:r>
      <w:r w:rsidR="002766AE" w:rsidRPr="00962120">
        <w:rPr>
          <w:rFonts w:ascii="Calibri" w:eastAsia="Calibri" w:hAnsi="Calibri" w:cs="Calibri"/>
          <w:color w:val="auto"/>
          <w:sz w:val="14"/>
          <w:szCs w:val="14"/>
        </w:rPr>
        <w:t xml:space="preserve"> RH</w:t>
      </w:r>
      <w:r w:rsidRPr="00962120">
        <w:rPr>
          <w:rFonts w:ascii="Calibri" w:eastAsia="Calibri" w:hAnsi="Calibri" w:cs="Calibri"/>
          <w:color w:val="auto"/>
          <w:sz w:val="14"/>
          <w:szCs w:val="14"/>
        </w:rPr>
        <w:t>,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siječnja 2021.</w:t>
      </w:r>
    </w:p>
    <w:p w14:paraId="5F30C5ED" w14:textId="77777777" w:rsidR="002766AE" w:rsidRPr="00962120" w:rsidRDefault="002766AE" w:rsidP="00091925">
      <w:pPr>
        <w:spacing w:line="252" w:lineRule="auto"/>
        <w:ind w:left="284"/>
        <w:rPr>
          <w:rFonts w:ascii="Calibri" w:eastAsia="Calibri" w:hAnsi="Calibri" w:cs="Calibri"/>
          <w:color w:val="auto"/>
          <w:sz w:val="14"/>
          <w:szCs w:val="14"/>
        </w:rPr>
      </w:pPr>
      <w:r w:rsidRPr="00962120">
        <w:rPr>
          <w:rFonts w:ascii="Calibri" w:eastAsia="Calibri" w:hAnsi="Calibri" w:cs="Calibri"/>
          <w:color w:val="auto"/>
          <w:sz w:val="14"/>
          <w:szCs w:val="14"/>
        </w:rPr>
        <w:t>***** Prema Zako</w:t>
      </w:r>
      <w:r w:rsidR="001C6D7A" w:rsidRPr="00962120">
        <w:rPr>
          <w:rFonts w:ascii="Calibri" w:eastAsia="Calibri" w:hAnsi="Calibri" w:cs="Calibri"/>
          <w:color w:val="auto"/>
          <w:sz w:val="14"/>
          <w:szCs w:val="14"/>
        </w:rPr>
        <w:t>nu</w:t>
      </w:r>
      <w:r w:rsidRPr="00962120">
        <w:rPr>
          <w:rFonts w:ascii="Calibri" w:eastAsia="Calibri" w:hAnsi="Calibri" w:cs="Calibri"/>
          <w:color w:val="auto"/>
          <w:sz w:val="14"/>
          <w:szCs w:val="14"/>
        </w:rPr>
        <w:t xml:space="preserve"> o sustavu strateškog planiranja i upravljanja razvojem RH</w:t>
      </w:r>
      <w:r w:rsidR="001C6D7A" w:rsidRPr="00962120">
        <w:rPr>
          <w:rFonts w:ascii="Calibri" w:eastAsia="Calibri" w:hAnsi="Calibri" w:cs="Calibri"/>
          <w:color w:val="auto"/>
          <w:sz w:val="14"/>
          <w:szCs w:val="14"/>
        </w:rPr>
        <w:t>,</w:t>
      </w:r>
      <w:r w:rsidRPr="00962120">
        <w:rPr>
          <w:rFonts w:ascii="Calibri" w:eastAsia="Calibri" w:hAnsi="Calibri" w:cs="Calibri"/>
          <w:color w:val="auto"/>
          <w:sz w:val="14"/>
          <w:szCs w:val="14"/>
        </w:rPr>
        <w:t xml:space="preserve"> koordinacijsko tijelo je, sukladno propisu o uspostavi institucionalnog okvira za provedbu europskih strukturnih i investicijskih fondova u Republici Hrvatskoj, središnje tijelo državne uprave nadležno za poslove regionalnoga razvoja i fondova EU-a</w:t>
      </w:r>
      <w:r w:rsidR="001C6D7A" w:rsidRPr="00962120">
        <w:rPr>
          <w:rFonts w:ascii="Calibri" w:eastAsia="Calibri" w:hAnsi="Calibri" w:cs="Calibri"/>
          <w:color w:val="auto"/>
          <w:sz w:val="14"/>
          <w:szCs w:val="14"/>
        </w:rPr>
        <w:t>.</w:t>
      </w:r>
    </w:p>
    <w:p w14:paraId="6D26063D" w14:textId="77777777" w:rsidR="001C6D7A" w:rsidRPr="00962120" w:rsidRDefault="001C6D7A" w:rsidP="00091925">
      <w:pPr>
        <w:spacing w:line="252" w:lineRule="auto"/>
        <w:ind w:left="284"/>
        <w:rPr>
          <w:rFonts w:ascii="Calibri" w:eastAsia="Calibri" w:hAnsi="Calibri" w:cs="Calibri"/>
          <w:color w:val="auto"/>
          <w:sz w:val="14"/>
          <w:szCs w:val="14"/>
        </w:rPr>
      </w:pPr>
      <w:r w:rsidRPr="00962120">
        <w:rPr>
          <w:rFonts w:ascii="Calibri" w:eastAsia="Calibri" w:hAnsi="Calibri" w:cs="Calibri"/>
          <w:color w:val="auto"/>
          <w:sz w:val="14"/>
          <w:szCs w:val="14"/>
        </w:rPr>
        <w:t>******</w:t>
      </w:r>
      <w:r w:rsidRPr="00962120">
        <w:rPr>
          <w:color w:val="auto"/>
          <w:shd w:val="clear" w:color="auto" w:fill="FFFFFF"/>
        </w:rPr>
        <w:t xml:space="preserve"> </w:t>
      </w:r>
      <w:r w:rsidRPr="00962120">
        <w:rPr>
          <w:rFonts w:ascii="Calibri" w:eastAsia="Calibri" w:hAnsi="Calibri" w:cs="Calibri"/>
          <w:color w:val="auto"/>
          <w:sz w:val="14"/>
          <w:szCs w:val="14"/>
        </w:rPr>
        <w:t>Prema Zakonu o sustavu strateškog planiranja i upravljanja razvojem RH, koordinator za strateško planiranje je unutarnja ustrojstvena jedinica nadležna za poslove strateškog planiranja u središnjem tijelu državne uprave.</w:t>
      </w:r>
    </w:p>
    <w:p w14:paraId="66CA36A3" w14:textId="77777777" w:rsidR="003C457B" w:rsidRPr="00962120" w:rsidRDefault="003C457B">
      <w:pPr>
        <w:spacing w:line="1" w:lineRule="exact"/>
        <w:rPr>
          <w:color w:val="auto"/>
          <w:sz w:val="2"/>
          <w:szCs w:val="2"/>
        </w:rPr>
      </w:pPr>
    </w:p>
    <w:p w14:paraId="769EFB61" w14:textId="77777777" w:rsidR="003C457B" w:rsidRPr="00962120" w:rsidRDefault="002B186F">
      <w:pPr>
        <w:pStyle w:val="Bodytext60"/>
        <w:shd w:val="clear" w:color="auto" w:fill="auto"/>
        <w:jc w:val="both"/>
        <w:rPr>
          <w:color w:val="auto"/>
          <w:sz w:val="14"/>
          <w:szCs w:val="14"/>
        </w:rPr>
      </w:pPr>
      <w:r w:rsidRPr="00962120">
        <w:rPr>
          <w:color w:val="auto"/>
        </w:rPr>
        <w:br w:type="page"/>
      </w:r>
    </w:p>
    <w:p w14:paraId="4C1EB538" w14:textId="77777777" w:rsidR="003C457B" w:rsidRDefault="00597D9A" w:rsidP="00597D9A">
      <w:pPr>
        <w:pStyle w:val="Heading20"/>
        <w:keepNext/>
        <w:keepLines/>
        <w:shd w:val="clear" w:color="auto" w:fill="auto"/>
        <w:tabs>
          <w:tab w:val="left" w:leader="underscore" w:pos="11942"/>
        </w:tabs>
        <w:ind w:left="426"/>
        <w:jc w:val="left"/>
      </w:pPr>
      <w:bookmarkStart w:id="11" w:name="bookmark10"/>
      <w:bookmarkStart w:id="12" w:name="bookmark11"/>
      <w:r>
        <w:t xml:space="preserve">11. </w:t>
      </w:r>
      <w:r w:rsidR="002B186F">
        <w:t>Poseban cilj 7 - „Jačanje ljudskih potencijala, informacijsko-komunikacijske tehnologije i financijskih potencijala</w:t>
      </w:r>
      <w:r w:rsidR="002B186F">
        <w:br/>
      </w:r>
      <w:r w:rsidR="002B186F" w:rsidRPr="00597D9A">
        <w:t>Ministarstva državne imovine“</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597D9A" w14:paraId="1630A517" w14:textId="77777777" w:rsidTr="00900CE9">
        <w:trPr>
          <w:trHeight w:hRule="exact" w:val="907"/>
          <w:jc w:val="center"/>
        </w:trPr>
        <w:tc>
          <w:tcPr>
            <w:tcW w:w="14128" w:type="dxa"/>
            <w:gridSpan w:val="9"/>
            <w:tcBorders>
              <w:top w:val="single" w:sz="4" w:space="0" w:color="auto"/>
              <w:left w:val="single" w:sz="4" w:space="0" w:color="auto"/>
              <w:right w:val="single" w:sz="4" w:space="0" w:color="auto"/>
            </w:tcBorders>
            <w:shd w:val="clear" w:color="auto" w:fill="66CBFF"/>
            <w:vAlign w:val="center"/>
          </w:tcPr>
          <w:p w14:paraId="511AFE48" w14:textId="77777777" w:rsidR="00597D9A" w:rsidRDefault="00597D9A" w:rsidP="00597D9A">
            <w:pPr>
              <w:pStyle w:val="Bodytext70"/>
              <w:shd w:val="clear" w:color="auto" w:fill="auto"/>
            </w:pPr>
            <w:r>
              <w:rPr>
                <w:color w:val="FF0000"/>
              </w:rPr>
              <w:t xml:space="preserve">PRILOG 7: </w:t>
            </w:r>
            <w:r>
              <w:t>POSEBAN CILJ 7. Jačanje ljudskih potencijala, informacijsko-komunikacijske tehnologije i</w:t>
            </w:r>
            <w:r>
              <w:br/>
              <w:t>financijskih potencijala Ministarstva državne imovine</w:t>
            </w:r>
          </w:p>
          <w:p w14:paraId="139A014D" w14:textId="77777777" w:rsidR="00597D9A" w:rsidRDefault="00597D9A" w:rsidP="00597D9A">
            <w:pPr>
              <w:pStyle w:val="Other0"/>
              <w:shd w:val="clear" w:color="auto" w:fill="auto"/>
              <w:spacing w:line="240" w:lineRule="auto"/>
              <w:rPr>
                <w:b/>
                <w:bCs/>
                <w:sz w:val="14"/>
                <w:szCs w:val="14"/>
              </w:rPr>
            </w:pPr>
            <w:r w:rsidRPr="00545AE6">
              <w:rPr>
                <w:b/>
                <w:bCs/>
                <w:sz w:val="20"/>
                <w:szCs w:val="20"/>
              </w:rPr>
              <w:t>Razdoblje: siječanj - prosinac 2020.</w:t>
            </w:r>
          </w:p>
        </w:tc>
      </w:tr>
      <w:tr w:rsidR="003C457B" w14:paraId="72A89C55" w14:textId="77777777">
        <w:trPr>
          <w:trHeight w:hRule="exact" w:val="907"/>
          <w:jc w:val="center"/>
        </w:trPr>
        <w:tc>
          <w:tcPr>
            <w:tcW w:w="1459" w:type="dxa"/>
            <w:tcBorders>
              <w:top w:val="single" w:sz="4" w:space="0" w:color="auto"/>
              <w:left w:val="single" w:sz="4" w:space="0" w:color="auto"/>
            </w:tcBorders>
            <w:shd w:val="clear" w:color="auto" w:fill="66CBFF"/>
            <w:vAlign w:val="center"/>
          </w:tcPr>
          <w:p w14:paraId="633A2D15" w14:textId="77777777" w:rsidR="003C457B" w:rsidRDefault="002B186F">
            <w:pPr>
              <w:pStyle w:val="Other0"/>
              <w:shd w:val="clear" w:color="auto" w:fill="auto"/>
              <w:spacing w:line="240" w:lineRule="auto"/>
              <w:rPr>
                <w:sz w:val="14"/>
                <w:szCs w:val="14"/>
              </w:rPr>
            </w:pPr>
            <w:r>
              <w:rPr>
                <w:b/>
                <w:bCs/>
                <w:sz w:val="14"/>
                <w:szCs w:val="14"/>
              </w:rPr>
              <w:t>MJERA</w:t>
            </w:r>
          </w:p>
        </w:tc>
        <w:tc>
          <w:tcPr>
            <w:tcW w:w="1440" w:type="dxa"/>
            <w:tcBorders>
              <w:top w:val="single" w:sz="4" w:space="0" w:color="auto"/>
              <w:left w:val="single" w:sz="4" w:space="0" w:color="auto"/>
            </w:tcBorders>
            <w:shd w:val="clear" w:color="auto" w:fill="66CBFF"/>
            <w:vAlign w:val="center"/>
          </w:tcPr>
          <w:p w14:paraId="49E074A4" w14:textId="77777777" w:rsidR="003C457B" w:rsidRDefault="002B186F">
            <w:pPr>
              <w:pStyle w:val="Other0"/>
              <w:shd w:val="clear" w:color="auto" w:fill="auto"/>
              <w:spacing w:line="259" w:lineRule="auto"/>
              <w:rPr>
                <w:sz w:val="14"/>
                <w:szCs w:val="14"/>
              </w:rPr>
            </w:pPr>
            <w:r>
              <w:rPr>
                <w:b/>
                <w:bCs/>
                <w:sz w:val="14"/>
                <w:szCs w:val="14"/>
              </w:rPr>
              <w:t>PRAVNO/UPRAVNI INSTRUMENTI PROVEDBE MJERE</w:t>
            </w:r>
          </w:p>
        </w:tc>
        <w:tc>
          <w:tcPr>
            <w:tcW w:w="1258" w:type="dxa"/>
            <w:tcBorders>
              <w:top w:val="single" w:sz="4" w:space="0" w:color="auto"/>
              <w:left w:val="single" w:sz="4" w:space="0" w:color="auto"/>
            </w:tcBorders>
            <w:shd w:val="clear" w:color="auto" w:fill="66CBFF"/>
            <w:vAlign w:val="center"/>
          </w:tcPr>
          <w:p w14:paraId="42E794A4" w14:textId="77777777" w:rsidR="003C457B" w:rsidRDefault="002B186F">
            <w:pPr>
              <w:pStyle w:val="Other0"/>
              <w:shd w:val="clear" w:color="auto" w:fill="auto"/>
              <w:spacing w:line="240" w:lineRule="auto"/>
              <w:rPr>
                <w:sz w:val="14"/>
                <w:szCs w:val="14"/>
              </w:rPr>
            </w:pPr>
            <w:r>
              <w:rPr>
                <w:b/>
                <w:bCs/>
                <w:sz w:val="14"/>
                <w:szCs w:val="14"/>
              </w:rPr>
              <w:t>AKTIVNOSTI/</w:t>
            </w:r>
          </w:p>
          <w:p w14:paraId="493E21FB" w14:textId="77777777" w:rsidR="003C457B" w:rsidRDefault="002B186F">
            <w:pPr>
              <w:pStyle w:val="Other0"/>
              <w:shd w:val="clear" w:color="auto" w:fill="auto"/>
              <w:spacing w:line="240" w:lineRule="auto"/>
              <w:rPr>
                <w:sz w:val="14"/>
                <w:szCs w:val="14"/>
              </w:rPr>
            </w:pPr>
            <w:r>
              <w:rPr>
                <w:b/>
                <w:bCs/>
                <w:sz w:val="14"/>
                <w:szCs w:val="14"/>
              </w:rPr>
              <w:t>NAČIN</w:t>
            </w:r>
          </w:p>
          <w:p w14:paraId="6FAA822E" w14:textId="77777777" w:rsidR="003C457B" w:rsidRDefault="002B186F">
            <w:pPr>
              <w:pStyle w:val="Other0"/>
              <w:shd w:val="clear" w:color="auto" w:fill="auto"/>
              <w:spacing w:line="240" w:lineRule="auto"/>
              <w:rPr>
                <w:sz w:val="14"/>
                <w:szCs w:val="14"/>
              </w:rPr>
            </w:pPr>
            <w:r>
              <w:rPr>
                <w:b/>
                <w:bCs/>
                <w:sz w:val="14"/>
                <w:szCs w:val="14"/>
              </w:rPr>
              <w:t>OSTVARENJA</w:t>
            </w:r>
          </w:p>
        </w:tc>
        <w:tc>
          <w:tcPr>
            <w:tcW w:w="3197" w:type="dxa"/>
            <w:tcBorders>
              <w:top w:val="single" w:sz="4" w:space="0" w:color="auto"/>
              <w:left w:val="single" w:sz="4" w:space="0" w:color="auto"/>
            </w:tcBorders>
            <w:shd w:val="clear" w:color="auto" w:fill="66CBFF"/>
            <w:vAlign w:val="center"/>
          </w:tcPr>
          <w:p w14:paraId="7B512368" w14:textId="77777777" w:rsidR="003C457B" w:rsidRDefault="002B186F">
            <w:pPr>
              <w:pStyle w:val="Other0"/>
              <w:shd w:val="clear" w:color="auto" w:fill="auto"/>
              <w:spacing w:line="240" w:lineRule="auto"/>
              <w:rPr>
                <w:sz w:val="14"/>
                <w:szCs w:val="14"/>
              </w:rPr>
            </w:pPr>
            <w:r>
              <w:rPr>
                <w:b/>
                <w:bCs/>
                <w:sz w:val="14"/>
                <w:szCs w:val="14"/>
              </w:rPr>
              <w:t>OPIS AKTIVNOSTI</w:t>
            </w:r>
          </w:p>
        </w:tc>
        <w:tc>
          <w:tcPr>
            <w:tcW w:w="1286" w:type="dxa"/>
            <w:tcBorders>
              <w:top w:val="single" w:sz="4" w:space="0" w:color="auto"/>
              <w:left w:val="single" w:sz="4" w:space="0" w:color="auto"/>
            </w:tcBorders>
            <w:shd w:val="clear" w:color="auto" w:fill="66CBFF"/>
            <w:vAlign w:val="center"/>
          </w:tcPr>
          <w:p w14:paraId="72C840FE" w14:textId="77777777" w:rsidR="003C457B" w:rsidRDefault="002B186F">
            <w:pPr>
              <w:pStyle w:val="Other0"/>
              <w:shd w:val="clear" w:color="auto" w:fill="auto"/>
              <w:spacing w:line="240" w:lineRule="auto"/>
              <w:rPr>
                <w:sz w:val="14"/>
                <w:szCs w:val="14"/>
              </w:rPr>
            </w:pPr>
            <w:r>
              <w:rPr>
                <w:b/>
                <w:bCs/>
                <w:sz w:val="14"/>
                <w:szCs w:val="14"/>
              </w:rPr>
              <w:t>POKAZATELJI</w:t>
            </w:r>
          </w:p>
          <w:p w14:paraId="077245FD" w14:textId="77777777" w:rsidR="003C457B" w:rsidRDefault="002B186F">
            <w:pPr>
              <w:pStyle w:val="Other0"/>
              <w:shd w:val="clear" w:color="auto" w:fill="auto"/>
              <w:spacing w:line="240" w:lineRule="auto"/>
              <w:rPr>
                <w:sz w:val="14"/>
                <w:szCs w:val="14"/>
              </w:rPr>
            </w:pPr>
            <w:r>
              <w:rPr>
                <w:b/>
                <w:bCs/>
                <w:sz w:val="14"/>
                <w:szCs w:val="14"/>
              </w:rPr>
              <w:t>REZULTATA</w:t>
            </w:r>
          </w:p>
        </w:tc>
        <w:tc>
          <w:tcPr>
            <w:tcW w:w="1834" w:type="dxa"/>
            <w:tcBorders>
              <w:top w:val="single" w:sz="4" w:space="0" w:color="auto"/>
              <w:left w:val="single" w:sz="4" w:space="0" w:color="auto"/>
            </w:tcBorders>
            <w:shd w:val="clear" w:color="auto" w:fill="66CBFF"/>
            <w:vAlign w:val="center"/>
          </w:tcPr>
          <w:p w14:paraId="45F3BC2C" w14:textId="77777777" w:rsidR="003C457B" w:rsidRDefault="002B186F">
            <w:pPr>
              <w:pStyle w:val="Other0"/>
              <w:shd w:val="clear" w:color="auto" w:fill="auto"/>
              <w:spacing w:line="259" w:lineRule="auto"/>
              <w:rPr>
                <w:sz w:val="14"/>
                <w:szCs w:val="14"/>
              </w:rPr>
            </w:pPr>
            <w:r>
              <w:rPr>
                <w:b/>
                <w:bCs/>
                <w:sz w:val="14"/>
                <w:szCs w:val="14"/>
              </w:rPr>
              <w:t>MJERNA JEDINICA ZA POKAZATELJ REZULTATA</w:t>
            </w:r>
          </w:p>
        </w:tc>
        <w:tc>
          <w:tcPr>
            <w:tcW w:w="1498" w:type="dxa"/>
            <w:tcBorders>
              <w:top w:val="single" w:sz="4" w:space="0" w:color="auto"/>
              <w:left w:val="single" w:sz="4" w:space="0" w:color="auto"/>
            </w:tcBorders>
            <w:shd w:val="clear" w:color="auto" w:fill="66CBFF"/>
            <w:vAlign w:val="center"/>
          </w:tcPr>
          <w:p w14:paraId="3286C5D8" w14:textId="77777777" w:rsidR="003C457B" w:rsidRDefault="002B186F">
            <w:pPr>
              <w:pStyle w:val="Other0"/>
              <w:shd w:val="clear" w:color="auto" w:fill="auto"/>
              <w:spacing w:line="240" w:lineRule="auto"/>
              <w:rPr>
                <w:sz w:val="14"/>
                <w:szCs w:val="14"/>
              </w:rPr>
            </w:pPr>
            <w:r>
              <w:rPr>
                <w:b/>
                <w:bCs/>
                <w:sz w:val="14"/>
                <w:szCs w:val="14"/>
              </w:rPr>
              <w:t>POLAZNA I CILJANA</w:t>
            </w:r>
          </w:p>
          <w:p w14:paraId="7760AB7C" w14:textId="77777777" w:rsidR="003C457B" w:rsidRDefault="002B186F">
            <w:pPr>
              <w:pStyle w:val="Other0"/>
              <w:shd w:val="clear" w:color="auto" w:fill="auto"/>
              <w:spacing w:line="240" w:lineRule="auto"/>
              <w:rPr>
                <w:sz w:val="14"/>
                <w:szCs w:val="14"/>
              </w:rPr>
            </w:pPr>
            <w:r>
              <w:rPr>
                <w:b/>
                <w:bCs/>
                <w:sz w:val="14"/>
                <w:szCs w:val="14"/>
              </w:rPr>
              <w:t>VRIJEDNOST MJERNE</w:t>
            </w:r>
          </w:p>
          <w:p w14:paraId="529FA0D8" w14:textId="77777777" w:rsidR="003C457B" w:rsidRDefault="002B186F">
            <w:pPr>
              <w:pStyle w:val="Other0"/>
              <w:shd w:val="clear" w:color="auto" w:fill="auto"/>
              <w:spacing w:line="240" w:lineRule="auto"/>
              <w:rPr>
                <w:sz w:val="14"/>
                <w:szCs w:val="14"/>
              </w:rPr>
            </w:pPr>
            <w:r>
              <w:rPr>
                <w:b/>
                <w:bCs/>
                <w:sz w:val="14"/>
                <w:szCs w:val="14"/>
              </w:rPr>
              <w:t>JEDINICE*</w:t>
            </w:r>
          </w:p>
        </w:tc>
        <w:tc>
          <w:tcPr>
            <w:tcW w:w="1018" w:type="dxa"/>
            <w:tcBorders>
              <w:top w:val="single" w:sz="4" w:space="0" w:color="auto"/>
              <w:left w:val="single" w:sz="4" w:space="0" w:color="auto"/>
            </w:tcBorders>
            <w:shd w:val="clear" w:color="auto" w:fill="66CBFF"/>
            <w:vAlign w:val="center"/>
          </w:tcPr>
          <w:p w14:paraId="50EA4E6B" w14:textId="77777777" w:rsidR="003C457B" w:rsidRDefault="002B186F">
            <w:pPr>
              <w:pStyle w:val="Other0"/>
              <w:shd w:val="clear" w:color="auto" w:fill="auto"/>
              <w:spacing w:line="240" w:lineRule="auto"/>
              <w:rPr>
                <w:sz w:val="14"/>
                <w:szCs w:val="14"/>
              </w:rPr>
            </w:pPr>
            <w:r>
              <w:rPr>
                <w:b/>
                <w:bCs/>
                <w:sz w:val="14"/>
                <w:szCs w:val="14"/>
              </w:rPr>
              <w:t>PROJEKT</w:t>
            </w:r>
          </w:p>
        </w:tc>
        <w:tc>
          <w:tcPr>
            <w:tcW w:w="1138" w:type="dxa"/>
            <w:tcBorders>
              <w:top w:val="single" w:sz="4" w:space="0" w:color="auto"/>
              <w:left w:val="single" w:sz="4" w:space="0" w:color="auto"/>
              <w:right w:val="single" w:sz="4" w:space="0" w:color="auto"/>
            </w:tcBorders>
            <w:shd w:val="clear" w:color="auto" w:fill="66CBFF"/>
            <w:vAlign w:val="center"/>
          </w:tcPr>
          <w:p w14:paraId="47CF3171" w14:textId="77777777" w:rsidR="003C457B" w:rsidRDefault="002B186F">
            <w:pPr>
              <w:pStyle w:val="Other0"/>
              <w:shd w:val="clear" w:color="auto" w:fill="auto"/>
              <w:spacing w:line="240" w:lineRule="auto"/>
              <w:rPr>
                <w:sz w:val="14"/>
                <w:szCs w:val="14"/>
              </w:rPr>
            </w:pPr>
            <w:r>
              <w:rPr>
                <w:b/>
                <w:bCs/>
                <w:sz w:val="14"/>
                <w:szCs w:val="14"/>
              </w:rPr>
              <w:t>OPIS PROJEKTA</w:t>
            </w:r>
          </w:p>
        </w:tc>
      </w:tr>
      <w:tr w:rsidR="003C457B" w14:paraId="22E711AF" w14:textId="77777777">
        <w:trPr>
          <w:trHeight w:hRule="exact" w:val="2074"/>
          <w:jc w:val="center"/>
        </w:trPr>
        <w:tc>
          <w:tcPr>
            <w:tcW w:w="1459" w:type="dxa"/>
            <w:vMerge w:val="restart"/>
            <w:tcBorders>
              <w:top w:val="single" w:sz="4" w:space="0" w:color="auto"/>
              <w:left w:val="single" w:sz="4" w:space="0" w:color="auto"/>
            </w:tcBorders>
            <w:shd w:val="clear" w:color="auto" w:fill="FFFFFF"/>
            <w:vAlign w:val="center"/>
          </w:tcPr>
          <w:p w14:paraId="49825261" w14:textId="77777777" w:rsidR="003C457B" w:rsidRDefault="002B186F">
            <w:pPr>
              <w:pStyle w:val="Other0"/>
              <w:shd w:val="clear" w:color="auto" w:fill="auto"/>
              <w:spacing w:line="257" w:lineRule="auto"/>
            </w:pPr>
            <w:r>
              <w:rPr>
                <w:b/>
                <w:bCs/>
              </w:rPr>
              <w:t>Strateško upravljanje ljudskim potencijalima</w:t>
            </w:r>
          </w:p>
        </w:tc>
        <w:tc>
          <w:tcPr>
            <w:tcW w:w="1440" w:type="dxa"/>
            <w:vMerge w:val="restart"/>
            <w:tcBorders>
              <w:top w:val="single" w:sz="4" w:space="0" w:color="auto"/>
              <w:left w:val="single" w:sz="4" w:space="0" w:color="auto"/>
            </w:tcBorders>
            <w:shd w:val="clear" w:color="auto" w:fill="FFFFFF"/>
            <w:vAlign w:val="center"/>
          </w:tcPr>
          <w:p w14:paraId="279F237D" w14:textId="77777777" w:rsidR="003C457B" w:rsidRDefault="002B186F">
            <w:pPr>
              <w:pStyle w:val="Other0"/>
              <w:shd w:val="clear" w:color="auto" w:fill="auto"/>
              <w:spacing w:after="160" w:line="257" w:lineRule="auto"/>
            </w:pPr>
            <w:r>
              <w:t>-&gt;Javni natječaj i oglas za prijem u državnu službu sukladno Planu prijema u državnu službu u tijela državne uprave i stručne službe i urede Vlade Republike Hrvatske za 2019. godinu</w:t>
            </w:r>
          </w:p>
          <w:p w14:paraId="1F213A7E" w14:textId="77777777" w:rsidR="003C457B" w:rsidRDefault="002B186F">
            <w:pPr>
              <w:pStyle w:val="Other0"/>
              <w:shd w:val="clear" w:color="auto" w:fill="auto"/>
              <w:spacing w:line="257" w:lineRule="auto"/>
            </w:pPr>
            <w:r>
              <w:t>-&gt;Plan izobrazbe državnih službenika i namještenika/ Odluka o izobrazbi državnih službenika i namještenika/ Ugovor o stručnom usavršavanju</w:t>
            </w:r>
          </w:p>
        </w:tc>
        <w:tc>
          <w:tcPr>
            <w:tcW w:w="1258" w:type="dxa"/>
            <w:tcBorders>
              <w:top w:val="single" w:sz="4" w:space="0" w:color="auto"/>
              <w:left w:val="single" w:sz="4" w:space="0" w:color="auto"/>
            </w:tcBorders>
            <w:shd w:val="clear" w:color="auto" w:fill="FFFFFF"/>
            <w:vAlign w:val="center"/>
          </w:tcPr>
          <w:p w14:paraId="58CDC392" w14:textId="77777777" w:rsidR="003C457B" w:rsidRDefault="002B186F">
            <w:pPr>
              <w:pStyle w:val="Other0"/>
              <w:shd w:val="clear" w:color="auto" w:fill="auto"/>
              <w:spacing w:line="257" w:lineRule="auto"/>
            </w:pPr>
            <w:r>
              <w:t>1. Organizacijsko restrukturiranje Ministarstva državne imovine/ Jačanje ljudskih kapaciteta</w:t>
            </w:r>
          </w:p>
        </w:tc>
        <w:tc>
          <w:tcPr>
            <w:tcW w:w="3197" w:type="dxa"/>
            <w:tcBorders>
              <w:top w:val="single" w:sz="4" w:space="0" w:color="auto"/>
              <w:left w:val="single" w:sz="4" w:space="0" w:color="auto"/>
            </w:tcBorders>
            <w:shd w:val="clear" w:color="auto" w:fill="FFFFFF"/>
            <w:vAlign w:val="bottom"/>
          </w:tcPr>
          <w:p w14:paraId="68D4A309" w14:textId="77777777" w:rsidR="003C457B" w:rsidRDefault="002B186F">
            <w:pPr>
              <w:pStyle w:val="Other0"/>
              <w:shd w:val="clear" w:color="auto" w:fill="auto"/>
              <w:spacing w:line="259" w:lineRule="auto"/>
            </w:pPr>
            <w:r>
              <w:t>Donošenje nove Uredbe o unutarnjem ustrojstvu, priprema prijedloga Plana prijema u državnu službu za 2020. godinu</w:t>
            </w:r>
          </w:p>
          <w:p w14:paraId="407F78CB" w14:textId="77777777" w:rsidR="003C457B" w:rsidRDefault="002B186F">
            <w:pPr>
              <w:pStyle w:val="Other0"/>
              <w:shd w:val="clear" w:color="auto" w:fill="auto"/>
              <w:spacing w:line="259" w:lineRule="auto"/>
            </w:pPr>
            <w:r>
              <w:t>Upućivanje na odobrenje Uredbe o unutarnjem ustrojstvu i Pravilnika o unutarnjem redu Ministarstva državne imovine</w:t>
            </w:r>
          </w:p>
          <w:p w14:paraId="7549EC7E" w14:textId="77777777" w:rsidR="003C457B" w:rsidRDefault="002B186F">
            <w:pPr>
              <w:pStyle w:val="Other0"/>
              <w:shd w:val="clear" w:color="auto" w:fill="auto"/>
              <w:spacing w:line="259" w:lineRule="auto"/>
            </w:pPr>
            <w:r>
              <w:t>Upućivanje u objavu Plana prijema u "Narodnim novinama"</w:t>
            </w:r>
          </w:p>
          <w:p w14:paraId="30029B6E" w14:textId="77777777" w:rsidR="003C457B" w:rsidRDefault="002B186F">
            <w:pPr>
              <w:pStyle w:val="Other0"/>
              <w:shd w:val="clear" w:color="auto" w:fill="auto"/>
              <w:spacing w:line="259" w:lineRule="auto"/>
            </w:pPr>
            <w:r>
              <w:t>Raspisivanje Javnog natječaja/Oglasa sukladno odobrenom Planu prijema u državnu službu u tijela državne uprave i stručne službe i urede Vlade Republike Hrvatske za 2020. godinu</w:t>
            </w:r>
          </w:p>
        </w:tc>
        <w:tc>
          <w:tcPr>
            <w:tcW w:w="1286" w:type="dxa"/>
            <w:tcBorders>
              <w:top w:val="single" w:sz="4" w:space="0" w:color="auto"/>
              <w:left w:val="single" w:sz="4" w:space="0" w:color="auto"/>
            </w:tcBorders>
            <w:shd w:val="clear" w:color="auto" w:fill="FFFFFF"/>
            <w:vAlign w:val="center"/>
          </w:tcPr>
          <w:p w14:paraId="6F1195F6" w14:textId="77777777" w:rsidR="003C457B" w:rsidRDefault="002B186F">
            <w:pPr>
              <w:pStyle w:val="Other0"/>
              <w:shd w:val="clear" w:color="auto" w:fill="auto"/>
              <w:spacing w:line="257" w:lineRule="auto"/>
            </w:pPr>
            <w:r>
              <w:t>Provedba postupka javnog natječaja</w:t>
            </w:r>
          </w:p>
        </w:tc>
        <w:tc>
          <w:tcPr>
            <w:tcW w:w="1834" w:type="dxa"/>
            <w:tcBorders>
              <w:top w:val="single" w:sz="4" w:space="0" w:color="auto"/>
              <w:left w:val="single" w:sz="4" w:space="0" w:color="auto"/>
            </w:tcBorders>
            <w:shd w:val="clear" w:color="auto" w:fill="FFFFFF"/>
            <w:vAlign w:val="center"/>
          </w:tcPr>
          <w:p w14:paraId="10B2F7C1" w14:textId="77777777" w:rsidR="003C457B" w:rsidRDefault="002B186F">
            <w:pPr>
              <w:pStyle w:val="Other0"/>
              <w:shd w:val="clear" w:color="auto" w:fill="auto"/>
              <w:spacing w:line="257" w:lineRule="auto"/>
            </w:pPr>
            <w:r>
              <w:t>Broj provedenih javnih natječaja za zapošljavanje</w:t>
            </w:r>
          </w:p>
        </w:tc>
        <w:tc>
          <w:tcPr>
            <w:tcW w:w="1498" w:type="dxa"/>
            <w:tcBorders>
              <w:top w:val="single" w:sz="4" w:space="0" w:color="auto"/>
              <w:left w:val="single" w:sz="4" w:space="0" w:color="auto"/>
            </w:tcBorders>
            <w:shd w:val="clear" w:color="auto" w:fill="FFFFFF"/>
            <w:vAlign w:val="center"/>
          </w:tcPr>
          <w:p w14:paraId="3CD7647B" w14:textId="77777777" w:rsidR="003C457B" w:rsidRDefault="002B186F">
            <w:pPr>
              <w:pStyle w:val="Other0"/>
              <w:shd w:val="clear" w:color="auto" w:fill="auto"/>
              <w:spacing w:line="240" w:lineRule="auto"/>
              <w:ind w:firstLine="460"/>
              <w:jc w:val="both"/>
            </w:pPr>
            <w:r>
              <w:t>Polazna: 4</w:t>
            </w:r>
          </w:p>
          <w:p w14:paraId="2E369375" w14:textId="77777777" w:rsidR="003C457B" w:rsidRDefault="002B186F">
            <w:pPr>
              <w:pStyle w:val="Other0"/>
              <w:shd w:val="clear" w:color="auto" w:fill="auto"/>
              <w:spacing w:line="240" w:lineRule="auto"/>
            </w:pPr>
            <w:r>
              <w:t>Ciljana: 6</w:t>
            </w:r>
          </w:p>
        </w:tc>
        <w:tc>
          <w:tcPr>
            <w:tcW w:w="1018" w:type="dxa"/>
            <w:vMerge w:val="restart"/>
            <w:tcBorders>
              <w:top w:val="single" w:sz="4" w:space="0" w:color="auto"/>
              <w:left w:val="single" w:sz="4" w:space="0" w:color="auto"/>
            </w:tcBorders>
            <w:shd w:val="clear" w:color="auto" w:fill="FFFFFF"/>
          </w:tcPr>
          <w:p w14:paraId="7EC3C1FF" w14:textId="77777777"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14:paraId="36F65351" w14:textId="77777777" w:rsidR="003C457B" w:rsidRDefault="003C457B">
            <w:pPr>
              <w:rPr>
                <w:sz w:val="10"/>
                <w:szCs w:val="10"/>
              </w:rPr>
            </w:pPr>
          </w:p>
        </w:tc>
      </w:tr>
      <w:tr w:rsidR="003C457B" w14:paraId="14DE888C" w14:textId="77777777">
        <w:trPr>
          <w:trHeight w:hRule="exact" w:val="1210"/>
          <w:jc w:val="center"/>
        </w:trPr>
        <w:tc>
          <w:tcPr>
            <w:tcW w:w="1459" w:type="dxa"/>
            <w:vMerge/>
            <w:tcBorders>
              <w:left w:val="single" w:sz="4" w:space="0" w:color="auto"/>
            </w:tcBorders>
            <w:shd w:val="clear" w:color="auto" w:fill="FFFFFF"/>
            <w:vAlign w:val="center"/>
          </w:tcPr>
          <w:p w14:paraId="159E3673" w14:textId="77777777" w:rsidR="003C457B" w:rsidRDefault="003C457B"/>
        </w:tc>
        <w:tc>
          <w:tcPr>
            <w:tcW w:w="1440" w:type="dxa"/>
            <w:vMerge/>
            <w:tcBorders>
              <w:left w:val="single" w:sz="4" w:space="0" w:color="auto"/>
            </w:tcBorders>
            <w:shd w:val="clear" w:color="auto" w:fill="FFFFFF"/>
            <w:vAlign w:val="center"/>
          </w:tcPr>
          <w:p w14:paraId="719BA561" w14:textId="77777777" w:rsidR="003C457B" w:rsidRDefault="003C457B"/>
        </w:tc>
        <w:tc>
          <w:tcPr>
            <w:tcW w:w="1258" w:type="dxa"/>
            <w:tcBorders>
              <w:top w:val="single" w:sz="4" w:space="0" w:color="auto"/>
              <w:left w:val="single" w:sz="4" w:space="0" w:color="auto"/>
            </w:tcBorders>
            <w:shd w:val="clear" w:color="auto" w:fill="FFFFFF"/>
            <w:vAlign w:val="center"/>
          </w:tcPr>
          <w:p w14:paraId="7B245EA4" w14:textId="77777777" w:rsidR="003C457B" w:rsidRDefault="002B186F">
            <w:pPr>
              <w:pStyle w:val="Other0"/>
              <w:shd w:val="clear" w:color="auto" w:fill="auto"/>
              <w:spacing w:line="257" w:lineRule="auto"/>
            </w:pPr>
            <w:r>
              <w:t>2. Edukacija i stručno usavršavanje</w:t>
            </w:r>
          </w:p>
        </w:tc>
        <w:tc>
          <w:tcPr>
            <w:tcW w:w="3197" w:type="dxa"/>
            <w:tcBorders>
              <w:top w:val="single" w:sz="4" w:space="0" w:color="auto"/>
              <w:left w:val="single" w:sz="4" w:space="0" w:color="auto"/>
            </w:tcBorders>
            <w:shd w:val="clear" w:color="auto" w:fill="FFFFFF"/>
            <w:vAlign w:val="center"/>
          </w:tcPr>
          <w:p w14:paraId="3D4FA2B4" w14:textId="77777777" w:rsidR="003C457B" w:rsidRDefault="002B186F">
            <w:pPr>
              <w:pStyle w:val="Other0"/>
              <w:shd w:val="clear" w:color="auto" w:fill="auto"/>
              <w:spacing w:line="257" w:lineRule="auto"/>
            </w:pPr>
            <w:r>
              <w:t>Izrada plana izobrazbe državnih službenika, izrada akata o reguliranju prava i obveza osoba koje su upućene na edukaciju</w:t>
            </w:r>
          </w:p>
        </w:tc>
        <w:tc>
          <w:tcPr>
            <w:tcW w:w="1286" w:type="dxa"/>
            <w:tcBorders>
              <w:top w:val="single" w:sz="4" w:space="0" w:color="auto"/>
              <w:left w:val="single" w:sz="4" w:space="0" w:color="auto"/>
            </w:tcBorders>
            <w:shd w:val="clear" w:color="auto" w:fill="FFFFFF"/>
            <w:vAlign w:val="center"/>
          </w:tcPr>
          <w:p w14:paraId="3321A73D" w14:textId="77777777" w:rsidR="003C457B" w:rsidRDefault="002B186F">
            <w:pPr>
              <w:pStyle w:val="Other0"/>
              <w:shd w:val="clear" w:color="auto" w:fill="auto"/>
              <w:spacing w:line="240" w:lineRule="auto"/>
            </w:pPr>
            <w:r>
              <w:t>Provedena edukacija</w:t>
            </w:r>
          </w:p>
        </w:tc>
        <w:tc>
          <w:tcPr>
            <w:tcW w:w="1834" w:type="dxa"/>
            <w:tcBorders>
              <w:top w:val="single" w:sz="4" w:space="0" w:color="auto"/>
              <w:left w:val="single" w:sz="4" w:space="0" w:color="auto"/>
            </w:tcBorders>
            <w:shd w:val="clear" w:color="auto" w:fill="FFFFFF"/>
            <w:vAlign w:val="bottom"/>
          </w:tcPr>
          <w:p w14:paraId="2D198C74" w14:textId="77777777" w:rsidR="00F623D4" w:rsidRDefault="002B186F">
            <w:pPr>
              <w:pStyle w:val="Other0"/>
              <w:shd w:val="clear" w:color="auto" w:fill="auto"/>
              <w:spacing w:line="257" w:lineRule="auto"/>
            </w:pPr>
            <w:r>
              <w:t xml:space="preserve">Broj provedenih edukacija/broj državnih službenika koji su uspješno dovršili edukaciju (certifikati) </w:t>
            </w:r>
          </w:p>
          <w:p w14:paraId="482E07F2" w14:textId="77777777" w:rsidR="003C457B" w:rsidRDefault="002B186F">
            <w:pPr>
              <w:pStyle w:val="Other0"/>
              <w:shd w:val="clear" w:color="auto" w:fill="auto"/>
              <w:spacing w:line="257" w:lineRule="auto"/>
            </w:pPr>
            <w:r>
              <w:t>Iznos utrošen na edukacije/planirani iznos edukacija (HRK)</w:t>
            </w:r>
          </w:p>
        </w:tc>
        <w:tc>
          <w:tcPr>
            <w:tcW w:w="1498" w:type="dxa"/>
            <w:tcBorders>
              <w:top w:val="single" w:sz="4" w:space="0" w:color="auto"/>
              <w:left w:val="single" w:sz="4" w:space="0" w:color="auto"/>
            </w:tcBorders>
            <w:shd w:val="clear" w:color="auto" w:fill="FFFFFF"/>
            <w:vAlign w:val="bottom"/>
          </w:tcPr>
          <w:p w14:paraId="28F3A588" w14:textId="77777777" w:rsidR="003C457B" w:rsidRDefault="002B186F">
            <w:pPr>
              <w:pStyle w:val="Other0"/>
              <w:shd w:val="clear" w:color="auto" w:fill="auto"/>
              <w:spacing w:line="240" w:lineRule="auto"/>
            </w:pPr>
            <w:r>
              <w:t>Polazna: 70/50</w:t>
            </w:r>
          </w:p>
          <w:p w14:paraId="26222B59" w14:textId="77777777" w:rsidR="003C457B" w:rsidRDefault="002B186F">
            <w:pPr>
              <w:pStyle w:val="Other0"/>
              <w:shd w:val="clear" w:color="auto" w:fill="auto"/>
              <w:spacing w:after="180" w:line="240" w:lineRule="auto"/>
            </w:pPr>
            <w:r>
              <w:t>Ciljana: 70/50</w:t>
            </w:r>
          </w:p>
          <w:p w14:paraId="07E5C01D" w14:textId="77777777" w:rsidR="003C457B" w:rsidRDefault="002B186F">
            <w:pPr>
              <w:pStyle w:val="Other0"/>
              <w:shd w:val="clear" w:color="auto" w:fill="auto"/>
              <w:spacing w:line="240" w:lineRule="auto"/>
            </w:pPr>
            <w:r>
              <w:t>Polazna:</w:t>
            </w:r>
          </w:p>
          <w:p w14:paraId="1407D6A7" w14:textId="77777777" w:rsidR="003C457B" w:rsidRDefault="002B186F">
            <w:pPr>
              <w:pStyle w:val="Other0"/>
              <w:shd w:val="clear" w:color="auto" w:fill="auto"/>
              <w:spacing w:line="240" w:lineRule="auto"/>
            </w:pPr>
            <w:r>
              <w:t>250.000 HRK</w:t>
            </w:r>
          </w:p>
          <w:p w14:paraId="0BC28E67" w14:textId="77777777" w:rsidR="003C457B" w:rsidRDefault="002B186F">
            <w:pPr>
              <w:pStyle w:val="Other0"/>
              <w:shd w:val="clear" w:color="auto" w:fill="auto"/>
              <w:spacing w:after="80" w:line="240" w:lineRule="auto"/>
            </w:pPr>
            <w:r>
              <w:t>Ciljana: 250.000 HRK</w:t>
            </w:r>
          </w:p>
        </w:tc>
        <w:tc>
          <w:tcPr>
            <w:tcW w:w="1018" w:type="dxa"/>
            <w:vMerge/>
            <w:tcBorders>
              <w:left w:val="single" w:sz="4" w:space="0" w:color="auto"/>
            </w:tcBorders>
            <w:shd w:val="clear" w:color="auto" w:fill="FFFFFF"/>
          </w:tcPr>
          <w:p w14:paraId="41DDAEB4" w14:textId="77777777" w:rsidR="003C457B" w:rsidRDefault="003C457B"/>
        </w:tc>
        <w:tc>
          <w:tcPr>
            <w:tcW w:w="1138" w:type="dxa"/>
            <w:vMerge/>
            <w:tcBorders>
              <w:left w:val="single" w:sz="4" w:space="0" w:color="auto"/>
              <w:right w:val="single" w:sz="4" w:space="0" w:color="auto"/>
            </w:tcBorders>
            <w:shd w:val="clear" w:color="auto" w:fill="FFFFFF"/>
          </w:tcPr>
          <w:p w14:paraId="70840C73" w14:textId="77777777" w:rsidR="003C457B" w:rsidRDefault="003C457B"/>
        </w:tc>
      </w:tr>
      <w:tr w:rsidR="003C457B" w14:paraId="7C5D6F15" w14:textId="77777777">
        <w:trPr>
          <w:trHeight w:hRule="exact" w:val="1037"/>
          <w:jc w:val="center"/>
        </w:trPr>
        <w:tc>
          <w:tcPr>
            <w:tcW w:w="1459" w:type="dxa"/>
            <w:vMerge/>
            <w:tcBorders>
              <w:left w:val="single" w:sz="4" w:space="0" w:color="auto"/>
            </w:tcBorders>
            <w:shd w:val="clear" w:color="auto" w:fill="FFFFFF"/>
            <w:vAlign w:val="center"/>
          </w:tcPr>
          <w:p w14:paraId="38292493" w14:textId="77777777" w:rsidR="003C457B" w:rsidRDefault="003C457B"/>
        </w:tc>
        <w:tc>
          <w:tcPr>
            <w:tcW w:w="1440" w:type="dxa"/>
            <w:vMerge/>
            <w:tcBorders>
              <w:left w:val="single" w:sz="4" w:space="0" w:color="auto"/>
            </w:tcBorders>
            <w:shd w:val="clear" w:color="auto" w:fill="FFFFFF"/>
            <w:vAlign w:val="center"/>
          </w:tcPr>
          <w:p w14:paraId="1D6CDA58" w14:textId="77777777" w:rsidR="003C457B" w:rsidRDefault="003C457B"/>
        </w:tc>
        <w:tc>
          <w:tcPr>
            <w:tcW w:w="1258" w:type="dxa"/>
            <w:vMerge w:val="restart"/>
            <w:tcBorders>
              <w:top w:val="single" w:sz="4" w:space="0" w:color="auto"/>
              <w:left w:val="single" w:sz="4" w:space="0" w:color="auto"/>
            </w:tcBorders>
            <w:shd w:val="clear" w:color="auto" w:fill="FFFFFF"/>
            <w:vAlign w:val="center"/>
          </w:tcPr>
          <w:p w14:paraId="74012B9F" w14:textId="77777777" w:rsidR="003C457B" w:rsidRDefault="002B186F">
            <w:pPr>
              <w:pStyle w:val="Other0"/>
              <w:shd w:val="clear" w:color="auto" w:fill="auto"/>
            </w:pPr>
            <w:r>
              <w:t>3. Raspisivanje i objava Javnog natječaja/Oglasa</w:t>
            </w:r>
          </w:p>
        </w:tc>
        <w:tc>
          <w:tcPr>
            <w:tcW w:w="3197" w:type="dxa"/>
            <w:vMerge w:val="restart"/>
            <w:tcBorders>
              <w:top w:val="single" w:sz="4" w:space="0" w:color="auto"/>
              <w:left w:val="single" w:sz="4" w:space="0" w:color="auto"/>
            </w:tcBorders>
            <w:shd w:val="clear" w:color="auto" w:fill="FFFFFF"/>
            <w:vAlign w:val="center"/>
          </w:tcPr>
          <w:p w14:paraId="6BF361CE" w14:textId="77777777" w:rsidR="003C457B" w:rsidRDefault="002B186F">
            <w:pPr>
              <w:pStyle w:val="Other0"/>
              <w:shd w:val="clear" w:color="auto" w:fill="auto"/>
              <w:spacing w:line="257" w:lineRule="auto"/>
            </w:pPr>
            <w:r>
              <w:t>Sukladno Planu prijema za 2020. godinu i na temelju prethodne suglasnosti Ministarstva uprave objava Javnog natječaja/oglasa</w:t>
            </w:r>
          </w:p>
          <w:p w14:paraId="72FBFD2A" w14:textId="77777777" w:rsidR="003C457B" w:rsidRDefault="002B186F">
            <w:pPr>
              <w:pStyle w:val="Other0"/>
              <w:shd w:val="clear" w:color="auto" w:fill="auto"/>
              <w:spacing w:line="257" w:lineRule="auto"/>
            </w:pPr>
            <w:r>
              <w:t>Nakon utvrđivanja liste kandidata koji ispunjavaju formalne uvjete, provođenje testiranja i/ili intervjua, objava rezultata</w:t>
            </w:r>
          </w:p>
          <w:p w14:paraId="482C32A9" w14:textId="77777777" w:rsidR="003C457B" w:rsidRDefault="002B186F">
            <w:pPr>
              <w:pStyle w:val="Other0"/>
              <w:shd w:val="clear" w:color="auto" w:fill="auto"/>
              <w:spacing w:line="257" w:lineRule="auto"/>
            </w:pPr>
            <w:r>
              <w:t>Objava Rješenja o prijemu u državnu službu, po proteku žalbenog roka i izvršnosti, prijem u državnu službu</w:t>
            </w:r>
          </w:p>
        </w:tc>
        <w:tc>
          <w:tcPr>
            <w:tcW w:w="1286" w:type="dxa"/>
            <w:tcBorders>
              <w:top w:val="single" w:sz="4" w:space="0" w:color="auto"/>
              <w:left w:val="single" w:sz="4" w:space="0" w:color="auto"/>
            </w:tcBorders>
            <w:shd w:val="clear" w:color="auto" w:fill="FFFFFF"/>
            <w:vAlign w:val="center"/>
          </w:tcPr>
          <w:p w14:paraId="62A067B7" w14:textId="77777777" w:rsidR="003C457B" w:rsidRDefault="002B186F">
            <w:pPr>
              <w:pStyle w:val="Other0"/>
              <w:shd w:val="clear" w:color="auto" w:fill="auto"/>
              <w:spacing w:line="257" w:lineRule="auto"/>
            </w:pPr>
            <w:r>
              <w:t>Broj traženih izvršitelja u Javnom natječaju/Oglasu u odnosu na broj primljenih izvršitelja</w:t>
            </w:r>
          </w:p>
        </w:tc>
        <w:tc>
          <w:tcPr>
            <w:tcW w:w="1834" w:type="dxa"/>
            <w:tcBorders>
              <w:top w:val="single" w:sz="4" w:space="0" w:color="auto"/>
              <w:left w:val="single" w:sz="4" w:space="0" w:color="auto"/>
            </w:tcBorders>
            <w:shd w:val="clear" w:color="auto" w:fill="FFFFFF"/>
            <w:vAlign w:val="center"/>
          </w:tcPr>
          <w:p w14:paraId="3EB7CE04" w14:textId="77777777" w:rsidR="003C457B" w:rsidRDefault="002B186F">
            <w:pPr>
              <w:pStyle w:val="Other0"/>
              <w:shd w:val="clear" w:color="auto" w:fill="auto"/>
              <w:spacing w:line="240" w:lineRule="auto"/>
            </w:pPr>
            <w:r>
              <w:t>%</w:t>
            </w:r>
          </w:p>
        </w:tc>
        <w:tc>
          <w:tcPr>
            <w:tcW w:w="1498" w:type="dxa"/>
            <w:tcBorders>
              <w:top w:val="single" w:sz="4" w:space="0" w:color="auto"/>
              <w:left w:val="single" w:sz="4" w:space="0" w:color="auto"/>
            </w:tcBorders>
            <w:shd w:val="clear" w:color="auto" w:fill="FFFFFF"/>
            <w:vAlign w:val="center"/>
          </w:tcPr>
          <w:p w14:paraId="2C6756EE" w14:textId="77777777" w:rsidR="003C457B" w:rsidRDefault="002B186F">
            <w:pPr>
              <w:pStyle w:val="Other0"/>
              <w:shd w:val="clear" w:color="auto" w:fill="auto"/>
              <w:spacing w:line="240" w:lineRule="auto"/>
            </w:pPr>
            <w:r>
              <w:t>Polazna: 100</w:t>
            </w:r>
          </w:p>
          <w:p w14:paraId="137EBC62" w14:textId="77777777" w:rsidR="003C457B" w:rsidRDefault="002B186F">
            <w:pPr>
              <w:pStyle w:val="Other0"/>
              <w:shd w:val="clear" w:color="auto" w:fill="auto"/>
              <w:spacing w:line="240" w:lineRule="auto"/>
            </w:pPr>
            <w:r>
              <w:t>Ciljana: 100</w:t>
            </w:r>
          </w:p>
        </w:tc>
        <w:tc>
          <w:tcPr>
            <w:tcW w:w="1018" w:type="dxa"/>
            <w:vMerge/>
            <w:tcBorders>
              <w:left w:val="single" w:sz="4" w:space="0" w:color="auto"/>
            </w:tcBorders>
            <w:shd w:val="clear" w:color="auto" w:fill="FFFFFF"/>
          </w:tcPr>
          <w:p w14:paraId="000DBFDE" w14:textId="77777777" w:rsidR="003C457B" w:rsidRDefault="003C457B"/>
        </w:tc>
        <w:tc>
          <w:tcPr>
            <w:tcW w:w="1138" w:type="dxa"/>
            <w:vMerge/>
            <w:tcBorders>
              <w:left w:val="single" w:sz="4" w:space="0" w:color="auto"/>
              <w:right w:val="single" w:sz="4" w:space="0" w:color="auto"/>
            </w:tcBorders>
            <w:shd w:val="clear" w:color="auto" w:fill="FFFFFF"/>
          </w:tcPr>
          <w:p w14:paraId="2A8646F8" w14:textId="77777777" w:rsidR="003C457B" w:rsidRDefault="003C457B"/>
        </w:tc>
      </w:tr>
      <w:tr w:rsidR="003C457B" w14:paraId="60D565E8" w14:textId="77777777">
        <w:trPr>
          <w:trHeight w:hRule="exact" w:val="514"/>
          <w:jc w:val="center"/>
        </w:trPr>
        <w:tc>
          <w:tcPr>
            <w:tcW w:w="1459" w:type="dxa"/>
            <w:vMerge/>
            <w:tcBorders>
              <w:left w:val="single" w:sz="4" w:space="0" w:color="auto"/>
            </w:tcBorders>
            <w:shd w:val="clear" w:color="auto" w:fill="FFFFFF"/>
            <w:vAlign w:val="center"/>
          </w:tcPr>
          <w:p w14:paraId="277B820D" w14:textId="77777777" w:rsidR="003C457B" w:rsidRDefault="003C457B"/>
        </w:tc>
        <w:tc>
          <w:tcPr>
            <w:tcW w:w="1440" w:type="dxa"/>
            <w:vMerge/>
            <w:tcBorders>
              <w:left w:val="single" w:sz="4" w:space="0" w:color="auto"/>
            </w:tcBorders>
            <w:shd w:val="clear" w:color="auto" w:fill="FFFFFF"/>
            <w:vAlign w:val="center"/>
          </w:tcPr>
          <w:p w14:paraId="4838E54B" w14:textId="77777777" w:rsidR="003C457B" w:rsidRDefault="003C457B"/>
        </w:tc>
        <w:tc>
          <w:tcPr>
            <w:tcW w:w="1258" w:type="dxa"/>
            <w:vMerge/>
            <w:tcBorders>
              <w:left w:val="single" w:sz="4" w:space="0" w:color="auto"/>
            </w:tcBorders>
            <w:shd w:val="clear" w:color="auto" w:fill="FFFFFF"/>
            <w:vAlign w:val="center"/>
          </w:tcPr>
          <w:p w14:paraId="49C14D68" w14:textId="77777777" w:rsidR="003C457B" w:rsidRDefault="003C457B"/>
        </w:tc>
        <w:tc>
          <w:tcPr>
            <w:tcW w:w="3197" w:type="dxa"/>
            <w:vMerge/>
            <w:tcBorders>
              <w:left w:val="single" w:sz="4" w:space="0" w:color="auto"/>
            </w:tcBorders>
            <w:shd w:val="clear" w:color="auto" w:fill="FFFFFF"/>
            <w:vAlign w:val="center"/>
          </w:tcPr>
          <w:p w14:paraId="17C35C7C" w14:textId="77777777" w:rsidR="003C457B" w:rsidRDefault="003C457B"/>
        </w:tc>
        <w:tc>
          <w:tcPr>
            <w:tcW w:w="1286" w:type="dxa"/>
            <w:tcBorders>
              <w:top w:val="single" w:sz="4" w:space="0" w:color="auto"/>
              <w:left w:val="single" w:sz="4" w:space="0" w:color="auto"/>
            </w:tcBorders>
            <w:shd w:val="clear" w:color="auto" w:fill="FFFFFF"/>
            <w:vAlign w:val="center"/>
          </w:tcPr>
          <w:p w14:paraId="3CBFC263" w14:textId="77777777" w:rsidR="003C457B" w:rsidRDefault="002B186F">
            <w:pPr>
              <w:pStyle w:val="Other0"/>
              <w:shd w:val="clear" w:color="auto" w:fill="auto"/>
              <w:spacing w:line="240" w:lineRule="auto"/>
            </w:pPr>
            <w:r>
              <w:t>Broj novozaposlenih</w:t>
            </w:r>
          </w:p>
        </w:tc>
        <w:tc>
          <w:tcPr>
            <w:tcW w:w="1834" w:type="dxa"/>
            <w:tcBorders>
              <w:top w:val="single" w:sz="4" w:space="0" w:color="auto"/>
              <w:left w:val="single" w:sz="4" w:space="0" w:color="auto"/>
            </w:tcBorders>
            <w:shd w:val="clear" w:color="auto" w:fill="FFFFFF"/>
            <w:vAlign w:val="center"/>
          </w:tcPr>
          <w:p w14:paraId="2391126E" w14:textId="77777777"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tcBorders>
            <w:shd w:val="clear" w:color="auto" w:fill="FFFFFF"/>
            <w:vAlign w:val="center"/>
          </w:tcPr>
          <w:p w14:paraId="0F7CBDDC" w14:textId="77777777" w:rsidR="003C457B" w:rsidRDefault="002B186F">
            <w:pPr>
              <w:pStyle w:val="Other0"/>
              <w:shd w:val="clear" w:color="auto" w:fill="auto"/>
              <w:spacing w:line="240" w:lineRule="auto"/>
            </w:pPr>
            <w:r>
              <w:t>Polazna: 40</w:t>
            </w:r>
          </w:p>
          <w:p w14:paraId="3F8C67BB" w14:textId="77777777" w:rsidR="003C457B" w:rsidRDefault="002B186F">
            <w:pPr>
              <w:pStyle w:val="Other0"/>
              <w:shd w:val="clear" w:color="auto" w:fill="auto"/>
              <w:spacing w:line="240" w:lineRule="auto"/>
            </w:pPr>
            <w:r>
              <w:t>Ciljana: 40</w:t>
            </w:r>
          </w:p>
        </w:tc>
        <w:tc>
          <w:tcPr>
            <w:tcW w:w="1018" w:type="dxa"/>
            <w:vMerge/>
            <w:tcBorders>
              <w:left w:val="single" w:sz="4" w:space="0" w:color="auto"/>
            </w:tcBorders>
            <w:shd w:val="clear" w:color="auto" w:fill="FFFFFF"/>
          </w:tcPr>
          <w:p w14:paraId="08743D5D" w14:textId="77777777" w:rsidR="003C457B" w:rsidRDefault="003C457B"/>
        </w:tc>
        <w:tc>
          <w:tcPr>
            <w:tcW w:w="1138" w:type="dxa"/>
            <w:vMerge/>
            <w:tcBorders>
              <w:left w:val="single" w:sz="4" w:space="0" w:color="auto"/>
              <w:right w:val="single" w:sz="4" w:space="0" w:color="auto"/>
            </w:tcBorders>
            <w:shd w:val="clear" w:color="auto" w:fill="FFFFFF"/>
          </w:tcPr>
          <w:p w14:paraId="6E62D6C0" w14:textId="77777777" w:rsidR="003C457B" w:rsidRDefault="003C457B"/>
        </w:tc>
      </w:tr>
      <w:tr w:rsidR="003C457B" w14:paraId="6F521B97" w14:textId="77777777">
        <w:trPr>
          <w:trHeight w:hRule="exact" w:val="696"/>
          <w:jc w:val="center"/>
        </w:trPr>
        <w:tc>
          <w:tcPr>
            <w:tcW w:w="1459" w:type="dxa"/>
            <w:vMerge w:val="restart"/>
            <w:tcBorders>
              <w:top w:val="single" w:sz="4" w:space="0" w:color="auto"/>
              <w:left w:val="single" w:sz="4" w:space="0" w:color="auto"/>
            </w:tcBorders>
            <w:shd w:val="clear" w:color="auto" w:fill="FFFFFF"/>
            <w:vAlign w:val="center"/>
          </w:tcPr>
          <w:p w14:paraId="75B34D52" w14:textId="77777777" w:rsidR="003C457B" w:rsidRDefault="002B186F">
            <w:pPr>
              <w:pStyle w:val="Other0"/>
              <w:shd w:val="clear" w:color="auto" w:fill="auto"/>
              <w:spacing w:line="262" w:lineRule="auto"/>
            </w:pPr>
            <w:r>
              <w:rPr>
                <w:b/>
                <w:bCs/>
              </w:rPr>
              <w:t>Unaprjeđenje informatizacije i digitalizacije</w:t>
            </w:r>
          </w:p>
        </w:tc>
        <w:tc>
          <w:tcPr>
            <w:tcW w:w="1440" w:type="dxa"/>
            <w:vMerge w:val="restart"/>
            <w:tcBorders>
              <w:top w:val="single" w:sz="4" w:space="0" w:color="auto"/>
              <w:left w:val="single" w:sz="4" w:space="0" w:color="auto"/>
            </w:tcBorders>
            <w:shd w:val="clear" w:color="auto" w:fill="FFFFFF"/>
            <w:vAlign w:val="center"/>
          </w:tcPr>
          <w:p w14:paraId="7AAA2D09" w14:textId="77777777" w:rsidR="003C457B" w:rsidRDefault="002B186F">
            <w:pPr>
              <w:pStyle w:val="Other0"/>
              <w:shd w:val="clear" w:color="auto" w:fill="auto"/>
              <w:spacing w:line="257" w:lineRule="auto"/>
            </w:pPr>
            <w:r>
              <w:t>-&gt;Uputa o načinu zaprimanja pismena</w:t>
            </w:r>
          </w:p>
          <w:p w14:paraId="6D8EA1FC" w14:textId="77777777" w:rsidR="003C457B" w:rsidRDefault="002B186F">
            <w:pPr>
              <w:pStyle w:val="Other0"/>
              <w:shd w:val="clear" w:color="auto" w:fill="auto"/>
              <w:spacing w:line="257" w:lineRule="auto"/>
              <w:jc w:val="left"/>
            </w:pPr>
            <w:r>
              <w:t>Klasa: 024-04/18- 05/01</w:t>
            </w:r>
          </w:p>
        </w:tc>
        <w:tc>
          <w:tcPr>
            <w:tcW w:w="1258" w:type="dxa"/>
            <w:tcBorders>
              <w:top w:val="single" w:sz="4" w:space="0" w:color="auto"/>
              <w:left w:val="single" w:sz="4" w:space="0" w:color="auto"/>
            </w:tcBorders>
            <w:shd w:val="clear" w:color="auto" w:fill="FFFFFF"/>
            <w:vAlign w:val="center"/>
          </w:tcPr>
          <w:p w14:paraId="13E93A29" w14:textId="77777777" w:rsidR="003C457B" w:rsidRDefault="002B186F">
            <w:pPr>
              <w:pStyle w:val="Other0"/>
              <w:shd w:val="clear" w:color="auto" w:fill="auto"/>
              <w:spacing w:line="257" w:lineRule="auto"/>
            </w:pPr>
            <w:r>
              <w:t>1. Traženje ponude od postojećeg dobavljača</w:t>
            </w:r>
          </w:p>
        </w:tc>
        <w:tc>
          <w:tcPr>
            <w:tcW w:w="3197" w:type="dxa"/>
            <w:tcBorders>
              <w:top w:val="single" w:sz="4" w:space="0" w:color="auto"/>
              <w:left w:val="single" w:sz="4" w:space="0" w:color="auto"/>
            </w:tcBorders>
            <w:shd w:val="clear" w:color="auto" w:fill="FFFFFF"/>
            <w:vAlign w:val="center"/>
          </w:tcPr>
          <w:p w14:paraId="7568E2E0" w14:textId="77777777" w:rsidR="003C457B" w:rsidRDefault="002B186F">
            <w:pPr>
              <w:pStyle w:val="Other0"/>
              <w:shd w:val="clear" w:color="auto" w:fill="auto"/>
              <w:spacing w:line="240" w:lineRule="auto"/>
            </w:pPr>
            <w:r>
              <w:t>Traženje ponude</w:t>
            </w:r>
          </w:p>
        </w:tc>
        <w:tc>
          <w:tcPr>
            <w:tcW w:w="1286" w:type="dxa"/>
            <w:tcBorders>
              <w:top w:val="single" w:sz="4" w:space="0" w:color="auto"/>
              <w:left w:val="single" w:sz="4" w:space="0" w:color="auto"/>
            </w:tcBorders>
            <w:shd w:val="clear" w:color="auto" w:fill="FFFFFF"/>
            <w:vAlign w:val="center"/>
          </w:tcPr>
          <w:p w14:paraId="53D49D1E" w14:textId="77777777" w:rsidR="003C457B" w:rsidRDefault="002B186F">
            <w:pPr>
              <w:pStyle w:val="Other0"/>
              <w:shd w:val="clear" w:color="auto" w:fill="auto"/>
              <w:spacing w:line="257" w:lineRule="auto"/>
            </w:pPr>
            <w:r>
              <w:t>Zahtjev za dostavom ponude</w:t>
            </w:r>
          </w:p>
        </w:tc>
        <w:tc>
          <w:tcPr>
            <w:tcW w:w="1834" w:type="dxa"/>
            <w:tcBorders>
              <w:top w:val="single" w:sz="4" w:space="0" w:color="auto"/>
              <w:left w:val="single" w:sz="4" w:space="0" w:color="auto"/>
            </w:tcBorders>
            <w:shd w:val="clear" w:color="auto" w:fill="FFFFFF"/>
            <w:vAlign w:val="center"/>
          </w:tcPr>
          <w:p w14:paraId="1E9C578D" w14:textId="77777777"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14:paraId="6ED772EB" w14:textId="77777777" w:rsidR="003C457B" w:rsidRDefault="002B186F">
            <w:pPr>
              <w:pStyle w:val="Other0"/>
              <w:shd w:val="clear" w:color="auto" w:fill="auto"/>
              <w:spacing w:line="240" w:lineRule="auto"/>
            </w:pPr>
            <w:r>
              <w:t>Polazna: 1</w:t>
            </w:r>
          </w:p>
          <w:p w14:paraId="5A609223" w14:textId="77777777" w:rsidR="003C457B" w:rsidRDefault="002B186F">
            <w:pPr>
              <w:pStyle w:val="Other0"/>
              <w:shd w:val="clear" w:color="auto" w:fill="auto"/>
              <w:spacing w:line="240" w:lineRule="auto"/>
              <w:ind w:firstLine="460"/>
              <w:jc w:val="both"/>
            </w:pPr>
            <w:r>
              <w:t>Ciljana: 1</w:t>
            </w:r>
          </w:p>
        </w:tc>
        <w:tc>
          <w:tcPr>
            <w:tcW w:w="1018" w:type="dxa"/>
            <w:vMerge w:val="restart"/>
            <w:tcBorders>
              <w:top w:val="single" w:sz="4" w:space="0" w:color="auto"/>
              <w:left w:val="single" w:sz="4" w:space="0" w:color="auto"/>
            </w:tcBorders>
            <w:shd w:val="clear" w:color="auto" w:fill="FFFFFF"/>
          </w:tcPr>
          <w:p w14:paraId="45D330CA" w14:textId="77777777"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14:paraId="52039AAF" w14:textId="77777777" w:rsidR="003C457B" w:rsidRDefault="003C457B">
            <w:pPr>
              <w:rPr>
                <w:sz w:val="10"/>
                <w:szCs w:val="10"/>
              </w:rPr>
            </w:pPr>
          </w:p>
        </w:tc>
      </w:tr>
      <w:tr w:rsidR="003C457B" w14:paraId="3AA52FC6" w14:textId="77777777">
        <w:trPr>
          <w:trHeight w:hRule="exact" w:val="691"/>
          <w:jc w:val="center"/>
        </w:trPr>
        <w:tc>
          <w:tcPr>
            <w:tcW w:w="1459" w:type="dxa"/>
            <w:vMerge/>
            <w:tcBorders>
              <w:left w:val="single" w:sz="4" w:space="0" w:color="auto"/>
            </w:tcBorders>
            <w:shd w:val="clear" w:color="auto" w:fill="FFFFFF"/>
            <w:vAlign w:val="center"/>
          </w:tcPr>
          <w:p w14:paraId="3BF95EE6" w14:textId="77777777" w:rsidR="003C457B" w:rsidRDefault="003C457B"/>
        </w:tc>
        <w:tc>
          <w:tcPr>
            <w:tcW w:w="1440" w:type="dxa"/>
            <w:vMerge/>
            <w:tcBorders>
              <w:left w:val="single" w:sz="4" w:space="0" w:color="auto"/>
            </w:tcBorders>
            <w:shd w:val="clear" w:color="auto" w:fill="FFFFFF"/>
            <w:vAlign w:val="center"/>
          </w:tcPr>
          <w:p w14:paraId="68BA7EE2" w14:textId="77777777" w:rsidR="003C457B" w:rsidRDefault="003C457B"/>
        </w:tc>
        <w:tc>
          <w:tcPr>
            <w:tcW w:w="1258" w:type="dxa"/>
            <w:tcBorders>
              <w:top w:val="single" w:sz="4" w:space="0" w:color="auto"/>
              <w:left w:val="single" w:sz="4" w:space="0" w:color="auto"/>
            </w:tcBorders>
            <w:shd w:val="clear" w:color="auto" w:fill="FFFFFF"/>
            <w:vAlign w:val="center"/>
          </w:tcPr>
          <w:p w14:paraId="55A2A26E" w14:textId="77777777" w:rsidR="003C457B" w:rsidRDefault="002B186F">
            <w:pPr>
              <w:pStyle w:val="Other0"/>
              <w:shd w:val="clear" w:color="auto" w:fill="auto"/>
              <w:spacing w:line="257" w:lineRule="auto"/>
            </w:pPr>
            <w:r>
              <w:t>2. Prihvat ponude i dogovor oko terminskog plana</w:t>
            </w:r>
          </w:p>
        </w:tc>
        <w:tc>
          <w:tcPr>
            <w:tcW w:w="3197" w:type="dxa"/>
            <w:tcBorders>
              <w:top w:val="single" w:sz="4" w:space="0" w:color="auto"/>
              <w:left w:val="single" w:sz="4" w:space="0" w:color="auto"/>
            </w:tcBorders>
            <w:shd w:val="clear" w:color="auto" w:fill="FFFFFF"/>
            <w:vAlign w:val="center"/>
          </w:tcPr>
          <w:p w14:paraId="5B3E393D" w14:textId="77777777" w:rsidR="003C457B" w:rsidRDefault="002B186F">
            <w:pPr>
              <w:pStyle w:val="Other0"/>
              <w:shd w:val="clear" w:color="auto" w:fill="auto"/>
              <w:spacing w:line="240" w:lineRule="auto"/>
            </w:pPr>
            <w:r>
              <w:t>Razmatranje ponude i dogovor oko realizacije</w:t>
            </w:r>
          </w:p>
        </w:tc>
        <w:tc>
          <w:tcPr>
            <w:tcW w:w="1286" w:type="dxa"/>
            <w:tcBorders>
              <w:top w:val="single" w:sz="4" w:space="0" w:color="auto"/>
              <w:left w:val="single" w:sz="4" w:space="0" w:color="auto"/>
            </w:tcBorders>
            <w:shd w:val="clear" w:color="auto" w:fill="FFFFFF"/>
            <w:vAlign w:val="center"/>
          </w:tcPr>
          <w:p w14:paraId="7D26CCD9" w14:textId="77777777" w:rsidR="003C457B" w:rsidRDefault="002B186F">
            <w:pPr>
              <w:pStyle w:val="Other0"/>
              <w:shd w:val="clear" w:color="auto" w:fill="auto"/>
              <w:spacing w:line="257" w:lineRule="auto"/>
            </w:pPr>
            <w:r>
              <w:t>Odluka o prihvaćanju ponude i definiranju uvjeta realizacije</w:t>
            </w:r>
          </w:p>
        </w:tc>
        <w:tc>
          <w:tcPr>
            <w:tcW w:w="1834" w:type="dxa"/>
            <w:tcBorders>
              <w:top w:val="single" w:sz="4" w:space="0" w:color="auto"/>
              <w:left w:val="single" w:sz="4" w:space="0" w:color="auto"/>
            </w:tcBorders>
            <w:shd w:val="clear" w:color="auto" w:fill="FFFFFF"/>
            <w:vAlign w:val="center"/>
          </w:tcPr>
          <w:p w14:paraId="548D8C0E" w14:textId="77777777"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14:paraId="5542CC3A" w14:textId="77777777" w:rsidR="003C457B" w:rsidRDefault="002B186F">
            <w:pPr>
              <w:pStyle w:val="Other0"/>
              <w:shd w:val="clear" w:color="auto" w:fill="auto"/>
              <w:spacing w:line="240" w:lineRule="auto"/>
            </w:pPr>
            <w:r>
              <w:t>Polazna: 1</w:t>
            </w:r>
          </w:p>
          <w:p w14:paraId="7EA1B06C" w14:textId="77777777" w:rsidR="003C457B" w:rsidRDefault="002B186F">
            <w:pPr>
              <w:pStyle w:val="Other0"/>
              <w:shd w:val="clear" w:color="auto" w:fill="auto"/>
              <w:spacing w:line="240" w:lineRule="auto"/>
              <w:ind w:firstLine="460"/>
              <w:jc w:val="both"/>
            </w:pPr>
            <w:r>
              <w:t>Ciljana: 1</w:t>
            </w:r>
          </w:p>
        </w:tc>
        <w:tc>
          <w:tcPr>
            <w:tcW w:w="1018" w:type="dxa"/>
            <w:vMerge/>
            <w:tcBorders>
              <w:left w:val="single" w:sz="4" w:space="0" w:color="auto"/>
            </w:tcBorders>
            <w:shd w:val="clear" w:color="auto" w:fill="FFFFFF"/>
          </w:tcPr>
          <w:p w14:paraId="1BFA19E5" w14:textId="77777777" w:rsidR="003C457B" w:rsidRDefault="003C457B"/>
        </w:tc>
        <w:tc>
          <w:tcPr>
            <w:tcW w:w="1138" w:type="dxa"/>
            <w:vMerge/>
            <w:tcBorders>
              <w:left w:val="single" w:sz="4" w:space="0" w:color="auto"/>
              <w:right w:val="single" w:sz="4" w:space="0" w:color="auto"/>
            </w:tcBorders>
            <w:shd w:val="clear" w:color="auto" w:fill="FFFFFF"/>
          </w:tcPr>
          <w:p w14:paraId="64C02701" w14:textId="77777777" w:rsidR="003C457B" w:rsidRDefault="003C457B"/>
        </w:tc>
      </w:tr>
      <w:tr w:rsidR="003C457B" w14:paraId="5915ED98" w14:textId="77777777">
        <w:trPr>
          <w:trHeight w:hRule="exact" w:val="691"/>
          <w:jc w:val="center"/>
        </w:trPr>
        <w:tc>
          <w:tcPr>
            <w:tcW w:w="1459" w:type="dxa"/>
            <w:vMerge/>
            <w:tcBorders>
              <w:left w:val="single" w:sz="4" w:space="0" w:color="auto"/>
            </w:tcBorders>
            <w:shd w:val="clear" w:color="auto" w:fill="FFFFFF"/>
            <w:vAlign w:val="center"/>
          </w:tcPr>
          <w:p w14:paraId="6E2693AC" w14:textId="77777777" w:rsidR="003C457B" w:rsidRDefault="003C457B"/>
        </w:tc>
        <w:tc>
          <w:tcPr>
            <w:tcW w:w="1440" w:type="dxa"/>
            <w:vMerge/>
            <w:tcBorders>
              <w:left w:val="single" w:sz="4" w:space="0" w:color="auto"/>
            </w:tcBorders>
            <w:shd w:val="clear" w:color="auto" w:fill="FFFFFF"/>
            <w:vAlign w:val="center"/>
          </w:tcPr>
          <w:p w14:paraId="58FC1808" w14:textId="77777777" w:rsidR="003C457B" w:rsidRDefault="003C457B"/>
        </w:tc>
        <w:tc>
          <w:tcPr>
            <w:tcW w:w="1258" w:type="dxa"/>
            <w:tcBorders>
              <w:top w:val="single" w:sz="4" w:space="0" w:color="auto"/>
              <w:left w:val="single" w:sz="4" w:space="0" w:color="auto"/>
            </w:tcBorders>
            <w:shd w:val="clear" w:color="auto" w:fill="FFFFFF"/>
            <w:vAlign w:val="center"/>
          </w:tcPr>
          <w:p w14:paraId="5A32D022" w14:textId="77777777" w:rsidR="003C457B" w:rsidRDefault="002B186F">
            <w:pPr>
              <w:pStyle w:val="Other0"/>
              <w:shd w:val="clear" w:color="auto" w:fill="auto"/>
              <w:spacing w:line="257" w:lineRule="auto"/>
            </w:pPr>
            <w:r>
              <w:t>3. Donošenje novih internih akata</w:t>
            </w:r>
          </w:p>
        </w:tc>
        <w:tc>
          <w:tcPr>
            <w:tcW w:w="3197" w:type="dxa"/>
            <w:tcBorders>
              <w:top w:val="single" w:sz="4" w:space="0" w:color="auto"/>
              <w:left w:val="single" w:sz="4" w:space="0" w:color="auto"/>
            </w:tcBorders>
            <w:shd w:val="clear" w:color="auto" w:fill="FFFFFF"/>
          </w:tcPr>
          <w:p w14:paraId="6A679166" w14:textId="77777777" w:rsidR="003C457B" w:rsidRDefault="002B186F">
            <w:pPr>
              <w:pStyle w:val="Other0"/>
              <w:shd w:val="clear" w:color="auto" w:fill="auto"/>
              <w:spacing w:line="257" w:lineRule="auto"/>
            </w:pPr>
            <w:r>
              <w:t>Donošenje novih i dorada postojećih internih akata iz područja uredskog poslovanja ovisno o uvođenju novih funkcionalnosti u aplikaciju e-ured</w:t>
            </w:r>
          </w:p>
        </w:tc>
        <w:tc>
          <w:tcPr>
            <w:tcW w:w="1286" w:type="dxa"/>
            <w:tcBorders>
              <w:top w:val="single" w:sz="4" w:space="0" w:color="auto"/>
              <w:left w:val="single" w:sz="4" w:space="0" w:color="auto"/>
            </w:tcBorders>
            <w:shd w:val="clear" w:color="auto" w:fill="FFFFFF"/>
            <w:vAlign w:val="center"/>
          </w:tcPr>
          <w:p w14:paraId="2241E939" w14:textId="77777777" w:rsidR="003C457B" w:rsidRDefault="002B186F">
            <w:pPr>
              <w:pStyle w:val="Other0"/>
              <w:shd w:val="clear" w:color="auto" w:fill="auto"/>
              <w:spacing w:line="257" w:lineRule="auto"/>
            </w:pPr>
            <w:r>
              <w:t>Doneseni / dorađeni akti</w:t>
            </w:r>
          </w:p>
        </w:tc>
        <w:tc>
          <w:tcPr>
            <w:tcW w:w="1834" w:type="dxa"/>
            <w:tcBorders>
              <w:top w:val="single" w:sz="4" w:space="0" w:color="auto"/>
              <w:left w:val="single" w:sz="4" w:space="0" w:color="auto"/>
            </w:tcBorders>
            <w:shd w:val="clear" w:color="auto" w:fill="FFFFFF"/>
            <w:vAlign w:val="center"/>
          </w:tcPr>
          <w:p w14:paraId="559CEA26" w14:textId="77777777"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14:paraId="7FCFA7B7" w14:textId="77777777" w:rsidR="003C457B" w:rsidRDefault="002B186F">
            <w:pPr>
              <w:pStyle w:val="Other0"/>
              <w:shd w:val="clear" w:color="auto" w:fill="auto"/>
              <w:spacing w:line="240" w:lineRule="auto"/>
            </w:pPr>
            <w:r>
              <w:t>Polazna: 1</w:t>
            </w:r>
          </w:p>
          <w:p w14:paraId="5C62179B" w14:textId="77777777"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tcBorders>
            <w:shd w:val="clear" w:color="auto" w:fill="FFFFFF"/>
          </w:tcPr>
          <w:p w14:paraId="3A308687" w14:textId="77777777"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14:paraId="72A5AE20" w14:textId="77777777" w:rsidR="003C457B" w:rsidRDefault="003C457B">
            <w:pPr>
              <w:rPr>
                <w:sz w:val="10"/>
                <w:szCs w:val="10"/>
              </w:rPr>
            </w:pPr>
          </w:p>
        </w:tc>
      </w:tr>
      <w:tr w:rsidR="003C457B" w14:paraId="149D8835" w14:textId="77777777">
        <w:trPr>
          <w:trHeight w:hRule="exact" w:val="528"/>
          <w:jc w:val="center"/>
        </w:trPr>
        <w:tc>
          <w:tcPr>
            <w:tcW w:w="1459" w:type="dxa"/>
            <w:vMerge/>
            <w:tcBorders>
              <w:left w:val="single" w:sz="4" w:space="0" w:color="auto"/>
              <w:bottom w:val="single" w:sz="4" w:space="0" w:color="auto"/>
            </w:tcBorders>
            <w:shd w:val="clear" w:color="auto" w:fill="FFFFFF"/>
            <w:vAlign w:val="center"/>
          </w:tcPr>
          <w:p w14:paraId="3948D6AE" w14:textId="77777777" w:rsidR="003C457B" w:rsidRDefault="003C457B"/>
        </w:tc>
        <w:tc>
          <w:tcPr>
            <w:tcW w:w="1440" w:type="dxa"/>
            <w:vMerge/>
            <w:tcBorders>
              <w:left w:val="single" w:sz="4" w:space="0" w:color="auto"/>
              <w:bottom w:val="single" w:sz="4" w:space="0" w:color="auto"/>
            </w:tcBorders>
            <w:shd w:val="clear" w:color="auto" w:fill="FFFFFF"/>
            <w:vAlign w:val="center"/>
          </w:tcPr>
          <w:p w14:paraId="3A60B1B8" w14:textId="77777777" w:rsidR="003C457B" w:rsidRDefault="003C457B"/>
        </w:tc>
        <w:tc>
          <w:tcPr>
            <w:tcW w:w="1258" w:type="dxa"/>
            <w:tcBorders>
              <w:top w:val="single" w:sz="4" w:space="0" w:color="auto"/>
              <w:left w:val="single" w:sz="4" w:space="0" w:color="auto"/>
              <w:bottom w:val="single" w:sz="4" w:space="0" w:color="auto"/>
            </w:tcBorders>
            <w:shd w:val="clear" w:color="auto" w:fill="FFFFFF"/>
            <w:vAlign w:val="center"/>
          </w:tcPr>
          <w:p w14:paraId="2A8EB7E3" w14:textId="77777777" w:rsidR="003C457B" w:rsidRDefault="002B186F">
            <w:pPr>
              <w:pStyle w:val="Other0"/>
              <w:shd w:val="clear" w:color="auto" w:fill="auto"/>
              <w:spacing w:line="257" w:lineRule="auto"/>
            </w:pPr>
            <w:r>
              <w:t>4. Testiranje i stavljanje u funkciju</w:t>
            </w:r>
          </w:p>
        </w:tc>
        <w:tc>
          <w:tcPr>
            <w:tcW w:w="3197" w:type="dxa"/>
            <w:tcBorders>
              <w:top w:val="single" w:sz="4" w:space="0" w:color="auto"/>
              <w:left w:val="single" w:sz="4" w:space="0" w:color="auto"/>
              <w:bottom w:val="single" w:sz="4" w:space="0" w:color="auto"/>
            </w:tcBorders>
            <w:shd w:val="clear" w:color="auto" w:fill="FFFFFF"/>
            <w:vAlign w:val="center"/>
          </w:tcPr>
          <w:p w14:paraId="4031435A" w14:textId="77777777" w:rsidR="003C457B" w:rsidRDefault="002B186F">
            <w:pPr>
              <w:pStyle w:val="Other0"/>
              <w:shd w:val="clear" w:color="auto" w:fill="auto"/>
              <w:spacing w:line="257" w:lineRule="auto"/>
            </w:pPr>
            <w:r>
              <w:t>Stavljanje novih funkcionalnosti aplikacije u produkcijski rad</w:t>
            </w:r>
          </w:p>
        </w:tc>
        <w:tc>
          <w:tcPr>
            <w:tcW w:w="1286" w:type="dxa"/>
            <w:tcBorders>
              <w:top w:val="single" w:sz="4" w:space="0" w:color="auto"/>
              <w:left w:val="single" w:sz="4" w:space="0" w:color="auto"/>
              <w:bottom w:val="single" w:sz="4" w:space="0" w:color="auto"/>
            </w:tcBorders>
            <w:shd w:val="clear" w:color="auto" w:fill="FFFFFF"/>
            <w:vAlign w:val="center"/>
          </w:tcPr>
          <w:p w14:paraId="3CF19CE7" w14:textId="77777777" w:rsidR="003C457B" w:rsidRDefault="002B186F">
            <w:pPr>
              <w:pStyle w:val="Other0"/>
              <w:shd w:val="clear" w:color="auto" w:fill="auto"/>
              <w:spacing w:line="240" w:lineRule="auto"/>
            </w:pPr>
            <w:r>
              <w:t>Sustav stavljen u rad</w:t>
            </w:r>
          </w:p>
        </w:tc>
        <w:tc>
          <w:tcPr>
            <w:tcW w:w="1834" w:type="dxa"/>
            <w:tcBorders>
              <w:top w:val="single" w:sz="4" w:space="0" w:color="auto"/>
              <w:left w:val="single" w:sz="4" w:space="0" w:color="auto"/>
              <w:bottom w:val="single" w:sz="4" w:space="0" w:color="auto"/>
            </w:tcBorders>
            <w:shd w:val="clear" w:color="auto" w:fill="FFFFFF"/>
            <w:vAlign w:val="center"/>
          </w:tcPr>
          <w:p w14:paraId="1C1D0F27" w14:textId="77777777"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bottom w:val="single" w:sz="4" w:space="0" w:color="auto"/>
            </w:tcBorders>
            <w:shd w:val="clear" w:color="auto" w:fill="FFFFFF"/>
            <w:vAlign w:val="center"/>
          </w:tcPr>
          <w:p w14:paraId="21DB1EB7" w14:textId="77777777" w:rsidR="003C457B" w:rsidRDefault="002B186F">
            <w:pPr>
              <w:pStyle w:val="Other0"/>
              <w:shd w:val="clear" w:color="auto" w:fill="auto"/>
              <w:spacing w:line="240" w:lineRule="auto"/>
            </w:pPr>
            <w:r>
              <w:t>Polazna: 1</w:t>
            </w:r>
          </w:p>
          <w:p w14:paraId="6E361A42" w14:textId="77777777"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bottom w:val="single" w:sz="4" w:space="0" w:color="auto"/>
            </w:tcBorders>
            <w:shd w:val="clear" w:color="auto" w:fill="FFFFFF"/>
          </w:tcPr>
          <w:p w14:paraId="2C9A56A1" w14:textId="77777777"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37FA33AF" w14:textId="77777777" w:rsidR="003C457B" w:rsidRDefault="003C457B">
            <w:pPr>
              <w:rPr>
                <w:sz w:val="10"/>
                <w:szCs w:val="10"/>
              </w:rPr>
            </w:pPr>
          </w:p>
        </w:tc>
      </w:tr>
    </w:tbl>
    <w:p w14:paraId="7A7F259A" w14:textId="77777777"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3C457B" w14:paraId="7FD09EB8" w14:textId="77777777">
        <w:trPr>
          <w:trHeight w:hRule="exact" w:val="533"/>
          <w:jc w:val="center"/>
        </w:trPr>
        <w:tc>
          <w:tcPr>
            <w:tcW w:w="1459" w:type="dxa"/>
            <w:vMerge w:val="restart"/>
            <w:tcBorders>
              <w:top w:val="single" w:sz="4" w:space="0" w:color="auto"/>
              <w:left w:val="single" w:sz="4" w:space="0" w:color="auto"/>
            </w:tcBorders>
            <w:shd w:val="clear" w:color="auto" w:fill="FFFFFF"/>
            <w:vAlign w:val="center"/>
          </w:tcPr>
          <w:p w14:paraId="7AD288AA" w14:textId="77777777" w:rsidR="003C457B" w:rsidRDefault="002B186F">
            <w:pPr>
              <w:pStyle w:val="Other0"/>
              <w:shd w:val="clear" w:color="auto" w:fill="auto"/>
              <w:spacing w:line="257" w:lineRule="auto"/>
            </w:pPr>
            <w:r>
              <w:rPr>
                <w:b/>
                <w:bCs/>
              </w:rPr>
              <w:t>Unaprjeđenje financijskog upravljanja</w:t>
            </w:r>
          </w:p>
        </w:tc>
        <w:tc>
          <w:tcPr>
            <w:tcW w:w="1440" w:type="dxa"/>
            <w:vMerge w:val="restart"/>
            <w:tcBorders>
              <w:top w:val="single" w:sz="4" w:space="0" w:color="auto"/>
              <w:left w:val="single" w:sz="4" w:space="0" w:color="auto"/>
            </w:tcBorders>
            <w:shd w:val="clear" w:color="auto" w:fill="FFFFFF"/>
            <w:vAlign w:val="center"/>
          </w:tcPr>
          <w:p w14:paraId="79D1EE8B" w14:textId="77777777" w:rsidR="003C457B" w:rsidRDefault="002B186F">
            <w:pPr>
              <w:pStyle w:val="Other0"/>
              <w:shd w:val="clear" w:color="auto" w:fill="auto"/>
              <w:spacing w:after="160" w:line="257" w:lineRule="auto"/>
            </w:pPr>
            <w:r>
              <w:t>-&gt;Zakon o sustavu unutarnjih kontrola u javnom sektoru (NN 78/15)</w:t>
            </w:r>
          </w:p>
          <w:p w14:paraId="05B95664" w14:textId="77777777" w:rsidR="003C457B" w:rsidRDefault="002B186F">
            <w:pPr>
              <w:pStyle w:val="Other0"/>
              <w:shd w:val="clear" w:color="auto" w:fill="auto"/>
              <w:spacing w:line="257" w:lineRule="auto"/>
            </w:pPr>
            <w:r>
              <w:t>-&gt; Pravilnik o proračunskom računovodstvu i računskom planu</w:t>
            </w:r>
          </w:p>
          <w:p w14:paraId="3233F29A" w14:textId="77777777" w:rsidR="003C457B" w:rsidRDefault="002B186F">
            <w:pPr>
              <w:pStyle w:val="Other0"/>
              <w:shd w:val="clear" w:color="auto" w:fill="auto"/>
              <w:spacing w:after="160" w:line="257" w:lineRule="auto"/>
            </w:pPr>
            <w:r>
              <w:t>(NN 124/14, 115/15, 87/16 i 03/18)</w:t>
            </w:r>
          </w:p>
          <w:p w14:paraId="0DEEC13C" w14:textId="77777777" w:rsidR="003C457B" w:rsidRDefault="002B186F">
            <w:pPr>
              <w:pStyle w:val="Other0"/>
              <w:shd w:val="clear" w:color="auto" w:fill="auto"/>
              <w:spacing w:after="160" w:line="257" w:lineRule="auto"/>
            </w:pPr>
            <w:r>
              <w:t>-&gt; ostali važeći propisi koji reguliraju financijsko upravljanje, računovodstvo i sustav unutarnjih kontrola</w:t>
            </w:r>
          </w:p>
        </w:tc>
        <w:tc>
          <w:tcPr>
            <w:tcW w:w="1258" w:type="dxa"/>
            <w:vMerge w:val="restart"/>
            <w:tcBorders>
              <w:top w:val="single" w:sz="4" w:space="0" w:color="auto"/>
              <w:left w:val="single" w:sz="4" w:space="0" w:color="auto"/>
            </w:tcBorders>
            <w:shd w:val="clear" w:color="auto" w:fill="FFFFFF"/>
            <w:vAlign w:val="center"/>
          </w:tcPr>
          <w:p w14:paraId="1B77D29F" w14:textId="77777777" w:rsidR="003C457B" w:rsidRDefault="002B186F">
            <w:pPr>
              <w:pStyle w:val="Other0"/>
              <w:shd w:val="clear" w:color="auto" w:fill="auto"/>
              <w:spacing w:line="257" w:lineRule="auto"/>
            </w:pPr>
            <w:r>
              <w:t>1. Unaprjeđenje i dodatna automatizacija praćenja potraživanja te oduzete imovine</w:t>
            </w:r>
          </w:p>
        </w:tc>
        <w:tc>
          <w:tcPr>
            <w:tcW w:w="3197" w:type="dxa"/>
            <w:vMerge w:val="restart"/>
            <w:tcBorders>
              <w:top w:val="single" w:sz="4" w:space="0" w:color="auto"/>
              <w:left w:val="single" w:sz="4" w:space="0" w:color="auto"/>
            </w:tcBorders>
            <w:shd w:val="clear" w:color="auto" w:fill="FFFFFF"/>
            <w:vAlign w:val="center"/>
          </w:tcPr>
          <w:p w14:paraId="5ED7DD99" w14:textId="77777777" w:rsidR="003C457B" w:rsidRDefault="002B186F">
            <w:pPr>
              <w:pStyle w:val="Other0"/>
              <w:shd w:val="clear" w:color="auto" w:fill="auto"/>
              <w:spacing w:line="257" w:lineRule="auto"/>
            </w:pPr>
            <w:r>
              <w:t>Revidiranje postojećeg aplikativnog rješenja kroz izradu novih i doradom postojećih modula u cilju preciznijeg i efikasnijeg praćenja naplate potraživanja te izrada aplikativnog rješenja za oduzetu imovinu</w:t>
            </w:r>
          </w:p>
        </w:tc>
        <w:tc>
          <w:tcPr>
            <w:tcW w:w="1286" w:type="dxa"/>
            <w:tcBorders>
              <w:top w:val="single" w:sz="4" w:space="0" w:color="auto"/>
              <w:left w:val="single" w:sz="4" w:space="0" w:color="auto"/>
            </w:tcBorders>
            <w:shd w:val="clear" w:color="auto" w:fill="FFFFFF"/>
            <w:vAlign w:val="center"/>
          </w:tcPr>
          <w:p w14:paraId="1A5D2D7F" w14:textId="77777777" w:rsidR="003C457B" w:rsidRDefault="002B186F">
            <w:pPr>
              <w:pStyle w:val="Other0"/>
              <w:shd w:val="clear" w:color="auto" w:fill="auto"/>
              <w:spacing w:line="257" w:lineRule="auto"/>
            </w:pPr>
            <w:r>
              <w:t>Povećanje naplate potraživanja</w:t>
            </w:r>
          </w:p>
        </w:tc>
        <w:tc>
          <w:tcPr>
            <w:tcW w:w="1834" w:type="dxa"/>
            <w:tcBorders>
              <w:top w:val="single" w:sz="4" w:space="0" w:color="auto"/>
              <w:left w:val="single" w:sz="4" w:space="0" w:color="auto"/>
            </w:tcBorders>
            <w:shd w:val="clear" w:color="auto" w:fill="FFFFFF"/>
            <w:vAlign w:val="center"/>
          </w:tcPr>
          <w:p w14:paraId="03A71EBB" w14:textId="77777777" w:rsidR="003C457B" w:rsidRDefault="002B186F">
            <w:pPr>
              <w:pStyle w:val="Other0"/>
              <w:shd w:val="clear" w:color="auto" w:fill="auto"/>
              <w:spacing w:line="240" w:lineRule="auto"/>
            </w:pPr>
            <w:r>
              <w:t>Postotak naplaćenih potraživanja</w:t>
            </w:r>
          </w:p>
        </w:tc>
        <w:tc>
          <w:tcPr>
            <w:tcW w:w="1498" w:type="dxa"/>
            <w:tcBorders>
              <w:top w:val="single" w:sz="4" w:space="0" w:color="auto"/>
              <w:left w:val="single" w:sz="4" w:space="0" w:color="auto"/>
            </w:tcBorders>
            <w:shd w:val="clear" w:color="auto" w:fill="FFFFFF"/>
            <w:vAlign w:val="center"/>
          </w:tcPr>
          <w:p w14:paraId="3D52AB40" w14:textId="77777777" w:rsidR="003C457B" w:rsidRDefault="002B186F">
            <w:pPr>
              <w:pStyle w:val="Other0"/>
              <w:shd w:val="clear" w:color="auto" w:fill="auto"/>
              <w:spacing w:line="240" w:lineRule="auto"/>
            </w:pPr>
            <w:r>
              <w:t>Polazna: 90</w:t>
            </w:r>
          </w:p>
          <w:p w14:paraId="27807C62" w14:textId="77777777" w:rsidR="003C457B" w:rsidRDefault="002B186F">
            <w:pPr>
              <w:pStyle w:val="Other0"/>
              <w:shd w:val="clear" w:color="auto" w:fill="auto"/>
              <w:spacing w:line="240" w:lineRule="auto"/>
            </w:pPr>
            <w:r>
              <w:t>Ciljana: 100</w:t>
            </w:r>
          </w:p>
        </w:tc>
        <w:tc>
          <w:tcPr>
            <w:tcW w:w="1018" w:type="dxa"/>
            <w:vMerge w:val="restart"/>
            <w:tcBorders>
              <w:top w:val="single" w:sz="4" w:space="0" w:color="auto"/>
              <w:left w:val="single" w:sz="4" w:space="0" w:color="auto"/>
            </w:tcBorders>
            <w:shd w:val="clear" w:color="auto" w:fill="FFFFFF"/>
          </w:tcPr>
          <w:p w14:paraId="0730960B" w14:textId="77777777"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14:paraId="6DF8E0AF" w14:textId="77777777" w:rsidR="003C457B" w:rsidRDefault="003C457B">
            <w:pPr>
              <w:rPr>
                <w:sz w:val="10"/>
                <w:szCs w:val="10"/>
              </w:rPr>
            </w:pPr>
          </w:p>
        </w:tc>
      </w:tr>
      <w:tr w:rsidR="003C457B" w14:paraId="395957C5" w14:textId="77777777">
        <w:trPr>
          <w:trHeight w:hRule="exact" w:val="518"/>
          <w:jc w:val="center"/>
        </w:trPr>
        <w:tc>
          <w:tcPr>
            <w:tcW w:w="1459" w:type="dxa"/>
            <w:vMerge/>
            <w:tcBorders>
              <w:left w:val="single" w:sz="4" w:space="0" w:color="auto"/>
            </w:tcBorders>
            <w:shd w:val="clear" w:color="auto" w:fill="FFFFFF"/>
            <w:vAlign w:val="center"/>
          </w:tcPr>
          <w:p w14:paraId="0165F082" w14:textId="77777777" w:rsidR="003C457B" w:rsidRDefault="003C457B"/>
        </w:tc>
        <w:tc>
          <w:tcPr>
            <w:tcW w:w="1440" w:type="dxa"/>
            <w:vMerge/>
            <w:tcBorders>
              <w:left w:val="single" w:sz="4" w:space="0" w:color="auto"/>
            </w:tcBorders>
            <w:shd w:val="clear" w:color="auto" w:fill="FFFFFF"/>
            <w:vAlign w:val="center"/>
          </w:tcPr>
          <w:p w14:paraId="3EC861DA" w14:textId="77777777" w:rsidR="003C457B" w:rsidRDefault="003C457B"/>
        </w:tc>
        <w:tc>
          <w:tcPr>
            <w:tcW w:w="1258" w:type="dxa"/>
            <w:vMerge/>
            <w:tcBorders>
              <w:left w:val="single" w:sz="4" w:space="0" w:color="auto"/>
            </w:tcBorders>
            <w:shd w:val="clear" w:color="auto" w:fill="FFFFFF"/>
            <w:vAlign w:val="center"/>
          </w:tcPr>
          <w:p w14:paraId="285EABA2" w14:textId="77777777" w:rsidR="003C457B" w:rsidRDefault="003C457B"/>
        </w:tc>
        <w:tc>
          <w:tcPr>
            <w:tcW w:w="3197" w:type="dxa"/>
            <w:vMerge/>
            <w:tcBorders>
              <w:left w:val="single" w:sz="4" w:space="0" w:color="auto"/>
            </w:tcBorders>
            <w:shd w:val="clear" w:color="auto" w:fill="FFFFFF"/>
            <w:vAlign w:val="center"/>
          </w:tcPr>
          <w:p w14:paraId="52EB3713" w14:textId="77777777" w:rsidR="003C457B" w:rsidRDefault="003C457B"/>
        </w:tc>
        <w:tc>
          <w:tcPr>
            <w:tcW w:w="1286" w:type="dxa"/>
            <w:tcBorders>
              <w:top w:val="single" w:sz="4" w:space="0" w:color="auto"/>
              <w:left w:val="single" w:sz="4" w:space="0" w:color="auto"/>
            </w:tcBorders>
            <w:shd w:val="clear" w:color="auto" w:fill="FFFFFF"/>
            <w:vAlign w:val="center"/>
          </w:tcPr>
          <w:p w14:paraId="24ACA9D9" w14:textId="77777777" w:rsidR="003C457B" w:rsidRDefault="002B186F">
            <w:pPr>
              <w:pStyle w:val="Other0"/>
              <w:shd w:val="clear" w:color="auto" w:fill="auto"/>
              <w:spacing w:line="257" w:lineRule="auto"/>
            </w:pPr>
            <w:r>
              <w:t>Programsko ustrojstvo baze oduzete imovine</w:t>
            </w:r>
          </w:p>
        </w:tc>
        <w:tc>
          <w:tcPr>
            <w:tcW w:w="1834" w:type="dxa"/>
            <w:tcBorders>
              <w:top w:val="single" w:sz="4" w:space="0" w:color="auto"/>
              <w:left w:val="single" w:sz="4" w:space="0" w:color="auto"/>
            </w:tcBorders>
            <w:shd w:val="clear" w:color="auto" w:fill="FFFFFF"/>
            <w:vAlign w:val="center"/>
          </w:tcPr>
          <w:p w14:paraId="0EFCAA6C" w14:textId="77777777" w:rsidR="003C457B" w:rsidRDefault="002B186F">
            <w:pPr>
              <w:pStyle w:val="Other0"/>
              <w:shd w:val="clear" w:color="auto" w:fill="auto"/>
              <w:spacing w:line="240" w:lineRule="auto"/>
            </w:pPr>
            <w:r>
              <w:t>Ustrojena baza oduzete imovine</w:t>
            </w:r>
          </w:p>
        </w:tc>
        <w:tc>
          <w:tcPr>
            <w:tcW w:w="1498" w:type="dxa"/>
            <w:tcBorders>
              <w:top w:val="single" w:sz="4" w:space="0" w:color="auto"/>
              <w:left w:val="single" w:sz="4" w:space="0" w:color="auto"/>
            </w:tcBorders>
            <w:shd w:val="clear" w:color="auto" w:fill="FFFFFF"/>
            <w:vAlign w:val="center"/>
          </w:tcPr>
          <w:p w14:paraId="0E22BABE" w14:textId="77777777" w:rsidR="003C457B" w:rsidRDefault="002B186F">
            <w:pPr>
              <w:pStyle w:val="Other0"/>
              <w:shd w:val="clear" w:color="auto" w:fill="auto"/>
              <w:spacing w:line="240" w:lineRule="auto"/>
            </w:pPr>
            <w:r>
              <w:t>Polazna: 1</w:t>
            </w:r>
          </w:p>
          <w:p w14:paraId="6562C5C4" w14:textId="77777777" w:rsidR="003C457B" w:rsidRDefault="002B186F">
            <w:pPr>
              <w:pStyle w:val="Other0"/>
              <w:shd w:val="clear" w:color="auto" w:fill="auto"/>
              <w:spacing w:line="240" w:lineRule="auto"/>
            </w:pPr>
            <w:r>
              <w:t>Ciljana: 1</w:t>
            </w:r>
          </w:p>
        </w:tc>
        <w:tc>
          <w:tcPr>
            <w:tcW w:w="1018" w:type="dxa"/>
            <w:vMerge/>
            <w:tcBorders>
              <w:left w:val="single" w:sz="4" w:space="0" w:color="auto"/>
            </w:tcBorders>
            <w:shd w:val="clear" w:color="auto" w:fill="FFFFFF"/>
          </w:tcPr>
          <w:p w14:paraId="1949D9A1" w14:textId="77777777" w:rsidR="003C457B" w:rsidRDefault="003C457B"/>
        </w:tc>
        <w:tc>
          <w:tcPr>
            <w:tcW w:w="1138" w:type="dxa"/>
            <w:vMerge/>
            <w:tcBorders>
              <w:left w:val="single" w:sz="4" w:space="0" w:color="auto"/>
              <w:right w:val="single" w:sz="4" w:space="0" w:color="auto"/>
            </w:tcBorders>
            <w:shd w:val="clear" w:color="auto" w:fill="FFFFFF"/>
          </w:tcPr>
          <w:p w14:paraId="412EBEC5" w14:textId="77777777" w:rsidR="003C457B" w:rsidRDefault="003C457B"/>
        </w:tc>
      </w:tr>
      <w:tr w:rsidR="003C457B" w14:paraId="58CC4356" w14:textId="77777777">
        <w:trPr>
          <w:trHeight w:hRule="exact" w:val="1037"/>
          <w:jc w:val="center"/>
        </w:trPr>
        <w:tc>
          <w:tcPr>
            <w:tcW w:w="1459" w:type="dxa"/>
            <w:vMerge/>
            <w:tcBorders>
              <w:left w:val="single" w:sz="4" w:space="0" w:color="auto"/>
            </w:tcBorders>
            <w:shd w:val="clear" w:color="auto" w:fill="FFFFFF"/>
            <w:vAlign w:val="center"/>
          </w:tcPr>
          <w:p w14:paraId="3388EFFE" w14:textId="77777777" w:rsidR="003C457B" w:rsidRDefault="003C457B"/>
        </w:tc>
        <w:tc>
          <w:tcPr>
            <w:tcW w:w="1440" w:type="dxa"/>
            <w:vMerge/>
            <w:tcBorders>
              <w:left w:val="single" w:sz="4" w:space="0" w:color="auto"/>
            </w:tcBorders>
            <w:shd w:val="clear" w:color="auto" w:fill="FFFFFF"/>
            <w:vAlign w:val="center"/>
          </w:tcPr>
          <w:p w14:paraId="276BAB6E" w14:textId="77777777" w:rsidR="003C457B" w:rsidRDefault="003C457B"/>
        </w:tc>
        <w:tc>
          <w:tcPr>
            <w:tcW w:w="1258" w:type="dxa"/>
            <w:tcBorders>
              <w:top w:val="single" w:sz="4" w:space="0" w:color="auto"/>
              <w:left w:val="single" w:sz="4" w:space="0" w:color="auto"/>
            </w:tcBorders>
            <w:shd w:val="clear" w:color="auto" w:fill="FFFFFF"/>
            <w:vAlign w:val="center"/>
          </w:tcPr>
          <w:p w14:paraId="689C71BA" w14:textId="77777777" w:rsidR="003C457B" w:rsidRDefault="002B186F">
            <w:pPr>
              <w:pStyle w:val="Other0"/>
              <w:shd w:val="clear" w:color="auto" w:fill="auto"/>
              <w:spacing w:line="257" w:lineRule="auto"/>
            </w:pPr>
            <w:r>
              <w:t>2. Revidiranje (unaprjeđenje) postojećih poslovnih procesa</w:t>
            </w:r>
          </w:p>
        </w:tc>
        <w:tc>
          <w:tcPr>
            <w:tcW w:w="3197" w:type="dxa"/>
            <w:tcBorders>
              <w:top w:val="single" w:sz="4" w:space="0" w:color="auto"/>
              <w:left w:val="single" w:sz="4" w:space="0" w:color="auto"/>
            </w:tcBorders>
            <w:shd w:val="clear" w:color="auto" w:fill="FFFFFF"/>
            <w:vAlign w:val="center"/>
          </w:tcPr>
          <w:p w14:paraId="54C3D372" w14:textId="77777777" w:rsidR="003C457B" w:rsidRDefault="002B186F">
            <w:pPr>
              <w:pStyle w:val="Other0"/>
              <w:shd w:val="clear" w:color="auto" w:fill="auto"/>
              <w:spacing w:line="257" w:lineRule="auto"/>
            </w:pPr>
            <w:r>
              <w:t>Postojeći poslovni procesi unaprjeđuju se uvođenjem novih aplikativnih rješenja i automatizacijom poslovanja. Po potrebi unaprjeđenje internih akata i procedura Sektora za financijsko upravljanje ovisno o promjenama u programskoj podršci</w:t>
            </w:r>
          </w:p>
        </w:tc>
        <w:tc>
          <w:tcPr>
            <w:tcW w:w="1286" w:type="dxa"/>
            <w:tcBorders>
              <w:top w:val="single" w:sz="4" w:space="0" w:color="auto"/>
              <w:left w:val="single" w:sz="4" w:space="0" w:color="auto"/>
            </w:tcBorders>
            <w:shd w:val="clear" w:color="auto" w:fill="FFFFFF"/>
            <w:vAlign w:val="bottom"/>
          </w:tcPr>
          <w:p w14:paraId="7793A550" w14:textId="77777777" w:rsidR="003C457B" w:rsidRDefault="002B186F">
            <w:pPr>
              <w:pStyle w:val="Other0"/>
              <w:shd w:val="clear" w:color="auto" w:fill="auto"/>
              <w:spacing w:after="160" w:line="257" w:lineRule="auto"/>
            </w:pPr>
            <w:r>
              <w:t>Uvođenje novih poslovnih procesa</w:t>
            </w:r>
          </w:p>
          <w:p w14:paraId="7639D34A" w14:textId="77777777" w:rsidR="003C457B" w:rsidRDefault="002B186F">
            <w:pPr>
              <w:pStyle w:val="Other0"/>
              <w:shd w:val="clear" w:color="auto" w:fill="auto"/>
              <w:spacing w:line="257" w:lineRule="auto"/>
            </w:pPr>
            <w:r>
              <w:t>Revidirani postojeći sustav poslovnih procesa</w:t>
            </w:r>
          </w:p>
        </w:tc>
        <w:tc>
          <w:tcPr>
            <w:tcW w:w="1834" w:type="dxa"/>
            <w:tcBorders>
              <w:top w:val="single" w:sz="4" w:space="0" w:color="auto"/>
              <w:left w:val="single" w:sz="4" w:space="0" w:color="auto"/>
            </w:tcBorders>
            <w:shd w:val="clear" w:color="auto" w:fill="FFFFFF"/>
            <w:vAlign w:val="center"/>
          </w:tcPr>
          <w:p w14:paraId="236BA702" w14:textId="77777777" w:rsidR="003C457B" w:rsidRDefault="002B186F">
            <w:pPr>
              <w:pStyle w:val="Other0"/>
              <w:shd w:val="clear" w:color="auto" w:fill="auto"/>
              <w:spacing w:line="240" w:lineRule="auto"/>
            </w:pPr>
            <w:r>
              <w:t>Broj poslovnih procesa</w:t>
            </w:r>
          </w:p>
        </w:tc>
        <w:tc>
          <w:tcPr>
            <w:tcW w:w="1498" w:type="dxa"/>
            <w:tcBorders>
              <w:top w:val="single" w:sz="4" w:space="0" w:color="auto"/>
              <w:left w:val="single" w:sz="4" w:space="0" w:color="auto"/>
            </w:tcBorders>
            <w:shd w:val="clear" w:color="auto" w:fill="FFFFFF"/>
            <w:vAlign w:val="center"/>
          </w:tcPr>
          <w:p w14:paraId="73F2CB92" w14:textId="77777777" w:rsidR="003C457B" w:rsidRDefault="002B186F">
            <w:pPr>
              <w:pStyle w:val="Other0"/>
              <w:shd w:val="clear" w:color="auto" w:fill="auto"/>
              <w:spacing w:line="257" w:lineRule="auto"/>
            </w:pPr>
            <w:r>
              <w:t>Polazna: 165</w:t>
            </w:r>
          </w:p>
          <w:p w14:paraId="447883B2" w14:textId="77777777" w:rsidR="003C457B" w:rsidRDefault="002B186F">
            <w:pPr>
              <w:pStyle w:val="Other0"/>
              <w:shd w:val="clear" w:color="auto" w:fill="auto"/>
              <w:spacing w:line="257" w:lineRule="auto"/>
            </w:pPr>
            <w:r>
              <w:t>Ciljana: dorada postojećih zbog uvođenja novih tehnologija</w:t>
            </w:r>
          </w:p>
        </w:tc>
        <w:tc>
          <w:tcPr>
            <w:tcW w:w="1018" w:type="dxa"/>
            <w:tcBorders>
              <w:top w:val="single" w:sz="4" w:space="0" w:color="auto"/>
              <w:left w:val="single" w:sz="4" w:space="0" w:color="auto"/>
            </w:tcBorders>
            <w:shd w:val="clear" w:color="auto" w:fill="FFFFFF"/>
          </w:tcPr>
          <w:p w14:paraId="5E610D9E" w14:textId="77777777"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14:paraId="4C544AF4" w14:textId="77777777" w:rsidR="003C457B" w:rsidRDefault="003C457B">
            <w:pPr>
              <w:rPr>
                <w:sz w:val="10"/>
                <w:szCs w:val="10"/>
              </w:rPr>
            </w:pPr>
          </w:p>
        </w:tc>
      </w:tr>
      <w:tr w:rsidR="003C457B" w14:paraId="2E6EB1D4" w14:textId="77777777">
        <w:trPr>
          <w:trHeight w:hRule="exact" w:val="1032"/>
          <w:jc w:val="center"/>
        </w:trPr>
        <w:tc>
          <w:tcPr>
            <w:tcW w:w="1459" w:type="dxa"/>
            <w:vMerge/>
            <w:tcBorders>
              <w:left w:val="single" w:sz="4" w:space="0" w:color="auto"/>
            </w:tcBorders>
            <w:shd w:val="clear" w:color="auto" w:fill="FFFFFF"/>
            <w:vAlign w:val="center"/>
          </w:tcPr>
          <w:p w14:paraId="2F402C22" w14:textId="77777777" w:rsidR="003C457B" w:rsidRDefault="003C457B"/>
        </w:tc>
        <w:tc>
          <w:tcPr>
            <w:tcW w:w="1440" w:type="dxa"/>
            <w:vMerge/>
            <w:tcBorders>
              <w:left w:val="single" w:sz="4" w:space="0" w:color="auto"/>
            </w:tcBorders>
            <w:shd w:val="clear" w:color="auto" w:fill="FFFFFF"/>
            <w:vAlign w:val="center"/>
          </w:tcPr>
          <w:p w14:paraId="4BE9F1C9" w14:textId="77777777" w:rsidR="003C457B" w:rsidRDefault="003C457B"/>
        </w:tc>
        <w:tc>
          <w:tcPr>
            <w:tcW w:w="1258" w:type="dxa"/>
            <w:tcBorders>
              <w:top w:val="single" w:sz="4" w:space="0" w:color="auto"/>
              <w:left w:val="single" w:sz="4" w:space="0" w:color="auto"/>
            </w:tcBorders>
            <w:shd w:val="clear" w:color="auto" w:fill="FFFFFF"/>
            <w:vAlign w:val="center"/>
          </w:tcPr>
          <w:p w14:paraId="68ED9943" w14:textId="77777777" w:rsidR="003C457B" w:rsidRDefault="002B186F">
            <w:pPr>
              <w:pStyle w:val="Other0"/>
              <w:shd w:val="clear" w:color="auto" w:fill="auto"/>
              <w:spacing w:line="257" w:lineRule="auto"/>
            </w:pPr>
            <w:r>
              <w:t>3. Daljnji razvoj procesa praćenja rizika i optimalizacija upravljanja rizicima</w:t>
            </w:r>
          </w:p>
        </w:tc>
        <w:tc>
          <w:tcPr>
            <w:tcW w:w="3197" w:type="dxa"/>
            <w:tcBorders>
              <w:top w:val="single" w:sz="4" w:space="0" w:color="auto"/>
              <w:left w:val="single" w:sz="4" w:space="0" w:color="auto"/>
            </w:tcBorders>
            <w:shd w:val="clear" w:color="auto" w:fill="FFFFFF"/>
            <w:vAlign w:val="center"/>
          </w:tcPr>
          <w:p w14:paraId="7E1D9918" w14:textId="77777777" w:rsidR="003C457B" w:rsidRDefault="002B186F">
            <w:pPr>
              <w:pStyle w:val="Other0"/>
              <w:shd w:val="clear" w:color="auto" w:fill="auto"/>
              <w:spacing w:line="257" w:lineRule="auto"/>
            </w:pPr>
            <w:r>
              <w:t>Efikasnije upravljanje rizicima kroz sustav unutarnjih kontrola kako bi se u potpunosti implementirala Strategija upravljanja rizicima Ministarstva državne imovine Klasa: 400-01/17-01/32</w:t>
            </w:r>
          </w:p>
        </w:tc>
        <w:tc>
          <w:tcPr>
            <w:tcW w:w="1286" w:type="dxa"/>
            <w:tcBorders>
              <w:top w:val="single" w:sz="4" w:space="0" w:color="auto"/>
              <w:left w:val="single" w:sz="4" w:space="0" w:color="auto"/>
            </w:tcBorders>
            <w:shd w:val="clear" w:color="auto" w:fill="FFFFFF"/>
            <w:vAlign w:val="center"/>
          </w:tcPr>
          <w:p w14:paraId="5087344A" w14:textId="77777777" w:rsidR="003C457B" w:rsidRDefault="002B186F">
            <w:pPr>
              <w:pStyle w:val="Other0"/>
              <w:shd w:val="clear" w:color="auto" w:fill="auto"/>
              <w:spacing w:line="257" w:lineRule="auto"/>
            </w:pPr>
            <w:r>
              <w:t>Smanjena vjerojatnost nastanka rizika</w:t>
            </w:r>
          </w:p>
        </w:tc>
        <w:tc>
          <w:tcPr>
            <w:tcW w:w="1834" w:type="dxa"/>
            <w:tcBorders>
              <w:top w:val="single" w:sz="4" w:space="0" w:color="auto"/>
              <w:left w:val="single" w:sz="4" w:space="0" w:color="auto"/>
            </w:tcBorders>
            <w:shd w:val="clear" w:color="auto" w:fill="FFFFFF"/>
            <w:vAlign w:val="center"/>
          </w:tcPr>
          <w:p w14:paraId="6DEDDD69" w14:textId="77777777" w:rsidR="003C457B" w:rsidRDefault="002B186F">
            <w:pPr>
              <w:pStyle w:val="Other0"/>
              <w:shd w:val="clear" w:color="auto" w:fill="auto"/>
              <w:spacing w:line="257" w:lineRule="auto"/>
            </w:pPr>
            <w:r>
              <w:t>Broj (Razina vjerojatnosti nastanka rizika)</w:t>
            </w:r>
          </w:p>
        </w:tc>
        <w:tc>
          <w:tcPr>
            <w:tcW w:w="1498" w:type="dxa"/>
            <w:tcBorders>
              <w:top w:val="single" w:sz="4" w:space="0" w:color="auto"/>
              <w:left w:val="single" w:sz="4" w:space="0" w:color="auto"/>
            </w:tcBorders>
            <w:shd w:val="clear" w:color="auto" w:fill="FFFFFF"/>
            <w:vAlign w:val="center"/>
          </w:tcPr>
          <w:p w14:paraId="5953FFE0" w14:textId="77777777" w:rsidR="003C457B" w:rsidRDefault="002B186F">
            <w:pPr>
              <w:pStyle w:val="Other0"/>
              <w:shd w:val="clear" w:color="auto" w:fill="auto"/>
              <w:spacing w:after="160" w:line="257" w:lineRule="auto"/>
            </w:pPr>
            <w:r>
              <w:t>Polazna: zanemariva vjerojatnost</w:t>
            </w:r>
          </w:p>
          <w:p w14:paraId="068C2299" w14:textId="77777777" w:rsidR="003C457B" w:rsidRDefault="002B186F">
            <w:pPr>
              <w:pStyle w:val="Other0"/>
              <w:shd w:val="clear" w:color="auto" w:fill="auto"/>
              <w:spacing w:line="257" w:lineRule="auto"/>
            </w:pPr>
            <w:r>
              <w:t>Ciljana: mala vjerojatnost</w:t>
            </w:r>
          </w:p>
        </w:tc>
        <w:tc>
          <w:tcPr>
            <w:tcW w:w="1018" w:type="dxa"/>
            <w:tcBorders>
              <w:top w:val="single" w:sz="4" w:space="0" w:color="auto"/>
              <w:left w:val="single" w:sz="4" w:space="0" w:color="auto"/>
            </w:tcBorders>
            <w:shd w:val="clear" w:color="auto" w:fill="FFFFFF"/>
          </w:tcPr>
          <w:p w14:paraId="4918027A" w14:textId="77777777"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14:paraId="3923D352" w14:textId="77777777" w:rsidR="003C457B" w:rsidRDefault="003C457B">
            <w:pPr>
              <w:rPr>
                <w:sz w:val="10"/>
                <w:szCs w:val="10"/>
              </w:rPr>
            </w:pPr>
          </w:p>
        </w:tc>
      </w:tr>
      <w:tr w:rsidR="003C457B" w14:paraId="5110D86F" w14:textId="77777777">
        <w:trPr>
          <w:trHeight w:hRule="exact" w:val="2952"/>
          <w:jc w:val="center"/>
        </w:trPr>
        <w:tc>
          <w:tcPr>
            <w:tcW w:w="1459" w:type="dxa"/>
            <w:vMerge/>
            <w:tcBorders>
              <w:left w:val="single" w:sz="4" w:space="0" w:color="auto"/>
              <w:bottom w:val="single" w:sz="4" w:space="0" w:color="auto"/>
            </w:tcBorders>
            <w:shd w:val="clear" w:color="auto" w:fill="FFFFFF"/>
            <w:vAlign w:val="center"/>
          </w:tcPr>
          <w:p w14:paraId="67A8DEF7" w14:textId="77777777" w:rsidR="003C457B" w:rsidRDefault="003C457B"/>
        </w:tc>
        <w:tc>
          <w:tcPr>
            <w:tcW w:w="1440" w:type="dxa"/>
            <w:tcBorders>
              <w:top w:val="single" w:sz="4" w:space="0" w:color="auto"/>
              <w:left w:val="single" w:sz="4" w:space="0" w:color="auto"/>
              <w:bottom w:val="single" w:sz="4" w:space="0" w:color="auto"/>
            </w:tcBorders>
            <w:shd w:val="clear" w:color="auto" w:fill="FFFFFF"/>
            <w:vAlign w:val="center"/>
          </w:tcPr>
          <w:p w14:paraId="547E9879" w14:textId="77777777" w:rsidR="003C457B" w:rsidRDefault="002B186F">
            <w:pPr>
              <w:pStyle w:val="Other0"/>
              <w:shd w:val="clear" w:color="auto" w:fill="auto"/>
              <w:spacing w:after="160" w:line="257" w:lineRule="auto"/>
            </w:pPr>
            <w:r>
              <w:t xml:space="preserve">-&gt; Pravilnik o postupku interne procjene vrijednosti nekretnina (KLASA: </w:t>
            </w:r>
            <w:r>
              <w:rPr>
                <w:lang w:val="en-US" w:eastAsia="en-US" w:bidi="en-US"/>
              </w:rPr>
              <w:t>011-01/18</w:t>
            </w:r>
            <w:r>
              <w:rPr>
                <w:lang w:val="en-US" w:eastAsia="en-US" w:bidi="en-US"/>
              </w:rPr>
              <w:softHyphen/>
            </w:r>
            <w:r w:rsidR="00F623D4">
              <w:rPr>
                <w:lang w:val="en-US" w:eastAsia="en-US" w:bidi="en-US"/>
              </w:rPr>
              <w:t>-</w:t>
            </w:r>
            <w:r>
              <w:rPr>
                <w:lang w:val="en-US" w:eastAsia="en-US" w:bidi="en-US"/>
              </w:rPr>
              <w:t>01/137,</w:t>
            </w:r>
            <w:r>
              <w:t xml:space="preserve"> URBROJ: </w:t>
            </w:r>
            <w:r>
              <w:rPr>
                <w:lang w:val="en-US" w:eastAsia="en-US" w:bidi="en-US"/>
              </w:rPr>
              <w:t>536-02</w:t>
            </w:r>
            <w:r>
              <w:rPr>
                <w:lang w:val="en-US" w:eastAsia="en-US" w:bidi="en-US"/>
              </w:rPr>
              <w:softHyphen/>
              <w:t>02/01-18-01)</w:t>
            </w:r>
            <w:r>
              <w:t xml:space="preserve"> od 09. studenoga.2018.</w:t>
            </w:r>
          </w:p>
          <w:p w14:paraId="17AC45A2" w14:textId="77777777" w:rsidR="003C457B" w:rsidRDefault="002B186F">
            <w:pPr>
              <w:pStyle w:val="Other0"/>
              <w:shd w:val="clear" w:color="auto" w:fill="auto"/>
              <w:spacing w:line="257" w:lineRule="auto"/>
            </w:pPr>
            <w:r>
              <w:t>-&gt;Uputa o priznavanju, mjerenju i evidentiranju imovine u vlasništvu Republike Hrvatske (Ministarstvo financija, od 15. siječnja 2018.)</w:t>
            </w:r>
          </w:p>
        </w:tc>
        <w:tc>
          <w:tcPr>
            <w:tcW w:w="1258" w:type="dxa"/>
            <w:tcBorders>
              <w:top w:val="single" w:sz="4" w:space="0" w:color="auto"/>
              <w:left w:val="single" w:sz="4" w:space="0" w:color="auto"/>
              <w:bottom w:val="single" w:sz="4" w:space="0" w:color="auto"/>
            </w:tcBorders>
            <w:shd w:val="clear" w:color="auto" w:fill="FFFFFF"/>
            <w:vAlign w:val="center"/>
          </w:tcPr>
          <w:p w14:paraId="46F80C00" w14:textId="77777777" w:rsidR="003C457B" w:rsidRDefault="002B186F">
            <w:pPr>
              <w:pStyle w:val="Other0"/>
              <w:shd w:val="clear" w:color="auto" w:fill="auto"/>
              <w:spacing w:line="257" w:lineRule="auto"/>
            </w:pPr>
            <w:r>
              <w:t>4. Interna procjena vrijednosti nekretnina</w:t>
            </w:r>
          </w:p>
        </w:tc>
        <w:tc>
          <w:tcPr>
            <w:tcW w:w="3197" w:type="dxa"/>
            <w:tcBorders>
              <w:top w:val="single" w:sz="4" w:space="0" w:color="auto"/>
              <w:left w:val="single" w:sz="4" w:space="0" w:color="auto"/>
              <w:bottom w:val="single" w:sz="4" w:space="0" w:color="auto"/>
            </w:tcBorders>
            <w:shd w:val="clear" w:color="auto" w:fill="FFFFFF"/>
            <w:vAlign w:val="center"/>
          </w:tcPr>
          <w:p w14:paraId="34F14606" w14:textId="77777777" w:rsidR="003C457B" w:rsidRDefault="002B186F">
            <w:pPr>
              <w:pStyle w:val="Other0"/>
              <w:shd w:val="clear" w:color="auto" w:fill="auto"/>
              <w:spacing w:line="257" w:lineRule="auto"/>
            </w:pPr>
            <w:r>
              <w:t>Procjena vrijednosti nekretnina koje se sukladno Uputi o priznavanju, mjerenju i evidentiranju imovine u vlasništvu Republike Hrvatske (MFIN)</w:t>
            </w:r>
            <w:r w:rsidR="00340396">
              <w:t xml:space="preserve"> </w:t>
            </w:r>
            <w:r>
              <w:t>u bilanci Ministarstva državne imovine vode po knjigovodstvenoj vrijednosti od 0 ili 1 kunu.</w:t>
            </w:r>
          </w:p>
        </w:tc>
        <w:tc>
          <w:tcPr>
            <w:tcW w:w="1286" w:type="dxa"/>
            <w:tcBorders>
              <w:top w:val="single" w:sz="4" w:space="0" w:color="auto"/>
              <w:left w:val="single" w:sz="4" w:space="0" w:color="auto"/>
              <w:bottom w:val="single" w:sz="4" w:space="0" w:color="auto"/>
            </w:tcBorders>
            <w:shd w:val="clear" w:color="auto" w:fill="FFFFFF"/>
            <w:vAlign w:val="center"/>
          </w:tcPr>
          <w:p w14:paraId="27182ED8" w14:textId="77777777" w:rsidR="003C457B" w:rsidRDefault="002B186F">
            <w:pPr>
              <w:pStyle w:val="Other0"/>
              <w:shd w:val="clear" w:color="auto" w:fill="auto"/>
              <w:spacing w:line="257" w:lineRule="auto"/>
            </w:pPr>
            <w:r>
              <w:t>Postotak nekretnina u bilanci MDI za koje je izvršena interna procjena vrijednosti</w:t>
            </w:r>
          </w:p>
        </w:tc>
        <w:tc>
          <w:tcPr>
            <w:tcW w:w="1834" w:type="dxa"/>
            <w:tcBorders>
              <w:top w:val="single" w:sz="4" w:space="0" w:color="auto"/>
              <w:left w:val="single" w:sz="4" w:space="0" w:color="auto"/>
              <w:bottom w:val="single" w:sz="4" w:space="0" w:color="auto"/>
            </w:tcBorders>
            <w:shd w:val="clear" w:color="auto" w:fill="FFFFFF"/>
            <w:vAlign w:val="center"/>
          </w:tcPr>
          <w:p w14:paraId="65C9E610" w14:textId="77777777" w:rsidR="003C457B" w:rsidRDefault="002B186F">
            <w:pPr>
              <w:pStyle w:val="Other0"/>
              <w:shd w:val="clear" w:color="auto" w:fill="auto"/>
              <w:spacing w:line="240" w:lineRule="auto"/>
            </w:pPr>
            <w:r>
              <w:t>Postotak (%)</w:t>
            </w:r>
          </w:p>
        </w:tc>
        <w:tc>
          <w:tcPr>
            <w:tcW w:w="1498" w:type="dxa"/>
            <w:tcBorders>
              <w:top w:val="single" w:sz="4" w:space="0" w:color="auto"/>
              <w:left w:val="single" w:sz="4" w:space="0" w:color="auto"/>
              <w:bottom w:val="single" w:sz="4" w:space="0" w:color="auto"/>
            </w:tcBorders>
            <w:shd w:val="clear" w:color="auto" w:fill="FFFFFF"/>
            <w:vAlign w:val="center"/>
          </w:tcPr>
          <w:p w14:paraId="0D8BEC9A" w14:textId="77777777" w:rsidR="003C457B" w:rsidRDefault="002B186F">
            <w:pPr>
              <w:pStyle w:val="Other0"/>
              <w:shd w:val="clear" w:color="auto" w:fill="auto"/>
              <w:spacing w:after="160" w:line="240" w:lineRule="auto"/>
            </w:pPr>
            <w:r>
              <w:t>Polazna: 33%</w:t>
            </w:r>
          </w:p>
          <w:p w14:paraId="4C007BEE" w14:textId="77777777" w:rsidR="003C457B" w:rsidRDefault="002B186F">
            <w:pPr>
              <w:pStyle w:val="Other0"/>
              <w:shd w:val="clear" w:color="auto" w:fill="auto"/>
              <w:spacing w:line="240" w:lineRule="auto"/>
            </w:pPr>
            <w:r>
              <w:t>Ciljana: 50%</w:t>
            </w:r>
          </w:p>
        </w:tc>
        <w:tc>
          <w:tcPr>
            <w:tcW w:w="1018" w:type="dxa"/>
            <w:tcBorders>
              <w:top w:val="single" w:sz="4" w:space="0" w:color="auto"/>
              <w:left w:val="single" w:sz="4" w:space="0" w:color="auto"/>
              <w:bottom w:val="single" w:sz="4" w:space="0" w:color="auto"/>
            </w:tcBorders>
            <w:shd w:val="clear" w:color="auto" w:fill="FFFFFF"/>
          </w:tcPr>
          <w:p w14:paraId="499F24D7" w14:textId="77777777"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9551B9A" w14:textId="77777777" w:rsidR="003C457B" w:rsidRDefault="003C457B">
            <w:pPr>
              <w:rPr>
                <w:sz w:val="10"/>
                <w:szCs w:val="10"/>
              </w:rPr>
            </w:pPr>
          </w:p>
        </w:tc>
      </w:tr>
    </w:tbl>
    <w:p w14:paraId="592EC0F1" w14:textId="77777777" w:rsidR="003C457B" w:rsidRPr="00882BAC" w:rsidRDefault="001B44B5" w:rsidP="001B44B5">
      <w:pPr>
        <w:pStyle w:val="Tablecaption0"/>
        <w:shd w:val="clear" w:color="auto" w:fill="auto"/>
        <w:spacing w:line="240" w:lineRule="auto"/>
        <w:jc w:val="both"/>
        <w:rPr>
          <w:color w:val="auto"/>
        </w:rPr>
        <w:sectPr w:rsidR="003C457B" w:rsidRPr="00882BAC">
          <w:footerReference w:type="default" r:id="rId15"/>
          <w:footnotePr>
            <w:numFmt w:val="chicago"/>
          </w:footnotePr>
          <w:pgSz w:w="16840" w:h="11900" w:orient="landscape"/>
          <w:pgMar w:top="1069" w:right="1235" w:bottom="896" w:left="807" w:header="641" w:footer="3" w:gutter="0"/>
          <w:cols w:space="720"/>
          <w:noEndnote/>
          <w:docGrid w:linePitch="360"/>
        </w:sectPr>
      </w:pPr>
      <w:r w:rsidRPr="00882BAC">
        <w:rPr>
          <w:color w:val="auto"/>
        </w:rPr>
        <w:t xml:space="preserve">           </w:t>
      </w:r>
      <w:r w:rsidR="002C79BF" w:rsidRPr="00882BAC">
        <w:rPr>
          <w:color w:val="auto"/>
          <w:sz w:val="14"/>
          <w:szCs w:val="14"/>
        </w:rPr>
        <w:t xml:space="preserve">* Polazna vrijednost pokazatelja rezultata </w:t>
      </w:r>
      <w:r w:rsidR="0080596D">
        <w:rPr>
          <w:color w:val="auto"/>
          <w:sz w:val="14"/>
          <w:szCs w:val="14"/>
        </w:rPr>
        <w:t xml:space="preserve">na dan </w:t>
      </w:r>
      <w:r w:rsidR="0080596D" w:rsidRPr="00962120">
        <w:rPr>
          <w:color w:val="auto"/>
          <w:sz w:val="14"/>
          <w:szCs w:val="14"/>
        </w:rPr>
        <w:t>1.1.2020. temelji se na</w:t>
      </w:r>
      <w:r w:rsidR="002C79BF" w:rsidRPr="00962120">
        <w:rPr>
          <w:color w:val="auto"/>
          <w:sz w:val="14"/>
          <w:szCs w:val="14"/>
        </w:rPr>
        <w:t xml:space="preserve"> procjeni MDI, ciljana vrijednost predstavlja planiranu vrijednost na dan 31.12.2020. prema procjeni MDI.</w:t>
      </w:r>
    </w:p>
    <w:p w14:paraId="71ACD163" w14:textId="77777777" w:rsidR="003C457B" w:rsidRPr="00882BAC" w:rsidRDefault="003C457B" w:rsidP="00932ADC">
      <w:pPr>
        <w:pStyle w:val="Footnote0"/>
        <w:shd w:val="clear" w:color="auto" w:fill="auto"/>
        <w:ind w:left="426"/>
        <w:rPr>
          <w:color w:val="auto"/>
        </w:rPr>
      </w:pPr>
    </w:p>
    <w:p w14:paraId="0DE9BC21" w14:textId="77777777" w:rsidR="00BA0614" w:rsidRDefault="00BA0614" w:rsidP="00932ADC">
      <w:pPr>
        <w:pStyle w:val="Footnote0"/>
        <w:shd w:val="clear" w:color="auto" w:fill="auto"/>
        <w:ind w:left="426"/>
      </w:pPr>
    </w:p>
    <w:p w14:paraId="5AE2E686" w14:textId="77777777" w:rsidR="00BA0614" w:rsidRDefault="00BA0614" w:rsidP="00932ADC">
      <w:pPr>
        <w:pStyle w:val="Footnote0"/>
        <w:shd w:val="clear" w:color="auto" w:fill="auto"/>
        <w:ind w:left="426"/>
      </w:pPr>
    </w:p>
    <w:p w14:paraId="4DB286C9" w14:textId="77777777" w:rsidR="00BA0614" w:rsidRPr="00BA0614" w:rsidRDefault="00BA0614" w:rsidP="00BA0614">
      <w:pPr>
        <w:rPr>
          <w:rFonts w:ascii="Times New Roman" w:hAnsi="Times New Roman" w:cs="Times New Roman"/>
        </w:rPr>
      </w:pPr>
      <w:r>
        <w:t xml:space="preserve">     </w:t>
      </w:r>
      <w:r w:rsidRPr="00BA0614">
        <w:rPr>
          <w:rFonts w:ascii="Times New Roman" w:hAnsi="Times New Roman" w:cs="Times New Roman"/>
        </w:rPr>
        <w:t>KLASA:</w:t>
      </w:r>
    </w:p>
    <w:p w14:paraId="54E99A45" w14:textId="77777777" w:rsidR="00BA0614" w:rsidRPr="00BA0614" w:rsidRDefault="00BA0614" w:rsidP="00BA0614">
      <w:pPr>
        <w:rPr>
          <w:rFonts w:ascii="Times New Roman" w:hAnsi="Times New Roman" w:cs="Times New Roman"/>
        </w:rPr>
      </w:pPr>
      <w:r w:rsidRPr="00BA0614">
        <w:rPr>
          <w:rFonts w:ascii="Times New Roman" w:hAnsi="Times New Roman" w:cs="Times New Roman"/>
        </w:rPr>
        <w:t>     URBROJ:</w:t>
      </w:r>
    </w:p>
    <w:p w14:paraId="20D02D53" w14:textId="77777777" w:rsidR="00BA0614" w:rsidRPr="00BA0614" w:rsidRDefault="00BA0614" w:rsidP="00BA0614">
      <w:pPr>
        <w:rPr>
          <w:rFonts w:ascii="Times New Roman" w:hAnsi="Times New Roman" w:cs="Times New Roman"/>
        </w:rPr>
      </w:pPr>
      <w:r w:rsidRPr="00BA0614">
        <w:rPr>
          <w:rFonts w:ascii="Times New Roman" w:hAnsi="Times New Roman" w:cs="Times New Roman"/>
        </w:rPr>
        <w:t xml:space="preserve">     Zagreb, _________ 2020. </w:t>
      </w:r>
    </w:p>
    <w:p w14:paraId="6D677DF9" w14:textId="77777777" w:rsidR="00BA0614" w:rsidRPr="00BA0614" w:rsidRDefault="00BA0614" w:rsidP="00BA0614">
      <w:pPr>
        <w:rPr>
          <w:rFonts w:ascii="Times New Roman" w:hAnsi="Times New Roman" w:cs="Times New Roman"/>
        </w:rPr>
      </w:pPr>
    </w:p>
    <w:p w14:paraId="3658BBD5" w14:textId="77777777" w:rsidR="00BA0614" w:rsidRPr="00BA0614" w:rsidRDefault="00BA0614" w:rsidP="00BA0614">
      <w:pPr>
        <w:rPr>
          <w:rFonts w:ascii="Times New Roman" w:hAnsi="Times New Roman" w:cs="Times New Roman"/>
        </w:rPr>
      </w:pPr>
    </w:p>
    <w:p w14:paraId="052AB652" w14:textId="77777777" w:rsidR="00BA0614" w:rsidRPr="00BA0614" w:rsidRDefault="00BA0614" w:rsidP="00BA0614">
      <w:pPr>
        <w:rPr>
          <w:rFonts w:ascii="Times New Roman" w:hAnsi="Times New Roman" w:cs="Times New Roman"/>
        </w:rPr>
      </w:pPr>
    </w:p>
    <w:p w14:paraId="52A11665" w14:textId="77777777" w:rsidR="00BA0614" w:rsidRDefault="00BA0614" w:rsidP="00BA0614">
      <w:pPr>
        <w:rPr>
          <w:rFonts w:ascii="Times New Roman" w:hAnsi="Times New Roman" w:cs="Times New Roman"/>
        </w:rPr>
      </w:pPr>
      <w:r w:rsidRPr="00BA0614">
        <w:rPr>
          <w:rFonts w:ascii="Times New Roman" w:hAnsi="Times New Roman" w:cs="Times New Roman"/>
        </w:rPr>
        <w:t>                                                                                                                              PREDSJEDNIK</w:t>
      </w:r>
    </w:p>
    <w:p w14:paraId="08E4F9C9" w14:textId="77777777" w:rsidR="00F173AE" w:rsidRPr="00BA0614" w:rsidRDefault="00F173AE" w:rsidP="00BA0614">
      <w:pPr>
        <w:rPr>
          <w:rFonts w:ascii="Times New Roman" w:hAnsi="Times New Roman" w:cs="Times New Roman"/>
        </w:rPr>
      </w:pPr>
    </w:p>
    <w:p w14:paraId="534F465F" w14:textId="77777777" w:rsidR="00BA0614" w:rsidRPr="00BA0614" w:rsidRDefault="00BA0614" w:rsidP="00BA0614">
      <w:pPr>
        <w:rPr>
          <w:rFonts w:ascii="Times New Roman" w:hAnsi="Times New Roman" w:cs="Times New Roman"/>
        </w:rPr>
      </w:pPr>
      <w:r w:rsidRPr="00BA0614">
        <w:rPr>
          <w:rFonts w:ascii="Times New Roman" w:hAnsi="Times New Roman" w:cs="Times New Roman"/>
        </w:rPr>
        <w:t>                                                                                                                 </w:t>
      </w:r>
      <w:r w:rsidR="00F173AE">
        <w:rPr>
          <w:rFonts w:ascii="Times New Roman" w:hAnsi="Times New Roman" w:cs="Times New Roman"/>
        </w:rPr>
        <w:t xml:space="preserve">       </w:t>
      </w:r>
      <w:r w:rsidRPr="00BA0614">
        <w:rPr>
          <w:rFonts w:ascii="Times New Roman" w:hAnsi="Times New Roman" w:cs="Times New Roman"/>
        </w:rPr>
        <w:t xml:space="preserve"> mr. sc. Andrej Plenković</w:t>
      </w:r>
    </w:p>
    <w:p w14:paraId="234B86C0" w14:textId="77777777" w:rsidR="00BA0614" w:rsidRPr="00BA0614" w:rsidRDefault="00BA0614" w:rsidP="00BA0614">
      <w:pPr>
        <w:rPr>
          <w:rFonts w:ascii="Times New Roman" w:hAnsi="Times New Roman" w:cs="Times New Roman"/>
        </w:rPr>
      </w:pPr>
    </w:p>
    <w:p w14:paraId="237D3E3B" w14:textId="77777777" w:rsidR="00BA0614" w:rsidRDefault="00BA0614" w:rsidP="00932ADC">
      <w:pPr>
        <w:pStyle w:val="Footnote0"/>
        <w:shd w:val="clear" w:color="auto" w:fill="auto"/>
        <w:ind w:left="426"/>
      </w:pPr>
    </w:p>
    <w:sectPr w:rsidR="00BA0614">
      <w:footnotePr>
        <w:numFmt w:val="chicago"/>
      </w:footnotePr>
      <w:type w:val="continuous"/>
      <w:pgSz w:w="16840" w:h="11900" w:orient="landscape"/>
      <w:pgMar w:top="1069" w:right="1235" w:bottom="896" w:left="8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F154" w14:textId="77777777" w:rsidR="00D61D97" w:rsidRDefault="00D61D97">
      <w:r>
        <w:separator/>
      </w:r>
    </w:p>
  </w:endnote>
  <w:endnote w:type="continuationSeparator" w:id="0">
    <w:p w14:paraId="571619FA" w14:textId="77777777" w:rsidR="00D61D97" w:rsidRDefault="00D6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35BF" w14:textId="77777777" w:rsidR="00EF4D1B" w:rsidRPr="00CE78D1" w:rsidRDefault="00EF4D1B" w:rsidP="00CE78D1">
    <w:pP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08D5" w14:textId="77777777" w:rsidR="00B107CB" w:rsidRDefault="00B107CB">
    <w:pPr>
      <w:spacing w:line="1" w:lineRule="exact"/>
    </w:pPr>
    <w:r>
      <w:rPr>
        <w:noProof/>
        <w:lang w:bidi="ar-SA"/>
      </w:rPr>
      <mc:AlternateContent>
        <mc:Choice Requires="wps">
          <w:drawing>
            <wp:anchor distT="0" distB="0" distL="0" distR="0" simplePos="0" relativeHeight="62914690" behindDoc="1" locked="0" layoutInCell="1" allowOverlap="1" wp14:anchorId="4977BB8A" wp14:editId="11626CA3">
              <wp:simplePos x="0" y="0"/>
              <wp:positionH relativeFrom="page">
                <wp:posOffset>3648076</wp:posOffset>
              </wp:positionH>
              <wp:positionV relativeFrom="page">
                <wp:posOffset>10220325</wp:posOffset>
              </wp:positionV>
              <wp:extent cx="170180" cy="412750"/>
              <wp:effectExtent l="0" t="0" r="0" b="0"/>
              <wp:wrapNone/>
              <wp:docPr id="1" name="Shape 1"/>
              <wp:cNvGraphicFramePr/>
              <a:graphic xmlns:a="http://schemas.openxmlformats.org/drawingml/2006/main">
                <a:graphicData uri="http://schemas.microsoft.com/office/word/2010/wordprocessingShape">
                  <wps:wsp>
                    <wps:cNvSpPr txBox="1"/>
                    <wps:spPr>
                      <a:xfrm>
                        <a:off x="0" y="0"/>
                        <a:ext cx="170180" cy="412750"/>
                      </a:xfrm>
                      <a:prstGeom prst="rect">
                        <a:avLst/>
                      </a:prstGeom>
                      <a:noFill/>
                    </wps:spPr>
                    <wps:txbx>
                      <w:txbxContent>
                        <w:p w14:paraId="6917598B" w14:textId="74E97D90" w:rsidR="00B107CB" w:rsidRDefault="00B107CB">
                          <w:pPr>
                            <w:pStyle w:val="Headerorfooter20"/>
                            <w:shd w:val="clear" w:color="auto" w:fill="auto"/>
                          </w:pPr>
                          <w:r>
                            <w:fldChar w:fldCharType="begin"/>
                          </w:r>
                          <w:r>
                            <w:instrText xml:space="preserve"> PAGE \* MERGEFORMAT </w:instrText>
                          </w:r>
                          <w:r>
                            <w:fldChar w:fldCharType="separate"/>
                          </w:r>
                          <w:r w:rsidR="00C22C18" w:rsidRPr="00C22C18">
                            <w:rPr>
                              <w:rFonts w:ascii="Arial" w:eastAsia="Arial" w:hAnsi="Arial" w:cs="Arial"/>
                              <w:noProof/>
                            </w:rPr>
                            <w:t>2</w:t>
                          </w:r>
                          <w:r>
                            <w:rPr>
                              <w:rFonts w:ascii="Arial" w:eastAsia="Arial" w:hAnsi="Arial" w:cs="Arial"/>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977BB8A" id="_x0000_t202" coordsize="21600,21600" o:spt="202" path="m,l,21600r21600,l21600,xe">
              <v:stroke joinstyle="miter"/>
              <v:path gradientshapeok="t" o:connecttype="rect"/>
            </v:shapetype>
            <v:shape id="Shape 1" o:spid="_x0000_s1026" type="#_x0000_t202" style="position:absolute;margin-left:287.25pt;margin-top:804.75pt;width:13.4pt;height:32.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" filled="f" stroked="f">
              <v:textbox inset="0,0,0,0">
                <w:txbxContent>
                  <w:p w14:paraId="6917598B" w14:textId="74E97D90" w:rsidR="00B107CB" w:rsidRDefault="00B107CB">
                    <w:pPr>
                      <w:pStyle w:val="Headerorfooter20"/>
                      <w:shd w:val="clear" w:color="auto" w:fill="auto"/>
                    </w:pPr>
                    <w:r>
                      <w:fldChar w:fldCharType="begin"/>
                    </w:r>
                    <w:r>
                      <w:instrText xml:space="preserve"> PAGE \* MERGEFORMAT </w:instrText>
                    </w:r>
                    <w:r>
                      <w:fldChar w:fldCharType="separate"/>
                    </w:r>
                    <w:r w:rsidR="00C22C18" w:rsidRPr="00C22C18">
                      <w:rPr>
                        <w:rFonts w:ascii="Arial" w:eastAsia="Arial" w:hAnsi="Arial" w:cs="Arial"/>
                        <w:noProof/>
                      </w:rPr>
                      <w:t>2</w:t>
                    </w:r>
                    <w:r>
                      <w:rPr>
                        <w:rFonts w:ascii="Arial" w:eastAsia="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ECD59" w14:textId="77777777" w:rsidR="00B107CB" w:rsidRDefault="00B107C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5226050</wp:posOffset>
              </wp:positionH>
              <wp:positionV relativeFrom="page">
                <wp:posOffset>7096760</wp:posOffset>
              </wp:positionV>
              <wp:extent cx="140335"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140335" cy="128270"/>
                      </a:xfrm>
                      <a:prstGeom prst="rect">
                        <a:avLst/>
                      </a:prstGeom>
                      <a:noFill/>
                    </wps:spPr>
                    <wps:txbx>
                      <w:txbxContent>
                        <w:p w14:paraId="6982C790" w14:textId="36601881" w:rsidR="00B107CB" w:rsidRDefault="00B107CB">
                          <w:pPr>
                            <w:pStyle w:val="Headerorfooter20"/>
                            <w:shd w:val="clear" w:color="auto" w:fill="auto"/>
                          </w:pPr>
                          <w:r>
                            <w:fldChar w:fldCharType="begin"/>
                          </w:r>
                          <w:r>
                            <w:instrText xml:space="preserve"> PAGE \* MERGEFORMAT </w:instrText>
                          </w:r>
                          <w:r>
                            <w:fldChar w:fldCharType="separate"/>
                          </w:r>
                          <w:r w:rsidR="00EF4D1B" w:rsidRPr="00EF4D1B">
                            <w:rPr>
                              <w:rFonts w:ascii="Arial" w:eastAsia="Arial" w:hAnsi="Arial" w:cs="Arial"/>
                              <w:noProof/>
                            </w:rPr>
                            <w:t>45</w:t>
                          </w:r>
                          <w:r>
                            <w:rPr>
                              <w:rFonts w:ascii="Arial" w:eastAsia="Arial" w:hAnsi="Arial" w:cs="Arial"/>
                            </w:rPr>
                            <w:fldChar w:fldCharType="end"/>
                          </w:r>
                        </w:p>
                      </w:txbxContent>
                    </wps:txbx>
                    <wps:bodyPr wrap="none" lIns="0" tIns="0" rIns="0" bIns="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11.5pt;margin-top:558.8pt;width:11.05pt;height:10.1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" filled="f" stroked="f">
              <v:textbox style="mso-fit-shape-to-text:t" inset="0,0,0,0">
                <w:txbxContent>
                  <w:p w14:paraId="6982C790" w14:textId="36601881" w:rsidR="00B107CB" w:rsidRDefault="00B107CB">
                    <w:pPr>
                      <w:pStyle w:val="Headerorfooter20"/>
                      <w:shd w:val="clear" w:color="auto" w:fill="auto"/>
                    </w:pPr>
                    <w:r>
                      <w:fldChar w:fldCharType="begin"/>
                    </w:r>
                    <w:r>
                      <w:instrText xml:space="preserve"> PAGE \* MERGEFORMAT </w:instrText>
                    </w:r>
                    <w:r>
                      <w:fldChar w:fldCharType="separate"/>
                    </w:r>
                    <w:r w:rsidR="00EF4D1B" w:rsidRPr="00EF4D1B">
                      <w:rPr>
                        <w:rFonts w:ascii="Arial" w:eastAsia="Arial" w:hAnsi="Arial" w:cs="Arial"/>
                        <w:noProof/>
                      </w:rPr>
                      <w:t>45</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260B" w14:textId="77777777" w:rsidR="00D61D97" w:rsidRDefault="00D61D97"/>
  </w:footnote>
  <w:footnote w:type="continuationSeparator" w:id="0">
    <w:p w14:paraId="3DC527D9" w14:textId="77777777" w:rsidR="00D61D97" w:rsidRDefault="00D61D97"/>
  </w:footnote>
  <w:footnote w:id="1">
    <w:p w14:paraId="4F967DFB" w14:textId="77777777" w:rsidR="00B107CB" w:rsidRDefault="00B107CB" w:rsidP="009C1307">
      <w:pPr>
        <w:pStyle w:val="Footnote0"/>
        <w:shd w:val="clear" w:color="auto" w:fill="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7B"/>
    <w:multiLevelType w:val="multilevel"/>
    <w:tmpl w:val="1506ED5E"/>
    <w:lvl w:ilvl="0">
      <w:start w:val="6"/>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6"/>
        <w:szCs w:val="2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1A92"/>
    <w:multiLevelType w:val="multilevel"/>
    <w:tmpl w:val="275442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07BD4"/>
    <w:multiLevelType w:val="multilevel"/>
    <w:tmpl w:val="837482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70DA9"/>
    <w:multiLevelType w:val="multilevel"/>
    <w:tmpl w:val="84C62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97C0D"/>
    <w:multiLevelType w:val="multilevel"/>
    <w:tmpl w:val="94EEE166"/>
    <w:lvl w:ilvl="0">
      <w:start w:val="1"/>
      <w:numFmt w:val="decimal"/>
      <w:lvlText w:val="%1."/>
      <w:lvlJc w:val="left"/>
      <w:rPr>
        <w:rFonts w:ascii="Times New Roman" w:eastAsia="Times New Roman" w:hAnsi="Times New Roman" w:cs="Times New Roman"/>
        <w:b w:val="0"/>
        <w:bCs w:val="0"/>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25090"/>
    <w:multiLevelType w:val="multilevel"/>
    <w:tmpl w:val="C7349F4E"/>
    <w:lvl w:ilvl="0">
      <w:start w:val="1"/>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0C1B"/>
    <w:multiLevelType w:val="multilevel"/>
    <w:tmpl w:val="3490E886"/>
    <w:lvl w:ilvl="0">
      <w:start w:val="9"/>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F63E9"/>
    <w:multiLevelType w:val="multilevel"/>
    <w:tmpl w:val="7982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C3AC6"/>
    <w:multiLevelType w:val="multilevel"/>
    <w:tmpl w:val="0EE861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365C8"/>
    <w:multiLevelType w:val="multilevel"/>
    <w:tmpl w:val="E794B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939E8"/>
    <w:multiLevelType w:val="multilevel"/>
    <w:tmpl w:val="77A44B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51193"/>
    <w:multiLevelType w:val="multilevel"/>
    <w:tmpl w:val="AC9C5D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661EB"/>
    <w:multiLevelType w:val="multilevel"/>
    <w:tmpl w:val="764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66EAE"/>
    <w:multiLevelType w:val="multilevel"/>
    <w:tmpl w:val="A38CA1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94AD7"/>
    <w:multiLevelType w:val="multilevel"/>
    <w:tmpl w:val="C96E05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D77AA"/>
    <w:multiLevelType w:val="multilevel"/>
    <w:tmpl w:val="0B7295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52E20"/>
    <w:multiLevelType w:val="multilevel"/>
    <w:tmpl w:val="57DC2A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32F36"/>
    <w:multiLevelType w:val="multilevel"/>
    <w:tmpl w:val="EEBAFA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319E8"/>
    <w:multiLevelType w:val="multilevel"/>
    <w:tmpl w:val="01D6E25A"/>
    <w:lvl w:ilvl="0">
      <w:start w:val="1"/>
      <w:numFmt w:val="bullet"/>
      <w:lvlText w:val="-"/>
      <w:lvlJc w:val="left"/>
      <w:rPr>
        <w:rFonts w:ascii="Times New Roman" w:eastAsia="Times New Roman" w:hAnsi="Times New Roman" w:cs="Times New Roman"/>
        <w:b w:val="0"/>
        <w:bCs w:val="0"/>
        <w:i w:val="0"/>
        <w:iCs w:val="0"/>
        <w:smallCaps w:val="0"/>
        <w:strike w:val="0"/>
        <w:color w:val="365F91"/>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932338"/>
    <w:multiLevelType w:val="multilevel"/>
    <w:tmpl w:val="95C6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D1B48"/>
    <w:multiLevelType w:val="multilevel"/>
    <w:tmpl w:val="82E2B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01063"/>
    <w:multiLevelType w:val="multilevel"/>
    <w:tmpl w:val="AA061A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2A1E2D"/>
    <w:multiLevelType w:val="multilevel"/>
    <w:tmpl w:val="C2CC7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D6343"/>
    <w:multiLevelType w:val="multilevel"/>
    <w:tmpl w:val="AF90A9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017764"/>
    <w:multiLevelType w:val="multilevel"/>
    <w:tmpl w:val="36C69A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247B19"/>
    <w:multiLevelType w:val="multilevel"/>
    <w:tmpl w:val="A6A450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315F83"/>
    <w:multiLevelType w:val="multilevel"/>
    <w:tmpl w:val="EF3450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A5408B"/>
    <w:multiLevelType w:val="multilevel"/>
    <w:tmpl w:val="8828F5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4B698E"/>
    <w:multiLevelType w:val="multilevel"/>
    <w:tmpl w:val="98C2E9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61F81"/>
    <w:multiLevelType w:val="multilevel"/>
    <w:tmpl w:val="7EDA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10DF4"/>
    <w:multiLevelType w:val="multilevel"/>
    <w:tmpl w:val="01F68E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88281A"/>
    <w:multiLevelType w:val="multilevel"/>
    <w:tmpl w:val="36BA0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205399"/>
    <w:multiLevelType w:val="multilevel"/>
    <w:tmpl w:val="70CE2E98"/>
    <w:lvl w:ilvl="0">
      <w:start w:val="3"/>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abstractNum>
  <w:abstractNum w:abstractNumId="33" w15:restartNumberingAfterBreak="0">
    <w:nsid w:val="7D306682"/>
    <w:multiLevelType w:val="multilevel"/>
    <w:tmpl w:val="A636F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5"/>
  </w:num>
  <w:num w:numId="4">
    <w:abstractNumId w:val="33"/>
  </w:num>
  <w:num w:numId="5">
    <w:abstractNumId w:val="23"/>
  </w:num>
  <w:num w:numId="6">
    <w:abstractNumId w:val="12"/>
  </w:num>
  <w:num w:numId="7">
    <w:abstractNumId w:val="31"/>
  </w:num>
  <w:num w:numId="8">
    <w:abstractNumId w:val="7"/>
  </w:num>
  <w:num w:numId="9">
    <w:abstractNumId w:val="29"/>
  </w:num>
  <w:num w:numId="10">
    <w:abstractNumId w:val="19"/>
  </w:num>
  <w:num w:numId="11">
    <w:abstractNumId w:val="8"/>
  </w:num>
  <w:num w:numId="12">
    <w:abstractNumId w:val="9"/>
  </w:num>
  <w:num w:numId="13">
    <w:abstractNumId w:val="13"/>
  </w:num>
  <w:num w:numId="14">
    <w:abstractNumId w:val="16"/>
  </w:num>
  <w:num w:numId="15">
    <w:abstractNumId w:val="26"/>
  </w:num>
  <w:num w:numId="16">
    <w:abstractNumId w:val="14"/>
  </w:num>
  <w:num w:numId="17">
    <w:abstractNumId w:val="22"/>
  </w:num>
  <w:num w:numId="18">
    <w:abstractNumId w:val="15"/>
  </w:num>
  <w:num w:numId="19">
    <w:abstractNumId w:val="24"/>
  </w:num>
  <w:num w:numId="20">
    <w:abstractNumId w:val="20"/>
  </w:num>
  <w:num w:numId="21">
    <w:abstractNumId w:val="0"/>
  </w:num>
  <w:num w:numId="22">
    <w:abstractNumId w:val="25"/>
  </w:num>
  <w:num w:numId="23">
    <w:abstractNumId w:val="11"/>
  </w:num>
  <w:num w:numId="24">
    <w:abstractNumId w:val="6"/>
  </w:num>
  <w:num w:numId="25">
    <w:abstractNumId w:val="30"/>
  </w:num>
  <w:num w:numId="26">
    <w:abstractNumId w:val="2"/>
  </w:num>
  <w:num w:numId="27">
    <w:abstractNumId w:val="10"/>
  </w:num>
  <w:num w:numId="28">
    <w:abstractNumId w:val="17"/>
  </w:num>
  <w:num w:numId="29">
    <w:abstractNumId w:val="1"/>
  </w:num>
  <w:num w:numId="30">
    <w:abstractNumId w:val="28"/>
  </w:num>
  <w:num w:numId="31">
    <w:abstractNumId w:val="3"/>
  </w:num>
  <w:num w:numId="32">
    <w:abstractNumId w:val="2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7B"/>
    <w:rsid w:val="000139CD"/>
    <w:rsid w:val="0003580B"/>
    <w:rsid w:val="00045763"/>
    <w:rsid w:val="0007436A"/>
    <w:rsid w:val="00091925"/>
    <w:rsid w:val="00093FAC"/>
    <w:rsid w:val="00095F98"/>
    <w:rsid w:val="000B1902"/>
    <w:rsid w:val="000C2B63"/>
    <w:rsid w:val="000C431A"/>
    <w:rsid w:val="000E1B38"/>
    <w:rsid w:val="000F1594"/>
    <w:rsid w:val="00103646"/>
    <w:rsid w:val="00117D35"/>
    <w:rsid w:val="0012418C"/>
    <w:rsid w:val="00125A20"/>
    <w:rsid w:val="00162BC5"/>
    <w:rsid w:val="00162D4A"/>
    <w:rsid w:val="00171271"/>
    <w:rsid w:val="001744A5"/>
    <w:rsid w:val="00196A86"/>
    <w:rsid w:val="001A367F"/>
    <w:rsid w:val="001B44B5"/>
    <w:rsid w:val="001B6777"/>
    <w:rsid w:val="001C6D7A"/>
    <w:rsid w:val="001E6772"/>
    <w:rsid w:val="001F7743"/>
    <w:rsid w:val="002311DE"/>
    <w:rsid w:val="00271C11"/>
    <w:rsid w:val="00273643"/>
    <w:rsid w:val="002766AE"/>
    <w:rsid w:val="002B186F"/>
    <w:rsid w:val="002C4321"/>
    <w:rsid w:val="002C79BF"/>
    <w:rsid w:val="00305A9D"/>
    <w:rsid w:val="0031633F"/>
    <w:rsid w:val="00322A1C"/>
    <w:rsid w:val="0033506D"/>
    <w:rsid w:val="00340396"/>
    <w:rsid w:val="00355B85"/>
    <w:rsid w:val="00356608"/>
    <w:rsid w:val="00364E4F"/>
    <w:rsid w:val="00381D66"/>
    <w:rsid w:val="003856B3"/>
    <w:rsid w:val="003902EB"/>
    <w:rsid w:val="00392B2B"/>
    <w:rsid w:val="003A769B"/>
    <w:rsid w:val="003C457B"/>
    <w:rsid w:val="003D766D"/>
    <w:rsid w:val="003F3288"/>
    <w:rsid w:val="0040726F"/>
    <w:rsid w:val="00407391"/>
    <w:rsid w:val="00411C3D"/>
    <w:rsid w:val="0041670E"/>
    <w:rsid w:val="0043255B"/>
    <w:rsid w:val="00442A86"/>
    <w:rsid w:val="00462F98"/>
    <w:rsid w:val="004803D3"/>
    <w:rsid w:val="004B1C35"/>
    <w:rsid w:val="004C096F"/>
    <w:rsid w:val="004C2C18"/>
    <w:rsid w:val="004C5232"/>
    <w:rsid w:val="004D0181"/>
    <w:rsid w:val="004D170C"/>
    <w:rsid w:val="004D6DE4"/>
    <w:rsid w:val="004E4EB3"/>
    <w:rsid w:val="004F1AB2"/>
    <w:rsid w:val="00512896"/>
    <w:rsid w:val="005242F6"/>
    <w:rsid w:val="00527AB5"/>
    <w:rsid w:val="00545AE6"/>
    <w:rsid w:val="005603B7"/>
    <w:rsid w:val="0058216D"/>
    <w:rsid w:val="00597D9A"/>
    <w:rsid w:val="005A0A22"/>
    <w:rsid w:val="005B2A65"/>
    <w:rsid w:val="005C557E"/>
    <w:rsid w:val="005D4C01"/>
    <w:rsid w:val="005F0375"/>
    <w:rsid w:val="00605442"/>
    <w:rsid w:val="00620781"/>
    <w:rsid w:val="006211C6"/>
    <w:rsid w:val="0062773F"/>
    <w:rsid w:val="00632F3A"/>
    <w:rsid w:val="00650410"/>
    <w:rsid w:val="00655DDD"/>
    <w:rsid w:val="00667CA7"/>
    <w:rsid w:val="00675AF6"/>
    <w:rsid w:val="0067650A"/>
    <w:rsid w:val="006854D7"/>
    <w:rsid w:val="006A4B57"/>
    <w:rsid w:val="006A749A"/>
    <w:rsid w:val="006E2E86"/>
    <w:rsid w:val="006E452F"/>
    <w:rsid w:val="006E6E38"/>
    <w:rsid w:val="006F5656"/>
    <w:rsid w:val="00734C58"/>
    <w:rsid w:val="00741F87"/>
    <w:rsid w:val="00742C9F"/>
    <w:rsid w:val="007466EF"/>
    <w:rsid w:val="007501F2"/>
    <w:rsid w:val="00764C1D"/>
    <w:rsid w:val="007667CD"/>
    <w:rsid w:val="00785A93"/>
    <w:rsid w:val="008006A0"/>
    <w:rsid w:val="00805153"/>
    <w:rsid w:val="0080596D"/>
    <w:rsid w:val="008241A8"/>
    <w:rsid w:val="00827B9F"/>
    <w:rsid w:val="0083423D"/>
    <w:rsid w:val="008539C4"/>
    <w:rsid w:val="0086626F"/>
    <w:rsid w:val="00870A3C"/>
    <w:rsid w:val="00882BAC"/>
    <w:rsid w:val="008A4F55"/>
    <w:rsid w:val="008C451D"/>
    <w:rsid w:val="008C6E9D"/>
    <w:rsid w:val="008D67D9"/>
    <w:rsid w:val="008E4AA3"/>
    <w:rsid w:val="008F3ECA"/>
    <w:rsid w:val="00900CE9"/>
    <w:rsid w:val="00910B44"/>
    <w:rsid w:val="00914867"/>
    <w:rsid w:val="00932ADC"/>
    <w:rsid w:val="00941CA5"/>
    <w:rsid w:val="00945D1E"/>
    <w:rsid w:val="00954E7D"/>
    <w:rsid w:val="00962120"/>
    <w:rsid w:val="00971653"/>
    <w:rsid w:val="009C1307"/>
    <w:rsid w:val="009C5441"/>
    <w:rsid w:val="009D1E98"/>
    <w:rsid w:val="009E3098"/>
    <w:rsid w:val="00A00F90"/>
    <w:rsid w:val="00A051CA"/>
    <w:rsid w:val="00A1163F"/>
    <w:rsid w:val="00A21815"/>
    <w:rsid w:val="00A81267"/>
    <w:rsid w:val="00A854E0"/>
    <w:rsid w:val="00A873FB"/>
    <w:rsid w:val="00AB5529"/>
    <w:rsid w:val="00AD2FC3"/>
    <w:rsid w:val="00AD61C0"/>
    <w:rsid w:val="00AE33A7"/>
    <w:rsid w:val="00B019B9"/>
    <w:rsid w:val="00B107CB"/>
    <w:rsid w:val="00B12AA5"/>
    <w:rsid w:val="00B2213E"/>
    <w:rsid w:val="00B44E3A"/>
    <w:rsid w:val="00B82125"/>
    <w:rsid w:val="00B865BD"/>
    <w:rsid w:val="00BA0614"/>
    <w:rsid w:val="00BB5DEF"/>
    <w:rsid w:val="00BC2F0A"/>
    <w:rsid w:val="00C22C18"/>
    <w:rsid w:val="00C81D59"/>
    <w:rsid w:val="00C93831"/>
    <w:rsid w:val="00CD21BE"/>
    <w:rsid w:val="00CD51B2"/>
    <w:rsid w:val="00CE0076"/>
    <w:rsid w:val="00D128A4"/>
    <w:rsid w:val="00D13A9D"/>
    <w:rsid w:val="00D410B8"/>
    <w:rsid w:val="00D61D97"/>
    <w:rsid w:val="00D679FF"/>
    <w:rsid w:val="00D86921"/>
    <w:rsid w:val="00D90B64"/>
    <w:rsid w:val="00DF0713"/>
    <w:rsid w:val="00E2103B"/>
    <w:rsid w:val="00E52E82"/>
    <w:rsid w:val="00E638F7"/>
    <w:rsid w:val="00E80AAD"/>
    <w:rsid w:val="00E96B13"/>
    <w:rsid w:val="00EC381D"/>
    <w:rsid w:val="00EE53EF"/>
    <w:rsid w:val="00EF4D1B"/>
    <w:rsid w:val="00F00254"/>
    <w:rsid w:val="00F173AE"/>
    <w:rsid w:val="00F539A0"/>
    <w:rsid w:val="00F5557E"/>
    <w:rsid w:val="00F623D4"/>
    <w:rsid w:val="00F74638"/>
    <w:rsid w:val="00F77FAA"/>
    <w:rsid w:val="00FB0502"/>
    <w:rsid w:val="00FB1EB6"/>
    <w:rsid w:val="00FC31D6"/>
    <w:rsid w:val="00FD409B"/>
    <w:rsid w:val="00FE2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CCC51"/>
  <w15:docId w15:val="{7B687ED1-11AC-4E8A-A53D-EB81A824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4"/>
      <w:szCs w:val="14"/>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13"/>
      <w:szCs w:val="13"/>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65F91"/>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Cambria" w:eastAsia="Cambria" w:hAnsi="Cambria" w:cs="Cambria"/>
      <w:b/>
      <w:bCs/>
      <w:i w:val="0"/>
      <w:iCs w:val="0"/>
      <w:smallCaps w:val="0"/>
      <w:strike w:val="0"/>
      <w:color w:val="365F91"/>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13"/>
      <w:szCs w:val="13"/>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color w:val="0070C0"/>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13"/>
      <w:szCs w:val="13"/>
      <w:u w:val="none"/>
    </w:rPr>
  </w:style>
  <w:style w:type="character" w:customStyle="1" w:styleId="Bodytext7">
    <w:name w:val="Body text (7)_"/>
    <w:basedOn w:val="DefaultParagraphFont"/>
    <w:link w:val="Bodytext70"/>
    <w:rPr>
      <w:rFonts w:ascii="Calibri" w:eastAsia="Calibri" w:hAnsi="Calibri" w:cs="Calibri"/>
      <w:b/>
      <w:bCs/>
      <w:i w:val="0"/>
      <w:iCs w:val="0"/>
      <w:smallCaps w:val="0"/>
      <w:strike w:val="0"/>
      <w:sz w:val="19"/>
      <w:szCs w:val="19"/>
      <w:u w:val="none"/>
    </w:rPr>
  </w:style>
  <w:style w:type="paragraph" w:customStyle="1" w:styleId="Footnote0">
    <w:name w:val="Footnote"/>
    <w:basedOn w:val="Normal"/>
    <w:link w:val="Footnote"/>
    <w:pPr>
      <w:shd w:val="clear" w:color="auto" w:fill="FFFFFF"/>
      <w:spacing w:line="252" w:lineRule="auto"/>
    </w:pPr>
    <w:rPr>
      <w:rFonts w:ascii="Calibri" w:eastAsia="Calibri" w:hAnsi="Calibri" w:cs="Calibri"/>
      <w:sz w:val="14"/>
      <w:szCs w:val="14"/>
    </w:rPr>
  </w:style>
  <w:style w:type="paragraph" w:customStyle="1" w:styleId="Other0">
    <w:name w:val="Other"/>
    <w:basedOn w:val="Normal"/>
    <w:link w:val="Other"/>
    <w:pPr>
      <w:shd w:val="clear" w:color="auto" w:fill="FFFFFF"/>
      <w:spacing w:line="254" w:lineRule="auto"/>
      <w:jc w:val="center"/>
    </w:pPr>
    <w:rPr>
      <w:rFonts w:ascii="Calibri" w:eastAsia="Calibri" w:hAnsi="Calibri" w:cs="Calibri"/>
      <w:sz w:val="13"/>
      <w:szCs w:val="13"/>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line="276" w:lineRule="auto"/>
      <w:ind w:left="720" w:hanging="320"/>
    </w:pPr>
    <w:rPr>
      <w:rFonts w:ascii="Times New Roman" w:eastAsia="Times New Roman" w:hAnsi="Times New Roman" w:cs="Times New Roman"/>
      <w:color w:val="365F91"/>
      <w:sz w:val="28"/>
      <w:szCs w:val="28"/>
    </w:rPr>
  </w:style>
  <w:style w:type="paragraph" w:styleId="BodyText">
    <w:name w:val="Body Text"/>
    <w:basedOn w:val="Normal"/>
    <w:link w:val="BodyTextChar"/>
    <w:qFormat/>
    <w:pPr>
      <w:shd w:val="clear" w:color="auto" w:fill="FFFFFF"/>
      <w:spacing w:after="260"/>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260"/>
      <w:ind w:firstLine="380"/>
      <w:outlineLvl w:val="0"/>
    </w:pPr>
    <w:rPr>
      <w:rFonts w:ascii="Cambria" w:eastAsia="Cambria" w:hAnsi="Cambria" w:cs="Cambria"/>
      <w:b/>
      <w:bCs/>
      <w:color w:val="365F91"/>
      <w:sz w:val="28"/>
      <w:szCs w:val="28"/>
    </w:rPr>
  </w:style>
  <w:style w:type="paragraph" w:customStyle="1" w:styleId="Bodytext20">
    <w:name w:val="Body text (2)"/>
    <w:basedOn w:val="Normal"/>
    <w:link w:val="Bodytext2"/>
    <w:pPr>
      <w:shd w:val="clear" w:color="auto" w:fill="FFFFFF"/>
      <w:spacing w:after="38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line="252" w:lineRule="auto"/>
    </w:pPr>
    <w:rPr>
      <w:rFonts w:ascii="Calibri" w:eastAsia="Calibri" w:hAnsi="Calibri" w:cs="Calibri"/>
      <w:sz w:val="13"/>
      <w:szCs w:val="13"/>
    </w:rPr>
  </w:style>
  <w:style w:type="paragraph" w:customStyle="1" w:styleId="Heading20">
    <w:name w:val="Heading #2"/>
    <w:basedOn w:val="Normal"/>
    <w:link w:val="Heading2"/>
    <w:pPr>
      <w:shd w:val="clear" w:color="auto" w:fill="FFFFFF"/>
      <w:spacing w:line="266" w:lineRule="auto"/>
      <w:jc w:val="center"/>
      <w:outlineLvl w:val="1"/>
    </w:pPr>
    <w:rPr>
      <w:rFonts w:ascii="Times New Roman" w:eastAsia="Times New Roman" w:hAnsi="Times New Roman" w:cs="Times New Roman"/>
      <w:color w:val="0070C0"/>
    </w:rPr>
  </w:style>
  <w:style w:type="paragraph" w:customStyle="1" w:styleId="Bodytext60">
    <w:name w:val="Body text (6)"/>
    <w:basedOn w:val="Normal"/>
    <w:link w:val="Bodytext6"/>
    <w:pPr>
      <w:shd w:val="clear" w:color="auto" w:fill="FFFFFF"/>
      <w:spacing w:line="252" w:lineRule="auto"/>
    </w:pPr>
    <w:rPr>
      <w:rFonts w:ascii="Calibri" w:eastAsia="Calibri" w:hAnsi="Calibri" w:cs="Calibri"/>
      <w:sz w:val="13"/>
      <w:szCs w:val="13"/>
    </w:rPr>
  </w:style>
  <w:style w:type="paragraph" w:customStyle="1" w:styleId="Bodytext70">
    <w:name w:val="Body text (7)"/>
    <w:basedOn w:val="Normal"/>
    <w:link w:val="Bodytext7"/>
    <w:pPr>
      <w:shd w:val="clear" w:color="auto" w:fill="FFFFFF"/>
      <w:jc w:val="center"/>
    </w:pPr>
    <w:rPr>
      <w:rFonts w:ascii="Calibri" w:eastAsia="Calibri" w:hAnsi="Calibri" w:cs="Calibri"/>
      <w:b/>
      <w:bCs/>
      <w:sz w:val="19"/>
      <w:szCs w:val="19"/>
    </w:rPr>
  </w:style>
  <w:style w:type="paragraph" w:styleId="Header">
    <w:name w:val="header"/>
    <w:basedOn w:val="Normal"/>
    <w:link w:val="HeaderChar"/>
    <w:uiPriority w:val="99"/>
    <w:unhideWhenUsed/>
    <w:rsid w:val="00910B44"/>
    <w:pPr>
      <w:tabs>
        <w:tab w:val="center" w:pos="4536"/>
        <w:tab w:val="right" w:pos="9072"/>
      </w:tabs>
    </w:pPr>
  </w:style>
  <w:style w:type="character" w:customStyle="1" w:styleId="HeaderChar">
    <w:name w:val="Header Char"/>
    <w:basedOn w:val="DefaultParagraphFont"/>
    <w:link w:val="Header"/>
    <w:uiPriority w:val="99"/>
    <w:rsid w:val="00910B44"/>
    <w:rPr>
      <w:color w:val="000000"/>
    </w:rPr>
  </w:style>
  <w:style w:type="paragraph" w:styleId="Footer">
    <w:name w:val="footer"/>
    <w:basedOn w:val="Normal"/>
    <w:link w:val="FooterChar"/>
    <w:uiPriority w:val="99"/>
    <w:unhideWhenUsed/>
    <w:rsid w:val="00910B44"/>
    <w:pPr>
      <w:tabs>
        <w:tab w:val="center" w:pos="4536"/>
        <w:tab w:val="right" w:pos="9072"/>
      </w:tabs>
    </w:pPr>
  </w:style>
  <w:style w:type="character" w:customStyle="1" w:styleId="FooterChar">
    <w:name w:val="Footer Char"/>
    <w:basedOn w:val="DefaultParagraphFont"/>
    <w:link w:val="Footer"/>
    <w:uiPriority w:val="99"/>
    <w:rsid w:val="00910B44"/>
    <w:rPr>
      <w:color w:val="000000"/>
    </w:rPr>
  </w:style>
  <w:style w:type="paragraph" w:styleId="BalloonText">
    <w:name w:val="Balloon Text"/>
    <w:basedOn w:val="Normal"/>
    <w:link w:val="BalloonTextChar"/>
    <w:uiPriority w:val="99"/>
    <w:semiHidden/>
    <w:unhideWhenUsed/>
    <w:rsid w:val="00416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0E"/>
    <w:rPr>
      <w:rFonts w:ascii="Segoe UI" w:hAnsi="Segoe UI" w:cs="Segoe UI"/>
      <w:color w:val="000000"/>
      <w:sz w:val="18"/>
      <w:szCs w:val="18"/>
    </w:rPr>
  </w:style>
  <w:style w:type="character" w:styleId="Hyperlink">
    <w:name w:val="Hyperlink"/>
    <w:basedOn w:val="DefaultParagraphFont"/>
    <w:uiPriority w:val="99"/>
    <w:semiHidden/>
    <w:unhideWhenUsed/>
    <w:rsid w:val="003856B3"/>
    <w:rPr>
      <w:color w:val="0000FF"/>
      <w:u w:val="single"/>
    </w:rPr>
  </w:style>
  <w:style w:type="character" w:customStyle="1" w:styleId="kurziv">
    <w:name w:val="kurziv"/>
    <w:basedOn w:val="DefaultParagraphFont"/>
    <w:rsid w:val="0027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0503">
      <w:bodyDiv w:val="1"/>
      <w:marLeft w:val="0"/>
      <w:marRight w:val="0"/>
      <w:marTop w:val="0"/>
      <w:marBottom w:val="0"/>
      <w:divBdr>
        <w:top w:val="none" w:sz="0" w:space="0" w:color="auto"/>
        <w:left w:val="none" w:sz="0" w:space="0" w:color="auto"/>
        <w:bottom w:val="none" w:sz="0" w:space="0" w:color="auto"/>
        <w:right w:val="none" w:sz="0" w:space="0" w:color="auto"/>
      </w:divBdr>
    </w:div>
    <w:div w:id="188378772">
      <w:bodyDiv w:val="1"/>
      <w:marLeft w:val="0"/>
      <w:marRight w:val="0"/>
      <w:marTop w:val="0"/>
      <w:marBottom w:val="0"/>
      <w:divBdr>
        <w:top w:val="none" w:sz="0" w:space="0" w:color="auto"/>
        <w:left w:val="none" w:sz="0" w:space="0" w:color="auto"/>
        <w:bottom w:val="none" w:sz="0" w:space="0" w:color="auto"/>
        <w:right w:val="none" w:sz="0" w:space="0" w:color="auto"/>
      </w:divBdr>
    </w:div>
    <w:div w:id="1350524809">
      <w:bodyDiv w:val="1"/>
      <w:marLeft w:val="0"/>
      <w:marRight w:val="0"/>
      <w:marTop w:val="0"/>
      <w:marBottom w:val="0"/>
      <w:divBdr>
        <w:top w:val="none" w:sz="0" w:space="0" w:color="auto"/>
        <w:left w:val="none" w:sz="0" w:space="0" w:color="auto"/>
        <w:bottom w:val="none" w:sz="0" w:space="0" w:color="auto"/>
        <w:right w:val="none" w:sz="0" w:space="0" w:color="auto"/>
      </w:divBdr>
    </w:div>
    <w:div w:id="1787843997">
      <w:bodyDiv w:val="1"/>
      <w:marLeft w:val="0"/>
      <w:marRight w:val="0"/>
      <w:marTop w:val="0"/>
      <w:marBottom w:val="0"/>
      <w:divBdr>
        <w:top w:val="none" w:sz="0" w:space="0" w:color="auto"/>
        <w:left w:val="none" w:sz="0" w:space="0" w:color="auto"/>
        <w:bottom w:val="none" w:sz="0" w:space="0" w:color="auto"/>
        <w:right w:val="none" w:sz="0" w:space="0" w:color="auto"/>
      </w:divBdr>
    </w:div>
    <w:div w:id="192283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10_96_1863.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arodne-novine.nn.hr/clanci/sluzbeni/2019_10_96_186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gured.hr/cadial/searchdoc.php?action=search&amp;lang=hr&amp;query=%22Uredba+o+Sredi%C5%A1njem+registru+dr%C5%BEavne+imovine+%28NN+003%2F2020%29%22&amp;searchText=on&amp;searchTitle=on&amp;resultdetails=basic&amp;filteracttype=all&amp;filterfields=all&amp;filtereuchapter=all&amp;resultlimitnum=10&amp;bid=8kgPa6njbC3EvDa7RZs9mQ%3d%3d&amp;annotat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7E4-D340-440F-AE1D-2D86F1C3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18438</Words>
  <Characters>105103</Characters>
  <Application>Microsoft Office Word</Application>
  <DocSecurity>4</DocSecurity>
  <Lines>875</Lines>
  <Paragraphs>246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DUUDI</Company>
  <LinksUpToDate>false</LinksUpToDate>
  <CharactersWithSpaces>123295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Jurić</dc:creator>
  <cp:lastModifiedBy>Vlatka Šelimber</cp:lastModifiedBy>
  <cp:revision>2</cp:revision>
  <cp:lastPrinted>2020-02-03T14:09:00Z</cp:lastPrinted>
  <dcterms:created xsi:type="dcterms:W3CDTF">2020-02-13T08:17:00Z</dcterms:created>
  <dcterms:modified xsi:type="dcterms:W3CDTF">2020-02-13T08:17:00Z</dcterms:modified>
</cp:coreProperties>
</file>