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71ADA" w14:textId="77777777" w:rsidR="0075556A" w:rsidRPr="00B3143E" w:rsidRDefault="0075556A" w:rsidP="0075556A">
      <w:pPr>
        <w:jc w:val="center"/>
        <w:rPr>
          <w:rFonts w:eastAsia="Calibri"/>
        </w:rPr>
      </w:pPr>
      <w:bookmarkStart w:id="0" w:name="_GoBack"/>
      <w:bookmarkEnd w:id="0"/>
      <w:r w:rsidRPr="00B3143E">
        <w:rPr>
          <w:rFonts w:eastAsia="Calibri"/>
          <w:noProof/>
          <w:lang w:eastAsia="hr-HR"/>
        </w:rPr>
        <w:drawing>
          <wp:inline distT="0" distB="0" distL="0" distR="0" wp14:anchorId="4759A9D7" wp14:editId="55D58781">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3143E">
        <w:rPr>
          <w:rFonts w:eastAsia="Calibri"/>
        </w:rPr>
        <w:fldChar w:fldCharType="begin"/>
      </w:r>
      <w:r w:rsidRPr="00B3143E">
        <w:rPr>
          <w:rFonts w:eastAsia="Calibri"/>
        </w:rPr>
        <w:instrText xml:space="preserve"> INCLUDEPICTURE "http://www.inet.hr/~box/images/grb-rh.gif" \* MERGEFORMATINET </w:instrText>
      </w:r>
      <w:r w:rsidRPr="00B3143E">
        <w:rPr>
          <w:rFonts w:eastAsia="Calibri"/>
        </w:rPr>
        <w:fldChar w:fldCharType="end"/>
      </w:r>
    </w:p>
    <w:p w14:paraId="1F3E08F2" w14:textId="77777777" w:rsidR="0075556A" w:rsidRPr="00B3143E" w:rsidRDefault="0075556A" w:rsidP="0075556A">
      <w:pPr>
        <w:spacing w:before="60" w:after="1680" w:line="276" w:lineRule="auto"/>
        <w:jc w:val="center"/>
        <w:rPr>
          <w:rFonts w:ascii="Times New Roman" w:eastAsia="Calibri" w:hAnsi="Times New Roman"/>
          <w:sz w:val="28"/>
        </w:rPr>
      </w:pPr>
      <w:r w:rsidRPr="00B3143E">
        <w:rPr>
          <w:rFonts w:ascii="Times New Roman" w:eastAsia="Calibri" w:hAnsi="Times New Roman"/>
          <w:sz w:val="28"/>
        </w:rPr>
        <w:t>VLADA REPUBLIKE HRVATSKE</w:t>
      </w:r>
    </w:p>
    <w:p w14:paraId="29E9E709" w14:textId="77777777" w:rsidR="0075556A" w:rsidRPr="00B3143E" w:rsidRDefault="0075556A" w:rsidP="0075556A">
      <w:pPr>
        <w:spacing w:after="200" w:line="276" w:lineRule="auto"/>
        <w:jc w:val="both"/>
        <w:rPr>
          <w:rFonts w:ascii="Times New Roman" w:eastAsia="Calibri" w:hAnsi="Times New Roman"/>
          <w:sz w:val="24"/>
          <w:szCs w:val="24"/>
        </w:rPr>
      </w:pPr>
    </w:p>
    <w:p w14:paraId="0D5103D0" w14:textId="77777777" w:rsidR="0075556A" w:rsidRPr="00B3143E" w:rsidRDefault="0075556A" w:rsidP="0075556A">
      <w:pPr>
        <w:spacing w:after="200" w:line="276" w:lineRule="auto"/>
        <w:jc w:val="right"/>
        <w:rPr>
          <w:rFonts w:ascii="Times New Roman" w:eastAsia="Calibri" w:hAnsi="Times New Roman"/>
          <w:sz w:val="24"/>
          <w:szCs w:val="24"/>
        </w:rPr>
      </w:pPr>
      <w:r w:rsidRPr="00B3143E">
        <w:rPr>
          <w:rFonts w:ascii="Times New Roman" w:eastAsia="Calibri" w:hAnsi="Times New Roman"/>
          <w:sz w:val="24"/>
          <w:szCs w:val="24"/>
        </w:rPr>
        <w:t xml:space="preserve">Zagreb, </w:t>
      </w:r>
      <w:r>
        <w:rPr>
          <w:rFonts w:ascii="Times New Roman" w:eastAsia="Calibri" w:hAnsi="Times New Roman"/>
          <w:sz w:val="24"/>
          <w:szCs w:val="24"/>
        </w:rPr>
        <w:t>27</w:t>
      </w:r>
      <w:r w:rsidRPr="00B3143E">
        <w:rPr>
          <w:rFonts w:ascii="Times New Roman" w:eastAsia="Calibri" w:hAnsi="Times New Roman"/>
          <w:sz w:val="24"/>
          <w:szCs w:val="24"/>
        </w:rPr>
        <w:t>.</w:t>
      </w:r>
      <w:r>
        <w:rPr>
          <w:rFonts w:ascii="Times New Roman" w:eastAsia="Calibri" w:hAnsi="Times New Roman"/>
          <w:sz w:val="24"/>
          <w:szCs w:val="24"/>
        </w:rPr>
        <w:t>veljače 2020</w:t>
      </w:r>
      <w:r w:rsidRPr="00B3143E">
        <w:rPr>
          <w:rFonts w:ascii="Times New Roman" w:eastAsia="Calibri" w:hAnsi="Times New Roman"/>
          <w:sz w:val="24"/>
          <w:szCs w:val="24"/>
        </w:rPr>
        <w:t>.</w:t>
      </w:r>
    </w:p>
    <w:p w14:paraId="780BF73C" w14:textId="77777777" w:rsidR="0075556A" w:rsidRPr="00B3143E" w:rsidRDefault="0075556A" w:rsidP="0075556A">
      <w:pPr>
        <w:spacing w:after="200" w:line="276" w:lineRule="auto"/>
        <w:jc w:val="right"/>
        <w:rPr>
          <w:rFonts w:ascii="Times New Roman" w:eastAsia="Calibri" w:hAnsi="Times New Roman"/>
          <w:sz w:val="24"/>
          <w:szCs w:val="24"/>
        </w:rPr>
      </w:pPr>
    </w:p>
    <w:p w14:paraId="7E18AD3B" w14:textId="77777777" w:rsidR="0075556A" w:rsidRPr="00B3143E" w:rsidRDefault="0075556A" w:rsidP="0075556A">
      <w:pPr>
        <w:spacing w:after="200" w:line="276" w:lineRule="auto"/>
        <w:jc w:val="right"/>
        <w:rPr>
          <w:rFonts w:ascii="Times New Roman" w:eastAsia="Calibri" w:hAnsi="Times New Roman"/>
          <w:sz w:val="24"/>
          <w:szCs w:val="24"/>
        </w:rPr>
      </w:pPr>
    </w:p>
    <w:p w14:paraId="13BABB21" w14:textId="77777777" w:rsidR="0075556A" w:rsidRPr="00B3143E" w:rsidRDefault="0075556A" w:rsidP="0075556A">
      <w:pPr>
        <w:spacing w:after="200" w:line="276" w:lineRule="auto"/>
        <w:jc w:val="right"/>
        <w:rPr>
          <w:rFonts w:ascii="Times New Roman" w:eastAsia="Calibri" w:hAnsi="Times New Roman"/>
          <w:sz w:val="24"/>
          <w:szCs w:val="24"/>
        </w:rPr>
      </w:pPr>
    </w:p>
    <w:p w14:paraId="7DA99CDA" w14:textId="77777777" w:rsidR="0075556A" w:rsidRPr="00D12C80" w:rsidRDefault="0075556A" w:rsidP="0075556A">
      <w:pPr>
        <w:spacing w:after="200" w:line="276" w:lineRule="auto"/>
        <w:jc w:val="both"/>
        <w:rPr>
          <w:rFonts w:ascii="Times New Roman" w:eastAsia="Calibri" w:hAnsi="Times New Roman"/>
          <w:sz w:val="24"/>
          <w:szCs w:val="24"/>
        </w:rPr>
      </w:pPr>
      <w:r w:rsidRPr="00D12C80">
        <w:rPr>
          <w:rFonts w:ascii="Times New Roman" w:eastAsia="Calibri"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5556A" w:rsidRPr="00D12C80" w14:paraId="29F7F074" w14:textId="77777777" w:rsidTr="00133AE5">
        <w:tc>
          <w:tcPr>
            <w:tcW w:w="1951" w:type="dxa"/>
          </w:tcPr>
          <w:p w14:paraId="6EF35C6A" w14:textId="77777777" w:rsidR="0075556A" w:rsidRPr="00D12C80" w:rsidRDefault="0075556A" w:rsidP="00133AE5">
            <w:pPr>
              <w:spacing w:after="200" w:line="360" w:lineRule="auto"/>
              <w:rPr>
                <w:rFonts w:ascii="Times New Roman" w:eastAsia="Calibri" w:hAnsi="Times New Roman"/>
                <w:sz w:val="24"/>
                <w:szCs w:val="24"/>
              </w:rPr>
            </w:pPr>
            <w:r w:rsidRPr="00D12C80">
              <w:rPr>
                <w:rFonts w:ascii="Times New Roman" w:eastAsia="Calibri" w:hAnsi="Times New Roman"/>
                <w:b/>
                <w:smallCaps/>
                <w:sz w:val="24"/>
                <w:szCs w:val="24"/>
              </w:rPr>
              <w:t>Predlagatelj</w:t>
            </w:r>
            <w:r w:rsidRPr="00D12C80">
              <w:rPr>
                <w:rFonts w:ascii="Times New Roman" w:eastAsia="Calibri" w:hAnsi="Times New Roman"/>
                <w:b/>
                <w:sz w:val="24"/>
                <w:szCs w:val="24"/>
              </w:rPr>
              <w:t>:</w:t>
            </w:r>
          </w:p>
        </w:tc>
        <w:tc>
          <w:tcPr>
            <w:tcW w:w="7229" w:type="dxa"/>
          </w:tcPr>
          <w:p w14:paraId="092D4D37" w14:textId="77777777" w:rsidR="0075556A" w:rsidRPr="00D12C80" w:rsidRDefault="0075556A" w:rsidP="00133AE5">
            <w:pPr>
              <w:spacing w:after="200" w:line="360" w:lineRule="auto"/>
              <w:rPr>
                <w:rFonts w:ascii="Times New Roman" w:eastAsia="Calibri" w:hAnsi="Times New Roman"/>
                <w:sz w:val="24"/>
                <w:szCs w:val="24"/>
              </w:rPr>
            </w:pPr>
            <w:r w:rsidRPr="00D12C80">
              <w:rPr>
                <w:rFonts w:ascii="Times New Roman" w:eastAsia="Calibri" w:hAnsi="Times New Roman"/>
                <w:sz w:val="24"/>
                <w:szCs w:val="24"/>
              </w:rPr>
              <w:t>Ministarstvo pravosuđa</w:t>
            </w:r>
          </w:p>
        </w:tc>
      </w:tr>
    </w:tbl>
    <w:p w14:paraId="27D051D5" w14:textId="77777777" w:rsidR="0075556A" w:rsidRPr="00D12C80" w:rsidRDefault="0075556A" w:rsidP="0075556A">
      <w:pPr>
        <w:spacing w:after="200" w:line="276" w:lineRule="auto"/>
        <w:jc w:val="both"/>
        <w:rPr>
          <w:rFonts w:ascii="Times New Roman" w:eastAsia="Calibri" w:hAnsi="Times New Roman"/>
          <w:sz w:val="24"/>
          <w:szCs w:val="24"/>
        </w:rPr>
      </w:pPr>
      <w:r w:rsidRPr="00D12C80">
        <w:rPr>
          <w:rFonts w:ascii="Times New Roman" w:eastAsia="Calibri"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5556A" w:rsidRPr="00D12C80" w14:paraId="367318BD" w14:textId="77777777" w:rsidTr="00133AE5">
        <w:tc>
          <w:tcPr>
            <w:tcW w:w="1951" w:type="dxa"/>
          </w:tcPr>
          <w:p w14:paraId="7DE01AFD" w14:textId="77777777" w:rsidR="0075556A" w:rsidRPr="00D12C80" w:rsidRDefault="0075556A" w:rsidP="00133AE5">
            <w:pPr>
              <w:spacing w:after="200" w:line="360" w:lineRule="auto"/>
              <w:rPr>
                <w:rFonts w:ascii="Times New Roman" w:eastAsia="Calibri" w:hAnsi="Times New Roman"/>
                <w:sz w:val="24"/>
                <w:szCs w:val="24"/>
              </w:rPr>
            </w:pPr>
            <w:r w:rsidRPr="00D12C80">
              <w:rPr>
                <w:rFonts w:ascii="Times New Roman" w:eastAsia="Calibri" w:hAnsi="Times New Roman"/>
                <w:b/>
                <w:smallCaps/>
                <w:sz w:val="24"/>
                <w:szCs w:val="24"/>
              </w:rPr>
              <w:t>Predmet</w:t>
            </w:r>
            <w:r w:rsidRPr="00D12C80">
              <w:rPr>
                <w:rFonts w:ascii="Times New Roman" w:eastAsia="Calibri" w:hAnsi="Times New Roman"/>
                <w:b/>
                <w:sz w:val="24"/>
                <w:szCs w:val="24"/>
              </w:rPr>
              <w:t>:</w:t>
            </w:r>
          </w:p>
        </w:tc>
        <w:tc>
          <w:tcPr>
            <w:tcW w:w="7229" w:type="dxa"/>
          </w:tcPr>
          <w:p w14:paraId="1978481C" w14:textId="77777777" w:rsidR="0075556A" w:rsidRPr="00D12C80" w:rsidRDefault="0075556A" w:rsidP="00133AE5">
            <w:pPr>
              <w:spacing w:after="200" w:line="360" w:lineRule="auto"/>
              <w:jc w:val="both"/>
              <w:rPr>
                <w:rFonts w:ascii="Times New Roman" w:eastAsia="Calibri" w:hAnsi="Times New Roman"/>
                <w:sz w:val="24"/>
                <w:szCs w:val="24"/>
              </w:rPr>
            </w:pPr>
            <w:r w:rsidRPr="00D12C80">
              <w:rPr>
                <w:rFonts w:ascii="Times New Roman" w:eastAsia="Calibri" w:hAnsi="Times New Roman"/>
                <w:sz w:val="24"/>
                <w:szCs w:val="24"/>
              </w:rPr>
              <w:t xml:space="preserve">Davanje mišljenja Hrvatskome saboru na </w:t>
            </w:r>
            <w:r w:rsidRPr="00D12C80">
              <w:rPr>
                <w:rFonts w:ascii="Times New Roman" w:hAnsi="Times New Roman"/>
                <w:snapToGrid w:val="0"/>
                <w:spacing w:val="-3"/>
                <w:sz w:val="24"/>
              </w:rPr>
              <w:t xml:space="preserve">Prijedlog zakona </w:t>
            </w:r>
            <w:r w:rsidRPr="00D12C80">
              <w:rPr>
                <w:rFonts w:ascii="Times New Roman" w:hAnsi="Times New Roman"/>
                <w:snapToGrid w:val="0"/>
                <w:color w:val="000000" w:themeColor="text1"/>
                <w:spacing w:val="-3"/>
                <w:sz w:val="24"/>
              </w:rPr>
              <w:t xml:space="preserve">o izmjenama Kaznenog zakona </w:t>
            </w:r>
            <w:r w:rsidRPr="00D12C80">
              <w:rPr>
                <w:rFonts w:ascii="Times New Roman" w:hAnsi="Times New Roman"/>
                <w:snapToGrid w:val="0"/>
                <w:spacing w:val="-3"/>
                <w:sz w:val="24"/>
              </w:rPr>
              <w:t xml:space="preserve">(predlagatelj: </w:t>
            </w:r>
            <w:r w:rsidRPr="00D12C80">
              <w:rPr>
                <w:rFonts w:ascii="Times New Roman" w:hAnsi="Times New Roman"/>
                <w:sz w:val="24"/>
                <w:szCs w:val="24"/>
              </w:rPr>
              <w:t>Ivan Pernar, zastupnik u Hrvatskom</w:t>
            </w:r>
            <w:r>
              <w:rPr>
                <w:rFonts w:ascii="Times New Roman" w:hAnsi="Times New Roman"/>
                <w:sz w:val="24"/>
                <w:szCs w:val="24"/>
              </w:rPr>
              <w:t>e</w:t>
            </w:r>
            <w:r w:rsidRPr="00D12C80">
              <w:rPr>
                <w:rFonts w:ascii="Times New Roman" w:hAnsi="Times New Roman"/>
                <w:sz w:val="24"/>
                <w:szCs w:val="24"/>
              </w:rPr>
              <w:t xml:space="preserve"> saboru)</w:t>
            </w:r>
            <w:r>
              <w:rPr>
                <w:rFonts w:ascii="Times New Roman" w:hAnsi="Times New Roman"/>
                <w:snapToGrid w:val="0"/>
                <w:spacing w:val="-3"/>
                <w:sz w:val="24"/>
              </w:rPr>
              <w:t xml:space="preserve"> – mišljenje Vlade</w:t>
            </w:r>
          </w:p>
        </w:tc>
      </w:tr>
    </w:tbl>
    <w:p w14:paraId="7888D7D5" w14:textId="77777777" w:rsidR="0075556A" w:rsidRPr="00D12C80" w:rsidRDefault="0075556A" w:rsidP="0075556A">
      <w:pPr>
        <w:spacing w:after="200" w:line="276" w:lineRule="auto"/>
        <w:jc w:val="both"/>
        <w:rPr>
          <w:rFonts w:ascii="Times New Roman" w:eastAsia="Calibri" w:hAnsi="Times New Roman"/>
          <w:sz w:val="24"/>
          <w:szCs w:val="24"/>
        </w:rPr>
      </w:pPr>
      <w:r w:rsidRPr="00D12C80">
        <w:rPr>
          <w:rFonts w:ascii="Times New Roman" w:eastAsia="Calibri" w:hAnsi="Times New Roman"/>
          <w:sz w:val="24"/>
          <w:szCs w:val="24"/>
        </w:rPr>
        <w:t>__________________________________________________________________________</w:t>
      </w:r>
    </w:p>
    <w:p w14:paraId="34CD0A07" w14:textId="77777777" w:rsidR="0075556A" w:rsidRPr="00B3143E" w:rsidRDefault="0075556A" w:rsidP="0075556A">
      <w:pPr>
        <w:spacing w:after="200" w:line="276" w:lineRule="auto"/>
        <w:jc w:val="both"/>
        <w:rPr>
          <w:rFonts w:ascii="Times New Roman" w:eastAsia="Calibri" w:hAnsi="Times New Roman"/>
          <w:sz w:val="24"/>
          <w:szCs w:val="24"/>
        </w:rPr>
      </w:pPr>
    </w:p>
    <w:p w14:paraId="39068DED" w14:textId="77777777" w:rsidR="0075556A" w:rsidRPr="00B3143E" w:rsidRDefault="0075556A" w:rsidP="0075556A">
      <w:pPr>
        <w:spacing w:after="200" w:line="276" w:lineRule="auto"/>
        <w:jc w:val="both"/>
        <w:rPr>
          <w:rFonts w:ascii="Times New Roman" w:eastAsia="Calibri" w:hAnsi="Times New Roman"/>
          <w:sz w:val="24"/>
          <w:szCs w:val="24"/>
        </w:rPr>
      </w:pPr>
    </w:p>
    <w:p w14:paraId="4B7F9FB4" w14:textId="77777777" w:rsidR="0075556A" w:rsidRPr="00B3143E" w:rsidRDefault="0075556A" w:rsidP="0075556A">
      <w:pPr>
        <w:spacing w:after="200" w:line="276" w:lineRule="auto"/>
        <w:jc w:val="both"/>
        <w:rPr>
          <w:rFonts w:ascii="Times New Roman" w:eastAsia="Calibri" w:hAnsi="Times New Roman"/>
          <w:sz w:val="24"/>
          <w:szCs w:val="24"/>
        </w:rPr>
      </w:pPr>
    </w:p>
    <w:p w14:paraId="7A1E97BA" w14:textId="77777777" w:rsidR="0075556A" w:rsidRPr="00B3143E" w:rsidRDefault="0075556A" w:rsidP="0075556A">
      <w:pPr>
        <w:spacing w:after="200" w:line="276" w:lineRule="auto"/>
        <w:jc w:val="both"/>
        <w:rPr>
          <w:rFonts w:ascii="Times New Roman" w:eastAsia="Calibri" w:hAnsi="Times New Roman"/>
          <w:sz w:val="24"/>
          <w:szCs w:val="24"/>
        </w:rPr>
      </w:pPr>
    </w:p>
    <w:p w14:paraId="02AFA486" w14:textId="77777777" w:rsidR="0075556A" w:rsidRPr="00B3143E" w:rsidRDefault="0075556A" w:rsidP="0075556A">
      <w:pPr>
        <w:tabs>
          <w:tab w:val="center" w:pos="4536"/>
          <w:tab w:val="right" w:pos="9072"/>
        </w:tabs>
        <w:rPr>
          <w:rFonts w:eastAsia="Calibri"/>
        </w:rPr>
      </w:pPr>
    </w:p>
    <w:p w14:paraId="2747562A" w14:textId="77777777" w:rsidR="0075556A" w:rsidRPr="00B3143E" w:rsidRDefault="0075556A" w:rsidP="0075556A">
      <w:pPr>
        <w:spacing w:after="200" w:line="276" w:lineRule="auto"/>
        <w:rPr>
          <w:rFonts w:eastAsia="Calibri"/>
        </w:rPr>
      </w:pPr>
    </w:p>
    <w:p w14:paraId="76C1468C" w14:textId="77777777" w:rsidR="0075556A" w:rsidRPr="00B3143E" w:rsidRDefault="0075556A" w:rsidP="0075556A">
      <w:pPr>
        <w:spacing w:after="200" w:line="276" w:lineRule="auto"/>
        <w:rPr>
          <w:rFonts w:eastAsia="Calibri"/>
        </w:rPr>
      </w:pPr>
    </w:p>
    <w:p w14:paraId="6FBC7007" w14:textId="77777777" w:rsidR="0075556A" w:rsidRPr="00B3143E" w:rsidRDefault="0075556A" w:rsidP="0075556A">
      <w:pPr>
        <w:tabs>
          <w:tab w:val="center" w:pos="4536"/>
          <w:tab w:val="right" w:pos="9072"/>
        </w:tabs>
        <w:rPr>
          <w:rFonts w:eastAsia="Calibri"/>
        </w:rPr>
      </w:pPr>
    </w:p>
    <w:p w14:paraId="2B22B075" w14:textId="77777777" w:rsidR="0075556A" w:rsidRPr="00B3143E" w:rsidRDefault="0075556A" w:rsidP="0075556A">
      <w:pPr>
        <w:spacing w:after="200" w:line="276" w:lineRule="auto"/>
        <w:rPr>
          <w:rFonts w:eastAsia="Calibri"/>
        </w:rPr>
      </w:pPr>
    </w:p>
    <w:p w14:paraId="28202C1F" w14:textId="3EA84106" w:rsidR="0075556A" w:rsidRPr="0075556A" w:rsidRDefault="0075556A" w:rsidP="0075556A">
      <w:pPr>
        <w:pBdr>
          <w:top w:val="single" w:sz="4" w:space="1" w:color="404040"/>
        </w:pBdr>
        <w:tabs>
          <w:tab w:val="center" w:pos="4536"/>
          <w:tab w:val="right" w:pos="9072"/>
        </w:tabs>
        <w:jc w:val="center"/>
        <w:rPr>
          <w:rFonts w:ascii="Times New Roman" w:eastAsia="Calibri" w:hAnsi="Times New Roman"/>
          <w:color w:val="404040"/>
          <w:spacing w:val="20"/>
          <w:sz w:val="20"/>
        </w:rPr>
      </w:pPr>
      <w:r w:rsidRPr="00B3143E">
        <w:rPr>
          <w:rFonts w:ascii="Times New Roman" w:eastAsia="Calibri" w:hAnsi="Times New Roman"/>
          <w:color w:val="404040"/>
          <w:spacing w:val="20"/>
          <w:sz w:val="20"/>
        </w:rPr>
        <w:t>Banski dvori | Trg Sv. Marka 2  | 10000 Zagreb | tel. 01 4569 222 | vlada.gov.hr</w:t>
      </w:r>
    </w:p>
    <w:p w14:paraId="7549570F" w14:textId="77777777" w:rsidR="0075556A" w:rsidRPr="00BD18A3" w:rsidRDefault="0075556A" w:rsidP="0075556A">
      <w:pPr>
        <w:jc w:val="right"/>
        <w:rPr>
          <w:rFonts w:ascii="Times New Roman" w:hAnsi="Times New Roman"/>
          <w:b/>
          <w:sz w:val="24"/>
          <w:szCs w:val="24"/>
        </w:rPr>
      </w:pPr>
      <w:r w:rsidRPr="00BD18A3">
        <w:rPr>
          <w:rFonts w:ascii="Times New Roman" w:hAnsi="Times New Roman"/>
          <w:b/>
          <w:sz w:val="24"/>
          <w:szCs w:val="24"/>
        </w:rPr>
        <w:lastRenderedPageBreak/>
        <w:t>PRIJEDLOG</w:t>
      </w:r>
    </w:p>
    <w:p w14:paraId="199DC453" w14:textId="77777777" w:rsidR="0075556A" w:rsidRPr="00BD18A3" w:rsidRDefault="0075556A" w:rsidP="0075556A">
      <w:pPr>
        <w:rPr>
          <w:rFonts w:ascii="Times New Roman" w:hAnsi="Times New Roman"/>
          <w:b/>
          <w:sz w:val="24"/>
          <w:szCs w:val="24"/>
        </w:rPr>
      </w:pPr>
    </w:p>
    <w:p w14:paraId="548170F4" w14:textId="77777777" w:rsidR="0075556A" w:rsidRPr="00BD18A3" w:rsidRDefault="0075556A" w:rsidP="0075556A">
      <w:pPr>
        <w:rPr>
          <w:rFonts w:ascii="Times New Roman" w:hAnsi="Times New Roman"/>
          <w:b/>
          <w:sz w:val="24"/>
          <w:szCs w:val="24"/>
        </w:rPr>
      </w:pPr>
    </w:p>
    <w:p w14:paraId="04D72174" w14:textId="77777777" w:rsidR="0075556A" w:rsidRPr="00BD18A3" w:rsidRDefault="0075556A" w:rsidP="0075556A">
      <w:pPr>
        <w:rPr>
          <w:rFonts w:ascii="Times New Roman" w:hAnsi="Times New Roman"/>
          <w:b/>
          <w:sz w:val="24"/>
          <w:szCs w:val="24"/>
        </w:rPr>
      </w:pPr>
      <w:r w:rsidRPr="00BD18A3">
        <w:rPr>
          <w:rFonts w:ascii="Times New Roman" w:hAnsi="Times New Roman"/>
          <w:b/>
          <w:sz w:val="24"/>
          <w:szCs w:val="24"/>
        </w:rPr>
        <w:t>Klasa:</w:t>
      </w:r>
    </w:p>
    <w:p w14:paraId="4C2B0654" w14:textId="77777777" w:rsidR="0075556A" w:rsidRPr="00BD18A3" w:rsidRDefault="0075556A" w:rsidP="0075556A">
      <w:pPr>
        <w:rPr>
          <w:rFonts w:ascii="Times New Roman" w:hAnsi="Times New Roman"/>
          <w:b/>
          <w:sz w:val="24"/>
          <w:szCs w:val="24"/>
        </w:rPr>
      </w:pPr>
      <w:r w:rsidRPr="00BD18A3">
        <w:rPr>
          <w:rFonts w:ascii="Times New Roman" w:hAnsi="Times New Roman"/>
          <w:b/>
          <w:sz w:val="24"/>
          <w:szCs w:val="24"/>
        </w:rPr>
        <w:t>Urbroj:</w:t>
      </w:r>
    </w:p>
    <w:p w14:paraId="299E9E48" w14:textId="77777777" w:rsidR="0075556A" w:rsidRPr="00BD18A3" w:rsidRDefault="0075556A" w:rsidP="0075556A">
      <w:pPr>
        <w:rPr>
          <w:rFonts w:ascii="Times New Roman" w:hAnsi="Times New Roman"/>
          <w:b/>
          <w:sz w:val="24"/>
          <w:szCs w:val="24"/>
        </w:rPr>
      </w:pPr>
      <w:r w:rsidRPr="00BD18A3">
        <w:rPr>
          <w:rFonts w:ascii="Times New Roman" w:hAnsi="Times New Roman"/>
          <w:b/>
          <w:sz w:val="24"/>
          <w:szCs w:val="24"/>
        </w:rPr>
        <w:t>Zagreb,</w:t>
      </w:r>
    </w:p>
    <w:p w14:paraId="452AFADC" w14:textId="77777777" w:rsidR="0075556A" w:rsidRPr="00BD18A3" w:rsidRDefault="0075556A" w:rsidP="0075556A">
      <w:pPr>
        <w:ind w:left="4956"/>
        <w:rPr>
          <w:rFonts w:ascii="Times New Roman" w:hAnsi="Times New Roman"/>
          <w:b/>
          <w:sz w:val="24"/>
          <w:szCs w:val="24"/>
        </w:rPr>
      </w:pPr>
    </w:p>
    <w:p w14:paraId="1CE6A76F" w14:textId="77777777" w:rsidR="0075556A" w:rsidRPr="00BD18A3" w:rsidRDefault="0075556A" w:rsidP="0075556A">
      <w:pPr>
        <w:ind w:left="4956"/>
        <w:rPr>
          <w:rFonts w:ascii="Times New Roman" w:hAnsi="Times New Roman"/>
          <w:b/>
          <w:sz w:val="24"/>
          <w:szCs w:val="24"/>
        </w:rPr>
      </w:pPr>
    </w:p>
    <w:p w14:paraId="57B21B2C" w14:textId="77777777" w:rsidR="0075556A" w:rsidRPr="00BD18A3" w:rsidRDefault="0075556A" w:rsidP="0075556A">
      <w:pPr>
        <w:ind w:left="4956"/>
        <w:rPr>
          <w:rFonts w:ascii="Times New Roman" w:hAnsi="Times New Roman"/>
          <w:b/>
          <w:sz w:val="24"/>
          <w:szCs w:val="24"/>
        </w:rPr>
      </w:pPr>
    </w:p>
    <w:p w14:paraId="66C95C9F" w14:textId="77777777" w:rsidR="0075556A" w:rsidRPr="00BD18A3" w:rsidRDefault="0075556A" w:rsidP="0075556A">
      <w:pPr>
        <w:ind w:left="3540" w:firstLine="708"/>
        <w:rPr>
          <w:rFonts w:ascii="Times New Roman" w:hAnsi="Times New Roman"/>
          <w:b/>
          <w:sz w:val="24"/>
          <w:szCs w:val="24"/>
        </w:rPr>
      </w:pPr>
      <w:r w:rsidRPr="00BD18A3">
        <w:rPr>
          <w:rFonts w:ascii="Times New Roman" w:hAnsi="Times New Roman"/>
          <w:b/>
          <w:sz w:val="24"/>
          <w:szCs w:val="24"/>
        </w:rPr>
        <w:t>PREDSJEDNIKU HRVATSKOGA SABORA</w:t>
      </w:r>
    </w:p>
    <w:p w14:paraId="55F32058" w14:textId="77777777" w:rsidR="0075556A" w:rsidRPr="00BD18A3" w:rsidRDefault="0075556A" w:rsidP="0075556A">
      <w:pPr>
        <w:rPr>
          <w:rFonts w:ascii="Times New Roman" w:hAnsi="Times New Roman"/>
          <w:sz w:val="24"/>
          <w:szCs w:val="24"/>
        </w:rPr>
      </w:pPr>
    </w:p>
    <w:p w14:paraId="6B2CAEFA" w14:textId="77777777" w:rsidR="0075556A" w:rsidRPr="00BD18A3" w:rsidRDefault="0075556A" w:rsidP="0075556A">
      <w:pPr>
        <w:rPr>
          <w:rFonts w:ascii="Times New Roman" w:hAnsi="Times New Roman"/>
          <w:sz w:val="24"/>
          <w:szCs w:val="24"/>
        </w:rPr>
      </w:pPr>
    </w:p>
    <w:p w14:paraId="2C4192F3" w14:textId="77777777" w:rsidR="0075556A" w:rsidRPr="00BD18A3" w:rsidRDefault="0075556A" w:rsidP="0075556A">
      <w:pPr>
        <w:rPr>
          <w:rFonts w:ascii="Times New Roman" w:hAnsi="Times New Roman"/>
          <w:sz w:val="24"/>
          <w:szCs w:val="24"/>
        </w:rPr>
      </w:pPr>
    </w:p>
    <w:p w14:paraId="6AAF3DEE" w14:textId="77777777" w:rsidR="0075556A" w:rsidRPr="00BD18A3" w:rsidRDefault="0075556A" w:rsidP="0075556A">
      <w:pPr>
        <w:widowControl w:val="0"/>
        <w:tabs>
          <w:tab w:val="left" w:pos="-720"/>
          <w:tab w:val="left" w:pos="0"/>
          <w:tab w:val="left" w:pos="720"/>
        </w:tabs>
        <w:suppressAutoHyphens/>
        <w:ind w:left="1440" w:hanging="1440"/>
        <w:jc w:val="both"/>
        <w:rPr>
          <w:rFonts w:ascii="Times New Roman" w:eastAsia="Times New Roman" w:hAnsi="Times New Roman"/>
          <w:snapToGrid w:val="0"/>
          <w:spacing w:val="-3"/>
          <w:sz w:val="24"/>
          <w:szCs w:val="20"/>
        </w:rPr>
      </w:pPr>
      <w:r w:rsidRPr="00BD18A3">
        <w:rPr>
          <w:rFonts w:ascii="Times New Roman" w:eastAsia="Times New Roman" w:hAnsi="Times New Roman"/>
          <w:snapToGrid w:val="0"/>
          <w:spacing w:val="-3"/>
          <w:sz w:val="24"/>
          <w:szCs w:val="20"/>
        </w:rPr>
        <w:t>Predmet:</w:t>
      </w:r>
      <w:r w:rsidRPr="00BD18A3">
        <w:rPr>
          <w:rFonts w:ascii="Times New Roman" w:eastAsia="Times New Roman" w:hAnsi="Times New Roman"/>
          <w:snapToGrid w:val="0"/>
          <w:spacing w:val="-3"/>
          <w:sz w:val="24"/>
          <w:szCs w:val="20"/>
        </w:rPr>
        <w:tab/>
        <w:t xml:space="preserve">Prijedlog zakona </w:t>
      </w:r>
      <w:r w:rsidRPr="008A5C4A">
        <w:rPr>
          <w:rFonts w:ascii="Times New Roman" w:eastAsia="Times New Roman" w:hAnsi="Times New Roman"/>
          <w:snapToGrid w:val="0"/>
          <w:color w:val="000000" w:themeColor="text1"/>
          <w:spacing w:val="-3"/>
          <w:sz w:val="24"/>
          <w:szCs w:val="20"/>
        </w:rPr>
        <w:t xml:space="preserve">o izmjenama Kaznenog zakona </w:t>
      </w:r>
      <w:r>
        <w:rPr>
          <w:rFonts w:ascii="Times New Roman" w:eastAsia="Times New Roman" w:hAnsi="Times New Roman"/>
          <w:snapToGrid w:val="0"/>
          <w:spacing w:val="-3"/>
          <w:sz w:val="24"/>
          <w:szCs w:val="20"/>
        </w:rPr>
        <w:t>(</w:t>
      </w:r>
      <w:r w:rsidRPr="00BD18A3">
        <w:rPr>
          <w:rFonts w:ascii="Times New Roman" w:eastAsia="Times New Roman" w:hAnsi="Times New Roman"/>
          <w:snapToGrid w:val="0"/>
          <w:spacing w:val="-3"/>
          <w:sz w:val="24"/>
          <w:szCs w:val="20"/>
        </w:rPr>
        <w:t xml:space="preserve">predlagatelj: </w:t>
      </w:r>
      <w:r>
        <w:rPr>
          <w:rFonts w:ascii="Times New Roman" w:hAnsi="Times New Roman"/>
          <w:sz w:val="24"/>
          <w:szCs w:val="24"/>
        </w:rPr>
        <w:t>Ivan Pernar, zastupnik u Hrvatskome saboru)</w:t>
      </w:r>
      <w:r w:rsidRPr="00BD18A3">
        <w:rPr>
          <w:rFonts w:ascii="Times New Roman" w:eastAsia="Times New Roman" w:hAnsi="Times New Roman"/>
          <w:snapToGrid w:val="0"/>
          <w:spacing w:val="-3"/>
          <w:sz w:val="24"/>
          <w:szCs w:val="20"/>
        </w:rPr>
        <w:t xml:space="preserve"> - mišljenje Vlade</w:t>
      </w:r>
    </w:p>
    <w:p w14:paraId="5FE7C281" w14:textId="77777777" w:rsidR="0075556A" w:rsidRPr="00BD18A3" w:rsidRDefault="0075556A" w:rsidP="0075556A">
      <w:pPr>
        <w:widowControl w:val="0"/>
        <w:tabs>
          <w:tab w:val="left" w:pos="-720"/>
        </w:tabs>
        <w:suppressAutoHyphens/>
        <w:jc w:val="both"/>
        <w:rPr>
          <w:rFonts w:ascii="Times New Roman" w:eastAsia="Times New Roman" w:hAnsi="Times New Roman"/>
          <w:snapToGrid w:val="0"/>
          <w:spacing w:val="-3"/>
          <w:sz w:val="24"/>
          <w:szCs w:val="20"/>
        </w:rPr>
      </w:pPr>
    </w:p>
    <w:p w14:paraId="591DB00B" w14:textId="77777777" w:rsidR="0075556A" w:rsidRPr="008A5C4A" w:rsidRDefault="0075556A" w:rsidP="0075556A">
      <w:pPr>
        <w:widowControl w:val="0"/>
        <w:tabs>
          <w:tab w:val="left" w:pos="-720"/>
          <w:tab w:val="left" w:pos="0"/>
          <w:tab w:val="left" w:pos="720"/>
        </w:tabs>
        <w:suppressAutoHyphens/>
        <w:ind w:left="1440" w:hanging="1440"/>
        <w:jc w:val="both"/>
        <w:rPr>
          <w:rFonts w:ascii="Times New Roman" w:eastAsia="Times New Roman" w:hAnsi="Times New Roman"/>
          <w:snapToGrid w:val="0"/>
          <w:color w:val="000000" w:themeColor="text1"/>
          <w:spacing w:val="-3"/>
          <w:sz w:val="24"/>
          <w:szCs w:val="20"/>
        </w:rPr>
      </w:pPr>
      <w:r w:rsidRPr="00BD18A3">
        <w:rPr>
          <w:rFonts w:ascii="Times New Roman" w:eastAsia="Times New Roman" w:hAnsi="Times New Roman"/>
          <w:snapToGrid w:val="0"/>
          <w:spacing w:val="-3"/>
          <w:sz w:val="24"/>
          <w:szCs w:val="20"/>
        </w:rPr>
        <w:t>Veza:</w:t>
      </w:r>
      <w:r w:rsidRPr="00BD18A3">
        <w:rPr>
          <w:rFonts w:ascii="Times New Roman" w:eastAsia="Times New Roman" w:hAnsi="Times New Roman"/>
          <w:snapToGrid w:val="0"/>
          <w:spacing w:val="-3"/>
          <w:sz w:val="24"/>
          <w:szCs w:val="20"/>
        </w:rPr>
        <w:tab/>
      </w:r>
      <w:r w:rsidRPr="00BD18A3">
        <w:rPr>
          <w:rFonts w:ascii="Times New Roman" w:eastAsia="Times New Roman" w:hAnsi="Times New Roman"/>
          <w:snapToGrid w:val="0"/>
          <w:spacing w:val="-3"/>
          <w:sz w:val="24"/>
          <w:szCs w:val="20"/>
        </w:rPr>
        <w:tab/>
        <w:t>Pismo Hrvatskoga sabora, klase:</w:t>
      </w:r>
      <w:r>
        <w:rPr>
          <w:rFonts w:ascii="Times New Roman" w:eastAsia="Times New Roman" w:hAnsi="Times New Roman"/>
          <w:snapToGrid w:val="0"/>
          <w:spacing w:val="-3"/>
          <w:sz w:val="24"/>
          <w:szCs w:val="20"/>
        </w:rPr>
        <w:t xml:space="preserve"> 740-15/20-01/02</w:t>
      </w:r>
      <w:r w:rsidRPr="00BD18A3">
        <w:rPr>
          <w:rFonts w:ascii="Times New Roman" w:eastAsia="Times New Roman" w:hAnsi="Times New Roman"/>
          <w:snapToGrid w:val="0"/>
          <w:spacing w:val="-3"/>
          <w:sz w:val="24"/>
          <w:szCs w:val="20"/>
        </w:rPr>
        <w:t xml:space="preserve"> urbroja: </w:t>
      </w:r>
      <w:r>
        <w:rPr>
          <w:rFonts w:ascii="Times New Roman" w:eastAsia="Times New Roman" w:hAnsi="Times New Roman"/>
          <w:snapToGrid w:val="0"/>
          <w:spacing w:val="-3"/>
          <w:sz w:val="24"/>
          <w:szCs w:val="20"/>
        </w:rPr>
        <w:t xml:space="preserve">65-20-03 </w:t>
      </w:r>
      <w:r w:rsidRPr="008A5C4A">
        <w:rPr>
          <w:rFonts w:ascii="Times New Roman" w:eastAsia="Times New Roman" w:hAnsi="Times New Roman"/>
          <w:snapToGrid w:val="0"/>
          <w:color w:val="000000" w:themeColor="text1"/>
          <w:spacing w:val="-3"/>
          <w:sz w:val="24"/>
          <w:szCs w:val="20"/>
        </w:rPr>
        <w:t>od 30. siječnja 2020. godine</w:t>
      </w:r>
      <w:r w:rsidRPr="008A5C4A">
        <w:rPr>
          <w:rFonts w:ascii="Times New Roman" w:eastAsia="Times New Roman" w:hAnsi="Times New Roman"/>
          <w:snapToGrid w:val="0"/>
          <w:color w:val="000000" w:themeColor="text1"/>
          <w:spacing w:val="-3"/>
          <w:sz w:val="24"/>
          <w:szCs w:val="20"/>
          <w:u w:val="single"/>
        </w:rPr>
        <w:t xml:space="preserve">                         </w:t>
      </w:r>
    </w:p>
    <w:p w14:paraId="62F78663" w14:textId="77777777" w:rsidR="0075556A" w:rsidRPr="008A5C4A" w:rsidRDefault="0075556A" w:rsidP="0075556A">
      <w:pPr>
        <w:widowControl w:val="0"/>
        <w:tabs>
          <w:tab w:val="left" w:pos="-720"/>
        </w:tabs>
        <w:suppressAutoHyphens/>
        <w:jc w:val="both"/>
        <w:rPr>
          <w:rFonts w:ascii="Times New Roman" w:eastAsia="Times New Roman" w:hAnsi="Times New Roman"/>
          <w:snapToGrid w:val="0"/>
          <w:color w:val="000000" w:themeColor="text1"/>
          <w:spacing w:val="-3"/>
          <w:sz w:val="24"/>
          <w:szCs w:val="20"/>
        </w:rPr>
      </w:pPr>
    </w:p>
    <w:p w14:paraId="4CEB6F7D" w14:textId="77777777" w:rsidR="0075556A" w:rsidRPr="00BD18A3" w:rsidRDefault="0075556A" w:rsidP="0075556A">
      <w:pPr>
        <w:widowControl w:val="0"/>
        <w:tabs>
          <w:tab w:val="left" w:pos="-720"/>
        </w:tabs>
        <w:suppressAutoHyphens/>
        <w:jc w:val="both"/>
        <w:rPr>
          <w:rFonts w:ascii="Times New Roman" w:eastAsia="Times New Roman" w:hAnsi="Times New Roman"/>
          <w:snapToGrid w:val="0"/>
          <w:spacing w:val="-3"/>
          <w:sz w:val="24"/>
          <w:szCs w:val="20"/>
        </w:rPr>
      </w:pPr>
    </w:p>
    <w:p w14:paraId="7F20DAFC" w14:textId="77777777" w:rsidR="0075556A" w:rsidRPr="00BD18A3" w:rsidRDefault="0075556A" w:rsidP="0075556A">
      <w:pPr>
        <w:widowControl w:val="0"/>
        <w:tabs>
          <w:tab w:val="left" w:pos="-720"/>
        </w:tabs>
        <w:suppressAutoHyphens/>
        <w:jc w:val="both"/>
        <w:rPr>
          <w:rFonts w:ascii="Times New Roman" w:hAnsi="Times New Roman"/>
          <w:sz w:val="24"/>
          <w:szCs w:val="24"/>
        </w:rPr>
      </w:pPr>
      <w:r w:rsidRPr="00BD18A3">
        <w:rPr>
          <w:rFonts w:ascii="Times New Roman" w:eastAsia="Times New Roman" w:hAnsi="Times New Roman"/>
          <w:snapToGrid w:val="0"/>
          <w:spacing w:val="-3"/>
          <w:sz w:val="24"/>
          <w:szCs w:val="20"/>
        </w:rPr>
        <w:tab/>
      </w:r>
      <w:r w:rsidRPr="00BD18A3">
        <w:rPr>
          <w:rFonts w:ascii="Times New Roman" w:eastAsia="Times New Roman" w:hAnsi="Times New Roman"/>
          <w:snapToGrid w:val="0"/>
          <w:spacing w:val="-3"/>
          <w:sz w:val="24"/>
          <w:szCs w:val="20"/>
        </w:rPr>
        <w:tab/>
        <w:t xml:space="preserve">Na temelju članka 122. stavka 2. Poslovnika Hrvatskoga sabora </w:t>
      </w:r>
      <w:r w:rsidRPr="00BD18A3">
        <w:rPr>
          <w:rFonts w:ascii="Times New Roman" w:eastAsia="Times New Roman" w:hAnsi="Times New Roman"/>
          <w:snapToGrid w:val="0"/>
          <w:color w:val="000000"/>
          <w:sz w:val="24"/>
          <w:szCs w:val="20"/>
        </w:rPr>
        <w:t>(Narodne novine, broj 81/13)</w:t>
      </w:r>
      <w:r w:rsidRPr="00BD18A3">
        <w:rPr>
          <w:rFonts w:ascii="Times New Roman" w:eastAsia="Times New Roman" w:hAnsi="Times New Roman"/>
          <w:snapToGrid w:val="0"/>
          <w:spacing w:val="-3"/>
          <w:sz w:val="24"/>
          <w:szCs w:val="20"/>
        </w:rPr>
        <w:t xml:space="preserve">, Vlada Republike Hrvatske </w:t>
      </w:r>
      <w:r w:rsidRPr="00BD18A3">
        <w:rPr>
          <w:rFonts w:ascii="Times New Roman" w:hAnsi="Times New Roman"/>
          <w:sz w:val="24"/>
          <w:szCs w:val="24"/>
        </w:rPr>
        <w:t xml:space="preserve">o Prijedlogu </w:t>
      </w:r>
      <w:r w:rsidRPr="008A5C4A">
        <w:rPr>
          <w:rFonts w:ascii="Times New Roman" w:hAnsi="Times New Roman"/>
          <w:color w:val="000000" w:themeColor="text1"/>
          <w:sz w:val="24"/>
          <w:szCs w:val="24"/>
        </w:rPr>
        <w:t xml:space="preserve">zakona o izmjenama Kaznenog </w:t>
      </w:r>
      <w:r>
        <w:rPr>
          <w:rFonts w:ascii="Times New Roman" w:hAnsi="Times New Roman"/>
          <w:sz w:val="24"/>
          <w:szCs w:val="24"/>
        </w:rPr>
        <w:t xml:space="preserve">zakona </w:t>
      </w:r>
      <w:r w:rsidRPr="00BD18A3">
        <w:rPr>
          <w:rFonts w:ascii="Times New Roman" w:hAnsi="Times New Roman"/>
          <w:sz w:val="24"/>
          <w:szCs w:val="24"/>
        </w:rPr>
        <w:t>predlagatelj</w:t>
      </w:r>
      <w:r>
        <w:rPr>
          <w:rFonts w:ascii="Times New Roman" w:hAnsi="Times New Roman"/>
          <w:sz w:val="24"/>
          <w:szCs w:val="24"/>
        </w:rPr>
        <w:t>: Ivan Pernar, zastupnik u Hrvatskome saboru,</w:t>
      </w:r>
      <w:r w:rsidRPr="00BD18A3">
        <w:rPr>
          <w:rFonts w:ascii="Times New Roman" w:hAnsi="Times New Roman"/>
          <w:sz w:val="24"/>
          <w:szCs w:val="24"/>
        </w:rPr>
        <w:t xml:space="preserve"> daje sljedeće</w:t>
      </w:r>
    </w:p>
    <w:p w14:paraId="2A7DE7D0" w14:textId="77777777" w:rsidR="0075556A" w:rsidRPr="00BD18A3" w:rsidRDefault="0075556A" w:rsidP="0075556A">
      <w:pPr>
        <w:jc w:val="both"/>
        <w:rPr>
          <w:rFonts w:ascii="Times New Roman" w:hAnsi="Times New Roman"/>
          <w:sz w:val="24"/>
          <w:szCs w:val="24"/>
        </w:rPr>
      </w:pPr>
    </w:p>
    <w:p w14:paraId="3B32F08D" w14:textId="77777777" w:rsidR="0075556A" w:rsidRPr="00BD18A3" w:rsidRDefault="0075556A" w:rsidP="0075556A">
      <w:pPr>
        <w:jc w:val="both"/>
        <w:rPr>
          <w:rFonts w:ascii="Times New Roman" w:hAnsi="Times New Roman"/>
          <w:sz w:val="24"/>
          <w:szCs w:val="24"/>
        </w:rPr>
      </w:pPr>
    </w:p>
    <w:p w14:paraId="2C4330D5" w14:textId="77777777" w:rsidR="0075556A" w:rsidRDefault="0075556A" w:rsidP="0075556A">
      <w:pPr>
        <w:jc w:val="center"/>
        <w:rPr>
          <w:rFonts w:ascii="Times New Roman" w:hAnsi="Times New Roman"/>
          <w:b/>
          <w:sz w:val="24"/>
          <w:szCs w:val="24"/>
        </w:rPr>
      </w:pPr>
      <w:r w:rsidRPr="00BD18A3">
        <w:rPr>
          <w:rFonts w:ascii="Times New Roman" w:hAnsi="Times New Roman"/>
          <w:b/>
          <w:sz w:val="24"/>
          <w:szCs w:val="24"/>
        </w:rPr>
        <w:t>M I Š LJ E NJ E</w:t>
      </w:r>
    </w:p>
    <w:p w14:paraId="28B52C87" w14:textId="77777777" w:rsidR="0075556A" w:rsidRDefault="0075556A" w:rsidP="0075556A">
      <w:pPr>
        <w:jc w:val="center"/>
        <w:rPr>
          <w:rFonts w:ascii="Times New Roman" w:hAnsi="Times New Roman"/>
          <w:b/>
          <w:sz w:val="24"/>
          <w:szCs w:val="24"/>
        </w:rPr>
      </w:pPr>
    </w:p>
    <w:p w14:paraId="497A0604" w14:textId="77777777" w:rsidR="0075556A" w:rsidRPr="001B1E93" w:rsidRDefault="0075556A" w:rsidP="0075556A">
      <w:pPr>
        <w:jc w:val="both"/>
        <w:rPr>
          <w:rFonts w:ascii="Times New Roman" w:hAnsi="Times New Roman"/>
          <w:sz w:val="24"/>
          <w:szCs w:val="24"/>
        </w:rPr>
      </w:pPr>
      <w:r w:rsidRPr="001B1E93">
        <w:rPr>
          <w:rFonts w:ascii="Times New Roman" w:hAnsi="Times New Roman"/>
          <w:sz w:val="24"/>
          <w:szCs w:val="24"/>
        </w:rPr>
        <w:t xml:space="preserve">Vlada Republike Hrvatske predlaže Hrvatskome saboru da ne prihvati </w:t>
      </w:r>
      <w:r>
        <w:rPr>
          <w:rFonts w:ascii="Times New Roman" w:hAnsi="Times New Roman"/>
          <w:sz w:val="24"/>
          <w:szCs w:val="24"/>
        </w:rPr>
        <w:t>Prijedlog zakona o izmjenama Kaznenog zakona, koji je predsjedniku Hrvatskoga sabora dostavio predlagatelj: Ivan Pernar, zastupnik u Hrvatskome saboru, aktom od 30. siječanja 2020. godine.</w:t>
      </w:r>
    </w:p>
    <w:p w14:paraId="6945B286" w14:textId="77777777" w:rsidR="0075556A" w:rsidRPr="001B1E93" w:rsidRDefault="0075556A" w:rsidP="0075556A">
      <w:pPr>
        <w:jc w:val="both"/>
        <w:rPr>
          <w:rFonts w:ascii="Times New Roman" w:hAnsi="Times New Roman"/>
          <w:sz w:val="24"/>
          <w:szCs w:val="24"/>
        </w:rPr>
      </w:pPr>
    </w:p>
    <w:p w14:paraId="31DEAE2D" w14:textId="77777777" w:rsidR="0075556A" w:rsidRDefault="0075556A" w:rsidP="0075556A">
      <w:pPr>
        <w:jc w:val="both"/>
        <w:rPr>
          <w:rFonts w:ascii="Times New Roman" w:hAnsi="Times New Roman"/>
          <w:sz w:val="24"/>
          <w:szCs w:val="24"/>
        </w:rPr>
      </w:pPr>
      <w:r w:rsidRPr="00D76426">
        <w:rPr>
          <w:rFonts w:ascii="Times New Roman" w:hAnsi="Times New Roman"/>
          <w:sz w:val="24"/>
          <w:szCs w:val="24"/>
        </w:rPr>
        <w:t>Prijedlogom zakona</w:t>
      </w:r>
      <w:r>
        <w:rPr>
          <w:rFonts w:ascii="Times New Roman" w:hAnsi="Times New Roman"/>
          <w:sz w:val="24"/>
          <w:szCs w:val="24"/>
        </w:rPr>
        <w:t xml:space="preserve"> o izmjenama Kaznenog zakona (u daljnjem u tekstu: Prijedlog zakona)</w:t>
      </w:r>
      <w:r w:rsidRPr="00D76426">
        <w:rPr>
          <w:rFonts w:ascii="Times New Roman" w:hAnsi="Times New Roman"/>
          <w:sz w:val="24"/>
          <w:szCs w:val="24"/>
        </w:rPr>
        <w:t xml:space="preserve"> predlaže se pooštravanje zakonske kaznenopravne politike kažnjavanja za kazneno djelo nanošenja teške tjelesne ozljede iz članka 118. K</w:t>
      </w:r>
      <w:r>
        <w:rPr>
          <w:rFonts w:ascii="Times New Roman" w:hAnsi="Times New Roman"/>
          <w:sz w:val="24"/>
          <w:szCs w:val="24"/>
        </w:rPr>
        <w:t>aznenog zakona (Narodne novine, broj: 125/11, 144/12, 56/15, 61/15, 101/17, 118/18 i 126/19-dalje u tekstu: KZ/11)</w:t>
      </w:r>
      <w:r w:rsidRPr="00D76426">
        <w:rPr>
          <w:rFonts w:ascii="Times New Roman" w:hAnsi="Times New Roman"/>
          <w:sz w:val="24"/>
          <w:szCs w:val="24"/>
        </w:rPr>
        <w:t xml:space="preserve">, a koje je kazneno djelo propisano u Glavi X. KZ/11, pod nazivom kaznena djela protiv života i tijela. </w:t>
      </w:r>
    </w:p>
    <w:p w14:paraId="46CCB29D" w14:textId="77777777" w:rsidR="0075556A" w:rsidRDefault="0075556A" w:rsidP="0075556A">
      <w:pPr>
        <w:jc w:val="both"/>
        <w:rPr>
          <w:rFonts w:ascii="Times New Roman" w:hAnsi="Times New Roman"/>
          <w:sz w:val="24"/>
          <w:szCs w:val="24"/>
        </w:rPr>
      </w:pPr>
    </w:p>
    <w:p w14:paraId="35ED08B4" w14:textId="77777777" w:rsidR="0075556A" w:rsidRPr="00D76426" w:rsidRDefault="0075556A" w:rsidP="0075556A">
      <w:pPr>
        <w:jc w:val="both"/>
        <w:rPr>
          <w:rFonts w:ascii="Times New Roman" w:hAnsi="Times New Roman"/>
          <w:sz w:val="24"/>
          <w:szCs w:val="24"/>
        </w:rPr>
      </w:pPr>
      <w:r>
        <w:rPr>
          <w:rFonts w:ascii="Times New Roman" w:hAnsi="Times New Roman"/>
          <w:sz w:val="24"/>
          <w:szCs w:val="24"/>
        </w:rPr>
        <w:t>Vlada Republike Hrvatske</w:t>
      </w:r>
      <w:r w:rsidRPr="00D76426">
        <w:rPr>
          <w:rFonts w:ascii="Times New Roman" w:hAnsi="Times New Roman"/>
          <w:sz w:val="24"/>
          <w:szCs w:val="24"/>
        </w:rPr>
        <w:t xml:space="preserve"> ukazuje da je u predmetno kazneno djelo intervenirano Zakonom o izmjenama i dopunama Kaznenog zakona (Narodne novine 126/2019) koje su stupile na snagu 1. siječnja 2020., a kojim je za kvalificirani oblik počinjenja iz stavka 2. članka 118. KZ/11 povišen posebni minimum s jedne na tri godine zatvora. Prijedlog zakona kojim se za temeljni oblik kaznenog djela teške tjelesne ozljede iz članka 118. stavka 1. KZ/11 predlaže povisiti kazna zatvora s šest mjeseci do pet godina na kaznu zatvora od tri do petnaest godina, a za kvalificirani oblik njegova počinjenja s</w:t>
      </w:r>
      <w:r>
        <w:rPr>
          <w:rFonts w:ascii="Times New Roman" w:hAnsi="Times New Roman"/>
          <w:sz w:val="24"/>
          <w:szCs w:val="24"/>
        </w:rPr>
        <w:t xml:space="preserve"> </w:t>
      </w:r>
      <w:r w:rsidRPr="00D76426">
        <w:rPr>
          <w:rFonts w:ascii="Times New Roman" w:hAnsi="Times New Roman"/>
          <w:sz w:val="24"/>
          <w:szCs w:val="24"/>
        </w:rPr>
        <w:t>tri do osam godina zatvora na kaznu zatvora od pet do dvadeset godina, narušio bi koherentnost zakonske kaznenopravne politike kažnjavanja u odnosu na ostala kaznena djela iz Glave X. KZ/11, budući da bi se primjerice</w:t>
      </w:r>
      <w:r>
        <w:rPr>
          <w:rFonts w:ascii="Times New Roman" w:hAnsi="Times New Roman"/>
          <w:sz w:val="24"/>
          <w:szCs w:val="24"/>
        </w:rPr>
        <w:t>,</w:t>
      </w:r>
      <w:r w:rsidRPr="00D76426">
        <w:rPr>
          <w:rFonts w:ascii="Times New Roman" w:hAnsi="Times New Roman"/>
          <w:sz w:val="24"/>
          <w:szCs w:val="24"/>
        </w:rPr>
        <w:t xml:space="preserve"> prema prijedlogu počinitelj kvalificiranog oblika teške tjelesne ozljede, kaznio kaznom koja po vrsti i gornjoj mjeri propisane kazne odgovara onoj propisanoj za kazneno djelo ubojstva iz članka 110. KZ/11.</w:t>
      </w:r>
    </w:p>
    <w:p w14:paraId="6173A8CC" w14:textId="77777777" w:rsidR="0075556A" w:rsidRPr="00D76426" w:rsidRDefault="0075556A" w:rsidP="0075556A">
      <w:pPr>
        <w:jc w:val="both"/>
        <w:rPr>
          <w:rFonts w:ascii="Times New Roman" w:hAnsi="Times New Roman"/>
          <w:sz w:val="24"/>
          <w:szCs w:val="24"/>
        </w:rPr>
      </w:pPr>
    </w:p>
    <w:p w14:paraId="2D1F77EC" w14:textId="77777777" w:rsidR="0075556A" w:rsidRPr="00D76426" w:rsidRDefault="0075556A" w:rsidP="0075556A">
      <w:pPr>
        <w:jc w:val="both"/>
        <w:rPr>
          <w:rFonts w:ascii="Times New Roman" w:hAnsi="Times New Roman"/>
          <w:sz w:val="24"/>
          <w:szCs w:val="24"/>
        </w:rPr>
      </w:pPr>
      <w:r w:rsidRPr="00D76426">
        <w:rPr>
          <w:rFonts w:ascii="Times New Roman" w:hAnsi="Times New Roman"/>
          <w:sz w:val="24"/>
          <w:szCs w:val="24"/>
        </w:rPr>
        <w:lastRenderedPageBreak/>
        <w:t xml:space="preserve">Nadalje, Prijedlogom zakona predlaže se pooštravanje zakonske kaznenopravne politike kažnjavanja za kazneno djela krađe iz članka 228., teške krađe iz članka 229., kaznenog djela razbojništva iz kaznenog djela 230. KZ/11, te kaznenog djela razbojničke krađe iz članka 231. KZ/11, a koja su kaznena djela  propisano u Glavi XXIII. KZ/11 pod nazivom kaznena djela protiv imovine. Prijedlog zakona kojim se predviđa pooštravanje posebnog kaznenopravnog okvira, tj. donje i gornje granice kazne koja se može izreći za citirana kaznena djela, predlagatelj narušava ne samo koherentnost kaznenih djela propisanih predmetnom Glavom KZ/11, već i koherentnost zakonskog odmjeravanja kazni unutar samog KZ/11. Tako se primjerice, prema prijedlogu za kvalificirano razbojništvo iz članka 230. stavka 3. KZ/11(kada je prouzročena smrt osobe) predlaže posebni minimum kazne zatvora u visini od petnaest godina, čime se ovaj oblik protupravnog i skrivljenog postupanja po svojoj donjoj mjeri čini težim nego primjerice onaj propisan za kazneno djelo teškog ubojstva iz članka 111. KZ/11, za koje je propisan posebni minimum kazne zatvora u visini od najmanje deset godina.  </w:t>
      </w:r>
    </w:p>
    <w:p w14:paraId="2B485C19" w14:textId="77777777" w:rsidR="0075556A" w:rsidRPr="00D76426" w:rsidRDefault="0075556A" w:rsidP="0075556A">
      <w:pPr>
        <w:jc w:val="both"/>
        <w:rPr>
          <w:rFonts w:ascii="Times New Roman" w:hAnsi="Times New Roman"/>
          <w:sz w:val="24"/>
          <w:szCs w:val="24"/>
        </w:rPr>
      </w:pPr>
    </w:p>
    <w:p w14:paraId="1201E9E0" w14:textId="77777777" w:rsidR="0075556A" w:rsidRPr="00D76426" w:rsidRDefault="0075556A" w:rsidP="0075556A">
      <w:pPr>
        <w:jc w:val="both"/>
        <w:rPr>
          <w:rFonts w:ascii="Times New Roman" w:hAnsi="Times New Roman"/>
          <w:sz w:val="24"/>
          <w:szCs w:val="24"/>
        </w:rPr>
      </w:pPr>
      <w:r w:rsidRPr="00D76426">
        <w:rPr>
          <w:rFonts w:ascii="Times New Roman" w:hAnsi="Times New Roman"/>
          <w:sz w:val="24"/>
          <w:szCs w:val="24"/>
        </w:rPr>
        <w:t>Ovako predloženo pooštravanje kaznenopravne politike kažnjavanja, upitno je i s pozicije načela razmjernosti sadržanog u općoj odredbi članka 16. stavka 2. Ustava</w:t>
      </w:r>
      <w:r w:rsidRPr="00A0283A">
        <w:rPr>
          <w:rFonts w:ascii="Times New Roman" w:eastAsia="Times New Roman" w:hAnsi="Times New Roman"/>
          <w:color w:val="000000"/>
          <w:sz w:val="24"/>
          <w:szCs w:val="24"/>
          <w:lang w:eastAsia="hr-HR"/>
        </w:rPr>
        <w:t xml:space="preserve"> </w:t>
      </w:r>
      <w:r w:rsidRPr="00A0283A">
        <w:rPr>
          <w:rFonts w:ascii="Times New Roman" w:hAnsi="Times New Roman"/>
          <w:sz w:val="24"/>
          <w:szCs w:val="24"/>
        </w:rPr>
        <w:t>Republike Hrvatske (Narodne novine, br. 85/10 - pročišćeni tekst i 5/14 -Odluka Ustavnog suda Republike Hrvatske)</w:t>
      </w:r>
      <w:r>
        <w:rPr>
          <w:rFonts w:ascii="Times New Roman" w:hAnsi="Times New Roman"/>
          <w:sz w:val="24"/>
          <w:szCs w:val="24"/>
        </w:rPr>
        <w:t>,</w:t>
      </w:r>
      <w:r w:rsidRPr="00D76426">
        <w:rPr>
          <w:rFonts w:ascii="Times New Roman" w:hAnsi="Times New Roman"/>
          <w:sz w:val="24"/>
          <w:szCs w:val="24"/>
        </w:rPr>
        <w:t xml:space="preserve"> prema kojoj svako ograničenje slobode i prava mora biti razmjerno naravi potrebe za ograničenjem u svakom pojedinom slučaju. </w:t>
      </w:r>
    </w:p>
    <w:p w14:paraId="6E75F217" w14:textId="77777777" w:rsidR="0075556A" w:rsidRPr="00D76426" w:rsidRDefault="0075556A" w:rsidP="0075556A">
      <w:pPr>
        <w:jc w:val="both"/>
        <w:rPr>
          <w:rFonts w:ascii="Times New Roman" w:hAnsi="Times New Roman"/>
          <w:sz w:val="24"/>
          <w:szCs w:val="24"/>
        </w:rPr>
      </w:pPr>
    </w:p>
    <w:p w14:paraId="3DD553A4" w14:textId="77777777" w:rsidR="0075556A" w:rsidRPr="00D76426" w:rsidRDefault="0075556A" w:rsidP="0075556A">
      <w:pPr>
        <w:jc w:val="both"/>
        <w:rPr>
          <w:rFonts w:ascii="Times New Roman" w:hAnsi="Times New Roman"/>
          <w:sz w:val="24"/>
          <w:szCs w:val="24"/>
        </w:rPr>
      </w:pPr>
      <w:r w:rsidRPr="00D76426">
        <w:rPr>
          <w:rFonts w:ascii="Times New Roman" w:hAnsi="Times New Roman"/>
          <w:sz w:val="24"/>
          <w:szCs w:val="24"/>
        </w:rPr>
        <w:t>Nadalje, Prijedlogom zakona predlaže se pooštravanje zakonske kaznenopravne politike kažnjavanja za kazneno djelo primanja mita iz članka 293. i kazneno djelo davanja mita iz članka 294. KZ/11, a koja kaznena djela su propisana u Glavi XXVIII</w:t>
      </w:r>
      <w:r>
        <w:rPr>
          <w:rFonts w:ascii="Times New Roman" w:hAnsi="Times New Roman"/>
          <w:sz w:val="24"/>
          <w:szCs w:val="24"/>
        </w:rPr>
        <w:t>.</w:t>
      </w:r>
      <w:r w:rsidRPr="00D76426">
        <w:rPr>
          <w:rFonts w:ascii="Times New Roman" w:hAnsi="Times New Roman"/>
          <w:sz w:val="24"/>
          <w:szCs w:val="24"/>
        </w:rPr>
        <w:t xml:space="preserve">  KZ/11-a, pod nazivom kaznena djela protiv službene dužnosti.</w:t>
      </w:r>
    </w:p>
    <w:p w14:paraId="3BF69B03" w14:textId="77777777" w:rsidR="0075556A" w:rsidRPr="00D76426" w:rsidRDefault="0075556A" w:rsidP="0075556A">
      <w:pPr>
        <w:jc w:val="both"/>
        <w:rPr>
          <w:rFonts w:ascii="Times New Roman" w:hAnsi="Times New Roman"/>
          <w:sz w:val="24"/>
          <w:szCs w:val="24"/>
        </w:rPr>
      </w:pPr>
    </w:p>
    <w:p w14:paraId="7EA59329" w14:textId="77777777" w:rsidR="0075556A" w:rsidRPr="00D76426" w:rsidRDefault="0075556A" w:rsidP="0075556A">
      <w:pPr>
        <w:jc w:val="both"/>
        <w:rPr>
          <w:rFonts w:ascii="Times New Roman" w:hAnsi="Times New Roman"/>
          <w:sz w:val="24"/>
          <w:szCs w:val="24"/>
        </w:rPr>
      </w:pPr>
      <w:r>
        <w:rPr>
          <w:rFonts w:ascii="Times New Roman" w:hAnsi="Times New Roman"/>
          <w:sz w:val="24"/>
          <w:szCs w:val="24"/>
        </w:rPr>
        <w:t>Vlada Republike Hrvatske</w:t>
      </w:r>
      <w:r w:rsidRPr="00D76426">
        <w:rPr>
          <w:rFonts w:ascii="Times New Roman" w:hAnsi="Times New Roman"/>
          <w:sz w:val="24"/>
          <w:szCs w:val="24"/>
        </w:rPr>
        <w:t xml:space="preserve"> ukazuje kako je u predmetna kaznena djela intervenirano prilikom donošenja K</w:t>
      </w:r>
      <w:r>
        <w:rPr>
          <w:rFonts w:ascii="Times New Roman" w:hAnsi="Times New Roman"/>
          <w:sz w:val="24"/>
          <w:szCs w:val="24"/>
        </w:rPr>
        <w:t>Z/11</w:t>
      </w:r>
      <w:r w:rsidRPr="00D76426">
        <w:rPr>
          <w:rFonts w:ascii="Times New Roman" w:hAnsi="Times New Roman"/>
          <w:sz w:val="24"/>
          <w:szCs w:val="24"/>
        </w:rPr>
        <w:t xml:space="preserve"> koji je stupio na snagu 1. siječnja 2013. godine. Koncepcija predmetnih kaznenih djela izrađena  je uz  preporuku tijela Vijeća Europe GRECO (The Group of States against Corruption) kao središnjeg antikorupcijskog tijela te je usklađena s pravnom stečevinom Europske unije. </w:t>
      </w:r>
    </w:p>
    <w:p w14:paraId="310B7A44" w14:textId="77777777" w:rsidR="0075556A" w:rsidRPr="00D76426" w:rsidRDefault="0075556A" w:rsidP="0075556A">
      <w:pPr>
        <w:jc w:val="both"/>
        <w:rPr>
          <w:rFonts w:ascii="Times New Roman" w:hAnsi="Times New Roman"/>
          <w:sz w:val="24"/>
          <w:szCs w:val="24"/>
        </w:rPr>
      </w:pPr>
    </w:p>
    <w:p w14:paraId="205E4B9C" w14:textId="77777777" w:rsidR="0075556A" w:rsidRPr="00D76426" w:rsidRDefault="0075556A" w:rsidP="0075556A">
      <w:pPr>
        <w:jc w:val="both"/>
        <w:rPr>
          <w:rFonts w:ascii="Times New Roman" w:hAnsi="Times New Roman"/>
          <w:sz w:val="24"/>
          <w:szCs w:val="24"/>
        </w:rPr>
      </w:pPr>
      <w:r w:rsidRPr="00D76426">
        <w:rPr>
          <w:rFonts w:ascii="Times New Roman" w:hAnsi="Times New Roman"/>
          <w:sz w:val="24"/>
          <w:szCs w:val="24"/>
        </w:rPr>
        <w:t xml:space="preserve">Prilikom donošenja KZ/11, zakonodavac je pooštrio zakonsku kaznenopravnu politiku  kažnjavanja za kazneno djelo primanja mita iz članka 293. KZ/11, i to na način da je u odnosu na istoimeno kazneno djelo iz članka 347. Kaznenog zakona (Narodne novine br. 110/97, 27/98, 50/00, 129/00, 51/01, 111/03, 190/03, 105/04, 84/05, 71/06, 110/07, 152/08, 57/11, 143/12, dalje u tekstu: KZ/97) za tzv. pravo pasivno podmićivanje iz članka 293. stavka 1. KZ/11 povisio  posebni maksimum s osam na deset godina zatvora, a za tzv. nepravo pasivno podmićivanje iz stavka 2. predmetnog članka, umjesto kazne zatvora od šest mjeseci do pet godina, propisao kaznu zatvora od jedne do osam godina. </w:t>
      </w:r>
    </w:p>
    <w:p w14:paraId="5C876F65" w14:textId="77777777" w:rsidR="0075556A" w:rsidRPr="00D76426" w:rsidRDefault="0075556A" w:rsidP="0075556A">
      <w:pPr>
        <w:jc w:val="both"/>
        <w:rPr>
          <w:rFonts w:ascii="Times New Roman" w:hAnsi="Times New Roman"/>
          <w:sz w:val="24"/>
          <w:szCs w:val="24"/>
        </w:rPr>
      </w:pPr>
    </w:p>
    <w:p w14:paraId="52C959B8" w14:textId="77777777" w:rsidR="0075556A" w:rsidRPr="00D76426" w:rsidRDefault="0075556A" w:rsidP="0075556A">
      <w:pPr>
        <w:jc w:val="both"/>
        <w:rPr>
          <w:rFonts w:ascii="Times New Roman" w:hAnsi="Times New Roman"/>
          <w:sz w:val="24"/>
          <w:szCs w:val="24"/>
        </w:rPr>
      </w:pPr>
      <w:r w:rsidRPr="00D76426">
        <w:rPr>
          <w:rFonts w:ascii="Times New Roman" w:hAnsi="Times New Roman"/>
          <w:sz w:val="24"/>
          <w:szCs w:val="24"/>
        </w:rPr>
        <w:t>Kod kaznenog djela davanja mita iz članka 294. KZ/11-a, u odnosu na istoimeno kazneno djelo iz članka 348. KZ/97, zakonodavac je za tzv. pravo aktivno podmićivanje iz stavka 1., povisio posebni minimum s</w:t>
      </w:r>
      <w:r>
        <w:rPr>
          <w:rFonts w:ascii="Times New Roman" w:hAnsi="Times New Roman"/>
          <w:sz w:val="24"/>
          <w:szCs w:val="24"/>
        </w:rPr>
        <w:t>a</w:t>
      </w:r>
      <w:r w:rsidRPr="00D76426">
        <w:rPr>
          <w:rFonts w:ascii="Times New Roman" w:hAnsi="Times New Roman"/>
          <w:sz w:val="24"/>
          <w:szCs w:val="24"/>
        </w:rPr>
        <w:t xml:space="preserve"> šest mjeseci na jednu godinu zatvora, a posebni maksimum s tri na osam godina zatvora, dok je za tzv. nepravo aktivno podmićivanje iz stavka 2., ovoga članka također pooštrio kaznenopravni okvir kažnjavanja, propisavši kaznu zatvora u visini od šest mjeseci do pet godina.</w:t>
      </w:r>
    </w:p>
    <w:p w14:paraId="1183D47E" w14:textId="77777777" w:rsidR="0075556A" w:rsidRPr="00D76426" w:rsidRDefault="0075556A" w:rsidP="0075556A">
      <w:pPr>
        <w:jc w:val="both"/>
        <w:rPr>
          <w:rFonts w:ascii="Times New Roman" w:hAnsi="Times New Roman"/>
          <w:sz w:val="24"/>
          <w:szCs w:val="24"/>
        </w:rPr>
      </w:pPr>
    </w:p>
    <w:p w14:paraId="097BA7CA" w14:textId="77777777" w:rsidR="0075556A" w:rsidRPr="00D76426" w:rsidRDefault="0075556A" w:rsidP="0075556A">
      <w:pPr>
        <w:jc w:val="both"/>
        <w:rPr>
          <w:rFonts w:ascii="Times New Roman" w:hAnsi="Times New Roman"/>
          <w:sz w:val="24"/>
          <w:szCs w:val="24"/>
        </w:rPr>
      </w:pPr>
      <w:r w:rsidRPr="00D76426">
        <w:rPr>
          <w:rFonts w:ascii="Times New Roman" w:hAnsi="Times New Roman"/>
          <w:sz w:val="24"/>
          <w:szCs w:val="24"/>
        </w:rPr>
        <w:t xml:space="preserve">S obzirom na opisanu, već pooštrenu zakonsku politiku kažnjavanja prilikom donošenja KZ/11, </w:t>
      </w:r>
      <w:r>
        <w:rPr>
          <w:rFonts w:ascii="Times New Roman" w:hAnsi="Times New Roman"/>
          <w:sz w:val="24"/>
          <w:szCs w:val="24"/>
        </w:rPr>
        <w:t>Vlada Republike Hrvatske</w:t>
      </w:r>
      <w:r w:rsidRPr="00D76426">
        <w:rPr>
          <w:rFonts w:ascii="Times New Roman" w:hAnsi="Times New Roman"/>
          <w:sz w:val="24"/>
          <w:szCs w:val="24"/>
        </w:rPr>
        <w:t xml:space="preserve"> smatra kako bi se i ovakvim prijedlogom narušila konzistentnost i </w:t>
      </w:r>
      <w:r w:rsidRPr="00D76426">
        <w:rPr>
          <w:rFonts w:ascii="Times New Roman" w:hAnsi="Times New Roman"/>
          <w:sz w:val="24"/>
          <w:szCs w:val="24"/>
        </w:rPr>
        <w:lastRenderedPageBreak/>
        <w:t>koherentnost kazni u odnosu na ostala kaznena djela protiv službene dužnosti iz Glave XXVIII KZ/11, kao i konzistentnost samog KZ/11.</w:t>
      </w:r>
    </w:p>
    <w:p w14:paraId="67E0A4D5" w14:textId="77777777" w:rsidR="0075556A" w:rsidRPr="00D76426" w:rsidRDefault="0075556A" w:rsidP="0075556A">
      <w:pPr>
        <w:jc w:val="both"/>
        <w:rPr>
          <w:rFonts w:ascii="Times New Roman" w:hAnsi="Times New Roman"/>
          <w:sz w:val="24"/>
          <w:szCs w:val="24"/>
        </w:rPr>
      </w:pPr>
    </w:p>
    <w:p w14:paraId="30205EEA" w14:textId="77777777" w:rsidR="0075556A" w:rsidRPr="00D76426" w:rsidRDefault="0075556A" w:rsidP="0075556A">
      <w:pPr>
        <w:jc w:val="both"/>
        <w:rPr>
          <w:rFonts w:ascii="Times New Roman" w:hAnsi="Times New Roman"/>
          <w:sz w:val="24"/>
          <w:szCs w:val="24"/>
        </w:rPr>
      </w:pPr>
      <w:r w:rsidRPr="00D76426">
        <w:rPr>
          <w:rFonts w:ascii="Times New Roman" w:hAnsi="Times New Roman"/>
          <w:sz w:val="24"/>
          <w:szCs w:val="24"/>
        </w:rPr>
        <w:t xml:space="preserve">Diferencijacija propisanih kazni za pojedine pojavne oblike kaznenih djela primanja mita iz članka 293. KZ/11 i davanja mita iz članka 294. KZ/11, ukazuje se proporcionalnom i učinkovitom, te se istima već sada ostvaruju generalni preventivni učinci kažnjavanja, koji se ogledaju u svijesti građana o pogibeljnosti kaznenih djela i pravednosti kažnjavanja njihovih počinitelja. </w:t>
      </w:r>
    </w:p>
    <w:p w14:paraId="64E6012F" w14:textId="77777777" w:rsidR="0075556A" w:rsidRPr="00BD18A3" w:rsidRDefault="0075556A" w:rsidP="0075556A">
      <w:pPr>
        <w:jc w:val="both"/>
        <w:rPr>
          <w:rFonts w:ascii="Times New Roman" w:hAnsi="Times New Roman"/>
          <w:sz w:val="24"/>
          <w:szCs w:val="24"/>
        </w:rPr>
      </w:pPr>
    </w:p>
    <w:p w14:paraId="66C86188" w14:textId="77777777" w:rsidR="0075556A" w:rsidRDefault="0075556A" w:rsidP="0075556A">
      <w:pPr>
        <w:tabs>
          <w:tab w:val="left" w:pos="709"/>
        </w:tabs>
        <w:autoSpaceDE w:val="0"/>
        <w:autoSpaceDN w:val="0"/>
        <w:adjustRightInd w:val="0"/>
        <w:jc w:val="both"/>
        <w:rPr>
          <w:rFonts w:ascii="Times New Roman" w:eastAsia="Times New Roman" w:hAnsi="Times New Roman"/>
          <w:snapToGrid w:val="0"/>
          <w:spacing w:val="-3"/>
          <w:sz w:val="24"/>
          <w:szCs w:val="20"/>
        </w:rPr>
      </w:pPr>
      <w:r>
        <w:rPr>
          <w:rFonts w:ascii="Times New Roman" w:eastAsia="Times New Roman" w:hAnsi="Times New Roman"/>
          <w:snapToGrid w:val="0"/>
          <w:spacing w:val="-3"/>
          <w:sz w:val="24"/>
          <w:szCs w:val="20"/>
        </w:rPr>
        <w:t xml:space="preserve">Slijedom navedenog, Vlada Republike Hrvatske predlaže Hrvatskome saboru da ne prihvati predmetni Prijedlog zakona. </w:t>
      </w:r>
    </w:p>
    <w:p w14:paraId="3052891B" w14:textId="77777777" w:rsidR="0075556A" w:rsidRDefault="0075556A" w:rsidP="0075556A">
      <w:pPr>
        <w:tabs>
          <w:tab w:val="left" w:pos="709"/>
        </w:tabs>
        <w:autoSpaceDE w:val="0"/>
        <w:autoSpaceDN w:val="0"/>
        <w:adjustRightInd w:val="0"/>
        <w:jc w:val="both"/>
        <w:rPr>
          <w:rFonts w:ascii="Times New Roman" w:eastAsia="Times New Roman" w:hAnsi="Times New Roman"/>
          <w:snapToGrid w:val="0"/>
          <w:spacing w:val="-3"/>
          <w:sz w:val="24"/>
          <w:szCs w:val="20"/>
        </w:rPr>
      </w:pPr>
    </w:p>
    <w:p w14:paraId="69629D75" w14:textId="77777777" w:rsidR="0075556A" w:rsidRPr="00BD18A3" w:rsidRDefault="0075556A" w:rsidP="0075556A">
      <w:pPr>
        <w:tabs>
          <w:tab w:val="left" w:pos="709"/>
        </w:tabs>
        <w:autoSpaceDE w:val="0"/>
        <w:autoSpaceDN w:val="0"/>
        <w:adjustRightInd w:val="0"/>
        <w:jc w:val="both"/>
        <w:rPr>
          <w:rFonts w:ascii="Times New Roman" w:eastAsia="Times New Roman" w:hAnsi="Times New Roman"/>
          <w:snapToGrid w:val="0"/>
          <w:spacing w:val="-3"/>
          <w:sz w:val="24"/>
          <w:szCs w:val="20"/>
        </w:rPr>
      </w:pPr>
      <w:r w:rsidRPr="00BD18A3">
        <w:rPr>
          <w:rFonts w:ascii="Times New Roman" w:eastAsia="Times New Roman" w:hAnsi="Times New Roman"/>
          <w:snapToGrid w:val="0"/>
          <w:spacing w:val="-3"/>
          <w:sz w:val="24"/>
          <w:szCs w:val="20"/>
        </w:rPr>
        <w:t xml:space="preserve">Za svoje predstavnike, koji će u vezi s iznesenim mišljenjem biti nazočni na sjednicama Hrvatskoga sabora i njegovih radnih tijela, </w:t>
      </w:r>
      <w:r>
        <w:rPr>
          <w:rFonts w:ascii="Times New Roman" w:eastAsia="Times New Roman" w:hAnsi="Times New Roman"/>
          <w:snapToGrid w:val="0"/>
          <w:spacing w:val="-3"/>
          <w:sz w:val="24"/>
          <w:szCs w:val="20"/>
        </w:rPr>
        <w:t xml:space="preserve">Vlada je odredila  Dražena Bošnjakovića, </w:t>
      </w:r>
      <w:r w:rsidRPr="00BD18A3">
        <w:rPr>
          <w:rFonts w:ascii="Times New Roman" w:eastAsia="Times New Roman" w:hAnsi="Times New Roman"/>
          <w:snapToGrid w:val="0"/>
          <w:spacing w:val="-3"/>
          <w:sz w:val="24"/>
          <w:szCs w:val="20"/>
        </w:rPr>
        <w:t xml:space="preserve">ministra pravosuđa, </w:t>
      </w:r>
      <w:r>
        <w:rPr>
          <w:rFonts w:ascii="Times New Roman" w:eastAsia="Times New Roman" w:hAnsi="Times New Roman"/>
          <w:snapToGrid w:val="0"/>
          <w:spacing w:val="-3"/>
          <w:sz w:val="24"/>
          <w:szCs w:val="20"/>
        </w:rPr>
        <w:t xml:space="preserve">Juru Martinovića, državnog tajnika u Ministarstvu pravosuđa </w:t>
      </w:r>
      <w:r w:rsidRPr="00BD18A3">
        <w:rPr>
          <w:rFonts w:ascii="Times New Roman" w:eastAsia="Times New Roman" w:hAnsi="Times New Roman"/>
          <w:snapToGrid w:val="0"/>
          <w:spacing w:val="-3"/>
          <w:sz w:val="24"/>
          <w:szCs w:val="20"/>
        </w:rPr>
        <w:t xml:space="preserve"> i Vedranu </w:t>
      </w:r>
      <w:r>
        <w:rPr>
          <w:rFonts w:ascii="Times New Roman" w:eastAsia="Times New Roman" w:hAnsi="Times New Roman"/>
          <w:snapToGrid w:val="0"/>
          <w:spacing w:val="-3"/>
          <w:sz w:val="24"/>
          <w:szCs w:val="20"/>
        </w:rPr>
        <w:t xml:space="preserve">Šimundža </w:t>
      </w:r>
      <w:r w:rsidRPr="00BD18A3">
        <w:rPr>
          <w:rFonts w:ascii="Times New Roman" w:eastAsia="Times New Roman" w:hAnsi="Times New Roman"/>
          <w:snapToGrid w:val="0"/>
          <w:spacing w:val="-3"/>
          <w:sz w:val="24"/>
          <w:szCs w:val="20"/>
        </w:rPr>
        <w:t xml:space="preserve">Nikolić, pomoćnicu ministra pravosuđa.  </w:t>
      </w:r>
    </w:p>
    <w:p w14:paraId="073F8ABE" w14:textId="77777777" w:rsidR="0075556A" w:rsidRPr="00BD18A3" w:rsidRDefault="0075556A" w:rsidP="0075556A">
      <w:pPr>
        <w:tabs>
          <w:tab w:val="left" w:pos="1260"/>
        </w:tabs>
        <w:autoSpaceDE w:val="0"/>
        <w:autoSpaceDN w:val="0"/>
        <w:adjustRightInd w:val="0"/>
        <w:jc w:val="both"/>
        <w:rPr>
          <w:rFonts w:ascii="Times New Roman" w:eastAsia="Times New Roman" w:hAnsi="Times New Roman"/>
          <w:snapToGrid w:val="0"/>
          <w:spacing w:val="-3"/>
          <w:sz w:val="24"/>
          <w:szCs w:val="20"/>
          <w:u w:val="single"/>
        </w:rPr>
      </w:pPr>
    </w:p>
    <w:p w14:paraId="2BBA4A74" w14:textId="77777777" w:rsidR="0075556A" w:rsidRPr="00BD18A3" w:rsidRDefault="0075556A" w:rsidP="0075556A">
      <w:pPr>
        <w:tabs>
          <w:tab w:val="left" w:pos="1260"/>
        </w:tabs>
        <w:autoSpaceDE w:val="0"/>
        <w:autoSpaceDN w:val="0"/>
        <w:adjustRightInd w:val="0"/>
        <w:jc w:val="both"/>
        <w:rPr>
          <w:rFonts w:ascii="Times New Roman" w:hAnsi="Times New Roman"/>
          <w:bCs/>
          <w:sz w:val="24"/>
          <w:szCs w:val="24"/>
        </w:rPr>
      </w:pPr>
    </w:p>
    <w:p w14:paraId="24C71D28" w14:textId="77777777" w:rsidR="0075556A" w:rsidRPr="00BD18A3" w:rsidRDefault="0075556A" w:rsidP="0075556A">
      <w:pPr>
        <w:tabs>
          <w:tab w:val="left" w:pos="1260"/>
        </w:tabs>
        <w:autoSpaceDE w:val="0"/>
        <w:autoSpaceDN w:val="0"/>
        <w:adjustRightInd w:val="0"/>
        <w:jc w:val="both"/>
        <w:rPr>
          <w:rFonts w:ascii="Times New Roman" w:hAnsi="Times New Roman"/>
          <w:b/>
          <w:bCs/>
          <w:sz w:val="24"/>
          <w:szCs w:val="24"/>
        </w:rPr>
      </w:pPr>
      <w:r w:rsidRPr="00BD18A3">
        <w:rPr>
          <w:rFonts w:ascii="Times New Roman" w:hAnsi="Times New Roman"/>
          <w:bCs/>
          <w:sz w:val="24"/>
          <w:szCs w:val="24"/>
        </w:rPr>
        <w:tab/>
      </w:r>
      <w:r w:rsidRPr="00BD18A3">
        <w:rPr>
          <w:rFonts w:ascii="Times New Roman" w:hAnsi="Times New Roman"/>
          <w:bCs/>
          <w:sz w:val="24"/>
          <w:szCs w:val="24"/>
        </w:rPr>
        <w:tab/>
      </w:r>
      <w:r w:rsidRPr="00BD18A3">
        <w:rPr>
          <w:rFonts w:ascii="Times New Roman" w:hAnsi="Times New Roman"/>
          <w:bCs/>
          <w:sz w:val="24"/>
          <w:szCs w:val="24"/>
        </w:rPr>
        <w:tab/>
      </w:r>
      <w:r w:rsidRPr="00BD18A3">
        <w:rPr>
          <w:rFonts w:ascii="Times New Roman" w:hAnsi="Times New Roman"/>
          <w:bCs/>
          <w:sz w:val="24"/>
          <w:szCs w:val="24"/>
        </w:rPr>
        <w:tab/>
      </w:r>
      <w:r w:rsidRPr="00BD18A3">
        <w:rPr>
          <w:rFonts w:ascii="Times New Roman" w:hAnsi="Times New Roman"/>
          <w:bCs/>
          <w:sz w:val="24"/>
          <w:szCs w:val="24"/>
        </w:rPr>
        <w:tab/>
      </w:r>
      <w:r w:rsidRPr="00BD18A3">
        <w:rPr>
          <w:rFonts w:ascii="Times New Roman" w:hAnsi="Times New Roman"/>
          <w:bCs/>
          <w:sz w:val="24"/>
          <w:szCs w:val="24"/>
        </w:rPr>
        <w:tab/>
      </w:r>
      <w:r w:rsidRPr="00BD18A3">
        <w:rPr>
          <w:rFonts w:ascii="Times New Roman" w:hAnsi="Times New Roman"/>
          <w:bCs/>
          <w:sz w:val="24"/>
          <w:szCs w:val="24"/>
        </w:rPr>
        <w:tab/>
      </w:r>
      <w:r w:rsidRPr="00BD18A3">
        <w:rPr>
          <w:rFonts w:ascii="Times New Roman" w:hAnsi="Times New Roman"/>
          <w:bCs/>
          <w:sz w:val="24"/>
          <w:szCs w:val="24"/>
        </w:rPr>
        <w:tab/>
      </w:r>
      <w:r w:rsidRPr="00BD18A3">
        <w:rPr>
          <w:rFonts w:ascii="Times New Roman" w:hAnsi="Times New Roman"/>
          <w:bCs/>
          <w:sz w:val="24"/>
          <w:szCs w:val="24"/>
        </w:rPr>
        <w:tab/>
      </w:r>
      <w:r>
        <w:rPr>
          <w:rFonts w:ascii="Times New Roman" w:hAnsi="Times New Roman"/>
          <w:bCs/>
          <w:sz w:val="24"/>
          <w:szCs w:val="24"/>
        </w:rPr>
        <w:t xml:space="preserve">     </w:t>
      </w:r>
      <w:r w:rsidRPr="00BD18A3">
        <w:rPr>
          <w:rFonts w:ascii="Times New Roman" w:hAnsi="Times New Roman"/>
          <w:b/>
          <w:bCs/>
          <w:sz w:val="24"/>
          <w:szCs w:val="24"/>
        </w:rPr>
        <w:t>PREDSJEDNIK</w:t>
      </w:r>
    </w:p>
    <w:p w14:paraId="05B65948" w14:textId="77777777" w:rsidR="0075556A" w:rsidRPr="00BD18A3" w:rsidRDefault="0075556A" w:rsidP="0075556A">
      <w:pPr>
        <w:tabs>
          <w:tab w:val="left" w:pos="1260"/>
        </w:tabs>
        <w:autoSpaceDE w:val="0"/>
        <w:autoSpaceDN w:val="0"/>
        <w:adjustRightInd w:val="0"/>
        <w:jc w:val="both"/>
        <w:rPr>
          <w:rFonts w:ascii="Times New Roman" w:hAnsi="Times New Roman"/>
          <w:b/>
          <w:bCs/>
          <w:sz w:val="24"/>
          <w:szCs w:val="24"/>
        </w:rPr>
      </w:pPr>
    </w:p>
    <w:p w14:paraId="3F8BD927" w14:textId="77777777" w:rsidR="0075556A" w:rsidRPr="00BD18A3" w:rsidRDefault="0075556A" w:rsidP="0075556A">
      <w:pPr>
        <w:tabs>
          <w:tab w:val="left" w:pos="1260"/>
        </w:tabs>
        <w:autoSpaceDE w:val="0"/>
        <w:autoSpaceDN w:val="0"/>
        <w:adjustRightInd w:val="0"/>
        <w:jc w:val="both"/>
        <w:rPr>
          <w:rFonts w:ascii="Times New Roman" w:hAnsi="Times New Roman"/>
          <w:b/>
          <w:bCs/>
          <w:sz w:val="24"/>
          <w:szCs w:val="24"/>
        </w:rPr>
      </w:pPr>
      <w:r w:rsidRPr="00BD18A3">
        <w:rPr>
          <w:rFonts w:ascii="Times New Roman" w:hAnsi="Times New Roman"/>
          <w:b/>
          <w:bCs/>
          <w:sz w:val="24"/>
          <w:szCs w:val="24"/>
        </w:rPr>
        <w:tab/>
      </w:r>
      <w:r w:rsidRPr="00BD18A3">
        <w:rPr>
          <w:rFonts w:ascii="Times New Roman" w:hAnsi="Times New Roman"/>
          <w:b/>
          <w:bCs/>
          <w:sz w:val="24"/>
          <w:szCs w:val="24"/>
        </w:rPr>
        <w:tab/>
      </w:r>
      <w:r w:rsidRPr="00BD18A3">
        <w:rPr>
          <w:rFonts w:ascii="Times New Roman" w:hAnsi="Times New Roman"/>
          <w:b/>
          <w:bCs/>
          <w:sz w:val="24"/>
          <w:szCs w:val="24"/>
        </w:rPr>
        <w:tab/>
      </w:r>
      <w:r w:rsidRPr="00BD18A3">
        <w:rPr>
          <w:rFonts w:ascii="Times New Roman" w:hAnsi="Times New Roman"/>
          <w:b/>
          <w:bCs/>
          <w:sz w:val="24"/>
          <w:szCs w:val="24"/>
        </w:rPr>
        <w:tab/>
      </w:r>
      <w:r w:rsidRPr="00BD18A3">
        <w:rPr>
          <w:rFonts w:ascii="Times New Roman" w:hAnsi="Times New Roman"/>
          <w:b/>
          <w:bCs/>
          <w:sz w:val="24"/>
          <w:szCs w:val="24"/>
        </w:rPr>
        <w:tab/>
      </w:r>
      <w:r w:rsidRPr="00BD18A3">
        <w:rPr>
          <w:rFonts w:ascii="Times New Roman" w:hAnsi="Times New Roman"/>
          <w:b/>
          <w:bCs/>
          <w:sz w:val="24"/>
          <w:szCs w:val="24"/>
        </w:rPr>
        <w:tab/>
      </w:r>
      <w:r w:rsidRPr="00BD18A3">
        <w:rPr>
          <w:rFonts w:ascii="Times New Roman" w:hAnsi="Times New Roman"/>
          <w:b/>
          <w:bCs/>
          <w:sz w:val="24"/>
          <w:szCs w:val="24"/>
        </w:rPr>
        <w:tab/>
      </w:r>
      <w:r w:rsidRPr="00BD18A3">
        <w:rPr>
          <w:rFonts w:ascii="Times New Roman" w:hAnsi="Times New Roman"/>
          <w:b/>
          <w:bCs/>
          <w:sz w:val="24"/>
          <w:szCs w:val="24"/>
        </w:rPr>
        <w:tab/>
      </w:r>
      <w:r w:rsidRPr="00BD18A3">
        <w:rPr>
          <w:rFonts w:ascii="Times New Roman" w:hAnsi="Times New Roman"/>
          <w:b/>
          <w:bCs/>
          <w:sz w:val="24"/>
          <w:szCs w:val="24"/>
        </w:rPr>
        <w:tab/>
      </w:r>
      <w:r>
        <w:rPr>
          <w:rFonts w:ascii="Times New Roman" w:hAnsi="Times New Roman"/>
          <w:b/>
          <w:bCs/>
          <w:sz w:val="24"/>
          <w:szCs w:val="24"/>
        </w:rPr>
        <w:t>mr. sc. Andrej Plenković</w:t>
      </w:r>
    </w:p>
    <w:p w14:paraId="73167745" w14:textId="77777777" w:rsidR="0075556A" w:rsidRDefault="0075556A" w:rsidP="0075556A">
      <w:pPr>
        <w:jc w:val="both"/>
        <w:rPr>
          <w:rFonts w:ascii="Times New Roman" w:hAnsi="Times New Roman"/>
          <w:sz w:val="24"/>
          <w:szCs w:val="24"/>
        </w:rPr>
      </w:pPr>
    </w:p>
    <w:p w14:paraId="3FEA848F" w14:textId="77777777" w:rsidR="0075556A" w:rsidRDefault="0075556A" w:rsidP="0075556A">
      <w:pPr>
        <w:jc w:val="both"/>
        <w:rPr>
          <w:rFonts w:ascii="Times New Roman" w:hAnsi="Times New Roman"/>
          <w:sz w:val="24"/>
          <w:szCs w:val="24"/>
        </w:rPr>
      </w:pPr>
    </w:p>
    <w:p w14:paraId="22EC2A68" w14:textId="77777777" w:rsidR="0075556A" w:rsidRDefault="0075556A" w:rsidP="0075556A">
      <w:pPr>
        <w:jc w:val="both"/>
        <w:rPr>
          <w:rFonts w:ascii="Times New Roman" w:eastAsia="Times New Roman" w:hAnsi="Times New Roman"/>
          <w:sz w:val="24"/>
          <w:szCs w:val="24"/>
          <w:lang w:eastAsia="hr-HR"/>
        </w:rPr>
      </w:pPr>
    </w:p>
    <w:p w14:paraId="5923A40F" w14:textId="77777777" w:rsidR="0075556A" w:rsidRPr="00D76426" w:rsidRDefault="0075556A" w:rsidP="0075556A">
      <w:pPr>
        <w:jc w:val="both"/>
        <w:rPr>
          <w:rFonts w:ascii="Times New Roman" w:eastAsia="Times New Roman" w:hAnsi="Times New Roman"/>
          <w:b/>
          <w:sz w:val="24"/>
          <w:szCs w:val="24"/>
          <w:lang w:eastAsia="hr-HR"/>
        </w:rPr>
      </w:pPr>
    </w:p>
    <w:p w14:paraId="4740291A" w14:textId="77777777" w:rsidR="00D76426" w:rsidRPr="0075556A" w:rsidRDefault="00D76426" w:rsidP="0075556A"/>
    <w:sectPr w:rsidR="00D76426" w:rsidRPr="00755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6C"/>
    <w:rsid w:val="00003C7A"/>
    <w:rsid w:val="000155CA"/>
    <w:rsid w:val="000F719A"/>
    <w:rsid w:val="00101A32"/>
    <w:rsid w:val="00122742"/>
    <w:rsid w:val="00135B54"/>
    <w:rsid w:val="001B1E93"/>
    <w:rsid w:val="002333E0"/>
    <w:rsid w:val="002635B8"/>
    <w:rsid w:val="002C3494"/>
    <w:rsid w:val="002E6FD3"/>
    <w:rsid w:val="0030503D"/>
    <w:rsid w:val="00315270"/>
    <w:rsid w:val="003152A5"/>
    <w:rsid w:val="00315F6C"/>
    <w:rsid w:val="00326EBA"/>
    <w:rsid w:val="0036015A"/>
    <w:rsid w:val="0037206C"/>
    <w:rsid w:val="003B141A"/>
    <w:rsid w:val="003D4E27"/>
    <w:rsid w:val="00405B3C"/>
    <w:rsid w:val="00423478"/>
    <w:rsid w:val="00460AB9"/>
    <w:rsid w:val="004844A6"/>
    <w:rsid w:val="004879CF"/>
    <w:rsid w:val="004B429E"/>
    <w:rsid w:val="004C5A8F"/>
    <w:rsid w:val="004E0375"/>
    <w:rsid w:val="00556EFB"/>
    <w:rsid w:val="005622A7"/>
    <w:rsid w:val="00571D17"/>
    <w:rsid w:val="005B08AA"/>
    <w:rsid w:val="005C7F56"/>
    <w:rsid w:val="005E4E11"/>
    <w:rsid w:val="00624944"/>
    <w:rsid w:val="0062643E"/>
    <w:rsid w:val="00636FD5"/>
    <w:rsid w:val="006728D8"/>
    <w:rsid w:val="00677008"/>
    <w:rsid w:val="006948C2"/>
    <w:rsid w:val="006A73BB"/>
    <w:rsid w:val="006D331D"/>
    <w:rsid w:val="00714E78"/>
    <w:rsid w:val="00720B8B"/>
    <w:rsid w:val="00744BED"/>
    <w:rsid w:val="0075556A"/>
    <w:rsid w:val="007C732C"/>
    <w:rsid w:val="007D075C"/>
    <w:rsid w:val="007E418D"/>
    <w:rsid w:val="007F70DA"/>
    <w:rsid w:val="0084015A"/>
    <w:rsid w:val="00857853"/>
    <w:rsid w:val="00885206"/>
    <w:rsid w:val="008A5C4A"/>
    <w:rsid w:val="008C13B7"/>
    <w:rsid w:val="008E2358"/>
    <w:rsid w:val="008F4E8B"/>
    <w:rsid w:val="00963D97"/>
    <w:rsid w:val="00982BED"/>
    <w:rsid w:val="009E731B"/>
    <w:rsid w:val="00A0283A"/>
    <w:rsid w:val="00A16BD5"/>
    <w:rsid w:val="00A2482C"/>
    <w:rsid w:val="00A55228"/>
    <w:rsid w:val="00A654F3"/>
    <w:rsid w:val="00AA419C"/>
    <w:rsid w:val="00AB24FE"/>
    <w:rsid w:val="00AB5EEE"/>
    <w:rsid w:val="00AC6C8C"/>
    <w:rsid w:val="00AE2509"/>
    <w:rsid w:val="00B15071"/>
    <w:rsid w:val="00B3246A"/>
    <w:rsid w:val="00B429BF"/>
    <w:rsid w:val="00B824DC"/>
    <w:rsid w:val="00BD18A3"/>
    <w:rsid w:val="00BF5736"/>
    <w:rsid w:val="00C312BF"/>
    <w:rsid w:val="00C719DB"/>
    <w:rsid w:val="00C751D3"/>
    <w:rsid w:val="00CE6ED5"/>
    <w:rsid w:val="00CF40DB"/>
    <w:rsid w:val="00D24466"/>
    <w:rsid w:val="00D31C8C"/>
    <w:rsid w:val="00D76426"/>
    <w:rsid w:val="00D9710A"/>
    <w:rsid w:val="00DA39DA"/>
    <w:rsid w:val="00DB4CB1"/>
    <w:rsid w:val="00DD3B23"/>
    <w:rsid w:val="00DD7B92"/>
    <w:rsid w:val="00DE0D4B"/>
    <w:rsid w:val="00E070D7"/>
    <w:rsid w:val="00E20AA5"/>
    <w:rsid w:val="00E6366E"/>
    <w:rsid w:val="00EA0C88"/>
    <w:rsid w:val="00EA7DC1"/>
    <w:rsid w:val="00F36F36"/>
    <w:rsid w:val="00F44328"/>
    <w:rsid w:val="00F5604D"/>
    <w:rsid w:val="00F61E2B"/>
    <w:rsid w:val="00F62B26"/>
    <w:rsid w:val="00F833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D0B2"/>
  <w15:docId w15:val="{F8F84015-610D-4747-8860-A7A11086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C8C"/>
    <w:pPr>
      <w:ind w:left="720"/>
      <w:contextualSpacing/>
    </w:pPr>
  </w:style>
  <w:style w:type="character" w:styleId="Hyperlink">
    <w:name w:val="Hyperlink"/>
    <w:basedOn w:val="DefaultParagraphFont"/>
    <w:uiPriority w:val="99"/>
    <w:unhideWhenUsed/>
    <w:rsid w:val="00101A32"/>
    <w:rPr>
      <w:color w:val="0000FF" w:themeColor="hyperlink"/>
      <w:u w:val="single"/>
    </w:rPr>
  </w:style>
  <w:style w:type="table" w:styleId="TableGrid">
    <w:name w:val="Table Grid"/>
    <w:basedOn w:val="TableNormal"/>
    <w:rsid w:val="0075556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8962">
      <w:bodyDiv w:val="1"/>
      <w:marLeft w:val="0"/>
      <w:marRight w:val="0"/>
      <w:marTop w:val="0"/>
      <w:marBottom w:val="0"/>
      <w:divBdr>
        <w:top w:val="none" w:sz="0" w:space="0" w:color="auto"/>
        <w:left w:val="none" w:sz="0" w:space="0" w:color="auto"/>
        <w:bottom w:val="none" w:sz="0" w:space="0" w:color="auto"/>
        <w:right w:val="none" w:sz="0" w:space="0" w:color="auto"/>
      </w:divBdr>
    </w:div>
    <w:div w:id="211577331">
      <w:bodyDiv w:val="1"/>
      <w:marLeft w:val="0"/>
      <w:marRight w:val="0"/>
      <w:marTop w:val="0"/>
      <w:marBottom w:val="0"/>
      <w:divBdr>
        <w:top w:val="none" w:sz="0" w:space="0" w:color="auto"/>
        <w:left w:val="none" w:sz="0" w:space="0" w:color="auto"/>
        <w:bottom w:val="none" w:sz="0" w:space="0" w:color="auto"/>
        <w:right w:val="none" w:sz="0" w:space="0" w:color="auto"/>
      </w:divBdr>
    </w:div>
    <w:div w:id="418798306">
      <w:bodyDiv w:val="1"/>
      <w:marLeft w:val="0"/>
      <w:marRight w:val="0"/>
      <w:marTop w:val="0"/>
      <w:marBottom w:val="0"/>
      <w:divBdr>
        <w:top w:val="none" w:sz="0" w:space="0" w:color="auto"/>
        <w:left w:val="none" w:sz="0" w:space="0" w:color="auto"/>
        <w:bottom w:val="none" w:sz="0" w:space="0" w:color="auto"/>
        <w:right w:val="none" w:sz="0" w:space="0" w:color="auto"/>
      </w:divBdr>
    </w:div>
    <w:div w:id="555892750">
      <w:bodyDiv w:val="1"/>
      <w:marLeft w:val="0"/>
      <w:marRight w:val="0"/>
      <w:marTop w:val="0"/>
      <w:marBottom w:val="0"/>
      <w:divBdr>
        <w:top w:val="none" w:sz="0" w:space="0" w:color="auto"/>
        <w:left w:val="none" w:sz="0" w:space="0" w:color="auto"/>
        <w:bottom w:val="none" w:sz="0" w:space="0" w:color="auto"/>
        <w:right w:val="none" w:sz="0" w:space="0" w:color="auto"/>
      </w:divBdr>
    </w:div>
    <w:div w:id="823476731">
      <w:bodyDiv w:val="1"/>
      <w:marLeft w:val="0"/>
      <w:marRight w:val="0"/>
      <w:marTop w:val="0"/>
      <w:marBottom w:val="0"/>
      <w:divBdr>
        <w:top w:val="none" w:sz="0" w:space="0" w:color="auto"/>
        <w:left w:val="none" w:sz="0" w:space="0" w:color="auto"/>
        <w:bottom w:val="none" w:sz="0" w:space="0" w:color="auto"/>
        <w:right w:val="none" w:sz="0" w:space="0" w:color="auto"/>
      </w:divBdr>
    </w:div>
    <w:div w:id="879049220">
      <w:bodyDiv w:val="1"/>
      <w:marLeft w:val="0"/>
      <w:marRight w:val="0"/>
      <w:marTop w:val="0"/>
      <w:marBottom w:val="0"/>
      <w:divBdr>
        <w:top w:val="none" w:sz="0" w:space="0" w:color="auto"/>
        <w:left w:val="none" w:sz="0" w:space="0" w:color="auto"/>
        <w:bottom w:val="none" w:sz="0" w:space="0" w:color="auto"/>
        <w:right w:val="none" w:sz="0" w:space="0" w:color="auto"/>
      </w:divBdr>
    </w:div>
    <w:div w:id="1225142914">
      <w:bodyDiv w:val="1"/>
      <w:marLeft w:val="0"/>
      <w:marRight w:val="0"/>
      <w:marTop w:val="0"/>
      <w:marBottom w:val="0"/>
      <w:divBdr>
        <w:top w:val="none" w:sz="0" w:space="0" w:color="auto"/>
        <w:left w:val="none" w:sz="0" w:space="0" w:color="auto"/>
        <w:bottom w:val="none" w:sz="0" w:space="0" w:color="auto"/>
        <w:right w:val="none" w:sz="0" w:space="0" w:color="auto"/>
      </w:divBdr>
    </w:div>
    <w:div w:id="1243683889">
      <w:bodyDiv w:val="1"/>
      <w:marLeft w:val="0"/>
      <w:marRight w:val="0"/>
      <w:marTop w:val="0"/>
      <w:marBottom w:val="0"/>
      <w:divBdr>
        <w:top w:val="none" w:sz="0" w:space="0" w:color="auto"/>
        <w:left w:val="none" w:sz="0" w:space="0" w:color="auto"/>
        <w:bottom w:val="none" w:sz="0" w:space="0" w:color="auto"/>
        <w:right w:val="none" w:sz="0" w:space="0" w:color="auto"/>
      </w:divBdr>
      <w:divsChild>
        <w:div w:id="1951233274">
          <w:marLeft w:val="0"/>
          <w:marRight w:val="0"/>
          <w:marTop w:val="0"/>
          <w:marBottom w:val="0"/>
          <w:divBdr>
            <w:top w:val="none" w:sz="0" w:space="0" w:color="auto"/>
            <w:left w:val="none" w:sz="0" w:space="0" w:color="auto"/>
            <w:bottom w:val="none" w:sz="0" w:space="0" w:color="auto"/>
            <w:right w:val="none" w:sz="0" w:space="0" w:color="auto"/>
          </w:divBdr>
          <w:divsChild>
            <w:div w:id="1346397257">
              <w:marLeft w:val="0"/>
              <w:marRight w:val="0"/>
              <w:marTop w:val="0"/>
              <w:marBottom w:val="0"/>
              <w:divBdr>
                <w:top w:val="none" w:sz="0" w:space="0" w:color="auto"/>
                <w:left w:val="none" w:sz="0" w:space="0" w:color="auto"/>
                <w:bottom w:val="none" w:sz="0" w:space="0" w:color="auto"/>
                <w:right w:val="none" w:sz="0" w:space="0" w:color="auto"/>
              </w:divBdr>
              <w:divsChild>
                <w:div w:id="1301887075">
                  <w:marLeft w:val="0"/>
                  <w:marRight w:val="0"/>
                  <w:marTop w:val="0"/>
                  <w:marBottom w:val="0"/>
                  <w:divBdr>
                    <w:top w:val="none" w:sz="0" w:space="0" w:color="auto"/>
                    <w:left w:val="none" w:sz="0" w:space="0" w:color="auto"/>
                    <w:bottom w:val="none" w:sz="0" w:space="0" w:color="auto"/>
                    <w:right w:val="none" w:sz="0" w:space="0" w:color="auto"/>
                  </w:divBdr>
                  <w:divsChild>
                    <w:div w:id="1189755443">
                      <w:marLeft w:val="0"/>
                      <w:marRight w:val="0"/>
                      <w:marTop w:val="0"/>
                      <w:marBottom w:val="0"/>
                      <w:divBdr>
                        <w:top w:val="single" w:sz="6" w:space="0" w:color="E4E4E6"/>
                        <w:left w:val="none" w:sz="0" w:space="0" w:color="auto"/>
                        <w:bottom w:val="none" w:sz="0" w:space="0" w:color="auto"/>
                        <w:right w:val="none" w:sz="0" w:space="0" w:color="auto"/>
                      </w:divBdr>
                      <w:divsChild>
                        <w:div w:id="921254988">
                          <w:marLeft w:val="0"/>
                          <w:marRight w:val="0"/>
                          <w:marTop w:val="0"/>
                          <w:marBottom w:val="0"/>
                          <w:divBdr>
                            <w:top w:val="single" w:sz="6" w:space="0" w:color="E4E4E6"/>
                            <w:left w:val="none" w:sz="0" w:space="0" w:color="auto"/>
                            <w:bottom w:val="none" w:sz="0" w:space="0" w:color="auto"/>
                            <w:right w:val="none" w:sz="0" w:space="0" w:color="auto"/>
                          </w:divBdr>
                          <w:divsChild>
                            <w:div w:id="1654336820">
                              <w:marLeft w:val="0"/>
                              <w:marRight w:val="1500"/>
                              <w:marTop w:val="100"/>
                              <w:marBottom w:val="100"/>
                              <w:divBdr>
                                <w:top w:val="none" w:sz="0" w:space="0" w:color="auto"/>
                                <w:left w:val="none" w:sz="0" w:space="0" w:color="auto"/>
                                <w:bottom w:val="none" w:sz="0" w:space="0" w:color="auto"/>
                                <w:right w:val="none" w:sz="0" w:space="0" w:color="auto"/>
                              </w:divBdr>
                              <w:divsChild>
                                <w:div w:id="53894727">
                                  <w:marLeft w:val="0"/>
                                  <w:marRight w:val="0"/>
                                  <w:marTop w:val="0"/>
                                  <w:marBottom w:val="0"/>
                                  <w:divBdr>
                                    <w:top w:val="none" w:sz="0" w:space="0" w:color="auto"/>
                                    <w:left w:val="none" w:sz="0" w:space="0" w:color="auto"/>
                                    <w:bottom w:val="none" w:sz="0" w:space="0" w:color="auto"/>
                                    <w:right w:val="none" w:sz="0" w:space="0" w:color="auto"/>
                                  </w:divBdr>
                                  <w:divsChild>
                                    <w:div w:id="251933670">
                                      <w:marLeft w:val="0"/>
                                      <w:marRight w:val="0"/>
                                      <w:marTop w:val="0"/>
                                      <w:marBottom w:val="0"/>
                                      <w:divBdr>
                                        <w:top w:val="none" w:sz="0" w:space="0" w:color="auto"/>
                                        <w:left w:val="none" w:sz="0" w:space="0" w:color="auto"/>
                                        <w:bottom w:val="none" w:sz="0" w:space="0" w:color="auto"/>
                                        <w:right w:val="none" w:sz="0" w:space="0" w:color="auto"/>
                                      </w:divBdr>
                                      <w:divsChild>
                                        <w:div w:id="1390419590">
                                          <w:marLeft w:val="0"/>
                                          <w:marRight w:val="0"/>
                                          <w:marTop w:val="0"/>
                                          <w:marBottom w:val="0"/>
                                          <w:divBdr>
                                            <w:top w:val="none" w:sz="0" w:space="0" w:color="auto"/>
                                            <w:left w:val="none" w:sz="0" w:space="0" w:color="auto"/>
                                            <w:bottom w:val="none" w:sz="0" w:space="0" w:color="auto"/>
                                            <w:right w:val="none" w:sz="0" w:space="0" w:color="auto"/>
                                          </w:divBdr>
                                          <w:divsChild>
                                            <w:div w:id="1400789401">
                                              <w:marLeft w:val="0"/>
                                              <w:marRight w:val="0"/>
                                              <w:marTop w:val="0"/>
                                              <w:marBottom w:val="0"/>
                                              <w:divBdr>
                                                <w:top w:val="none" w:sz="0" w:space="0" w:color="auto"/>
                                                <w:left w:val="none" w:sz="0" w:space="0" w:color="auto"/>
                                                <w:bottom w:val="none" w:sz="0" w:space="0" w:color="auto"/>
                                                <w:right w:val="none" w:sz="0" w:space="0" w:color="auto"/>
                                              </w:divBdr>
                                              <w:divsChild>
                                                <w:div w:id="11419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397479">
      <w:bodyDiv w:val="1"/>
      <w:marLeft w:val="0"/>
      <w:marRight w:val="0"/>
      <w:marTop w:val="0"/>
      <w:marBottom w:val="0"/>
      <w:divBdr>
        <w:top w:val="none" w:sz="0" w:space="0" w:color="auto"/>
        <w:left w:val="none" w:sz="0" w:space="0" w:color="auto"/>
        <w:bottom w:val="none" w:sz="0" w:space="0" w:color="auto"/>
        <w:right w:val="none" w:sz="0" w:space="0" w:color="auto"/>
      </w:divBdr>
    </w:div>
    <w:div w:id="1648709260">
      <w:bodyDiv w:val="1"/>
      <w:marLeft w:val="0"/>
      <w:marRight w:val="0"/>
      <w:marTop w:val="0"/>
      <w:marBottom w:val="0"/>
      <w:divBdr>
        <w:top w:val="none" w:sz="0" w:space="0" w:color="auto"/>
        <w:left w:val="none" w:sz="0" w:space="0" w:color="auto"/>
        <w:bottom w:val="none" w:sz="0" w:space="0" w:color="auto"/>
        <w:right w:val="none" w:sz="0" w:space="0" w:color="auto"/>
      </w:divBdr>
    </w:div>
    <w:div w:id="1823235216">
      <w:bodyDiv w:val="1"/>
      <w:marLeft w:val="0"/>
      <w:marRight w:val="0"/>
      <w:marTop w:val="0"/>
      <w:marBottom w:val="0"/>
      <w:divBdr>
        <w:top w:val="none" w:sz="0" w:space="0" w:color="auto"/>
        <w:left w:val="none" w:sz="0" w:space="0" w:color="auto"/>
        <w:bottom w:val="none" w:sz="0" w:space="0" w:color="auto"/>
        <w:right w:val="none" w:sz="0" w:space="0" w:color="auto"/>
      </w:divBdr>
    </w:div>
    <w:div w:id="1967158191">
      <w:bodyDiv w:val="1"/>
      <w:marLeft w:val="0"/>
      <w:marRight w:val="0"/>
      <w:marTop w:val="0"/>
      <w:marBottom w:val="0"/>
      <w:divBdr>
        <w:top w:val="none" w:sz="0" w:space="0" w:color="auto"/>
        <w:left w:val="none" w:sz="0" w:space="0" w:color="auto"/>
        <w:bottom w:val="none" w:sz="0" w:space="0" w:color="auto"/>
        <w:right w:val="none" w:sz="0" w:space="0" w:color="auto"/>
      </w:divBdr>
    </w:div>
    <w:div w:id="2010864874">
      <w:bodyDiv w:val="1"/>
      <w:marLeft w:val="0"/>
      <w:marRight w:val="0"/>
      <w:marTop w:val="0"/>
      <w:marBottom w:val="0"/>
      <w:divBdr>
        <w:top w:val="none" w:sz="0" w:space="0" w:color="auto"/>
        <w:left w:val="none" w:sz="0" w:space="0" w:color="auto"/>
        <w:bottom w:val="none" w:sz="0" w:space="0" w:color="auto"/>
        <w:right w:val="none" w:sz="0" w:space="0" w:color="auto"/>
      </w:divBdr>
    </w:div>
    <w:div w:id="2073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8FD8-B3F7-4C03-BB80-B1200F838CEB}">
  <ds:schemaRefs>
    <ds:schemaRef ds:uri="http://schemas.microsoft.com/sharepoint/v3/contenttype/forms"/>
  </ds:schemaRefs>
</ds:datastoreItem>
</file>

<file path=customXml/itemProps2.xml><?xml version="1.0" encoding="utf-8"?>
<ds:datastoreItem xmlns:ds="http://schemas.openxmlformats.org/officeDocument/2006/customXml" ds:itemID="{FAE5D352-F493-4FB2-BEE4-5C2AC50B5872}">
  <ds:schemaRefs>
    <ds:schemaRef ds:uri="http://schemas.microsoft.com/sharepoint/events"/>
  </ds:schemaRefs>
</ds:datastoreItem>
</file>

<file path=customXml/itemProps3.xml><?xml version="1.0" encoding="utf-8"?>
<ds:datastoreItem xmlns:ds="http://schemas.openxmlformats.org/officeDocument/2006/customXml" ds:itemID="{BDD10DCD-8865-4BF0-A1CA-F594BD441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2BB68-3F55-409B-8501-771D3397564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CCA0997-DC16-4BB8-93DF-342471B7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6452</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Dinko Kovačević</dc:creator>
  <cp:lastModifiedBy>Vlatka Šelimber</cp:lastModifiedBy>
  <cp:revision>2</cp:revision>
  <cp:lastPrinted>2018-01-08T11:59:00Z</cp:lastPrinted>
  <dcterms:created xsi:type="dcterms:W3CDTF">2020-02-26T13:45:00Z</dcterms:created>
  <dcterms:modified xsi:type="dcterms:W3CDTF">2020-02-26T13:45:00Z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