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F633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6AEF662" wp14:editId="56AEF6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6AEF634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6AEF63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F636" w14:textId="2C9FC49D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F5FFB">
        <w:rPr>
          <w:rFonts w:ascii="Times New Roman" w:hAnsi="Times New Roman" w:cs="Times New Roman"/>
          <w:sz w:val="24"/>
          <w:szCs w:val="24"/>
        </w:rPr>
        <w:t>2. lipnja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D55158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6AEF63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EF63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EF63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EF63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6AEF63D" w14:textId="77777777" w:rsidTr="00427D0F">
        <w:tc>
          <w:tcPr>
            <w:tcW w:w="1951" w:type="dxa"/>
          </w:tcPr>
          <w:p w14:paraId="56AEF63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AEF63C" w14:textId="77777777" w:rsidR="000C3EEE" w:rsidRPr="00800462" w:rsidRDefault="00B165E8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za standarde financijskog izvještavanja</w:t>
            </w:r>
          </w:p>
        </w:tc>
      </w:tr>
    </w:tbl>
    <w:p w14:paraId="56AEF6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56AEF641" w14:textId="77777777" w:rsidTr="00427D0F">
        <w:tc>
          <w:tcPr>
            <w:tcW w:w="1951" w:type="dxa"/>
          </w:tcPr>
          <w:p w14:paraId="56AEF63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AEF640" w14:textId="77777777" w:rsidR="000C3EEE" w:rsidRPr="00800462" w:rsidRDefault="00B165E8" w:rsidP="00D551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65E8">
              <w:rPr>
                <w:sz w:val="24"/>
                <w:szCs w:val="24"/>
              </w:rPr>
              <w:t>Izvješće o radu Odbora za standarde financijskog izvještavanja za 20</w:t>
            </w:r>
            <w:r w:rsidR="00D55158">
              <w:rPr>
                <w:sz w:val="24"/>
                <w:szCs w:val="24"/>
              </w:rPr>
              <w:t>20</w:t>
            </w:r>
            <w:r w:rsidRPr="00B165E8">
              <w:rPr>
                <w:sz w:val="24"/>
                <w:szCs w:val="24"/>
              </w:rPr>
              <w:t>. godinu</w:t>
            </w:r>
          </w:p>
        </w:tc>
      </w:tr>
    </w:tbl>
    <w:p w14:paraId="56AEF64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AEF643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F644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F64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F6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F647" w14:textId="77777777" w:rsidR="005222AE" w:rsidRDefault="005222AE" w:rsidP="005222AE">
      <w:pPr>
        <w:pStyle w:val="Header"/>
      </w:pPr>
    </w:p>
    <w:p w14:paraId="56AEF648" w14:textId="77777777" w:rsidR="005222AE" w:rsidRDefault="005222AE" w:rsidP="005222AE"/>
    <w:p w14:paraId="56AEF649" w14:textId="77777777" w:rsidR="005222AE" w:rsidRDefault="005222AE" w:rsidP="005222AE">
      <w:pPr>
        <w:pStyle w:val="Footer"/>
      </w:pPr>
    </w:p>
    <w:p w14:paraId="56AEF64A" w14:textId="77777777" w:rsidR="005222AE" w:rsidRDefault="005222AE" w:rsidP="005222AE"/>
    <w:p w14:paraId="56AEF64B" w14:textId="77777777" w:rsidR="00E202D7" w:rsidRDefault="00E202D7" w:rsidP="005222AE"/>
    <w:p w14:paraId="56AEF64C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E202D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56AEF64D" w14:textId="77777777" w:rsidR="00E202D7" w:rsidRDefault="00E202D7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6AEF64E" w14:textId="77777777" w:rsidR="00E202D7" w:rsidRPr="00E202D7" w:rsidRDefault="00E202D7" w:rsidP="00E202D7">
      <w:pPr>
        <w:pStyle w:val="NormalWeb"/>
        <w:jc w:val="both"/>
      </w:pPr>
    </w:p>
    <w:p w14:paraId="56AEF64F" w14:textId="77777777" w:rsidR="00E202D7" w:rsidRDefault="00E202D7" w:rsidP="00E202D7">
      <w:pPr>
        <w:pStyle w:val="NormalWeb"/>
        <w:jc w:val="both"/>
        <w:rPr>
          <w:color w:val="404040"/>
          <w:spacing w:val="20"/>
          <w:sz w:val="20"/>
        </w:rPr>
      </w:pPr>
    </w:p>
    <w:p w14:paraId="56AEF650" w14:textId="77777777" w:rsidR="00E202D7" w:rsidRPr="008E3FAB" w:rsidRDefault="00E202D7" w:rsidP="00E202D7">
      <w:pPr>
        <w:pStyle w:val="NormalWeb"/>
        <w:jc w:val="both"/>
        <w:rPr>
          <w:color w:val="404040"/>
          <w:spacing w:val="20"/>
          <w:sz w:val="20"/>
        </w:rPr>
      </w:pPr>
    </w:p>
    <w:p w14:paraId="56AEF651" w14:textId="77777777" w:rsidR="00E202D7" w:rsidRPr="0077516E" w:rsidRDefault="00E202D7" w:rsidP="00E202D7">
      <w:pPr>
        <w:jc w:val="right"/>
        <w:rPr>
          <w:rFonts w:ascii="Times New Roman" w:hAnsi="Times New Roman"/>
          <w:b/>
          <w:bCs/>
          <w:i/>
          <w:szCs w:val="24"/>
        </w:rPr>
      </w:pPr>
      <w:r w:rsidRPr="0077516E">
        <w:rPr>
          <w:rFonts w:ascii="Times New Roman" w:hAnsi="Times New Roman"/>
          <w:b/>
          <w:bCs/>
          <w:i/>
          <w:szCs w:val="24"/>
        </w:rPr>
        <w:t>PRIJEDLOG</w:t>
      </w:r>
    </w:p>
    <w:p w14:paraId="56AEF652" w14:textId="77777777" w:rsidR="00E202D7" w:rsidRPr="0077516E" w:rsidRDefault="00E202D7" w:rsidP="00E202D7">
      <w:pPr>
        <w:jc w:val="right"/>
        <w:rPr>
          <w:rFonts w:ascii="Times New Roman" w:hAnsi="Times New Roman"/>
          <w:b/>
          <w:bCs/>
          <w:i/>
          <w:szCs w:val="24"/>
        </w:rPr>
      </w:pPr>
    </w:p>
    <w:p w14:paraId="56AEF653" w14:textId="77777777" w:rsidR="00E202D7" w:rsidRPr="0077516E" w:rsidRDefault="00E202D7" w:rsidP="00E202D7">
      <w:pPr>
        <w:pStyle w:val="NormalWeb"/>
        <w:jc w:val="both"/>
      </w:pPr>
      <w:r w:rsidRPr="0077516E">
        <w:t>Na temelju članka 31. stavka 3. Zakona o Vladi Republike Hrvatske (Narodne novine, br. 150/11, 119/14, 93/16 i 116/18), a u vezi s člankom 18. stavkom 8. Zakona o računovodstvu (Narodne novine, br. 78/15, 120/16, 116/18, 42/20 i 47/20) Vlada Republike Hrvatske je na sjednici održanoj ____________________ 2021. godine donijela</w:t>
      </w:r>
    </w:p>
    <w:p w14:paraId="56AEF654" w14:textId="77777777" w:rsidR="00E202D7" w:rsidRDefault="00E202D7" w:rsidP="00E202D7">
      <w:pPr>
        <w:pStyle w:val="NormalWeb"/>
        <w:jc w:val="both"/>
      </w:pPr>
    </w:p>
    <w:p w14:paraId="56AEF655" w14:textId="77777777" w:rsidR="00E202D7" w:rsidRPr="0077516E" w:rsidRDefault="00E202D7" w:rsidP="00E202D7">
      <w:pPr>
        <w:pStyle w:val="NormalWeb"/>
        <w:jc w:val="both"/>
      </w:pPr>
    </w:p>
    <w:p w14:paraId="56AEF656" w14:textId="77777777" w:rsidR="00E202D7" w:rsidRPr="0077516E" w:rsidRDefault="00E202D7" w:rsidP="00E202D7">
      <w:pPr>
        <w:pStyle w:val="Heading3"/>
        <w:rPr>
          <w:sz w:val="24"/>
          <w:szCs w:val="24"/>
        </w:rPr>
      </w:pPr>
      <w:r w:rsidRPr="0077516E">
        <w:rPr>
          <w:sz w:val="24"/>
          <w:szCs w:val="24"/>
        </w:rPr>
        <w:t>Z A K LJ U Č A K</w:t>
      </w:r>
    </w:p>
    <w:p w14:paraId="56AEF657" w14:textId="77777777" w:rsidR="00E202D7" w:rsidRDefault="00E202D7" w:rsidP="00E202D7">
      <w:pPr>
        <w:pStyle w:val="NormalWeb"/>
        <w:jc w:val="both"/>
      </w:pPr>
    </w:p>
    <w:p w14:paraId="56AEF658" w14:textId="77777777" w:rsidR="00E202D7" w:rsidRPr="0077516E" w:rsidRDefault="00E202D7" w:rsidP="00E202D7">
      <w:pPr>
        <w:pStyle w:val="NormalWeb"/>
        <w:jc w:val="both"/>
      </w:pPr>
    </w:p>
    <w:p w14:paraId="56AEF659" w14:textId="77777777" w:rsidR="00E202D7" w:rsidRPr="0077516E" w:rsidRDefault="00E202D7" w:rsidP="00E202D7">
      <w:pPr>
        <w:pStyle w:val="NormalWeb"/>
        <w:jc w:val="both"/>
      </w:pPr>
      <w:r w:rsidRPr="0077516E">
        <w:t xml:space="preserve">Prihvaća se Izvješće o radu Odbora za standarde financijskog izvještavanja za 2020. godinu, u tekstu koji je Vladi Republike Hrvatske dostavio Odbor za standarde financijskog izvještavanja, aktom od dana </w:t>
      </w:r>
      <w:r>
        <w:t>3. svibnja 2021</w:t>
      </w:r>
      <w:r w:rsidRPr="0077516E">
        <w:t>.</w:t>
      </w:r>
    </w:p>
    <w:p w14:paraId="56AEF65A" w14:textId="77777777" w:rsidR="00E202D7" w:rsidRPr="0077516E" w:rsidRDefault="00E202D7" w:rsidP="00E202D7">
      <w:pPr>
        <w:pStyle w:val="NormalWeb"/>
        <w:ind w:firstLine="708"/>
        <w:jc w:val="both"/>
      </w:pPr>
    </w:p>
    <w:p w14:paraId="56AEF65B" w14:textId="77777777" w:rsidR="00E202D7" w:rsidRPr="0077516E" w:rsidRDefault="00E202D7" w:rsidP="00E202D7">
      <w:pPr>
        <w:pStyle w:val="NormalWeb"/>
        <w:ind w:firstLine="708"/>
      </w:pPr>
    </w:p>
    <w:p w14:paraId="56AEF65C" w14:textId="77777777" w:rsidR="00E202D7" w:rsidRPr="0077516E" w:rsidRDefault="00E202D7" w:rsidP="00E202D7">
      <w:pPr>
        <w:pStyle w:val="NormalWeb"/>
        <w:jc w:val="both"/>
      </w:pPr>
      <w:r w:rsidRPr="0077516E">
        <w:t xml:space="preserve">KLASA: </w:t>
      </w:r>
      <w:r w:rsidRPr="0077516E">
        <w:br/>
        <w:t xml:space="preserve">URBROJ: </w:t>
      </w:r>
      <w:r w:rsidRPr="0077516E">
        <w:br/>
      </w:r>
    </w:p>
    <w:p w14:paraId="56AEF65D" w14:textId="77777777" w:rsidR="00E202D7" w:rsidRPr="0077516E" w:rsidRDefault="00E202D7" w:rsidP="00E202D7">
      <w:pPr>
        <w:pStyle w:val="NormalWeb"/>
        <w:jc w:val="both"/>
      </w:pPr>
      <w:r w:rsidRPr="0077516E">
        <w:t>Zagreb, ____________</w:t>
      </w:r>
    </w:p>
    <w:p w14:paraId="56AEF65E" w14:textId="77777777" w:rsidR="00E202D7" w:rsidRPr="0077516E" w:rsidRDefault="00E202D7" w:rsidP="00E202D7">
      <w:pPr>
        <w:pStyle w:val="NormalWeb"/>
        <w:jc w:val="both"/>
      </w:pPr>
    </w:p>
    <w:p w14:paraId="56AEF65F" w14:textId="77777777" w:rsidR="00E202D7" w:rsidRPr="0077516E" w:rsidRDefault="00E202D7" w:rsidP="00E202D7">
      <w:pPr>
        <w:pStyle w:val="NormalWeb"/>
        <w:ind w:firstLine="6300"/>
        <w:jc w:val="center"/>
      </w:pPr>
      <w:r w:rsidRPr="0077516E">
        <w:rPr>
          <w:b/>
        </w:rPr>
        <w:t>PREDSJEDNIK</w:t>
      </w:r>
    </w:p>
    <w:p w14:paraId="56AEF660" w14:textId="77777777" w:rsidR="00E202D7" w:rsidRPr="0077516E" w:rsidRDefault="00E202D7" w:rsidP="00E202D7">
      <w:pPr>
        <w:pStyle w:val="NormalWeb"/>
        <w:ind w:firstLine="6300"/>
        <w:jc w:val="center"/>
      </w:pPr>
    </w:p>
    <w:p w14:paraId="56AEF661" w14:textId="16EE5207" w:rsidR="00420989" w:rsidRDefault="00E202D7" w:rsidP="00E202D7">
      <w:pPr>
        <w:pStyle w:val="NormalWeb"/>
        <w:ind w:firstLine="6300"/>
        <w:jc w:val="center"/>
        <w:rPr>
          <w:b/>
        </w:rPr>
      </w:pPr>
      <w:r w:rsidRPr="0077516E">
        <w:rPr>
          <w:b/>
        </w:rPr>
        <w:t>mr.sc. Andrej Plenković</w:t>
      </w:r>
    </w:p>
    <w:p w14:paraId="4FCD8E24" w14:textId="77777777" w:rsidR="00420989" w:rsidRDefault="0042098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br w:type="page"/>
      </w:r>
    </w:p>
    <w:p w14:paraId="18B5F114" w14:textId="2676D184" w:rsidR="00E202D7" w:rsidRPr="00420989" w:rsidRDefault="00420989" w:rsidP="00420989">
      <w:pPr>
        <w:pStyle w:val="NormalWeb"/>
        <w:jc w:val="center"/>
        <w:rPr>
          <w:b/>
          <w:color w:val="404040" w:themeColor="text1" w:themeTint="BF"/>
          <w:spacing w:val="20"/>
        </w:rPr>
      </w:pPr>
      <w:r w:rsidRPr="00420989">
        <w:rPr>
          <w:b/>
          <w:color w:val="404040" w:themeColor="text1" w:themeTint="BF"/>
          <w:spacing w:val="20"/>
        </w:rPr>
        <w:t>Obrazloženje</w:t>
      </w:r>
    </w:p>
    <w:p w14:paraId="37506C7A" w14:textId="1DAB4095" w:rsidR="00420989" w:rsidRPr="00420989" w:rsidRDefault="00420989" w:rsidP="00420989">
      <w:pPr>
        <w:pStyle w:val="NormalWeb"/>
        <w:spacing w:before="0" w:beforeAutospacing="0" w:after="0" w:afterAutospacing="0"/>
        <w:ind w:firstLine="6300"/>
        <w:jc w:val="center"/>
        <w:rPr>
          <w:color w:val="404040" w:themeColor="text1" w:themeTint="BF"/>
          <w:spacing w:val="20"/>
          <w:sz w:val="20"/>
        </w:rPr>
      </w:pPr>
    </w:p>
    <w:p w14:paraId="3E0CD098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 xml:space="preserve">Odbor za standarde financijskog izvještavanja stručno je tijelo koje analizira i prati razvoj računovodstvene teorije i prakse te daje stručna mišljenja na zahtjev MFIN, o svim pitanjima iz područja računovodstva. </w:t>
      </w:r>
    </w:p>
    <w:p w14:paraId="0CAB363B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C3533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Odbor čini devet članova koje imenuje i razrješava Vlada RH prijedlog ministra financija, a financira se iz sredstava državnog proračuna (</w:t>
      </w:r>
      <w:r w:rsidRPr="00420989">
        <w:rPr>
          <w:rFonts w:ascii="Times New Roman" w:hAnsi="Times New Roman" w:cs="Times New Roman"/>
          <w:b/>
        </w:rPr>
        <w:t>predviđena sredstva u DP su 410.000,00</w:t>
      </w:r>
      <w:r w:rsidRPr="00420989">
        <w:rPr>
          <w:rFonts w:ascii="Times New Roman" w:hAnsi="Times New Roman" w:cs="Times New Roman"/>
        </w:rPr>
        <w:t xml:space="preserve">, </w:t>
      </w:r>
      <w:r w:rsidRPr="00420989">
        <w:rPr>
          <w:rFonts w:ascii="Times New Roman" w:hAnsi="Times New Roman" w:cs="Times New Roman"/>
          <w:b/>
        </w:rPr>
        <w:t>rashodi su bili 319.629,66</w:t>
      </w:r>
      <w:r w:rsidRPr="00420989">
        <w:rPr>
          <w:rFonts w:ascii="Times New Roman" w:hAnsi="Times New Roman" w:cs="Times New Roman"/>
        </w:rPr>
        <w:t>).</w:t>
      </w:r>
    </w:p>
    <w:p w14:paraId="49A1AF1B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786E2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- sukladno Zakonu o računovodstvu Odbor jednom godišnje o svojem radu izvješćuje Vladu Republike Hrvatske</w:t>
      </w:r>
    </w:p>
    <w:p w14:paraId="338E7168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- predmetno Izvješće o radu bilo je dostavljeno na mišljenja i relevantnim tijelima državne uprave (Uredu za zakonodavstvo, Ministarstvu vanjskih i europskih polova i Ministarstvu financija)</w:t>
      </w:r>
    </w:p>
    <w:p w14:paraId="7AA16C6F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989">
        <w:rPr>
          <w:rFonts w:ascii="Times New Roman" w:hAnsi="Times New Roman" w:cs="Times New Roman"/>
        </w:rPr>
        <w:t xml:space="preserve">- </w:t>
      </w:r>
      <w:r w:rsidRPr="00420989">
        <w:rPr>
          <w:rFonts w:ascii="Times New Roman" w:hAnsi="Times New Roman" w:cs="Times New Roman"/>
          <w:b/>
        </w:rPr>
        <w:t xml:space="preserve">Ministarstvo vanjskih i europskih polova i Ministarstvo financija na isto Izvješće nisu imali primjedbi </w:t>
      </w:r>
    </w:p>
    <w:p w14:paraId="1DC9CD5F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- Ured za zakonodavstvo iznio je primjedbu u svezi označavanja akta Odbora, obrazloženje je navedeno u tablici obraz</w:t>
      </w:r>
      <w:bookmarkStart w:id="0" w:name="_GoBack"/>
      <w:bookmarkEnd w:id="0"/>
      <w:r w:rsidRPr="00420989">
        <w:rPr>
          <w:rFonts w:ascii="Times New Roman" w:hAnsi="Times New Roman" w:cs="Times New Roman"/>
        </w:rPr>
        <w:t>loženja</w:t>
      </w:r>
    </w:p>
    <w:p w14:paraId="61D8707B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FF6A6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U samom tekstu Izvješća Odbor navodi i detaljno opisuje najznačajnije aktivnosti u 2020., Izvršenje financijskog plana za 2020. te planirane aktivnosti u 2021.</w:t>
      </w:r>
    </w:p>
    <w:p w14:paraId="47862196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C344D1" w14:textId="77777777" w:rsidR="00420989" w:rsidRPr="00420989" w:rsidRDefault="00420989" w:rsidP="00420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  <w:b/>
        </w:rPr>
        <w:t>glavne aktivnosti Odbora</w:t>
      </w:r>
      <w:r w:rsidRPr="00420989">
        <w:rPr>
          <w:rFonts w:ascii="Times New Roman" w:hAnsi="Times New Roman" w:cs="Times New Roman"/>
        </w:rPr>
        <w:t xml:space="preserve"> koje uključuju praćenje primjene Hrvatskih standarda financijskog izvještavanja i praćenje izrade i objave Međunarodnih standarda financijskog izvještavanja, odvijale su se u svom redovitom opsegu i tijekom 2019.</w:t>
      </w:r>
    </w:p>
    <w:p w14:paraId="0133F127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715F2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Odbor je tijekom 2020., između ostaloga:</w:t>
      </w:r>
    </w:p>
    <w:p w14:paraId="4AD1C845" w14:textId="77777777" w:rsidR="00420989" w:rsidRPr="00420989" w:rsidRDefault="00420989" w:rsidP="00420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 xml:space="preserve">proveo raspravu o Prijedlogu Pravilnika o izmjenama i dopunama Pravilnika o strukturi i sadržaju godišnjih financijskih izvještaja te o Međunarodnom standardu financijskog izvještavanja (MSFI 17 - Ugovori o osiguranju, </w:t>
      </w:r>
    </w:p>
    <w:p w14:paraId="6CFCDED3" w14:textId="77777777" w:rsidR="00420989" w:rsidRPr="00420989" w:rsidRDefault="00420989" w:rsidP="00420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 xml:space="preserve">izmijenio je i dopunio Hrvatske standarde financijskog izvještavanja, </w:t>
      </w:r>
    </w:p>
    <w:p w14:paraId="3BFD23BD" w14:textId="77777777" w:rsidR="00420989" w:rsidRPr="00420989" w:rsidRDefault="00420989" w:rsidP="00420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izradio Nacrt prijedloga okvira financijskog izvještavanja za trgovačka društva u likvidaciji i stečaju,</w:t>
      </w:r>
    </w:p>
    <w:p w14:paraId="7950D077" w14:textId="77777777" w:rsidR="00420989" w:rsidRPr="00420989" w:rsidRDefault="00420989" w:rsidP="00420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>pratio Registar GFI kojeg vodi FINA.</w:t>
      </w:r>
    </w:p>
    <w:p w14:paraId="2C5A5806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F9C26" w14:textId="77777777" w:rsidR="00420989" w:rsidRPr="00420989" w:rsidRDefault="00420989" w:rsidP="00420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989">
        <w:rPr>
          <w:rFonts w:ascii="Times New Roman" w:hAnsi="Times New Roman" w:cs="Times New Roman"/>
        </w:rPr>
        <w:t xml:space="preserve">Članovi Odbora sudjelovali su na sastancima Odbora za računovodstvenu regulativu </w:t>
      </w:r>
      <w:r w:rsidRPr="00420989">
        <w:rPr>
          <w:rFonts w:ascii="Times New Roman" w:hAnsi="Times New Roman" w:cs="Times New Roman"/>
          <w:i/>
          <w:iCs/>
        </w:rPr>
        <w:t>(„Accounting Regulatory Committee“</w:t>
      </w:r>
      <w:r w:rsidRPr="00420989">
        <w:rPr>
          <w:rFonts w:ascii="Times New Roman" w:hAnsi="Times New Roman" w:cs="Times New Roman"/>
        </w:rPr>
        <w:t>) i pratili rad Europske savjetodavne skupine za financijsko izvještavanja – EFRAG.</w:t>
      </w:r>
    </w:p>
    <w:p w14:paraId="4DD94787" w14:textId="77777777" w:rsidR="00420989" w:rsidRPr="005222AE" w:rsidRDefault="00420989" w:rsidP="00E202D7">
      <w:pPr>
        <w:pStyle w:val="NormalWeb"/>
        <w:ind w:firstLine="6300"/>
        <w:jc w:val="center"/>
        <w:rPr>
          <w:color w:val="404040" w:themeColor="text1" w:themeTint="BF"/>
          <w:spacing w:val="20"/>
          <w:sz w:val="20"/>
        </w:rPr>
      </w:pPr>
    </w:p>
    <w:sectPr w:rsidR="00420989" w:rsidRPr="005222A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F666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56AEF667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F668" w14:textId="77777777" w:rsidR="0016213C" w:rsidRDefault="0016213C">
    <w:pPr>
      <w:pStyle w:val="Footer"/>
      <w:jc w:val="right"/>
    </w:pPr>
  </w:p>
  <w:p w14:paraId="56AEF66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F664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56AEF665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5DEC"/>
    <w:multiLevelType w:val="hybridMultilevel"/>
    <w:tmpl w:val="79669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1F5FFB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D43A7"/>
    <w:rsid w:val="004171DD"/>
    <w:rsid w:val="00420989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C3806"/>
    <w:rsid w:val="009E61A4"/>
    <w:rsid w:val="00AC34AE"/>
    <w:rsid w:val="00AF76BF"/>
    <w:rsid w:val="00B06361"/>
    <w:rsid w:val="00B165E8"/>
    <w:rsid w:val="00B20C17"/>
    <w:rsid w:val="00B62398"/>
    <w:rsid w:val="00B75937"/>
    <w:rsid w:val="00B850C3"/>
    <w:rsid w:val="00C5332D"/>
    <w:rsid w:val="00C6534E"/>
    <w:rsid w:val="00CD79E1"/>
    <w:rsid w:val="00D10749"/>
    <w:rsid w:val="00D10AED"/>
    <w:rsid w:val="00D55158"/>
    <w:rsid w:val="00D6527B"/>
    <w:rsid w:val="00D737AC"/>
    <w:rsid w:val="00DA32DB"/>
    <w:rsid w:val="00DD016B"/>
    <w:rsid w:val="00DE2887"/>
    <w:rsid w:val="00DE40B8"/>
    <w:rsid w:val="00E1201B"/>
    <w:rsid w:val="00E17202"/>
    <w:rsid w:val="00E202D7"/>
    <w:rsid w:val="00E42084"/>
    <w:rsid w:val="00E55D5F"/>
    <w:rsid w:val="00E72511"/>
    <w:rsid w:val="00E7483E"/>
    <w:rsid w:val="00E75431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F633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202D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02D7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ormalWeb">
    <w:name w:val="Normal (Web)"/>
    <w:basedOn w:val="Normal"/>
    <w:rsid w:val="00E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AZJMDCZ6QSYZ-1849078857-5730</_dlc_DocId>
    <_dlc_DocIdUrl xmlns="a494813a-d0d8-4dad-94cb-0d196f36ba15">
      <Url>https://ekoordinacije.vlada.hr/koordinacija-gospodarstvo/_layouts/15/DocIdRedir.aspx?ID=AZJMDCZ6QSYZ-1849078857-5730</Url>
      <Description>AZJMDCZ6QSYZ-1849078857-5730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80F2-2754-4923-BCB3-97357ADAC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83749-EB1D-491F-8CAD-410670F820D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32037-0909-46A8-873E-6FA0D488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9426A-A865-4670-AABF-A7803C8479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C82A6D-9AC1-4EE1-93D1-67CA68F9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Larisa Petrić</cp:lastModifiedBy>
  <cp:revision>4</cp:revision>
  <cp:lastPrinted>2019-02-06T13:49:00Z</cp:lastPrinted>
  <dcterms:created xsi:type="dcterms:W3CDTF">2021-05-18T11:35:00Z</dcterms:created>
  <dcterms:modified xsi:type="dcterms:W3CDTF">2021-05-31T10:59:00Z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845018df-7847-4a8a-aae8-d8ea3b6ebd8e</vt:lpwstr>
  </property>
</Properties>
</file>