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C88D" w14:textId="220AFED2" w:rsidR="00095110" w:rsidRPr="00CA484D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A0D0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B325E" w14:textId="77777777" w:rsidR="00095110" w:rsidRPr="00CA484D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A484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B99753F" wp14:editId="4933FA7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FBB7" w14:textId="77777777" w:rsidR="00095110" w:rsidRPr="00CA484D" w:rsidRDefault="00095110" w:rsidP="0009511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CA484D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6B4084D4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4A1B1" w14:textId="34A844F8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828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25A0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1B1957"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095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D2251"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309F"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2BD3B2" w14:textId="77777777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65500B" w14:textId="77777777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CA3EA" w14:textId="77777777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933D5" w14:textId="77777777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6348A" w14:textId="77777777" w:rsidR="00095110" w:rsidRPr="00CA484D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A7AE2" w14:textId="77777777" w:rsidR="00095110" w:rsidRPr="00CA484D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90765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A484D" w:rsidRPr="00CA484D" w14:paraId="4C16AC57" w14:textId="77777777" w:rsidTr="00F823D7">
        <w:tc>
          <w:tcPr>
            <w:tcW w:w="1951" w:type="dxa"/>
          </w:tcPr>
          <w:p w14:paraId="6FFD789E" w14:textId="77777777" w:rsidR="00095110" w:rsidRPr="00CA484D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0937D0" w14:textId="77777777" w:rsidR="00095110" w:rsidRPr="00CA484D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48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A484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A4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EAF0E7C" w14:textId="77777777" w:rsidR="00095110" w:rsidRPr="00CA484D" w:rsidRDefault="00095110" w:rsidP="00F823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CBA8C7" w14:textId="77777777" w:rsidR="00095110" w:rsidRPr="00CA484D" w:rsidRDefault="00095110" w:rsidP="00F823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48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1CDE5B7A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A484D" w:rsidRPr="00CA484D" w14:paraId="39A22FA7" w14:textId="77777777" w:rsidTr="00F823D7">
        <w:tc>
          <w:tcPr>
            <w:tcW w:w="1951" w:type="dxa"/>
          </w:tcPr>
          <w:p w14:paraId="196810F1" w14:textId="77777777" w:rsidR="00095110" w:rsidRPr="00CA484D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485EBB2D" w14:textId="77777777" w:rsidR="00095110" w:rsidRPr="00CA484D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484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A4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53F8E14" w14:textId="77777777" w:rsidR="00095110" w:rsidRPr="00CA484D" w:rsidRDefault="00095110" w:rsidP="00F823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3A8237" w14:textId="77777777" w:rsidR="00095110" w:rsidRPr="00CA484D" w:rsidRDefault="004B5C3A" w:rsidP="0078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7828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3853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dluke o</w:t>
            </w:r>
            <w:r w:rsidR="00461067" w:rsidRPr="00461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E09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imenovanju</w:t>
            </w:r>
            <w:r w:rsidR="00461067" w:rsidRPr="004610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članova izaslanstva Republike Hrvatske u međudržavnom povjerenstvu za praćenje provedbe Ugovora i obavljanje drugih zadataka u skladu s Ugovorom između Vlade Republike Hrvatske i Vlade Republike Slovenije o uređenju statusnih i drugih pravnih odnosa vezanih uz ulaganje, iskorištavanje i razgradnju Nuklearne elektrane Krško</w:t>
            </w:r>
          </w:p>
        </w:tc>
      </w:tr>
    </w:tbl>
    <w:p w14:paraId="1E0AF1F0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84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4F0369E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C083E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4F8E3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CBF14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B5F52" w14:textId="77777777" w:rsidR="00095110" w:rsidRPr="00CA484D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4B82A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69E1E6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C08B3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6AB31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273C8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09898" w14:textId="77777777" w:rsidR="00E00938" w:rsidRPr="00CA484D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AF05D" w14:textId="77777777" w:rsidR="001B1957" w:rsidRPr="00CA484D" w:rsidRDefault="001B1957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3DE0E" w14:textId="77777777" w:rsidR="001B1957" w:rsidRPr="00CA484D" w:rsidRDefault="001B1957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AA7063" w14:textId="77777777" w:rsidR="00095110" w:rsidRPr="00CA484D" w:rsidRDefault="00095110" w:rsidP="000951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BA673BC" w14:textId="77777777" w:rsidR="00095110" w:rsidRPr="00CA484D" w:rsidRDefault="00095110" w:rsidP="00095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BB2D12E" w14:textId="77777777" w:rsidR="009F4824" w:rsidRPr="00CA484D" w:rsidRDefault="00095110" w:rsidP="001B195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</w:pPr>
      <w:r w:rsidRPr="00CA484D">
        <w:rPr>
          <w:rFonts w:ascii="Times New Roman" w:eastAsia="Times New Roman" w:hAnsi="Times New Roman" w:cs="Times New Roman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460FC27A" w14:textId="77777777" w:rsidR="00E638C0" w:rsidRPr="00CA484D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84D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5A4AA65" w14:textId="77777777" w:rsidR="00E638C0" w:rsidRPr="00CA484D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C9FE" w14:textId="77777777" w:rsidR="00E638C0" w:rsidRPr="00CA484D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054A" w14:textId="77777777" w:rsidR="00BE052E" w:rsidRPr="00CA484D" w:rsidRDefault="00E33BD0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84D">
        <w:rPr>
          <w:rFonts w:ascii="Times New Roman" w:eastAsia="Calibri" w:hAnsi="Times New Roman" w:cs="Times New Roman"/>
          <w:sz w:val="24"/>
          <w:szCs w:val="24"/>
        </w:rPr>
        <w:t xml:space="preserve">Na temelju članka 31. stavka 2. Zakona o Vladi Republike Hrvatske </w:t>
      </w:r>
      <w:r w:rsidR="00C8771F">
        <w:rPr>
          <w:rFonts w:ascii="Times New Roman" w:eastAsia="Calibri" w:hAnsi="Times New Roman" w:cs="Times New Roman"/>
          <w:sz w:val="24"/>
          <w:szCs w:val="24"/>
        </w:rPr>
        <w:t>(»Narodne novine«, broj 150/11, 119/14, 93/16 i 116/18</w:t>
      </w:r>
      <w:r w:rsidRPr="00CA484D">
        <w:rPr>
          <w:rFonts w:ascii="Times New Roman" w:eastAsia="Calibri" w:hAnsi="Times New Roman" w:cs="Times New Roman"/>
          <w:sz w:val="24"/>
          <w:szCs w:val="24"/>
        </w:rPr>
        <w:t>), a u vezi s člankom 18. stavkom 1. Ugovora između Vlade Republike Hrvatske i Vlade Republike Slovenije o uređenju statusnih i drugih pravnih odnosa vezanih za ulaganje, iskorištavanje i razgradnju Nuklearne elektrane Krško (»Narodne novine«-Međunarodni ugovori, broj 9/02), Vlada Republike Hrvatske je na sjednici održanoj</w:t>
      </w:r>
      <w:r w:rsidR="00BE052E" w:rsidRPr="00CA484D">
        <w:rPr>
          <w:rFonts w:ascii="Times New Roman" w:eastAsia="Calibri" w:hAnsi="Times New Roman" w:cs="Times New Roman"/>
          <w:sz w:val="24"/>
          <w:szCs w:val="24"/>
        </w:rPr>
        <w:t xml:space="preserve"> ______ 2021. godine donijela</w:t>
      </w:r>
    </w:p>
    <w:p w14:paraId="00D2D701" w14:textId="77777777" w:rsidR="003F2253" w:rsidRDefault="003F2253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F0327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4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078B515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7914E" w14:textId="77777777" w:rsidR="007828B3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4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095B">
        <w:rPr>
          <w:rFonts w:ascii="Times New Roman" w:hAnsi="Times New Roman" w:cs="Times New Roman"/>
          <w:b/>
          <w:sz w:val="24"/>
          <w:szCs w:val="24"/>
        </w:rPr>
        <w:t>imenovanju</w:t>
      </w:r>
      <w:r w:rsidRPr="00CA484D">
        <w:rPr>
          <w:rFonts w:ascii="Times New Roman" w:hAnsi="Times New Roman" w:cs="Times New Roman"/>
          <w:b/>
          <w:sz w:val="24"/>
          <w:szCs w:val="24"/>
        </w:rPr>
        <w:t xml:space="preserve"> članova izaslanstva Republike Hrvatske u međudržavnom povjerenstvu za praćenje provedbe Ugovora </w:t>
      </w:r>
      <w:r w:rsidRPr="00CA484D">
        <w:rPr>
          <w:rFonts w:ascii="Arial" w:hAnsi="Arial" w:cs="Arial"/>
          <w:b/>
          <w:sz w:val="24"/>
          <w:szCs w:val="24"/>
        </w:rPr>
        <w:t xml:space="preserve">i </w:t>
      </w:r>
      <w:r w:rsidRPr="00CA484D">
        <w:rPr>
          <w:rFonts w:ascii="Times New Roman" w:hAnsi="Times New Roman" w:cs="Times New Roman"/>
          <w:b/>
          <w:sz w:val="24"/>
          <w:szCs w:val="24"/>
        </w:rPr>
        <w:t xml:space="preserve">obavljanje drugih zadataka u skladu s Ugovorom između Vlade Republike Hrvatske </w:t>
      </w:r>
      <w:r w:rsidRPr="00CA484D">
        <w:rPr>
          <w:rFonts w:ascii="Arial" w:hAnsi="Arial" w:cs="Arial"/>
          <w:b/>
          <w:sz w:val="24"/>
          <w:szCs w:val="24"/>
        </w:rPr>
        <w:t xml:space="preserve">i </w:t>
      </w:r>
      <w:r w:rsidRPr="00CA484D">
        <w:rPr>
          <w:rFonts w:ascii="Times New Roman" w:hAnsi="Times New Roman" w:cs="Times New Roman"/>
          <w:b/>
          <w:sz w:val="24"/>
          <w:szCs w:val="24"/>
        </w:rPr>
        <w:t xml:space="preserve">Vlade Republike Slovenije o uređenju statusnih </w:t>
      </w:r>
      <w:r w:rsidRPr="00CA484D">
        <w:rPr>
          <w:rFonts w:ascii="Arial" w:hAnsi="Arial" w:cs="Arial"/>
          <w:b/>
          <w:sz w:val="24"/>
          <w:szCs w:val="24"/>
        </w:rPr>
        <w:t xml:space="preserve">i </w:t>
      </w:r>
      <w:r w:rsidRPr="00CA484D">
        <w:rPr>
          <w:rFonts w:ascii="Times New Roman" w:hAnsi="Times New Roman" w:cs="Times New Roman"/>
          <w:b/>
          <w:sz w:val="24"/>
          <w:szCs w:val="24"/>
        </w:rPr>
        <w:t xml:space="preserve">drugih pravnih odnosa vezanih uz ulaganje, iskorištavanje </w:t>
      </w:r>
      <w:r w:rsidRPr="00CA484D">
        <w:rPr>
          <w:rFonts w:ascii="Arial" w:hAnsi="Arial" w:cs="Arial"/>
          <w:b/>
          <w:sz w:val="24"/>
          <w:szCs w:val="24"/>
        </w:rPr>
        <w:t xml:space="preserve">i </w:t>
      </w:r>
      <w:r w:rsidRPr="00CA484D">
        <w:rPr>
          <w:rFonts w:ascii="Times New Roman" w:hAnsi="Times New Roman" w:cs="Times New Roman"/>
          <w:b/>
          <w:sz w:val="24"/>
          <w:szCs w:val="24"/>
        </w:rPr>
        <w:t xml:space="preserve">razgradnju </w:t>
      </w:r>
    </w:p>
    <w:p w14:paraId="601E0EAD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4D">
        <w:rPr>
          <w:rFonts w:ascii="Times New Roman" w:hAnsi="Times New Roman" w:cs="Times New Roman"/>
          <w:b/>
          <w:sz w:val="24"/>
          <w:szCs w:val="24"/>
        </w:rPr>
        <w:t>Nuklearne elektrane Krško</w:t>
      </w:r>
    </w:p>
    <w:p w14:paraId="7C25E0EB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29D44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82A52" w14:textId="77777777" w:rsidR="00E33BD0" w:rsidRPr="007828B3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B3">
        <w:rPr>
          <w:rFonts w:ascii="Times New Roman" w:hAnsi="Times New Roman" w:cs="Times New Roman"/>
          <w:b/>
          <w:sz w:val="24"/>
          <w:szCs w:val="24"/>
        </w:rPr>
        <w:t>I.</w:t>
      </w:r>
    </w:p>
    <w:p w14:paraId="7E0C65D9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C42C6" w14:textId="77777777" w:rsidR="00E33BD0" w:rsidRPr="00CA484D" w:rsidRDefault="003E095B" w:rsidP="00E33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Imenuju </w:t>
      </w:r>
      <w:r w:rsidR="00E33BD0" w:rsidRPr="00CA484D">
        <w:rPr>
          <w:rFonts w:ascii="Times New Roman" w:hAnsi="Times New Roman" w:cs="Times New Roman"/>
          <w:sz w:val="24"/>
          <w:szCs w:val="24"/>
        </w:rPr>
        <w:t>se članovi izaslanstva Republike Hrvatske u međudržavnom povjerenstvu za praćenje provedbe Ugovora i obavljanje drugih zadataka u skladu s Ugovorom između Vlade Republike Hrvatske i Vlade Republike Slovenije o uređenju statusnih i drugih pravnih odnosa vezanih uz ulaganje, iskorištavanje i razgradnju Nuklearne elektrane Krško (u daljnjem tekstu: izaslanstvo Republike Hrvatske).</w:t>
      </w:r>
    </w:p>
    <w:p w14:paraId="378A7308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D039" w14:textId="77777777" w:rsidR="00E33BD0" w:rsidRPr="007828B3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B3">
        <w:rPr>
          <w:rFonts w:ascii="Times New Roman" w:hAnsi="Times New Roman" w:cs="Times New Roman"/>
          <w:b/>
          <w:sz w:val="24"/>
          <w:szCs w:val="24"/>
        </w:rPr>
        <w:t>II.</w:t>
      </w:r>
    </w:p>
    <w:p w14:paraId="241FFE24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655FF9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 xml:space="preserve">U izaslanstvo Republike Hrvatske </w:t>
      </w:r>
      <w:r w:rsidR="003E095B">
        <w:rPr>
          <w:rFonts w:ascii="Times New Roman" w:hAnsi="Times New Roman" w:cs="Times New Roman"/>
          <w:sz w:val="24"/>
          <w:szCs w:val="24"/>
        </w:rPr>
        <w:t>imenuju</w:t>
      </w:r>
      <w:r w:rsidRPr="00CA484D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1E1FDCCE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</w:p>
    <w:p w14:paraId="47667C5D" w14:textId="4818FAC2" w:rsidR="00E33BD0" w:rsidRPr="00CA484D" w:rsidRDefault="00E33BD0" w:rsidP="00CD225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-</w:t>
      </w:r>
      <w:r w:rsidRPr="00CA484D">
        <w:rPr>
          <w:rFonts w:ascii="Times New Roman" w:hAnsi="Times New Roman" w:cs="Times New Roman"/>
          <w:sz w:val="24"/>
          <w:szCs w:val="24"/>
        </w:rPr>
        <w:tab/>
        <w:t xml:space="preserve">dr. sc. Tomislav Ćorić, ministar gospodarstva </w:t>
      </w:r>
      <w:r w:rsidR="005B3121">
        <w:rPr>
          <w:rFonts w:ascii="Times New Roman" w:hAnsi="Times New Roman" w:cs="Times New Roman"/>
          <w:sz w:val="24"/>
          <w:szCs w:val="24"/>
        </w:rPr>
        <w:t>i održivog razvoja, predsjednik</w:t>
      </w:r>
    </w:p>
    <w:p w14:paraId="41BDD819" w14:textId="71717810" w:rsidR="00E33BD0" w:rsidRPr="00CA484D" w:rsidRDefault="00E33BD0" w:rsidP="00CD225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-</w:t>
      </w:r>
      <w:r w:rsidRPr="00CA484D">
        <w:rPr>
          <w:rFonts w:ascii="Times New Roman" w:hAnsi="Times New Roman" w:cs="Times New Roman"/>
          <w:sz w:val="24"/>
          <w:szCs w:val="24"/>
        </w:rPr>
        <w:tab/>
        <w:t>Ivo Milatić, državni tajnik, Ministarstvo gospod</w:t>
      </w:r>
      <w:r w:rsidR="005B3121">
        <w:rPr>
          <w:rFonts w:ascii="Times New Roman" w:hAnsi="Times New Roman" w:cs="Times New Roman"/>
          <w:sz w:val="24"/>
          <w:szCs w:val="24"/>
        </w:rPr>
        <w:t>arstva i održivog razvoja, član</w:t>
      </w:r>
    </w:p>
    <w:p w14:paraId="2B180888" w14:textId="77777777" w:rsidR="00E33BD0" w:rsidRPr="00CA484D" w:rsidRDefault="00E33BD0" w:rsidP="00CD225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-</w:t>
      </w:r>
      <w:r w:rsidRPr="00CA484D">
        <w:rPr>
          <w:rFonts w:ascii="Times New Roman" w:hAnsi="Times New Roman" w:cs="Times New Roman"/>
          <w:sz w:val="24"/>
          <w:szCs w:val="24"/>
        </w:rPr>
        <w:tab/>
      </w:r>
      <w:r w:rsidR="00760B55" w:rsidRPr="00CA484D">
        <w:rPr>
          <w:rFonts w:ascii="Times New Roman" w:hAnsi="Times New Roman" w:cs="Times New Roman"/>
          <w:sz w:val="24"/>
          <w:szCs w:val="24"/>
        </w:rPr>
        <w:t>dr.sc. Kristina Č</w:t>
      </w:r>
      <w:r w:rsidRPr="00CA484D">
        <w:rPr>
          <w:rFonts w:ascii="Times New Roman" w:hAnsi="Times New Roman" w:cs="Times New Roman"/>
          <w:sz w:val="24"/>
          <w:szCs w:val="24"/>
        </w:rPr>
        <w:t>elić, ravnateljica Uprave za energetiku, Ministarstvo gospodarstva i održivog razvoja, član</w:t>
      </w:r>
    </w:p>
    <w:p w14:paraId="540C0DE4" w14:textId="21170FDE" w:rsidR="00E33BD0" w:rsidRPr="00CA484D" w:rsidRDefault="00E33BD0" w:rsidP="00CD225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-</w:t>
      </w:r>
      <w:r w:rsidRPr="00CA484D">
        <w:rPr>
          <w:rFonts w:ascii="Times New Roman" w:hAnsi="Times New Roman" w:cs="Times New Roman"/>
          <w:sz w:val="24"/>
          <w:szCs w:val="24"/>
        </w:rPr>
        <w:tab/>
      </w:r>
      <w:r w:rsidR="003F2253">
        <w:rPr>
          <w:rFonts w:ascii="Times New Roman" w:hAnsi="Times New Roman" w:cs="Times New Roman"/>
          <w:sz w:val="24"/>
          <w:szCs w:val="24"/>
        </w:rPr>
        <w:t>dr. sc. Damir Trut</w:t>
      </w:r>
      <w:r w:rsidR="009C0D51" w:rsidRPr="00CA484D">
        <w:rPr>
          <w:rFonts w:ascii="Times New Roman" w:hAnsi="Times New Roman" w:cs="Times New Roman"/>
          <w:sz w:val="24"/>
          <w:szCs w:val="24"/>
        </w:rPr>
        <w:t xml:space="preserve">, </w:t>
      </w:r>
      <w:r w:rsidR="003F2253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3F2253" w:rsidRPr="003F2253">
        <w:rPr>
          <w:rFonts w:ascii="Times New Roman" w:hAnsi="Times New Roman" w:cs="Times New Roman"/>
          <w:sz w:val="24"/>
          <w:szCs w:val="24"/>
        </w:rPr>
        <w:t>unutarnjih poslova</w:t>
      </w:r>
      <w:r w:rsidR="009C0D51" w:rsidRPr="00CA484D">
        <w:rPr>
          <w:rFonts w:ascii="Times New Roman" w:hAnsi="Times New Roman" w:cs="Times New Roman"/>
          <w:sz w:val="24"/>
          <w:szCs w:val="24"/>
        </w:rPr>
        <w:t xml:space="preserve">, </w:t>
      </w:r>
      <w:r w:rsidR="005B3121">
        <w:rPr>
          <w:rFonts w:ascii="Times New Roman" w:hAnsi="Times New Roman" w:cs="Times New Roman"/>
          <w:sz w:val="24"/>
          <w:szCs w:val="24"/>
        </w:rPr>
        <w:t>član</w:t>
      </w:r>
    </w:p>
    <w:p w14:paraId="6D7DBE6A" w14:textId="5D97CCA4" w:rsidR="00E33BD0" w:rsidRPr="00CA484D" w:rsidRDefault="00E33BD0" w:rsidP="00CD225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A484D">
        <w:rPr>
          <w:rFonts w:ascii="Times New Roman" w:hAnsi="Times New Roman" w:cs="Times New Roman"/>
          <w:sz w:val="24"/>
          <w:szCs w:val="24"/>
        </w:rPr>
        <w:tab/>
        <w:t>Andreja Metelko-Zgombić, državna tajnica, Ministarstvo vanjskih i europskih poslova, članica</w:t>
      </w:r>
    </w:p>
    <w:p w14:paraId="0BFED981" w14:textId="77777777" w:rsidR="00E33BD0" w:rsidRPr="007828B3" w:rsidRDefault="00E33BD0" w:rsidP="00E33BD0">
      <w:pPr>
        <w:rPr>
          <w:rFonts w:ascii="Times New Roman" w:hAnsi="Times New Roman" w:cs="Times New Roman"/>
          <w:sz w:val="24"/>
          <w:szCs w:val="24"/>
        </w:rPr>
      </w:pPr>
    </w:p>
    <w:p w14:paraId="4AEADA0B" w14:textId="77777777" w:rsidR="00E33BD0" w:rsidRPr="007828B3" w:rsidRDefault="00E33BD0" w:rsidP="00782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B3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EBBA9F8" w14:textId="77777777" w:rsidR="007828B3" w:rsidRDefault="007828B3" w:rsidP="00782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45DFE" w14:textId="77777777" w:rsidR="00E33BD0" w:rsidRPr="00CA484D" w:rsidRDefault="00E33BD0" w:rsidP="00782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Sredstva za rad izaslanstva Republika Hrvatska osigura</w:t>
      </w:r>
      <w:r w:rsidR="00B65F9B">
        <w:rPr>
          <w:rFonts w:ascii="Times New Roman" w:hAnsi="Times New Roman" w:cs="Times New Roman"/>
          <w:sz w:val="24"/>
          <w:szCs w:val="24"/>
        </w:rPr>
        <w:t>na su</w:t>
      </w:r>
      <w:r w:rsidRPr="00CA484D">
        <w:rPr>
          <w:rFonts w:ascii="Times New Roman" w:hAnsi="Times New Roman" w:cs="Times New Roman"/>
          <w:sz w:val="24"/>
          <w:szCs w:val="24"/>
        </w:rPr>
        <w:t xml:space="preserve"> u državnom proračunu Republike Hrvatske za 2021. godinu, s pozicija ministarstava čiji predstavnici sudjeluju u radu izaslanstva Republike Hrvatske.</w:t>
      </w:r>
    </w:p>
    <w:p w14:paraId="3B46BD61" w14:textId="77777777" w:rsidR="00686F42" w:rsidRDefault="00686F42" w:rsidP="0078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BFF7E" w14:textId="77777777" w:rsidR="007828B3" w:rsidRDefault="007828B3" w:rsidP="0078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E542AA" w14:textId="77777777" w:rsidR="007828B3" w:rsidRDefault="007828B3" w:rsidP="0078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3B4EF1" w14:textId="77777777" w:rsidR="007828B3" w:rsidRDefault="007828B3" w:rsidP="0078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5075ED" w14:textId="77777777" w:rsidR="00E33BD0" w:rsidRPr="007828B3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B3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02C8E10A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6DEB3C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65C40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imenovanju članova izaslanstva Republike Hrvatske u međudržavnom povjerenstvu za praćenje provedbe Ugovora i obavljanje drugih zadataka u skladu s Ugovorom između Vlade Republike Hrvatske i Vlade Republike Slovenije o uređenju statusnih i drugih pravnih odnosa vezanih uz ulaganje, iskorištavanje i razgradnju Nuklearne elektrane Krško, KLASA: </w:t>
      </w:r>
      <w:r w:rsidRPr="00CA484D">
        <w:rPr>
          <w:rFonts w:ascii="Times New Roman" w:hAnsi="Times New Roman" w:cs="Times New Roman"/>
          <w:iCs/>
          <w:sz w:val="24"/>
          <w:szCs w:val="24"/>
        </w:rPr>
        <w:t>022-03/17-04/403</w:t>
      </w:r>
      <w:r w:rsidRPr="00CA48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A484D">
        <w:rPr>
          <w:rFonts w:ascii="Times New Roman" w:hAnsi="Times New Roman" w:cs="Times New Roman"/>
          <w:sz w:val="24"/>
          <w:szCs w:val="24"/>
        </w:rPr>
        <w:t>URBROJ: 50301-25/27-17-</w:t>
      </w:r>
      <w:r w:rsidR="007828B3">
        <w:rPr>
          <w:rFonts w:ascii="Times New Roman" w:hAnsi="Times New Roman" w:cs="Times New Roman"/>
          <w:sz w:val="24"/>
          <w:szCs w:val="24"/>
        </w:rPr>
        <w:t>2</w:t>
      </w:r>
      <w:r w:rsidRPr="00CA484D">
        <w:rPr>
          <w:rFonts w:ascii="Times New Roman" w:hAnsi="Times New Roman" w:cs="Times New Roman"/>
          <w:sz w:val="24"/>
          <w:szCs w:val="24"/>
        </w:rPr>
        <w:t>, od 16. studenog</w:t>
      </w:r>
      <w:r w:rsidR="007828B3">
        <w:rPr>
          <w:rFonts w:ascii="Times New Roman" w:hAnsi="Times New Roman" w:cs="Times New Roman"/>
          <w:sz w:val="24"/>
          <w:szCs w:val="24"/>
        </w:rPr>
        <w:t>a</w:t>
      </w:r>
      <w:r w:rsidRPr="00CA484D">
        <w:rPr>
          <w:rFonts w:ascii="Times New Roman" w:hAnsi="Times New Roman" w:cs="Times New Roman"/>
          <w:sz w:val="24"/>
          <w:szCs w:val="24"/>
        </w:rPr>
        <w:t xml:space="preserve"> 2017. godine.</w:t>
      </w:r>
    </w:p>
    <w:p w14:paraId="2E6DF2F8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0EE744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84D">
        <w:rPr>
          <w:rFonts w:ascii="Times New Roman" w:hAnsi="Times New Roman" w:cs="Times New Roman"/>
          <w:bCs/>
          <w:sz w:val="24"/>
          <w:szCs w:val="24"/>
        </w:rPr>
        <w:t>V.</w:t>
      </w:r>
    </w:p>
    <w:p w14:paraId="15CAE702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D0042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1CFB739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4D7FB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7C99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EA6D6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KLASA:</w:t>
      </w:r>
    </w:p>
    <w:p w14:paraId="43A354DB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URBROJ:</w:t>
      </w:r>
    </w:p>
    <w:p w14:paraId="6BFB2BB9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5411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84D">
        <w:rPr>
          <w:rFonts w:ascii="Times New Roman" w:hAnsi="Times New Roman" w:cs="Times New Roman"/>
          <w:sz w:val="24"/>
          <w:szCs w:val="24"/>
        </w:rPr>
        <w:t>Zagreb,</w:t>
      </w:r>
    </w:p>
    <w:p w14:paraId="4FAACD64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5E87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53BC8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484D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10C3403A" w14:textId="77777777" w:rsidR="00E33BD0" w:rsidRPr="00CA484D" w:rsidRDefault="00E33BD0" w:rsidP="00E33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39902" w14:textId="77777777" w:rsidR="00E33BD0" w:rsidRPr="00CA484D" w:rsidRDefault="00E33BD0" w:rsidP="00E33BD0">
      <w:pPr>
        <w:jc w:val="right"/>
        <w:rPr>
          <w:sz w:val="24"/>
          <w:szCs w:val="24"/>
        </w:rPr>
      </w:pPr>
      <w:r w:rsidRPr="00CA484D">
        <w:rPr>
          <w:rFonts w:ascii="Times New Roman" w:hAnsi="Times New Roman" w:cs="Times New Roman"/>
          <w:b/>
          <w:bCs/>
          <w:sz w:val="24"/>
          <w:szCs w:val="24"/>
        </w:rPr>
        <w:t>mr. sc. Andrej Plenković</w:t>
      </w:r>
    </w:p>
    <w:p w14:paraId="2C91B473" w14:textId="77777777" w:rsidR="0076582E" w:rsidRPr="00CA484D" w:rsidRDefault="0076582E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467A2" w14:textId="77777777" w:rsidR="00E638C0" w:rsidRPr="00CA484D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931C" w14:textId="77777777" w:rsidR="00E638C0" w:rsidRPr="00CA484D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6A52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B9AC4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D15E9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AE7B24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6E96C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5A9CE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F007F2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DAD07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939E6B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11D2D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9366D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9EB7C" w14:textId="77777777" w:rsidR="001344E7" w:rsidRPr="00CA484D" w:rsidRDefault="001344E7" w:rsidP="00084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BBF80" w14:textId="77777777" w:rsidR="000847E1" w:rsidRPr="00CA484D" w:rsidRDefault="000847E1" w:rsidP="0008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4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0EE67F8" w14:textId="77777777" w:rsidR="0017372B" w:rsidRPr="00CA484D" w:rsidRDefault="0017372B" w:rsidP="00371420">
      <w:pPr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5176018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CA484D">
        <w:rPr>
          <w:rFonts w:ascii="Times New Roman" w:hAnsi="Times New Roman"/>
          <w:spacing w:val="-3"/>
          <w:sz w:val="24"/>
          <w:szCs w:val="24"/>
        </w:rPr>
        <w:t>Na temelju članka 18. stavka 1. Ugovora između Vlade Republike Hrvatske i Vlade Republike Slovenije o uređenju statusnih i drugih pravnih odnosa vezanih uz ulaganje, iskorištavanje i razgradnju Nuklearne elektrane Krško (»Narodne novine«-Međunarodni ugovori, broj 9/02), ugovorne stranke osnivaju međudržavno povjerenstvo koje će pratiti provedbu Ugovora i obavljati druge poslove u skladu s Ugovorom. Povjerenstvo čine izaslanstva ugovornih stranaka. Svako izaslanstvo ima predsjednika i četiri člana.</w:t>
      </w:r>
    </w:p>
    <w:p w14:paraId="1CCE721B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6FC332D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CA484D">
        <w:rPr>
          <w:rFonts w:ascii="Times New Roman" w:hAnsi="Times New Roman"/>
          <w:spacing w:val="-3"/>
          <w:sz w:val="24"/>
          <w:szCs w:val="24"/>
        </w:rPr>
        <w:t xml:space="preserve">Zadnje imenovanje u navedeno međudržavno povjerenstvo bilo je 2017. godine, a imajući u vidu promjenu radnih mjesta pojedinih članova te organizacijske promjene u tijelima državne uprave nužno je </w:t>
      </w:r>
      <w:r w:rsidR="00C8771F">
        <w:rPr>
          <w:rFonts w:ascii="Times New Roman" w:hAnsi="Times New Roman"/>
          <w:spacing w:val="-3"/>
          <w:sz w:val="24"/>
          <w:szCs w:val="24"/>
        </w:rPr>
        <w:t>odrediti</w:t>
      </w:r>
      <w:r w:rsidRPr="00CA484D">
        <w:rPr>
          <w:rFonts w:ascii="Times New Roman" w:hAnsi="Times New Roman"/>
          <w:spacing w:val="-3"/>
          <w:sz w:val="24"/>
          <w:szCs w:val="24"/>
        </w:rPr>
        <w:t xml:space="preserve"> nove članove izaslanstava Republike Hrvatske koji će pratiti provedbu gore navedenog Ugovora. </w:t>
      </w:r>
    </w:p>
    <w:p w14:paraId="04441620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31175C2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CA484D">
        <w:rPr>
          <w:rFonts w:ascii="Times New Roman" w:hAnsi="Times New Roman"/>
          <w:spacing w:val="-3"/>
          <w:sz w:val="24"/>
          <w:szCs w:val="24"/>
        </w:rPr>
        <w:t xml:space="preserve">Ovim prijedlogom Odluke o </w:t>
      </w:r>
      <w:r w:rsidR="003E095B">
        <w:rPr>
          <w:rFonts w:ascii="Times New Roman" w:hAnsi="Times New Roman"/>
          <w:spacing w:val="-3"/>
          <w:sz w:val="24"/>
          <w:szCs w:val="24"/>
        </w:rPr>
        <w:t>imenovanju</w:t>
      </w:r>
      <w:r w:rsidRPr="00CA484D">
        <w:rPr>
          <w:rFonts w:ascii="Times New Roman" w:hAnsi="Times New Roman"/>
          <w:spacing w:val="-3"/>
          <w:sz w:val="24"/>
          <w:szCs w:val="24"/>
        </w:rPr>
        <w:t xml:space="preserve"> članova izaslanstva Republike Hrvatske u međudržavnom povjerenstvu za praćenje provedbe Ugovora i obavljanje drugih zadataka u skladu s Ugovorom između Vlade Republike Hrvatske i Vlade Republike Slovenije o uređenju statusnih i drugih pravnih odnosa vezanih uz ulaganje, iskorištavanje i razgradnju Nuklearne elektrane Krško </w:t>
      </w:r>
      <w:r w:rsidR="003E095B">
        <w:rPr>
          <w:rFonts w:ascii="Times New Roman" w:hAnsi="Times New Roman"/>
          <w:spacing w:val="-3"/>
          <w:sz w:val="24"/>
          <w:szCs w:val="24"/>
        </w:rPr>
        <w:t>imenuju</w:t>
      </w:r>
      <w:r w:rsidRPr="00CA484D">
        <w:rPr>
          <w:rFonts w:ascii="Times New Roman" w:hAnsi="Times New Roman"/>
          <w:spacing w:val="-3"/>
          <w:sz w:val="24"/>
          <w:szCs w:val="24"/>
        </w:rPr>
        <w:t xml:space="preserve"> se novi članovi ispred Vlade RH u navedeno povjerenstvo.</w:t>
      </w:r>
    </w:p>
    <w:p w14:paraId="0FDF6CCB" w14:textId="77777777" w:rsidR="00760B55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95D6F02" w14:textId="77777777" w:rsidR="00ED13E4" w:rsidRPr="00CA484D" w:rsidRDefault="00760B55" w:rsidP="00760B5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CA484D">
        <w:rPr>
          <w:rFonts w:ascii="Times New Roman" w:hAnsi="Times New Roman"/>
          <w:spacing w:val="-3"/>
          <w:sz w:val="24"/>
          <w:szCs w:val="24"/>
        </w:rPr>
        <w:lastRenderedPageBreak/>
        <w:t xml:space="preserve">Ispred Ministarstva gospodarstva i održivog razvoja predlažu se dr. sc. Tomislav Ćorić, ministar gospodarstva i održivog razvoja kao predsjednik povjerenstva te Ivo Milatić, državni tajnik i dr.sc Kristina Čelić, ravnateljica Uprave za energetiku za članove povjerenstva. </w:t>
      </w:r>
      <w:r w:rsidR="00817155" w:rsidRPr="00817155">
        <w:rPr>
          <w:rFonts w:ascii="Times New Roman" w:hAnsi="Times New Roman"/>
          <w:spacing w:val="-3"/>
          <w:sz w:val="24"/>
          <w:szCs w:val="24"/>
        </w:rPr>
        <w:t>Također, za članove povjerenstva predlažu se ispred Ministar</w:t>
      </w:r>
      <w:r w:rsidR="00250E49">
        <w:rPr>
          <w:rFonts w:ascii="Times New Roman" w:hAnsi="Times New Roman"/>
          <w:spacing w:val="-3"/>
          <w:sz w:val="24"/>
          <w:szCs w:val="24"/>
        </w:rPr>
        <w:t>stva unutarnjih poslova, kao neza</w:t>
      </w:r>
      <w:r w:rsidR="00817155" w:rsidRPr="00817155">
        <w:rPr>
          <w:rFonts w:ascii="Times New Roman" w:hAnsi="Times New Roman"/>
          <w:spacing w:val="-3"/>
          <w:sz w:val="24"/>
          <w:szCs w:val="24"/>
        </w:rPr>
        <w:t>visnog regulatora za radiološ</w:t>
      </w:r>
      <w:r w:rsidR="00686F42">
        <w:rPr>
          <w:rFonts w:ascii="Times New Roman" w:hAnsi="Times New Roman"/>
          <w:spacing w:val="-3"/>
          <w:sz w:val="24"/>
          <w:szCs w:val="24"/>
        </w:rPr>
        <w:t xml:space="preserve">ku i nuklearnu sigurnost u RH, </w:t>
      </w:r>
      <w:r w:rsidR="00817155" w:rsidRPr="00817155">
        <w:rPr>
          <w:rFonts w:ascii="Times New Roman" w:hAnsi="Times New Roman"/>
          <w:spacing w:val="-3"/>
          <w:sz w:val="24"/>
          <w:szCs w:val="24"/>
        </w:rPr>
        <w:t>dr.sc. Damir Trut, a ispred Ministarstva vanjskih i europskih poslova državna tajnica za Euro</w:t>
      </w:r>
      <w:r w:rsidR="00A506E4">
        <w:rPr>
          <w:rFonts w:ascii="Times New Roman" w:hAnsi="Times New Roman"/>
          <w:spacing w:val="-3"/>
          <w:sz w:val="24"/>
          <w:szCs w:val="24"/>
        </w:rPr>
        <w:t>pu, gđa Andreja Metelko-Zgombić</w:t>
      </w:r>
      <w:r w:rsidRPr="00CA484D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14:paraId="6078493C" w14:textId="77777777" w:rsidR="00ED13E4" w:rsidRPr="00CA484D" w:rsidRDefault="00ED13E4" w:rsidP="0034141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019E74C4" w14:textId="77777777" w:rsidR="00ED13E4" w:rsidRPr="00CA484D" w:rsidRDefault="00ED13E4" w:rsidP="0034141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6F2413F" w14:textId="77777777" w:rsidR="00ED13E4" w:rsidRPr="00CA484D" w:rsidRDefault="00ED13E4" w:rsidP="00ED13E4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sectPr w:rsidR="00ED13E4" w:rsidRPr="00CA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8749" w14:textId="77777777" w:rsidR="002F64E1" w:rsidRDefault="002F64E1" w:rsidP="0017372B">
      <w:pPr>
        <w:spacing w:after="0" w:line="240" w:lineRule="auto"/>
      </w:pPr>
      <w:r>
        <w:separator/>
      </w:r>
    </w:p>
  </w:endnote>
  <w:endnote w:type="continuationSeparator" w:id="0">
    <w:p w14:paraId="65ABD6C8" w14:textId="77777777" w:rsidR="002F64E1" w:rsidRDefault="002F64E1" w:rsidP="001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4DFE" w14:textId="77777777" w:rsidR="002F64E1" w:rsidRDefault="002F64E1" w:rsidP="0017372B">
      <w:pPr>
        <w:spacing w:after="0" w:line="240" w:lineRule="auto"/>
      </w:pPr>
      <w:r>
        <w:separator/>
      </w:r>
    </w:p>
  </w:footnote>
  <w:footnote w:type="continuationSeparator" w:id="0">
    <w:p w14:paraId="322BDF98" w14:textId="77777777" w:rsidR="002F64E1" w:rsidRDefault="002F64E1" w:rsidP="0017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BC"/>
    <w:multiLevelType w:val="hybridMultilevel"/>
    <w:tmpl w:val="7A9C2A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7034"/>
    <w:multiLevelType w:val="hybridMultilevel"/>
    <w:tmpl w:val="0F324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6ED"/>
    <w:multiLevelType w:val="hybridMultilevel"/>
    <w:tmpl w:val="E13AF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ECA"/>
    <w:multiLevelType w:val="hybridMultilevel"/>
    <w:tmpl w:val="40B2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02B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CBA"/>
    <w:multiLevelType w:val="hybridMultilevel"/>
    <w:tmpl w:val="7EC250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A7C30"/>
    <w:multiLevelType w:val="hybridMultilevel"/>
    <w:tmpl w:val="72D025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994"/>
    <w:multiLevelType w:val="hybridMultilevel"/>
    <w:tmpl w:val="E07E065A"/>
    <w:lvl w:ilvl="0" w:tplc="6A28E49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550"/>
    <w:multiLevelType w:val="hybridMultilevel"/>
    <w:tmpl w:val="BBBCCA26"/>
    <w:lvl w:ilvl="0" w:tplc="71A4403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099E"/>
    <w:multiLevelType w:val="hybridMultilevel"/>
    <w:tmpl w:val="3C760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476"/>
    <w:multiLevelType w:val="hybridMultilevel"/>
    <w:tmpl w:val="D71CD234"/>
    <w:lvl w:ilvl="0" w:tplc="AE7E96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CFF68AD6">
      <w:start w:val="6"/>
      <w:numFmt w:val="bullet"/>
      <w:lvlText w:val="•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03915"/>
    <w:multiLevelType w:val="hybridMultilevel"/>
    <w:tmpl w:val="13062B1C"/>
    <w:lvl w:ilvl="0" w:tplc="8542D9E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959B0"/>
    <w:multiLevelType w:val="hybridMultilevel"/>
    <w:tmpl w:val="E37E0B1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4FA1A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86D"/>
    <w:multiLevelType w:val="hybridMultilevel"/>
    <w:tmpl w:val="E55E0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5FF"/>
    <w:multiLevelType w:val="hybridMultilevel"/>
    <w:tmpl w:val="6FF2138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4D35"/>
    <w:multiLevelType w:val="hybridMultilevel"/>
    <w:tmpl w:val="3BCC7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76A0"/>
    <w:multiLevelType w:val="hybridMultilevel"/>
    <w:tmpl w:val="4B4E69AE"/>
    <w:lvl w:ilvl="0" w:tplc="AE7E9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0117"/>
    <w:multiLevelType w:val="hybridMultilevel"/>
    <w:tmpl w:val="83609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205BF"/>
    <w:rsid w:val="00040BF1"/>
    <w:rsid w:val="000725EA"/>
    <w:rsid w:val="000847E1"/>
    <w:rsid w:val="00095110"/>
    <w:rsid w:val="000B29E7"/>
    <w:rsid w:val="000B7F6D"/>
    <w:rsid w:val="000C7021"/>
    <w:rsid w:val="000D0A37"/>
    <w:rsid w:val="000D0E80"/>
    <w:rsid w:val="00105508"/>
    <w:rsid w:val="001075EA"/>
    <w:rsid w:val="001344E7"/>
    <w:rsid w:val="0017372B"/>
    <w:rsid w:val="00184650"/>
    <w:rsid w:val="001B1957"/>
    <w:rsid w:val="00216BB9"/>
    <w:rsid w:val="00223AF0"/>
    <w:rsid w:val="00233C7A"/>
    <w:rsid w:val="002359E0"/>
    <w:rsid w:val="00250E49"/>
    <w:rsid w:val="00250F1A"/>
    <w:rsid w:val="00266DDC"/>
    <w:rsid w:val="002843A4"/>
    <w:rsid w:val="00294822"/>
    <w:rsid w:val="002B5658"/>
    <w:rsid w:val="002D6C2B"/>
    <w:rsid w:val="002E6C0C"/>
    <w:rsid w:val="002F4416"/>
    <w:rsid w:val="002F64E1"/>
    <w:rsid w:val="00331325"/>
    <w:rsid w:val="003320A0"/>
    <w:rsid w:val="0034141C"/>
    <w:rsid w:val="00341F4C"/>
    <w:rsid w:val="003447DD"/>
    <w:rsid w:val="00371420"/>
    <w:rsid w:val="00372060"/>
    <w:rsid w:val="00375C7F"/>
    <w:rsid w:val="0038538E"/>
    <w:rsid w:val="003A1A8F"/>
    <w:rsid w:val="003C29F9"/>
    <w:rsid w:val="003D3675"/>
    <w:rsid w:val="003D6573"/>
    <w:rsid w:val="003E095B"/>
    <w:rsid w:val="003E16B0"/>
    <w:rsid w:val="003F2253"/>
    <w:rsid w:val="003F62AF"/>
    <w:rsid w:val="003F65BB"/>
    <w:rsid w:val="00415E35"/>
    <w:rsid w:val="004300FE"/>
    <w:rsid w:val="00460D2B"/>
    <w:rsid w:val="00461067"/>
    <w:rsid w:val="00465084"/>
    <w:rsid w:val="00481C5C"/>
    <w:rsid w:val="00492903"/>
    <w:rsid w:val="004A6A4B"/>
    <w:rsid w:val="004B4991"/>
    <w:rsid w:val="004B5C3A"/>
    <w:rsid w:val="004C202B"/>
    <w:rsid w:val="004D0507"/>
    <w:rsid w:val="004E24B3"/>
    <w:rsid w:val="004F309F"/>
    <w:rsid w:val="004F3E37"/>
    <w:rsid w:val="005324DB"/>
    <w:rsid w:val="00542C83"/>
    <w:rsid w:val="0054462C"/>
    <w:rsid w:val="00561988"/>
    <w:rsid w:val="005A7AD5"/>
    <w:rsid w:val="005B3121"/>
    <w:rsid w:val="005D3906"/>
    <w:rsid w:val="005D77C8"/>
    <w:rsid w:val="005E7DBD"/>
    <w:rsid w:val="00615552"/>
    <w:rsid w:val="00625448"/>
    <w:rsid w:val="00625A0D"/>
    <w:rsid w:val="006319EB"/>
    <w:rsid w:val="00645948"/>
    <w:rsid w:val="006521B0"/>
    <w:rsid w:val="00656D7D"/>
    <w:rsid w:val="00656DB1"/>
    <w:rsid w:val="0066513E"/>
    <w:rsid w:val="006651D4"/>
    <w:rsid w:val="00676766"/>
    <w:rsid w:val="00686F42"/>
    <w:rsid w:val="006928F4"/>
    <w:rsid w:val="00694E36"/>
    <w:rsid w:val="006A322A"/>
    <w:rsid w:val="006F6359"/>
    <w:rsid w:val="007401F9"/>
    <w:rsid w:val="00740B1A"/>
    <w:rsid w:val="0074232D"/>
    <w:rsid w:val="00746EF3"/>
    <w:rsid w:val="00757172"/>
    <w:rsid w:val="00760B55"/>
    <w:rsid w:val="0076582E"/>
    <w:rsid w:val="007760FE"/>
    <w:rsid w:val="00777F44"/>
    <w:rsid w:val="007828B3"/>
    <w:rsid w:val="007853AE"/>
    <w:rsid w:val="007A4B66"/>
    <w:rsid w:val="007D4820"/>
    <w:rsid w:val="007E1E9F"/>
    <w:rsid w:val="007F57E1"/>
    <w:rsid w:val="008000A9"/>
    <w:rsid w:val="008151EB"/>
    <w:rsid w:val="00817155"/>
    <w:rsid w:val="00823739"/>
    <w:rsid w:val="00830238"/>
    <w:rsid w:val="0084165A"/>
    <w:rsid w:val="0086553B"/>
    <w:rsid w:val="00885E28"/>
    <w:rsid w:val="008F743E"/>
    <w:rsid w:val="0091398C"/>
    <w:rsid w:val="009472A6"/>
    <w:rsid w:val="00952F1F"/>
    <w:rsid w:val="00953851"/>
    <w:rsid w:val="00967FCC"/>
    <w:rsid w:val="009712BA"/>
    <w:rsid w:val="00974326"/>
    <w:rsid w:val="00995BCB"/>
    <w:rsid w:val="009C0D51"/>
    <w:rsid w:val="009C2B03"/>
    <w:rsid w:val="009C38CB"/>
    <w:rsid w:val="009D50F1"/>
    <w:rsid w:val="009D6164"/>
    <w:rsid w:val="009F4824"/>
    <w:rsid w:val="00A07BED"/>
    <w:rsid w:val="00A15A48"/>
    <w:rsid w:val="00A21C3D"/>
    <w:rsid w:val="00A506E4"/>
    <w:rsid w:val="00A747FC"/>
    <w:rsid w:val="00A750AA"/>
    <w:rsid w:val="00A8721F"/>
    <w:rsid w:val="00A93065"/>
    <w:rsid w:val="00A95AD8"/>
    <w:rsid w:val="00AA755E"/>
    <w:rsid w:val="00AB553E"/>
    <w:rsid w:val="00B00886"/>
    <w:rsid w:val="00B249F9"/>
    <w:rsid w:val="00B42B52"/>
    <w:rsid w:val="00B51284"/>
    <w:rsid w:val="00B65F9B"/>
    <w:rsid w:val="00B66652"/>
    <w:rsid w:val="00B6791B"/>
    <w:rsid w:val="00B7051A"/>
    <w:rsid w:val="00B75913"/>
    <w:rsid w:val="00BB3A86"/>
    <w:rsid w:val="00BD20B1"/>
    <w:rsid w:val="00BE052E"/>
    <w:rsid w:val="00BE3862"/>
    <w:rsid w:val="00BE6C47"/>
    <w:rsid w:val="00C00391"/>
    <w:rsid w:val="00C03BD1"/>
    <w:rsid w:val="00C03F49"/>
    <w:rsid w:val="00C109B2"/>
    <w:rsid w:val="00C21298"/>
    <w:rsid w:val="00C3382D"/>
    <w:rsid w:val="00C74606"/>
    <w:rsid w:val="00C86CB9"/>
    <w:rsid w:val="00C8771F"/>
    <w:rsid w:val="00C9410C"/>
    <w:rsid w:val="00CA484D"/>
    <w:rsid w:val="00CA7586"/>
    <w:rsid w:val="00CB71CE"/>
    <w:rsid w:val="00CD2251"/>
    <w:rsid w:val="00D13DC9"/>
    <w:rsid w:val="00D156C4"/>
    <w:rsid w:val="00D31B9F"/>
    <w:rsid w:val="00D346BD"/>
    <w:rsid w:val="00D35667"/>
    <w:rsid w:val="00D41672"/>
    <w:rsid w:val="00D50518"/>
    <w:rsid w:val="00D56F1F"/>
    <w:rsid w:val="00D7213B"/>
    <w:rsid w:val="00D7255F"/>
    <w:rsid w:val="00D86050"/>
    <w:rsid w:val="00DA2203"/>
    <w:rsid w:val="00DB4FDE"/>
    <w:rsid w:val="00DB620E"/>
    <w:rsid w:val="00DC0873"/>
    <w:rsid w:val="00DC7DFC"/>
    <w:rsid w:val="00DD2EB0"/>
    <w:rsid w:val="00DE36FD"/>
    <w:rsid w:val="00DF0A09"/>
    <w:rsid w:val="00E00714"/>
    <w:rsid w:val="00E00938"/>
    <w:rsid w:val="00E111E6"/>
    <w:rsid w:val="00E33BD0"/>
    <w:rsid w:val="00E377E0"/>
    <w:rsid w:val="00E638C0"/>
    <w:rsid w:val="00E84357"/>
    <w:rsid w:val="00E8724E"/>
    <w:rsid w:val="00EB0B1C"/>
    <w:rsid w:val="00EC1790"/>
    <w:rsid w:val="00ED13E4"/>
    <w:rsid w:val="00EF4A8F"/>
    <w:rsid w:val="00EF746B"/>
    <w:rsid w:val="00F1640D"/>
    <w:rsid w:val="00F435ED"/>
    <w:rsid w:val="00F51E5B"/>
    <w:rsid w:val="00F55A45"/>
    <w:rsid w:val="00F65E88"/>
    <w:rsid w:val="00F85374"/>
    <w:rsid w:val="00F9240D"/>
    <w:rsid w:val="00FB1426"/>
    <w:rsid w:val="00FB37A4"/>
    <w:rsid w:val="00FF0E91"/>
    <w:rsid w:val="00FF1F22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541"/>
  <w15:docId w15:val="{2FC9412F-B560-45A4-83F2-68240A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7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72B"/>
    <w:pPr>
      <w:keepNext/>
      <w:widowControl w:val="0"/>
      <w:suppressAutoHyphens/>
      <w:autoSpaceDE w:val="0"/>
      <w:autoSpaceDN w:val="0"/>
      <w:adjustRightInd w:val="0"/>
      <w:spacing w:before="360" w:after="240" w:line="240" w:lineRule="auto"/>
      <w:ind w:left="567" w:hanging="567"/>
      <w:textAlignment w:val="center"/>
      <w:outlineLvl w:val="2"/>
    </w:pPr>
    <w:rPr>
      <w:rFonts w:ascii="Arial" w:eastAsia="Times New Roman" w:hAnsi="Arial" w:cs="Times New Roman"/>
      <w:b/>
      <w:bCs/>
      <w:iCs/>
      <w:color w:val="BE1D2D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372B"/>
    <w:rPr>
      <w:rFonts w:ascii="Arial" w:eastAsia="Times New Roman" w:hAnsi="Arial"/>
      <w:b/>
      <w:bCs/>
      <w:iCs/>
      <w:color w:val="BE1D2D"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3D6573"/>
    <w:pPr>
      <w:ind w:left="720"/>
      <w:contextualSpacing/>
    </w:p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17372B"/>
    <w:rPr>
      <w:rFonts w:asciiTheme="minorHAnsi" w:hAnsiTheme="minorHAnsi" w:cstheme="minorBidi"/>
      <w:sz w:val="22"/>
      <w:szCs w:val="22"/>
    </w:rPr>
  </w:style>
  <w:style w:type="paragraph" w:customStyle="1" w:styleId="tb-na16">
    <w:name w:val="tb-na16"/>
    <w:basedOn w:val="Normal"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uiPriority w:val="99"/>
    <w:rsid w:val="0017372B"/>
    <w:rPr>
      <w:rFonts w:ascii="Arial" w:hAnsi="Arial"/>
      <w:position w:val="0"/>
      <w:sz w:val="22"/>
      <w:vertAlign w:val="superscript"/>
    </w:r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qFormat/>
    <w:rsid w:val="001737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qFormat/>
    <w:rsid w:val="0017372B"/>
    <w:rPr>
      <w:rFonts w:ascii="Arial" w:eastAsia="Times New Roman" w:hAnsi="Arial"/>
      <w:sz w:val="16"/>
      <w:szCs w:val="20"/>
    </w:rPr>
  </w:style>
  <w:style w:type="table" w:styleId="TableGrid">
    <w:name w:val="Table Grid"/>
    <w:basedOn w:val="TableNormal"/>
    <w:uiPriority w:val="39"/>
    <w:rsid w:val="0017372B"/>
    <w:pPr>
      <w:contextualSpacing/>
      <w:jc w:val="left"/>
    </w:pPr>
    <w:rPr>
      <w:rFonts w:ascii="Arial" w:eastAsia="Times New Roman" w:hAnsi="Arial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BFBFBF" w:themeFill="background1" w:themeFillShade="BF"/>
      <w:vAlign w:val="center"/>
    </w:tcPr>
  </w:style>
  <w:style w:type="paragraph" w:styleId="Caption">
    <w:name w:val="caption"/>
    <w:aliases w:val="Figures,Map,Map Char Char Char,Map Char Char,Tabellen,Char"/>
    <w:basedOn w:val="Normal"/>
    <w:next w:val="Normal"/>
    <w:link w:val="CaptionChar"/>
    <w:qFormat/>
    <w:rsid w:val="0017372B"/>
    <w:pPr>
      <w:tabs>
        <w:tab w:val="left" w:pos="1021"/>
      </w:tabs>
      <w:suppressAutoHyphens/>
      <w:spacing w:before="120" w:after="120" w:line="288" w:lineRule="auto"/>
      <w:ind w:left="1021" w:hanging="1021"/>
      <w:jc w:val="center"/>
    </w:pPr>
    <w:rPr>
      <w:rFonts w:ascii="Arial" w:eastAsia="Times New Roman" w:hAnsi="Arial" w:cs="Times New Roman"/>
      <w:b/>
      <w:sz w:val="20"/>
      <w:szCs w:val="28"/>
      <w:lang w:eastAsia="hr-HR"/>
    </w:rPr>
  </w:style>
  <w:style w:type="character" w:customStyle="1" w:styleId="CaptionChar">
    <w:name w:val="Caption Char"/>
    <w:aliases w:val="Figures Char,Map Char,Map Char Char Char Char,Map Char Char Char1,Tabellen Char,Char Char"/>
    <w:link w:val="Caption"/>
    <w:rsid w:val="0017372B"/>
    <w:rPr>
      <w:rFonts w:ascii="Arial" w:eastAsia="Times New Roman" w:hAnsi="Arial"/>
      <w:b/>
      <w:sz w:val="20"/>
      <w:szCs w:val="28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17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2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2B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2B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2B"/>
    <w:rPr>
      <w:b/>
      <w:bCs/>
    </w:rPr>
  </w:style>
  <w:style w:type="table" w:customStyle="1" w:styleId="Svijetlatablicareetke11">
    <w:name w:val="Svijetla tablica rešetke 11"/>
    <w:basedOn w:val="TableNormal"/>
    <w:uiPriority w:val="46"/>
    <w:rsid w:val="0017372B"/>
    <w:pPr>
      <w:jc w:val="left"/>
    </w:pPr>
    <w:rPr>
      <w:rFonts w:ascii="Arial" w:eastAsia="Times New Roman" w:hAnsi="Arial"/>
      <w:sz w:val="22"/>
      <w:szCs w:val="22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link w:val="NormalWebChar"/>
    <w:uiPriority w:val="99"/>
    <w:unhideWhenUsed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uiPriority w:val="99"/>
    <w:locked/>
    <w:rsid w:val="0017372B"/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text">
    <w:name w:val="Table text"/>
    <w:basedOn w:val="Normal"/>
    <w:uiPriority w:val="99"/>
    <w:rsid w:val="0017372B"/>
    <w:pPr>
      <w:tabs>
        <w:tab w:val="right" w:pos="8504"/>
      </w:tabs>
      <w:spacing w:before="40" w:after="40" w:line="288" w:lineRule="auto"/>
      <w:jc w:val="both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AZJMDCZ6QSYZ-1849078857-6065</_dlc_DocId>
    <_dlc_DocIdUrl xmlns="a494813a-d0d8-4dad-94cb-0d196f36ba15">
      <Url>https://ekoordinacije.vlada.hr/koordinacija-gospodarstvo/_layouts/15/DocIdRedir.aspx?ID=AZJMDCZ6QSYZ-1849078857-6065</Url>
      <Description>AZJMDCZ6QSYZ-1849078857-6065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E4FF-FACA-4CAA-B276-26A377BCF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EA75E-BF06-446B-8929-9EE54DCC1B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121AC-E011-47D0-B2CA-B9C13CD5CA78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C5F4104-2101-4106-B809-C656AA00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Ban Glasnović</dc:creator>
  <cp:lastModifiedBy>Ines Uglešić</cp:lastModifiedBy>
  <cp:revision>9</cp:revision>
  <cp:lastPrinted>2021-06-11T15:33:00Z</cp:lastPrinted>
  <dcterms:created xsi:type="dcterms:W3CDTF">2021-06-09T11:05:00Z</dcterms:created>
  <dcterms:modified xsi:type="dcterms:W3CDTF">2021-06-14T10:32:00Z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1bc40fc9-28fa-4662-b9ed-712c5bada1a3</vt:lpwstr>
  </property>
</Properties>
</file>