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CE9AC" w14:textId="77777777" w:rsidR="00A01697" w:rsidRPr="00A01697" w:rsidRDefault="00A01697" w:rsidP="00BC395A">
      <w:pPr>
        <w:spacing w:line="240" w:lineRule="auto"/>
        <w:jc w:val="center"/>
        <w:rPr>
          <w:rFonts w:ascii="Times New Roman" w:hAnsi="Times New Roman" w:cs="Times New Roman"/>
        </w:rPr>
      </w:pPr>
      <w:r w:rsidRPr="00A0169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52F40AF" wp14:editId="30D1698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97">
        <w:rPr>
          <w:rFonts w:ascii="Times New Roman" w:hAnsi="Times New Roman" w:cs="Times New Roman"/>
        </w:rPr>
        <w:fldChar w:fldCharType="begin"/>
      </w:r>
      <w:r w:rsidRPr="00A0169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A01697">
        <w:rPr>
          <w:rFonts w:ascii="Times New Roman" w:hAnsi="Times New Roman" w:cs="Times New Roman"/>
        </w:rPr>
        <w:fldChar w:fldCharType="end"/>
      </w:r>
    </w:p>
    <w:p w14:paraId="466D6684" w14:textId="77777777" w:rsidR="00A01697" w:rsidRPr="00A01697" w:rsidRDefault="00A01697" w:rsidP="00BC395A">
      <w:pPr>
        <w:spacing w:before="60" w:after="1680" w:line="240" w:lineRule="auto"/>
        <w:jc w:val="center"/>
        <w:rPr>
          <w:rFonts w:ascii="Times New Roman" w:hAnsi="Times New Roman" w:cs="Times New Roman"/>
          <w:sz w:val="28"/>
        </w:rPr>
      </w:pPr>
      <w:r w:rsidRPr="00A01697">
        <w:rPr>
          <w:rFonts w:ascii="Times New Roman" w:hAnsi="Times New Roman" w:cs="Times New Roman"/>
          <w:sz w:val="28"/>
        </w:rPr>
        <w:t>VLADA REPUBLIKE HRVATSKE</w:t>
      </w:r>
    </w:p>
    <w:p w14:paraId="6E02B9AE" w14:textId="77777777" w:rsidR="00A01697" w:rsidRPr="00800462" w:rsidRDefault="00A01697" w:rsidP="00BC395A">
      <w:pPr>
        <w:spacing w:line="240" w:lineRule="auto"/>
        <w:jc w:val="both"/>
      </w:pPr>
    </w:p>
    <w:p w14:paraId="799A3F58" w14:textId="7B08D154" w:rsidR="00A01697" w:rsidRPr="00A01697" w:rsidRDefault="00A01697" w:rsidP="00BC39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697">
        <w:rPr>
          <w:rFonts w:ascii="Times New Roman" w:hAnsi="Times New Roman" w:cs="Times New Roman"/>
          <w:sz w:val="24"/>
          <w:szCs w:val="24"/>
        </w:rPr>
        <w:t xml:space="preserve">Zagreb, </w:t>
      </w:r>
      <w:r w:rsidR="00684B96">
        <w:rPr>
          <w:rFonts w:ascii="Times New Roman" w:hAnsi="Times New Roman" w:cs="Times New Roman"/>
          <w:sz w:val="24"/>
          <w:szCs w:val="24"/>
        </w:rPr>
        <w:t>4. 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9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1697">
        <w:rPr>
          <w:rFonts w:ascii="Times New Roman" w:hAnsi="Times New Roman" w:cs="Times New Roman"/>
          <w:sz w:val="24"/>
          <w:szCs w:val="24"/>
        </w:rPr>
        <w:t>.</w:t>
      </w:r>
    </w:p>
    <w:p w14:paraId="2D7D0BFB" w14:textId="77777777" w:rsidR="00A01697" w:rsidRPr="00800462" w:rsidRDefault="00A01697" w:rsidP="00BC395A">
      <w:pPr>
        <w:spacing w:line="240" w:lineRule="auto"/>
        <w:jc w:val="right"/>
      </w:pPr>
    </w:p>
    <w:p w14:paraId="31415D26" w14:textId="77777777" w:rsidR="00A01697" w:rsidRDefault="00A01697" w:rsidP="00BC395A">
      <w:pPr>
        <w:spacing w:line="240" w:lineRule="auto"/>
        <w:jc w:val="right"/>
      </w:pPr>
    </w:p>
    <w:p w14:paraId="686AC516" w14:textId="77777777" w:rsidR="00A01697" w:rsidRPr="00800462" w:rsidRDefault="00A01697" w:rsidP="00BC395A">
      <w:pPr>
        <w:spacing w:line="240" w:lineRule="auto"/>
        <w:jc w:val="right"/>
      </w:pPr>
    </w:p>
    <w:p w14:paraId="6317DB9F" w14:textId="77777777" w:rsidR="00A01697" w:rsidRPr="00800462" w:rsidRDefault="00A01697" w:rsidP="00BC395A">
      <w:pPr>
        <w:spacing w:line="240" w:lineRule="auto"/>
        <w:jc w:val="right"/>
      </w:pPr>
    </w:p>
    <w:p w14:paraId="25513B8E" w14:textId="688B0606" w:rsidR="00A01697" w:rsidRPr="00800462" w:rsidRDefault="00A01697" w:rsidP="00BC395A">
      <w:pPr>
        <w:spacing w:line="240" w:lineRule="auto"/>
        <w:jc w:val="both"/>
      </w:pPr>
      <w:r w:rsidRPr="00800462">
        <w:t>________________________________________________________________________</w:t>
      </w:r>
      <w:r>
        <w:t>__</w:t>
      </w:r>
      <w:r w:rsidRPr="00800462">
        <w:t>_</w:t>
      </w:r>
      <w:r>
        <w:t>______</w:t>
      </w:r>
      <w:r w:rsidRPr="00800462"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6375"/>
      </w:tblGrid>
      <w:tr w:rsidR="00A01697" w:rsidRPr="00A01697" w14:paraId="3A7CF742" w14:textId="77777777" w:rsidTr="00A01697">
        <w:trPr>
          <w:trHeight w:val="165"/>
        </w:trPr>
        <w:tc>
          <w:tcPr>
            <w:tcW w:w="1849" w:type="dxa"/>
          </w:tcPr>
          <w:p w14:paraId="3866736E" w14:textId="77777777" w:rsidR="00A01697" w:rsidRPr="00A01697" w:rsidRDefault="00A01697" w:rsidP="00BC39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1697">
              <w:rPr>
                <w:b/>
                <w:smallCaps/>
                <w:sz w:val="24"/>
                <w:szCs w:val="24"/>
              </w:rPr>
              <w:t>Predlagatelj</w:t>
            </w:r>
            <w:r w:rsidRPr="00A016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5" w:type="dxa"/>
          </w:tcPr>
          <w:p w14:paraId="04DD57C6" w14:textId="70D52635" w:rsidR="00A01697" w:rsidRPr="00A01697" w:rsidRDefault="00A01697" w:rsidP="00BC395A">
            <w:pPr>
              <w:spacing w:line="240" w:lineRule="auto"/>
              <w:rPr>
                <w:sz w:val="24"/>
                <w:szCs w:val="24"/>
              </w:rPr>
            </w:pPr>
            <w:r w:rsidRPr="00A01697">
              <w:rPr>
                <w:sz w:val="24"/>
                <w:szCs w:val="24"/>
              </w:rPr>
              <w:t>Ministarstvo obrane</w:t>
            </w:r>
          </w:p>
        </w:tc>
      </w:tr>
    </w:tbl>
    <w:p w14:paraId="67267EE2" w14:textId="4A51FFC9" w:rsidR="00A01697" w:rsidRPr="00A01697" w:rsidRDefault="00A01697" w:rsidP="00BC3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9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6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69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A01697" w:rsidRPr="00A01697" w14:paraId="53B9401B" w14:textId="77777777" w:rsidTr="00ED0049">
        <w:tc>
          <w:tcPr>
            <w:tcW w:w="1951" w:type="dxa"/>
          </w:tcPr>
          <w:p w14:paraId="4ADE911F" w14:textId="77777777" w:rsidR="00A01697" w:rsidRPr="00A01697" w:rsidRDefault="00A01697" w:rsidP="00BC395A">
            <w:pPr>
              <w:spacing w:line="240" w:lineRule="auto"/>
              <w:rPr>
                <w:sz w:val="24"/>
                <w:szCs w:val="24"/>
              </w:rPr>
            </w:pPr>
            <w:r w:rsidRPr="00A01697">
              <w:rPr>
                <w:b/>
                <w:smallCaps/>
                <w:sz w:val="24"/>
                <w:szCs w:val="24"/>
              </w:rPr>
              <w:t>Predmet</w:t>
            </w:r>
            <w:r w:rsidRPr="00A016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9C7884" w14:textId="5D35541A" w:rsidR="004C5250" w:rsidRPr="004C5250" w:rsidRDefault="004C5250" w:rsidP="004C5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4C5250">
              <w:rPr>
                <w:sz w:val="24"/>
                <w:szCs w:val="24"/>
              </w:rPr>
              <w:t>acrt konačnog prijedlog</w:t>
            </w:r>
            <w:r>
              <w:rPr>
                <w:sz w:val="24"/>
                <w:szCs w:val="24"/>
              </w:rPr>
              <w:t>a</w:t>
            </w:r>
            <w:r w:rsidRPr="004C5250">
              <w:rPr>
                <w:sz w:val="24"/>
                <w:szCs w:val="24"/>
              </w:rPr>
              <w:t xml:space="preserve"> zakona o osnivanju </w:t>
            </w:r>
            <w:r w:rsidR="002648BF">
              <w:rPr>
                <w:sz w:val="24"/>
                <w:szCs w:val="24"/>
              </w:rPr>
              <w:t>S</w:t>
            </w:r>
            <w:r w:rsidRPr="004C5250">
              <w:rPr>
                <w:sz w:val="24"/>
                <w:szCs w:val="24"/>
              </w:rPr>
              <w:t>veučilišta obrane i sigurnosti</w:t>
            </w:r>
          </w:p>
          <w:p w14:paraId="5772371D" w14:textId="50502A5A" w:rsidR="00A01697" w:rsidRPr="00A01697" w:rsidRDefault="00A01697" w:rsidP="00BC395A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4DD2D38" w14:textId="32D6E1A6" w:rsidR="00A01697" w:rsidRPr="00800462" w:rsidRDefault="00A01697" w:rsidP="00BC395A">
      <w:pPr>
        <w:spacing w:line="240" w:lineRule="auto"/>
        <w:jc w:val="both"/>
      </w:pPr>
      <w:r w:rsidRPr="00800462">
        <w:t>_______________________________________________________________________</w:t>
      </w:r>
      <w:r>
        <w:t>________</w:t>
      </w:r>
      <w:r w:rsidRPr="00800462">
        <w:t>___</w:t>
      </w:r>
    </w:p>
    <w:p w14:paraId="341C75EA" w14:textId="77777777" w:rsidR="00A01697" w:rsidRPr="00800462" w:rsidRDefault="00A01697" w:rsidP="00BC395A">
      <w:pPr>
        <w:spacing w:line="240" w:lineRule="auto"/>
        <w:jc w:val="both"/>
      </w:pPr>
    </w:p>
    <w:p w14:paraId="42E4712B" w14:textId="77777777" w:rsidR="00A01697" w:rsidRPr="00800462" w:rsidRDefault="00A01697" w:rsidP="00BC395A">
      <w:pPr>
        <w:spacing w:line="240" w:lineRule="auto"/>
        <w:jc w:val="both"/>
      </w:pPr>
    </w:p>
    <w:p w14:paraId="50D64C52" w14:textId="77777777" w:rsidR="00A01697" w:rsidRPr="00800462" w:rsidRDefault="00A01697" w:rsidP="00BC395A">
      <w:pPr>
        <w:spacing w:line="240" w:lineRule="auto"/>
        <w:jc w:val="both"/>
      </w:pPr>
    </w:p>
    <w:p w14:paraId="62402B67" w14:textId="7DC1B894" w:rsidR="00A01697" w:rsidRDefault="00A01697" w:rsidP="00BC395A">
      <w:pPr>
        <w:spacing w:line="240" w:lineRule="auto"/>
      </w:pPr>
    </w:p>
    <w:p w14:paraId="52CDF2BF" w14:textId="77777777" w:rsidR="00A01697" w:rsidRDefault="00A01697" w:rsidP="00BC395A">
      <w:pPr>
        <w:spacing w:line="240" w:lineRule="auto"/>
      </w:pPr>
    </w:p>
    <w:p w14:paraId="41E66B8B" w14:textId="77777777" w:rsidR="00A01697" w:rsidRDefault="00A01697" w:rsidP="00BC395A">
      <w:pPr>
        <w:spacing w:line="240" w:lineRule="auto"/>
      </w:pPr>
    </w:p>
    <w:p w14:paraId="3FB88B63" w14:textId="77777777" w:rsidR="00A01697" w:rsidRDefault="00A01697" w:rsidP="00BC395A">
      <w:pPr>
        <w:spacing w:line="240" w:lineRule="auto"/>
      </w:pPr>
    </w:p>
    <w:p w14:paraId="25C83147" w14:textId="77777777" w:rsidR="00A01697" w:rsidRDefault="00A01697" w:rsidP="00BC395A">
      <w:pPr>
        <w:spacing w:line="240" w:lineRule="auto"/>
      </w:pPr>
    </w:p>
    <w:p w14:paraId="0C17423E" w14:textId="77777777" w:rsidR="00A01697" w:rsidRDefault="00A01697" w:rsidP="00BC395A">
      <w:pPr>
        <w:spacing w:line="240" w:lineRule="auto"/>
      </w:pPr>
    </w:p>
    <w:p w14:paraId="7AA67AAC" w14:textId="064FE26B" w:rsidR="00A01697" w:rsidRDefault="00A01697" w:rsidP="00BC395A">
      <w:pPr>
        <w:spacing w:line="240" w:lineRule="auto"/>
      </w:pPr>
    </w:p>
    <w:p w14:paraId="41ADCD5B" w14:textId="0A541BC5" w:rsidR="001B4639" w:rsidRDefault="001B4639" w:rsidP="00BC395A">
      <w:pPr>
        <w:spacing w:line="240" w:lineRule="auto"/>
      </w:pPr>
    </w:p>
    <w:p w14:paraId="2B464F63" w14:textId="77777777" w:rsidR="00356157" w:rsidRPr="00356157" w:rsidRDefault="00A01697" w:rsidP="00BC395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35615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</w:p>
    <w:p w14:paraId="50AD8DCD" w14:textId="26680B74" w:rsidR="00A01697" w:rsidRDefault="00A01697" w:rsidP="00E65CD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6157">
        <w:rPr>
          <w:rFonts w:ascii="Times New Roman" w:hAnsi="Times New Roman" w:cs="Times New Roman"/>
        </w:rPr>
        <w:tab/>
      </w:r>
    </w:p>
    <w:p w14:paraId="07DC108D" w14:textId="77FCB600" w:rsidR="000856E5" w:rsidRPr="00B93F5C" w:rsidRDefault="000856E5" w:rsidP="00BC39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3F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VLADA REPUBLIKE HRVATSKE</w:t>
      </w:r>
    </w:p>
    <w:p w14:paraId="2A122B09" w14:textId="77777777" w:rsidR="000856E5" w:rsidRPr="00B93F5C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7398AD" w14:textId="77777777" w:rsidR="000856E5" w:rsidRPr="00B93F5C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B4DD76" w14:textId="77777777" w:rsidR="000856E5" w:rsidRPr="00B93F5C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A0A0F6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4C028E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0AC326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88D3D8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33F543" w14:textId="3D9C28B1" w:rsidR="000856E5" w:rsidRDefault="000856E5" w:rsidP="00BC39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 a c r t </w:t>
      </w:r>
    </w:p>
    <w:p w14:paraId="3A54E57B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F466DD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1B1B8D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FCE64F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C48BB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1EF437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8BCA5A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DEDFDE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3F4D8B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8EBE1E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203899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D9CA1E" w14:textId="77777777" w:rsidR="00356157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KONAČNI PRIJEDLOG ZAKONA </w:t>
      </w:r>
    </w:p>
    <w:p w14:paraId="7C45B04A" w14:textId="4B93EA06" w:rsidR="000856E5" w:rsidRPr="00CF2CAD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OSNIVANJU</w:t>
      </w:r>
      <w:r w:rsidR="00356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SVEUČILIŠTA OBRANE I SIGURNOSTI</w:t>
      </w:r>
    </w:p>
    <w:p w14:paraId="1888FD1F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635A03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81176F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6CB7D7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D5ADFD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80988F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694AAA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6235C0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B4C000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366AC9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AB6FFE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F44E58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6E7576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9D147F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2823CD" w14:textId="77777777" w:rsidR="000856E5" w:rsidRPr="00B93F5C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25D3E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EFF155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0A339B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6A802C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C40108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5A65E2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0368DF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DAD75A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847535" w14:textId="77777777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551B15" w14:textId="58987E26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2C5610" w14:textId="77777777" w:rsidR="004C5250" w:rsidRDefault="004C5250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FCD55C" w14:textId="683A05F7" w:rsidR="000856E5" w:rsidRPr="00DF2225" w:rsidRDefault="00DF222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22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0192175F" w14:textId="44D169CE" w:rsidR="000856E5" w:rsidRDefault="000856E5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684B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ožujak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 </w:t>
      </w:r>
    </w:p>
    <w:p w14:paraId="5F78AC4F" w14:textId="77777777" w:rsidR="00F5083D" w:rsidRPr="00CF2CAD" w:rsidRDefault="00126FE9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KONAČNI </w:t>
      </w:r>
      <w:r w:rsidR="0057199B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ZAKONA </w:t>
      </w:r>
      <w:r w:rsidR="00B73080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OSNIVANJU</w:t>
      </w:r>
    </w:p>
    <w:p w14:paraId="1F197149" w14:textId="168FCEB1" w:rsidR="00B73080" w:rsidRPr="00CF2CAD" w:rsidRDefault="00B73080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SVEUČIL</w:t>
      </w:r>
      <w:r w:rsidR="0057199B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0B444D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ŠTA </w:t>
      </w: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OBRANE I SIGURNOSTI</w:t>
      </w:r>
    </w:p>
    <w:p w14:paraId="5E35018A" w14:textId="77777777" w:rsidR="001F1EA5" w:rsidRPr="00CF2CAD" w:rsidRDefault="001F1EA5" w:rsidP="00BC39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91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I. OPĆE ODREDBE</w:t>
      </w:r>
    </w:p>
    <w:p w14:paraId="334F2342" w14:textId="77777777" w:rsidR="00237569" w:rsidRPr="00CF2CAD" w:rsidRDefault="00237569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93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Predmet Zakona</w:t>
      </w:r>
    </w:p>
    <w:p w14:paraId="1F197194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95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Članak 1. </w:t>
      </w:r>
    </w:p>
    <w:p w14:paraId="1F197196" w14:textId="77777777" w:rsidR="00BC04A3" w:rsidRPr="00CF2CAD" w:rsidRDefault="00BC04A3" w:rsidP="00BC395A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98" w14:textId="2C262384" w:rsidR="001C4E09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>(1)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Ovim se Zakonom osniva S</w:t>
      </w:r>
      <w:r w:rsidR="00FB305B" w:rsidRPr="00CF2CAD">
        <w:rPr>
          <w:rFonts w:ascii="Times New Roman" w:eastAsia="Calibri" w:hAnsi="Times New Roman" w:cs="Times New Roman"/>
          <w:sz w:val="24"/>
          <w:szCs w:val="24"/>
        </w:rPr>
        <w:t>veučilište obrane i sigurnosti</w:t>
      </w:r>
      <w:r w:rsidR="006630A4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>(u daljnjem tekstu</w:t>
      </w:r>
      <w:r w:rsidR="00556B2C">
        <w:rPr>
          <w:rFonts w:ascii="Times New Roman" w:eastAsia="Calibri" w:hAnsi="Times New Roman" w:cs="Times New Roman"/>
          <w:sz w:val="24"/>
          <w:szCs w:val="24"/>
        </w:rPr>
        <w:t>: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Sveučilište) kao javna ustanova te se uređuje njegova djelatnost, način upravljanja, imovina te druga pi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>tanja važna za rad Sveučilišta.</w:t>
      </w:r>
    </w:p>
    <w:p w14:paraId="2E2564B6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9A" w14:textId="3355E60B" w:rsidR="001C4E09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>(2)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Sveučilište </w:t>
      </w:r>
      <w:r w:rsidR="001C4E09" w:rsidRPr="00CF2CAD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9B2B05" w:rsidRPr="00CF2CAD">
        <w:rPr>
          <w:rFonts w:ascii="Times New Roman" w:eastAsia="Calibri" w:hAnsi="Times New Roman" w:cs="Times New Roman"/>
          <w:sz w:val="24"/>
          <w:szCs w:val="24"/>
        </w:rPr>
        <w:t xml:space="preserve">osniva </w:t>
      </w:r>
      <w:r w:rsidR="00714F1C">
        <w:rPr>
          <w:rFonts w:ascii="Times New Roman" w:eastAsia="Calibri" w:hAnsi="Times New Roman" w:cs="Times New Roman"/>
          <w:sz w:val="24"/>
          <w:szCs w:val="24"/>
        </w:rPr>
        <w:t>tako</w:t>
      </w:r>
      <w:r w:rsidR="00C63142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F26" w:rsidRPr="00CF2CAD">
        <w:rPr>
          <w:rFonts w:ascii="Times New Roman" w:eastAsia="Calibri" w:hAnsi="Times New Roman" w:cs="Times New Roman"/>
          <w:sz w:val="24"/>
          <w:szCs w:val="24"/>
        </w:rPr>
        <w:t xml:space="preserve">da se </w:t>
      </w:r>
      <w:r w:rsidR="00C63142" w:rsidRPr="00CF2CAD">
        <w:rPr>
          <w:rFonts w:ascii="Times New Roman" w:eastAsia="Calibri" w:hAnsi="Times New Roman" w:cs="Times New Roman"/>
          <w:sz w:val="24"/>
          <w:szCs w:val="24"/>
        </w:rPr>
        <w:t>studijski program</w:t>
      </w:r>
      <w:r w:rsidR="00AB6F26" w:rsidRPr="00CF2CAD">
        <w:rPr>
          <w:rFonts w:ascii="Times New Roman" w:eastAsia="Calibri" w:hAnsi="Times New Roman" w:cs="Times New Roman"/>
          <w:sz w:val="24"/>
          <w:szCs w:val="24"/>
        </w:rPr>
        <w:t>i,</w:t>
      </w:r>
      <w:r w:rsidR="00E1798B" w:rsidRPr="00CF2CAD">
        <w:rPr>
          <w:rFonts w:ascii="Times New Roman" w:eastAsia="Calibri" w:hAnsi="Times New Roman" w:cs="Times New Roman"/>
          <w:sz w:val="24"/>
          <w:szCs w:val="24"/>
        </w:rPr>
        <w:t xml:space="preserve"> preddiplomski sveučilišni studij Vojno vođenje </w:t>
      </w:r>
      <w:r w:rsidR="00E30C77" w:rsidRPr="00CF2CAD">
        <w:rPr>
          <w:rFonts w:ascii="Times New Roman" w:eastAsia="Calibri" w:hAnsi="Times New Roman" w:cs="Times New Roman"/>
          <w:sz w:val="24"/>
          <w:szCs w:val="24"/>
        </w:rPr>
        <w:t>i</w:t>
      </w:r>
      <w:r w:rsidR="00E1798B" w:rsidRPr="00CF2CAD">
        <w:rPr>
          <w:rFonts w:ascii="Times New Roman" w:eastAsia="Calibri" w:hAnsi="Times New Roman" w:cs="Times New Roman"/>
          <w:sz w:val="24"/>
          <w:szCs w:val="24"/>
        </w:rPr>
        <w:t xml:space="preserve"> upravljanje, preddiplomski sveučilišni studij Vojno inženjerstvo, diplomski sveučilišni studij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CF2CAD">
        <w:rPr>
          <w:rFonts w:ascii="Times New Roman" w:eastAsia="Calibri" w:hAnsi="Times New Roman" w:cs="Times New Roman"/>
          <w:sz w:val="24"/>
          <w:szCs w:val="24"/>
        </w:rPr>
        <w:t xml:space="preserve">Vojno vođenje 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>i</w:t>
      </w:r>
      <w:r w:rsidR="00921673" w:rsidRPr="00CF2CAD">
        <w:rPr>
          <w:rFonts w:ascii="Times New Roman" w:eastAsia="Calibri" w:hAnsi="Times New Roman" w:cs="Times New Roman"/>
          <w:sz w:val="24"/>
          <w:szCs w:val="24"/>
        </w:rPr>
        <w:t xml:space="preserve"> upravljanje i diplomski sveuč</w:t>
      </w:r>
      <w:r w:rsidR="00AB6F26" w:rsidRPr="00CF2CAD">
        <w:rPr>
          <w:rFonts w:ascii="Times New Roman" w:eastAsia="Calibri" w:hAnsi="Times New Roman" w:cs="Times New Roman"/>
          <w:sz w:val="24"/>
          <w:szCs w:val="24"/>
        </w:rPr>
        <w:t>ilišni studij Vojno inženjerstvo</w:t>
      </w:r>
      <w:r w:rsidR="00612ACA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142" w:rsidRPr="00CF2CAD">
        <w:rPr>
          <w:rFonts w:ascii="Times New Roman" w:eastAsia="Calibri" w:hAnsi="Times New Roman" w:cs="Times New Roman"/>
          <w:sz w:val="24"/>
          <w:szCs w:val="24"/>
        </w:rPr>
        <w:t xml:space="preserve">ustrojeni 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>na temelju</w:t>
      </w:r>
      <w:r w:rsidR="00C63142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CF2CAD">
        <w:rPr>
          <w:rFonts w:ascii="Times New Roman" w:eastAsia="Calibri" w:hAnsi="Times New Roman" w:cs="Times New Roman"/>
          <w:sz w:val="24"/>
          <w:szCs w:val="24"/>
        </w:rPr>
        <w:t>s</w:t>
      </w:r>
      <w:r w:rsidR="00C63142" w:rsidRPr="00CF2CAD">
        <w:rPr>
          <w:rFonts w:ascii="Times New Roman" w:eastAsia="Calibri" w:hAnsi="Times New Roman" w:cs="Times New Roman"/>
          <w:sz w:val="24"/>
          <w:szCs w:val="24"/>
        </w:rPr>
        <w:t>porazuma Vlade Republike Hrvatske i Sveučilišta u Zagrebu o ustrojavanju posebnih studijskih programa</w:t>
      </w:r>
      <w:r w:rsidR="00E1798B" w:rsidRPr="00CF2CAD">
        <w:rPr>
          <w:rFonts w:ascii="Times New Roman" w:eastAsia="Calibri" w:hAnsi="Times New Roman" w:cs="Times New Roman"/>
          <w:sz w:val="24"/>
          <w:szCs w:val="24"/>
        </w:rPr>
        <w:t>,</w:t>
      </w:r>
      <w:r w:rsidR="00612ACA" w:rsidRPr="00CF2CAD">
        <w:rPr>
          <w:rFonts w:ascii="Times New Roman" w:eastAsia="Calibri" w:hAnsi="Times New Roman" w:cs="Times New Roman"/>
          <w:sz w:val="24"/>
          <w:szCs w:val="24"/>
        </w:rPr>
        <w:t xml:space="preserve"> čiji je nositelj Sveučilište u Zagrebu </w:t>
      </w:r>
      <w:r w:rsidR="00980E6D" w:rsidRPr="00CF2CA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21673" w:rsidRPr="00CF2CAD">
        <w:rPr>
          <w:rFonts w:ascii="Times New Roman" w:eastAsia="Calibri" w:hAnsi="Times New Roman" w:cs="Times New Roman"/>
          <w:sz w:val="24"/>
          <w:szCs w:val="24"/>
        </w:rPr>
        <w:t>studijski programi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CF2CAD">
        <w:rPr>
          <w:rFonts w:ascii="Times New Roman" w:eastAsia="Calibri" w:hAnsi="Times New Roman" w:cs="Times New Roman"/>
          <w:sz w:val="24"/>
          <w:szCs w:val="24"/>
        </w:rPr>
        <w:t>ustrojeni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921673" w:rsidRPr="00CF2CAD">
        <w:rPr>
          <w:rFonts w:ascii="Times New Roman" w:eastAsia="Calibri" w:hAnsi="Times New Roman" w:cs="Times New Roman"/>
          <w:sz w:val="24"/>
          <w:szCs w:val="24"/>
        </w:rPr>
        <w:t>temelj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>u</w:t>
      </w:r>
      <w:r w:rsidR="00921673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E09" w:rsidRPr="00CF2CAD">
        <w:rPr>
          <w:rFonts w:ascii="Times New Roman" w:eastAsia="Calibri" w:hAnsi="Times New Roman" w:cs="Times New Roman"/>
          <w:sz w:val="24"/>
          <w:szCs w:val="24"/>
        </w:rPr>
        <w:t>s</w:t>
      </w:r>
      <w:r w:rsidR="00D10A99" w:rsidRPr="00CF2CAD">
        <w:rPr>
          <w:rFonts w:ascii="Times New Roman" w:eastAsia="Calibri" w:hAnsi="Times New Roman" w:cs="Times New Roman"/>
          <w:sz w:val="24"/>
          <w:szCs w:val="24"/>
        </w:rPr>
        <w:t>porazuma Vlade Republike Hrvatske i Sveučilišta u Splitu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881" w:rsidRPr="00CF2CAD">
        <w:rPr>
          <w:rFonts w:ascii="Times New Roman" w:hAnsi="Times New Roman"/>
          <w:sz w:val="24"/>
          <w:szCs w:val="24"/>
        </w:rPr>
        <w:t xml:space="preserve">o ustrojavanju posebnog studija </w:t>
      </w:r>
      <w:r w:rsidR="006630A4" w:rsidRPr="00CF2CAD">
        <w:rPr>
          <w:rFonts w:ascii="Times New Roman" w:hAnsi="Times New Roman"/>
          <w:sz w:val="24"/>
          <w:szCs w:val="24"/>
        </w:rPr>
        <w:t>Vojno pomorstvo</w:t>
      </w:r>
      <w:r w:rsidR="00BF1968" w:rsidRPr="00CF2CAD">
        <w:rPr>
          <w:rFonts w:ascii="Times New Roman" w:hAnsi="Times New Roman"/>
          <w:sz w:val="24"/>
          <w:szCs w:val="24"/>
        </w:rPr>
        <w:t>,</w:t>
      </w:r>
      <w:r w:rsidR="00AB6F26" w:rsidRPr="00CF2CAD">
        <w:rPr>
          <w:rFonts w:ascii="Times New Roman" w:hAnsi="Times New Roman"/>
          <w:sz w:val="24"/>
          <w:szCs w:val="24"/>
        </w:rPr>
        <w:t xml:space="preserve"> </w:t>
      </w:r>
      <w:r w:rsidR="00D35140" w:rsidRPr="00CF2CAD">
        <w:rPr>
          <w:rFonts w:ascii="Times New Roman" w:hAnsi="Times New Roman"/>
          <w:sz w:val="24"/>
          <w:szCs w:val="24"/>
        </w:rPr>
        <w:t>spajaju</w:t>
      </w:r>
      <w:r w:rsidR="00AB6F26" w:rsidRPr="00CF2CAD">
        <w:rPr>
          <w:rFonts w:ascii="Times New Roman" w:hAnsi="Times New Roman"/>
          <w:sz w:val="24"/>
          <w:szCs w:val="24"/>
        </w:rPr>
        <w:t xml:space="preserve"> </w:t>
      </w:r>
      <w:r w:rsidR="003B2540" w:rsidRPr="00CF2CAD">
        <w:rPr>
          <w:rFonts w:ascii="Times New Roman" w:hAnsi="Times New Roman"/>
          <w:sz w:val="24"/>
          <w:szCs w:val="24"/>
        </w:rPr>
        <w:t>sa</w:t>
      </w:r>
      <w:r w:rsidR="00AB6F26" w:rsidRPr="00CF2CAD">
        <w:rPr>
          <w:rFonts w:ascii="Times New Roman" w:hAnsi="Times New Roman"/>
          <w:sz w:val="24"/>
          <w:szCs w:val="24"/>
        </w:rPr>
        <w:t xml:space="preserve"> Sveučilište</w:t>
      </w:r>
      <w:r w:rsidR="003B2540" w:rsidRPr="00CF2CAD">
        <w:rPr>
          <w:rFonts w:ascii="Times New Roman" w:hAnsi="Times New Roman"/>
          <w:sz w:val="24"/>
          <w:szCs w:val="24"/>
        </w:rPr>
        <w:t>m</w:t>
      </w:r>
      <w:r w:rsidR="006630A4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radi obavljanja djelatnosti visokog obrazovanja, znanstvene, stručne i druge djelatnosti za potrebe obrambenog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>a</w:t>
      </w:r>
      <w:r w:rsidR="00A21718" w:rsidRPr="00CF2CAD">
        <w:rPr>
          <w:rFonts w:ascii="Times New Roman" w:eastAsia="Calibri" w:hAnsi="Times New Roman" w:cs="Times New Roman"/>
          <w:sz w:val="24"/>
          <w:szCs w:val="24"/>
        </w:rPr>
        <w:t xml:space="preserve"> sustava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02" w:rsidRPr="00CF2CAD">
        <w:rPr>
          <w:rFonts w:ascii="Times New Roman" w:eastAsia="Calibri" w:hAnsi="Times New Roman" w:cs="Times New Roman"/>
          <w:sz w:val="24"/>
          <w:szCs w:val="24"/>
        </w:rPr>
        <w:t>i sustava</w:t>
      </w:r>
      <w:r w:rsidR="00B84B74" w:rsidRPr="00CF2CAD">
        <w:rPr>
          <w:rFonts w:ascii="Times New Roman" w:eastAsia="Calibri" w:hAnsi="Times New Roman" w:cs="Times New Roman"/>
          <w:sz w:val="24"/>
          <w:szCs w:val="24"/>
        </w:rPr>
        <w:t xml:space="preserve"> domovinske sigurnosti.</w:t>
      </w:r>
      <w:r w:rsidR="00BC04A3" w:rsidRPr="00CF2C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0E43A672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</w:p>
    <w:p w14:paraId="1F19719C" w14:textId="4461619F" w:rsidR="001C4E09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>(3)</w:t>
      </w:r>
      <w:r w:rsidR="0033388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Na pitanja koja nisu uređena ovim Zakonom primjenjuju se odredbe zakona kojima se uređuju ustanove, znanstvena djelatnost i visoko obrazovanje, obrana te služba u Oružanim snagama Republike H</w:t>
      </w:r>
      <w:r w:rsidR="00192EE4" w:rsidRPr="00CF2CAD">
        <w:rPr>
          <w:rFonts w:ascii="Times New Roman" w:eastAsia="Calibri" w:hAnsi="Times New Roman" w:cs="Times New Roman"/>
          <w:sz w:val="24"/>
          <w:szCs w:val="24"/>
        </w:rPr>
        <w:t>rvatske (u daljnjem tekstu</w:t>
      </w:r>
      <w:r w:rsidR="00556B2C">
        <w:rPr>
          <w:rFonts w:ascii="Times New Roman" w:eastAsia="Calibri" w:hAnsi="Times New Roman" w:cs="Times New Roman"/>
          <w:sz w:val="24"/>
          <w:szCs w:val="24"/>
        </w:rPr>
        <w:t>: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Oružane snage).</w:t>
      </w:r>
    </w:p>
    <w:p w14:paraId="451991BC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</w:p>
    <w:p w14:paraId="618DAE33" w14:textId="6EFD2838" w:rsidR="00686A1F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192EE4" w:rsidRPr="00CF2CAD">
        <w:rPr>
          <w:rFonts w:ascii="Times New Roman" w:eastAsia="Calibri" w:hAnsi="Times New Roman" w:cs="Times New Roman"/>
          <w:sz w:val="24"/>
          <w:szCs w:val="24"/>
        </w:rPr>
        <w:t>(4)</w:t>
      </w:r>
      <w:r w:rsidR="00192EE4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13532E" w:rsidRPr="00CF2CAD">
        <w:rPr>
          <w:rFonts w:ascii="Times New Roman" w:eastAsia="Calibri" w:hAnsi="Times New Roman" w:cs="Times New Roman"/>
          <w:sz w:val="24"/>
          <w:szCs w:val="24"/>
        </w:rPr>
        <w:t xml:space="preserve">Na postupak osnivanja Sveučilišta </w:t>
      </w:r>
      <w:r w:rsidR="005257FF" w:rsidRPr="00CF2CAD">
        <w:rPr>
          <w:rFonts w:ascii="Times New Roman" w:eastAsia="Calibri" w:hAnsi="Times New Roman" w:cs="Times New Roman"/>
          <w:sz w:val="24"/>
          <w:szCs w:val="24"/>
        </w:rPr>
        <w:t xml:space="preserve">iz stavka 2. ovoga članka </w:t>
      </w:r>
      <w:r w:rsidR="0013532E" w:rsidRPr="00CF2CAD">
        <w:rPr>
          <w:rFonts w:ascii="Times New Roman" w:eastAsia="Calibri" w:hAnsi="Times New Roman" w:cs="Times New Roman"/>
          <w:sz w:val="24"/>
          <w:szCs w:val="24"/>
        </w:rPr>
        <w:t xml:space="preserve">ne primjenjuju se odredbe </w:t>
      </w:r>
      <w:r w:rsidR="00215901" w:rsidRPr="00215901">
        <w:rPr>
          <w:rFonts w:ascii="Times New Roman" w:eastAsia="Calibri" w:hAnsi="Times New Roman" w:cs="Times New Roman"/>
          <w:sz w:val="24"/>
          <w:szCs w:val="24"/>
        </w:rPr>
        <w:t xml:space="preserve">zakona kojim se uređuje osiguranje kvalitete u znanosti i visokom obrazovanju, kojima je reguliran </w:t>
      </w:r>
      <w:r w:rsidR="0013532E" w:rsidRPr="00CF2CAD">
        <w:rPr>
          <w:rFonts w:ascii="Times New Roman" w:eastAsia="Calibri" w:hAnsi="Times New Roman" w:cs="Times New Roman"/>
          <w:sz w:val="24"/>
          <w:szCs w:val="24"/>
        </w:rPr>
        <w:t>postupak inicijalne akreditacije.</w:t>
      </w:r>
      <w:r w:rsidR="00686A1F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19719E" w14:textId="77777777" w:rsidR="00BC04A3" w:rsidRDefault="00BC04A3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9F" w14:textId="77777777" w:rsidR="00BC04A3" w:rsidRPr="00CF2CAD" w:rsidRDefault="00192EE4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Rodna ravnopravnost</w:t>
      </w:r>
    </w:p>
    <w:p w14:paraId="1F1971A0" w14:textId="77777777" w:rsidR="00192EE4" w:rsidRPr="00CF2CAD" w:rsidRDefault="00192EE4" w:rsidP="00BC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F1971A1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1F1971A2" w14:textId="77777777" w:rsidR="00381468" w:rsidRPr="00CF2CAD" w:rsidRDefault="00381468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A4" w14:textId="6232D5D1" w:rsidR="00BC04A3" w:rsidRPr="00CF2CAD" w:rsidRDefault="00F5083D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C04A3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u ovom Zakonu koji imaju rodno značenje odnose se jednako na muški i ženski rod.</w:t>
      </w:r>
    </w:p>
    <w:p w14:paraId="33490226" w14:textId="77777777" w:rsidR="0014711C" w:rsidRDefault="0014711C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A5" w14:textId="6FAF4DCF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Osnivanje Sveučilišta</w:t>
      </w:r>
    </w:p>
    <w:p w14:paraId="1F1971A6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A7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Članak 3. </w:t>
      </w:r>
    </w:p>
    <w:p w14:paraId="1F1971A8" w14:textId="77777777" w:rsidR="00905F35" w:rsidRPr="00CF2CAD" w:rsidRDefault="00905F35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A9" w14:textId="644415D8" w:rsidR="00BC04A3" w:rsidRPr="00CF2CAD" w:rsidRDefault="00F5083D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Osnivač Sveučilišta je Republika Hrvatska, a prava i dužnosti osnivača obavljat će ministarstvo nadležno za obranu.</w:t>
      </w:r>
    </w:p>
    <w:p w14:paraId="0420C39D" w14:textId="77777777" w:rsidR="002D7578" w:rsidRPr="00CF2CAD" w:rsidRDefault="002D7578" w:rsidP="00BC39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AB" w14:textId="77777777" w:rsidR="00C837F9" w:rsidRPr="00CF2CAD" w:rsidRDefault="00C837F9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1F1971AC" w14:textId="77777777" w:rsidR="00905F35" w:rsidRPr="00CF2CAD" w:rsidRDefault="00905F35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4445EB" w14:textId="3B96B855" w:rsidR="00F5083D" w:rsidRPr="00CF2CAD" w:rsidRDefault="00BC04A3" w:rsidP="00BC395A">
      <w:pPr>
        <w:pStyle w:val="ListParagraph"/>
        <w:numPr>
          <w:ilvl w:val="0"/>
          <w:numId w:val="5"/>
        </w:numPr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 xml:space="preserve">Naziv Sveučilišta glasi: Sveučilište obrane i </w:t>
      </w:r>
      <w:r w:rsidR="00C837F9" w:rsidRPr="00CF2CAD">
        <w:rPr>
          <w:rFonts w:eastAsia="Calibri"/>
          <w:lang w:val="hr-HR"/>
        </w:rPr>
        <w:t>sigurnosti „Dr. Franjo Tuđman“.</w:t>
      </w:r>
    </w:p>
    <w:p w14:paraId="1F178488" w14:textId="77777777" w:rsidR="00F5083D" w:rsidRPr="00CF2CAD" w:rsidRDefault="00F5083D" w:rsidP="00BC395A">
      <w:pPr>
        <w:pStyle w:val="ListParagraph"/>
        <w:ind w:left="1410"/>
        <w:jc w:val="both"/>
        <w:rPr>
          <w:rFonts w:eastAsia="Calibri"/>
          <w:lang w:val="hr-HR"/>
        </w:rPr>
      </w:pPr>
    </w:p>
    <w:p w14:paraId="3BAC050D" w14:textId="602BB939" w:rsidR="002D7578" w:rsidRDefault="00BC04A3" w:rsidP="00BC395A">
      <w:pPr>
        <w:pStyle w:val="ListParagraph"/>
        <w:numPr>
          <w:ilvl w:val="0"/>
          <w:numId w:val="5"/>
        </w:numPr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>Sje</w:t>
      </w:r>
      <w:r w:rsidR="001D4A08">
        <w:rPr>
          <w:rFonts w:eastAsia="Calibri"/>
          <w:lang w:val="hr-HR"/>
        </w:rPr>
        <w:t>dište Sveučilišta je u Zagrebu</w:t>
      </w:r>
      <w:r w:rsidR="005744CE">
        <w:rPr>
          <w:rFonts w:eastAsia="Calibri"/>
          <w:lang w:val="hr-HR"/>
        </w:rPr>
        <w:t>, Ilica 256b</w:t>
      </w:r>
      <w:r w:rsidR="001D4A08">
        <w:rPr>
          <w:rFonts w:eastAsia="Calibri"/>
          <w:lang w:val="hr-HR"/>
        </w:rPr>
        <w:t>.</w:t>
      </w:r>
    </w:p>
    <w:p w14:paraId="1F1971B0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II. DJELATNOST SVEUČILIŠTA</w:t>
      </w:r>
    </w:p>
    <w:p w14:paraId="1F1971B1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B2" w14:textId="77777777" w:rsidR="004B5301" w:rsidRPr="00CF2CAD" w:rsidRDefault="004B5301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14:paraId="72918B2B" w14:textId="77777777" w:rsidR="00F5083D" w:rsidRPr="00CF2CAD" w:rsidRDefault="00F5083D" w:rsidP="00BC395A">
      <w:pPr>
        <w:pStyle w:val="ListParagraph"/>
        <w:ind w:left="1"/>
        <w:rPr>
          <w:rFonts w:eastAsia="Calibri"/>
          <w:b/>
          <w:lang w:val="hr-HR"/>
        </w:rPr>
      </w:pPr>
    </w:p>
    <w:p w14:paraId="1F1971B4" w14:textId="6E949B18" w:rsidR="004B5301" w:rsidRPr="00CF2CAD" w:rsidRDefault="00F5083D" w:rsidP="00BC395A">
      <w:pPr>
        <w:pStyle w:val="ListParagraph"/>
        <w:ind w:left="1"/>
        <w:rPr>
          <w:rFonts w:eastAsia="Calibri"/>
          <w:b/>
          <w:lang w:val="hr-HR"/>
        </w:rPr>
      </w:pPr>
      <w:r w:rsidRPr="00CF2CAD">
        <w:rPr>
          <w:rFonts w:eastAsia="Calibri"/>
          <w:b/>
          <w:lang w:val="hr-HR"/>
        </w:rPr>
        <w:tab/>
      </w:r>
      <w:r w:rsidRPr="00CF2CAD">
        <w:rPr>
          <w:rFonts w:eastAsia="Calibri"/>
          <w:lang w:val="hr-HR"/>
        </w:rPr>
        <w:t>(1)</w:t>
      </w:r>
      <w:r w:rsidRPr="00CF2CAD">
        <w:rPr>
          <w:rFonts w:eastAsia="Calibri"/>
          <w:b/>
          <w:lang w:val="hr-HR"/>
        </w:rPr>
        <w:tab/>
      </w:r>
      <w:r w:rsidR="00BC04A3" w:rsidRPr="00CF2CAD">
        <w:rPr>
          <w:rFonts w:eastAsia="Calibri"/>
          <w:lang w:val="hr-HR"/>
        </w:rPr>
        <w:t>Djelatnosti Sveučilišta su:</w:t>
      </w:r>
    </w:p>
    <w:p w14:paraId="1F1971B5" w14:textId="3A2D963A" w:rsidR="004B5301" w:rsidRPr="00CF2CAD" w:rsidRDefault="00714F1C" w:rsidP="00BC395A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 w:rsidR="002514E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ustrojavanje i izvođenje sveučilišnih preddiplomskih, diplomskih, integriranih preddiplomskih i diplomskih te poslijediplomskih studija 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 xml:space="preserve">u području </w:t>
      </w:r>
      <w:r w:rsidR="00DD515F" w:rsidRPr="00CF2CAD">
        <w:rPr>
          <w:rFonts w:ascii="Times New Roman" w:eastAsia="Calibri" w:hAnsi="Times New Roman" w:cs="Times New Roman"/>
          <w:sz w:val="24"/>
          <w:szCs w:val="24"/>
        </w:rPr>
        <w:t xml:space="preserve">obrambenog sustava i sustava domovinske 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>sigurnosti</w:t>
      </w:r>
    </w:p>
    <w:p w14:paraId="468A495C" w14:textId="615B8E8F" w:rsidR="00D35140" w:rsidRPr="00CF2CAD" w:rsidRDefault="00714F1C" w:rsidP="00BC395A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 w:rsidR="002514E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ustrojavanje i izvođenje preddiplomskih stručnih studija te specijalističkih diplomskih stručnih</w:t>
      </w:r>
      <w:r w:rsidR="004B5301" w:rsidRPr="00CF2CAD">
        <w:rPr>
          <w:rFonts w:ascii="Times New Roman" w:eastAsia="Calibri" w:hAnsi="Times New Roman" w:cs="Times New Roman"/>
          <w:sz w:val="24"/>
          <w:szCs w:val="24"/>
        </w:rPr>
        <w:t xml:space="preserve"> studija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 xml:space="preserve"> u području </w:t>
      </w:r>
      <w:r w:rsidR="00DD515F" w:rsidRPr="00CF2CAD">
        <w:rPr>
          <w:rFonts w:ascii="Times New Roman" w:eastAsia="Calibri" w:hAnsi="Times New Roman" w:cs="Times New Roman"/>
          <w:sz w:val="24"/>
          <w:szCs w:val="24"/>
        </w:rPr>
        <w:t>obrambenog sustava i sustava domovinske sigurnosti</w:t>
      </w:r>
    </w:p>
    <w:p w14:paraId="1F1971B7" w14:textId="09DE402C" w:rsidR="004B5301" w:rsidRPr="00CF2CAD" w:rsidRDefault="00714F1C" w:rsidP="00BC395A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 w:rsidR="002514E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ustrojavanje i izvođenje obrazovnih programa koji se temelje na načelima cjeloživotnog</w:t>
      </w:r>
      <w:r w:rsidR="00B9732D" w:rsidRPr="00CF2CAD">
        <w:rPr>
          <w:rFonts w:ascii="Times New Roman" w:eastAsia="Calibri" w:hAnsi="Times New Roman" w:cs="Times New Roman"/>
          <w:sz w:val="24"/>
          <w:szCs w:val="24"/>
        </w:rPr>
        <w:t xml:space="preserve"> obrazovanja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894" w:rsidRPr="00CF2CAD">
        <w:rPr>
          <w:rFonts w:ascii="Times New Roman" w:eastAsia="Calibri" w:hAnsi="Times New Roman" w:cs="Times New Roman"/>
          <w:sz w:val="24"/>
          <w:szCs w:val="24"/>
        </w:rPr>
        <w:t>u području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obrambenog</w:t>
      </w:r>
      <w:r w:rsidR="006630A4" w:rsidRPr="00CF2CAD">
        <w:rPr>
          <w:rFonts w:ascii="Times New Roman" w:eastAsia="Calibri" w:hAnsi="Times New Roman" w:cs="Times New Roman"/>
          <w:sz w:val="24"/>
          <w:szCs w:val="24"/>
        </w:rPr>
        <w:t>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sustava </w:t>
      </w:r>
      <w:r w:rsidR="004B5301" w:rsidRPr="00CF2CAD">
        <w:rPr>
          <w:rFonts w:ascii="Times New Roman" w:eastAsia="Calibri" w:hAnsi="Times New Roman" w:cs="Times New Roman"/>
          <w:sz w:val="24"/>
          <w:szCs w:val="24"/>
        </w:rPr>
        <w:t>i sustava domovinske sigurnosti</w:t>
      </w:r>
    </w:p>
    <w:p w14:paraId="1F1971B8" w14:textId="6181D0DE" w:rsidR="004B5301" w:rsidRPr="00CF2CAD" w:rsidRDefault="00714F1C" w:rsidP="00BC395A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 w:rsidR="002514E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razvoj vojno-obrambenih i sigurnosno-ob</w:t>
      </w:r>
      <w:r w:rsidR="004B5301" w:rsidRPr="00CF2CAD">
        <w:rPr>
          <w:rFonts w:ascii="Times New Roman" w:eastAsia="Calibri" w:hAnsi="Times New Roman" w:cs="Times New Roman"/>
          <w:sz w:val="24"/>
          <w:szCs w:val="24"/>
        </w:rPr>
        <w:t>avještajnih znanosti i umijeća</w:t>
      </w:r>
      <w:r w:rsidR="005257FF" w:rsidRPr="00CF2CAD">
        <w:rPr>
          <w:rFonts w:ascii="Times New Roman" w:eastAsia="Calibri" w:hAnsi="Times New Roman" w:cs="Times New Roman"/>
          <w:sz w:val="24"/>
          <w:szCs w:val="24"/>
        </w:rPr>
        <w:t>,</w:t>
      </w:r>
      <w:r w:rsidR="004B5301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obavljanje znanstven</w:t>
      </w:r>
      <w:r w:rsidR="004B5301" w:rsidRPr="00CF2CAD">
        <w:rPr>
          <w:rFonts w:ascii="Times New Roman" w:eastAsia="Calibri" w:hAnsi="Times New Roman" w:cs="Times New Roman"/>
          <w:sz w:val="24"/>
          <w:szCs w:val="24"/>
        </w:rPr>
        <w:t>og i visokostručnog rada</w:t>
      </w:r>
    </w:p>
    <w:p w14:paraId="1F1971B9" w14:textId="6B0429BB" w:rsidR="004B5301" w:rsidRPr="00CF2CAD" w:rsidRDefault="00714F1C" w:rsidP="00BC395A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 w:rsidR="002514E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sudjelovanje u međ</w:t>
      </w:r>
      <w:r w:rsidR="004B5301" w:rsidRPr="00CF2CAD">
        <w:rPr>
          <w:rFonts w:ascii="Times New Roman" w:eastAsia="Calibri" w:hAnsi="Times New Roman" w:cs="Times New Roman"/>
          <w:sz w:val="24"/>
          <w:szCs w:val="24"/>
        </w:rPr>
        <w:t>unarodnoj suradnji i projektima</w:t>
      </w:r>
    </w:p>
    <w:p w14:paraId="1F1971BA" w14:textId="3F04B3DC" w:rsidR="004B5301" w:rsidRPr="00CF2CAD" w:rsidRDefault="00714F1C" w:rsidP="00BC395A">
      <w:pPr>
        <w:spacing w:after="0" w:line="240" w:lineRule="auto"/>
        <w:ind w:left="993" w:hanging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 w:rsidR="002514E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izdavačka, bibliotečna i informatička djelatnost za potrebe obrazovnog </w:t>
      </w:r>
      <w:r w:rsidR="004B5301" w:rsidRPr="00CF2CAD">
        <w:rPr>
          <w:rFonts w:ascii="Times New Roman" w:eastAsia="Calibri" w:hAnsi="Times New Roman" w:cs="Times New Roman"/>
          <w:sz w:val="24"/>
          <w:szCs w:val="24"/>
        </w:rPr>
        <w:t>te znanstvenog i stručnog rada.</w:t>
      </w:r>
    </w:p>
    <w:p w14:paraId="1F1971BB" w14:textId="77777777" w:rsidR="001C4E09" w:rsidRPr="00CF2CAD" w:rsidRDefault="001C4E09" w:rsidP="00BC395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BC" w14:textId="28DFD61A" w:rsidR="00BC04A3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4B5301" w:rsidRPr="00CF2CAD">
        <w:rPr>
          <w:rFonts w:ascii="Times New Roman" w:eastAsia="Calibri" w:hAnsi="Times New Roman" w:cs="Times New Roman"/>
          <w:sz w:val="24"/>
          <w:szCs w:val="24"/>
        </w:rPr>
        <w:t>(2)</w:t>
      </w:r>
      <w:r w:rsidR="004B530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Sveučilište može obavljati i druge djelatnosti u potpori obavljanja djelatnosti iz stavka 1. ovoga članka</w:t>
      </w:r>
      <w:r w:rsidR="00450CA1" w:rsidRPr="00CF2C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1971BD" w14:textId="77777777" w:rsidR="00BC04A3" w:rsidRPr="00CF2CAD" w:rsidRDefault="00BC04A3" w:rsidP="00BC39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BE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III. USTROJSTVO I TIJELA SVEUČILIŠTA</w:t>
      </w:r>
    </w:p>
    <w:p w14:paraId="1F1971BF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C0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Članak 6. </w:t>
      </w:r>
    </w:p>
    <w:p w14:paraId="174A2B18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D0CD3D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sz w:val="24"/>
          <w:szCs w:val="24"/>
        </w:rPr>
        <w:t>(1)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Sveučilište</w:t>
      </w:r>
      <w:r w:rsidR="0025661C" w:rsidRPr="00CF2CAD">
        <w:rPr>
          <w:rFonts w:ascii="Times New Roman" w:eastAsia="Calibri" w:hAnsi="Times New Roman" w:cs="Times New Roman"/>
          <w:sz w:val="24"/>
          <w:szCs w:val="24"/>
        </w:rPr>
        <w:t>, koje se osniva kao integrirano sveučilište,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može kao sastavnice imati odjele</w:t>
      </w:r>
      <w:r w:rsidR="00254269" w:rsidRPr="00CF2CAD">
        <w:rPr>
          <w:rFonts w:ascii="Times New Roman" w:eastAsia="Calibri" w:hAnsi="Times New Roman" w:cs="Times New Roman"/>
          <w:sz w:val="24"/>
          <w:szCs w:val="24"/>
        </w:rPr>
        <w:t>, centre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i sveučilišne institute te druge sastavnice koji služe zadovoljavanju potreba studenata i Sveučilišta.</w:t>
      </w:r>
    </w:p>
    <w:p w14:paraId="74A39DA1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6AF874" w14:textId="7B66DA52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(2)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170AB0">
        <w:rPr>
          <w:rFonts w:ascii="Times New Roman" w:eastAsia="Calibri" w:hAnsi="Times New Roman" w:cs="Times New Roman"/>
          <w:sz w:val="24"/>
          <w:szCs w:val="24"/>
        </w:rPr>
        <w:t>Unutarnje ustrojstvo i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druga pitanja </w:t>
      </w:r>
      <w:r w:rsidR="006630A4" w:rsidRPr="00CF2CAD">
        <w:rPr>
          <w:rFonts w:ascii="Times New Roman" w:eastAsia="Calibri" w:hAnsi="Times New Roman" w:cs="Times New Roman"/>
          <w:sz w:val="24"/>
          <w:szCs w:val="24"/>
        </w:rPr>
        <w:t xml:space="preserve">važna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za djelovanje Sveučilišta uređuj</w:t>
      </w:r>
      <w:r w:rsidR="000B2979" w:rsidRPr="00CF2CAD">
        <w:rPr>
          <w:rFonts w:ascii="Times New Roman" w:eastAsia="Calibri" w:hAnsi="Times New Roman" w:cs="Times New Roman"/>
          <w:sz w:val="24"/>
          <w:szCs w:val="24"/>
        </w:rPr>
        <w:t>u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se Statutom Sveučilišta.</w:t>
      </w:r>
    </w:p>
    <w:p w14:paraId="28628669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C6" w14:textId="6EA81AFA" w:rsidR="00BC04A3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(3)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170AB0">
        <w:rPr>
          <w:rFonts w:ascii="Times New Roman" w:eastAsia="Calibri" w:hAnsi="Times New Roman" w:cs="Times New Roman"/>
          <w:sz w:val="24"/>
          <w:szCs w:val="24"/>
        </w:rPr>
        <w:t>Statutom Sveučilišta i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općim aktima sastavnica </w:t>
      </w:r>
      <w:r w:rsidR="00E45E02" w:rsidRPr="00CF2CAD">
        <w:rPr>
          <w:rFonts w:ascii="Times New Roman" w:eastAsia="Calibri" w:hAnsi="Times New Roman" w:cs="Times New Roman"/>
          <w:sz w:val="24"/>
          <w:szCs w:val="24"/>
        </w:rPr>
        <w:t xml:space="preserve">iz stavka 1. ovoga članka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utvrđuje se način upravljanja koji osigurava integriranost funkcija Sveučilišta i ostvarenje interesa i ciljev</w:t>
      </w:r>
      <w:r w:rsidR="00DE5225" w:rsidRPr="00CF2CAD">
        <w:rPr>
          <w:rFonts w:ascii="Times New Roman" w:eastAsia="Calibri" w:hAnsi="Times New Roman" w:cs="Times New Roman"/>
          <w:sz w:val="24"/>
          <w:szCs w:val="24"/>
        </w:rPr>
        <w:t>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radi kojih je Sveučilište osnovalo sastavnicu.</w:t>
      </w:r>
    </w:p>
    <w:p w14:paraId="1F1971C7" w14:textId="77777777" w:rsidR="001C4E09" w:rsidRPr="00CF2CAD" w:rsidRDefault="001C4E09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F0370" w14:textId="27716E3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(4)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Odluke o statusnoj promjeni sastavnica u okviru Sveučilišta ili izlasku pojedinih sastavnica iz Sveučilišta donosi 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 xml:space="preserve">Senat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dvotrećinskom većinom svih članova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 xml:space="preserve"> uz prethodno mišljenje Sveučilišnog savjeta.</w:t>
      </w:r>
    </w:p>
    <w:p w14:paraId="7C1554DB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A50F6" w14:textId="68FA154F" w:rsidR="002D7578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(5)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Postupak statusnih promjena sastavnica Sveučilišta uređuje se Statutom Sveučilišta.</w:t>
      </w:r>
    </w:p>
    <w:p w14:paraId="1BF89302" w14:textId="77777777" w:rsidR="006E1530" w:rsidRPr="00CF2CAD" w:rsidRDefault="006E1530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CC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Tijela Sveučilišta</w:t>
      </w:r>
    </w:p>
    <w:p w14:paraId="1F1971CD" w14:textId="77777777" w:rsidR="004C4941" w:rsidRPr="00CF2CAD" w:rsidRDefault="004C4941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CE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1F1971CF" w14:textId="77777777" w:rsidR="00EF10F4" w:rsidRPr="00CF2CAD" w:rsidRDefault="00EF10F4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D0" w14:textId="190F7FD4" w:rsidR="00BC04A3" w:rsidRPr="00CF2CAD" w:rsidRDefault="00BC04A3" w:rsidP="00BC395A">
      <w:pPr>
        <w:pStyle w:val="ListParagraph"/>
        <w:numPr>
          <w:ilvl w:val="0"/>
          <w:numId w:val="6"/>
        </w:numPr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 xml:space="preserve">Tijela Sveučilišta su: </w:t>
      </w:r>
    </w:p>
    <w:p w14:paraId="1F1971D1" w14:textId="46A6EE48" w:rsidR="00116429" w:rsidRPr="00CF2CAD" w:rsidRDefault="00714F1C" w:rsidP="00BC395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="00116429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1F1971D2" w14:textId="3C664CF5" w:rsidR="00116429" w:rsidRPr="00CF2CAD" w:rsidRDefault="00714F1C" w:rsidP="00BC395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="00116429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283" w:rsidRPr="00CF2CAD">
        <w:rPr>
          <w:rFonts w:ascii="Times New Roman" w:eastAsia="Calibri" w:hAnsi="Times New Roman" w:cs="Times New Roman"/>
          <w:sz w:val="24"/>
          <w:szCs w:val="24"/>
        </w:rPr>
        <w:t>Sveučilišni savjet</w:t>
      </w:r>
    </w:p>
    <w:p w14:paraId="6D068CAF" w14:textId="7DE80D0B" w:rsidR="00F5083D" w:rsidRPr="00CF2CAD" w:rsidRDefault="00714F1C" w:rsidP="00BC395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="00116429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283" w:rsidRPr="00CF2CAD">
        <w:rPr>
          <w:rFonts w:ascii="Times New Roman" w:eastAsia="Calibri" w:hAnsi="Times New Roman" w:cs="Times New Roman"/>
          <w:sz w:val="24"/>
          <w:szCs w:val="24"/>
        </w:rPr>
        <w:t>Senat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1AB578" w14:textId="77777777" w:rsidR="00EC7894" w:rsidRPr="00CF2CAD" w:rsidRDefault="00EC7894" w:rsidP="00BC395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81BB94" w14:textId="7ABAF5E9" w:rsidR="00337645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(2)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Sveučilište može imati i druga tijela čije se osnivanje, sastav i nadležnosti uređuje Statutom </w:t>
      </w:r>
      <w:r w:rsidR="00D766F3">
        <w:rPr>
          <w:rFonts w:ascii="Times New Roman" w:eastAsia="Calibri" w:hAnsi="Times New Roman" w:cs="Times New Roman"/>
          <w:sz w:val="24"/>
          <w:szCs w:val="24"/>
        </w:rPr>
        <w:t xml:space="preserve">Sveučilišta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ili drugim općim aktom</w:t>
      </w:r>
      <w:r w:rsidR="00450CA1" w:rsidRPr="00CF2CAD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98C12E" w14:textId="77777777" w:rsidR="00337645" w:rsidRPr="00CF2CAD" w:rsidRDefault="00337645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D7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Rektor</w:t>
      </w:r>
    </w:p>
    <w:p w14:paraId="1F1971D8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D9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14:paraId="1F1971DA" w14:textId="77777777" w:rsidR="00BC04A3" w:rsidRPr="00CF2CAD" w:rsidRDefault="00BC04A3" w:rsidP="00BC3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1971DB" w14:textId="56428DA5" w:rsidR="00BC04A3" w:rsidRPr="00CF2CAD" w:rsidRDefault="00F5083D" w:rsidP="00BC39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(1)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Rektor je čelnik Sveučilišta.</w:t>
      </w:r>
    </w:p>
    <w:p w14:paraId="4492430D" w14:textId="77777777" w:rsidR="00F5083D" w:rsidRPr="00CF2CAD" w:rsidRDefault="00F5083D" w:rsidP="00BC39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1971DD" w14:textId="5D18163F" w:rsidR="00BC04A3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(2)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Rektora Sveučilišta bira </w:t>
      </w:r>
      <w:r w:rsidR="000A22DC" w:rsidRPr="00CF2CAD">
        <w:rPr>
          <w:rFonts w:ascii="Times New Roman" w:eastAsia="Calibri" w:hAnsi="Times New Roman" w:cs="Times New Roman"/>
          <w:sz w:val="24"/>
          <w:szCs w:val="24"/>
        </w:rPr>
        <w:t xml:space="preserve">Senat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iz redova 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>znanstveno-nastavnog osoblja u zvanju redovitih profesora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koji ima</w:t>
      </w:r>
      <w:r w:rsidR="00D939E3" w:rsidRPr="00CF2CAD">
        <w:rPr>
          <w:rFonts w:ascii="Times New Roman" w:eastAsia="Calibri" w:hAnsi="Times New Roman" w:cs="Times New Roman"/>
          <w:sz w:val="24"/>
          <w:szCs w:val="24"/>
        </w:rPr>
        <w:t>ju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iskustva u 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>upravljanju procesima vojne izobrazbe i visokog obrazovanja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01AECA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5EFAE" w14:textId="73E0AE1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(3)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Uvjeti, postupak imenovanja i razrješenja rektora </w:t>
      </w:r>
      <w:r w:rsidR="00443935">
        <w:rPr>
          <w:rFonts w:ascii="Times New Roman" w:eastAsia="Calibri" w:hAnsi="Times New Roman" w:cs="Times New Roman"/>
          <w:sz w:val="24"/>
          <w:szCs w:val="24"/>
        </w:rPr>
        <w:t>uređuje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se Statutom Sveučilišta.</w:t>
      </w:r>
    </w:p>
    <w:p w14:paraId="643FA00C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E1" w14:textId="7A57AA8C" w:rsidR="00BC04A3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(4)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Mandat rektora Sveučilišta traj</w:t>
      </w:r>
      <w:r w:rsidR="00170AB0">
        <w:rPr>
          <w:rFonts w:ascii="Times New Roman" w:eastAsia="Calibri" w:hAnsi="Times New Roman" w:cs="Times New Roman"/>
          <w:sz w:val="24"/>
          <w:szCs w:val="24"/>
        </w:rPr>
        <w:t xml:space="preserve">e četiri godine i može se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ponoviti</w:t>
      </w:r>
      <w:r w:rsidR="00714F1C">
        <w:rPr>
          <w:rFonts w:ascii="Times New Roman" w:eastAsia="Calibri" w:hAnsi="Times New Roman" w:cs="Times New Roman"/>
          <w:sz w:val="24"/>
          <w:szCs w:val="24"/>
        </w:rPr>
        <w:t xml:space="preserve"> jedanput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EB25D0" w14:textId="77777777" w:rsidR="00F5083D" w:rsidRPr="00CF2CAD" w:rsidRDefault="00F5083D" w:rsidP="00BC39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1971E3" w14:textId="0D15F6AB" w:rsidR="00BC04A3" w:rsidRPr="00CF2CAD" w:rsidRDefault="00F5083D" w:rsidP="00BC395A">
      <w:pPr>
        <w:pStyle w:val="ListParagraph"/>
        <w:numPr>
          <w:ilvl w:val="0"/>
          <w:numId w:val="7"/>
        </w:numPr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ab/>
      </w:r>
      <w:r w:rsidR="00BC04A3" w:rsidRPr="00CF2CAD">
        <w:rPr>
          <w:rFonts w:eastAsia="Calibri"/>
          <w:lang w:val="hr-HR"/>
        </w:rPr>
        <w:t>Rektor je član Senata po položaju te saziva i predsjedava sjednicama Senata.</w:t>
      </w:r>
    </w:p>
    <w:p w14:paraId="1F1971E4" w14:textId="77777777" w:rsidR="00364A9D" w:rsidRPr="00CF2CAD" w:rsidRDefault="00364A9D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E5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14:paraId="1EA4C262" w14:textId="77777777" w:rsidR="00F5083D" w:rsidRPr="00CF2CAD" w:rsidRDefault="00F5083D" w:rsidP="00BC3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4FF356" w14:textId="77777777" w:rsidR="00F5083D" w:rsidRPr="00CF2CAD" w:rsidRDefault="00F5083D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(1)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Rektor može imati jednog</w:t>
      </w:r>
      <w:r w:rsidR="00254269" w:rsidRPr="00CF2CAD">
        <w:rPr>
          <w:rFonts w:ascii="Times New Roman" w:eastAsia="Calibri" w:hAnsi="Times New Roman" w:cs="Times New Roman"/>
          <w:sz w:val="24"/>
          <w:szCs w:val="24"/>
        </w:rPr>
        <w:t>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ili više prorektora.</w:t>
      </w:r>
    </w:p>
    <w:p w14:paraId="131D9050" w14:textId="77777777" w:rsidR="00F5083D" w:rsidRPr="00CF2CAD" w:rsidRDefault="00F5083D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E9" w14:textId="6451EDB2" w:rsidR="00BC04A3" w:rsidRPr="00CF2CAD" w:rsidRDefault="00F5083D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(2)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Broj prorektora, uvjete izbora, postupak imenovanja i razrješenja te ovlasti prorektora pobliže se određuju </w:t>
      </w:r>
      <w:r w:rsidR="000B2979" w:rsidRPr="00CF2CAD">
        <w:rPr>
          <w:rFonts w:ascii="Times New Roman" w:eastAsia="Calibri" w:hAnsi="Times New Roman" w:cs="Times New Roman"/>
          <w:sz w:val="24"/>
          <w:szCs w:val="24"/>
        </w:rPr>
        <w:t>S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tatutom Sveučilišta.</w:t>
      </w:r>
    </w:p>
    <w:p w14:paraId="1F1971EA" w14:textId="77777777" w:rsidR="006F16E8" w:rsidRPr="00CF2CAD" w:rsidRDefault="006F16E8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EB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14:paraId="1F1971EC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7250A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(1)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Rektor predstavlja i zastupa Sveučilište te organizira i vodi poslovanje Sveučilišta.</w:t>
      </w:r>
    </w:p>
    <w:p w14:paraId="33FCB7BD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A1317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(2)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Rektor je odgovoran za zakonitost i pravilnost rada Sveučilišta i ovlašten je poduzimati pravne radnje u ime i za račun Sveučilišta.</w:t>
      </w:r>
    </w:p>
    <w:p w14:paraId="155B4F36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50C126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(3)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Rektor zastupa Sveučilište u postupcima pred sudovima, upravnim i drugim tijelima te pravnim osobama s javnim ovlastima, a može dati pisanu punomoć drugoj osobi u granicama svoje ovlasti da zastupa Sveučilište u pravnom prometu.</w:t>
      </w:r>
    </w:p>
    <w:p w14:paraId="4C67AB85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1F3" w14:textId="6E6F854A" w:rsidR="00BC04A3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(4)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Rektor obavlja i druge poslove utvrđene Statutom Sveučilišta.</w:t>
      </w:r>
    </w:p>
    <w:p w14:paraId="1F1971F4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1F5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Članak 11. </w:t>
      </w:r>
    </w:p>
    <w:p w14:paraId="1F1971F6" w14:textId="77777777" w:rsidR="00BC04A3" w:rsidRPr="00CF2CAD" w:rsidRDefault="00BC04A3" w:rsidP="00BC3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1971F7" w14:textId="5D9981A3" w:rsidR="00BC04A3" w:rsidRPr="00CF2CAD" w:rsidRDefault="00F5083D" w:rsidP="00BC3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Rektor</w:t>
      </w:r>
      <w:r w:rsidR="00254269" w:rsidRPr="00CF2CAD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>enatu</w:t>
      </w:r>
      <w:r w:rsidR="00254269" w:rsidRPr="00CF2CAD">
        <w:rPr>
          <w:rFonts w:ascii="Times New Roman" w:eastAsia="Calibri" w:hAnsi="Times New Roman" w:cs="Times New Roman"/>
          <w:sz w:val="24"/>
          <w:szCs w:val="24"/>
        </w:rPr>
        <w:t xml:space="preserve"> predlaže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1971F8" w14:textId="4697B5D6" w:rsidR="00BC04A3" w:rsidRPr="00CF2CAD" w:rsidRDefault="00EC7894" w:rsidP="00BC395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767989"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kandidate za prorektore</w:t>
      </w:r>
    </w:p>
    <w:p w14:paraId="1F1971F9" w14:textId="629B2940" w:rsidR="00BC04A3" w:rsidRPr="00CF2CAD" w:rsidRDefault="00EC7894" w:rsidP="00BC395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767989"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Statut Sveuč</w:t>
      </w:r>
      <w:r w:rsidR="001C4E09" w:rsidRPr="00CF2CAD">
        <w:rPr>
          <w:rFonts w:ascii="Times New Roman" w:eastAsia="Calibri" w:hAnsi="Times New Roman" w:cs="Times New Roman"/>
          <w:sz w:val="24"/>
          <w:szCs w:val="24"/>
        </w:rPr>
        <w:t xml:space="preserve">ilišta uz pribavljeno mišljenje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>veučilišnog savjeta</w:t>
      </w:r>
      <w:r w:rsidR="00DD515F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7ED0B5" w14:textId="5BAD2D22" w:rsidR="00EC7894" w:rsidRPr="00CF2CAD" w:rsidRDefault="00EC7894" w:rsidP="00BC395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767989"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8EE" w:rsidRPr="00CF2CAD">
        <w:rPr>
          <w:rFonts w:ascii="Times New Roman" w:eastAsia="Calibri" w:hAnsi="Times New Roman" w:cs="Times New Roman"/>
          <w:sz w:val="24"/>
          <w:szCs w:val="24"/>
        </w:rPr>
        <w:t>strateške,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razvojne i istraživačke planove i odluke</w:t>
      </w:r>
      <w:r w:rsidR="00BC04A3" w:rsidRPr="00CF2C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Sveučilišta uz pribavljeno</w:t>
      </w:r>
      <w:r w:rsidR="00A71565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mišljenje 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>Sveučilišnog savjeta</w:t>
      </w:r>
    </w:p>
    <w:p w14:paraId="1F1971FB" w14:textId="0306E4DB" w:rsidR="00BC04A3" w:rsidRPr="00CF2CAD" w:rsidRDefault="00EC7894" w:rsidP="00BC395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767989"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financijski plan</w:t>
      </w:r>
      <w:r w:rsidR="00450CA1" w:rsidRPr="00CF2CAD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 xml:space="preserve"> uz pribavljeno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mišljenje Sveučilišnog savjeta</w:t>
      </w:r>
    </w:p>
    <w:p w14:paraId="4984CDB5" w14:textId="45030E09" w:rsidR="009A2F7D" w:rsidRDefault="00EC7894" w:rsidP="00BC395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767989"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prijedlog programskog ugovora </w:t>
      </w:r>
      <w:r w:rsidR="000F40AD" w:rsidRPr="00CF2CAD">
        <w:rPr>
          <w:rFonts w:ascii="Times New Roman" w:eastAsia="Calibri" w:hAnsi="Times New Roman" w:cs="Times New Roman"/>
          <w:sz w:val="24"/>
          <w:szCs w:val="24"/>
        </w:rPr>
        <w:t xml:space="preserve">s ministarstvom nadležnim za obranu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uz pribavljeno mišljenje </w:t>
      </w:r>
      <w:r w:rsidR="00D35140" w:rsidRPr="00CF2CAD">
        <w:rPr>
          <w:rFonts w:ascii="Times New Roman" w:eastAsia="Calibri" w:hAnsi="Times New Roman" w:cs="Times New Roman"/>
          <w:sz w:val="24"/>
          <w:szCs w:val="24"/>
        </w:rPr>
        <w:t>Sveučilišnog savjeta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B55AF7" w14:textId="77777777" w:rsidR="003566CC" w:rsidRPr="003566CC" w:rsidRDefault="003566CC" w:rsidP="00BC395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02" w14:textId="4B1CAB91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12.</w:t>
      </w:r>
    </w:p>
    <w:p w14:paraId="1F197203" w14:textId="77777777" w:rsidR="00BC04A3" w:rsidRPr="00CF2CAD" w:rsidRDefault="00BC04A3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67B21" w14:textId="7E7CF171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(1)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Rektor ne može bez suglasnosti S</w:t>
      </w:r>
      <w:r w:rsidR="00F53014" w:rsidRPr="00CF2CAD">
        <w:rPr>
          <w:rFonts w:ascii="Times New Roman" w:eastAsia="Calibri" w:hAnsi="Times New Roman" w:cs="Times New Roman"/>
          <w:sz w:val="24"/>
          <w:szCs w:val="24"/>
        </w:rPr>
        <w:t>enata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sklapati poslove o stjecanju, opterećenju i otuđenju nekretnina.</w:t>
      </w:r>
    </w:p>
    <w:p w14:paraId="6B14092D" w14:textId="77777777" w:rsidR="00DF2225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</w:p>
    <w:p w14:paraId="1F197207" w14:textId="021497E6" w:rsidR="004C4941" w:rsidRPr="00CF2CAD" w:rsidRDefault="00F5083D" w:rsidP="00BC395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>(2)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Sveučilište ne može bez suglasnosti osnivača steći, opteretiti ili otuđiti </w:t>
      </w:r>
      <w:r w:rsidR="0040758A">
        <w:rPr>
          <w:rFonts w:ascii="Times New Roman" w:eastAsia="Calibri" w:hAnsi="Times New Roman" w:cs="Times New Roman"/>
          <w:sz w:val="24"/>
          <w:szCs w:val="24"/>
        </w:rPr>
        <w:t>nekretnine i drugu imovinu, ni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ugovoriti drugi pravni posao ako vrijednost pojedinačnog ugovora iznosi više od</w:t>
      </w:r>
      <w:r w:rsidR="00450CA1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A4" w:rsidRPr="00CF2CAD">
        <w:rPr>
          <w:rFonts w:ascii="Times New Roman" w:eastAsia="Calibri" w:hAnsi="Times New Roman" w:cs="Times New Roman"/>
          <w:sz w:val="24"/>
          <w:szCs w:val="24"/>
        </w:rPr>
        <w:t>1.000.000</w:t>
      </w:r>
      <w:r w:rsidR="00F61A95" w:rsidRPr="00CF2CAD">
        <w:rPr>
          <w:rFonts w:ascii="Times New Roman" w:eastAsia="Calibri" w:hAnsi="Times New Roman" w:cs="Times New Roman"/>
          <w:sz w:val="24"/>
          <w:szCs w:val="24"/>
        </w:rPr>
        <w:t>,00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kuna. </w:t>
      </w:r>
    </w:p>
    <w:p w14:paraId="1109412B" w14:textId="77777777" w:rsidR="00337645" w:rsidRPr="00CF2CAD" w:rsidRDefault="00337645" w:rsidP="00BC39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09" w14:textId="5880735C" w:rsidR="004C4941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Sveučilišni savjet</w:t>
      </w:r>
    </w:p>
    <w:p w14:paraId="2B15C7A5" w14:textId="77777777" w:rsidR="00337645" w:rsidRPr="00CF2CAD" w:rsidRDefault="00337645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0A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13.</w:t>
      </w:r>
    </w:p>
    <w:p w14:paraId="1BAA8169" w14:textId="77777777" w:rsidR="00F5083D" w:rsidRPr="00CF2CAD" w:rsidRDefault="00F5083D" w:rsidP="00B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21050B" w14:textId="285E16F4" w:rsidR="00F5083D" w:rsidRPr="00CF2CAD" w:rsidRDefault="00F5083D" w:rsidP="00B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sz w:val="24"/>
          <w:szCs w:val="24"/>
        </w:rPr>
        <w:t>(1)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Sveučilišni savjet </w:t>
      </w:r>
      <w:r w:rsidR="00C12588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brine </w:t>
      </w:r>
      <w:r w:rsidR="00170AB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C12588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 ostvarivanje djelatnosti Sveučilišta</w:t>
      </w:r>
      <w:r w:rsidR="002642F3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6DB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 skladu s</w:t>
      </w:r>
      <w:r w:rsidR="00C12588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6DB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ovim Zakonom</w:t>
      </w:r>
      <w:r w:rsidR="00BF455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6DB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 Statutom</w:t>
      </w:r>
      <w:r w:rsidR="00C12588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Sveučilišta</w:t>
      </w:r>
      <w:r w:rsidR="00F8392A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 w:rsidR="00C12588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49D4DDB" w14:textId="77777777" w:rsidR="00F5083D" w:rsidRPr="00CF2CAD" w:rsidRDefault="00F5083D" w:rsidP="00B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71697A2" w14:textId="07638D6C" w:rsidR="00F5083D" w:rsidRPr="00CF2CAD" w:rsidRDefault="00F5083D" w:rsidP="00B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(2)</w:t>
      </w:r>
      <w:r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C84F64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Sveučilišni savjet ima </w:t>
      </w:r>
      <w:r w:rsidR="00D1180E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12 </w:t>
      </w:r>
      <w:r w:rsidR="003A1AD5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članova i to polovicu članova među kojima je najmanje jedan student </w:t>
      </w:r>
      <w:r w:rsidR="008A43B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Sveučilišta </w:t>
      </w:r>
      <w:r w:rsidR="007107DC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koje imenuje </w:t>
      </w:r>
      <w:r w:rsidR="00AE686C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</w:t>
      </w:r>
      <w:r w:rsidR="007107DC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enat, a </w:t>
      </w:r>
      <w:r w:rsidR="00D939E3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drugu </w:t>
      </w:r>
      <w:r w:rsidR="007107DC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polovicu</w:t>
      </w:r>
      <w:r w:rsidR="003A1AD5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2C45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imenuje</w:t>
      </w:r>
      <w:r w:rsidR="00D1180E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osnivač.</w:t>
      </w:r>
    </w:p>
    <w:p w14:paraId="0850B6B3" w14:textId="77777777" w:rsidR="00F5083D" w:rsidRPr="00CF2CAD" w:rsidRDefault="00F5083D" w:rsidP="00B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6415C" w14:textId="77777777" w:rsidR="00F5083D" w:rsidRPr="00CF2CAD" w:rsidRDefault="00F5083D" w:rsidP="00B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(3)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Uvjeti, postupak imenovanja i razrješenja članova Sveučilišnog savjeta pobliže se </w:t>
      </w:r>
      <w:r w:rsidR="00450CA1" w:rsidRPr="00CF2CAD">
        <w:rPr>
          <w:rFonts w:ascii="Times New Roman" w:eastAsia="Calibri" w:hAnsi="Times New Roman" w:cs="Times New Roman"/>
          <w:sz w:val="24"/>
          <w:szCs w:val="24"/>
        </w:rPr>
        <w:t>uređuju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Statutom Sveučilišta.</w:t>
      </w:r>
    </w:p>
    <w:p w14:paraId="2DBE0795" w14:textId="77777777" w:rsidR="00F5083D" w:rsidRPr="00CF2CAD" w:rsidRDefault="00F5083D" w:rsidP="00B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F197212" w14:textId="1B231501" w:rsidR="00BC04A3" w:rsidRPr="00CF2CAD" w:rsidRDefault="00F5083D" w:rsidP="00BC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(4)</w:t>
      </w:r>
      <w:r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BC04A3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Mandat članova </w:t>
      </w:r>
      <w:r w:rsidR="00BC04A3" w:rsidRPr="00CF2CAD">
        <w:rPr>
          <w:rFonts w:ascii="Times New Roman" w:eastAsia="Calibri" w:hAnsi="Times New Roman" w:cs="Times New Roman"/>
          <w:sz w:val="24"/>
          <w:szCs w:val="24"/>
          <w:lang w:eastAsia="hr-HR"/>
        </w:rPr>
        <w:t>Sveučilišnog savjeta traje četiri godine i ista osoba može se najviše dva puta imenovati za člana Sveučilišnog savjeta.</w:t>
      </w:r>
    </w:p>
    <w:p w14:paraId="1F197213" w14:textId="77777777" w:rsidR="00BC04A3" w:rsidRPr="00CF2CAD" w:rsidRDefault="00BC04A3" w:rsidP="00BC39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F197214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14.</w:t>
      </w:r>
    </w:p>
    <w:p w14:paraId="68501BEC" w14:textId="77777777" w:rsidR="00F5083D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EAC03" w14:textId="5BF6D5B3" w:rsidR="00EC7894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sz w:val="24"/>
          <w:szCs w:val="24"/>
        </w:rPr>
        <w:t>(1)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746BF" w:rsidRPr="00CF2CAD">
        <w:rPr>
          <w:rFonts w:ascii="Times New Roman" w:eastAsia="Calibri" w:hAnsi="Times New Roman" w:cs="Times New Roman"/>
          <w:sz w:val="24"/>
          <w:szCs w:val="24"/>
        </w:rPr>
        <w:t xml:space="preserve">Sveučilišni savjet </w:t>
      </w:r>
      <w:r w:rsidR="00032DA0" w:rsidRPr="00CF2CAD">
        <w:rPr>
          <w:rFonts w:ascii="Times New Roman" w:eastAsia="Calibri" w:hAnsi="Times New Roman" w:cs="Times New Roman"/>
          <w:sz w:val="24"/>
          <w:szCs w:val="24"/>
        </w:rPr>
        <w:t xml:space="preserve">je tijelo koje </w:t>
      </w:r>
      <w:r w:rsidR="00170AB0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032DA0" w:rsidRPr="00CF2CAD">
        <w:rPr>
          <w:rFonts w:ascii="Times New Roman" w:eastAsia="Calibri" w:hAnsi="Times New Roman" w:cs="Times New Roman"/>
          <w:sz w:val="24"/>
          <w:szCs w:val="24"/>
        </w:rPr>
        <w:t xml:space="preserve">brine </w:t>
      </w:r>
      <w:r w:rsidR="00F8392A"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 strateškom i razvojnom usmjerenju Sveučilišta i njegovoj interakciji s društvom u kojemu djeluje</w:t>
      </w:r>
      <w:r w:rsidR="00D766F3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032DA0" w:rsidRPr="00CF2CAD">
        <w:rPr>
          <w:color w:val="000000"/>
          <w:sz w:val="27"/>
          <w:szCs w:val="27"/>
        </w:rPr>
        <w:t xml:space="preserve"> </w:t>
      </w:r>
      <w:r w:rsidR="00032DA0" w:rsidRPr="00CF2CAD">
        <w:rPr>
          <w:rFonts w:ascii="Times New Roman" w:eastAsia="Calibri" w:hAnsi="Times New Roman" w:cs="Times New Roman"/>
          <w:sz w:val="24"/>
          <w:szCs w:val="24"/>
        </w:rPr>
        <w:t>racionaln</w:t>
      </w:r>
      <w:r w:rsidR="00F8392A" w:rsidRPr="00CF2CAD">
        <w:rPr>
          <w:rFonts w:ascii="Times New Roman" w:eastAsia="Calibri" w:hAnsi="Times New Roman" w:cs="Times New Roman"/>
          <w:sz w:val="24"/>
          <w:szCs w:val="24"/>
        </w:rPr>
        <w:t>oj uporabi</w:t>
      </w:r>
      <w:r w:rsidR="00032DA0" w:rsidRPr="00CF2CAD">
        <w:rPr>
          <w:rFonts w:ascii="Times New Roman" w:eastAsia="Calibri" w:hAnsi="Times New Roman" w:cs="Times New Roman"/>
          <w:sz w:val="24"/>
          <w:szCs w:val="24"/>
        </w:rPr>
        <w:t xml:space="preserve"> ka</w:t>
      </w:r>
      <w:r w:rsidR="00EC7894" w:rsidRPr="00CF2CAD">
        <w:rPr>
          <w:rFonts w:ascii="Times New Roman" w:eastAsia="Calibri" w:hAnsi="Times New Roman" w:cs="Times New Roman"/>
          <w:sz w:val="24"/>
          <w:szCs w:val="24"/>
        </w:rPr>
        <w:t>drovskih i materijalnih resursa.</w:t>
      </w:r>
    </w:p>
    <w:p w14:paraId="165BAF30" w14:textId="77777777" w:rsidR="00EC7894" w:rsidRPr="00CF2CAD" w:rsidRDefault="00EC7894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1CC31" w14:textId="77777777" w:rsidR="00EC7894" w:rsidRPr="00767989" w:rsidRDefault="00EC7894" w:rsidP="00BC395A">
      <w:pPr>
        <w:pStyle w:val="ListParagraph"/>
        <w:numPr>
          <w:ilvl w:val="0"/>
          <w:numId w:val="6"/>
        </w:numPr>
        <w:jc w:val="both"/>
        <w:rPr>
          <w:rFonts w:eastAsia="Calibri"/>
          <w:lang w:val="hr-HR"/>
        </w:rPr>
      </w:pPr>
      <w:r w:rsidRPr="00767989">
        <w:rPr>
          <w:rFonts w:eastAsia="Calibri"/>
          <w:lang w:val="hr-HR"/>
        </w:rPr>
        <w:tab/>
        <w:t>Sveučilišni savjet</w:t>
      </w:r>
      <w:r w:rsidR="00032DA0" w:rsidRPr="00767989">
        <w:rPr>
          <w:rFonts w:eastAsia="Calibri"/>
          <w:lang w:val="hr-HR"/>
        </w:rPr>
        <w:t xml:space="preserve"> </w:t>
      </w:r>
      <w:r w:rsidR="003D044D" w:rsidRPr="00767989">
        <w:rPr>
          <w:rFonts w:eastAsia="Calibri"/>
          <w:lang w:val="hr-HR"/>
        </w:rPr>
        <w:t>daje prethodno mišljenje</w:t>
      </w:r>
      <w:r w:rsidRPr="00767989">
        <w:rPr>
          <w:rFonts w:eastAsia="Calibri"/>
          <w:lang w:val="hr-HR"/>
        </w:rPr>
        <w:t>:</w:t>
      </w:r>
    </w:p>
    <w:p w14:paraId="1F197217" w14:textId="3E497732" w:rsidR="00BC04A3" w:rsidRPr="00767989" w:rsidRDefault="00767989" w:rsidP="00BC395A">
      <w:pPr>
        <w:pStyle w:val="ListParagraph"/>
        <w:ind w:left="284" w:hanging="284"/>
        <w:jc w:val="both"/>
        <w:rPr>
          <w:rFonts w:eastAsia="Calibri"/>
          <w:lang w:val="hr-HR"/>
        </w:rPr>
      </w:pPr>
      <w:r w:rsidRPr="00767989">
        <w:rPr>
          <w:color w:val="000000"/>
          <w:lang w:val="hr-HR" w:eastAsia="hr-HR"/>
        </w:rPr>
        <w:t xml:space="preserve">– </w:t>
      </w:r>
      <w:r w:rsidR="003D044D" w:rsidRPr="00767989">
        <w:rPr>
          <w:rFonts w:eastAsia="Calibri"/>
          <w:lang w:val="hr-HR"/>
        </w:rPr>
        <w:t xml:space="preserve"> </w:t>
      </w:r>
      <w:r w:rsidR="00DF2225">
        <w:rPr>
          <w:rFonts w:eastAsia="Calibri"/>
          <w:lang w:val="hr-HR"/>
        </w:rPr>
        <w:tab/>
      </w:r>
      <w:r w:rsidR="003D044D" w:rsidRPr="00767989">
        <w:rPr>
          <w:rFonts w:eastAsia="Calibri"/>
          <w:lang w:val="hr-HR"/>
        </w:rPr>
        <w:t>na prijedlog</w:t>
      </w:r>
      <w:r w:rsidR="008E526C" w:rsidRPr="00767989">
        <w:rPr>
          <w:rFonts w:eastAsia="Calibri"/>
          <w:lang w:val="hr-HR"/>
        </w:rPr>
        <w:t xml:space="preserve"> </w:t>
      </w:r>
      <w:r w:rsidR="002642F3" w:rsidRPr="00767989">
        <w:rPr>
          <w:rFonts w:eastAsia="Calibri"/>
          <w:lang w:val="hr-HR"/>
        </w:rPr>
        <w:t>stratešk</w:t>
      </w:r>
      <w:r w:rsidR="003D044D" w:rsidRPr="00767989">
        <w:rPr>
          <w:rFonts w:eastAsia="Calibri"/>
          <w:lang w:val="hr-HR"/>
        </w:rPr>
        <w:t>ih</w:t>
      </w:r>
      <w:r w:rsidR="002642F3" w:rsidRPr="00767989">
        <w:rPr>
          <w:rFonts w:eastAsia="Calibri"/>
          <w:lang w:val="hr-HR"/>
        </w:rPr>
        <w:t xml:space="preserve">, </w:t>
      </w:r>
      <w:r w:rsidR="00BC04A3" w:rsidRPr="00767989">
        <w:rPr>
          <w:rFonts w:eastAsia="Calibri"/>
          <w:lang w:val="hr-HR"/>
        </w:rPr>
        <w:t>razvojn</w:t>
      </w:r>
      <w:r w:rsidR="003D044D" w:rsidRPr="00767989">
        <w:rPr>
          <w:rFonts w:eastAsia="Calibri"/>
          <w:lang w:val="hr-HR"/>
        </w:rPr>
        <w:t>ih i istraživačkih</w:t>
      </w:r>
      <w:r w:rsidR="00BC04A3" w:rsidRPr="00767989">
        <w:rPr>
          <w:rFonts w:eastAsia="Calibri"/>
          <w:lang w:val="hr-HR"/>
        </w:rPr>
        <w:t xml:space="preserve"> planov</w:t>
      </w:r>
      <w:r w:rsidR="003D044D" w:rsidRPr="00767989">
        <w:rPr>
          <w:rFonts w:eastAsia="Calibri"/>
          <w:lang w:val="hr-HR"/>
        </w:rPr>
        <w:t>a</w:t>
      </w:r>
      <w:r w:rsidR="00BC04A3" w:rsidRPr="00767989">
        <w:rPr>
          <w:rFonts w:eastAsia="Calibri"/>
          <w:lang w:val="hr-HR"/>
        </w:rPr>
        <w:t xml:space="preserve"> </w:t>
      </w:r>
    </w:p>
    <w:p w14:paraId="1F197219" w14:textId="1A6FB2D2" w:rsidR="00BC04A3" w:rsidRPr="00767989" w:rsidRDefault="00767989" w:rsidP="00BC395A">
      <w:pPr>
        <w:pStyle w:val="ListParagraph"/>
        <w:ind w:left="284" w:hanging="284"/>
        <w:jc w:val="both"/>
        <w:rPr>
          <w:rFonts w:eastAsia="Calibri"/>
          <w:lang w:val="hr-HR"/>
        </w:rPr>
      </w:pPr>
      <w:r w:rsidRPr="00767989">
        <w:rPr>
          <w:color w:val="000000"/>
          <w:lang w:val="hr-HR" w:eastAsia="hr-HR"/>
        </w:rPr>
        <w:t xml:space="preserve">– </w:t>
      </w:r>
      <w:r w:rsidR="00EC7894" w:rsidRPr="00767989">
        <w:rPr>
          <w:rFonts w:eastAsia="Calibri"/>
          <w:lang w:val="hr-HR"/>
        </w:rPr>
        <w:t xml:space="preserve"> </w:t>
      </w:r>
      <w:r w:rsidR="00DF2225">
        <w:rPr>
          <w:rFonts w:eastAsia="Calibri"/>
          <w:lang w:val="hr-HR"/>
        </w:rPr>
        <w:tab/>
      </w:r>
      <w:r w:rsidR="00876803" w:rsidRPr="00767989">
        <w:rPr>
          <w:rFonts w:eastAsia="Calibri"/>
          <w:lang w:val="hr-HR"/>
        </w:rPr>
        <w:t>na prijedlog imenovanj</w:t>
      </w:r>
      <w:r w:rsidR="00B637AA" w:rsidRPr="00767989">
        <w:rPr>
          <w:rFonts w:eastAsia="Calibri"/>
          <w:lang w:val="hr-HR"/>
        </w:rPr>
        <w:t>a</w:t>
      </w:r>
      <w:r w:rsidR="00876803" w:rsidRPr="00767989">
        <w:rPr>
          <w:rFonts w:eastAsia="Calibri"/>
          <w:lang w:val="hr-HR"/>
        </w:rPr>
        <w:t xml:space="preserve"> rektora</w:t>
      </w:r>
      <w:r w:rsidR="00BC04A3" w:rsidRPr="00767989">
        <w:rPr>
          <w:rFonts w:eastAsia="Calibri"/>
          <w:lang w:val="hr-HR"/>
        </w:rPr>
        <w:t xml:space="preserve"> </w:t>
      </w:r>
    </w:p>
    <w:p w14:paraId="1F19721A" w14:textId="7DAE1020" w:rsidR="006F4022" w:rsidRPr="00767989" w:rsidRDefault="00767989" w:rsidP="00BC395A">
      <w:pPr>
        <w:pStyle w:val="ListParagraph"/>
        <w:ind w:left="284" w:hanging="284"/>
        <w:jc w:val="both"/>
        <w:rPr>
          <w:rFonts w:eastAsia="Calibri"/>
          <w:lang w:val="hr-HR"/>
        </w:rPr>
      </w:pPr>
      <w:r w:rsidRPr="00767989">
        <w:rPr>
          <w:color w:val="000000"/>
          <w:lang w:val="hr-HR" w:eastAsia="hr-HR"/>
        </w:rPr>
        <w:t xml:space="preserve">– </w:t>
      </w:r>
      <w:r w:rsidR="00DF2225">
        <w:rPr>
          <w:color w:val="000000"/>
          <w:lang w:val="hr-HR" w:eastAsia="hr-HR"/>
        </w:rPr>
        <w:tab/>
      </w:r>
      <w:r w:rsidR="00876803" w:rsidRPr="00767989">
        <w:rPr>
          <w:rFonts w:eastAsia="Calibri"/>
          <w:lang w:val="hr-HR"/>
        </w:rPr>
        <w:t xml:space="preserve">na </w:t>
      </w:r>
      <w:r w:rsidR="00D52096" w:rsidRPr="00767989">
        <w:rPr>
          <w:rFonts w:eastAsia="Calibri"/>
          <w:lang w:val="hr-HR"/>
        </w:rPr>
        <w:t>S</w:t>
      </w:r>
      <w:r w:rsidR="00BC04A3" w:rsidRPr="00767989">
        <w:rPr>
          <w:rFonts w:eastAsia="Calibri"/>
          <w:lang w:val="hr-HR"/>
        </w:rPr>
        <w:t xml:space="preserve">tatut Sveučilišta </w:t>
      </w:r>
    </w:p>
    <w:p w14:paraId="73D2E48B" w14:textId="07AA9F0E" w:rsidR="00FD5892" w:rsidRPr="00767989" w:rsidRDefault="00767989" w:rsidP="00BC395A">
      <w:pPr>
        <w:pStyle w:val="ListParagraph"/>
        <w:ind w:left="284" w:hanging="284"/>
        <w:jc w:val="both"/>
        <w:rPr>
          <w:rFonts w:eastAsia="Calibri"/>
          <w:lang w:val="hr-HR"/>
        </w:rPr>
      </w:pPr>
      <w:r w:rsidRPr="00767989">
        <w:rPr>
          <w:color w:val="000000"/>
          <w:lang w:val="hr-HR" w:eastAsia="hr-HR"/>
        </w:rPr>
        <w:t xml:space="preserve">– </w:t>
      </w:r>
      <w:r w:rsidR="00EC7894" w:rsidRPr="00767989">
        <w:rPr>
          <w:rFonts w:eastAsia="Calibri"/>
          <w:lang w:val="hr-HR"/>
        </w:rPr>
        <w:t xml:space="preserve"> </w:t>
      </w:r>
      <w:r w:rsidR="00DF2225">
        <w:rPr>
          <w:rFonts w:eastAsia="Calibri"/>
          <w:lang w:val="hr-HR"/>
        </w:rPr>
        <w:tab/>
      </w:r>
      <w:r w:rsidR="008E526C" w:rsidRPr="00767989">
        <w:rPr>
          <w:rFonts w:eastAsia="Calibri"/>
          <w:lang w:val="hr-HR"/>
        </w:rPr>
        <w:t xml:space="preserve">na </w:t>
      </w:r>
      <w:r w:rsidR="00BC04A3" w:rsidRPr="00767989">
        <w:rPr>
          <w:rFonts w:eastAsia="Calibri"/>
          <w:lang w:val="hr-HR"/>
        </w:rPr>
        <w:t>upisne kvote na studijske programe u sk</w:t>
      </w:r>
      <w:r w:rsidR="00170AB0" w:rsidRPr="00767989">
        <w:rPr>
          <w:rFonts w:eastAsia="Calibri"/>
          <w:lang w:val="hr-HR"/>
        </w:rPr>
        <w:t>ladu s</w:t>
      </w:r>
      <w:r w:rsidR="00FD5892" w:rsidRPr="00767989">
        <w:rPr>
          <w:rFonts w:eastAsia="Calibri"/>
          <w:lang w:val="hr-HR"/>
        </w:rPr>
        <w:t xml:space="preserve"> obvezujućim smjernicama</w:t>
      </w:r>
    </w:p>
    <w:p w14:paraId="1F19721B" w14:textId="7C96A34D" w:rsidR="00BC04A3" w:rsidRPr="00767989" w:rsidRDefault="00BC04A3" w:rsidP="00BC395A">
      <w:pPr>
        <w:pStyle w:val="ListParagraph"/>
        <w:ind w:left="284"/>
        <w:jc w:val="both"/>
        <w:rPr>
          <w:rFonts w:eastAsia="Calibri"/>
          <w:lang w:val="hr-HR"/>
        </w:rPr>
      </w:pPr>
      <w:r w:rsidRPr="00767989">
        <w:rPr>
          <w:rFonts w:eastAsia="Calibri"/>
          <w:lang w:val="hr-HR"/>
        </w:rPr>
        <w:t>ministarstva nadležnog za obranu</w:t>
      </w:r>
    </w:p>
    <w:p w14:paraId="1F19721C" w14:textId="018E7EE5" w:rsidR="00BC04A3" w:rsidRPr="00767989" w:rsidRDefault="00767989" w:rsidP="00BC395A">
      <w:pPr>
        <w:pStyle w:val="ListParagraph"/>
        <w:ind w:left="284" w:hanging="284"/>
        <w:jc w:val="both"/>
        <w:rPr>
          <w:rFonts w:eastAsia="Calibri"/>
          <w:lang w:val="hr-HR"/>
        </w:rPr>
      </w:pPr>
      <w:r w:rsidRPr="00767989">
        <w:rPr>
          <w:color w:val="000000"/>
          <w:lang w:val="hr-HR" w:eastAsia="hr-HR"/>
        </w:rPr>
        <w:t xml:space="preserve">– </w:t>
      </w:r>
      <w:r w:rsidR="00DF2225">
        <w:rPr>
          <w:color w:val="000000"/>
          <w:lang w:val="hr-HR" w:eastAsia="hr-HR"/>
        </w:rPr>
        <w:tab/>
      </w:r>
      <w:r w:rsidR="00BC04A3" w:rsidRPr="00767989">
        <w:rPr>
          <w:rFonts w:eastAsia="Calibri"/>
          <w:lang w:val="hr-HR"/>
        </w:rPr>
        <w:t>na prijedlog programskog ugovora</w:t>
      </w:r>
      <w:r w:rsidR="0067254A" w:rsidRPr="00767989">
        <w:rPr>
          <w:lang w:val="hr-HR"/>
        </w:rPr>
        <w:t xml:space="preserve"> </w:t>
      </w:r>
      <w:r w:rsidR="0067254A" w:rsidRPr="00767989">
        <w:rPr>
          <w:rFonts w:eastAsia="Calibri"/>
          <w:lang w:val="hr-HR"/>
        </w:rPr>
        <w:t>s ministarstvom nadležnim za obranu</w:t>
      </w:r>
    </w:p>
    <w:p w14:paraId="1F19721D" w14:textId="18CD44C0" w:rsidR="00BC04A3" w:rsidRPr="00767989" w:rsidRDefault="00767989" w:rsidP="00BC395A">
      <w:pPr>
        <w:pStyle w:val="ListParagraph"/>
        <w:ind w:left="284" w:hanging="284"/>
        <w:jc w:val="both"/>
        <w:rPr>
          <w:rFonts w:eastAsia="Calibri"/>
          <w:lang w:val="hr-HR"/>
        </w:rPr>
      </w:pPr>
      <w:r w:rsidRPr="00767989">
        <w:rPr>
          <w:color w:val="000000"/>
          <w:lang w:val="hr-HR" w:eastAsia="hr-HR"/>
        </w:rPr>
        <w:t xml:space="preserve">– </w:t>
      </w:r>
      <w:r w:rsidR="00170AB0" w:rsidRPr="00767989">
        <w:rPr>
          <w:rFonts w:eastAsia="Calibri"/>
          <w:lang w:val="hr-HR"/>
        </w:rPr>
        <w:t xml:space="preserve"> </w:t>
      </w:r>
      <w:r w:rsidR="00DF2225">
        <w:rPr>
          <w:rFonts w:eastAsia="Calibri"/>
          <w:lang w:val="hr-HR"/>
        </w:rPr>
        <w:tab/>
      </w:r>
      <w:r w:rsidR="008E526C" w:rsidRPr="00767989">
        <w:rPr>
          <w:rFonts w:eastAsia="Calibri"/>
          <w:lang w:val="hr-HR"/>
        </w:rPr>
        <w:t xml:space="preserve">na </w:t>
      </w:r>
      <w:r w:rsidR="00D766F3" w:rsidRPr="00767989">
        <w:rPr>
          <w:rFonts w:eastAsia="Calibri"/>
          <w:lang w:val="hr-HR"/>
        </w:rPr>
        <w:t>financijski plan Sveučilišta te</w:t>
      </w:r>
      <w:r w:rsidR="00BC04A3" w:rsidRPr="00767989">
        <w:rPr>
          <w:rFonts w:eastAsia="Calibri"/>
          <w:lang w:val="hr-HR"/>
        </w:rPr>
        <w:t xml:space="preserve"> raspravlja o financijskim izvješćima </w:t>
      </w:r>
      <w:r w:rsidR="008E526C" w:rsidRPr="00767989">
        <w:rPr>
          <w:rFonts w:eastAsia="Calibri"/>
          <w:lang w:val="hr-HR"/>
        </w:rPr>
        <w:t>i</w:t>
      </w:r>
      <w:r w:rsidR="00450CA1" w:rsidRPr="00767989">
        <w:rPr>
          <w:rFonts w:eastAsia="Calibri"/>
          <w:lang w:val="hr-HR"/>
        </w:rPr>
        <w:t xml:space="preserve"> kapitalnim ulaganjima</w:t>
      </w:r>
    </w:p>
    <w:p w14:paraId="3595F6AF" w14:textId="6AB123B0" w:rsidR="00F5083D" w:rsidRPr="00CF2CAD" w:rsidRDefault="00767989" w:rsidP="00BC395A">
      <w:pPr>
        <w:pStyle w:val="ListParagraph"/>
        <w:ind w:left="284" w:hanging="284"/>
        <w:jc w:val="both"/>
        <w:rPr>
          <w:rFonts w:eastAsia="Calibri"/>
          <w:lang w:val="hr-HR"/>
        </w:rPr>
      </w:pPr>
      <w:r w:rsidRPr="00767989">
        <w:rPr>
          <w:color w:val="000000"/>
          <w:lang w:val="hr-HR" w:eastAsia="hr-HR"/>
        </w:rPr>
        <w:t xml:space="preserve">– </w:t>
      </w:r>
      <w:r w:rsidR="00DF2225">
        <w:rPr>
          <w:color w:val="000000"/>
          <w:lang w:val="hr-HR" w:eastAsia="hr-HR"/>
        </w:rPr>
        <w:tab/>
      </w:r>
      <w:r w:rsidR="00BC04A3" w:rsidRPr="00CF2CAD">
        <w:rPr>
          <w:rFonts w:eastAsia="Calibri"/>
          <w:lang w:val="hr-HR"/>
        </w:rPr>
        <w:t>o statusn</w:t>
      </w:r>
      <w:r w:rsidR="008E526C" w:rsidRPr="00CF2CAD">
        <w:rPr>
          <w:rFonts w:eastAsia="Calibri"/>
          <w:lang w:val="hr-HR"/>
        </w:rPr>
        <w:t>im</w:t>
      </w:r>
      <w:r w:rsidR="00BC04A3" w:rsidRPr="00CF2CAD">
        <w:rPr>
          <w:rFonts w:eastAsia="Calibri"/>
          <w:lang w:val="hr-HR"/>
        </w:rPr>
        <w:t xml:space="preserve"> promjen</w:t>
      </w:r>
      <w:r w:rsidR="008E526C" w:rsidRPr="00CF2CAD">
        <w:rPr>
          <w:rFonts w:eastAsia="Calibri"/>
          <w:lang w:val="hr-HR"/>
        </w:rPr>
        <w:t>ama</w:t>
      </w:r>
      <w:r w:rsidR="00BC04A3" w:rsidRPr="00CF2CAD">
        <w:rPr>
          <w:rFonts w:eastAsia="Calibri"/>
          <w:lang w:val="hr-HR"/>
        </w:rPr>
        <w:t xml:space="preserve"> sastavnica u okviru Sveučilišta ili izlasku poje</w:t>
      </w:r>
      <w:r w:rsidR="008E526C" w:rsidRPr="00CF2CAD">
        <w:rPr>
          <w:rFonts w:eastAsia="Calibri"/>
          <w:lang w:val="hr-HR"/>
        </w:rPr>
        <w:t>dinih sastavnica iz Sveučilišta</w:t>
      </w:r>
      <w:r w:rsidR="00450CA1" w:rsidRPr="00CF2CAD">
        <w:rPr>
          <w:rFonts w:eastAsia="Calibri"/>
          <w:lang w:val="hr-HR"/>
        </w:rPr>
        <w:t>.</w:t>
      </w:r>
    </w:p>
    <w:p w14:paraId="20E37711" w14:textId="77777777" w:rsidR="00F5083D" w:rsidRPr="00CF2CAD" w:rsidRDefault="00F5083D" w:rsidP="00BC395A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20" w14:textId="154DAA6B" w:rsidR="00BC04A3" w:rsidRPr="00CF2CAD" w:rsidRDefault="00F5083D" w:rsidP="00BC395A">
      <w:pPr>
        <w:pStyle w:val="ListParagraph"/>
        <w:numPr>
          <w:ilvl w:val="0"/>
          <w:numId w:val="6"/>
        </w:numPr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ab/>
      </w:r>
      <w:r w:rsidR="00BC04A3" w:rsidRPr="00CF2CAD">
        <w:rPr>
          <w:rFonts w:eastAsia="Calibri"/>
          <w:lang w:val="hr-HR"/>
        </w:rPr>
        <w:t>U radu Sveučilišnog savjeta sudjeluje rektor bez prava glasa.</w:t>
      </w:r>
    </w:p>
    <w:p w14:paraId="1F197227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Senat</w:t>
      </w:r>
    </w:p>
    <w:p w14:paraId="1F197228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D28AA4" w14:textId="0B989211" w:rsidR="00F5083D" w:rsidRPr="00CF2CAD" w:rsidRDefault="007843C8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15.</w:t>
      </w:r>
    </w:p>
    <w:p w14:paraId="7728593C" w14:textId="77777777" w:rsidR="007843C8" w:rsidRPr="00CF2CAD" w:rsidRDefault="007843C8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1229D4" w14:textId="6517B43D" w:rsidR="00DD515F" w:rsidRPr="009F745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F745D">
        <w:rPr>
          <w:rFonts w:ascii="Times New Roman" w:eastAsia="Calibri" w:hAnsi="Times New Roman" w:cs="Times New Roman"/>
          <w:sz w:val="24"/>
          <w:szCs w:val="24"/>
        </w:rPr>
        <w:t>(1)</w:t>
      </w:r>
      <w:r w:rsidRPr="009F74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C04A3" w:rsidRPr="009F745D">
        <w:rPr>
          <w:rFonts w:ascii="Times New Roman" w:eastAsia="Calibri" w:hAnsi="Times New Roman" w:cs="Times New Roman"/>
          <w:sz w:val="24"/>
          <w:szCs w:val="24"/>
        </w:rPr>
        <w:t xml:space="preserve">Senat je izborno stručno tijelo Sveučilišta koje se bira </w:t>
      </w:r>
      <w:r w:rsidR="009F745D">
        <w:rPr>
          <w:rFonts w:ascii="Times New Roman" w:eastAsia="Calibri" w:hAnsi="Times New Roman" w:cs="Times New Roman"/>
          <w:sz w:val="24"/>
          <w:szCs w:val="24"/>
        </w:rPr>
        <w:t>u skladu sa Statutom</w:t>
      </w:r>
      <w:r w:rsidR="00170AB0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  <w:r w:rsidR="00DD515F" w:rsidRPr="009F745D">
        <w:rPr>
          <w:rFonts w:ascii="Times New Roman" w:eastAsia="Calibri" w:hAnsi="Times New Roman" w:cs="Times New Roman"/>
          <w:sz w:val="24"/>
          <w:szCs w:val="24"/>
        </w:rPr>
        <w:t xml:space="preserve"> na način kojim se osigurava zastupljenost svih znanstveno-nastavnih sastavnica Sveučilišta i različitih područja znanosti.</w:t>
      </w:r>
    </w:p>
    <w:p w14:paraId="75E03D45" w14:textId="41B9473F" w:rsidR="003D044D" w:rsidRPr="009F745D" w:rsidRDefault="003D044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87F20" w14:textId="1135253B" w:rsidR="00337645" w:rsidRPr="009F745D" w:rsidRDefault="00F5083D" w:rsidP="00BC395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45D">
        <w:rPr>
          <w:rFonts w:ascii="Times New Roman" w:eastAsia="Calibri" w:hAnsi="Times New Roman" w:cs="Times New Roman"/>
          <w:sz w:val="24"/>
          <w:szCs w:val="24"/>
        </w:rPr>
        <w:t>(2)</w:t>
      </w:r>
      <w:r w:rsidRPr="009F745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9F745D">
        <w:rPr>
          <w:rFonts w:ascii="Times New Roman" w:eastAsia="Calibri" w:hAnsi="Times New Roman" w:cs="Times New Roman"/>
          <w:sz w:val="24"/>
          <w:szCs w:val="24"/>
        </w:rPr>
        <w:t xml:space="preserve">Senat čine </w:t>
      </w:r>
      <w:r w:rsidR="005516F5" w:rsidRPr="009F745D">
        <w:rPr>
          <w:rFonts w:ascii="Times New Roman" w:eastAsia="Calibri" w:hAnsi="Times New Roman" w:cs="Times New Roman"/>
          <w:sz w:val="24"/>
          <w:szCs w:val="24"/>
        </w:rPr>
        <w:t>zaposlenici Sveučilišta u znanstveno-nastavnom, nastavnom i suradničkom zvanju</w:t>
      </w:r>
      <w:r w:rsidR="00BC04A3" w:rsidRPr="009F745D">
        <w:rPr>
          <w:rFonts w:ascii="Times New Roman" w:eastAsia="Calibri" w:hAnsi="Times New Roman" w:cs="Times New Roman"/>
          <w:sz w:val="24"/>
          <w:szCs w:val="24"/>
        </w:rPr>
        <w:t xml:space="preserve">, predstavnici ostalih zaposlenika, </w:t>
      </w:r>
      <w:r w:rsidR="00FA7736" w:rsidRPr="009F745D">
        <w:rPr>
          <w:rFonts w:ascii="Times New Roman" w:eastAsia="Calibri" w:hAnsi="Times New Roman" w:cs="Times New Roman"/>
          <w:sz w:val="24"/>
          <w:szCs w:val="24"/>
        </w:rPr>
        <w:t xml:space="preserve">predstavnici </w:t>
      </w:r>
      <w:r w:rsidR="00BC04A3" w:rsidRPr="009F745D">
        <w:rPr>
          <w:rFonts w:ascii="Times New Roman" w:eastAsia="Calibri" w:hAnsi="Times New Roman" w:cs="Times New Roman"/>
          <w:sz w:val="24"/>
          <w:szCs w:val="24"/>
        </w:rPr>
        <w:t>studen</w:t>
      </w:r>
      <w:r w:rsidR="00FA7736" w:rsidRPr="009F745D">
        <w:rPr>
          <w:rFonts w:ascii="Times New Roman" w:eastAsia="Calibri" w:hAnsi="Times New Roman" w:cs="Times New Roman"/>
          <w:sz w:val="24"/>
          <w:szCs w:val="24"/>
        </w:rPr>
        <w:t xml:space="preserve">ata </w:t>
      </w:r>
      <w:r w:rsidR="008A43BE">
        <w:rPr>
          <w:rFonts w:ascii="Times New Roman" w:eastAsia="Calibri" w:hAnsi="Times New Roman" w:cs="Times New Roman"/>
          <w:sz w:val="24"/>
          <w:szCs w:val="24"/>
        </w:rPr>
        <w:t xml:space="preserve">Sveučilišta </w:t>
      </w:r>
      <w:r w:rsidR="00FA7736" w:rsidRPr="009F745D">
        <w:rPr>
          <w:rFonts w:ascii="Times New Roman" w:eastAsia="Calibri" w:hAnsi="Times New Roman" w:cs="Times New Roman"/>
          <w:sz w:val="24"/>
          <w:szCs w:val="24"/>
        </w:rPr>
        <w:t>i polaznika</w:t>
      </w:r>
      <w:r w:rsidR="00BC04A3" w:rsidRPr="009F745D">
        <w:rPr>
          <w:rFonts w:ascii="Times New Roman" w:eastAsia="Calibri" w:hAnsi="Times New Roman" w:cs="Times New Roman"/>
          <w:sz w:val="24"/>
          <w:szCs w:val="24"/>
        </w:rPr>
        <w:t xml:space="preserve"> obrazovnih programa temeljenih na načelim</w:t>
      </w:r>
      <w:r w:rsidR="00E4617F" w:rsidRPr="009F745D">
        <w:rPr>
          <w:rFonts w:ascii="Times New Roman" w:eastAsia="Calibri" w:hAnsi="Times New Roman" w:cs="Times New Roman"/>
          <w:sz w:val="24"/>
          <w:szCs w:val="24"/>
        </w:rPr>
        <w:t xml:space="preserve">a cjeloživotnog </w:t>
      </w:r>
      <w:r w:rsidR="007C60E5" w:rsidRPr="009F745D">
        <w:rPr>
          <w:rFonts w:ascii="Times New Roman" w:eastAsia="Calibri" w:hAnsi="Times New Roman" w:cs="Times New Roman"/>
          <w:sz w:val="24"/>
          <w:szCs w:val="24"/>
        </w:rPr>
        <w:t xml:space="preserve">obrazovanja </w:t>
      </w:r>
      <w:r w:rsidR="00E4617F" w:rsidRPr="009F745D">
        <w:rPr>
          <w:rFonts w:ascii="Times New Roman" w:eastAsia="Calibri" w:hAnsi="Times New Roman" w:cs="Times New Roman"/>
          <w:sz w:val="24"/>
          <w:szCs w:val="24"/>
        </w:rPr>
        <w:t>u skladu sa</w:t>
      </w:r>
      <w:r w:rsidR="00BC04A3" w:rsidRPr="009F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096" w:rsidRPr="009F745D">
        <w:rPr>
          <w:rFonts w:ascii="Times New Roman" w:eastAsia="Calibri" w:hAnsi="Times New Roman" w:cs="Times New Roman"/>
          <w:sz w:val="24"/>
          <w:szCs w:val="24"/>
        </w:rPr>
        <w:t>S</w:t>
      </w:r>
      <w:r w:rsidR="00E4617F" w:rsidRPr="009F745D">
        <w:rPr>
          <w:rFonts w:ascii="Times New Roman" w:eastAsia="Calibri" w:hAnsi="Times New Roman" w:cs="Times New Roman"/>
          <w:sz w:val="24"/>
          <w:szCs w:val="24"/>
        </w:rPr>
        <w:t>tatutom</w:t>
      </w:r>
      <w:r w:rsidR="00684C48" w:rsidRPr="009F745D">
        <w:rPr>
          <w:rFonts w:ascii="Times New Roman" w:eastAsia="Calibri" w:hAnsi="Times New Roman" w:cs="Times New Roman"/>
          <w:sz w:val="24"/>
          <w:szCs w:val="24"/>
        </w:rPr>
        <w:t xml:space="preserve"> Sveučilišta.</w:t>
      </w:r>
      <w:r w:rsidR="00BC04A3" w:rsidRPr="009F74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171E48" w14:textId="77777777" w:rsidR="00684C48" w:rsidRPr="009F745D" w:rsidRDefault="00684C48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0A117" w14:textId="33E5837C" w:rsidR="00F5083D" w:rsidRPr="00CF2CAD" w:rsidRDefault="00684C48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45D">
        <w:rPr>
          <w:rFonts w:ascii="Times New Roman" w:eastAsia="Calibri" w:hAnsi="Times New Roman" w:cs="Times New Roman"/>
          <w:sz w:val="24"/>
          <w:szCs w:val="24"/>
        </w:rPr>
        <w:tab/>
        <w:t xml:space="preserve">(3)       </w:t>
      </w:r>
      <w:r w:rsidR="007A3BBB" w:rsidRPr="009F745D">
        <w:rPr>
          <w:rFonts w:ascii="Times New Roman" w:eastAsia="Calibri" w:hAnsi="Times New Roman" w:cs="Times New Roman"/>
          <w:sz w:val="24"/>
          <w:szCs w:val="24"/>
        </w:rPr>
        <w:t>Predstavnici z</w:t>
      </w:r>
      <w:r w:rsidRPr="009F745D">
        <w:rPr>
          <w:rFonts w:ascii="Times New Roman" w:eastAsia="Calibri" w:hAnsi="Times New Roman" w:cs="Times New Roman"/>
          <w:sz w:val="24"/>
          <w:szCs w:val="24"/>
        </w:rPr>
        <w:t>aposleni</w:t>
      </w:r>
      <w:r w:rsidR="00D766F3">
        <w:rPr>
          <w:rFonts w:ascii="Times New Roman" w:eastAsia="Calibri" w:hAnsi="Times New Roman" w:cs="Times New Roman"/>
          <w:sz w:val="24"/>
          <w:szCs w:val="24"/>
        </w:rPr>
        <w:t>ka iz stavka</w:t>
      </w:r>
      <w:r w:rsidR="007A3BBB" w:rsidRPr="009F745D">
        <w:rPr>
          <w:rFonts w:ascii="Times New Roman" w:eastAsia="Calibri" w:hAnsi="Times New Roman" w:cs="Times New Roman"/>
          <w:sz w:val="24"/>
          <w:szCs w:val="24"/>
        </w:rPr>
        <w:t xml:space="preserve"> 2. ovoga članka </w:t>
      </w:r>
      <w:r w:rsidRPr="009F745D">
        <w:rPr>
          <w:rFonts w:ascii="Times New Roman" w:eastAsia="Calibri" w:hAnsi="Times New Roman" w:cs="Times New Roman"/>
          <w:sz w:val="24"/>
          <w:szCs w:val="24"/>
        </w:rPr>
        <w:t xml:space="preserve">u znanstveno-nastavnim zvanjima </w:t>
      </w:r>
      <w:r w:rsidR="007A3BBB" w:rsidRPr="009F745D">
        <w:rPr>
          <w:rFonts w:ascii="Times New Roman" w:eastAsia="Calibri" w:hAnsi="Times New Roman" w:cs="Times New Roman"/>
          <w:sz w:val="24"/>
          <w:szCs w:val="24"/>
        </w:rPr>
        <w:t>čine najmanje 60</w:t>
      </w:r>
      <w:r w:rsidR="00D76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BBB" w:rsidRPr="009F745D">
        <w:rPr>
          <w:rFonts w:ascii="Times New Roman" w:eastAsia="Calibri" w:hAnsi="Times New Roman" w:cs="Times New Roman"/>
          <w:sz w:val="24"/>
          <w:szCs w:val="24"/>
        </w:rPr>
        <w:t>% članova Senata.</w:t>
      </w:r>
      <w:r w:rsidR="007A3BBB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7628BE" w14:textId="77777777" w:rsidR="007A3BBB" w:rsidRPr="00CF2CAD" w:rsidRDefault="007A3BBB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D67F51" w14:textId="0C183B51" w:rsidR="00337645" w:rsidRPr="00CF2CAD" w:rsidRDefault="007A3BBB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(4</w:t>
      </w:r>
      <w:r w:rsidR="00F5083D" w:rsidRPr="00CF2CAD">
        <w:rPr>
          <w:rFonts w:ascii="Times New Roman" w:eastAsia="Calibri" w:hAnsi="Times New Roman" w:cs="Times New Roman"/>
          <w:sz w:val="24"/>
          <w:szCs w:val="24"/>
        </w:rPr>
        <w:t>)</w:t>
      </w:r>
      <w:r w:rsidR="00F5083D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FA7736" w:rsidRPr="00CF2CAD">
        <w:rPr>
          <w:rFonts w:ascii="Times New Roman" w:eastAsia="Calibri" w:hAnsi="Times New Roman" w:cs="Times New Roman"/>
          <w:sz w:val="24"/>
          <w:szCs w:val="24"/>
        </w:rPr>
        <w:t>P</w:t>
      </w:r>
      <w:r w:rsidR="00C31E91" w:rsidRPr="00CF2CAD">
        <w:rPr>
          <w:rFonts w:ascii="Times New Roman" w:eastAsia="Calibri" w:hAnsi="Times New Roman" w:cs="Times New Roman"/>
          <w:sz w:val="24"/>
          <w:szCs w:val="24"/>
        </w:rPr>
        <w:t>redstavnike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736" w:rsidRPr="00CF2CAD">
        <w:rPr>
          <w:rFonts w:ascii="Times New Roman" w:eastAsia="Calibri" w:hAnsi="Times New Roman" w:cs="Times New Roman"/>
          <w:sz w:val="24"/>
          <w:szCs w:val="24"/>
        </w:rPr>
        <w:t xml:space="preserve">studenata iz stavka 2. </w:t>
      </w:r>
      <w:r w:rsidR="00C31E91" w:rsidRPr="00CF2CAD">
        <w:rPr>
          <w:rFonts w:ascii="Times New Roman" w:eastAsia="Calibri" w:hAnsi="Times New Roman" w:cs="Times New Roman"/>
          <w:sz w:val="24"/>
          <w:szCs w:val="24"/>
        </w:rPr>
        <w:t>o</w:t>
      </w:r>
      <w:r w:rsidR="00FA7736" w:rsidRPr="00CF2CAD">
        <w:rPr>
          <w:rFonts w:ascii="Times New Roman" w:eastAsia="Calibri" w:hAnsi="Times New Roman" w:cs="Times New Roman"/>
          <w:sz w:val="24"/>
          <w:szCs w:val="24"/>
        </w:rPr>
        <w:t xml:space="preserve">voga članka biraju </w:t>
      </w:r>
      <w:r w:rsidR="00C31E91" w:rsidRPr="00CF2CAD">
        <w:rPr>
          <w:rFonts w:ascii="Times New Roman" w:eastAsia="Calibri" w:hAnsi="Times New Roman" w:cs="Times New Roman"/>
          <w:sz w:val="24"/>
          <w:szCs w:val="24"/>
        </w:rPr>
        <w:t xml:space="preserve">sami studenti i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čine 1</w:t>
      </w:r>
      <w:r w:rsidR="00087F3E" w:rsidRPr="00CF2CAD">
        <w:rPr>
          <w:rFonts w:ascii="Times New Roman" w:eastAsia="Calibri" w:hAnsi="Times New Roman" w:cs="Times New Roman"/>
          <w:sz w:val="24"/>
          <w:szCs w:val="24"/>
        </w:rPr>
        <w:t>0</w:t>
      </w:r>
      <w:r w:rsidR="00D76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%</w:t>
      </w:r>
      <w:r w:rsidR="00A71565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F3E" w:rsidRPr="00CF2CAD">
        <w:rPr>
          <w:rFonts w:ascii="Times New Roman" w:eastAsia="Calibri" w:hAnsi="Times New Roman" w:cs="Times New Roman"/>
          <w:sz w:val="24"/>
          <w:szCs w:val="24"/>
        </w:rPr>
        <w:t>članova Senata iz redova studenata preddiplomskih i diplomskih studija te 5</w:t>
      </w:r>
      <w:r w:rsidR="00D76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F3E" w:rsidRPr="00CF2CAD">
        <w:rPr>
          <w:rFonts w:ascii="Times New Roman" w:eastAsia="Calibri" w:hAnsi="Times New Roman" w:cs="Times New Roman"/>
          <w:sz w:val="24"/>
          <w:szCs w:val="24"/>
        </w:rPr>
        <w:t>% iz redova stude</w:t>
      </w:r>
      <w:r w:rsidR="00337645" w:rsidRPr="00CF2CAD">
        <w:rPr>
          <w:rFonts w:ascii="Times New Roman" w:eastAsia="Calibri" w:hAnsi="Times New Roman" w:cs="Times New Roman"/>
          <w:sz w:val="24"/>
          <w:szCs w:val="24"/>
        </w:rPr>
        <w:t>nata poslijediplomskih studija.</w:t>
      </w:r>
    </w:p>
    <w:p w14:paraId="6D8D0977" w14:textId="77777777" w:rsidR="00337645" w:rsidRPr="00CF2CAD" w:rsidRDefault="00337645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F197231" w14:textId="7BEF25D5" w:rsidR="00BC04A3" w:rsidRPr="00CF2CAD" w:rsidRDefault="00F5083D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="007A3BBB" w:rsidRPr="00CF2CAD">
        <w:rPr>
          <w:rFonts w:ascii="Times New Roman" w:eastAsia="Calibri" w:hAnsi="Times New Roman" w:cs="Times New Roman"/>
          <w:sz w:val="24"/>
          <w:szCs w:val="24"/>
        </w:rPr>
        <w:t>5</w:t>
      </w:r>
      <w:r w:rsidRPr="00CF2CAD">
        <w:rPr>
          <w:rFonts w:ascii="Times New Roman" w:eastAsia="Calibri" w:hAnsi="Times New Roman" w:cs="Times New Roman"/>
          <w:sz w:val="24"/>
          <w:szCs w:val="24"/>
        </w:rPr>
        <w:t>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C31E91" w:rsidRPr="00CF2CAD">
        <w:rPr>
          <w:rFonts w:ascii="Times New Roman" w:eastAsia="Calibri" w:hAnsi="Times New Roman" w:cs="Times New Roman"/>
          <w:sz w:val="24"/>
          <w:szCs w:val="24"/>
        </w:rPr>
        <w:t>Predstavnici o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stali</w:t>
      </w:r>
      <w:r w:rsidR="00C31E91" w:rsidRPr="00CF2CAD">
        <w:rPr>
          <w:rFonts w:ascii="Times New Roman" w:eastAsia="Calibri" w:hAnsi="Times New Roman" w:cs="Times New Roman"/>
          <w:sz w:val="24"/>
          <w:szCs w:val="24"/>
        </w:rPr>
        <w:t>h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zaposlen</w:t>
      </w:r>
      <w:r w:rsidR="00C31E91" w:rsidRPr="00CF2CAD">
        <w:rPr>
          <w:rFonts w:ascii="Times New Roman" w:eastAsia="Calibri" w:hAnsi="Times New Roman" w:cs="Times New Roman"/>
          <w:sz w:val="24"/>
          <w:szCs w:val="24"/>
        </w:rPr>
        <w:t>ika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15F" w:rsidRPr="009F745D">
        <w:rPr>
          <w:rFonts w:ascii="Times New Roman" w:eastAsia="Calibri" w:hAnsi="Times New Roman" w:cs="Times New Roman"/>
          <w:sz w:val="24"/>
          <w:szCs w:val="24"/>
        </w:rPr>
        <w:t>i polaznika</w:t>
      </w:r>
      <w:r w:rsidR="00DD515F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E91" w:rsidRPr="00CF2CAD">
        <w:rPr>
          <w:rFonts w:ascii="Times New Roman" w:eastAsia="Calibri" w:hAnsi="Times New Roman" w:cs="Times New Roman"/>
          <w:sz w:val="24"/>
          <w:szCs w:val="24"/>
        </w:rPr>
        <w:t xml:space="preserve">iz stavka 2. ovoga članka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zastupljeni su u Senatu </w:t>
      </w:r>
      <w:r w:rsidR="00C31E91" w:rsidRPr="00CF2CAD">
        <w:rPr>
          <w:rFonts w:ascii="Times New Roman" w:eastAsia="Calibri" w:hAnsi="Times New Roman" w:cs="Times New Roman"/>
          <w:sz w:val="24"/>
          <w:szCs w:val="24"/>
        </w:rPr>
        <w:t>u skladu sa S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tatut</w:t>
      </w:r>
      <w:r w:rsidR="00C31E91" w:rsidRPr="00CF2CAD">
        <w:rPr>
          <w:rFonts w:ascii="Times New Roman" w:eastAsia="Calibri" w:hAnsi="Times New Roman" w:cs="Times New Roman"/>
          <w:sz w:val="24"/>
          <w:szCs w:val="24"/>
        </w:rPr>
        <w:t>om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Sveučilišta. </w:t>
      </w:r>
    </w:p>
    <w:p w14:paraId="1F197232" w14:textId="77777777" w:rsidR="00C31E91" w:rsidRPr="00CF2CAD" w:rsidRDefault="00C31E91" w:rsidP="00BC395A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33" w14:textId="77777777" w:rsidR="00E4617F" w:rsidRPr="00CF2CAD" w:rsidRDefault="00E4617F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14:paraId="1F197234" w14:textId="77777777" w:rsidR="004C4941" w:rsidRPr="00CF2CAD" w:rsidRDefault="004C4941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1F19723C" w14:textId="33C268A9" w:rsidR="00BC04A3" w:rsidRPr="00CF2CAD" w:rsidRDefault="00F5083D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45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9F745D">
        <w:rPr>
          <w:rFonts w:ascii="Times New Roman" w:eastAsia="Calibri" w:hAnsi="Times New Roman" w:cs="Times New Roman"/>
          <w:sz w:val="24"/>
          <w:szCs w:val="24"/>
        </w:rPr>
        <w:t xml:space="preserve">Senat </w:t>
      </w:r>
      <w:r w:rsidR="007A3BBB" w:rsidRPr="009F745D">
        <w:rPr>
          <w:rFonts w:ascii="Times New Roman" w:eastAsia="Calibri" w:hAnsi="Times New Roman" w:cs="Times New Roman"/>
          <w:sz w:val="24"/>
          <w:szCs w:val="24"/>
        </w:rPr>
        <w:t xml:space="preserve">obavlja poslove određene zakonom </w:t>
      </w:r>
      <w:r w:rsidR="009F745D">
        <w:rPr>
          <w:rFonts w:ascii="Times New Roman" w:eastAsia="Calibri" w:hAnsi="Times New Roman" w:cs="Times New Roman"/>
          <w:sz w:val="24"/>
          <w:szCs w:val="24"/>
        </w:rPr>
        <w:t xml:space="preserve">kojim se uređuje znanstvena djelatnost i visoko obrazovanje </w:t>
      </w:r>
      <w:r w:rsidR="007A3BBB" w:rsidRPr="009F745D">
        <w:rPr>
          <w:rFonts w:ascii="Times New Roman" w:eastAsia="Calibri" w:hAnsi="Times New Roman" w:cs="Times New Roman"/>
          <w:sz w:val="24"/>
          <w:szCs w:val="24"/>
        </w:rPr>
        <w:t>i Statutom Sveučilišta</w:t>
      </w:r>
      <w:r w:rsidR="000F40AD" w:rsidRPr="009F74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8F2F17" w14:textId="06D4718C" w:rsidR="000F40AD" w:rsidRPr="00CF2CAD" w:rsidRDefault="007A1CBE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</w:p>
    <w:p w14:paraId="1F19723E" w14:textId="77777777" w:rsidR="00116429" w:rsidRPr="00CF2CAD" w:rsidRDefault="00116429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17.</w:t>
      </w:r>
    </w:p>
    <w:p w14:paraId="1F19723F" w14:textId="77777777" w:rsidR="004C4941" w:rsidRPr="00CF2CAD" w:rsidRDefault="004C4941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DFF5F21" w14:textId="1AC6CBD3" w:rsidR="007A1CBE" w:rsidRPr="00CF2CAD" w:rsidRDefault="007A1CBE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Odlučivanje o pojedinim pitanjima iz nadležnosti Senata Statutom </w:t>
      </w:r>
      <w:r w:rsidR="00D76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Sveučilišta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može </w:t>
      </w:r>
      <w:r w:rsidR="00170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se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povjeriti sastavnicama Sveučilišta.</w:t>
      </w:r>
    </w:p>
    <w:p w14:paraId="56B1133D" w14:textId="77777777" w:rsidR="00337645" w:rsidRPr="00CF2CAD" w:rsidRDefault="00337645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42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IV. ZAPOSLENICI</w:t>
      </w:r>
      <w:r w:rsidR="00C06E6E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SVEUČILIŠTA</w:t>
      </w:r>
    </w:p>
    <w:p w14:paraId="1F197243" w14:textId="77777777" w:rsidR="00A6594B" w:rsidRPr="00CF2CAD" w:rsidRDefault="00A6594B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44" w14:textId="77777777" w:rsidR="00116429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18.</w:t>
      </w:r>
    </w:p>
    <w:p w14:paraId="696634C1" w14:textId="77777777" w:rsidR="00F5083D" w:rsidRPr="00CF2CAD" w:rsidRDefault="00F5083D" w:rsidP="00BC395A">
      <w:pPr>
        <w:pStyle w:val="ListParagraph"/>
        <w:ind w:left="0"/>
        <w:jc w:val="both"/>
        <w:rPr>
          <w:rFonts w:eastAsia="Calibri"/>
          <w:lang w:val="hr-HR"/>
        </w:rPr>
      </w:pPr>
    </w:p>
    <w:p w14:paraId="580CE026" w14:textId="77777777" w:rsidR="00A27F1B" w:rsidRPr="00CF2CAD" w:rsidRDefault="00BC04A3" w:rsidP="00BC395A">
      <w:pPr>
        <w:pStyle w:val="ListParagraph"/>
        <w:numPr>
          <w:ilvl w:val="0"/>
          <w:numId w:val="8"/>
        </w:numPr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>Zaposlenici Sveučilišta su službenici</w:t>
      </w:r>
      <w:r w:rsidR="00C31E91" w:rsidRPr="00CF2CAD">
        <w:rPr>
          <w:rFonts w:eastAsia="Calibri"/>
          <w:lang w:val="hr-HR"/>
        </w:rPr>
        <w:t xml:space="preserve"> i</w:t>
      </w:r>
      <w:r w:rsidR="002642F3" w:rsidRPr="00CF2CAD">
        <w:rPr>
          <w:rFonts w:eastAsia="Calibri"/>
          <w:lang w:val="hr-HR"/>
        </w:rPr>
        <w:t xml:space="preserve"> namještenic</w:t>
      </w:r>
      <w:r w:rsidR="00C31E91" w:rsidRPr="00CF2CAD">
        <w:rPr>
          <w:rFonts w:eastAsia="Calibri"/>
          <w:lang w:val="hr-HR"/>
        </w:rPr>
        <w:t>i.</w:t>
      </w:r>
      <w:r w:rsidR="00615D46" w:rsidRPr="00CF2CAD">
        <w:rPr>
          <w:lang w:val="hr-HR"/>
        </w:rPr>
        <w:t xml:space="preserve"> </w:t>
      </w:r>
    </w:p>
    <w:p w14:paraId="0A8F3D21" w14:textId="77777777" w:rsidR="00A27F1B" w:rsidRPr="00CF2CAD" w:rsidRDefault="00A27F1B" w:rsidP="00BC395A">
      <w:pPr>
        <w:pStyle w:val="ListParagraph"/>
        <w:ind w:left="0" w:firstLine="1410"/>
        <w:jc w:val="both"/>
        <w:rPr>
          <w:rFonts w:eastAsia="Calibri"/>
          <w:lang w:val="hr-HR"/>
        </w:rPr>
      </w:pPr>
    </w:p>
    <w:p w14:paraId="4014D865" w14:textId="61F44270" w:rsidR="00A52DA1" w:rsidRDefault="00A27F1B" w:rsidP="00BC395A">
      <w:pPr>
        <w:pStyle w:val="ListParagraph"/>
        <w:ind w:left="0" w:firstLine="709"/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>(2)</w:t>
      </w:r>
      <w:r w:rsidRPr="00CF2CAD">
        <w:rPr>
          <w:rFonts w:eastAsia="Calibri"/>
          <w:lang w:val="hr-HR"/>
        </w:rPr>
        <w:tab/>
      </w:r>
      <w:r w:rsidR="00BC04A3" w:rsidRPr="00CF2CAD">
        <w:rPr>
          <w:rFonts w:eastAsia="Calibri"/>
          <w:lang w:val="hr-HR"/>
        </w:rPr>
        <w:t xml:space="preserve">Radna mjesta i uvjeti radnih mjesta </w:t>
      </w:r>
      <w:r w:rsidR="00C31E91" w:rsidRPr="00CF2CAD">
        <w:rPr>
          <w:rFonts w:eastAsia="Calibri"/>
          <w:lang w:val="hr-HR"/>
        </w:rPr>
        <w:t xml:space="preserve">za zaposlenike iz stavka 1. ovoga članka </w:t>
      </w:r>
      <w:r w:rsidR="00BC04A3" w:rsidRPr="00CF2CAD">
        <w:rPr>
          <w:rFonts w:eastAsia="Calibri"/>
          <w:lang w:val="hr-HR"/>
        </w:rPr>
        <w:t>utvrđuju se u skladu sa zakonom kojim se uređuje znanstvena d</w:t>
      </w:r>
      <w:r w:rsidR="002642F3" w:rsidRPr="00CF2CAD">
        <w:rPr>
          <w:rFonts w:eastAsia="Calibri"/>
          <w:lang w:val="hr-HR"/>
        </w:rPr>
        <w:t>jelatnost i visoko obrazovanje, propisima koji se primjenjuju na službenike i namještenike u javnim službama i Statu</w:t>
      </w:r>
      <w:r w:rsidR="00937C97" w:rsidRPr="00CF2CAD">
        <w:rPr>
          <w:rFonts w:eastAsia="Calibri"/>
          <w:lang w:val="hr-HR"/>
        </w:rPr>
        <w:t>t</w:t>
      </w:r>
      <w:r w:rsidR="002642F3" w:rsidRPr="00CF2CAD">
        <w:rPr>
          <w:rFonts w:eastAsia="Calibri"/>
          <w:lang w:val="hr-HR"/>
        </w:rPr>
        <w:t>om Sveučilišta.</w:t>
      </w:r>
    </w:p>
    <w:p w14:paraId="7B63FB98" w14:textId="00A54EE9" w:rsidR="003566CC" w:rsidRDefault="003566CC" w:rsidP="00BC395A">
      <w:pPr>
        <w:pStyle w:val="ListParagraph"/>
        <w:ind w:left="0"/>
        <w:jc w:val="both"/>
        <w:rPr>
          <w:rFonts w:eastAsia="Calibri"/>
          <w:lang w:val="hr-HR"/>
        </w:rPr>
      </w:pPr>
    </w:p>
    <w:p w14:paraId="1F19724A" w14:textId="45B7DD78" w:rsidR="00116429" w:rsidRPr="00CF2CAD" w:rsidRDefault="003566CC" w:rsidP="00BC395A">
      <w:pPr>
        <w:pStyle w:val="ListParagraph"/>
        <w:ind w:left="0"/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ab/>
      </w:r>
      <w:r w:rsidR="00A52DA1" w:rsidRPr="00CF2CAD">
        <w:rPr>
          <w:rFonts w:eastAsia="Calibri"/>
          <w:lang w:val="hr-HR"/>
        </w:rPr>
        <w:t>(3)</w:t>
      </w:r>
      <w:r w:rsidR="00A52DA1" w:rsidRPr="00CF2CAD">
        <w:rPr>
          <w:rFonts w:eastAsia="Calibri"/>
          <w:lang w:val="hr-HR"/>
        </w:rPr>
        <w:tab/>
      </w:r>
      <w:r w:rsidR="00C31E91" w:rsidRPr="00CF2CAD">
        <w:rPr>
          <w:rFonts w:eastAsia="Calibri"/>
          <w:lang w:val="hr-HR"/>
        </w:rPr>
        <w:t>Na rad u Sveučilište mogu se uputiti i pripadnici Oružanih snaga u skladu sa zakonom ko</w:t>
      </w:r>
      <w:r w:rsidR="00937C97" w:rsidRPr="00CF2CAD">
        <w:rPr>
          <w:rFonts w:eastAsia="Calibri"/>
          <w:lang w:val="hr-HR"/>
        </w:rPr>
        <w:t>jim</w:t>
      </w:r>
      <w:r w:rsidR="00C31E91" w:rsidRPr="00CF2CAD">
        <w:rPr>
          <w:rFonts w:eastAsia="Calibri"/>
          <w:lang w:val="hr-HR"/>
        </w:rPr>
        <w:t xml:space="preserve"> se uređ</w:t>
      </w:r>
      <w:r w:rsidR="002A5EF0" w:rsidRPr="00CF2CAD">
        <w:rPr>
          <w:rFonts w:eastAsia="Calibri"/>
          <w:lang w:val="hr-HR"/>
        </w:rPr>
        <w:t>uje služba u Oružanim snagama</w:t>
      </w:r>
      <w:r w:rsidR="00116429" w:rsidRPr="00CF2CAD">
        <w:rPr>
          <w:rFonts w:eastAsia="Calibri"/>
          <w:lang w:val="hr-HR"/>
        </w:rPr>
        <w:t xml:space="preserve">. </w:t>
      </w:r>
    </w:p>
    <w:p w14:paraId="39CB00E2" w14:textId="142FC638" w:rsidR="00FD5892" w:rsidRDefault="00A52DA1" w:rsidP="00BC395A">
      <w:pPr>
        <w:pStyle w:val="ListParagraph"/>
        <w:ind w:left="0"/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ab/>
      </w:r>
    </w:p>
    <w:p w14:paraId="4FE0392A" w14:textId="7DFCD4CE" w:rsidR="009F745D" w:rsidRPr="00CF2CAD" w:rsidRDefault="00FD5892" w:rsidP="00BC395A">
      <w:pPr>
        <w:pStyle w:val="ListParagraph"/>
        <w:ind w:left="0"/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ab/>
      </w:r>
      <w:r w:rsidR="00A52DA1" w:rsidRPr="00CF2CAD">
        <w:rPr>
          <w:rFonts w:eastAsia="Calibri"/>
          <w:lang w:val="hr-HR"/>
        </w:rPr>
        <w:t>(4)</w:t>
      </w:r>
      <w:r w:rsidR="00A52DA1" w:rsidRPr="00CF2CAD">
        <w:rPr>
          <w:rFonts w:eastAsia="Calibri"/>
          <w:lang w:val="hr-HR"/>
        </w:rPr>
        <w:tab/>
      </w:r>
      <w:r w:rsidR="005B3465" w:rsidRPr="00CF2CAD">
        <w:rPr>
          <w:rFonts w:eastAsia="Calibri"/>
          <w:lang w:val="hr-HR"/>
        </w:rPr>
        <w:t xml:space="preserve">Radna mjesta i uvjeti radnih mjesta za pripadnike Oružanih snaga </w:t>
      </w:r>
      <w:r w:rsidR="00AF4BAA" w:rsidRPr="00CF2CAD">
        <w:rPr>
          <w:rFonts w:eastAsia="Calibri"/>
          <w:lang w:val="hr-HR"/>
        </w:rPr>
        <w:t>iz stavka 3. ovoga članka</w:t>
      </w:r>
      <w:r w:rsidR="005B3465" w:rsidRPr="00CF2CAD">
        <w:rPr>
          <w:rFonts w:eastAsia="Calibri"/>
          <w:lang w:val="hr-HR"/>
        </w:rPr>
        <w:t xml:space="preserve"> utvrđuju se u skladu sa zakonom kojim se uređuje služba u O</w:t>
      </w:r>
      <w:r w:rsidR="00615D46" w:rsidRPr="00CF2CAD">
        <w:rPr>
          <w:rFonts w:eastAsia="Calibri"/>
          <w:lang w:val="hr-HR"/>
        </w:rPr>
        <w:t xml:space="preserve">ružanim snagama i zakonom kojim se uređuje znanstvena </w:t>
      </w:r>
      <w:r>
        <w:rPr>
          <w:rFonts w:eastAsia="Calibri"/>
          <w:lang w:val="hr-HR"/>
        </w:rPr>
        <w:t>djelatnost i visoko obrazovanje</w:t>
      </w:r>
      <w:r w:rsidR="009841BB">
        <w:rPr>
          <w:rFonts w:eastAsia="Calibri"/>
          <w:lang w:val="hr-HR"/>
        </w:rPr>
        <w:t>.</w:t>
      </w:r>
    </w:p>
    <w:p w14:paraId="36C71333" w14:textId="0F36C414" w:rsidR="00A52DA1" w:rsidRPr="00CF2CAD" w:rsidRDefault="00A52DA1" w:rsidP="00BC395A">
      <w:pPr>
        <w:pStyle w:val="ListParagraph"/>
        <w:ind w:left="0"/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ab/>
        <w:t>(5)</w:t>
      </w:r>
      <w:r w:rsidRPr="00CF2CAD">
        <w:rPr>
          <w:rFonts w:eastAsia="Calibri"/>
          <w:lang w:val="hr-HR"/>
        </w:rPr>
        <w:tab/>
      </w:r>
      <w:r w:rsidR="00BC04A3" w:rsidRPr="00CF2CAD">
        <w:rPr>
          <w:rFonts w:eastAsia="Calibri"/>
          <w:lang w:val="hr-HR"/>
        </w:rPr>
        <w:t xml:space="preserve">Postupak izbora </w:t>
      </w:r>
      <w:r w:rsidR="00AF4BAA" w:rsidRPr="00CF2CAD">
        <w:rPr>
          <w:rFonts w:eastAsia="Calibri"/>
          <w:lang w:val="hr-HR"/>
        </w:rPr>
        <w:t>te posebni uvjeti ra</w:t>
      </w:r>
      <w:r w:rsidR="00937C97" w:rsidRPr="00CF2CAD">
        <w:rPr>
          <w:rFonts w:eastAsia="Calibri"/>
          <w:lang w:val="hr-HR"/>
        </w:rPr>
        <w:t xml:space="preserve">dnih </w:t>
      </w:r>
      <w:r w:rsidR="00AF4BAA" w:rsidRPr="00CF2CAD">
        <w:rPr>
          <w:rFonts w:eastAsia="Calibri"/>
          <w:lang w:val="hr-HR"/>
        </w:rPr>
        <w:t xml:space="preserve">mjesta </w:t>
      </w:r>
      <w:r w:rsidR="00443935">
        <w:rPr>
          <w:rFonts w:eastAsia="Calibri"/>
          <w:lang w:val="hr-HR"/>
        </w:rPr>
        <w:t>uređuje</w:t>
      </w:r>
      <w:r w:rsidR="00260FEF" w:rsidRPr="00CF2CAD">
        <w:rPr>
          <w:rFonts w:eastAsia="Calibri"/>
          <w:lang w:val="hr-HR"/>
        </w:rPr>
        <w:t xml:space="preserve"> se Statutom</w:t>
      </w:r>
      <w:r w:rsidR="00D766F3">
        <w:rPr>
          <w:rFonts w:eastAsia="Calibri"/>
          <w:lang w:val="hr-HR"/>
        </w:rPr>
        <w:t xml:space="preserve"> </w:t>
      </w:r>
      <w:r w:rsidR="00D766F3" w:rsidRPr="00D766F3">
        <w:rPr>
          <w:rFonts w:eastAsia="Calibri"/>
          <w:lang w:val="hr-HR"/>
        </w:rPr>
        <w:t>Sveučilišta</w:t>
      </w:r>
      <w:r w:rsidR="0058175C" w:rsidRPr="00CF2CAD">
        <w:rPr>
          <w:rFonts w:eastAsia="Calibri"/>
          <w:lang w:val="hr-HR"/>
        </w:rPr>
        <w:t xml:space="preserve"> i drugim općim aktom</w:t>
      </w:r>
      <w:r w:rsidR="00260FEF" w:rsidRPr="00CF2CAD">
        <w:rPr>
          <w:rFonts w:eastAsia="Calibri"/>
          <w:lang w:val="hr-HR"/>
        </w:rPr>
        <w:t xml:space="preserve"> Sveučilišta</w:t>
      </w:r>
      <w:r w:rsidR="0058175C" w:rsidRPr="00CF2CAD">
        <w:rPr>
          <w:rFonts w:eastAsia="Calibri"/>
          <w:lang w:val="hr-HR"/>
        </w:rPr>
        <w:t>.</w:t>
      </w:r>
    </w:p>
    <w:p w14:paraId="22ACEECF" w14:textId="77777777" w:rsidR="00A52DA1" w:rsidRPr="00CF2CAD" w:rsidRDefault="00A52DA1" w:rsidP="00BC395A">
      <w:pPr>
        <w:pStyle w:val="ListParagraph"/>
        <w:ind w:left="0"/>
        <w:jc w:val="both"/>
        <w:rPr>
          <w:rFonts w:eastAsia="Calibri"/>
          <w:lang w:val="hr-HR"/>
        </w:rPr>
      </w:pPr>
    </w:p>
    <w:p w14:paraId="0B023B40" w14:textId="7F5D7F72" w:rsidR="000F40AD" w:rsidRPr="002A4A63" w:rsidRDefault="00A52DA1" w:rsidP="00BC395A">
      <w:pPr>
        <w:pStyle w:val="ListParagraph"/>
        <w:ind w:left="0"/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ab/>
        <w:t>(6)</w:t>
      </w:r>
      <w:r w:rsidRPr="00CF2CAD">
        <w:rPr>
          <w:rFonts w:eastAsia="Calibri"/>
          <w:lang w:val="hr-HR"/>
        </w:rPr>
        <w:tab/>
      </w:r>
      <w:r w:rsidR="00BC04A3" w:rsidRPr="00CF2CAD">
        <w:rPr>
          <w:rFonts w:eastAsia="Calibri"/>
          <w:lang w:val="hr-HR"/>
        </w:rPr>
        <w:t>Plaće osoba iz stav</w:t>
      </w:r>
      <w:r w:rsidR="00877E54" w:rsidRPr="00CF2CAD">
        <w:rPr>
          <w:rFonts w:eastAsia="Calibri"/>
          <w:lang w:val="hr-HR"/>
        </w:rPr>
        <w:t>a</w:t>
      </w:r>
      <w:r w:rsidR="00BC04A3" w:rsidRPr="00CF2CAD">
        <w:rPr>
          <w:rFonts w:eastAsia="Calibri"/>
          <w:lang w:val="hr-HR"/>
        </w:rPr>
        <w:t xml:space="preserve">ka 1. </w:t>
      </w:r>
      <w:r w:rsidR="00AF4BAA" w:rsidRPr="00CF2CAD">
        <w:rPr>
          <w:rFonts w:eastAsia="Calibri"/>
          <w:lang w:val="hr-HR"/>
        </w:rPr>
        <w:t xml:space="preserve">i 3. </w:t>
      </w:r>
      <w:r w:rsidR="00BC04A3" w:rsidRPr="00CF2CAD">
        <w:rPr>
          <w:rFonts w:eastAsia="Calibri"/>
          <w:lang w:val="hr-HR"/>
        </w:rPr>
        <w:t>ovoga članka utvrđuju se u sklad</w:t>
      </w:r>
      <w:r w:rsidR="005B3465" w:rsidRPr="00CF2CAD">
        <w:rPr>
          <w:rFonts w:eastAsia="Calibri"/>
          <w:lang w:val="hr-HR"/>
        </w:rPr>
        <w:t xml:space="preserve">u sa zakonom kojim se uređuju </w:t>
      </w:r>
      <w:r w:rsidR="00BC04A3" w:rsidRPr="00CF2CAD">
        <w:rPr>
          <w:rFonts w:eastAsia="Calibri"/>
          <w:lang w:val="hr-HR"/>
        </w:rPr>
        <w:t>plaće u javnim službama i zakonom kojim se ure</w:t>
      </w:r>
      <w:r w:rsidR="00877E54" w:rsidRPr="00CF2CAD">
        <w:rPr>
          <w:rFonts w:eastAsia="Calibri"/>
          <w:lang w:val="hr-HR"/>
        </w:rPr>
        <w:t>đuje služba u Oružanim snagama.</w:t>
      </w:r>
    </w:p>
    <w:p w14:paraId="39B82A1F" w14:textId="77777777" w:rsidR="003566CC" w:rsidRDefault="003566CC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53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V. STUDENTI</w:t>
      </w:r>
    </w:p>
    <w:p w14:paraId="1F197254" w14:textId="77777777" w:rsidR="00A6594B" w:rsidRPr="00CF2CAD" w:rsidRDefault="00A6594B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56" w14:textId="766DCE37" w:rsidR="00A6594B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19.</w:t>
      </w:r>
    </w:p>
    <w:p w14:paraId="3EB61515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4DA63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(1)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Status studenta stječe se upisom na Sveučilište, a dokazuje se odg</w:t>
      </w:r>
      <w:r w:rsidR="00337645" w:rsidRPr="00CF2CAD">
        <w:rPr>
          <w:rFonts w:ascii="Times New Roman" w:eastAsia="Calibri" w:hAnsi="Times New Roman" w:cs="Times New Roman"/>
          <w:sz w:val="24"/>
          <w:szCs w:val="24"/>
        </w:rPr>
        <w:t>ovarajućom stud</w:t>
      </w:r>
      <w:r w:rsidRPr="00CF2CAD">
        <w:rPr>
          <w:rFonts w:ascii="Times New Roman" w:eastAsia="Calibri" w:hAnsi="Times New Roman" w:cs="Times New Roman"/>
          <w:sz w:val="24"/>
          <w:szCs w:val="24"/>
        </w:rPr>
        <w:t>entskom ispravom.</w:t>
      </w:r>
    </w:p>
    <w:p w14:paraId="06E3A608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5978D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(2)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Studenti Sveučilišta obrazuju se za potrebe obrambenog sustava i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sustava domovinske sigurnosti. </w:t>
      </w:r>
    </w:p>
    <w:p w14:paraId="71416021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5B" w14:textId="68E7C87F" w:rsidR="00BC04A3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(3)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Studenti koji se obrazuju za potrebe popune Oružanih snaga imaju status kadeta u skladu sa zakonom kojim se uređuje služba u Oružanim snagama te prije upisa studija na Sveučilištu podliježu provjeri posebnih sposobnosti koje su tim zakonom propisane kao uvjet za prijam u kadetsku odnosno vojnu službu. </w:t>
      </w:r>
    </w:p>
    <w:p w14:paraId="1F19725C" w14:textId="77777777" w:rsidR="00A6594B" w:rsidRPr="00CF2CAD" w:rsidRDefault="00A6594B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5D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20.</w:t>
      </w:r>
    </w:p>
    <w:p w14:paraId="1F197260" w14:textId="77777777" w:rsidR="00877E54" w:rsidRPr="00CF2CAD" w:rsidRDefault="00877E54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62" w14:textId="72B556BA" w:rsidR="006F16E8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Prava, obveze</w:t>
      </w:r>
      <w:r w:rsidR="009841BB">
        <w:rPr>
          <w:rFonts w:ascii="Times New Roman" w:eastAsia="Calibri" w:hAnsi="Times New Roman" w:cs="Times New Roman"/>
          <w:sz w:val="24"/>
          <w:szCs w:val="24"/>
        </w:rPr>
        <w:t xml:space="preserve"> i status studenata </w:t>
      </w:r>
      <w:r w:rsidR="00E61380">
        <w:rPr>
          <w:rFonts w:ascii="Times New Roman" w:eastAsia="Calibri" w:hAnsi="Times New Roman" w:cs="Times New Roman"/>
          <w:sz w:val="24"/>
          <w:szCs w:val="24"/>
        </w:rPr>
        <w:t>uređuju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 xml:space="preserve"> se Statutom Sveučilišta i drugim općim aktima</w:t>
      </w:r>
      <w:r w:rsidR="00D76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6F3" w:rsidRPr="00CF2CAD">
        <w:rPr>
          <w:rFonts w:ascii="Times New Roman" w:eastAsia="Calibri" w:hAnsi="Times New Roman" w:cs="Times New Roman"/>
          <w:sz w:val="24"/>
          <w:szCs w:val="24"/>
        </w:rPr>
        <w:t>Sveučilišta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.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CD093E" w14:textId="77777777" w:rsidR="008457B7" w:rsidRPr="00CF2CAD" w:rsidRDefault="008457B7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63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21.</w:t>
      </w:r>
    </w:p>
    <w:p w14:paraId="32F955EA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02D0EA7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>(1)</w:t>
      </w:r>
      <w:r w:rsidRPr="00CF2C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>Studenti Sveučilišta mogu biti strani državljani.</w:t>
      </w:r>
      <w:r w:rsidR="00A71565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B7851A5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197267" w14:textId="4FDF735E" w:rsidR="00877E54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(2)</w:t>
      </w:r>
      <w:r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Strani </w:t>
      </w:r>
      <w:r w:rsidR="00984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državljani </w:t>
      </w:r>
      <w:r w:rsidR="00BC04A3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>upisuju</w:t>
      </w:r>
      <w:r w:rsidR="00984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</w:t>
      </w:r>
      <w:r w:rsidR="00BC04A3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</w:t>
      </w:r>
      <w:r w:rsidR="002A5EF0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studijske programe u skladu sa </w:t>
      </w:r>
      <w:r w:rsidR="00BC04A3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sporazumom ministarstva nadležnog za obranu i ministarstva nadležnog za obranu </w:t>
      </w:r>
      <w:r w:rsidR="002A5EF0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>države</w:t>
      </w:r>
      <w:r w:rsidR="00877E54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partnera</w:t>
      </w:r>
      <w:r w:rsidR="00BC04A3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uvjetima propisanim Statutom </w:t>
      </w:r>
      <w:r w:rsidR="00D766F3" w:rsidRPr="00CF2CAD">
        <w:rPr>
          <w:rFonts w:ascii="Times New Roman" w:eastAsia="Calibri" w:hAnsi="Times New Roman" w:cs="Times New Roman"/>
          <w:sz w:val="24"/>
          <w:szCs w:val="24"/>
        </w:rPr>
        <w:t xml:space="preserve">Sveučilišta </w:t>
      </w:r>
      <w:r w:rsidR="00BC04A3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>i drugim općim aktima Sveučilišta.</w:t>
      </w:r>
    </w:p>
    <w:p w14:paraId="20CD63F7" w14:textId="77777777" w:rsidR="00882609" w:rsidRPr="00CF2CAD" w:rsidRDefault="00882609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69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VI. FINANCIRANJE I IMOVINA </w:t>
      </w:r>
    </w:p>
    <w:p w14:paraId="1F19726A" w14:textId="77777777" w:rsidR="004C4941" w:rsidRPr="00CF2CAD" w:rsidRDefault="004C4941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6B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22.</w:t>
      </w:r>
    </w:p>
    <w:p w14:paraId="1A5EFA26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C3E041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sz w:val="24"/>
          <w:szCs w:val="24"/>
        </w:rPr>
        <w:t>(1)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280840" w:rsidRPr="00CF2CAD">
        <w:rPr>
          <w:rFonts w:ascii="Times New Roman" w:eastAsia="Calibri" w:hAnsi="Times New Roman" w:cs="Times New Roman"/>
          <w:sz w:val="24"/>
          <w:szCs w:val="24"/>
        </w:rPr>
        <w:t>Financijska s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redstva za ra</w:t>
      </w:r>
      <w:r w:rsidR="002A5EF0" w:rsidRPr="00CF2CAD">
        <w:rPr>
          <w:rFonts w:ascii="Times New Roman" w:eastAsia="Calibri" w:hAnsi="Times New Roman" w:cs="Times New Roman"/>
          <w:sz w:val="24"/>
          <w:szCs w:val="24"/>
        </w:rPr>
        <w:t>d Sveučilišta osiguravaju se u d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ržavn</w:t>
      </w:r>
      <w:r w:rsidR="0058175C" w:rsidRPr="00CF2CAD">
        <w:rPr>
          <w:rFonts w:ascii="Times New Roman" w:eastAsia="Calibri" w:hAnsi="Times New Roman" w:cs="Times New Roman"/>
          <w:sz w:val="24"/>
          <w:szCs w:val="24"/>
        </w:rPr>
        <w:t>om proračunu Republike Hrvatske u razdjelu ministarstva nadležnog za obranu.</w:t>
      </w:r>
    </w:p>
    <w:p w14:paraId="50B295E8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71" w14:textId="6BE19BBE" w:rsidR="00BC04A3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>(2)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Osim sredstava iz stavka 1. ovoga članka</w:t>
      </w:r>
      <w:r w:rsidR="00937C97" w:rsidRPr="00CF2CAD">
        <w:rPr>
          <w:rFonts w:ascii="Times New Roman" w:eastAsia="Calibri" w:hAnsi="Times New Roman" w:cs="Times New Roman"/>
          <w:sz w:val="24"/>
          <w:szCs w:val="24"/>
        </w:rPr>
        <w:t xml:space="preserve"> sredstva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Sveučilišta čine i</w:t>
      </w:r>
      <w:r w:rsidR="00254269" w:rsidRPr="00CF2CAD">
        <w:rPr>
          <w:rFonts w:ascii="Times New Roman" w:eastAsia="Calibri" w:hAnsi="Times New Roman" w:cs="Times New Roman"/>
          <w:sz w:val="24"/>
          <w:szCs w:val="24"/>
        </w:rPr>
        <w:t xml:space="preserve"> sredstva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23FEDAC" w14:textId="1DB64610" w:rsidR="00A52DA1" w:rsidRPr="00CF2CAD" w:rsidRDefault="00A52DA1" w:rsidP="00BC395A">
      <w:pPr>
        <w:spacing w:after="0" w:line="240" w:lineRule="auto"/>
        <w:ind w:left="7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767989"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stečena od pružanja usluga</w:t>
      </w:r>
    </w:p>
    <w:p w14:paraId="5D1A40AE" w14:textId="4E93425B" w:rsidR="00A52DA1" w:rsidRPr="00CF2CAD" w:rsidRDefault="00A52DA1" w:rsidP="00BC395A">
      <w:pPr>
        <w:spacing w:after="0" w:line="240" w:lineRule="auto"/>
        <w:ind w:left="7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767989" w:rsidRPr="00D34E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pribavljena iz drugih izvora.</w:t>
      </w:r>
    </w:p>
    <w:p w14:paraId="137866CE" w14:textId="77777777" w:rsidR="00A52DA1" w:rsidRPr="00CF2CAD" w:rsidRDefault="00A52DA1" w:rsidP="00BC39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A3D3E6" w14:textId="3C6AC283" w:rsidR="009F745D" w:rsidRPr="00E547BC" w:rsidRDefault="00A52DA1" w:rsidP="00BC39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>(3)</w:t>
      </w: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CF2CAD">
        <w:rPr>
          <w:rFonts w:ascii="Times New Roman" w:eastAsia="Calibri" w:hAnsi="Times New Roman" w:cs="Times New Roman"/>
          <w:sz w:val="24"/>
          <w:szCs w:val="24"/>
        </w:rPr>
        <w:t>Sredstva stečena na način iz stavka 2. ovoga članka mogu se upotrijebiti isključivo za obavljanje i razvoj djelatnosti Sveučilišta.</w:t>
      </w:r>
    </w:p>
    <w:p w14:paraId="40EF4761" w14:textId="77777777" w:rsidR="002A4A63" w:rsidRDefault="002A4A6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2C64A" w14:textId="77777777" w:rsidR="008457B7" w:rsidRDefault="008457B7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77" w14:textId="178D1A9D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23.</w:t>
      </w:r>
    </w:p>
    <w:p w14:paraId="6F94B90F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7B" w14:textId="65054F4A" w:rsidR="006F16E8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11C37" w:rsidRPr="00CF2CAD">
        <w:rPr>
          <w:rFonts w:ascii="Times New Roman" w:eastAsia="Calibri" w:hAnsi="Times New Roman" w:cs="Times New Roman"/>
          <w:sz w:val="24"/>
          <w:szCs w:val="24"/>
        </w:rPr>
        <w:t>Imovinu potrebnu za obavljanje djelatnosti Sveučilišta</w:t>
      </w:r>
      <w:r w:rsidR="00227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686" w:rsidRPr="00CF2CAD">
        <w:rPr>
          <w:rFonts w:ascii="Times New Roman" w:eastAsia="Calibri" w:hAnsi="Times New Roman" w:cs="Times New Roman"/>
          <w:sz w:val="24"/>
          <w:szCs w:val="24"/>
        </w:rPr>
        <w:t>Vlada Republike Hrvatske</w:t>
      </w:r>
      <w:r w:rsidR="003B6686">
        <w:rPr>
          <w:rFonts w:ascii="Times New Roman" w:eastAsia="Calibri" w:hAnsi="Times New Roman" w:cs="Times New Roman"/>
          <w:sz w:val="24"/>
          <w:szCs w:val="24"/>
        </w:rPr>
        <w:t xml:space="preserve"> odlukom dodjeljuje</w:t>
      </w:r>
      <w:r w:rsidR="003B6686" w:rsidRPr="00CF2CAD">
        <w:rPr>
          <w:rFonts w:ascii="Times New Roman" w:eastAsia="Calibri" w:hAnsi="Times New Roman" w:cs="Times New Roman"/>
          <w:sz w:val="24"/>
          <w:szCs w:val="24"/>
        </w:rPr>
        <w:t xml:space="preserve"> u vlasništvo</w:t>
      </w:r>
      <w:r w:rsidR="003B6686">
        <w:rPr>
          <w:rFonts w:ascii="Times New Roman" w:eastAsia="Calibri" w:hAnsi="Times New Roman" w:cs="Times New Roman"/>
          <w:sz w:val="24"/>
          <w:szCs w:val="24"/>
        </w:rPr>
        <w:t xml:space="preserve"> ili</w:t>
      </w:r>
      <w:r w:rsidR="003B6686" w:rsidRPr="00CF2CAD">
        <w:rPr>
          <w:rFonts w:ascii="Times New Roman" w:eastAsia="Calibri" w:hAnsi="Times New Roman" w:cs="Times New Roman"/>
          <w:sz w:val="24"/>
          <w:szCs w:val="24"/>
        </w:rPr>
        <w:t xml:space="preserve"> na korištenje Sveučilištu</w:t>
      </w:r>
      <w:r w:rsidR="003B6686">
        <w:rPr>
          <w:rFonts w:ascii="Times New Roman" w:eastAsia="Calibri" w:hAnsi="Times New Roman" w:cs="Times New Roman"/>
          <w:sz w:val="24"/>
          <w:szCs w:val="24"/>
        </w:rPr>
        <w:t xml:space="preserve"> na prijedlog ministarstva</w:t>
      </w:r>
      <w:r w:rsidR="00D766F3">
        <w:rPr>
          <w:rFonts w:ascii="Times New Roman" w:eastAsia="Calibri" w:hAnsi="Times New Roman" w:cs="Times New Roman"/>
          <w:sz w:val="24"/>
          <w:szCs w:val="24"/>
        </w:rPr>
        <w:t xml:space="preserve"> nadležno</w:t>
      </w:r>
      <w:r w:rsidR="003B6686">
        <w:rPr>
          <w:rFonts w:ascii="Times New Roman" w:eastAsia="Calibri" w:hAnsi="Times New Roman" w:cs="Times New Roman"/>
          <w:sz w:val="24"/>
          <w:szCs w:val="24"/>
        </w:rPr>
        <w:t>ga</w:t>
      </w:r>
      <w:r w:rsidR="00D766F3">
        <w:rPr>
          <w:rFonts w:ascii="Times New Roman" w:eastAsia="Calibri" w:hAnsi="Times New Roman" w:cs="Times New Roman"/>
          <w:sz w:val="24"/>
          <w:szCs w:val="24"/>
        </w:rPr>
        <w:t xml:space="preserve"> za obranu</w:t>
      </w:r>
      <w:r w:rsidR="00AE733E" w:rsidRPr="00CF2C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CD003A" w14:textId="77777777" w:rsidR="00882609" w:rsidRPr="00CF2CAD" w:rsidRDefault="00882609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7E" w14:textId="3EAF2334" w:rsidR="00D556E6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24.</w:t>
      </w:r>
    </w:p>
    <w:p w14:paraId="06239B91" w14:textId="77777777" w:rsidR="00A52DA1" w:rsidRPr="00CF2CAD" w:rsidRDefault="00A52DA1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430BB4" w14:textId="7720EFF1" w:rsidR="00A52DA1" w:rsidRPr="00CF2CAD" w:rsidRDefault="00C11C37" w:rsidP="00BC395A">
      <w:pPr>
        <w:pStyle w:val="ListParagraph"/>
        <w:numPr>
          <w:ilvl w:val="0"/>
          <w:numId w:val="9"/>
        </w:numPr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 xml:space="preserve">Sveučilište odgovara za </w:t>
      </w:r>
      <w:r w:rsidR="00A52DA1" w:rsidRPr="00CF2CAD">
        <w:rPr>
          <w:rFonts w:eastAsia="Calibri"/>
          <w:lang w:val="hr-HR"/>
        </w:rPr>
        <w:t>obveze cijelom svojom imovinom.</w:t>
      </w:r>
    </w:p>
    <w:p w14:paraId="76100C18" w14:textId="77777777" w:rsidR="00A52DA1" w:rsidRPr="00CF2CAD" w:rsidRDefault="00A52DA1" w:rsidP="00BC395A">
      <w:pPr>
        <w:pStyle w:val="ListParagraph"/>
        <w:ind w:left="1410"/>
        <w:jc w:val="both"/>
        <w:rPr>
          <w:rFonts w:eastAsia="Calibri"/>
          <w:lang w:val="hr-HR"/>
        </w:rPr>
      </w:pPr>
    </w:p>
    <w:p w14:paraId="1F197281" w14:textId="7720EFF1" w:rsidR="00C11C37" w:rsidRPr="00CF2CAD" w:rsidRDefault="00C11C37" w:rsidP="00BC395A">
      <w:pPr>
        <w:pStyle w:val="ListParagraph"/>
        <w:numPr>
          <w:ilvl w:val="0"/>
          <w:numId w:val="9"/>
        </w:numPr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>Republika Hrvatska solidarno i neograničeno odgovara za obveze Sveučilišta.</w:t>
      </w:r>
    </w:p>
    <w:p w14:paraId="1CE9191A" w14:textId="77777777" w:rsidR="00337645" w:rsidRPr="00CF2CAD" w:rsidRDefault="00337645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83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VII. NADZOR</w:t>
      </w:r>
    </w:p>
    <w:p w14:paraId="1F197284" w14:textId="77777777" w:rsidR="004C4941" w:rsidRPr="00CF2CAD" w:rsidRDefault="004C4941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85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25.</w:t>
      </w:r>
    </w:p>
    <w:p w14:paraId="1F197286" w14:textId="77777777" w:rsidR="004C4941" w:rsidRPr="00CF2CAD" w:rsidRDefault="004C4941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CFA73C" w14:textId="4260BFF3" w:rsidR="00087F3E" w:rsidRPr="00CF2CAD" w:rsidRDefault="00237569" w:rsidP="00BC395A">
      <w:pPr>
        <w:pStyle w:val="ListParagraph"/>
        <w:ind w:left="426"/>
        <w:jc w:val="both"/>
        <w:rPr>
          <w:rFonts w:eastAsia="Calibri"/>
          <w:lang w:val="hr-HR"/>
        </w:rPr>
      </w:pPr>
      <w:r w:rsidRPr="00CF2CAD">
        <w:rPr>
          <w:rFonts w:eastAsia="Calibri"/>
          <w:lang w:val="hr-HR"/>
        </w:rPr>
        <w:t xml:space="preserve">   </w:t>
      </w:r>
      <w:r w:rsidR="0073590A" w:rsidRPr="00CF2CAD">
        <w:rPr>
          <w:rFonts w:eastAsia="Calibri"/>
          <w:lang w:val="hr-HR"/>
        </w:rPr>
        <w:t>Upravni nadzor nad zakonitošću rada i općih akata Sveučilišta</w:t>
      </w:r>
      <w:r w:rsidR="00C84F64" w:rsidRPr="00CF2CAD">
        <w:rPr>
          <w:rFonts w:eastAsia="Calibri"/>
          <w:lang w:val="hr-HR"/>
        </w:rPr>
        <w:t xml:space="preserve"> </w:t>
      </w:r>
      <w:r w:rsidR="0073590A" w:rsidRPr="00CF2CAD">
        <w:rPr>
          <w:rFonts w:eastAsia="Calibri"/>
          <w:lang w:val="hr-HR"/>
        </w:rPr>
        <w:t xml:space="preserve">obavlja </w:t>
      </w:r>
      <w:r w:rsidR="00254269" w:rsidRPr="00CF2CAD">
        <w:rPr>
          <w:rFonts w:eastAsia="Calibri"/>
          <w:lang w:val="hr-HR"/>
        </w:rPr>
        <w:t>m</w:t>
      </w:r>
      <w:r w:rsidR="0073590A" w:rsidRPr="00CF2CAD">
        <w:rPr>
          <w:rFonts w:eastAsia="Calibri"/>
          <w:lang w:val="hr-HR"/>
        </w:rPr>
        <w:t xml:space="preserve">inistarstvo </w:t>
      </w:r>
    </w:p>
    <w:p w14:paraId="6B20C74E" w14:textId="2E04FDDD" w:rsidR="009A2F7D" w:rsidRPr="009F745D" w:rsidRDefault="00254269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nadležno za </w:t>
      </w:r>
      <w:r w:rsidR="0073590A" w:rsidRPr="00CF2CAD">
        <w:rPr>
          <w:rFonts w:ascii="Times New Roman" w:eastAsia="Calibri" w:hAnsi="Times New Roman" w:cs="Times New Roman"/>
          <w:sz w:val="24"/>
          <w:szCs w:val="24"/>
        </w:rPr>
        <w:t>obran</w:t>
      </w:r>
      <w:r w:rsidRPr="00CF2CAD">
        <w:rPr>
          <w:rFonts w:ascii="Times New Roman" w:eastAsia="Calibri" w:hAnsi="Times New Roman" w:cs="Times New Roman"/>
          <w:sz w:val="24"/>
          <w:szCs w:val="24"/>
        </w:rPr>
        <w:t>u</w:t>
      </w:r>
      <w:r w:rsidR="002B7433" w:rsidRPr="00CF2C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7F3E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8AEE93" w14:textId="77777777" w:rsidR="009A2F7D" w:rsidRPr="00CF2CAD" w:rsidRDefault="009A2F7D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89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VIII. PRIJELAZNE I ZAVRŠNE ODREDBE</w:t>
      </w:r>
    </w:p>
    <w:p w14:paraId="1F19728A" w14:textId="77777777" w:rsidR="004C4941" w:rsidRPr="00CF2CAD" w:rsidRDefault="004C4941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28B" w14:textId="77777777" w:rsidR="004C4941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Članak 26.</w:t>
      </w:r>
    </w:p>
    <w:p w14:paraId="1F19728C" w14:textId="77777777" w:rsidR="00BC04A3" w:rsidRPr="00CF2CAD" w:rsidRDefault="00BC04A3" w:rsidP="00BC39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F19728D" w14:textId="148A74E7" w:rsidR="00BC04A3" w:rsidRPr="00CF2CAD" w:rsidRDefault="00337F7A" w:rsidP="00BC39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Do </w:t>
      </w:r>
      <w:r w:rsidR="00504DEE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stvaranja uvjeta za 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obavljanj</w:t>
      </w:r>
      <w:r w:rsidR="00504DEE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djelatnosti Sveučilišta ostaju na snazi:</w:t>
      </w:r>
    </w:p>
    <w:p w14:paraId="1EB375EC" w14:textId="77777777" w:rsidR="00337F7A" w:rsidRPr="00CF2CAD" w:rsidRDefault="00337F7A" w:rsidP="00BC395A">
      <w:pPr>
        <w:pStyle w:val="ListParagraph"/>
        <w:ind w:left="284"/>
        <w:jc w:val="both"/>
        <w:rPr>
          <w:color w:val="000000"/>
          <w:bdr w:val="none" w:sz="0" w:space="0" w:color="auto" w:frame="1"/>
          <w:lang w:val="hr-HR" w:eastAsia="hr-HR"/>
        </w:rPr>
      </w:pPr>
    </w:p>
    <w:p w14:paraId="1F19728F" w14:textId="2DDCD76B" w:rsidR="00557CB5" w:rsidRPr="00CF2CAD" w:rsidRDefault="00337F7A" w:rsidP="00BC395A">
      <w:pPr>
        <w:pStyle w:val="ListParagraph"/>
        <w:ind w:left="0" w:firstLine="426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767989" w:rsidRPr="00D34EEF">
        <w:rPr>
          <w:color w:val="000000"/>
          <w:lang w:eastAsia="hr-HR"/>
        </w:rPr>
        <w:t>–</w:t>
      </w: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Odluka o pokretanju postupka za ustrojavanje posebnih studijskih programa za potrebe Oružanih snaga Republike Hrvatske (</w:t>
      </w:r>
      <w:r w:rsidR="00A53EDE">
        <w:rPr>
          <w:color w:val="000000"/>
          <w:bdr w:val="none" w:sz="0" w:space="0" w:color="auto" w:frame="1"/>
          <w:lang w:val="hr-HR" w:eastAsia="hr-HR"/>
        </w:rPr>
        <w:t>„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Narodne novine</w:t>
      </w:r>
      <w:r w:rsidR="00A53EDE">
        <w:rPr>
          <w:color w:val="000000"/>
          <w:bdr w:val="none" w:sz="0" w:space="0" w:color="auto" w:frame="1"/>
          <w:lang w:val="hr-HR" w:eastAsia="hr-HR"/>
        </w:rPr>
        <w:t>“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, br</w:t>
      </w:r>
      <w:r w:rsidRPr="00CF2CAD">
        <w:rPr>
          <w:color w:val="000000"/>
          <w:bdr w:val="none" w:sz="0" w:space="0" w:color="auto" w:frame="1"/>
          <w:lang w:val="hr-HR" w:eastAsia="hr-HR"/>
        </w:rPr>
        <w:t>.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 xml:space="preserve"> 91/13</w:t>
      </w:r>
      <w:r w:rsidR="00A53EDE">
        <w:rPr>
          <w:color w:val="000000"/>
          <w:bdr w:val="none" w:sz="0" w:space="0" w:color="auto" w:frame="1"/>
          <w:lang w:val="hr-HR" w:eastAsia="hr-HR"/>
        </w:rPr>
        <w:t>.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)</w:t>
      </w:r>
    </w:p>
    <w:p w14:paraId="3FF1DA87" w14:textId="77777777" w:rsidR="00A27F1B" w:rsidRPr="00CF2CAD" w:rsidRDefault="00337F7A" w:rsidP="00BC395A">
      <w:pPr>
        <w:pStyle w:val="ListParagraph"/>
        <w:ind w:left="0" w:firstLine="426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</w:p>
    <w:p w14:paraId="72E0A621" w14:textId="6728A2B9" w:rsidR="00DE0B6D" w:rsidRPr="00CF2CAD" w:rsidRDefault="00767989" w:rsidP="00BC395A">
      <w:pPr>
        <w:pStyle w:val="ListParagraph"/>
        <w:ind w:left="0" w:firstLine="426"/>
        <w:jc w:val="both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lang w:eastAsia="hr-HR"/>
        </w:rPr>
        <w:tab/>
      </w:r>
      <w:r w:rsidRPr="00D34EEF">
        <w:rPr>
          <w:color w:val="000000"/>
          <w:lang w:eastAsia="hr-HR"/>
        </w:rPr>
        <w:t>–</w:t>
      </w:r>
      <w:r w:rsidR="00337F7A" w:rsidRPr="00CF2CAD">
        <w:rPr>
          <w:color w:val="000000"/>
          <w:bdr w:val="none" w:sz="0" w:space="0" w:color="auto" w:frame="1"/>
          <w:lang w:val="hr-HR" w:eastAsia="hr-HR"/>
        </w:rPr>
        <w:tab/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Odluka o pokretanju postupka za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 xml:space="preserve"> ustrojavanje posebnog studija Vojno pomorstvo 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(</w:t>
      </w:r>
      <w:r w:rsidR="00A53EDE">
        <w:rPr>
          <w:color w:val="000000"/>
          <w:bdr w:val="none" w:sz="0" w:space="0" w:color="auto" w:frame="1"/>
          <w:lang w:val="hr-HR" w:eastAsia="hr-HR"/>
        </w:rPr>
        <w:t>„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Narodne novine</w:t>
      </w:r>
      <w:r w:rsidR="00A53EDE">
        <w:rPr>
          <w:color w:val="000000"/>
          <w:bdr w:val="none" w:sz="0" w:space="0" w:color="auto" w:frame="1"/>
          <w:lang w:val="hr-HR" w:eastAsia="hr-HR"/>
        </w:rPr>
        <w:t>“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, br</w:t>
      </w:r>
      <w:r w:rsidR="00337F7A" w:rsidRPr="00CF2CAD">
        <w:rPr>
          <w:color w:val="000000"/>
          <w:bdr w:val="none" w:sz="0" w:space="0" w:color="auto" w:frame="1"/>
          <w:lang w:val="hr-HR" w:eastAsia="hr-HR"/>
        </w:rPr>
        <w:t xml:space="preserve">. 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24/17</w:t>
      </w:r>
      <w:r w:rsidR="00A53EDE">
        <w:rPr>
          <w:color w:val="000000"/>
          <w:bdr w:val="none" w:sz="0" w:space="0" w:color="auto" w:frame="1"/>
          <w:lang w:val="hr-HR" w:eastAsia="hr-HR"/>
        </w:rPr>
        <w:t>.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)</w:t>
      </w:r>
    </w:p>
    <w:p w14:paraId="79C5DB20" w14:textId="77777777" w:rsidR="00A27F1B" w:rsidRPr="00CF2CAD" w:rsidRDefault="00DE0B6D" w:rsidP="00BC395A">
      <w:pPr>
        <w:pStyle w:val="ListParagraph"/>
        <w:ind w:left="0" w:firstLine="426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</w:p>
    <w:p w14:paraId="05258B63" w14:textId="71A5F084" w:rsidR="00DE0B6D" w:rsidRPr="00CF2CAD" w:rsidRDefault="00A27F1B" w:rsidP="00BC395A">
      <w:pPr>
        <w:pStyle w:val="ListParagraph"/>
        <w:ind w:left="0" w:firstLine="426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767989" w:rsidRPr="00767989">
        <w:rPr>
          <w:color w:val="000000"/>
          <w:lang w:val="hr-HR" w:eastAsia="hr-HR"/>
        </w:rPr>
        <w:t>–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ab/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Odluka o pokretanju postupaka za ustrojavanje diplomskih sveučilišnih studija, integriranih preddiplomskih i diplomskih sveučilišnih studija te poslijediplomskih studija za potrebe Oružanih snaga Republike Hrvatske (</w:t>
      </w:r>
      <w:r w:rsidR="00A53EDE">
        <w:rPr>
          <w:color w:val="000000"/>
          <w:bdr w:val="none" w:sz="0" w:space="0" w:color="auto" w:frame="1"/>
          <w:lang w:val="hr-HR" w:eastAsia="hr-HR"/>
        </w:rPr>
        <w:t>„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Narodne novine</w:t>
      </w:r>
      <w:r w:rsidR="00A53EDE">
        <w:rPr>
          <w:color w:val="000000"/>
          <w:bdr w:val="none" w:sz="0" w:space="0" w:color="auto" w:frame="1"/>
          <w:lang w:val="hr-HR" w:eastAsia="hr-HR"/>
        </w:rPr>
        <w:t>“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, br</w:t>
      </w:r>
      <w:r w:rsidR="009841BB">
        <w:rPr>
          <w:color w:val="000000"/>
          <w:bdr w:val="none" w:sz="0" w:space="0" w:color="auto" w:frame="1"/>
          <w:lang w:val="hr-HR" w:eastAsia="hr-HR"/>
        </w:rPr>
        <w:t>.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 xml:space="preserve"> 96/17</w:t>
      </w:r>
      <w:r w:rsidR="00A53EDE">
        <w:rPr>
          <w:color w:val="000000"/>
          <w:bdr w:val="none" w:sz="0" w:space="0" w:color="auto" w:frame="1"/>
          <w:lang w:val="hr-HR" w:eastAsia="hr-HR"/>
        </w:rPr>
        <w:t>.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)</w:t>
      </w:r>
    </w:p>
    <w:p w14:paraId="6A190C58" w14:textId="77777777" w:rsidR="00A27F1B" w:rsidRPr="00CF2CAD" w:rsidRDefault="00DE0B6D" w:rsidP="00BC395A">
      <w:pPr>
        <w:pStyle w:val="ListParagraph"/>
        <w:ind w:left="0" w:firstLine="426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</w:p>
    <w:p w14:paraId="05C0220C" w14:textId="52AC045C" w:rsidR="005920E0" w:rsidRPr="00CF2CAD" w:rsidRDefault="00A27F1B" w:rsidP="00BC395A">
      <w:pPr>
        <w:pStyle w:val="ListParagraph"/>
        <w:ind w:left="0" w:firstLine="426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767989" w:rsidRPr="00767989">
        <w:rPr>
          <w:color w:val="000000"/>
          <w:lang w:val="hr-HR" w:eastAsia="hr-HR"/>
        </w:rPr>
        <w:t>–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ab/>
      </w:r>
      <w:r w:rsidR="00BC04A3" w:rsidRPr="00CF2CAD">
        <w:rPr>
          <w:color w:val="000000"/>
          <w:bdr w:val="none" w:sz="0" w:space="0" w:color="auto" w:frame="1"/>
          <w:lang w:val="hr-HR" w:eastAsia="hr-HR"/>
        </w:rPr>
        <w:t>Sporazum Vlade Republike Hrvatske i Sveučilišta u Zagrebu o ustrojavanju posebnih studijskih programa za potrebe Oružanih snaga Republike Hrvatske od 10. siječnja 2014.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 xml:space="preserve"> (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D556E6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 xml:space="preserve">: 644-01/13-01/2,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D556E6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A31A93" w:rsidRPr="00CF2CAD">
        <w:rPr>
          <w:color w:val="000000"/>
          <w:bdr w:val="none" w:sz="0" w:space="0" w:color="auto" w:frame="1"/>
          <w:lang w:val="hr-HR" w:eastAsia="hr-HR"/>
        </w:rPr>
        <w:t>: 512-01-14-7</w:t>
      </w:r>
      <w:r w:rsidR="00CC7BFA" w:rsidRPr="00CF2CAD">
        <w:rPr>
          <w:color w:val="000000"/>
          <w:bdr w:val="none" w:sz="0" w:space="0" w:color="auto" w:frame="1"/>
          <w:lang w:val="hr-HR" w:eastAsia="hr-HR"/>
        </w:rPr>
        <w:t>1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 xml:space="preserve"> i 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D556E6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557CB5" w:rsidRPr="00CF2CAD">
        <w:rPr>
          <w:color w:val="000000"/>
          <w:bdr w:val="none" w:sz="0" w:space="0" w:color="auto" w:frame="1"/>
          <w:lang w:val="hr-HR" w:eastAsia="hr-HR"/>
        </w:rPr>
        <w:t xml:space="preserve">602-04/13-10/45,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D556E6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557CB5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 xml:space="preserve"> 380-020/084-14-2</w:t>
      </w:r>
      <w:r w:rsidR="005920E0" w:rsidRPr="00CF2CAD">
        <w:rPr>
          <w:color w:val="000000"/>
          <w:bdr w:val="none" w:sz="0" w:space="0" w:color="auto" w:frame="1"/>
          <w:lang w:val="hr-HR" w:eastAsia="hr-HR"/>
        </w:rPr>
        <w:t xml:space="preserve">), </w:t>
      </w:r>
      <w:r w:rsidR="00BC04A3" w:rsidRPr="00CF2CAD">
        <w:rPr>
          <w:color w:val="000000"/>
          <w:bdr w:val="none" w:sz="0" w:space="0" w:color="auto" w:frame="1"/>
          <w:lang w:val="hr-HR" w:eastAsia="hr-HR"/>
        </w:rPr>
        <w:t>od 14. prosinca 2015.</w:t>
      </w:r>
      <w:r w:rsidR="001A4E7D" w:rsidRPr="00CF2CAD">
        <w:rPr>
          <w:color w:val="000000"/>
          <w:bdr w:val="none" w:sz="0" w:space="0" w:color="auto" w:frame="1"/>
          <w:lang w:val="hr-HR" w:eastAsia="hr-HR"/>
        </w:rPr>
        <w:t xml:space="preserve"> (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D556E6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1A4E7D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644-01/15-01/1,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D556E6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>512-01-15-55 i</w:t>
      </w:r>
      <w:r w:rsidR="00877E54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D556E6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602-04/13-10/45,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D556E6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>380-012/246-15-9)</w:t>
      </w:r>
      <w:r w:rsidR="00BA3660">
        <w:rPr>
          <w:color w:val="000000"/>
          <w:bdr w:val="none" w:sz="0" w:space="0" w:color="auto" w:frame="1"/>
          <w:lang w:val="hr-HR" w:eastAsia="hr-HR"/>
        </w:rPr>
        <w:t xml:space="preserve"> i od 29. lipnja 2018. (K</w:t>
      </w:r>
      <w:r w:rsidR="005920E0" w:rsidRPr="00CF2CAD">
        <w:rPr>
          <w:color w:val="000000"/>
          <w:bdr w:val="none" w:sz="0" w:space="0" w:color="auto" w:frame="1"/>
          <w:lang w:val="hr-HR" w:eastAsia="hr-HR"/>
        </w:rPr>
        <w:t>lase:</w:t>
      </w:r>
      <w:r w:rsidR="00061B18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BA3660">
        <w:rPr>
          <w:color w:val="000000"/>
          <w:bdr w:val="none" w:sz="0" w:space="0" w:color="auto" w:frame="1"/>
          <w:lang w:val="hr-HR" w:eastAsia="hr-HR"/>
        </w:rPr>
        <w:t xml:space="preserve">644-01/18-01/7,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5920E0" w:rsidRPr="00CF2CAD">
        <w:rPr>
          <w:color w:val="000000"/>
          <w:bdr w:val="none" w:sz="0" w:space="0" w:color="auto" w:frame="1"/>
          <w:lang w:val="hr-HR" w:eastAsia="hr-HR"/>
        </w:rPr>
        <w:t>rbroja</w:t>
      </w:r>
      <w:proofErr w:type="spellEnd"/>
      <w:r w:rsidR="005920E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061B18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BA3660">
        <w:rPr>
          <w:color w:val="000000"/>
          <w:bdr w:val="none" w:sz="0" w:space="0" w:color="auto" w:frame="1"/>
          <w:lang w:val="hr-HR" w:eastAsia="hr-HR"/>
        </w:rPr>
        <w:t>512-01-18-9 i K</w:t>
      </w:r>
      <w:r w:rsidR="005920E0" w:rsidRPr="00CF2CAD">
        <w:rPr>
          <w:color w:val="000000"/>
          <w:bdr w:val="none" w:sz="0" w:space="0" w:color="auto" w:frame="1"/>
          <w:lang w:val="hr-HR" w:eastAsia="hr-HR"/>
        </w:rPr>
        <w:t>lase:</w:t>
      </w:r>
      <w:r w:rsidR="00061B18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BA3660">
        <w:rPr>
          <w:color w:val="000000"/>
          <w:bdr w:val="none" w:sz="0" w:space="0" w:color="auto" w:frame="1"/>
          <w:lang w:val="hr-HR" w:eastAsia="hr-HR"/>
        </w:rPr>
        <w:t xml:space="preserve">602-04/18-28/67,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5920E0" w:rsidRPr="00CF2CAD">
        <w:rPr>
          <w:color w:val="000000"/>
          <w:bdr w:val="none" w:sz="0" w:space="0" w:color="auto" w:frame="1"/>
          <w:lang w:val="hr-HR" w:eastAsia="hr-HR"/>
        </w:rPr>
        <w:t>rbroja</w:t>
      </w:r>
      <w:proofErr w:type="spellEnd"/>
      <w:r w:rsidR="005920E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061B18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5920E0" w:rsidRPr="00CF2CAD">
        <w:rPr>
          <w:color w:val="000000"/>
          <w:bdr w:val="none" w:sz="0" w:space="0" w:color="auto" w:frame="1"/>
          <w:lang w:val="hr-HR" w:eastAsia="hr-HR"/>
        </w:rPr>
        <w:t>380-062/105-18-1</w:t>
      </w:r>
      <w:r w:rsidR="00C71DF1">
        <w:rPr>
          <w:color w:val="000000"/>
          <w:bdr w:val="none" w:sz="0" w:space="0" w:color="auto" w:frame="1"/>
          <w:lang w:val="hr-HR" w:eastAsia="hr-HR"/>
        </w:rPr>
        <w:t>)</w:t>
      </w:r>
    </w:p>
    <w:p w14:paraId="08998975" w14:textId="77777777" w:rsidR="00A27F1B" w:rsidRPr="00CF2CAD" w:rsidRDefault="00DE0B6D" w:rsidP="00BC395A">
      <w:pPr>
        <w:pStyle w:val="ListParagraph"/>
        <w:ind w:left="0" w:firstLine="426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</w:p>
    <w:p w14:paraId="607E6597" w14:textId="47CB314A" w:rsidR="00DE0B6D" w:rsidRPr="00CF2CAD" w:rsidRDefault="00767989" w:rsidP="00BC395A">
      <w:pPr>
        <w:pStyle w:val="ListParagraph"/>
        <w:ind w:left="0"/>
        <w:jc w:val="both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lang w:val="hr-HR" w:eastAsia="hr-HR"/>
        </w:rPr>
        <w:tab/>
      </w:r>
      <w:r w:rsidRPr="00767989">
        <w:rPr>
          <w:color w:val="000000"/>
          <w:lang w:val="hr-HR" w:eastAsia="hr-HR"/>
        </w:rPr>
        <w:t>–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ab/>
      </w:r>
      <w:r w:rsidR="00BC04A3" w:rsidRPr="00CF2CAD">
        <w:rPr>
          <w:color w:val="000000"/>
          <w:bdr w:val="none" w:sz="0" w:space="0" w:color="auto" w:frame="1"/>
          <w:lang w:val="hr-HR" w:eastAsia="hr-HR"/>
        </w:rPr>
        <w:t>Sporazum Vlade Republike Hrvatske i Sveučilišta u Zagrebu o ustrojavanju diplomskih sveučilišnih studija za potrebe Oružanih snaga Republike Hrvatske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 od 16. svibnja 2018. 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(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644-01/18-01/7,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877E54" w:rsidRPr="00CF2CAD">
        <w:rPr>
          <w:color w:val="000000"/>
          <w:bdr w:val="none" w:sz="0" w:space="0" w:color="auto" w:frame="1"/>
          <w:lang w:val="hr-HR" w:eastAsia="hr-HR"/>
        </w:rPr>
        <w:t xml:space="preserve">512-01-18-3 i 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602-04/18-28/61,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380-062/105-18-1)</w:t>
      </w:r>
    </w:p>
    <w:p w14:paraId="658446B7" w14:textId="287475C4" w:rsidR="00A27F1B" w:rsidRDefault="00DE0B6D" w:rsidP="00BC395A">
      <w:pPr>
        <w:pStyle w:val="ListParagraph"/>
        <w:ind w:left="0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</w:p>
    <w:p w14:paraId="1E2D582A" w14:textId="63631551" w:rsidR="00DE0B6D" w:rsidRPr="00CF2CAD" w:rsidRDefault="00A27F1B" w:rsidP="00BC395A">
      <w:pPr>
        <w:pStyle w:val="ListParagraph"/>
        <w:ind w:left="0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767989" w:rsidRPr="00D34EEF">
        <w:rPr>
          <w:color w:val="000000"/>
          <w:lang w:eastAsia="hr-HR"/>
        </w:rPr>
        <w:t>–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ab/>
      </w:r>
      <w:r w:rsidR="00BC04A3" w:rsidRPr="00CF2CAD">
        <w:rPr>
          <w:color w:val="000000"/>
          <w:bdr w:val="none" w:sz="0" w:space="0" w:color="auto" w:frame="1"/>
          <w:lang w:val="hr-HR" w:eastAsia="hr-HR"/>
        </w:rPr>
        <w:t>Sporazum Vlade Republike Hrvatske i Sveučilišta u Splitu o ustrojavanju posebnog studija Vojno pomorstvo</w:t>
      </w:r>
      <w:r w:rsidR="002D1D0D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proofErr w:type="gramStart"/>
      <w:r w:rsidR="00954FB6">
        <w:rPr>
          <w:color w:val="000000"/>
          <w:bdr w:val="none" w:sz="0" w:space="0" w:color="auto" w:frame="1"/>
          <w:lang w:val="hr-HR" w:eastAsia="hr-HR"/>
        </w:rPr>
        <w:t>od</w:t>
      </w:r>
      <w:proofErr w:type="gramEnd"/>
      <w:r w:rsidR="00954FB6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28. travnja 2017. (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644-01/17-01/1,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877E54" w:rsidRPr="00CF2CAD">
        <w:rPr>
          <w:color w:val="000000"/>
          <w:bdr w:val="none" w:sz="0" w:space="0" w:color="auto" w:frame="1"/>
          <w:lang w:val="hr-HR" w:eastAsia="hr-HR"/>
        </w:rPr>
        <w:t>512-01</w:t>
      </w:r>
      <w:r w:rsidR="00240AC9" w:rsidRPr="00CF2CAD">
        <w:rPr>
          <w:color w:val="000000"/>
          <w:bdr w:val="none" w:sz="0" w:space="0" w:color="auto" w:frame="1"/>
          <w:lang w:val="hr-HR" w:eastAsia="hr-HR"/>
        </w:rPr>
        <w:t>-</w:t>
      </w:r>
      <w:r w:rsidR="00877E54" w:rsidRPr="00CF2CAD">
        <w:rPr>
          <w:color w:val="000000"/>
          <w:bdr w:val="none" w:sz="0" w:space="0" w:color="auto" w:frame="1"/>
          <w:lang w:val="hr-HR" w:eastAsia="hr-HR"/>
        </w:rPr>
        <w:t xml:space="preserve">17-49 i 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602-04/17-02/0003,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2181-202-01-01-17-0004)</w:t>
      </w:r>
      <w:r w:rsidR="00F65471" w:rsidRPr="00CF2CAD">
        <w:rPr>
          <w:color w:val="000000"/>
          <w:bdr w:val="none" w:sz="0" w:space="0" w:color="auto" w:frame="1"/>
          <w:lang w:val="hr-HR" w:eastAsia="hr-HR"/>
        </w:rPr>
        <w:t xml:space="preserve"> i </w:t>
      </w:r>
      <w:r w:rsidR="00BC04A3" w:rsidRPr="00CF2CAD">
        <w:rPr>
          <w:color w:val="000000"/>
          <w:bdr w:val="none" w:sz="0" w:space="0" w:color="auto" w:frame="1"/>
          <w:lang w:val="hr-HR" w:eastAsia="hr-HR"/>
        </w:rPr>
        <w:t>od 27. svibnja 2019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. </w:t>
      </w:r>
      <w:r w:rsidR="00F65471" w:rsidRPr="00CF2CAD">
        <w:rPr>
          <w:color w:val="000000"/>
          <w:bdr w:val="none" w:sz="0" w:space="0" w:color="auto" w:frame="1"/>
          <w:lang w:val="hr-HR" w:eastAsia="hr-HR"/>
        </w:rPr>
        <w:t>(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644-01/19-01/1,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: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512-01-19-15 i 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 xml:space="preserve">602-04/17-02/0003,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7C0E50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3A1AD5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7C0E50" w:rsidRPr="00CF2CAD">
        <w:rPr>
          <w:color w:val="000000"/>
          <w:bdr w:val="none" w:sz="0" w:space="0" w:color="auto" w:frame="1"/>
          <w:lang w:val="hr-HR" w:eastAsia="hr-HR"/>
        </w:rPr>
        <w:t>2181-202-01-01-19-0068)</w:t>
      </w:r>
    </w:p>
    <w:p w14:paraId="7388C487" w14:textId="77777777" w:rsidR="00DE0B6D" w:rsidRPr="00CF2CAD" w:rsidRDefault="00DE0B6D" w:rsidP="00BC395A">
      <w:pPr>
        <w:pStyle w:val="ListParagraph"/>
        <w:ind w:left="0"/>
        <w:jc w:val="both"/>
        <w:rPr>
          <w:color w:val="000000"/>
          <w:bdr w:val="none" w:sz="0" w:space="0" w:color="auto" w:frame="1"/>
          <w:lang w:val="hr-HR" w:eastAsia="hr-HR"/>
        </w:rPr>
      </w:pPr>
    </w:p>
    <w:p w14:paraId="1F19729D" w14:textId="2D0F30FE" w:rsidR="00472C74" w:rsidRPr="00CF2CAD" w:rsidRDefault="00DE0B6D" w:rsidP="00BC395A">
      <w:pPr>
        <w:pStyle w:val="ListParagraph"/>
        <w:ind w:left="0"/>
        <w:jc w:val="both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767989" w:rsidRPr="00767989">
        <w:rPr>
          <w:color w:val="000000"/>
          <w:lang w:val="hr-HR" w:eastAsia="hr-HR"/>
        </w:rPr>
        <w:t>–</w:t>
      </w: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161D2D" w:rsidRPr="00CF2CAD">
        <w:rPr>
          <w:color w:val="000000"/>
          <w:bdr w:val="none" w:sz="0" w:space="0" w:color="auto" w:frame="1"/>
          <w:lang w:val="hr-HR" w:eastAsia="hr-HR"/>
        </w:rPr>
        <w:t xml:space="preserve">Sporazum Vlade Republike Hrvatske i Sveučilišta u Zagrebu o ustrojavanju poslijediplomskih specijalističkih studija za potrebe Oružanih snaga Republike Hrvatske </w:t>
      </w:r>
      <w:r w:rsidR="00787D2E" w:rsidRPr="00CF2CAD">
        <w:rPr>
          <w:color w:val="000000"/>
          <w:bdr w:val="none" w:sz="0" w:space="0" w:color="auto" w:frame="1"/>
          <w:lang w:val="hr-HR" w:eastAsia="hr-HR"/>
        </w:rPr>
        <w:t>i sustava d</w:t>
      </w:r>
      <w:r w:rsidR="002104ED" w:rsidRPr="00CF2CAD">
        <w:rPr>
          <w:color w:val="000000"/>
          <w:bdr w:val="none" w:sz="0" w:space="0" w:color="auto" w:frame="1"/>
          <w:lang w:val="hr-HR" w:eastAsia="hr-HR"/>
        </w:rPr>
        <w:t>omovinske sigurnosti</w:t>
      </w:r>
      <w:r w:rsidR="00877E54" w:rsidRPr="00CF2CAD">
        <w:rPr>
          <w:color w:val="000000"/>
          <w:bdr w:val="none" w:sz="0" w:space="0" w:color="auto" w:frame="1"/>
          <w:lang w:val="hr-HR" w:eastAsia="hr-HR"/>
        </w:rPr>
        <w:t xml:space="preserve"> od 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>5. rujna</w:t>
      </w:r>
      <w:r w:rsidR="00877E54" w:rsidRPr="00CF2CAD">
        <w:rPr>
          <w:color w:val="000000"/>
          <w:bdr w:val="none" w:sz="0" w:space="0" w:color="auto" w:frame="1"/>
          <w:lang w:val="hr-HR" w:eastAsia="hr-HR"/>
        </w:rPr>
        <w:t xml:space="preserve"> 2019. </w:t>
      </w:r>
      <w:r w:rsidR="00161D2D" w:rsidRPr="00CF2CAD">
        <w:rPr>
          <w:color w:val="000000"/>
          <w:bdr w:val="none" w:sz="0" w:space="0" w:color="auto" w:frame="1"/>
          <w:lang w:val="hr-HR" w:eastAsia="hr-HR"/>
        </w:rPr>
        <w:t>(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787D2E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161D2D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787D2E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161D2D" w:rsidRPr="00CF2CAD">
        <w:rPr>
          <w:color w:val="000000"/>
          <w:bdr w:val="none" w:sz="0" w:space="0" w:color="auto" w:frame="1"/>
          <w:lang w:val="hr-HR" w:eastAsia="hr-HR"/>
        </w:rPr>
        <w:t xml:space="preserve">644-01/19-01/1,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787D2E" w:rsidRPr="00CF2CAD">
        <w:rPr>
          <w:color w:val="000000"/>
          <w:bdr w:val="none" w:sz="0" w:space="0" w:color="auto" w:frame="1"/>
          <w:lang w:val="hr-HR" w:eastAsia="hr-HR"/>
        </w:rPr>
        <w:t>rbro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ja</w:t>
      </w:r>
      <w:proofErr w:type="spellEnd"/>
      <w:r w:rsidR="00161D2D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787D2E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161D2D" w:rsidRPr="00CF2CAD">
        <w:rPr>
          <w:color w:val="000000"/>
          <w:bdr w:val="none" w:sz="0" w:space="0" w:color="auto" w:frame="1"/>
          <w:lang w:val="hr-HR" w:eastAsia="hr-HR"/>
        </w:rPr>
        <w:t>512-01-19-25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 xml:space="preserve"> i 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>las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e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 xml:space="preserve">: 641-01/19-01/6,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A31A93" w:rsidRPr="00CF2CAD">
        <w:rPr>
          <w:color w:val="000000"/>
          <w:bdr w:val="none" w:sz="0" w:space="0" w:color="auto" w:frame="1"/>
          <w:lang w:val="hr-HR" w:eastAsia="hr-HR"/>
        </w:rPr>
        <w:t>rbroj</w:t>
      </w:r>
      <w:r w:rsidR="007D2169" w:rsidRPr="00CF2CAD">
        <w:rPr>
          <w:color w:val="000000"/>
          <w:bdr w:val="none" w:sz="0" w:space="0" w:color="auto" w:frame="1"/>
          <w:lang w:val="hr-HR" w:eastAsia="hr-HR"/>
        </w:rPr>
        <w:t>a</w:t>
      </w:r>
      <w:proofErr w:type="spellEnd"/>
      <w:r w:rsidR="00A31A93" w:rsidRPr="00CF2CAD">
        <w:rPr>
          <w:color w:val="000000"/>
          <w:bdr w:val="none" w:sz="0" w:space="0" w:color="auto" w:frame="1"/>
          <w:lang w:val="hr-HR" w:eastAsia="hr-HR"/>
        </w:rPr>
        <w:t>: 380-012/246-19-1)</w:t>
      </w:r>
      <w:r w:rsidR="00D16E27" w:rsidRPr="00CF2CAD">
        <w:rPr>
          <w:color w:val="000000"/>
          <w:bdr w:val="none" w:sz="0" w:space="0" w:color="auto" w:frame="1"/>
          <w:lang w:val="hr-HR" w:eastAsia="hr-HR"/>
        </w:rPr>
        <w:t>.</w:t>
      </w:r>
    </w:p>
    <w:p w14:paraId="1F14C4B4" w14:textId="77777777" w:rsidR="009A2F7D" w:rsidRPr="00CF2CAD" w:rsidRDefault="009A2F7D" w:rsidP="00BC395A">
      <w:p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9F" w14:textId="77777777" w:rsidR="00BC04A3" w:rsidRPr="00CF2CAD" w:rsidRDefault="00BC04A3" w:rsidP="00BC395A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27.</w:t>
      </w:r>
    </w:p>
    <w:p w14:paraId="1F1972A0" w14:textId="77777777" w:rsidR="006537BB" w:rsidRPr="00CF2CAD" w:rsidRDefault="006537BB" w:rsidP="00BC395A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A1" w14:textId="0E39E1E9" w:rsidR="00BC04A3" w:rsidRPr="00CF2CAD" w:rsidRDefault="00A27F1B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  <w:t>(1)</w:t>
      </w: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9F745D">
        <w:rPr>
          <w:color w:val="000000"/>
          <w:bdr w:val="none" w:sz="0" w:space="0" w:color="auto" w:frame="1"/>
          <w:lang w:val="hr-HR" w:eastAsia="hr-HR"/>
        </w:rPr>
        <w:t>U skladu sa Sporazumom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 xml:space="preserve"> Ministarstva obrane i Sveučilišta u Zagrebu o namjeri promjene statusa studijskih programa ustrojenih za potrebe Oružanih snaga Republike Hrvatske </w:t>
      </w:r>
      <w:r w:rsidR="00C71DF1" w:rsidRPr="009841BB">
        <w:rPr>
          <w:color w:val="000000"/>
          <w:bdr w:val="none" w:sz="0" w:space="0" w:color="auto" w:frame="1"/>
          <w:lang w:val="hr-HR" w:eastAsia="hr-HR"/>
        </w:rPr>
        <w:t>od</w:t>
      </w:r>
      <w:r w:rsidR="00C71DF1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9841BB">
        <w:rPr>
          <w:color w:val="000000"/>
          <w:bdr w:val="none" w:sz="0" w:space="0" w:color="auto" w:frame="1"/>
          <w:lang w:val="hr-HR" w:eastAsia="hr-HR"/>
        </w:rPr>
        <w:t xml:space="preserve">18. ožujka 2020. 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>(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882609" w:rsidRPr="00CF2CAD">
        <w:rPr>
          <w:color w:val="000000"/>
          <w:bdr w:val="none" w:sz="0" w:space="0" w:color="auto" w:frame="1"/>
          <w:lang w:val="hr-HR" w:eastAsia="hr-HR"/>
        </w:rPr>
        <w:t>lase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9F745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 xml:space="preserve">602-04/20-38/3,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882609" w:rsidRPr="00CF2CAD">
        <w:rPr>
          <w:color w:val="000000"/>
          <w:bdr w:val="none" w:sz="0" w:space="0" w:color="auto" w:frame="1"/>
          <w:lang w:val="hr-HR" w:eastAsia="hr-HR"/>
        </w:rPr>
        <w:t>rbroja</w:t>
      </w:r>
      <w:proofErr w:type="spellEnd"/>
      <w:r w:rsidR="00882609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 xml:space="preserve">380-061/030-20-2 i 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882609" w:rsidRPr="00CF2CAD">
        <w:rPr>
          <w:color w:val="000000"/>
          <w:bdr w:val="none" w:sz="0" w:space="0" w:color="auto" w:frame="1"/>
          <w:lang w:val="hr-HR" w:eastAsia="hr-HR"/>
        </w:rPr>
        <w:t>lase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 xml:space="preserve">644-01/20-01/3,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882609" w:rsidRPr="00CF2CAD">
        <w:rPr>
          <w:color w:val="000000"/>
          <w:bdr w:val="none" w:sz="0" w:space="0" w:color="auto" w:frame="1"/>
          <w:lang w:val="hr-HR" w:eastAsia="hr-HR"/>
        </w:rPr>
        <w:t>rbroja</w:t>
      </w:r>
      <w:proofErr w:type="spellEnd"/>
      <w:r w:rsidR="00882609" w:rsidRPr="00CF2CAD">
        <w:rPr>
          <w:color w:val="000000"/>
          <w:bdr w:val="none" w:sz="0" w:space="0" w:color="auto" w:frame="1"/>
          <w:lang w:val="hr-HR" w:eastAsia="hr-HR"/>
        </w:rPr>
        <w:t>:</w:t>
      </w:r>
      <w:r w:rsidR="00DE0B6D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>512-01-20-5), r</w:t>
      </w:r>
      <w:r w:rsidR="005A0C2D" w:rsidRPr="00CF2CAD">
        <w:rPr>
          <w:color w:val="000000"/>
          <w:bdr w:val="none" w:sz="0" w:space="0" w:color="auto" w:frame="1"/>
          <w:lang w:val="hr-HR" w:eastAsia="hr-HR"/>
        </w:rPr>
        <w:t xml:space="preserve">ektor </w:t>
      </w:r>
      <w:r w:rsidR="006537BB" w:rsidRPr="00CF2CAD">
        <w:rPr>
          <w:color w:val="000000"/>
          <w:bdr w:val="none" w:sz="0" w:space="0" w:color="auto" w:frame="1"/>
          <w:lang w:val="hr-HR" w:eastAsia="hr-HR"/>
        </w:rPr>
        <w:t xml:space="preserve">Sveučilišta u Zagrebu </w:t>
      </w:r>
      <w:r w:rsidR="005A0C2D" w:rsidRPr="00CF2CAD">
        <w:rPr>
          <w:color w:val="000000"/>
          <w:bdr w:val="none" w:sz="0" w:space="0" w:color="auto" w:frame="1"/>
          <w:lang w:val="hr-HR" w:eastAsia="hr-HR"/>
        </w:rPr>
        <w:t xml:space="preserve">predložit će Senatu Sveučilišta u Zagrebu </w:t>
      </w:r>
      <w:r w:rsidR="006537BB" w:rsidRPr="00CF2CAD">
        <w:rPr>
          <w:color w:val="000000"/>
          <w:bdr w:val="none" w:sz="0" w:space="0" w:color="auto" w:frame="1"/>
          <w:lang w:val="hr-HR" w:eastAsia="hr-HR"/>
        </w:rPr>
        <w:t xml:space="preserve">u roku od </w:t>
      </w:r>
      <w:r w:rsidR="006F4022" w:rsidRPr="00CF2CAD">
        <w:rPr>
          <w:color w:val="000000"/>
          <w:bdr w:val="none" w:sz="0" w:space="0" w:color="auto" w:frame="1"/>
          <w:lang w:val="hr-HR" w:eastAsia="hr-HR"/>
        </w:rPr>
        <w:t>6</w:t>
      </w:r>
      <w:r w:rsidR="006537BB" w:rsidRPr="00CF2CAD">
        <w:rPr>
          <w:color w:val="000000"/>
          <w:bdr w:val="none" w:sz="0" w:space="0" w:color="auto" w:frame="1"/>
          <w:lang w:val="hr-HR" w:eastAsia="hr-HR"/>
        </w:rPr>
        <w:t>0 dana od dana stupanja na snagu ovoga Zakona</w:t>
      </w:r>
      <w:r w:rsidR="00DC2767" w:rsidRPr="00CF2CAD">
        <w:rPr>
          <w:color w:val="000000"/>
          <w:bdr w:val="none" w:sz="0" w:space="0" w:color="auto" w:frame="1"/>
          <w:lang w:val="hr-HR" w:eastAsia="hr-HR"/>
        </w:rPr>
        <w:t xml:space="preserve"> prijedlog odluke</w:t>
      </w:r>
      <w:r w:rsidR="006537BB" w:rsidRPr="00CF2CAD">
        <w:rPr>
          <w:color w:val="000000"/>
          <w:bdr w:val="none" w:sz="0" w:space="0" w:color="auto" w:frame="1"/>
          <w:lang w:val="hr-HR" w:eastAsia="hr-HR"/>
        </w:rPr>
        <w:t xml:space="preserve"> o </w:t>
      </w:r>
      <w:r w:rsidR="00E61EDB" w:rsidRPr="00CF2CAD">
        <w:rPr>
          <w:color w:val="000000"/>
          <w:bdr w:val="none" w:sz="0" w:space="0" w:color="auto" w:frame="1"/>
          <w:lang w:val="hr-HR" w:eastAsia="hr-HR"/>
        </w:rPr>
        <w:t xml:space="preserve">prijenosu </w:t>
      </w:r>
      <w:r w:rsidR="00EB1DE4" w:rsidRPr="00CF2CAD">
        <w:rPr>
          <w:color w:val="000000"/>
          <w:bdr w:val="none" w:sz="0" w:space="0" w:color="auto" w:frame="1"/>
          <w:lang w:val="hr-HR" w:eastAsia="hr-HR"/>
        </w:rPr>
        <w:t xml:space="preserve">studijskih programa iz članka 1. stavka 2. </w:t>
      </w:r>
      <w:r w:rsidR="00D939E3" w:rsidRPr="00CF2CAD">
        <w:rPr>
          <w:color w:val="000000"/>
          <w:bdr w:val="none" w:sz="0" w:space="0" w:color="auto" w:frame="1"/>
          <w:lang w:val="hr-HR" w:eastAsia="hr-HR"/>
        </w:rPr>
        <w:t xml:space="preserve">ovoga </w:t>
      </w:r>
      <w:r w:rsidR="00EB1DE4" w:rsidRPr="00CF2CAD">
        <w:rPr>
          <w:color w:val="000000"/>
          <w:bdr w:val="none" w:sz="0" w:space="0" w:color="auto" w:frame="1"/>
          <w:lang w:val="hr-HR" w:eastAsia="hr-HR"/>
        </w:rPr>
        <w:t>Zakona na Sveučilište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>.</w:t>
      </w:r>
    </w:p>
    <w:p w14:paraId="7167011A" w14:textId="77777777" w:rsidR="00A27F1B" w:rsidRPr="00CF2CAD" w:rsidRDefault="00A27F1B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5F366A4D" w14:textId="69EFB12F" w:rsidR="00A27F1B" w:rsidRPr="00CF2CAD" w:rsidRDefault="00A27F1B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  <w:t>(2)</w:t>
      </w: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9F745D">
        <w:rPr>
          <w:color w:val="000000"/>
          <w:bdr w:val="none" w:sz="0" w:space="0" w:color="auto" w:frame="1"/>
          <w:lang w:val="hr-HR" w:eastAsia="hr-HR"/>
        </w:rPr>
        <w:t>U skladu sa Sporazumom</w:t>
      </w:r>
      <w:r w:rsidR="009F745D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>Ministarstva obrane i Sveučilišta u Splitu o namjeri pro</w:t>
      </w:r>
      <w:r w:rsidR="00C71DF1">
        <w:rPr>
          <w:color w:val="000000"/>
          <w:bdr w:val="none" w:sz="0" w:space="0" w:color="auto" w:frame="1"/>
          <w:lang w:val="hr-HR" w:eastAsia="hr-HR"/>
        </w:rPr>
        <w:t>mjene statusa posebnog studija Vojno pomorstvo</w:t>
      </w:r>
      <w:r w:rsidR="009841BB">
        <w:rPr>
          <w:color w:val="000000"/>
          <w:bdr w:val="none" w:sz="0" w:space="0" w:color="auto" w:frame="1"/>
          <w:lang w:val="hr-HR" w:eastAsia="hr-HR"/>
        </w:rPr>
        <w:t xml:space="preserve"> od 4. lipnja 2020.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 xml:space="preserve"> (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882609" w:rsidRPr="00CF2CAD">
        <w:rPr>
          <w:color w:val="000000"/>
          <w:bdr w:val="none" w:sz="0" w:space="0" w:color="auto" w:frame="1"/>
          <w:lang w:val="hr-HR" w:eastAsia="hr-HR"/>
        </w:rPr>
        <w:t>lase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>:</w:t>
      </w:r>
      <w:r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 xml:space="preserve">602-04/18-02/0039,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882609" w:rsidRPr="00CF2CAD">
        <w:rPr>
          <w:color w:val="000000"/>
          <w:bdr w:val="none" w:sz="0" w:space="0" w:color="auto" w:frame="1"/>
          <w:lang w:val="hr-HR" w:eastAsia="hr-HR"/>
        </w:rPr>
        <w:t>rbroja</w:t>
      </w:r>
      <w:proofErr w:type="spellEnd"/>
      <w:r w:rsidR="00882609" w:rsidRPr="00CF2CAD">
        <w:rPr>
          <w:color w:val="000000"/>
          <w:bdr w:val="none" w:sz="0" w:space="0" w:color="auto" w:frame="1"/>
          <w:lang w:val="hr-HR" w:eastAsia="hr-HR"/>
        </w:rPr>
        <w:t>:</w:t>
      </w:r>
      <w:r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>2181-202-01-01-20-</w:t>
      </w:r>
      <w:r w:rsidR="00CC7BFA" w:rsidRPr="00CF2CAD">
        <w:rPr>
          <w:color w:val="000000"/>
          <w:bdr w:val="none" w:sz="0" w:space="0" w:color="auto" w:frame="1"/>
          <w:lang w:val="hr-HR" w:eastAsia="hr-HR"/>
        </w:rPr>
        <w:t>0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 xml:space="preserve">139 i </w:t>
      </w:r>
      <w:r w:rsidR="00BA3660">
        <w:rPr>
          <w:color w:val="000000"/>
          <w:bdr w:val="none" w:sz="0" w:space="0" w:color="auto" w:frame="1"/>
          <w:lang w:val="hr-HR" w:eastAsia="hr-HR"/>
        </w:rPr>
        <w:t>K</w:t>
      </w:r>
      <w:r w:rsidR="00882609" w:rsidRPr="00CF2CAD">
        <w:rPr>
          <w:color w:val="000000"/>
          <w:bdr w:val="none" w:sz="0" w:space="0" w:color="auto" w:frame="1"/>
          <w:lang w:val="hr-HR" w:eastAsia="hr-HR"/>
        </w:rPr>
        <w:t>lase:</w:t>
      </w:r>
      <w:r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 xml:space="preserve">644-01/20-01/3 </w:t>
      </w:r>
      <w:proofErr w:type="spellStart"/>
      <w:r w:rsidR="00BA3660">
        <w:rPr>
          <w:color w:val="000000"/>
          <w:bdr w:val="none" w:sz="0" w:space="0" w:color="auto" w:frame="1"/>
          <w:lang w:val="hr-HR" w:eastAsia="hr-HR"/>
        </w:rPr>
        <w:t>U</w:t>
      </w:r>
      <w:r w:rsidR="00882609" w:rsidRPr="00CF2CAD">
        <w:rPr>
          <w:color w:val="000000"/>
          <w:bdr w:val="none" w:sz="0" w:space="0" w:color="auto" w:frame="1"/>
          <w:lang w:val="hr-HR" w:eastAsia="hr-HR"/>
        </w:rPr>
        <w:t>rbroja</w:t>
      </w:r>
      <w:proofErr w:type="spellEnd"/>
      <w:r w:rsidR="00504296" w:rsidRPr="00CF2CAD">
        <w:rPr>
          <w:color w:val="000000"/>
          <w:bdr w:val="none" w:sz="0" w:space="0" w:color="auto" w:frame="1"/>
          <w:lang w:val="hr-HR" w:eastAsia="hr-HR"/>
        </w:rPr>
        <w:t>:</w:t>
      </w:r>
      <w:r w:rsidRPr="00CF2CAD">
        <w:rPr>
          <w:color w:val="000000"/>
          <w:bdr w:val="none" w:sz="0" w:space="0" w:color="auto" w:frame="1"/>
          <w:lang w:val="hr-HR" w:eastAsia="hr-HR"/>
        </w:rPr>
        <w:t xml:space="preserve"> 512-01-20-12), </w:t>
      </w:r>
      <w:r w:rsidR="00504296" w:rsidRPr="00CF2CAD">
        <w:rPr>
          <w:color w:val="000000"/>
          <w:bdr w:val="none" w:sz="0" w:space="0" w:color="auto" w:frame="1"/>
          <w:lang w:val="hr-HR" w:eastAsia="hr-HR"/>
        </w:rPr>
        <w:t>r</w:t>
      </w:r>
      <w:r w:rsidR="00DC2767" w:rsidRPr="00CF2CAD">
        <w:rPr>
          <w:color w:val="000000"/>
          <w:bdr w:val="none" w:sz="0" w:space="0" w:color="auto" w:frame="1"/>
          <w:lang w:val="hr-HR" w:eastAsia="hr-HR"/>
        </w:rPr>
        <w:t xml:space="preserve">ektor </w:t>
      </w:r>
      <w:r w:rsidR="00980E6D" w:rsidRPr="00CF2CAD">
        <w:rPr>
          <w:color w:val="000000"/>
          <w:bdr w:val="none" w:sz="0" w:space="0" w:color="auto" w:frame="1"/>
          <w:lang w:val="hr-HR" w:eastAsia="hr-HR"/>
        </w:rPr>
        <w:t xml:space="preserve">Sveučilišta u Splitu </w:t>
      </w:r>
      <w:r w:rsidR="00DC2767" w:rsidRPr="00CF2CAD">
        <w:rPr>
          <w:color w:val="000000"/>
          <w:bdr w:val="none" w:sz="0" w:space="0" w:color="auto" w:frame="1"/>
          <w:lang w:val="hr-HR" w:eastAsia="hr-HR"/>
        </w:rPr>
        <w:t xml:space="preserve">predložit će Senatu Sveučilišta u Splitu </w:t>
      </w:r>
      <w:r w:rsidR="00980E6D" w:rsidRPr="00CF2CAD">
        <w:rPr>
          <w:color w:val="000000"/>
          <w:bdr w:val="none" w:sz="0" w:space="0" w:color="auto" w:frame="1"/>
          <w:lang w:val="hr-HR" w:eastAsia="hr-HR"/>
        </w:rPr>
        <w:t xml:space="preserve">u roku od </w:t>
      </w:r>
      <w:r w:rsidR="006F4022" w:rsidRPr="00CF2CAD">
        <w:rPr>
          <w:color w:val="000000"/>
          <w:bdr w:val="none" w:sz="0" w:space="0" w:color="auto" w:frame="1"/>
          <w:lang w:val="hr-HR" w:eastAsia="hr-HR"/>
        </w:rPr>
        <w:t>6</w:t>
      </w:r>
      <w:r w:rsidR="00787D2E" w:rsidRPr="00CF2CAD">
        <w:rPr>
          <w:color w:val="000000"/>
          <w:bdr w:val="none" w:sz="0" w:space="0" w:color="auto" w:frame="1"/>
          <w:lang w:val="hr-HR" w:eastAsia="hr-HR"/>
        </w:rPr>
        <w:t>0</w:t>
      </w:r>
      <w:r w:rsidR="00980E6D" w:rsidRPr="00CF2CAD">
        <w:rPr>
          <w:color w:val="000000"/>
          <w:bdr w:val="none" w:sz="0" w:space="0" w:color="auto" w:frame="1"/>
          <w:lang w:val="hr-HR" w:eastAsia="hr-HR"/>
        </w:rPr>
        <w:t xml:space="preserve"> dana</w:t>
      </w:r>
      <w:r w:rsidR="006F4022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980E6D" w:rsidRPr="00CF2CAD">
        <w:rPr>
          <w:color w:val="000000"/>
          <w:bdr w:val="none" w:sz="0" w:space="0" w:color="auto" w:frame="1"/>
          <w:lang w:val="hr-HR" w:eastAsia="hr-HR"/>
        </w:rPr>
        <w:t xml:space="preserve">od stupanja na snagu ovoga Zakona </w:t>
      </w:r>
      <w:r w:rsidR="00DC2767" w:rsidRPr="00CF2CAD">
        <w:rPr>
          <w:color w:val="000000"/>
          <w:bdr w:val="none" w:sz="0" w:space="0" w:color="auto" w:frame="1"/>
          <w:lang w:val="hr-HR" w:eastAsia="hr-HR"/>
        </w:rPr>
        <w:t xml:space="preserve">prijedlog odluke </w:t>
      </w:r>
      <w:r w:rsidR="00980E6D" w:rsidRPr="00CF2CAD">
        <w:rPr>
          <w:color w:val="000000"/>
          <w:bdr w:val="none" w:sz="0" w:space="0" w:color="auto" w:frame="1"/>
          <w:lang w:val="hr-HR" w:eastAsia="hr-HR"/>
        </w:rPr>
        <w:t xml:space="preserve">o prijenosu studijskih programa iz članka 1. stavka 2. </w:t>
      </w:r>
      <w:r w:rsidR="00D939E3" w:rsidRPr="00CF2CAD">
        <w:rPr>
          <w:color w:val="000000"/>
          <w:bdr w:val="none" w:sz="0" w:space="0" w:color="auto" w:frame="1"/>
          <w:lang w:val="hr-HR" w:eastAsia="hr-HR"/>
        </w:rPr>
        <w:t xml:space="preserve">ovoga </w:t>
      </w:r>
      <w:r w:rsidR="00980E6D" w:rsidRPr="00CF2CAD">
        <w:rPr>
          <w:color w:val="000000"/>
          <w:bdr w:val="none" w:sz="0" w:space="0" w:color="auto" w:frame="1"/>
          <w:lang w:val="hr-HR" w:eastAsia="hr-HR"/>
        </w:rPr>
        <w:t>Zakona na Sveučilište.</w:t>
      </w:r>
    </w:p>
    <w:p w14:paraId="081E7D9A" w14:textId="77777777" w:rsidR="00A27F1B" w:rsidRPr="00CF2CAD" w:rsidRDefault="00A27F1B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1F1972A5" w14:textId="750078B6" w:rsidR="00472C74" w:rsidRPr="00CF2CAD" w:rsidRDefault="00A27F1B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  <w:t>(3)</w:t>
      </w: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D939E3" w:rsidRPr="00CF2CAD">
        <w:rPr>
          <w:color w:val="000000"/>
          <w:bdr w:val="none" w:sz="0" w:space="0" w:color="auto" w:frame="1"/>
          <w:lang w:val="hr-HR" w:eastAsia="hr-HR"/>
        </w:rPr>
        <w:t>Dinamika tijeka realizacije</w:t>
      </w:r>
      <w:r w:rsidR="00472C74" w:rsidRPr="00CF2CAD">
        <w:rPr>
          <w:color w:val="000000"/>
          <w:bdr w:val="none" w:sz="0" w:space="0" w:color="auto" w:frame="1"/>
          <w:lang w:val="hr-HR" w:eastAsia="hr-HR"/>
        </w:rPr>
        <w:t xml:space="preserve"> prijenosa studijskih programa iz članka 1. stavka 2. ovoga Zakona utvrdit će se dinamičkim planom </w:t>
      </w:r>
      <w:r w:rsidR="00C71DF1" w:rsidRPr="00C71DF1">
        <w:rPr>
          <w:rFonts w:eastAsia="Calibri"/>
          <w:lang w:val="hr-HR"/>
        </w:rPr>
        <w:t xml:space="preserve">ministarstva nadležnog za obranu </w:t>
      </w:r>
      <w:r w:rsidR="00472C74" w:rsidRPr="00CF2CAD">
        <w:rPr>
          <w:color w:val="000000"/>
          <w:bdr w:val="none" w:sz="0" w:space="0" w:color="auto" w:frame="1"/>
          <w:lang w:val="hr-HR" w:eastAsia="hr-HR"/>
        </w:rPr>
        <w:t xml:space="preserve">i Sveučilišta u Zagrebu te </w:t>
      </w:r>
      <w:r w:rsidR="00C71DF1" w:rsidRPr="00C71DF1">
        <w:rPr>
          <w:rFonts w:eastAsia="Calibri"/>
          <w:lang w:val="hr-HR"/>
        </w:rPr>
        <w:t xml:space="preserve">ministarstva nadležnog za obranu </w:t>
      </w:r>
      <w:r w:rsidR="00472C74" w:rsidRPr="00CF2CAD">
        <w:rPr>
          <w:color w:val="000000"/>
          <w:bdr w:val="none" w:sz="0" w:space="0" w:color="auto" w:frame="1"/>
          <w:lang w:val="hr-HR" w:eastAsia="hr-HR"/>
        </w:rPr>
        <w:t>i Sveučilišta u Splitu</w:t>
      </w:r>
      <w:r w:rsidR="00DC2767" w:rsidRPr="00CF2CAD">
        <w:rPr>
          <w:color w:val="000000"/>
          <w:bdr w:val="none" w:sz="0" w:space="0" w:color="auto" w:frame="1"/>
          <w:lang w:val="hr-HR" w:eastAsia="hr-HR"/>
        </w:rPr>
        <w:t>, nakon što ga prihvate Senat Sveučilišta u Zagrebu odnosno Senat Sveučilišta u Splitu</w:t>
      </w:r>
      <w:r w:rsidR="00472C74" w:rsidRPr="00CF2CAD">
        <w:rPr>
          <w:color w:val="000000"/>
          <w:bdr w:val="none" w:sz="0" w:space="0" w:color="auto" w:frame="1"/>
          <w:lang w:val="hr-HR" w:eastAsia="hr-HR"/>
        </w:rPr>
        <w:t>.</w:t>
      </w:r>
    </w:p>
    <w:p w14:paraId="1F1972A6" w14:textId="77777777" w:rsidR="00877E54" w:rsidRPr="00CF2CAD" w:rsidRDefault="00877E54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1F1972A7" w14:textId="76D91090" w:rsidR="00472C74" w:rsidRPr="00CF2CAD" w:rsidRDefault="00A27F1B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  <w:t>(4)</w:t>
      </w: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C01537" w:rsidRPr="009F745D">
        <w:rPr>
          <w:color w:val="000000"/>
          <w:bdr w:val="none" w:sz="0" w:space="0" w:color="auto" w:frame="1"/>
          <w:lang w:val="hr-HR" w:eastAsia="hr-HR"/>
        </w:rPr>
        <w:t xml:space="preserve">Danom </w:t>
      </w:r>
      <w:r w:rsidR="000F40AD" w:rsidRPr="009F745D">
        <w:rPr>
          <w:color w:val="000000"/>
          <w:bdr w:val="none" w:sz="0" w:space="0" w:color="auto" w:frame="1"/>
          <w:lang w:val="hr-HR" w:eastAsia="hr-HR"/>
        </w:rPr>
        <w:t>spajanja</w:t>
      </w:r>
      <w:r w:rsidR="00592869" w:rsidRPr="00CF2CAD">
        <w:rPr>
          <w:color w:val="000000"/>
          <w:bdr w:val="none" w:sz="0" w:space="0" w:color="auto" w:frame="1"/>
          <w:lang w:val="hr-HR" w:eastAsia="hr-HR"/>
        </w:rPr>
        <w:t xml:space="preserve"> studijskih programa iz članka 1. stavka 2. ovoga Zakona s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 xml:space="preserve">tudenti upisani na </w:t>
      </w:r>
      <w:r w:rsidR="00E214C9" w:rsidRPr="00CF2CAD">
        <w:rPr>
          <w:color w:val="000000"/>
          <w:bdr w:val="none" w:sz="0" w:space="0" w:color="auto" w:frame="1"/>
          <w:lang w:val="hr-HR" w:eastAsia="hr-HR"/>
        </w:rPr>
        <w:t xml:space="preserve">preneseni 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>studijsk</w:t>
      </w:r>
      <w:r w:rsidR="00E214C9" w:rsidRPr="00CF2CAD">
        <w:rPr>
          <w:color w:val="000000"/>
          <w:bdr w:val="none" w:sz="0" w:space="0" w:color="auto" w:frame="1"/>
          <w:lang w:val="hr-HR" w:eastAsia="hr-HR"/>
        </w:rPr>
        <w:t>i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 xml:space="preserve"> program postaju studenti Sveučilišta</w:t>
      </w:r>
      <w:r w:rsidR="00592869" w:rsidRPr="00CF2CAD">
        <w:rPr>
          <w:color w:val="000000"/>
          <w:bdr w:val="none" w:sz="0" w:space="0" w:color="auto" w:frame="1"/>
          <w:lang w:val="hr-HR" w:eastAsia="hr-HR"/>
        </w:rPr>
        <w:t>.</w:t>
      </w:r>
    </w:p>
    <w:p w14:paraId="1F1972A8" w14:textId="77777777" w:rsidR="00877E54" w:rsidRPr="00CF2CAD" w:rsidRDefault="00877E54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1F1972AA" w14:textId="0820D231" w:rsidR="00EF721F" w:rsidRPr="00CF2CAD" w:rsidRDefault="00A27F1B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CF2CAD">
        <w:rPr>
          <w:color w:val="000000"/>
          <w:bdr w:val="none" w:sz="0" w:space="0" w:color="auto" w:frame="1"/>
          <w:lang w:val="hr-HR" w:eastAsia="hr-HR"/>
        </w:rPr>
        <w:tab/>
        <w:t>(5)</w:t>
      </w:r>
      <w:r w:rsidRPr="00CF2CAD">
        <w:rPr>
          <w:color w:val="000000"/>
          <w:bdr w:val="none" w:sz="0" w:space="0" w:color="auto" w:frame="1"/>
          <w:lang w:val="hr-HR" w:eastAsia="hr-HR"/>
        </w:rPr>
        <w:tab/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 xml:space="preserve">Studenti iz stavka </w:t>
      </w:r>
      <w:r w:rsidR="00AD03D5" w:rsidRPr="00CF2CAD">
        <w:rPr>
          <w:color w:val="000000"/>
          <w:bdr w:val="none" w:sz="0" w:space="0" w:color="auto" w:frame="1"/>
          <w:lang w:val="hr-HR" w:eastAsia="hr-HR"/>
        </w:rPr>
        <w:t xml:space="preserve">4. 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>ovoga članka imaju pravo dovršiti studij prema nastavnom program</w:t>
      </w:r>
      <w:r w:rsidR="00E214C9" w:rsidRPr="00CF2CAD">
        <w:rPr>
          <w:color w:val="000000"/>
          <w:bdr w:val="none" w:sz="0" w:space="0" w:color="auto" w:frame="1"/>
          <w:lang w:val="hr-HR" w:eastAsia="hr-HR"/>
        </w:rPr>
        <w:t>u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AE2C57" w:rsidRPr="00CF2CAD">
        <w:rPr>
          <w:color w:val="000000"/>
          <w:bdr w:val="none" w:sz="0" w:space="0" w:color="auto" w:frame="1"/>
          <w:lang w:val="hr-HR" w:eastAsia="hr-HR"/>
        </w:rPr>
        <w:t>i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 xml:space="preserve"> u</w:t>
      </w:r>
      <w:r w:rsidR="00AE2C57" w:rsidRPr="00CF2CAD">
        <w:rPr>
          <w:color w:val="000000"/>
          <w:bdr w:val="none" w:sz="0" w:space="0" w:color="auto" w:frame="1"/>
          <w:lang w:val="hr-HR" w:eastAsia="hr-HR"/>
        </w:rPr>
        <w:t>v</w:t>
      </w:r>
      <w:r w:rsidR="009841BB">
        <w:rPr>
          <w:color w:val="000000"/>
          <w:bdr w:val="none" w:sz="0" w:space="0" w:color="auto" w:frame="1"/>
          <w:lang w:val="hr-HR" w:eastAsia="hr-HR"/>
        </w:rPr>
        <w:t>jetima koji su vrijedili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 xml:space="preserve"> prilikom</w:t>
      </w:r>
      <w:r w:rsidR="002A5EF0" w:rsidRPr="00CF2CAD">
        <w:rPr>
          <w:color w:val="000000"/>
          <w:bdr w:val="none" w:sz="0" w:space="0" w:color="auto" w:frame="1"/>
          <w:lang w:val="hr-HR" w:eastAsia="hr-HR"/>
        </w:rPr>
        <w:t xml:space="preserve"> upisa u prvu godinu studija, 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 xml:space="preserve">u skladu </w:t>
      </w:r>
      <w:r w:rsidR="003640E9" w:rsidRPr="009841BB">
        <w:rPr>
          <w:color w:val="000000"/>
          <w:bdr w:val="none" w:sz="0" w:space="0" w:color="auto" w:frame="1"/>
          <w:lang w:val="hr-HR" w:eastAsia="hr-HR"/>
        </w:rPr>
        <w:t>s posebnim propisom.</w:t>
      </w:r>
      <w:r w:rsidR="003640E9" w:rsidRPr="00CF2CAD">
        <w:rPr>
          <w:color w:val="000000"/>
          <w:bdr w:val="none" w:sz="0" w:space="0" w:color="auto" w:frame="1"/>
          <w:lang w:val="hr-HR" w:eastAsia="hr-HR"/>
        </w:rPr>
        <w:t xml:space="preserve"> </w:t>
      </w:r>
    </w:p>
    <w:p w14:paraId="12F1D293" w14:textId="77777777" w:rsidR="00A27F1B" w:rsidRPr="00CF2CAD" w:rsidRDefault="00A27F1B" w:rsidP="00BC395A">
      <w:pPr>
        <w:pStyle w:val="ListParagraph"/>
        <w:ind w:left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1F1972AB" w14:textId="77777777" w:rsidR="00BC04A3" w:rsidRPr="00CF2CAD" w:rsidRDefault="00BC04A3" w:rsidP="00BC395A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28.</w:t>
      </w:r>
    </w:p>
    <w:p w14:paraId="1F1972AC" w14:textId="77777777" w:rsidR="00BC04A3" w:rsidRPr="00CF2CAD" w:rsidRDefault="00BC04A3" w:rsidP="00BC395A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035A1038" w14:textId="332289FA" w:rsidR="00A27F1B" w:rsidRPr="00CF2CAD" w:rsidRDefault="00A27F1B" w:rsidP="00BC39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ab/>
        <w:t>(1)</w:t>
      </w:r>
      <w:r w:rsidRPr="00CF2C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ab/>
      </w:r>
      <w:r w:rsidR="00AD03D5" w:rsidRPr="00CF2C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Vlada</w:t>
      </w:r>
      <w:r w:rsidR="006F4022" w:rsidRPr="00CF2C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Republike Hrvatske</w:t>
      </w:r>
      <w:r w:rsidR="00AD03D5" w:rsidRPr="00CF2C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na prijedlog ministra </w:t>
      </w:r>
      <w:r w:rsidR="00C71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nadležnog za obranu</w:t>
      </w:r>
      <w:r w:rsidR="00AD03D5" w:rsidRPr="00CF2C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6A7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će u roku od 9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0 dana od dana</w:t>
      </w:r>
      <w:r w:rsidR="00504DEE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stupanja na snagu ovoga Zakona 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imenovati</w:t>
      </w:r>
      <w:r w:rsidR="00504DEE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te regulirati status i plaću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privremenog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rektora.</w:t>
      </w:r>
    </w:p>
    <w:p w14:paraId="218C63A8" w14:textId="77777777" w:rsidR="00A27F1B" w:rsidRPr="00CF2CAD" w:rsidRDefault="00A27F1B" w:rsidP="00BC39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AF" w14:textId="5C2851E5" w:rsidR="00877E54" w:rsidRDefault="00A27F1B" w:rsidP="00BC39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  <w:t>(2)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rektor </w:t>
      </w:r>
      <w:r w:rsidR="00EF721F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će </w:t>
      </w:r>
      <w:r w:rsidR="006F4022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roku od </w:t>
      </w:r>
      <w:r w:rsidR="002A5EF0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jedne godine</w:t>
      </w:r>
      <w:r w:rsidR="006F4022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0F7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od imenovanja </w:t>
      </w:r>
      <w:r w:rsidR="006F4022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obavit</w:t>
      </w:r>
      <w:r w:rsidR="00EF721F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pripreme za početak rada Sveučilišta, donijeti privremeni Statut Sveučilišta uz </w:t>
      </w:r>
      <w:r w:rsidR="00875074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prethodnu </w:t>
      </w:r>
      <w:r w:rsidR="007B465F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suglasnost 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ministra nadležnog za obranu, podnijeti prijavu za upis u sudski registar, poduzeti radnje za konstituiranje </w:t>
      </w:r>
      <w:r w:rsidR="00D6432A" w:rsidRPr="009F74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Senata</w:t>
      </w:r>
      <w:r w:rsidR="00984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 poduzeti 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potrebne radnje za početak rada Sveučilišta.</w:t>
      </w:r>
      <w:r w:rsidR="00A71565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AD03D5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1D3C3AE1" w14:textId="77777777" w:rsidR="00C71DF1" w:rsidRDefault="00C71DF1" w:rsidP="00BC39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7A5677C2" w14:textId="77777777" w:rsidR="009F745D" w:rsidRDefault="009F745D" w:rsidP="00BC39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06F94DD" w14:textId="2D45021E" w:rsidR="00FD5892" w:rsidRDefault="00FD5892" w:rsidP="00BC39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6B4F461" w14:textId="2895EBF9" w:rsidR="00E547BC" w:rsidRDefault="00E547BC" w:rsidP="00BC39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B1" w14:textId="7AF193E8" w:rsidR="00BC04A3" w:rsidRPr="00CF2CAD" w:rsidRDefault="00E547BC" w:rsidP="00BC39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A27F1B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(3)</w:t>
      </w:r>
      <w:r w:rsidR="00A27F1B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</w:t>
      </w:r>
      <w:r w:rsidR="00C7766C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tatut</w:t>
      </w:r>
      <w:r w:rsidR="00C7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Sveučilišta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iz stavka 2. ovoga članka primjenjivat će se do stupanja na snagu Statuta </w:t>
      </w:r>
      <w:r w:rsidR="00C7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Sveučilišta</w:t>
      </w:r>
      <w:r w:rsidR="00C71DF1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984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koji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će donijeti </w:t>
      </w:r>
      <w:r w:rsidR="00BC04A3" w:rsidRPr="009F74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</w:t>
      </w:r>
      <w:r w:rsidR="00D6432A" w:rsidRPr="009F74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enat</w:t>
      </w:r>
      <w:r w:rsidR="00BC04A3" w:rsidRPr="009F74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1CBC87B0" w14:textId="77777777" w:rsidR="00A27F1B" w:rsidRPr="00CF2CAD" w:rsidRDefault="00A27F1B" w:rsidP="00BC39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B2" w14:textId="2EB9FFEF" w:rsidR="003C448F" w:rsidRPr="00CF2CAD" w:rsidRDefault="00A27F1B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2315D0" w:rsidRPr="00CF2CAD">
        <w:rPr>
          <w:rFonts w:ascii="Times New Roman" w:eastAsia="Calibri" w:hAnsi="Times New Roman" w:cs="Times New Roman"/>
          <w:sz w:val="24"/>
          <w:szCs w:val="24"/>
        </w:rPr>
        <w:t>(4)</w:t>
      </w:r>
      <w:r w:rsidR="002315D0" w:rsidRPr="00CF2CAD">
        <w:rPr>
          <w:rFonts w:ascii="Times New Roman" w:eastAsia="Calibri" w:hAnsi="Times New Roman" w:cs="Times New Roman"/>
          <w:sz w:val="24"/>
          <w:szCs w:val="24"/>
        </w:rPr>
        <w:tab/>
        <w:t xml:space="preserve">Ministar nadležan za visoko obrazovanje će u roku od </w:t>
      </w:r>
      <w:r w:rsidR="00DD515F" w:rsidRPr="00CF2CAD">
        <w:rPr>
          <w:rFonts w:ascii="Times New Roman" w:eastAsia="Calibri" w:hAnsi="Times New Roman" w:cs="Times New Roman"/>
          <w:sz w:val="24"/>
          <w:szCs w:val="24"/>
        </w:rPr>
        <w:t xml:space="preserve">šest mjeseci od dana </w:t>
      </w:r>
      <w:r w:rsidR="00DD515F" w:rsidRPr="009F745D">
        <w:rPr>
          <w:rFonts w:ascii="Times New Roman" w:eastAsia="Calibri" w:hAnsi="Times New Roman" w:cs="Times New Roman"/>
          <w:sz w:val="24"/>
          <w:szCs w:val="24"/>
        </w:rPr>
        <w:t>spajanja</w:t>
      </w:r>
      <w:r w:rsidR="002315D0" w:rsidRPr="00CF2CAD">
        <w:rPr>
          <w:rFonts w:ascii="Times New Roman" w:eastAsia="Calibri" w:hAnsi="Times New Roman" w:cs="Times New Roman"/>
          <w:sz w:val="24"/>
          <w:szCs w:val="24"/>
        </w:rPr>
        <w:t xml:space="preserve"> studijskih programa iz članka 1. </w:t>
      </w:r>
      <w:r w:rsidR="00A364C5" w:rsidRPr="00CF2CAD">
        <w:rPr>
          <w:rFonts w:ascii="Times New Roman" w:eastAsia="Calibri" w:hAnsi="Times New Roman" w:cs="Times New Roman"/>
          <w:sz w:val="24"/>
          <w:szCs w:val="24"/>
        </w:rPr>
        <w:t>s</w:t>
      </w:r>
      <w:r w:rsidR="009841BB">
        <w:rPr>
          <w:rFonts w:ascii="Times New Roman" w:eastAsia="Calibri" w:hAnsi="Times New Roman" w:cs="Times New Roman"/>
          <w:sz w:val="24"/>
          <w:szCs w:val="24"/>
        </w:rPr>
        <w:t>tavka 2. ovoga Zakona</w:t>
      </w:r>
      <w:r w:rsidR="002315D0" w:rsidRPr="00CF2CAD">
        <w:rPr>
          <w:rFonts w:ascii="Times New Roman" w:eastAsia="Calibri" w:hAnsi="Times New Roman" w:cs="Times New Roman"/>
          <w:sz w:val="24"/>
          <w:szCs w:val="24"/>
        </w:rPr>
        <w:t xml:space="preserve"> pokrenuti postupak </w:t>
      </w:r>
      <w:proofErr w:type="spellStart"/>
      <w:r w:rsidR="002315D0" w:rsidRPr="00CF2CAD">
        <w:rPr>
          <w:rFonts w:ascii="Times New Roman" w:eastAsia="Calibri" w:hAnsi="Times New Roman" w:cs="Times New Roman"/>
          <w:sz w:val="24"/>
          <w:szCs w:val="24"/>
        </w:rPr>
        <w:t>reakreditacije</w:t>
      </w:r>
      <w:proofErr w:type="spellEnd"/>
      <w:r w:rsidR="002315D0" w:rsidRPr="00CF2CAD">
        <w:rPr>
          <w:rFonts w:ascii="Times New Roman" w:eastAsia="Calibri" w:hAnsi="Times New Roman" w:cs="Times New Roman"/>
          <w:sz w:val="24"/>
          <w:szCs w:val="24"/>
        </w:rPr>
        <w:t xml:space="preserve"> Sveučilišta u skladu </w:t>
      </w:r>
      <w:r w:rsidR="002315D0" w:rsidRPr="00D558FD">
        <w:rPr>
          <w:rFonts w:ascii="Times New Roman" w:eastAsia="Calibri" w:hAnsi="Times New Roman" w:cs="Times New Roman"/>
          <w:sz w:val="24"/>
          <w:szCs w:val="24"/>
        </w:rPr>
        <w:t>s člankom 22. Zakona o osiguravanju kvalitete u</w:t>
      </w:r>
      <w:r w:rsidR="00D558FD">
        <w:rPr>
          <w:rFonts w:ascii="Times New Roman" w:eastAsia="Calibri" w:hAnsi="Times New Roman" w:cs="Times New Roman"/>
          <w:sz w:val="24"/>
          <w:szCs w:val="24"/>
        </w:rPr>
        <w:t xml:space="preserve"> znanosti i visokom obrazovanju (</w:t>
      </w:r>
      <w:r w:rsidR="00A53EDE">
        <w:rPr>
          <w:rFonts w:ascii="Times New Roman" w:eastAsia="Calibri" w:hAnsi="Times New Roman" w:cs="Times New Roman"/>
          <w:sz w:val="24"/>
          <w:szCs w:val="24"/>
        </w:rPr>
        <w:t>„</w:t>
      </w:r>
      <w:r w:rsidR="0085065F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A53EDE">
        <w:rPr>
          <w:rFonts w:ascii="Times New Roman" w:eastAsia="Calibri" w:hAnsi="Times New Roman" w:cs="Times New Roman"/>
          <w:sz w:val="24"/>
          <w:szCs w:val="24"/>
        </w:rPr>
        <w:t>“</w:t>
      </w:r>
      <w:r w:rsidR="0085065F">
        <w:rPr>
          <w:rFonts w:ascii="Times New Roman" w:eastAsia="Calibri" w:hAnsi="Times New Roman" w:cs="Times New Roman"/>
          <w:sz w:val="24"/>
          <w:szCs w:val="24"/>
        </w:rPr>
        <w:t>, br. 45/09</w:t>
      </w:r>
      <w:r w:rsidR="00A53EDE">
        <w:rPr>
          <w:rFonts w:ascii="Times New Roman" w:eastAsia="Calibri" w:hAnsi="Times New Roman" w:cs="Times New Roman"/>
          <w:sz w:val="24"/>
          <w:szCs w:val="24"/>
        </w:rPr>
        <w:t>.</w:t>
      </w:r>
      <w:r w:rsidR="0085065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D81142E" w14:textId="77777777" w:rsidR="00237569" w:rsidRPr="00CF2CAD" w:rsidRDefault="00237569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972B4" w14:textId="77777777" w:rsidR="00BC04A3" w:rsidRPr="00CF2CAD" w:rsidRDefault="00BC04A3" w:rsidP="00BC395A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29.</w:t>
      </w:r>
    </w:p>
    <w:p w14:paraId="1F1972B5" w14:textId="77777777" w:rsidR="00BC04A3" w:rsidRPr="00CF2CAD" w:rsidRDefault="00BC04A3" w:rsidP="00BC395A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F1972B6" w14:textId="61B72054" w:rsidR="0057199B" w:rsidRPr="00CF2CAD" w:rsidRDefault="0076013B" w:rsidP="00BC395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Ovaj Zakon stupa na snagu osmoga dana od dana objave u </w:t>
      </w:r>
      <w:r w:rsidR="00A53E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Narodnim novinama</w:t>
      </w:r>
      <w:r w:rsidR="00A53E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="00BC04A3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14:paraId="1F1972B8" w14:textId="27155341" w:rsidR="00243633" w:rsidRPr="00CF2CAD" w:rsidRDefault="00DE05F3" w:rsidP="00BC39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BA06F0F" w14:textId="2CA5477C" w:rsidR="001F1EA5" w:rsidRPr="00CF2CAD" w:rsidRDefault="001F1EA5" w:rsidP="00BC39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>O B R A Z L O Ž E N</w:t>
      </w:r>
      <w:r w:rsidR="00A53E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>J E</w:t>
      </w:r>
    </w:p>
    <w:p w14:paraId="24D147CD" w14:textId="32699679" w:rsidR="001F1EA5" w:rsidRDefault="001F1EA5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E67F8" w14:textId="77777777" w:rsidR="00F73111" w:rsidRDefault="00F73111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FF95B" w14:textId="52AF331B" w:rsidR="001F1EA5" w:rsidRPr="00CF2CAD" w:rsidRDefault="001F1EA5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A27F1B"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>RAZLOZI ZBOG KOJIH SE ZAKON DONOSI</w:t>
      </w:r>
    </w:p>
    <w:p w14:paraId="1DAF964D" w14:textId="77777777" w:rsidR="001F1EA5" w:rsidRPr="00CF2CAD" w:rsidRDefault="001F1EA5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A90941" w14:textId="77777777" w:rsidR="00B472B5" w:rsidRPr="00CF2CAD" w:rsidRDefault="00B472B5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 xml:space="preserve">Zakonom o osnivanju Sveučilišta obrane i sigurnosti stvorit će se okvir za osnivanje sveučilišta kao visokoobrazovne i znanstveno-istraživačke ustanove za potrebe obrambenog sustava i sustava domovinske sigurnosti. </w:t>
      </w:r>
    </w:p>
    <w:p w14:paraId="7FD4DACD" w14:textId="77777777" w:rsidR="00B472B5" w:rsidRPr="00CF2CAD" w:rsidRDefault="00B472B5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AE2A9" w14:textId="5E303568" w:rsidR="00B472B5" w:rsidRPr="00CF2CAD" w:rsidRDefault="00B472B5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>Izvođenjem specijaliziranih studijskih programa koji zadovoljavaju potrebe obrambenoga i sigurnosnog</w:t>
      </w:r>
      <w:r w:rsidR="0085065F">
        <w:rPr>
          <w:rFonts w:ascii="Times New Roman" w:hAnsi="Times New Roman" w:cs="Times New Roman"/>
          <w:sz w:val="24"/>
          <w:szCs w:val="24"/>
        </w:rPr>
        <w:t>a sustava omogućuje</w:t>
      </w:r>
      <w:r w:rsidRPr="00CF2CAD">
        <w:rPr>
          <w:rFonts w:ascii="Times New Roman" w:hAnsi="Times New Roman" w:cs="Times New Roman"/>
          <w:sz w:val="24"/>
          <w:szCs w:val="24"/>
        </w:rPr>
        <w:t xml:space="preserve"> se razvoj interdisciplinarnog područja znanosti u polju „Vojno-obrambene i sigurnosno-obavještajne znanosti i umijeće“.</w:t>
      </w:r>
    </w:p>
    <w:p w14:paraId="1F362E5C" w14:textId="77777777" w:rsidR="00B472B5" w:rsidRPr="00CF2CAD" w:rsidRDefault="00B472B5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D4567" w14:textId="77777777" w:rsidR="00B472B5" w:rsidRPr="00CF2CAD" w:rsidRDefault="00B472B5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 xml:space="preserve">Sveučilište obrane i sigurnosti omogućavat će obrazovanje budućih časnika Hrvatske vojske, ali i zaposlenika u drugim tijelima čiji su poslovi i nadležnosti povezane s domovinskom sigurnosti. </w:t>
      </w:r>
    </w:p>
    <w:p w14:paraId="387C7349" w14:textId="77777777" w:rsidR="00B472B5" w:rsidRPr="00CF2CAD" w:rsidRDefault="00B472B5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F7C88" w14:textId="268D8F34" w:rsidR="00B472B5" w:rsidRPr="00CF2CAD" w:rsidRDefault="00B472B5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 xml:space="preserve">Sveučilište obrane i sigurnosti razvijat će se i baviti znanstveno-istraživačkim </w:t>
      </w:r>
      <w:r w:rsidR="00767989">
        <w:rPr>
          <w:rFonts w:ascii="Times New Roman" w:hAnsi="Times New Roman" w:cs="Times New Roman"/>
          <w:sz w:val="24"/>
          <w:szCs w:val="24"/>
        </w:rPr>
        <w:t>radom u potpori vojno-obrambenim</w:t>
      </w:r>
      <w:r w:rsidRPr="00CF2CAD">
        <w:rPr>
          <w:rFonts w:ascii="Times New Roman" w:hAnsi="Times New Roman" w:cs="Times New Roman"/>
          <w:sz w:val="24"/>
          <w:szCs w:val="24"/>
        </w:rPr>
        <w:t xml:space="preserve"> i </w:t>
      </w:r>
      <w:r w:rsidR="00767989">
        <w:rPr>
          <w:rFonts w:ascii="Times New Roman" w:hAnsi="Times New Roman" w:cs="Times New Roman"/>
          <w:sz w:val="24"/>
          <w:szCs w:val="24"/>
        </w:rPr>
        <w:t>sigurnosno-obavještajnim</w:t>
      </w:r>
      <w:r w:rsidRPr="00CF2CAD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767989">
        <w:rPr>
          <w:rFonts w:ascii="Times New Roman" w:hAnsi="Times New Roman" w:cs="Times New Roman"/>
          <w:sz w:val="24"/>
          <w:szCs w:val="24"/>
        </w:rPr>
        <w:t>ma</w:t>
      </w:r>
      <w:r w:rsidRPr="00CF2CAD">
        <w:rPr>
          <w:rFonts w:ascii="Times New Roman" w:hAnsi="Times New Roman" w:cs="Times New Roman"/>
          <w:sz w:val="24"/>
          <w:szCs w:val="24"/>
        </w:rPr>
        <w:t>, ali i aktivnosti</w:t>
      </w:r>
      <w:r w:rsidR="00767989">
        <w:rPr>
          <w:rFonts w:ascii="Times New Roman" w:hAnsi="Times New Roman" w:cs="Times New Roman"/>
          <w:sz w:val="24"/>
          <w:szCs w:val="24"/>
        </w:rPr>
        <w:t>ma</w:t>
      </w:r>
      <w:r w:rsidRPr="00CF2CAD">
        <w:rPr>
          <w:rFonts w:ascii="Times New Roman" w:hAnsi="Times New Roman" w:cs="Times New Roman"/>
          <w:sz w:val="24"/>
          <w:szCs w:val="24"/>
        </w:rPr>
        <w:t xml:space="preserve"> drugih tijela iz sustava domovinske sigurnosti. </w:t>
      </w:r>
    </w:p>
    <w:p w14:paraId="7F392C0B" w14:textId="77777777" w:rsidR="00B472B5" w:rsidRPr="00CF2CAD" w:rsidRDefault="00B472B5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B9C81" w14:textId="77777777" w:rsidR="00B472B5" w:rsidRPr="00CF2CAD" w:rsidRDefault="00B472B5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 xml:space="preserve">Na posebnost visokog obrazovanja i znanstvenog istraživanja za potrebe obrane i sustava domovinske sigurnosti izravno utječe sigurnosna i obrambena politika definirana Strategijom nacionalne sigurnosti Republike Hrvatske i Strateškim pregledom obrane. </w:t>
      </w:r>
    </w:p>
    <w:p w14:paraId="088FDA1B" w14:textId="77777777" w:rsidR="00B472B5" w:rsidRPr="00CF2CAD" w:rsidRDefault="00B472B5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FE1A" w14:textId="77777777" w:rsidR="00B472B5" w:rsidRPr="00CF2CAD" w:rsidRDefault="00B472B5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>Obrazovanje na Sveučilištu obrane i sigurnosti provodit će se za radna mjesta u okviru obrambenoga sustava i sustava domovinske sigurnosti.</w:t>
      </w:r>
      <w:r w:rsidRPr="00CF2CAD">
        <w:t xml:space="preserve"> </w:t>
      </w:r>
    </w:p>
    <w:p w14:paraId="7C13FBAA" w14:textId="77777777" w:rsidR="00B472B5" w:rsidRPr="00CF2CAD" w:rsidRDefault="00B472B5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7D6D50" w14:textId="703329E8" w:rsidR="003C064B" w:rsidRPr="00CF2CAD" w:rsidRDefault="003C064B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>Razvoj vojnoga obrazovanja započeo je u listopadu 1991. provedbom časničkih tečajeva u Varaždinu, Zagrebu i Samoboru. U prosincu 1991. u Zagrebu je ustrojen Časnički centar Hrvatske vojske. Dočasnička škola ustrojena je 1992., a u siječnju 1993.</w:t>
      </w:r>
      <w:r w:rsidR="00C71DF1" w:rsidRPr="00C71DF1">
        <w:rPr>
          <w:rFonts w:ascii="Times New Roman" w:hAnsi="Times New Roman" w:cs="Times New Roman"/>
          <w:sz w:val="24"/>
          <w:szCs w:val="24"/>
        </w:rPr>
        <w:t xml:space="preserve"> </w:t>
      </w:r>
      <w:r w:rsidRPr="00CF2CAD">
        <w:rPr>
          <w:rFonts w:ascii="Times New Roman" w:hAnsi="Times New Roman" w:cs="Times New Roman"/>
          <w:sz w:val="24"/>
          <w:szCs w:val="24"/>
        </w:rPr>
        <w:t xml:space="preserve">Časnički centar postaje Hrvatsko vojno učilište gdje se provode programi usavršavanja i profesionalno vojno obrazovanje. Program stipendiranja pripadnika Hrvatske vojske uz rad za stjecanje više i/ili visoke stručne spreme na sveučilištima započet je 1993., 1994. stipendiranje poslijediplomskih magistarskih i doktorskih studija, a od 1997. specijalizacije doktora medicine. Stipendiranje budućih časnika Hrvatske vojske po programu STIPENDIST započelo je 2002. </w:t>
      </w:r>
    </w:p>
    <w:p w14:paraId="58375830" w14:textId="77777777" w:rsidR="00A27F1B" w:rsidRPr="00CF2CAD" w:rsidRDefault="00A27F1B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D77599" w14:textId="77777777" w:rsidR="003C064B" w:rsidRPr="00CF2CAD" w:rsidRDefault="003C064B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 xml:space="preserve">Ministarstvo obrane stipendiralo je studente viših godina studija na preddiplomskim i diplomskim studijima u Republici Hrvatskoj radi popune Hrvatske vojske časnicima deficitarnih službi i struka. </w:t>
      </w:r>
    </w:p>
    <w:p w14:paraId="0FC738C4" w14:textId="77777777" w:rsidR="003C064B" w:rsidRPr="00CF2CAD" w:rsidRDefault="003C064B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963EF" w14:textId="7AB5E9BC" w:rsidR="003C064B" w:rsidRPr="00CF2CAD" w:rsidRDefault="003C064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ab/>
        <w:t>Nakon završetka st</w:t>
      </w:r>
      <w:r w:rsidR="0085065F">
        <w:rPr>
          <w:rFonts w:ascii="Times New Roman" w:hAnsi="Times New Roman" w:cs="Times New Roman"/>
          <w:sz w:val="24"/>
          <w:szCs w:val="24"/>
        </w:rPr>
        <w:t>udija i odsluženoga vojnog roka</w:t>
      </w:r>
      <w:r w:rsidRPr="00CF2CAD">
        <w:rPr>
          <w:rFonts w:ascii="Times New Roman" w:hAnsi="Times New Roman" w:cs="Times New Roman"/>
          <w:sz w:val="24"/>
          <w:szCs w:val="24"/>
        </w:rPr>
        <w:t xml:space="preserve"> vojni stipendisti primani </w:t>
      </w:r>
      <w:r w:rsidR="00767989">
        <w:rPr>
          <w:rFonts w:ascii="Times New Roman" w:hAnsi="Times New Roman" w:cs="Times New Roman"/>
          <w:sz w:val="24"/>
          <w:szCs w:val="24"/>
        </w:rPr>
        <w:t xml:space="preserve">su </w:t>
      </w:r>
      <w:r w:rsidRPr="00CF2CAD">
        <w:rPr>
          <w:rFonts w:ascii="Times New Roman" w:hAnsi="Times New Roman" w:cs="Times New Roman"/>
          <w:sz w:val="24"/>
          <w:szCs w:val="24"/>
        </w:rPr>
        <w:t>u djela</w:t>
      </w:r>
      <w:r w:rsidR="0085065F">
        <w:rPr>
          <w:rFonts w:ascii="Times New Roman" w:hAnsi="Times New Roman" w:cs="Times New Roman"/>
          <w:sz w:val="24"/>
          <w:szCs w:val="24"/>
        </w:rPr>
        <w:t xml:space="preserve">tnu vojnu službu i upućivani </w:t>
      </w:r>
      <w:r w:rsidRPr="00CF2CAD">
        <w:rPr>
          <w:rFonts w:ascii="Times New Roman" w:hAnsi="Times New Roman" w:cs="Times New Roman"/>
          <w:sz w:val="24"/>
          <w:szCs w:val="24"/>
        </w:rPr>
        <w:t>na temeljnu časničku izobrazbu te im je po završetku dodjeljivan prvi časnički čin.</w:t>
      </w:r>
    </w:p>
    <w:p w14:paraId="76DBB285" w14:textId="77777777" w:rsidR="003C064B" w:rsidRPr="00CF2CAD" w:rsidRDefault="003C064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C8B54" w14:textId="4C08DA31" w:rsidR="003C064B" w:rsidRPr="00CF2CAD" w:rsidRDefault="003C064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ab/>
        <w:t xml:space="preserve">Model civilno-vojnog školovanja pod nazivom KADET započet je 2003. </w:t>
      </w:r>
      <w:r w:rsidR="00AD31F3">
        <w:rPr>
          <w:rFonts w:ascii="Times New Roman" w:hAnsi="Times New Roman" w:cs="Times New Roman"/>
          <w:sz w:val="24"/>
          <w:szCs w:val="24"/>
        </w:rPr>
        <w:t xml:space="preserve">Po tom </w:t>
      </w:r>
      <w:r w:rsidRPr="00CF2CAD">
        <w:rPr>
          <w:rFonts w:ascii="Times New Roman" w:hAnsi="Times New Roman" w:cs="Times New Roman"/>
          <w:sz w:val="24"/>
          <w:szCs w:val="24"/>
        </w:rPr>
        <w:t>model</w:t>
      </w:r>
      <w:r w:rsidR="00AD31F3">
        <w:rPr>
          <w:rFonts w:ascii="Times New Roman" w:hAnsi="Times New Roman" w:cs="Times New Roman"/>
          <w:sz w:val="24"/>
          <w:szCs w:val="24"/>
        </w:rPr>
        <w:t>u</w:t>
      </w:r>
      <w:r w:rsidRPr="00CF2CAD">
        <w:rPr>
          <w:rFonts w:ascii="Times New Roman" w:hAnsi="Times New Roman" w:cs="Times New Roman"/>
          <w:sz w:val="24"/>
          <w:szCs w:val="24"/>
        </w:rPr>
        <w:t xml:space="preserve"> </w:t>
      </w:r>
      <w:r w:rsidR="00AD31F3">
        <w:rPr>
          <w:rFonts w:ascii="Times New Roman" w:hAnsi="Times New Roman" w:cs="Times New Roman"/>
          <w:sz w:val="24"/>
          <w:szCs w:val="24"/>
        </w:rPr>
        <w:t>studenti kadeti stipendirani su</w:t>
      </w:r>
      <w:r w:rsidRPr="00CF2CAD">
        <w:rPr>
          <w:rFonts w:ascii="Times New Roman" w:hAnsi="Times New Roman" w:cs="Times New Roman"/>
          <w:sz w:val="24"/>
          <w:szCs w:val="24"/>
        </w:rPr>
        <w:t xml:space="preserve"> od prve godine studija na sastavnicama Sveučilišta u Zagrebu i Sveučilišta u Splitu, za popunu časničkih dužnosti u postrojbama borbenih rodova i rodova borbene potpore. </w:t>
      </w:r>
    </w:p>
    <w:p w14:paraId="2A5A0ED4" w14:textId="77777777" w:rsidR="003C064B" w:rsidRPr="00CF2CAD" w:rsidRDefault="003C064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2958A" w14:textId="69AE0F56" w:rsidR="003C064B" w:rsidRPr="00CF2CAD" w:rsidRDefault="003C064B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>Uz akademsku uspješnost, kadet je bio obvezan proći i vojne module, kampove i programe obuke. Kadetima su dodjeljivane stipendije te osiguran smještaj, prehrana, troškovi prijevoza, udžbenici, sportska oprem</w:t>
      </w:r>
      <w:r w:rsidR="00AD31F3">
        <w:rPr>
          <w:rFonts w:ascii="Times New Roman" w:hAnsi="Times New Roman" w:cs="Times New Roman"/>
          <w:sz w:val="24"/>
          <w:szCs w:val="24"/>
        </w:rPr>
        <w:t>a i dr. Nakon završetka studija</w:t>
      </w:r>
      <w:r w:rsidRPr="00CF2CAD">
        <w:rPr>
          <w:rFonts w:ascii="Times New Roman" w:hAnsi="Times New Roman" w:cs="Times New Roman"/>
          <w:sz w:val="24"/>
          <w:szCs w:val="24"/>
        </w:rPr>
        <w:t xml:space="preserve"> kadeti su primani u djelatnu vojnu službu i upućivani na temeljnu časničku izobrazbu, a po nje</w:t>
      </w:r>
      <w:r w:rsidR="00AD31F3">
        <w:rPr>
          <w:rFonts w:ascii="Times New Roman" w:hAnsi="Times New Roman" w:cs="Times New Roman"/>
          <w:sz w:val="24"/>
          <w:szCs w:val="24"/>
        </w:rPr>
        <w:t>zi</w:t>
      </w:r>
      <w:r w:rsidRPr="00CF2CAD">
        <w:rPr>
          <w:rFonts w:ascii="Times New Roman" w:hAnsi="Times New Roman" w:cs="Times New Roman"/>
          <w:sz w:val="24"/>
          <w:szCs w:val="24"/>
        </w:rPr>
        <w:t>nom završetku dodijeljen im je prvi časnički čin.</w:t>
      </w:r>
      <w:r w:rsidR="00A27F1B" w:rsidRPr="00CF2CAD">
        <w:rPr>
          <w:rFonts w:ascii="Times New Roman" w:hAnsi="Times New Roman" w:cs="Times New Roman"/>
          <w:sz w:val="24"/>
          <w:szCs w:val="24"/>
        </w:rPr>
        <w:t xml:space="preserve"> </w:t>
      </w:r>
      <w:r w:rsidRPr="00CF2CAD">
        <w:rPr>
          <w:rFonts w:ascii="Times New Roman" w:hAnsi="Times New Roman" w:cs="Times New Roman"/>
          <w:sz w:val="24"/>
          <w:szCs w:val="24"/>
        </w:rPr>
        <w:t xml:space="preserve">Model školovanja pod nazivom KADET trajao je do pokretanja vojnih studijskih programa u suradnji sa Sveučilištem u Zagrebu 2014. </w:t>
      </w:r>
    </w:p>
    <w:p w14:paraId="63CFABF8" w14:textId="77777777" w:rsidR="003C064B" w:rsidRPr="00CF2CAD" w:rsidRDefault="003C064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524F5" w14:textId="55EB80D0" w:rsidR="003C064B" w:rsidRPr="00CF2CAD" w:rsidRDefault="003C064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ab/>
        <w:t xml:space="preserve">Trenutačno se na Hrvatskom vojnom učilištu </w:t>
      </w:r>
      <w:r w:rsidR="00A27F1B" w:rsidRPr="00CF2CAD">
        <w:rPr>
          <w:rFonts w:ascii="Times New Roman" w:hAnsi="Times New Roman" w:cs="Times New Roman"/>
          <w:sz w:val="24"/>
          <w:szCs w:val="24"/>
        </w:rPr>
        <w:t>„</w:t>
      </w:r>
      <w:r w:rsidRPr="00CF2CAD">
        <w:rPr>
          <w:rFonts w:ascii="Times New Roman" w:hAnsi="Times New Roman" w:cs="Times New Roman"/>
          <w:sz w:val="24"/>
          <w:szCs w:val="24"/>
        </w:rPr>
        <w:t>Dr. Franjo Tuđman</w:t>
      </w:r>
      <w:r w:rsidR="00A27F1B" w:rsidRPr="00CF2CAD">
        <w:rPr>
          <w:rFonts w:ascii="Times New Roman" w:hAnsi="Times New Roman" w:cs="Times New Roman"/>
          <w:sz w:val="24"/>
          <w:szCs w:val="24"/>
        </w:rPr>
        <w:t>“</w:t>
      </w:r>
      <w:r w:rsidRPr="00CF2CAD">
        <w:rPr>
          <w:rFonts w:ascii="Times New Roman" w:hAnsi="Times New Roman" w:cs="Times New Roman"/>
          <w:sz w:val="24"/>
          <w:szCs w:val="24"/>
        </w:rPr>
        <w:t xml:space="preserve"> provodi </w:t>
      </w:r>
      <w:r w:rsidR="007A2945" w:rsidRPr="00CF2CAD">
        <w:rPr>
          <w:rFonts w:ascii="Times New Roman" w:hAnsi="Times New Roman" w:cs="Times New Roman"/>
          <w:sz w:val="24"/>
          <w:szCs w:val="24"/>
        </w:rPr>
        <w:t>pet</w:t>
      </w:r>
      <w:r w:rsidRPr="00CF2CAD">
        <w:rPr>
          <w:rFonts w:ascii="Times New Roman" w:hAnsi="Times New Roman" w:cs="Times New Roman"/>
          <w:sz w:val="24"/>
          <w:szCs w:val="24"/>
        </w:rPr>
        <w:t xml:space="preserve"> sv</w:t>
      </w:r>
      <w:r w:rsidR="00A27F1B" w:rsidRPr="00CF2CAD">
        <w:rPr>
          <w:rFonts w:ascii="Times New Roman" w:hAnsi="Times New Roman" w:cs="Times New Roman"/>
          <w:sz w:val="24"/>
          <w:szCs w:val="24"/>
        </w:rPr>
        <w:t xml:space="preserve">eučilišnih studijskih programa: </w:t>
      </w:r>
      <w:r w:rsidRPr="00CF2CAD">
        <w:rPr>
          <w:rFonts w:ascii="Times New Roman" w:hAnsi="Times New Roman" w:cs="Times New Roman"/>
          <w:sz w:val="24"/>
          <w:szCs w:val="24"/>
        </w:rPr>
        <w:t xml:space="preserve">dva preddiplomska, dva diplomska i </w:t>
      </w:r>
      <w:r w:rsidR="007A2945" w:rsidRPr="00CF2CAD">
        <w:rPr>
          <w:rFonts w:ascii="Times New Roman" w:hAnsi="Times New Roman" w:cs="Times New Roman"/>
          <w:sz w:val="24"/>
          <w:szCs w:val="24"/>
        </w:rPr>
        <w:t xml:space="preserve">jedan </w:t>
      </w:r>
      <w:r w:rsidRPr="00CF2CAD">
        <w:rPr>
          <w:rFonts w:ascii="Times New Roman" w:hAnsi="Times New Roman" w:cs="Times New Roman"/>
          <w:sz w:val="24"/>
          <w:szCs w:val="24"/>
        </w:rPr>
        <w:t>integriran</w:t>
      </w:r>
      <w:r w:rsidR="007A2945" w:rsidRPr="00CF2CAD">
        <w:rPr>
          <w:rFonts w:ascii="Times New Roman" w:hAnsi="Times New Roman" w:cs="Times New Roman"/>
          <w:sz w:val="24"/>
          <w:szCs w:val="24"/>
        </w:rPr>
        <w:t xml:space="preserve">i </w:t>
      </w:r>
      <w:r w:rsidRPr="00CF2CAD">
        <w:rPr>
          <w:rFonts w:ascii="Times New Roman" w:hAnsi="Times New Roman" w:cs="Times New Roman"/>
          <w:sz w:val="24"/>
          <w:szCs w:val="24"/>
        </w:rPr>
        <w:t>preddiplomsk</w:t>
      </w:r>
      <w:r w:rsidR="007A2945" w:rsidRPr="00CF2CAD">
        <w:rPr>
          <w:rFonts w:ascii="Times New Roman" w:hAnsi="Times New Roman" w:cs="Times New Roman"/>
          <w:sz w:val="24"/>
          <w:szCs w:val="24"/>
        </w:rPr>
        <w:t>i</w:t>
      </w:r>
      <w:r w:rsidRPr="00CF2CAD">
        <w:rPr>
          <w:rFonts w:ascii="Times New Roman" w:hAnsi="Times New Roman" w:cs="Times New Roman"/>
          <w:sz w:val="24"/>
          <w:szCs w:val="24"/>
        </w:rPr>
        <w:t xml:space="preserve"> i diplomsk</w:t>
      </w:r>
      <w:r w:rsidR="007A2945" w:rsidRPr="00CF2CAD">
        <w:rPr>
          <w:rFonts w:ascii="Times New Roman" w:hAnsi="Times New Roman" w:cs="Times New Roman"/>
          <w:sz w:val="24"/>
          <w:szCs w:val="24"/>
        </w:rPr>
        <w:t>i studijski program. Nadalje, jedan</w:t>
      </w:r>
      <w:r w:rsidRPr="00CF2CAD">
        <w:rPr>
          <w:rFonts w:ascii="Times New Roman" w:hAnsi="Times New Roman" w:cs="Times New Roman"/>
          <w:sz w:val="24"/>
          <w:szCs w:val="24"/>
        </w:rPr>
        <w:t xml:space="preserve"> poslijediplomski specijalistički studijski program za potrebe </w:t>
      </w:r>
      <w:r w:rsidR="007A2945" w:rsidRPr="00CF2CAD">
        <w:rPr>
          <w:rFonts w:ascii="Times New Roman" w:hAnsi="Times New Roman" w:cs="Times New Roman"/>
          <w:sz w:val="24"/>
          <w:szCs w:val="24"/>
        </w:rPr>
        <w:t xml:space="preserve">Oružanih snaga Republike Hrvatske i </w:t>
      </w:r>
      <w:r w:rsidRPr="00CF2CAD">
        <w:rPr>
          <w:rFonts w:ascii="Times New Roman" w:hAnsi="Times New Roman" w:cs="Times New Roman"/>
          <w:sz w:val="24"/>
          <w:szCs w:val="24"/>
        </w:rPr>
        <w:t>sustava domovinske sigurnosti</w:t>
      </w:r>
      <w:r w:rsidR="007A2945" w:rsidRPr="00CF2CAD">
        <w:rPr>
          <w:rFonts w:ascii="Times New Roman" w:hAnsi="Times New Roman" w:cs="Times New Roman"/>
          <w:sz w:val="24"/>
          <w:szCs w:val="24"/>
        </w:rPr>
        <w:t xml:space="preserve"> je akreditiran i u pripremnoj je fazi za početak izvođenja</w:t>
      </w:r>
      <w:r w:rsidRPr="00CF2CAD">
        <w:rPr>
          <w:rFonts w:ascii="Times New Roman" w:hAnsi="Times New Roman" w:cs="Times New Roman"/>
          <w:sz w:val="24"/>
          <w:szCs w:val="24"/>
        </w:rPr>
        <w:t xml:space="preserve">. Prvi preddiplomski sveučilišni studijski programi za potrebe </w:t>
      </w:r>
      <w:r w:rsidR="00A27F1B" w:rsidRPr="00CF2CAD">
        <w:rPr>
          <w:rFonts w:ascii="Times New Roman" w:hAnsi="Times New Roman" w:cs="Times New Roman"/>
          <w:sz w:val="24"/>
          <w:szCs w:val="24"/>
        </w:rPr>
        <w:t>Oružanih snaga Republike Hrvatske</w:t>
      </w:r>
      <w:r w:rsidRPr="00CF2CAD">
        <w:rPr>
          <w:rFonts w:ascii="Times New Roman" w:hAnsi="Times New Roman" w:cs="Times New Roman"/>
          <w:sz w:val="24"/>
          <w:szCs w:val="24"/>
        </w:rPr>
        <w:t xml:space="preserve"> „Vojno inženjerstvo“ i „Vojno vođenje i upravljanje“ u trajanju od osam semestara započeli su s izvođenjem u akademskoj godini 2014./2015. Njihovo pokretanje je u skladu s člankom 48. Zakona o znanstvenoj djelatnosti i visokom obrazovanju (</w:t>
      </w:r>
      <w:r w:rsidR="00DD67EB">
        <w:rPr>
          <w:rFonts w:ascii="Times New Roman" w:hAnsi="Times New Roman" w:cs="Times New Roman"/>
          <w:sz w:val="24"/>
          <w:szCs w:val="24"/>
        </w:rPr>
        <w:t>„</w:t>
      </w:r>
      <w:r w:rsidRPr="00CF2CAD">
        <w:rPr>
          <w:rFonts w:ascii="Times New Roman" w:hAnsi="Times New Roman" w:cs="Times New Roman"/>
          <w:sz w:val="24"/>
          <w:szCs w:val="24"/>
        </w:rPr>
        <w:t>Narodne novine</w:t>
      </w:r>
      <w:r w:rsidR="00DD67EB">
        <w:rPr>
          <w:rFonts w:ascii="Times New Roman" w:hAnsi="Times New Roman" w:cs="Times New Roman"/>
          <w:sz w:val="24"/>
          <w:szCs w:val="24"/>
        </w:rPr>
        <w:t>“</w:t>
      </w:r>
      <w:r w:rsidRPr="00CF2CAD">
        <w:rPr>
          <w:rFonts w:ascii="Times New Roman" w:hAnsi="Times New Roman" w:cs="Times New Roman"/>
          <w:sz w:val="24"/>
          <w:szCs w:val="24"/>
        </w:rPr>
        <w:t>, br. 123/03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Pr="00CF2CAD">
        <w:rPr>
          <w:rFonts w:ascii="Times New Roman" w:hAnsi="Times New Roman" w:cs="Times New Roman"/>
          <w:sz w:val="24"/>
          <w:szCs w:val="24"/>
        </w:rPr>
        <w:t>, 105/04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Pr="00CF2CAD">
        <w:rPr>
          <w:rFonts w:ascii="Times New Roman" w:hAnsi="Times New Roman" w:cs="Times New Roman"/>
          <w:sz w:val="24"/>
          <w:szCs w:val="24"/>
        </w:rPr>
        <w:t>, 174/04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Pr="00CF2CAD">
        <w:rPr>
          <w:rFonts w:ascii="Times New Roman" w:hAnsi="Times New Roman" w:cs="Times New Roman"/>
          <w:sz w:val="24"/>
          <w:szCs w:val="24"/>
        </w:rPr>
        <w:t>, 2/07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Pr="00CF2CAD">
        <w:rPr>
          <w:rFonts w:ascii="Times New Roman" w:hAnsi="Times New Roman" w:cs="Times New Roman"/>
          <w:sz w:val="24"/>
          <w:szCs w:val="24"/>
        </w:rPr>
        <w:t>, 46/07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Pr="00CF2CAD">
        <w:rPr>
          <w:rFonts w:ascii="Times New Roman" w:hAnsi="Times New Roman" w:cs="Times New Roman"/>
          <w:sz w:val="24"/>
          <w:szCs w:val="24"/>
        </w:rPr>
        <w:t>, 45/09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Pr="00CF2CAD">
        <w:rPr>
          <w:rFonts w:ascii="Times New Roman" w:hAnsi="Times New Roman" w:cs="Times New Roman"/>
          <w:sz w:val="24"/>
          <w:szCs w:val="24"/>
        </w:rPr>
        <w:t>, 63</w:t>
      </w:r>
      <w:r w:rsidR="00D558FD">
        <w:rPr>
          <w:rFonts w:ascii="Times New Roman" w:hAnsi="Times New Roman" w:cs="Times New Roman"/>
          <w:sz w:val="24"/>
          <w:szCs w:val="24"/>
        </w:rPr>
        <w:t>/11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="00D558FD">
        <w:rPr>
          <w:rFonts w:ascii="Times New Roman" w:hAnsi="Times New Roman" w:cs="Times New Roman"/>
          <w:sz w:val="24"/>
          <w:szCs w:val="24"/>
        </w:rPr>
        <w:t>, 94/13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="00D558FD">
        <w:rPr>
          <w:rFonts w:ascii="Times New Roman" w:hAnsi="Times New Roman" w:cs="Times New Roman"/>
          <w:sz w:val="24"/>
          <w:szCs w:val="24"/>
        </w:rPr>
        <w:t>, 139/13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="00D558FD">
        <w:rPr>
          <w:rFonts w:ascii="Times New Roman" w:hAnsi="Times New Roman" w:cs="Times New Roman"/>
          <w:sz w:val="24"/>
          <w:szCs w:val="24"/>
        </w:rPr>
        <w:t>, 101/14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="00D558FD">
        <w:rPr>
          <w:rFonts w:ascii="Times New Roman" w:hAnsi="Times New Roman" w:cs="Times New Roman"/>
          <w:sz w:val="24"/>
          <w:szCs w:val="24"/>
        </w:rPr>
        <w:t xml:space="preserve">, </w:t>
      </w:r>
      <w:r w:rsidRPr="00CF2CAD">
        <w:rPr>
          <w:rFonts w:ascii="Times New Roman" w:hAnsi="Times New Roman" w:cs="Times New Roman"/>
          <w:sz w:val="24"/>
          <w:szCs w:val="24"/>
        </w:rPr>
        <w:t>60/15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="00D558FD">
        <w:rPr>
          <w:rFonts w:ascii="Times New Roman" w:hAnsi="Times New Roman" w:cs="Times New Roman"/>
          <w:sz w:val="24"/>
          <w:szCs w:val="24"/>
        </w:rPr>
        <w:t xml:space="preserve"> i 131/17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Pr="00CF2CAD">
        <w:rPr>
          <w:rFonts w:ascii="Times New Roman" w:hAnsi="Times New Roman" w:cs="Times New Roman"/>
          <w:sz w:val="24"/>
          <w:szCs w:val="24"/>
        </w:rPr>
        <w:t>) te je Vlada Republike Hrvatske donijela Odluku o pokretanju postupka za ustrojavanje posebnih studijskih programa za potrebe Oružanih snaga Republike Hrvatske</w:t>
      </w:r>
      <w:r w:rsidRPr="00CF2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CAD">
        <w:rPr>
          <w:rFonts w:ascii="Times New Roman" w:hAnsi="Times New Roman" w:cs="Times New Roman"/>
          <w:sz w:val="24"/>
          <w:szCs w:val="24"/>
        </w:rPr>
        <w:t>(</w:t>
      </w:r>
      <w:r w:rsidR="00DD67EB">
        <w:rPr>
          <w:rFonts w:ascii="Times New Roman" w:hAnsi="Times New Roman" w:cs="Times New Roman"/>
          <w:sz w:val="24"/>
          <w:szCs w:val="24"/>
        </w:rPr>
        <w:t>„</w:t>
      </w:r>
      <w:r w:rsidRPr="00CF2CAD">
        <w:rPr>
          <w:rFonts w:ascii="Times New Roman" w:hAnsi="Times New Roman" w:cs="Times New Roman"/>
          <w:sz w:val="24"/>
          <w:szCs w:val="24"/>
        </w:rPr>
        <w:t>Narodne novine</w:t>
      </w:r>
      <w:r w:rsidR="00DD67EB">
        <w:rPr>
          <w:rFonts w:ascii="Times New Roman" w:hAnsi="Times New Roman" w:cs="Times New Roman"/>
          <w:sz w:val="24"/>
          <w:szCs w:val="24"/>
        </w:rPr>
        <w:t>“</w:t>
      </w:r>
      <w:r w:rsidRPr="00CF2CAD">
        <w:rPr>
          <w:rFonts w:ascii="Times New Roman" w:hAnsi="Times New Roman" w:cs="Times New Roman"/>
          <w:sz w:val="24"/>
          <w:szCs w:val="24"/>
        </w:rPr>
        <w:t>, br. 91/13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Pr="00CF2CAD">
        <w:rPr>
          <w:rFonts w:ascii="Times New Roman" w:hAnsi="Times New Roman" w:cs="Times New Roman"/>
          <w:sz w:val="24"/>
          <w:szCs w:val="24"/>
        </w:rPr>
        <w:t>). Između Vlade Republike Hrvatske i Sveučilišta u Zagrebu 10. siječnja 2014. zaključen je Sporazum o ustrojavanju posebnih studijskih programa za potrebe Oružanih snaga Republike Hrvatske kojim se uređuju odnosi u ustrojavanju i izvođenju studijskih programa preddiplomskog sveučilišnog studija „Vojno vođenje i upravljanje“ i preddiplomskog</w:t>
      </w:r>
      <w:r w:rsidR="00AD31F3">
        <w:rPr>
          <w:rFonts w:ascii="Times New Roman" w:hAnsi="Times New Roman" w:cs="Times New Roman"/>
          <w:sz w:val="24"/>
          <w:szCs w:val="24"/>
        </w:rPr>
        <w:t>a</w:t>
      </w:r>
      <w:r w:rsidRPr="00CF2CAD">
        <w:rPr>
          <w:rFonts w:ascii="Times New Roman" w:hAnsi="Times New Roman" w:cs="Times New Roman"/>
          <w:sz w:val="24"/>
          <w:szCs w:val="24"/>
        </w:rPr>
        <w:t xml:space="preserve"> sveučilišnog studija „Vojno inženjerstvo“ kojih je nositelj Sveučilište u Zagrebu, a suizvoditelj Hrvatsko vojno učilište „Dr. Franjo Tuđman“. U provedbi navedenih studijskih programa sudjeluje 11 sastavnica Sveučilišta u Zagrebu i Hrvatsko vojno učilište „Dr. Franjo Tuđman“.</w:t>
      </w:r>
    </w:p>
    <w:p w14:paraId="2D679901" w14:textId="77777777" w:rsidR="003C064B" w:rsidRPr="00CF2CAD" w:rsidRDefault="003C064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91035" w14:textId="68388B36" w:rsidR="00A27F1B" w:rsidRPr="00CF2CAD" w:rsidRDefault="00AD31F3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potpori daljnjem razvoju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sustava vojnog obrazovanja, Vlada Republike Hrvatske je u rujnu 2017. donijela Odluku o pokretanju postupaka za ustrojavanje diplomskih sveučilišnih studija, integriranih preddiplomskih i diplomskih sveučilišnih studija te poslijediplomskih studija za potrebe Oružanih snaga Republike Hrvatske (</w:t>
      </w:r>
      <w:r w:rsidR="00DD67EB">
        <w:rPr>
          <w:rFonts w:ascii="Times New Roman" w:hAnsi="Times New Roman" w:cs="Times New Roman"/>
          <w:sz w:val="24"/>
          <w:szCs w:val="24"/>
        </w:rPr>
        <w:t>„</w:t>
      </w:r>
      <w:r w:rsidR="003C064B" w:rsidRPr="00CF2CAD">
        <w:rPr>
          <w:rFonts w:ascii="Times New Roman" w:hAnsi="Times New Roman" w:cs="Times New Roman"/>
          <w:sz w:val="24"/>
          <w:szCs w:val="24"/>
        </w:rPr>
        <w:t>Narodne novine</w:t>
      </w:r>
      <w:r w:rsidR="00DD67EB">
        <w:rPr>
          <w:rFonts w:ascii="Times New Roman" w:hAnsi="Times New Roman" w:cs="Times New Roman"/>
          <w:sz w:val="24"/>
          <w:szCs w:val="24"/>
        </w:rPr>
        <w:t>“</w:t>
      </w:r>
      <w:r w:rsidR="003C064B" w:rsidRPr="00CF2CAD">
        <w:rPr>
          <w:rFonts w:ascii="Times New Roman" w:hAnsi="Times New Roman" w:cs="Times New Roman"/>
          <w:sz w:val="24"/>
          <w:szCs w:val="24"/>
        </w:rPr>
        <w:t>, br. 96/17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). Tom se Odlukom pokreće postupak za ustrojavanje i akreditiranje sveučilišnih diplomskih studijskih programa „Vojno inženjerstvo“ i „Vojno vođenje i upravljanje“ u trajanju od dva semestra.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Republike Hr</w:t>
      </w:r>
      <w:r w:rsidR="00BB1628">
        <w:rPr>
          <w:rFonts w:ascii="Times New Roman" w:hAnsi="Times New Roman" w:cs="Times New Roman"/>
          <w:sz w:val="24"/>
          <w:szCs w:val="24"/>
        </w:rPr>
        <w:t>vatske i Sveučilište</w:t>
      </w:r>
      <w:r>
        <w:rPr>
          <w:rFonts w:ascii="Times New Roman" w:hAnsi="Times New Roman" w:cs="Times New Roman"/>
          <w:sz w:val="24"/>
          <w:szCs w:val="24"/>
        </w:rPr>
        <w:t xml:space="preserve"> u Zagrebu</w:t>
      </w:r>
      <w:r>
        <w:rPr>
          <w:rFonts w:ascii="Times New Roman" w:hAnsi="Times New Roman" w:cs="Times New Roman"/>
          <w:sz w:val="24"/>
          <w:szCs w:val="24"/>
        </w:rPr>
        <w:tab/>
      </w:r>
      <w:r w:rsidR="00A27F1B" w:rsidRPr="00CF2CAD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svibnja 2018. </w:t>
      </w:r>
      <w:r w:rsidR="00BB16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aključili su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Sporazum o ustrojavanju diplomskih sveučilišnih studija za potrebe Oružanih snaga Republike Hrvatske</w:t>
      </w:r>
      <w:r w:rsidR="003C064B" w:rsidRPr="00CF2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kojim se uređuju odnosi u ustrojavanju i izvođenju studijskog programa diplomskoga sveučilišnog studija „Vojno vođenje i upravljanje“ i diplomskoga sveučilišnog studija „Vojno inženjerstvo“ kojih je nositelj Sveučilište u Zagrebu, a suizvoditelj Hrvatsko vojno učilište „Dr. Franjo Tuđman“. Pokrenuti su u akademskoj godini 2018./2019. </w:t>
      </w:r>
      <w:r w:rsidR="00D87A97">
        <w:rPr>
          <w:rFonts w:ascii="Times New Roman" w:hAnsi="Times New Roman" w:cs="Times New Roman"/>
          <w:sz w:val="24"/>
          <w:szCs w:val="24"/>
        </w:rPr>
        <w:t>a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ngažiranje šest/sedam sastavnica Sveučilišta u Zagrebu i Hrvatskog vojnog učilišta „Dr. Franjo Tuđman“. </w:t>
      </w:r>
    </w:p>
    <w:p w14:paraId="57969511" w14:textId="77777777" w:rsidR="00A27F1B" w:rsidRPr="00CF2CAD" w:rsidRDefault="00A27F1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2F7AD" w14:textId="5DFEE76D" w:rsidR="00A27F1B" w:rsidRPr="00CF2CAD" w:rsidRDefault="00A27F1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ab/>
      </w:r>
      <w:r w:rsidR="003C064B" w:rsidRPr="00CF2CAD">
        <w:rPr>
          <w:rFonts w:ascii="Times New Roman" w:hAnsi="Times New Roman" w:cs="Times New Roman"/>
          <w:sz w:val="24"/>
          <w:szCs w:val="24"/>
        </w:rPr>
        <w:t>Na temelju Odluke Vlade Republike Hrvatske o pokretanju postupka za ustrojavanje posebnog studija „Vojno pomorstvo“ (</w:t>
      </w:r>
      <w:r w:rsidR="00DD67EB">
        <w:rPr>
          <w:rFonts w:ascii="Times New Roman" w:hAnsi="Times New Roman" w:cs="Times New Roman"/>
          <w:sz w:val="24"/>
          <w:szCs w:val="24"/>
        </w:rPr>
        <w:t>„</w:t>
      </w:r>
      <w:r w:rsidR="003C064B" w:rsidRPr="00CF2CAD">
        <w:rPr>
          <w:rFonts w:ascii="Times New Roman" w:hAnsi="Times New Roman" w:cs="Times New Roman"/>
          <w:sz w:val="24"/>
          <w:szCs w:val="24"/>
        </w:rPr>
        <w:t>Narodne novine</w:t>
      </w:r>
      <w:r w:rsidR="00DD67EB">
        <w:rPr>
          <w:rFonts w:ascii="Times New Roman" w:hAnsi="Times New Roman" w:cs="Times New Roman"/>
          <w:sz w:val="24"/>
          <w:szCs w:val="24"/>
        </w:rPr>
        <w:t>“</w:t>
      </w:r>
      <w:r w:rsidR="003C064B" w:rsidRPr="00CF2CAD">
        <w:rPr>
          <w:rFonts w:ascii="Times New Roman" w:hAnsi="Times New Roman" w:cs="Times New Roman"/>
          <w:sz w:val="24"/>
          <w:szCs w:val="24"/>
        </w:rPr>
        <w:t>, br. 24/17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="003C064B" w:rsidRPr="00CF2CAD">
        <w:rPr>
          <w:rFonts w:ascii="Times New Roman" w:hAnsi="Times New Roman" w:cs="Times New Roman"/>
          <w:sz w:val="24"/>
          <w:szCs w:val="24"/>
        </w:rPr>
        <w:t>) započet je postupak za ustrojavanje i akreditiranje sveučilišnog</w:t>
      </w:r>
      <w:r w:rsidR="00D87A97">
        <w:rPr>
          <w:rFonts w:ascii="Times New Roman" w:hAnsi="Times New Roman" w:cs="Times New Roman"/>
          <w:sz w:val="24"/>
          <w:szCs w:val="24"/>
        </w:rPr>
        <w:t>a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integriranog preddiplomskog i diplomskog studija „Vojno pomorstvo“ u okviru Sveučilišta u Splitu. </w:t>
      </w:r>
      <w:r w:rsidR="00D87A97">
        <w:rPr>
          <w:rFonts w:ascii="Times New Roman" w:hAnsi="Times New Roman" w:cs="Times New Roman"/>
          <w:sz w:val="24"/>
          <w:szCs w:val="24"/>
        </w:rPr>
        <w:t>Vlada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</w:t>
      </w:r>
      <w:r w:rsidR="00BB1628">
        <w:rPr>
          <w:rFonts w:ascii="Times New Roman" w:hAnsi="Times New Roman" w:cs="Times New Roman"/>
          <w:sz w:val="24"/>
          <w:szCs w:val="24"/>
        </w:rPr>
        <w:t>Republike Hrvatske i Sveučilište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u Split</w:t>
      </w:r>
      <w:r w:rsidR="00D87A97">
        <w:rPr>
          <w:rFonts w:ascii="Times New Roman" w:hAnsi="Times New Roman" w:cs="Times New Roman"/>
          <w:sz w:val="24"/>
          <w:szCs w:val="24"/>
        </w:rPr>
        <w:t>u 28. travnja 2017. zaključili su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Sporazum o ustrojavanju studija „Vojno pomorstvo“, kojim se uređuju odnosi u ustrojavanju i izvođenju studijskog programa sveučilišnog</w:t>
      </w:r>
      <w:r w:rsidR="00D87A97">
        <w:rPr>
          <w:rFonts w:ascii="Times New Roman" w:hAnsi="Times New Roman" w:cs="Times New Roman"/>
          <w:sz w:val="24"/>
          <w:szCs w:val="24"/>
        </w:rPr>
        <w:t>a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integriranog preddiplomskog i diplomskog studija „Vojno pomorstvo“, kojeg je nositelj Sveučilište u Splitu, a suizvoditelj Hrvatsko vojno učilište „Dr. Franjo Tuđman“. </w:t>
      </w:r>
    </w:p>
    <w:p w14:paraId="3AC83C3F" w14:textId="77777777" w:rsidR="00A27F1B" w:rsidRPr="00CF2CAD" w:rsidRDefault="00A27F1B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AB3DC" w14:textId="36512E64" w:rsidR="003C064B" w:rsidRPr="00CF2CAD" w:rsidRDefault="00FD5892" w:rsidP="00B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064B" w:rsidRPr="00CF2CAD">
        <w:rPr>
          <w:rFonts w:ascii="Times New Roman" w:hAnsi="Times New Roman" w:cs="Times New Roman"/>
          <w:sz w:val="24"/>
          <w:szCs w:val="24"/>
        </w:rPr>
        <w:t>Pokrenut je u akadems</w:t>
      </w:r>
      <w:r w:rsidR="00D87A97">
        <w:rPr>
          <w:rFonts w:ascii="Times New Roman" w:hAnsi="Times New Roman" w:cs="Times New Roman"/>
          <w:sz w:val="24"/>
          <w:szCs w:val="24"/>
        </w:rPr>
        <w:t>koj godini 2018./2019., a riječ j</w:t>
      </w:r>
      <w:r w:rsidR="003C064B" w:rsidRPr="00CF2CAD">
        <w:rPr>
          <w:rFonts w:ascii="Times New Roman" w:hAnsi="Times New Roman" w:cs="Times New Roman"/>
          <w:sz w:val="24"/>
          <w:szCs w:val="24"/>
        </w:rPr>
        <w:t>e o integriranom preddiplomskom i diplomskom sveučilišnom studiju u trajanju od deset semestara, koji je namijenjen obrazovanju budućih časnika Hrvatske ratne mornarice i Obalne straže Republike Hrvatske, ali i mornaričkih časnika za potrebe Ministarstva mora, prometa i infrastrukture te Ministarstva unutarnjih poslova. Vojno pomorstvo razvijeno je u suradnji Sveučilišta u Splitu i Hrvatskog</w:t>
      </w:r>
      <w:r w:rsidR="00767989">
        <w:rPr>
          <w:rFonts w:ascii="Times New Roman" w:hAnsi="Times New Roman" w:cs="Times New Roman"/>
          <w:sz w:val="24"/>
          <w:szCs w:val="24"/>
        </w:rPr>
        <w:t>a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vojnog učilišta „Dr. Franjo Tuđman“ sa smjerovima studija Vojna nautika i Vojno brodostrojarstvo.</w:t>
      </w:r>
    </w:p>
    <w:p w14:paraId="1502BE9D" w14:textId="77777777" w:rsidR="003C064B" w:rsidRPr="00CF2CAD" w:rsidRDefault="003C064B" w:rsidP="00BC3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ab/>
      </w:r>
    </w:p>
    <w:p w14:paraId="25574FA6" w14:textId="67D54B08" w:rsidR="003C064B" w:rsidRPr="00CF2CAD" w:rsidRDefault="003C064B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>Odlukom Vlade Republike Hrvatske o pokretanju postupaka za ustrojavanje sveučilišnih diplomskih studija, sveučilišnih integriranih preddiplomskih i diplomskih sveučilišnih studija te sveučilišnih poslijediplomskih studija za potrebe Oružanih snaga Republike Hrvatske</w:t>
      </w:r>
      <w:r w:rsidRPr="00CF2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628">
        <w:rPr>
          <w:rFonts w:ascii="Times New Roman" w:hAnsi="Times New Roman" w:cs="Times New Roman"/>
          <w:sz w:val="24"/>
          <w:szCs w:val="24"/>
        </w:rPr>
        <w:t>(</w:t>
      </w:r>
      <w:r w:rsidR="00DD67EB">
        <w:rPr>
          <w:rFonts w:ascii="Times New Roman" w:hAnsi="Times New Roman" w:cs="Times New Roman"/>
          <w:sz w:val="24"/>
          <w:szCs w:val="24"/>
        </w:rPr>
        <w:t>„</w:t>
      </w:r>
      <w:r w:rsidR="00BB1628">
        <w:rPr>
          <w:rFonts w:ascii="Times New Roman" w:hAnsi="Times New Roman" w:cs="Times New Roman"/>
          <w:sz w:val="24"/>
          <w:szCs w:val="24"/>
        </w:rPr>
        <w:t>Narodne novine</w:t>
      </w:r>
      <w:r w:rsidR="00DD67EB">
        <w:rPr>
          <w:rFonts w:ascii="Times New Roman" w:hAnsi="Times New Roman" w:cs="Times New Roman"/>
          <w:sz w:val="24"/>
          <w:szCs w:val="24"/>
        </w:rPr>
        <w:t>“</w:t>
      </w:r>
      <w:r w:rsidR="00BB1628">
        <w:rPr>
          <w:rFonts w:ascii="Times New Roman" w:hAnsi="Times New Roman" w:cs="Times New Roman"/>
          <w:sz w:val="24"/>
          <w:szCs w:val="24"/>
        </w:rPr>
        <w:t>, br. 96/17</w:t>
      </w:r>
      <w:r w:rsidR="00DD67EB">
        <w:rPr>
          <w:rFonts w:ascii="Times New Roman" w:hAnsi="Times New Roman" w:cs="Times New Roman"/>
          <w:sz w:val="24"/>
          <w:szCs w:val="24"/>
        </w:rPr>
        <w:t>.</w:t>
      </w:r>
      <w:r w:rsidR="00BB1628">
        <w:rPr>
          <w:rFonts w:ascii="Times New Roman" w:hAnsi="Times New Roman" w:cs="Times New Roman"/>
          <w:sz w:val="24"/>
          <w:szCs w:val="24"/>
        </w:rPr>
        <w:t>)</w:t>
      </w:r>
      <w:r w:rsidRPr="00CF2CAD">
        <w:rPr>
          <w:rFonts w:ascii="Times New Roman" w:hAnsi="Times New Roman" w:cs="Times New Roman"/>
          <w:sz w:val="24"/>
          <w:szCs w:val="24"/>
        </w:rPr>
        <w:t xml:space="preserve"> planirano je i pokretanje poslijediplomskih studija, što je i korak u transformaciji Hrvatskog</w:t>
      </w:r>
      <w:r w:rsidR="00BB1628">
        <w:rPr>
          <w:rFonts w:ascii="Times New Roman" w:hAnsi="Times New Roman" w:cs="Times New Roman"/>
          <w:sz w:val="24"/>
          <w:szCs w:val="24"/>
        </w:rPr>
        <w:t>a</w:t>
      </w:r>
      <w:r w:rsidRPr="00CF2CAD">
        <w:rPr>
          <w:rFonts w:ascii="Times New Roman" w:hAnsi="Times New Roman" w:cs="Times New Roman"/>
          <w:sz w:val="24"/>
          <w:szCs w:val="24"/>
        </w:rPr>
        <w:t xml:space="preserve"> vojnog učilišta „Dr. Franjo Tuđman“ u sveučilište. </w:t>
      </w:r>
      <w:r w:rsidR="00BB1628">
        <w:rPr>
          <w:rFonts w:ascii="Times New Roman" w:hAnsi="Times New Roman" w:cs="Times New Roman"/>
          <w:sz w:val="24"/>
          <w:szCs w:val="24"/>
        </w:rPr>
        <w:t>Vlada</w:t>
      </w:r>
      <w:r w:rsidRPr="00CF2CAD">
        <w:rPr>
          <w:rFonts w:ascii="Times New Roman" w:hAnsi="Times New Roman" w:cs="Times New Roman"/>
          <w:sz w:val="24"/>
          <w:szCs w:val="24"/>
        </w:rPr>
        <w:t xml:space="preserve"> </w:t>
      </w:r>
      <w:r w:rsidR="00BB1628">
        <w:rPr>
          <w:rFonts w:ascii="Times New Roman" w:hAnsi="Times New Roman" w:cs="Times New Roman"/>
          <w:sz w:val="24"/>
          <w:szCs w:val="24"/>
        </w:rPr>
        <w:t>Republike Hrvatske i Sveučilište u Zagrebu zaključili su</w:t>
      </w:r>
      <w:r w:rsidRPr="00CF2CAD">
        <w:rPr>
          <w:rFonts w:ascii="Times New Roman" w:hAnsi="Times New Roman" w:cs="Times New Roman"/>
          <w:sz w:val="24"/>
          <w:szCs w:val="24"/>
        </w:rPr>
        <w:t xml:space="preserve"> Sporazum o ustrojavanju poslijediplomskih specijalističkih studija za potrebe Oružanih snaga Republike Hrvatske i sustava domovinske sigurnosti. Sporazumom se uređuju odnosi u ustrojavanju, organiziranju i izvođenju poslijediplomskih specijalističkih studijskih programa za potrebe Oružanih snaga Republike Hrvatske i sustava domovinske sigurnosti kojih je nositelj Sveučilište u Zagrebu, a suizvoditelj Hrvatsko vojno učilište „Dr. Franjo Tuđman“</w:t>
      </w:r>
      <w:r w:rsidR="007A2945" w:rsidRPr="00CF2CAD">
        <w:rPr>
          <w:rFonts w:ascii="Times New Roman" w:hAnsi="Times New Roman" w:cs="Times New Roman"/>
          <w:sz w:val="24"/>
          <w:szCs w:val="24"/>
        </w:rPr>
        <w:t xml:space="preserve">. </w:t>
      </w:r>
      <w:r w:rsidR="007B7396" w:rsidRPr="00CF2CAD">
        <w:rPr>
          <w:rFonts w:ascii="Times New Roman" w:hAnsi="Times New Roman" w:cs="Times New Roman"/>
          <w:sz w:val="24"/>
          <w:szCs w:val="24"/>
        </w:rPr>
        <w:t>Poslijediplomski specijalistički studij Domovinska sigurnost</w:t>
      </w:r>
      <w:r w:rsidR="007A2945" w:rsidRPr="00CF2CAD">
        <w:rPr>
          <w:rFonts w:ascii="Times New Roman" w:hAnsi="Times New Roman" w:cs="Times New Roman"/>
          <w:sz w:val="24"/>
          <w:szCs w:val="24"/>
        </w:rPr>
        <w:t xml:space="preserve"> </w:t>
      </w:r>
      <w:r w:rsidR="007B7396" w:rsidRPr="00CF2CAD">
        <w:rPr>
          <w:rFonts w:ascii="Times New Roman" w:hAnsi="Times New Roman" w:cs="Times New Roman"/>
          <w:sz w:val="24"/>
          <w:szCs w:val="24"/>
        </w:rPr>
        <w:t xml:space="preserve">19. svibnja 2020. </w:t>
      </w:r>
      <w:r w:rsidR="007A2945" w:rsidRPr="00CF2CAD">
        <w:rPr>
          <w:rFonts w:ascii="Times New Roman" w:hAnsi="Times New Roman" w:cs="Times New Roman"/>
          <w:sz w:val="24"/>
          <w:szCs w:val="24"/>
        </w:rPr>
        <w:t xml:space="preserve">upisan </w:t>
      </w:r>
      <w:r w:rsidR="00B950C5">
        <w:rPr>
          <w:rFonts w:ascii="Times New Roman" w:hAnsi="Times New Roman" w:cs="Times New Roman"/>
          <w:sz w:val="24"/>
          <w:szCs w:val="24"/>
        </w:rPr>
        <w:t xml:space="preserve">je </w:t>
      </w:r>
      <w:r w:rsidR="007A2945" w:rsidRPr="00CF2CAD">
        <w:rPr>
          <w:rFonts w:ascii="Times New Roman" w:hAnsi="Times New Roman" w:cs="Times New Roman"/>
          <w:sz w:val="24"/>
          <w:szCs w:val="24"/>
        </w:rPr>
        <w:t xml:space="preserve">u Upisnik studijskih programa </w:t>
      </w:r>
      <w:r w:rsidR="007B7396" w:rsidRPr="00CF2CAD">
        <w:rPr>
          <w:rFonts w:ascii="Times New Roman" w:hAnsi="Times New Roman" w:cs="Times New Roman"/>
          <w:sz w:val="24"/>
          <w:szCs w:val="24"/>
        </w:rPr>
        <w:t xml:space="preserve">Ministarstva znanosti i obrazovanja </w:t>
      </w:r>
      <w:r w:rsidRPr="00CF2CAD">
        <w:rPr>
          <w:rFonts w:ascii="Times New Roman" w:hAnsi="Times New Roman" w:cs="Times New Roman"/>
          <w:sz w:val="24"/>
          <w:szCs w:val="24"/>
        </w:rPr>
        <w:t xml:space="preserve">te </w:t>
      </w:r>
      <w:r w:rsidR="007B7396" w:rsidRPr="00CF2CAD">
        <w:rPr>
          <w:rFonts w:ascii="Times New Roman" w:hAnsi="Times New Roman" w:cs="Times New Roman"/>
          <w:sz w:val="24"/>
          <w:szCs w:val="24"/>
        </w:rPr>
        <w:t>je u tijeku ustrojavanje Stručno</w:t>
      </w:r>
      <w:r w:rsidR="00B34A97" w:rsidRPr="00CF2CAD">
        <w:rPr>
          <w:rFonts w:ascii="Times New Roman" w:hAnsi="Times New Roman" w:cs="Times New Roman"/>
          <w:sz w:val="24"/>
          <w:szCs w:val="24"/>
        </w:rPr>
        <w:t>g vijeća studija</w:t>
      </w:r>
      <w:r w:rsidR="007B7396" w:rsidRPr="00CF2CAD">
        <w:rPr>
          <w:rFonts w:ascii="Times New Roman" w:hAnsi="Times New Roman" w:cs="Times New Roman"/>
          <w:sz w:val="24"/>
          <w:szCs w:val="24"/>
        </w:rPr>
        <w:t xml:space="preserve"> i provedba pripremnih aktivnosti za izvođenje studija</w:t>
      </w:r>
      <w:r w:rsidRPr="00CF2CAD">
        <w:rPr>
          <w:rFonts w:ascii="Times New Roman" w:hAnsi="Times New Roman" w:cs="Times New Roman"/>
          <w:sz w:val="24"/>
          <w:szCs w:val="24"/>
        </w:rPr>
        <w:t>.</w:t>
      </w:r>
    </w:p>
    <w:p w14:paraId="21975924" w14:textId="77777777" w:rsidR="003C064B" w:rsidRPr="00CF2CAD" w:rsidRDefault="003C064B" w:rsidP="00BC3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ab/>
      </w:r>
    </w:p>
    <w:p w14:paraId="464378A5" w14:textId="161760BA" w:rsidR="003C064B" w:rsidRPr="00CF2CAD" w:rsidRDefault="00B950C5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navedene novoustrojene studijske programe</w:t>
      </w:r>
      <w:r w:rsidR="00B34A97" w:rsidRPr="00CF2CAD">
        <w:rPr>
          <w:rFonts w:ascii="Times New Roman" w:hAnsi="Times New Roman" w:cs="Times New Roman"/>
          <w:sz w:val="24"/>
          <w:szCs w:val="24"/>
        </w:rPr>
        <w:t xml:space="preserve"> za potrebe Oružanih snaga Republike Hrvatske koji se izvode na Hrvatskom vojnom učilištu „Dr. Franjo Tuđman“, p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ostojeći preddiplomski studij Aeronautika – smjer za vojne pilote koji se od 1992. </w:t>
      </w:r>
      <w:r w:rsidR="00DD67EB">
        <w:rPr>
          <w:rFonts w:ascii="Times New Roman" w:hAnsi="Times New Roman" w:cs="Times New Roman"/>
          <w:sz w:val="24"/>
          <w:szCs w:val="24"/>
        </w:rPr>
        <w:t>i</w:t>
      </w:r>
      <w:r w:rsidR="003C064B" w:rsidRPr="00CF2CAD">
        <w:rPr>
          <w:rFonts w:ascii="Times New Roman" w:hAnsi="Times New Roman" w:cs="Times New Roman"/>
          <w:sz w:val="24"/>
          <w:szCs w:val="24"/>
        </w:rPr>
        <w:t>zvodi na Fakultetu prometnih znanosti Sveučilišta u Zagrebu, nadopunjen je sveučilišnim diplomskim studijem od 2016. Kadeti, budući vojni piloti studiraju prve tri godine preddiplomskog studija u Zagrebu te potom dvije godine diplomskog studija s integriranom Pilotskom školom i Temeljnom časničkom izobrazbom u Zrakoplovnoj bazi u Zemuniku Donjem.</w:t>
      </w:r>
      <w:r w:rsidR="00B34A97" w:rsidRPr="00CF2CAD">
        <w:rPr>
          <w:rFonts w:ascii="Times New Roman" w:hAnsi="Times New Roman" w:cs="Times New Roman"/>
          <w:sz w:val="24"/>
          <w:szCs w:val="24"/>
        </w:rPr>
        <w:t xml:space="preserve"> Nositelj studija je Fakultet prometnih znanosti, a suizvoditelj je Hrvatsko vojno učilište „Dr. Franjo Tuđman“ u suradnji s Hrvatskim ratnim zrakoplovstvom. </w:t>
      </w:r>
      <w:r w:rsidR="003C064B" w:rsidRPr="00CF2CAD">
        <w:rPr>
          <w:rFonts w:ascii="Times New Roman" w:hAnsi="Times New Roman" w:cs="Times New Roman"/>
          <w:sz w:val="24"/>
          <w:szCs w:val="24"/>
        </w:rPr>
        <w:t>U svrhu reguliranja međusobnih odnosa u vezi s organizacijom, koordinacijom, načinom upravljanja zajedničkih aktivnosti te provedbom</w:t>
      </w:r>
      <w:r>
        <w:rPr>
          <w:rFonts w:ascii="Times New Roman" w:hAnsi="Times New Roman" w:cs="Times New Roman"/>
          <w:sz w:val="24"/>
          <w:szCs w:val="24"/>
        </w:rPr>
        <w:t xml:space="preserve"> navedenog studija, </w:t>
      </w:r>
      <w:r w:rsidR="00767989">
        <w:rPr>
          <w:rFonts w:ascii="Times New Roman" w:hAnsi="Times New Roman" w:cs="Times New Roman"/>
          <w:sz w:val="24"/>
          <w:szCs w:val="24"/>
        </w:rPr>
        <w:t xml:space="preserve">sklopili </w:t>
      </w:r>
      <w:r>
        <w:rPr>
          <w:rFonts w:ascii="Times New Roman" w:hAnsi="Times New Roman" w:cs="Times New Roman"/>
          <w:sz w:val="24"/>
          <w:szCs w:val="24"/>
        </w:rPr>
        <w:t>su Ministarstvo obrane i Fakultet</w:t>
      </w:r>
      <w:r w:rsidR="003C064B" w:rsidRPr="00CF2CAD">
        <w:rPr>
          <w:rFonts w:ascii="Times New Roman" w:hAnsi="Times New Roman" w:cs="Times New Roman"/>
          <w:sz w:val="24"/>
          <w:szCs w:val="24"/>
        </w:rPr>
        <w:t xml:space="preserve"> prometnih znanosti Sveučilišta u Zagrebu Sporazum o nastavnoj i znanstvenostručnoj suradnji.</w:t>
      </w:r>
    </w:p>
    <w:p w14:paraId="68864613" w14:textId="664CED18" w:rsidR="001F1EA5" w:rsidRDefault="001F1EA5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09440" w14:textId="77777777" w:rsidR="00F73111" w:rsidRPr="00CF2CAD" w:rsidRDefault="00F73111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B3055" w14:textId="559FE9F7" w:rsidR="001F1EA5" w:rsidRPr="00CF2CAD" w:rsidRDefault="00FD5892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F1EA5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A27F1B"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F1EA5" w:rsidRPr="00CF2CAD">
        <w:rPr>
          <w:rFonts w:ascii="Times New Roman" w:eastAsia="Calibri" w:hAnsi="Times New Roman" w:cs="Times New Roman"/>
          <w:b/>
          <w:sz w:val="24"/>
          <w:szCs w:val="24"/>
        </w:rPr>
        <w:t>PITANJA KOJA SE ZAKONOM RJEŠAVAJU</w:t>
      </w:r>
    </w:p>
    <w:p w14:paraId="1F69B889" w14:textId="77777777" w:rsidR="001F1EA5" w:rsidRPr="00CF2CAD" w:rsidRDefault="001F1EA5" w:rsidP="00BC39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F8F86" w14:textId="63BE8C0A" w:rsidR="009F745D" w:rsidRDefault="00B472B5" w:rsidP="00BC395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 xml:space="preserve">Predloženim se Zakonom uređuju posebnosti Sveučilišta obrane i sigurnosti </w:t>
      </w:r>
      <w:r w:rsidR="00B950C5">
        <w:rPr>
          <w:rFonts w:ascii="Times New Roman" w:hAnsi="Times New Roman" w:cs="Times New Roman"/>
          <w:sz w:val="24"/>
          <w:szCs w:val="24"/>
        </w:rPr>
        <w:t xml:space="preserve">s </w:t>
      </w:r>
      <w:r w:rsidRPr="00CF2CAD">
        <w:rPr>
          <w:rFonts w:ascii="Times New Roman" w:hAnsi="Times New Roman" w:cs="Times New Roman"/>
          <w:sz w:val="24"/>
          <w:szCs w:val="24"/>
        </w:rPr>
        <w:t xml:space="preserve">obzirom na specifičnosti obrambenog resora. </w:t>
      </w:r>
    </w:p>
    <w:p w14:paraId="7560863E" w14:textId="77777777" w:rsidR="009F745D" w:rsidRDefault="009F745D" w:rsidP="00BC395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D29F7E" w14:textId="10C1C99F" w:rsidR="00B472B5" w:rsidRPr="00CF2CAD" w:rsidRDefault="00B472B5" w:rsidP="00BC395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 xml:space="preserve">Glavni smjer sustava obrazovanja za potrebe </w:t>
      </w:r>
      <w:r w:rsidR="00A27F1B" w:rsidRPr="00CF2CAD">
        <w:rPr>
          <w:rFonts w:ascii="Times New Roman" w:hAnsi="Times New Roman" w:cs="Times New Roman"/>
          <w:sz w:val="24"/>
          <w:szCs w:val="24"/>
        </w:rPr>
        <w:t>Oružanih snaga Republike Hrvatske</w:t>
      </w:r>
      <w:r w:rsidRPr="00CF2CAD">
        <w:rPr>
          <w:rFonts w:ascii="Times New Roman" w:hAnsi="Times New Roman" w:cs="Times New Roman"/>
          <w:sz w:val="24"/>
          <w:szCs w:val="24"/>
        </w:rPr>
        <w:t xml:space="preserve"> određen je u razdoblju osnivanja Hrvatske vojske tijekom Domovinskoga rata kada je određeno da se Hrvatska vojska razvija kao integralni dio hrvatskoga društva.</w:t>
      </w:r>
    </w:p>
    <w:p w14:paraId="3C31643D" w14:textId="77777777" w:rsidR="003C064B" w:rsidRPr="00CF2CAD" w:rsidRDefault="003C064B" w:rsidP="00BC395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0"/>
          <w:szCs w:val="24"/>
        </w:rPr>
      </w:pPr>
    </w:p>
    <w:p w14:paraId="3F3DAD62" w14:textId="200F45BC" w:rsidR="003C064B" w:rsidRPr="00CF2CAD" w:rsidRDefault="003C064B" w:rsidP="00BC395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>Predloženim Zakonom osigurat će se provedba temeljnog</w:t>
      </w:r>
      <w:r w:rsidR="00B950C5">
        <w:rPr>
          <w:rFonts w:ascii="Times New Roman" w:hAnsi="Times New Roman" w:cs="Times New Roman"/>
          <w:sz w:val="24"/>
          <w:szCs w:val="24"/>
        </w:rPr>
        <w:t>a</w:t>
      </w:r>
      <w:r w:rsidRPr="00CF2CAD">
        <w:rPr>
          <w:rFonts w:ascii="Times New Roman" w:hAnsi="Times New Roman" w:cs="Times New Roman"/>
          <w:sz w:val="24"/>
          <w:szCs w:val="24"/>
        </w:rPr>
        <w:t xml:space="preserve"> vojnog obrazovanja za časnike Hrvatske vojske na preddiplomskoj i diplomskoj razini, razvijanje znanstveno-istraživačke djelatnosti te pokretanje studijskih programa poslijediplomske razine dijelom kao nastavak postojećih vojnih programa, a dijelom razvojem novih programa za potrebe sustava domovinske sigurnosti. </w:t>
      </w:r>
    </w:p>
    <w:p w14:paraId="62EF7905" w14:textId="222FD3A8" w:rsidR="00A27F1B" w:rsidRPr="00CF2CAD" w:rsidRDefault="003C064B" w:rsidP="00BC395A">
      <w:pPr>
        <w:tabs>
          <w:tab w:val="left" w:pos="112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>Transformacija Hrvatskoga vojnog učilišta „Dr. Franjo Tuđman“ u Sv</w:t>
      </w:r>
      <w:r w:rsidR="00AA4D38">
        <w:rPr>
          <w:rFonts w:ascii="Times New Roman" w:hAnsi="Times New Roman" w:cs="Times New Roman"/>
          <w:sz w:val="24"/>
          <w:szCs w:val="24"/>
        </w:rPr>
        <w:t xml:space="preserve">eučilište </w:t>
      </w:r>
      <w:r w:rsidR="00227F38">
        <w:rPr>
          <w:rFonts w:ascii="Times New Roman" w:hAnsi="Times New Roman" w:cs="Times New Roman"/>
          <w:sz w:val="24"/>
          <w:szCs w:val="24"/>
        </w:rPr>
        <w:t xml:space="preserve">obrane i sigurnosti </w:t>
      </w:r>
      <w:r w:rsidR="00AA4D38">
        <w:rPr>
          <w:rFonts w:ascii="Times New Roman" w:hAnsi="Times New Roman" w:cs="Times New Roman"/>
          <w:sz w:val="24"/>
          <w:szCs w:val="24"/>
        </w:rPr>
        <w:t xml:space="preserve">dugotrajan je proces. Sveučilište će </w:t>
      </w:r>
      <w:r w:rsidRPr="00CF2CAD">
        <w:rPr>
          <w:rFonts w:ascii="Times New Roman" w:hAnsi="Times New Roman" w:cs="Times New Roman"/>
          <w:sz w:val="24"/>
          <w:szCs w:val="24"/>
        </w:rPr>
        <w:t>i po završetku procesa transformacije nastaviti suradnju sa Sveučilištem u Z</w:t>
      </w:r>
      <w:r w:rsidR="002A4A63">
        <w:rPr>
          <w:rFonts w:ascii="Times New Roman" w:hAnsi="Times New Roman" w:cs="Times New Roman"/>
          <w:sz w:val="24"/>
          <w:szCs w:val="24"/>
        </w:rPr>
        <w:t>agrebu i Sveučilištem u Splitu.</w:t>
      </w:r>
    </w:p>
    <w:p w14:paraId="6999B505" w14:textId="67576334" w:rsidR="00337645" w:rsidRDefault="00337645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5B150" w14:textId="77777777" w:rsidR="00F73111" w:rsidRPr="00CF2CAD" w:rsidRDefault="00F73111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F2294A" w14:textId="49C71FB2" w:rsidR="001F1EA5" w:rsidRPr="00CF2CAD" w:rsidRDefault="001F1EA5" w:rsidP="00BC39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A27F1B"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>OBJAŠNJENJE ODREDBI PREDLOŽENOG ZAKONA</w:t>
      </w:r>
    </w:p>
    <w:p w14:paraId="2926BFB2" w14:textId="77777777" w:rsidR="001F1EA5" w:rsidRPr="00CF2CAD" w:rsidRDefault="001F1EA5" w:rsidP="00BC39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8AE016" w14:textId="5A1B5125" w:rsidR="00DA76DD" w:rsidRPr="00CF2CAD" w:rsidRDefault="001F1EA5" w:rsidP="00BC39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>Uz članak 1.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5B1"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sz w:val="24"/>
          <w:szCs w:val="24"/>
        </w:rPr>
        <w:t>utvrđuje se da se osniva Sveučilište obrane i sigurnosti kao javna ustanova</w:t>
      </w:r>
      <w:r w:rsidR="00227F38">
        <w:rPr>
          <w:rFonts w:ascii="Times New Roman" w:eastAsia="Calibri" w:hAnsi="Times New Roman" w:cs="Times New Roman"/>
          <w:sz w:val="24"/>
          <w:szCs w:val="24"/>
        </w:rPr>
        <w:t xml:space="preserve"> te se uređuje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djelatnost, način upravljanja, imovina i druga pitanja važna za rad Sveučilišta. Sveučilište </w:t>
      </w:r>
      <w:r w:rsidR="00C71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osniva </w:t>
      </w:r>
      <w:r w:rsidR="00767989">
        <w:rPr>
          <w:rFonts w:ascii="Times New Roman" w:eastAsia="Calibri" w:hAnsi="Times New Roman" w:cs="Times New Roman"/>
          <w:sz w:val="24"/>
          <w:szCs w:val="24"/>
        </w:rPr>
        <w:t xml:space="preserve">tako </w:t>
      </w:r>
      <w:r w:rsidR="00F5787A" w:rsidRPr="00CF2CAD">
        <w:rPr>
          <w:rFonts w:ascii="Times New Roman" w:eastAsia="Calibri" w:hAnsi="Times New Roman" w:cs="Times New Roman"/>
          <w:sz w:val="24"/>
          <w:szCs w:val="24"/>
        </w:rPr>
        <w:t>da se studijski programi koji s</w:t>
      </w:r>
      <w:r w:rsidR="00662EB3" w:rsidRPr="00CF2CAD">
        <w:rPr>
          <w:rFonts w:ascii="Times New Roman" w:eastAsia="Calibri" w:hAnsi="Times New Roman" w:cs="Times New Roman"/>
          <w:sz w:val="24"/>
          <w:szCs w:val="24"/>
        </w:rPr>
        <w:t xml:space="preserve">u akreditirani i </w:t>
      </w:r>
      <w:r w:rsidR="00F5787A" w:rsidRPr="00CF2CAD">
        <w:rPr>
          <w:rFonts w:ascii="Times New Roman" w:eastAsia="Calibri" w:hAnsi="Times New Roman" w:cs="Times New Roman"/>
          <w:sz w:val="24"/>
          <w:szCs w:val="24"/>
        </w:rPr>
        <w:t xml:space="preserve">izvode </w:t>
      </w:r>
      <w:r w:rsidR="00662EB3" w:rsidRPr="00CF2CAD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F5787A" w:rsidRPr="00CF2CAD">
        <w:rPr>
          <w:rFonts w:ascii="Times New Roman" w:eastAsia="Calibri" w:hAnsi="Times New Roman" w:cs="Times New Roman"/>
          <w:sz w:val="24"/>
          <w:szCs w:val="24"/>
        </w:rPr>
        <w:t>u suradnji sa Sveučilištem u Zagrebu i Sveučilištem u Splitu</w:t>
      </w:r>
      <w:r w:rsidR="00F5787A" w:rsidRPr="009F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613" w:rsidRPr="009F745D">
        <w:rPr>
          <w:rFonts w:ascii="Times New Roman" w:eastAsia="Calibri" w:hAnsi="Times New Roman" w:cs="Times New Roman"/>
          <w:sz w:val="24"/>
          <w:szCs w:val="24"/>
        </w:rPr>
        <w:t>spajaju sa</w:t>
      </w:r>
      <w:r w:rsidR="008F0613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87A" w:rsidRPr="00CF2CAD">
        <w:rPr>
          <w:rFonts w:ascii="Times New Roman" w:eastAsia="Calibri" w:hAnsi="Times New Roman" w:cs="Times New Roman"/>
          <w:sz w:val="24"/>
          <w:szCs w:val="24"/>
        </w:rPr>
        <w:t>Sveučilište</w:t>
      </w:r>
      <w:r w:rsidR="008F0613" w:rsidRPr="00CF2CAD">
        <w:rPr>
          <w:rFonts w:ascii="Times New Roman" w:eastAsia="Calibri" w:hAnsi="Times New Roman" w:cs="Times New Roman"/>
          <w:sz w:val="24"/>
          <w:szCs w:val="24"/>
        </w:rPr>
        <w:t>m</w:t>
      </w:r>
      <w:r w:rsidR="00F5787A" w:rsidRPr="00CF2CAD">
        <w:rPr>
          <w:rFonts w:ascii="Times New Roman" w:eastAsia="Calibri" w:hAnsi="Times New Roman" w:cs="Times New Roman"/>
          <w:sz w:val="24"/>
          <w:szCs w:val="24"/>
        </w:rPr>
        <w:t xml:space="preserve"> obrane i sigurnosti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radi obavljanja djelatnosti visokog obrazovanja i znanstvene djelatnosti za potrebe obrambenoga sustava i sustava domovinske sigurnosti. 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da se na pitanja koja nisu uređena ovim Zakonom primjenjuju odredbe zakona kojima se uređuju </w:t>
      </w:r>
      <w:r w:rsidR="00767989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ustanove, znanstvena djelatnost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visoko obrazovanje, obrana i služba u Oružanim snagama Republike Hrvatske.</w:t>
      </w:r>
      <w:r w:rsidR="00D4702B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787A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</w:t>
      </w:r>
      <w:r w:rsidR="00DA76DD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F5787A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postupak osnivanja Sveučilišta ne primjenjuje </w:t>
      </w:r>
      <w:r w:rsidR="00DA76DD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se </w:t>
      </w:r>
      <w:r w:rsidR="00F5787A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DA76DD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ostupak inicijalne akreditacije, jer se </w:t>
      </w:r>
      <w:r w:rsidR="00DA76DD" w:rsidRPr="00CF2CAD">
        <w:rPr>
          <w:rFonts w:ascii="Times New Roman" w:eastAsia="Calibri" w:hAnsi="Times New Roman" w:cs="Times New Roman"/>
          <w:sz w:val="24"/>
          <w:szCs w:val="24"/>
        </w:rPr>
        <w:t>provodi isključivo za nove studijske programe, a Sveučilište se osniva prijenosom akreditiranih studijskih programa za potrebe Oružanih snaga</w:t>
      </w:r>
      <w:r w:rsidR="00C71DF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DA76DD" w:rsidRPr="00CF2C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A861A1" w14:textId="77777777" w:rsidR="006508EE" w:rsidRPr="00CF2CAD" w:rsidRDefault="006508EE" w:rsidP="00BC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BED49B" w14:textId="42081CF8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Uz članak 2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235B1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korištenje pojmova s rodnim značenjem.</w:t>
      </w:r>
    </w:p>
    <w:p w14:paraId="27EEE340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90D6C9" w14:textId="1FD194F4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Uz članak 3.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osnivač Sveučilišta </w:t>
      </w:r>
      <w:r w:rsidR="00C71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obrane i sigurnosti 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te ministarstvo koje će obavljati prava i dužnosti osnivača.</w:t>
      </w:r>
    </w:p>
    <w:p w14:paraId="598C89E6" w14:textId="77777777" w:rsidR="001F1EA5" w:rsidRPr="00CF2CAD" w:rsidRDefault="001F1EA5" w:rsidP="00BC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933530" w14:textId="40582CDB" w:rsidR="001F1EA5" w:rsidRPr="00C71DF1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Uz članak 4. 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naziv i sjedište Sveučilišta</w:t>
      </w:r>
      <w:r w:rsidR="00C71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 i sigurnosti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71DF1" w:rsidRPr="00C71DF1">
        <w:t xml:space="preserve"> </w:t>
      </w:r>
      <w:r w:rsidR="00C71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Sveučilišta je </w:t>
      </w:r>
      <w:r w:rsidR="00C71DF1" w:rsidRPr="00C71DF1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 obrane i sigurnosti „Dr. Franjo Tuđman“.</w:t>
      </w:r>
      <w:r w:rsidR="00C71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1DF1" w:rsidRPr="00C71DF1">
        <w:rPr>
          <w:rFonts w:ascii="Times New Roman" w:eastAsia="Times New Roman" w:hAnsi="Times New Roman" w:cs="Times New Roman"/>
          <w:sz w:val="24"/>
          <w:szCs w:val="24"/>
          <w:lang w:eastAsia="hr-HR"/>
        </w:rPr>
        <w:t>Sj</w:t>
      </w:r>
      <w:r w:rsidR="001D4A08">
        <w:rPr>
          <w:rFonts w:ascii="Times New Roman" w:eastAsia="Times New Roman" w:hAnsi="Times New Roman" w:cs="Times New Roman"/>
          <w:sz w:val="24"/>
          <w:szCs w:val="24"/>
          <w:lang w:eastAsia="hr-HR"/>
        </w:rPr>
        <w:t>edište Sveučilišta je u Zagrebu</w:t>
      </w:r>
      <w:r w:rsidR="00C71DF1" w:rsidRPr="00C71D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D6C5D36" w14:textId="77777777" w:rsidR="001F1EA5" w:rsidRPr="00CF2CAD" w:rsidRDefault="001F1EA5" w:rsidP="00BC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40B450" w14:textId="7E4B571B" w:rsidR="001F1EA5" w:rsidRPr="00341B66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Uz članak 5. 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djelatnost Sveučilišta</w:t>
      </w:r>
      <w:r w:rsidR="00C71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 i sigurnosti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5590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Djelatnosti Sveučilišta su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B66" w:rsidRP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ustrojavanje i izvođenje sveučilišnih preddiplomskih, diplomskih, integriranih preddiplomskih i diplomskih te poslijediplomskih studija u području obrambenog sustava i sustava domovinske sigurnosti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341B66" w:rsidRP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ustrojavanje i izvođenje preddiplomskih stručnih studija te specijalističkih diplomskih stručnih studija u području obrambenog sustava i sustava domovinske sigurnosti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341B66" w:rsidRP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ustrojavanje i izvođenje obrazovnih programa koji se temelje na načelima cjeloživotnog obrazovanja u području obrambenoga sustava i sustava d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omovinske sigurnosti; </w:t>
      </w:r>
      <w:r w:rsidR="00341B66" w:rsidRP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vojno-obrambenih i sigurnosno-obavještajnih znanosti i umijeća, obavljanje zn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anstvenog i visokostručnog rada; </w:t>
      </w:r>
      <w:r w:rsidR="00341B66" w:rsidRP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međ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unarodnoj suradnji i projektima; </w:t>
      </w:r>
      <w:r w:rsidR="00341B66" w:rsidRP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izdavačka, bibliotečna i informatička djelatnost za potrebe obrazovnog 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znanstvenog i stručnog rada. </w:t>
      </w:r>
      <w:r w:rsidR="00341B66" w:rsidRP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Sveučilište 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obrane i sigurnosti </w:t>
      </w:r>
      <w:r w:rsidR="00341B66" w:rsidRP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obavljati i druge djelatnosti u potpori obavljanja </w:t>
      </w:r>
      <w:r w:rsid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navedenih </w:t>
      </w:r>
      <w:r w:rsidR="00341B66" w:rsidRPr="00341B66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djelatnosti.</w:t>
      </w:r>
    </w:p>
    <w:p w14:paraId="3A5236C8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D8F0F" w14:textId="0FF462E2" w:rsidR="008F0613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Uz članak 6.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da Sveučilište</w:t>
      </w:r>
      <w:r w:rsidR="00501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 i sigurnosti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koje se osniva kao integrirano sveučilište,  može kao sastavnice imati odjele, centre i sveučilišne institute i druge sastavnice, a da će se ustrojstvo i druga važna pitanja za djelovanje Sveučilišta urediti Statutom Sveučilišta. Propisuje se da se Statutom Sveučilišta i drugim općim aktima sastavnica utvrđuje način upravljanja te da odluke o statusnoj promjeni sastavnica ili izlasku pojedinih sastavnica iz </w:t>
      </w:r>
      <w:r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Sveučilišta </w:t>
      </w:r>
      <w:r w:rsidR="008F0613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Senat Sveučilišta dvotrećinskom većinom svih članova uz prethodno mišljenje Sveučilišnog savjeta, a </w:t>
      </w:r>
      <w:r w:rsidR="008F0613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statusnih promjena utvrdit će se Statutom Sveučilišta.</w:t>
      </w:r>
    </w:p>
    <w:p w14:paraId="36921D98" w14:textId="77777777" w:rsidR="002A4A63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143F27B9" w14:textId="4CA1690D" w:rsidR="00814E16" w:rsidRPr="00814E16" w:rsidRDefault="002A4A63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1F1EA5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7. 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propisuju se tijela Sveučilišta</w:t>
      </w:r>
      <w:r w:rsidR="00501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 i sigurnosti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E16" w:rsidRP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Tijela Sveučilišta su: </w:t>
      </w:r>
    </w:p>
    <w:p w14:paraId="62CC9F1C" w14:textId="77ABC8F7" w:rsidR="001F1EA5" w:rsidRPr="00814E16" w:rsidRDefault="00AA4D38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ektor, Sveučilišni savjet i Senat. </w:t>
      </w:r>
      <w:r w:rsidR="00814E16" w:rsidRP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Sveučilište </w:t>
      </w:r>
      <w:r w:rsid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>obrane i sigurnosti</w:t>
      </w:r>
      <w:r w:rsidR="00814E16" w:rsidRP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imati i druga tijela čije se osnivanje, sastav i nadležnosti uređuje Statutom Sveučilišta ili drugim općim aktom Sveučilišta.</w:t>
      </w:r>
    </w:p>
    <w:p w14:paraId="5F00D0BC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5494CA" w14:textId="05C98A3C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Uz članak 8. 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d</w:t>
      </w:r>
      <w:r w:rsidR="008F0613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 rektor čelnik Sveučilišta </w:t>
      </w:r>
      <w:r w:rsid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>obrane i sigurnosti</w:t>
      </w:r>
      <w:r w:rsidR="00814E16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0613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da ga bira Senat iz redova znanstveno-nastavnog osoblja u zvanju redovitih profesora koji imaju iskustva u upravljanju procesima vojne izobrazbe i visokog obrazovanja. Propisuje se trajanje </w:t>
      </w:r>
      <w:r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mandata</w:t>
      </w:r>
      <w:r w:rsidR="00AA4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0613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A4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vjeti te će se </w:t>
      </w:r>
      <w:r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imenovanja i ra</w:t>
      </w:r>
      <w:r w:rsidR="00AA4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zrješenja rektora </w:t>
      </w:r>
      <w:r w:rsidR="00C87E6E">
        <w:rPr>
          <w:rFonts w:ascii="Times New Roman" w:eastAsia="Times New Roman" w:hAnsi="Times New Roman" w:cs="Times New Roman"/>
          <w:sz w:val="24"/>
          <w:szCs w:val="24"/>
          <w:lang w:eastAsia="hr-HR"/>
        </w:rPr>
        <w:t>odrediti</w:t>
      </w:r>
      <w:r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Statutom Sveučilišta.</w:t>
      </w:r>
    </w:p>
    <w:p w14:paraId="70DCD0B6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FD352" w14:textId="51889D94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Uz članak 9. 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F235B1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ropisuje se da rektor može imati jednog ili više prorektora, a da će se broj, uvjeti izbora, postupak imenovanja i razrješenja i ovlasti prorektora odrediti Statutom Sveučilišta.</w:t>
      </w:r>
    </w:p>
    <w:p w14:paraId="4B8E5C44" w14:textId="7E1A773C" w:rsidR="00D422AB" w:rsidRDefault="00D422AB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5EB180" w14:textId="753BA329" w:rsidR="001F1EA5" w:rsidRPr="00CF2CAD" w:rsidRDefault="00D422AB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1F1EA5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10. 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da rektor predstavlja, zastupa i vodi poslovanje Sveučilišta</w:t>
      </w:r>
      <w:r w:rsid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 i sigurnosti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, odgovara za zakonitost i pravilnost rada Sveučilišta</w:t>
      </w:r>
      <w:r w:rsidR="00814E16" w:rsidRP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>obrane i sigurnosti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je ovlašten poduzimati pravne radnje u ime i za račun Sveučilišta</w:t>
      </w:r>
      <w:r w:rsidR="00814E16" w:rsidRP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>obrane i sigurnosti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. Propisuje se da rektor</w:t>
      </w:r>
      <w:r w:rsidR="00C87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u granicama svoje ovlasti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dati pisanu punomoć drugoj osobi da zastupa Sveučilište </w:t>
      </w:r>
      <w:r w:rsidR="00814E16">
        <w:rPr>
          <w:rFonts w:ascii="Times New Roman" w:eastAsia="Times New Roman" w:hAnsi="Times New Roman" w:cs="Times New Roman"/>
          <w:sz w:val="24"/>
          <w:szCs w:val="24"/>
          <w:lang w:eastAsia="hr-HR"/>
        </w:rPr>
        <w:t>obrane i sigurnosti</w:t>
      </w:r>
      <w:r w:rsidR="00814E16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pravnom prometu.</w:t>
      </w:r>
    </w:p>
    <w:p w14:paraId="08CC5CFC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BFA07" w14:textId="53BCE3E2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Uz članak 11. 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propisuju se nadležnosti rektora Sveučilišta</w:t>
      </w:r>
      <w:r w:rsidR="00B35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 i sigurnosti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Rektor Senatu predlaže: </w:t>
      </w:r>
      <w:r w:rsidR="00D648CD" w:rsidRP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za prorektore</w:t>
      </w:r>
      <w:r w:rsid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D648CD" w:rsidRP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Sveučilišta uz pribavljeno mišljenje Sveučilišno</w:t>
      </w:r>
      <w:r w:rsid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 savjeta; </w:t>
      </w:r>
      <w:r w:rsidR="00D648CD" w:rsidRP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strateške, razvojne i istraživačke planove i odluke Sveučilišta uz pribavljeno</w:t>
      </w:r>
      <w:r w:rsid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mišljenje Sveučilišnog savjeta; </w:t>
      </w:r>
      <w:r w:rsidR="00D648CD" w:rsidRP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Sveučilišta uz pribavljeno</w:t>
      </w:r>
      <w:r w:rsid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mišljenje Sveučilišnog savjeta i </w:t>
      </w:r>
      <w:r w:rsidR="00D648CD" w:rsidRPr="00D648C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programskog ugovora s ministarstvom nadležnim za obranu uz pribavljeno mišljenje Sveučilišnog savjeta.</w:t>
      </w:r>
    </w:p>
    <w:p w14:paraId="0DF02603" w14:textId="7B48EC6C" w:rsidR="00A27F1B" w:rsidRPr="00CF2CAD" w:rsidRDefault="00A27F1B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F3D2FB" w14:textId="14AA8F69" w:rsidR="001F1EA5" w:rsidRPr="00CF2CAD" w:rsidRDefault="00A27F1B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1F1EA5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12. 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da rektor ne može bez suglasnosti </w:t>
      </w:r>
      <w:r w:rsidR="00F53014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>Senata</w:t>
      </w:r>
      <w:r w:rsidR="001F1EA5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sklapati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o stjecanju, opterećenju i otuđenju nekretnina te da Sveučilište ne može bez suglasnosti osnivača steći, opteretiti ili otuđiti</w:t>
      </w:r>
      <w:r w:rsidR="00C87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nekretnine i drugu imovinu ni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ugovoriti drugi pravni posao ako vrijednost pojedinačnog ugovora iznosi više od </w:t>
      </w:r>
      <w:r w:rsidR="00210082">
        <w:rPr>
          <w:rFonts w:ascii="Times New Roman" w:eastAsia="Times New Roman" w:hAnsi="Times New Roman" w:cs="Times New Roman"/>
          <w:sz w:val="24"/>
          <w:szCs w:val="24"/>
          <w:lang w:eastAsia="hr-HR"/>
        </w:rPr>
        <w:t>1.000.000,00</w:t>
      </w:r>
      <w:r w:rsidR="001F1EA5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27F1CB5D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138302" w14:textId="32A048AB" w:rsidR="001F1EA5" w:rsidRPr="00221D90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Uz članak 13. </w:t>
      </w:r>
      <w:r w:rsidR="00F235B1"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da </w:t>
      </w:r>
      <w:r w:rsidR="00C87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Sveučilišni</w:t>
      </w:r>
      <w:r w:rsidR="0021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CF1924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>avjet</w:t>
      </w:r>
      <w:r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brine </w:t>
      </w:r>
      <w:r w:rsidR="007A1CBE" w:rsidRPr="00D4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ostvarivanje djelatnosti Sveučilišta </w:t>
      </w:r>
      <w:r w:rsidR="0021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obrane i sigurnosti </w:t>
      </w:r>
      <w:r w:rsidR="00221D90" w:rsidRPr="00221D90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ovim Z</w:t>
      </w:r>
      <w:r w:rsidR="00221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akonom i Statutom Sveučilišta. </w:t>
      </w: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ropisuje se broj članova Sveučilišnog savjeta, tko predlaže i imenuje članove. Uvjeti, postupak imenovanja i razrješenja uređuje se Statutom Sveučilišta.</w:t>
      </w:r>
      <w:r w:rsidRPr="00CF2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Propisuje se mandat članova Sveučilišnog savjeta u trajanju od četiri godine i da ista osoba može najviše dva puta biti imenovana za člana.</w:t>
      </w:r>
    </w:p>
    <w:p w14:paraId="182A9B6A" w14:textId="77777777" w:rsidR="004B1B0C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CF2C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</w:p>
    <w:p w14:paraId="41826211" w14:textId="28106620" w:rsidR="00210082" w:rsidRPr="00210082" w:rsidRDefault="001F1EA5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F2C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Uz članak 14. </w:t>
      </w:r>
      <w:r w:rsidR="00F235B1" w:rsidRPr="00CF2C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CF2CA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propisuju se nadležnosti Sveučilišnog savjeta.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Sveučilišni savjet je tijelo koje </w:t>
      </w:r>
      <w:r w:rsidR="00D52BC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brine o strateškom i razvojnom usmjerenju Sveučilišta 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obrane i sigurnosti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 njegovoj interakciji s društvom u kojemu djeluje te racionalnoj uporabi kad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rovskih i materijalnih resursa.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Sveučilišni s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avjet daje prethodno mišljenje: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 prijedlog strateških, razvojnih i istraživačkih planova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;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 prijedlog imenovanja rektora; na Statut Sveučilišta;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 upisne kvote n</w:t>
      </w:r>
      <w:r w:rsidR="00C87E6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studijske programe u skladu s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obvezujućim smjernicama m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inistarstva nadležnog za obranu;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prijedlog programskog ugovora</w:t>
      </w:r>
      <w:r w:rsidR="0067254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7254A" w:rsidRPr="0067254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 min</w:t>
      </w:r>
      <w:r w:rsidR="0067254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istarstvom nadležnim za obranu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;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 financijski plan Sveučilišta te raspravlja o financijskim izv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ješćima i kapitalnim ulaganjima te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 statusnim promjenama sastavnica u okviru Sveučilišta ili izlasku pojed</w:t>
      </w:r>
      <w:r w:rsid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inih sastavnica iz Sveučilišta. </w:t>
      </w:r>
      <w:r w:rsidR="00210082" w:rsidRPr="0021008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 radu Sveučilišnog savjeta sudjeluje rektor bez prava glasa.</w:t>
      </w:r>
    </w:p>
    <w:p w14:paraId="23C7ECB4" w14:textId="5C8FB4C1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14:paraId="249298F2" w14:textId="73092419" w:rsidR="001F1EA5" w:rsidRPr="00D422AB" w:rsidRDefault="00E547BC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="001F1EA5" w:rsidRPr="00D422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Uz članak 15. </w:t>
      </w:r>
      <w:r w:rsidR="00F235B1" w:rsidRPr="00D422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1F1EA5" w:rsidRPr="00D422A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propisuje se da je Senat izborno </w:t>
      </w:r>
      <w:r w:rsidR="001F1EA5" w:rsidRPr="00D422AB">
        <w:rPr>
          <w:rFonts w:ascii="Times New Roman" w:eastAsia="Calibri" w:hAnsi="Times New Roman" w:cs="Times New Roman"/>
          <w:sz w:val="24"/>
          <w:szCs w:val="24"/>
        </w:rPr>
        <w:t xml:space="preserve">stručno tijelo Sveučilišta koje se bira u skladu sa Statutom Sveučilišta </w:t>
      </w:r>
      <w:r w:rsidR="00C87E6E">
        <w:rPr>
          <w:rFonts w:ascii="Times New Roman" w:eastAsia="Calibri" w:hAnsi="Times New Roman" w:cs="Times New Roman"/>
          <w:sz w:val="24"/>
          <w:szCs w:val="24"/>
        </w:rPr>
        <w:t xml:space="preserve">tako </w:t>
      </w:r>
      <w:r w:rsidR="001F1EA5" w:rsidRPr="00D422AB">
        <w:rPr>
          <w:rFonts w:ascii="Times New Roman" w:eastAsia="Calibri" w:hAnsi="Times New Roman" w:cs="Times New Roman"/>
          <w:sz w:val="24"/>
          <w:szCs w:val="24"/>
        </w:rPr>
        <w:t xml:space="preserve">da se osigurava zastupljenost </w:t>
      </w:r>
      <w:r w:rsidR="007A1CBE" w:rsidRPr="00D422AB">
        <w:rPr>
          <w:rFonts w:ascii="Times New Roman" w:eastAsia="Calibri" w:hAnsi="Times New Roman" w:cs="Times New Roman"/>
          <w:sz w:val="24"/>
          <w:szCs w:val="24"/>
        </w:rPr>
        <w:t>svih zaposlenika odnosno predstavnika studenata i polaznika obrazovnih programa temeljenih na načelima cjeloživotnog obrazovanja u skladu sa Statutom.</w:t>
      </w:r>
      <w:r w:rsidR="001F1EA5" w:rsidRPr="00D422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1F1EA5" w:rsidRPr="00D422AB">
        <w:rPr>
          <w:rFonts w:ascii="Times New Roman" w:eastAsia="Calibri" w:hAnsi="Times New Roman" w:cs="Times New Roman"/>
          <w:sz w:val="24"/>
          <w:szCs w:val="24"/>
        </w:rPr>
        <w:t xml:space="preserve">Propisuje se postotak zastupljenosti u Senatu predstavnika </w:t>
      </w:r>
      <w:r w:rsidR="007A1CBE" w:rsidRPr="00D422AB">
        <w:rPr>
          <w:rFonts w:ascii="Times New Roman" w:eastAsia="Calibri" w:hAnsi="Times New Roman" w:cs="Times New Roman"/>
          <w:sz w:val="24"/>
          <w:szCs w:val="24"/>
        </w:rPr>
        <w:t xml:space="preserve">zaposlenika u znanstveno-nastavnom zvanju, </w:t>
      </w:r>
      <w:r w:rsidR="001F1EA5" w:rsidRPr="00D422AB">
        <w:rPr>
          <w:rFonts w:ascii="Times New Roman" w:eastAsia="Calibri" w:hAnsi="Times New Roman" w:cs="Times New Roman"/>
          <w:sz w:val="24"/>
          <w:szCs w:val="24"/>
        </w:rPr>
        <w:t xml:space="preserve">studenata dok su predstavnici ostalih zaposlenika </w:t>
      </w:r>
      <w:r w:rsidR="00F53014" w:rsidRPr="00D422AB">
        <w:rPr>
          <w:rFonts w:ascii="Times New Roman" w:eastAsia="Calibri" w:hAnsi="Times New Roman" w:cs="Times New Roman"/>
          <w:sz w:val="24"/>
          <w:szCs w:val="24"/>
        </w:rPr>
        <w:t xml:space="preserve">i polaznika </w:t>
      </w:r>
      <w:r w:rsidR="001F1EA5" w:rsidRPr="00D422AB">
        <w:rPr>
          <w:rFonts w:ascii="Times New Roman" w:eastAsia="Calibri" w:hAnsi="Times New Roman" w:cs="Times New Roman"/>
          <w:sz w:val="24"/>
          <w:szCs w:val="24"/>
        </w:rPr>
        <w:t>zastupljeni u skladu sa Statutom Sveučilišta.</w:t>
      </w:r>
    </w:p>
    <w:p w14:paraId="27025395" w14:textId="77777777" w:rsidR="001F1EA5" w:rsidRPr="00D422AB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D428A" w14:textId="2163BE06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2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Uz članak 16. </w:t>
      </w:r>
      <w:r w:rsidR="00F235B1" w:rsidRPr="00D422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22AB">
        <w:rPr>
          <w:rFonts w:ascii="Times New Roman" w:eastAsia="Calibri" w:hAnsi="Times New Roman" w:cs="Times New Roman"/>
          <w:sz w:val="24"/>
          <w:szCs w:val="24"/>
        </w:rPr>
        <w:t xml:space="preserve">propisuju se </w:t>
      </w:r>
      <w:r w:rsidR="007A1CBE" w:rsidRPr="00D422AB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D422AB">
        <w:rPr>
          <w:rFonts w:ascii="Times New Roman" w:eastAsia="Calibri" w:hAnsi="Times New Roman" w:cs="Times New Roman"/>
          <w:sz w:val="24"/>
          <w:szCs w:val="24"/>
        </w:rPr>
        <w:t>Senat</w:t>
      </w:r>
      <w:r w:rsidR="007A1CBE" w:rsidRPr="00D422AB">
        <w:rPr>
          <w:rFonts w:ascii="Times New Roman" w:eastAsia="Calibri" w:hAnsi="Times New Roman" w:cs="Times New Roman"/>
          <w:sz w:val="24"/>
          <w:szCs w:val="24"/>
        </w:rPr>
        <w:t xml:space="preserve"> obavlja poslove određene zakonom </w:t>
      </w:r>
      <w:r w:rsidR="0001276B">
        <w:rPr>
          <w:rFonts w:ascii="Times New Roman" w:eastAsia="Calibri" w:hAnsi="Times New Roman" w:cs="Times New Roman"/>
          <w:sz w:val="24"/>
          <w:szCs w:val="24"/>
        </w:rPr>
        <w:t xml:space="preserve">kojim se uređuje znanstvena djelatnost i visoko obrazovanje </w:t>
      </w:r>
      <w:r w:rsidR="007A1CBE" w:rsidRPr="00D422AB">
        <w:rPr>
          <w:rFonts w:ascii="Times New Roman" w:eastAsia="Calibri" w:hAnsi="Times New Roman" w:cs="Times New Roman"/>
          <w:sz w:val="24"/>
          <w:szCs w:val="24"/>
        </w:rPr>
        <w:t>i Statutom Sveučilišta</w:t>
      </w:r>
      <w:r w:rsidRPr="00D422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FE5F94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46A59A7D" w14:textId="0A7DC127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ab/>
        <w:t xml:space="preserve">Uz članak 17. </w:t>
      </w:r>
      <w:r w:rsidR="00F235B1" w:rsidRPr="00CF2C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Pr="00CF2CAD">
        <w:rPr>
          <w:rFonts w:ascii="Times New Roman" w:eastAsia="Calibri" w:hAnsi="Times New Roman" w:cs="Times New Roman"/>
          <w:sz w:val="24"/>
          <w:szCs w:val="24"/>
        </w:rPr>
        <w:t>ropisuje se da se o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dlučivanje o pojedinim pitanjima iz nadležnosti Senata Statutom </w:t>
      </w:r>
      <w:r w:rsidR="000127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Sveučilišta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može povjeriti odgovarajućim sastavnicama Sveučilišta.</w:t>
      </w:r>
    </w:p>
    <w:p w14:paraId="5A2492A3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481A6044" w14:textId="1FE652FB" w:rsidR="001F1EA5" w:rsidRPr="00CF2CAD" w:rsidRDefault="001F1EA5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ab/>
        <w:t xml:space="preserve">Uz članak 18. </w:t>
      </w:r>
      <w:r w:rsidR="00F235B1" w:rsidRPr="00CF2C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propisuje se da su zaposlenici Sveučilišta </w:t>
      </w:r>
      <w:r w:rsidR="000127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obrane i sigurnosti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službenici i namještenici, a da će se r</w:t>
      </w:r>
      <w:r w:rsidRPr="00CF2CAD">
        <w:rPr>
          <w:rFonts w:ascii="Times New Roman" w:eastAsia="Calibri" w:hAnsi="Times New Roman" w:cs="Times New Roman"/>
          <w:sz w:val="24"/>
          <w:szCs w:val="24"/>
        </w:rPr>
        <w:t>adna mjesta i uvjeti radnih mjesta na Sveučilištu utvrditi u skladu sa zakonom kojim se uređuje znanstvena djelatnost i visoko obrazovanje i propisima koji se primjenjuju na službenike i namještenike u javnim službama.</w:t>
      </w:r>
      <w:r w:rsidRPr="00CF2C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Propisuje se da se na rad u Sveučilište mogu uputiti i pripadnici Oružanih snaga Republike Hrvatske u skladu sa zakonom kojim se uređuje služba u Oružanim snagama Republike Hrvatske, a da će se radna mjesta i uvjeti radnih mjesta za pripadnike Oružanih snaga Republike Hrvatske utvrditi u skladu sa zakonom kojim se uređuje služba u Oružanim snagama Republike Hrvatske i zakonom kojim se uređuje znanstvena djelatnost i visoko obrazovanje. Postupak izbora na radna mjesta te posebni uvjeti radnih mjesta </w:t>
      </w:r>
      <w:r w:rsidR="004533E9" w:rsidRPr="00CF2CAD">
        <w:rPr>
          <w:rFonts w:ascii="Times New Roman" w:eastAsia="Calibri" w:hAnsi="Times New Roman" w:cs="Times New Roman"/>
          <w:sz w:val="24"/>
          <w:szCs w:val="24"/>
        </w:rPr>
        <w:t xml:space="preserve">za sve kategorije osoblja </w:t>
      </w:r>
      <w:r w:rsidR="00443935">
        <w:rPr>
          <w:rFonts w:ascii="Times New Roman" w:eastAsia="Calibri" w:hAnsi="Times New Roman" w:cs="Times New Roman"/>
          <w:sz w:val="24"/>
          <w:szCs w:val="24"/>
        </w:rPr>
        <w:t>uredit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935"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CF2CAD">
        <w:rPr>
          <w:rFonts w:ascii="Times New Roman" w:eastAsia="Calibri" w:hAnsi="Times New Roman" w:cs="Times New Roman"/>
          <w:sz w:val="24"/>
          <w:szCs w:val="24"/>
        </w:rPr>
        <w:t>se Statutom i drugim općim aktima Sveučilišta. Plaće zaposlenika Sveučilišta utvrđuju se u skladu sa zakonom kojim se uređuju plaće u javnim službama i zakonom kojim se uređuje služba u Oružanim snagama Republike Hrvatske.</w:t>
      </w:r>
    </w:p>
    <w:p w14:paraId="5E98CED9" w14:textId="77777777" w:rsidR="00D422AB" w:rsidRDefault="00D422AB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D7EAC" w14:textId="176BF1E7" w:rsidR="001F1EA5" w:rsidRPr="00CF2CAD" w:rsidRDefault="00D422AB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F1EA5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Uz članak 19. 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EA5" w:rsidRPr="00CF2CAD">
        <w:rPr>
          <w:rFonts w:ascii="Times New Roman" w:eastAsia="Calibri" w:hAnsi="Times New Roman" w:cs="Times New Roman"/>
          <w:sz w:val="24"/>
          <w:szCs w:val="24"/>
        </w:rPr>
        <w:t xml:space="preserve">propisuje se kada se stječe status studenta i čime se dokazuje te se utvrđuje da se studenti Sveučilišta </w:t>
      </w:r>
      <w:r w:rsidR="0064197E">
        <w:rPr>
          <w:rFonts w:ascii="Times New Roman" w:eastAsia="Calibri" w:hAnsi="Times New Roman" w:cs="Times New Roman"/>
          <w:sz w:val="24"/>
          <w:szCs w:val="24"/>
        </w:rPr>
        <w:t xml:space="preserve">obrane i sigurnosti </w:t>
      </w:r>
      <w:r w:rsidR="001F1EA5" w:rsidRPr="00CF2CAD">
        <w:rPr>
          <w:rFonts w:ascii="Times New Roman" w:eastAsia="Calibri" w:hAnsi="Times New Roman" w:cs="Times New Roman"/>
          <w:sz w:val="24"/>
          <w:szCs w:val="24"/>
        </w:rPr>
        <w:t>obrazuju za potrebe obrambenoga sustava i sustava domovinske sigurnosti</w:t>
      </w:r>
      <w:r w:rsidR="00592D6E">
        <w:rPr>
          <w:rFonts w:ascii="Times New Roman" w:eastAsia="Calibri" w:hAnsi="Times New Roman" w:cs="Times New Roman"/>
          <w:sz w:val="24"/>
          <w:szCs w:val="24"/>
        </w:rPr>
        <w:t>, što uključuje i potrebe za tijelo državne uprave nadležno za pomorstvo</w:t>
      </w:r>
      <w:r w:rsidR="001F1EA5" w:rsidRPr="00CF2CAD">
        <w:rPr>
          <w:rFonts w:ascii="Times New Roman" w:eastAsia="Calibri" w:hAnsi="Times New Roman" w:cs="Times New Roman"/>
          <w:sz w:val="24"/>
          <w:szCs w:val="24"/>
        </w:rPr>
        <w:t>.</w:t>
      </w:r>
      <w:r w:rsidR="001F1EA5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EA5" w:rsidRPr="00CF2CAD">
        <w:rPr>
          <w:rFonts w:ascii="Times New Roman" w:eastAsia="Calibri" w:hAnsi="Times New Roman" w:cs="Times New Roman"/>
          <w:sz w:val="24"/>
          <w:szCs w:val="24"/>
        </w:rPr>
        <w:t>Ujedno se propisuje da studenti koji se obrazuju za potrebe popune Oružanih snaga Republike Hrvatske imaju status kadeta u skladu sa zakonom kojim se uređuje služba u Oružanim snagama Republike Hrvatske te da prije upisa studija na Sveučilištu podliježu provje</w:t>
      </w:r>
      <w:r w:rsidR="00305219">
        <w:rPr>
          <w:rFonts w:ascii="Times New Roman" w:eastAsia="Calibri" w:hAnsi="Times New Roman" w:cs="Times New Roman"/>
          <w:sz w:val="24"/>
          <w:szCs w:val="24"/>
        </w:rPr>
        <w:t>ri posebnih sposobnosti koje su</w:t>
      </w:r>
      <w:r w:rsidR="001F1EA5" w:rsidRPr="00CF2CAD">
        <w:rPr>
          <w:rFonts w:ascii="Times New Roman" w:eastAsia="Calibri" w:hAnsi="Times New Roman" w:cs="Times New Roman"/>
          <w:sz w:val="24"/>
          <w:szCs w:val="24"/>
        </w:rPr>
        <w:t xml:space="preserve"> kao uvjet za prijam u kadetsku odnosno vojnu službu propisane zakonom kojim se uređuje služba u Oružanim snagama Republike Hrvatske. </w:t>
      </w:r>
    </w:p>
    <w:p w14:paraId="62115A09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B7E508" w14:textId="6E25CD1C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>Uz članak 20.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sz w:val="24"/>
          <w:szCs w:val="24"/>
        </w:rPr>
        <w:t>propisuje se da će se prava, obveze i status studenata regulirati Statu</w:t>
      </w:r>
      <w:r w:rsidR="00D52BC3">
        <w:rPr>
          <w:rFonts w:ascii="Times New Roman" w:eastAsia="Calibri" w:hAnsi="Times New Roman" w:cs="Times New Roman"/>
          <w:sz w:val="24"/>
          <w:szCs w:val="24"/>
        </w:rPr>
        <w:t>t</w:t>
      </w:r>
      <w:r w:rsidRPr="00CF2CAD">
        <w:rPr>
          <w:rFonts w:ascii="Times New Roman" w:eastAsia="Calibri" w:hAnsi="Times New Roman" w:cs="Times New Roman"/>
          <w:sz w:val="24"/>
          <w:szCs w:val="24"/>
        </w:rPr>
        <w:t>om Sveučilišta i drugim općim aktima</w:t>
      </w:r>
      <w:r w:rsidR="00641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97E" w:rsidRPr="00CF2CAD">
        <w:rPr>
          <w:rFonts w:ascii="Times New Roman" w:eastAsia="Calibri" w:hAnsi="Times New Roman" w:cs="Times New Roman"/>
          <w:sz w:val="24"/>
          <w:szCs w:val="24"/>
        </w:rPr>
        <w:t>Sveučilišta</w:t>
      </w:r>
      <w:r w:rsidRPr="00CF2C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D31FBC" w14:textId="6FF6C596" w:rsidR="00A27F1B" w:rsidRPr="00CF2CAD" w:rsidRDefault="00A27F1B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FAB1F7" w14:textId="5E34C294" w:rsidR="001F1EA5" w:rsidRPr="00CF2CAD" w:rsidRDefault="00F235B1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F1EA5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Uz članak 21. 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EA5" w:rsidRPr="00CF2CAD">
        <w:rPr>
          <w:rFonts w:ascii="Times New Roman" w:eastAsia="Calibri" w:hAnsi="Times New Roman" w:cs="Times New Roman"/>
          <w:sz w:val="24"/>
          <w:szCs w:val="24"/>
        </w:rPr>
        <w:t xml:space="preserve">propisuje se da studenti Sveučilišta mogu biti i strani državljani koji se na studijske programe upisuju u skladu sa </w:t>
      </w:r>
      <w:r w:rsidR="001F1EA5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sporazumom ministarstva nadležnog za obranu i ministarstva nadležnog za obranu države partnera te uvjetima propisanim Statutom </w:t>
      </w:r>
      <w:r w:rsidR="0064197E" w:rsidRPr="00CF2CAD">
        <w:rPr>
          <w:rFonts w:ascii="Times New Roman" w:eastAsia="Calibri" w:hAnsi="Times New Roman" w:cs="Times New Roman"/>
          <w:sz w:val="24"/>
          <w:szCs w:val="24"/>
        </w:rPr>
        <w:t>Sveučilišta</w:t>
      </w:r>
      <w:r w:rsidR="0064197E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1EA5" w:rsidRPr="00CF2CAD">
        <w:rPr>
          <w:rFonts w:ascii="Times New Roman" w:eastAsia="Calibri" w:hAnsi="Times New Roman" w:cs="Times New Roman"/>
          <w:color w:val="000000"/>
          <w:sz w:val="24"/>
          <w:szCs w:val="24"/>
        </w:rPr>
        <w:t>i drugim općim aktima Sveučilišta.</w:t>
      </w:r>
    </w:p>
    <w:p w14:paraId="2D8A44F2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83C744" w14:textId="6D19716C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>Uz članak 22.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propisuje se da se financijska sredstva za rad Sveučilišta </w:t>
      </w:r>
      <w:r w:rsidR="0064197E">
        <w:rPr>
          <w:rFonts w:ascii="Times New Roman" w:eastAsia="Calibri" w:hAnsi="Times New Roman" w:cs="Times New Roman"/>
          <w:sz w:val="24"/>
          <w:szCs w:val="24"/>
        </w:rPr>
        <w:t xml:space="preserve">obrane i sigurnosti </w:t>
      </w:r>
      <w:r w:rsidRPr="00CF2CAD">
        <w:rPr>
          <w:rFonts w:ascii="Times New Roman" w:eastAsia="Calibri" w:hAnsi="Times New Roman" w:cs="Times New Roman"/>
          <w:sz w:val="24"/>
          <w:szCs w:val="24"/>
        </w:rPr>
        <w:t>osiguravaju u državnom proračunu Republike Hrvatske u razdjelu ministarstva nadležnog za obranu, ostala sredstva Sveučilišta te da se mogu upotrijebiti za obavljanje i razvoj djelatnosti Sveučilišta.</w:t>
      </w:r>
    </w:p>
    <w:p w14:paraId="0A193C47" w14:textId="50531CEE" w:rsidR="00082633" w:rsidRPr="00CF2CAD" w:rsidRDefault="003566CC" w:rsidP="00BC3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F1EA5" w:rsidRPr="00CF2CAD">
        <w:rPr>
          <w:rFonts w:ascii="Times New Roman" w:eastAsia="Calibri" w:hAnsi="Times New Roman" w:cs="Times New Roman"/>
          <w:b/>
          <w:sz w:val="24"/>
          <w:szCs w:val="24"/>
        </w:rPr>
        <w:t>Uz članak 23.</w:t>
      </w:r>
      <w:r w:rsidR="001F1EA5"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EA5" w:rsidRPr="00CF2CAD">
        <w:rPr>
          <w:rFonts w:ascii="Times New Roman" w:eastAsia="Calibri" w:hAnsi="Times New Roman" w:cs="Times New Roman"/>
          <w:sz w:val="24"/>
          <w:szCs w:val="24"/>
        </w:rPr>
        <w:t xml:space="preserve">propisuje </w:t>
      </w:r>
      <w:r w:rsidR="00082633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1F1EA5" w:rsidRPr="00CF2CAD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082633">
        <w:rPr>
          <w:rFonts w:ascii="Times New Roman" w:eastAsia="Calibri" w:hAnsi="Times New Roman" w:cs="Times New Roman"/>
          <w:sz w:val="24"/>
          <w:szCs w:val="24"/>
        </w:rPr>
        <w:t>i</w:t>
      </w:r>
      <w:r w:rsidR="00082633" w:rsidRPr="00CF2CAD">
        <w:rPr>
          <w:rFonts w:ascii="Times New Roman" w:eastAsia="Calibri" w:hAnsi="Times New Roman" w:cs="Times New Roman"/>
          <w:sz w:val="24"/>
          <w:szCs w:val="24"/>
        </w:rPr>
        <w:t>movinu potrebnu za obavljanje djelatnosti Sveučilišta</w:t>
      </w:r>
      <w:r w:rsidR="007B5590">
        <w:rPr>
          <w:rFonts w:ascii="Times New Roman" w:eastAsia="Calibri" w:hAnsi="Times New Roman" w:cs="Times New Roman"/>
          <w:sz w:val="24"/>
          <w:szCs w:val="24"/>
        </w:rPr>
        <w:t xml:space="preserve"> obrane i sigurnosti</w:t>
      </w:r>
      <w:r w:rsidR="00082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633" w:rsidRPr="00CF2CAD">
        <w:rPr>
          <w:rFonts w:ascii="Times New Roman" w:eastAsia="Calibri" w:hAnsi="Times New Roman" w:cs="Times New Roman"/>
          <w:sz w:val="24"/>
          <w:szCs w:val="24"/>
        </w:rPr>
        <w:t>Vlada Republike Hrvatske</w:t>
      </w:r>
      <w:r w:rsidR="00082633">
        <w:rPr>
          <w:rFonts w:ascii="Times New Roman" w:eastAsia="Calibri" w:hAnsi="Times New Roman" w:cs="Times New Roman"/>
          <w:sz w:val="24"/>
          <w:szCs w:val="24"/>
        </w:rPr>
        <w:t xml:space="preserve"> odlukom dodjeljuje</w:t>
      </w:r>
      <w:r w:rsidR="00082633" w:rsidRPr="00CF2CAD">
        <w:rPr>
          <w:rFonts w:ascii="Times New Roman" w:eastAsia="Calibri" w:hAnsi="Times New Roman" w:cs="Times New Roman"/>
          <w:sz w:val="24"/>
          <w:szCs w:val="24"/>
        </w:rPr>
        <w:t xml:space="preserve"> u vlasništvo</w:t>
      </w:r>
      <w:r w:rsidR="00082633">
        <w:rPr>
          <w:rFonts w:ascii="Times New Roman" w:eastAsia="Calibri" w:hAnsi="Times New Roman" w:cs="Times New Roman"/>
          <w:sz w:val="24"/>
          <w:szCs w:val="24"/>
        </w:rPr>
        <w:t xml:space="preserve"> ili</w:t>
      </w:r>
      <w:r w:rsidR="00082633" w:rsidRPr="00CF2CAD">
        <w:rPr>
          <w:rFonts w:ascii="Times New Roman" w:eastAsia="Calibri" w:hAnsi="Times New Roman" w:cs="Times New Roman"/>
          <w:sz w:val="24"/>
          <w:szCs w:val="24"/>
        </w:rPr>
        <w:t xml:space="preserve"> na korištenje Sveučilištu</w:t>
      </w:r>
      <w:r w:rsidR="00082633">
        <w:rPr>
          <w:rFonts w:ascii="Times New Roman" w:eastAsia="Calibri" w:hAnsi="Times New Roman" w:cs="Times New Roman"/>
          <w:sz w:val="24"/>
          <w:szCs w:val="24"/>
        </w:rPr>
        <w:t xml:space="preserve"> na prijedlog ministarstva nadležnoga za obranu</w:t>
      </w:r>
      <w:r w:rsidR="00082633" w:rsidRPr="00CF2C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F63FFB" w14:textId="630D2389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16C9C" w14:textId="04212A28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>Uz članak 24.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propisuje se da Sveučilište </w:t>
      </w:r>
      <w:r w:rsidR="0064197E">
        <w:rPr>
          <w:rFonts w:ascii="Times New Roman" w:eastAsia="Calibri" w:hAnsi="Times New Roman" w:cs="Times New Roman"/>
          <w:sz w:val="24"/>
          <w:szCs w:val="24"/>
        </w:rPr>
        <w:t xml:space="preserve">obrane i sigurnosti </w:t>
      </w:r>
      <w:r w:rsidRPr="00CF2CAD">
        <w:rPr>
          <w:rFonts w:ascii="Times New Roman" w:eastAsia="Calibri" w:hAnsi="Times New Roman" w:cs="Times New Roman"/>
          <w:sz w:val="24"/>
          <w:szCs w:val="24"/>
        </w:rPr>
        <w:t>odgovara za obveze cijelom svojom imovinom, a Republika Hrvatska za obveze Sveučilišta odgovara solidarno i neograničeno.</w:t>
      </w:r>
    </w:p>
    <w:p w14:paraId="5BB049C7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B3E79" w14:textId="075B05FE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>Uz članak 25.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propisuje se da upravni nadzor nad zakonitošću rada i općih akata Sveučilišta </w:t>
      </w:r>
      <w:r w:rsidR="0064197E">
        <w:rPr>
          <w:rFonts w:ascii="Times New Roman" w:eastAsia="Calibri" w:hAnsi="Times New Roman" w:cs="Times New Roman"/>
          <w:sz w:val="24"/>
          <w:szCs w:val="24"/>
        </w:rPr>
        <w:t xml:space="preserve">obrane i sigurnosti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obavlja </w:t>
      </w:r>
      <w:r w:rsidR="00F5787A" w:rsidRPr="00CF2CAD">
        <w:rPr>
          <w:rFonts w:ascii="Times New Roman" w:eastAsia="Calibri" w:hAnsi="Times New Roman" w:cs="Times New Roman"/>
          <w:sz w:val="24"/>
          <w:szCs w:val="24"/>
        </w:rPr>
        <w:t>ministarstvo nadležno za obranu</w:t>
      </w:r>
      <w:r w:rsidR="006E11DD" w:rsidRPr="00CF2CAD">
        <w:rPr>
          <w:rFonts w:ascii="Times New Roman" w:eastAsia="Calibri" w:hAnsi="Times New Roman" w:cs="Times New Roman"/>
          <w:sz w:val="24"/>
          <w:szCs w:val="24"/>
        </w:rPr>
        <w:t>.</w:t>
      </w:r>
      <w:r w:rsidR="00F5787A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686000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7DB1C" w14:textId="56AFB963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>Uz članak 26.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sz w:val="24"/>
          <w:szCs w:val="24"/>
        </w:rPr>
        <w:t>propisuje se da do stvaranja uvjeta za obavljanje djelatnosti Sveučilišta ostaju na snazi odluke Vlade Republike Hrvatske o pokretanju postupka za ustrojavanje pojedinih studijskih programa za potrebe Oružanih snaga Republike Hrvatske</w:t>
      </w:r>
      <w:r w:rsidR="0064197E">
        <w:rPr>
          <w:rFonts w:ascii="Times New Roman" w:eastAsia="Calibri" w:hAnsi="Times New Roman" w:cs="Times New Roman"/>
          <w:sz w:val="24"/>
          <w:szCs w:val="24"/>
        </w:rPr>
        <w:t>,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kao i </w:t>
      </w:r>
      <w:r w:rsidR="0064197E">
        <w:rPr>
          <w:rFonts w:ascii="Times New Roman" w:eastAsia="Calibri" w:hAnsi="Times New Roman" w:cs="Times New Roman"/>
          <w:sz w:val="24"/>
          <w:szCs w:val="24"/>
        </w:rPr>
        <w:t>na temelju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odluka sklopljeni sporazumi o ustrojavanju posebnih studijskih programa za potrebe Or</w:t>
      </w:r>
      <w:r w:rsidR="00305219">
        <w:rPr>
          <w:rFonts w:ascii="Times New Roman" w:eastAsia="Calibri" w:hAnsi="Times New Roman" w:cs="Times New Roman"/>
          <w:sz w:val="24"/>
          <w:szCs w:val="24"/>
        </w:rPr>
        <w:t>užanih snaga Republike Hrvatske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kojima su uređeni odnosi u ustrojavanju i izvođenju studijskih programa za potrebe Oružanih snaga Republike Hrvatske i kojih je nositelj Sveučilište u Zagrebu odnosno Sveučilište u Splitu, a suizvoditelj Hrvatsko vojno učilište „Dr. Franjo Tuđman“.</w:t>
      </w:r>
    </w:p>
    <w:p w14:paraId="5FDD856E" w14:textId="77777777" w:rsidR="001F1EA5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4B902" w14:textId="03F1796E" w:rsidR="001F1EA5" w:rsidRPr="00CF2CAD" w:rsidRDefault="001F1EA5" w:rsidP="00BC39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Uz članak 27. 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197E">
        <w:rPr>
          <w:rFonts w:ascii="Times New Roman" w:eastAsia="Calibri" w:hAnsi="Times New Roman" w:cs="Times New Roman"/>
          <w:sz w:val="24"/>
          <w:szCs w:val="24"/>
        </w:rPr>
        <w:t xml:space="preserve">propisuje se da </w:t>
      </w:r>
      <w:r w:rsidR="00305219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64197E">
        <w:rPr>
          <w:rFonts w:ascii="Times New Roman" w:eastAsia="Calibri" w:hAnsi="Times New Roman" w:cs="Times New Roman"/>
          <w:sz w:val="24"/>
          <w:szCs w:val="24"/>
        </w:rPr>
        <w:t xml:space="preserve">u skladu sa sporazumom </w:t>
      </w:r>
      <w:r w:rsidR="00F5787A" w:rsidRPr="00CF2CAD">
        <w:rPr>
          <w:rFonts w:ascii="Times New Roman" w:eastAsia="Calibri" w:hAnsi="Times New Roman" w:cs="Times New Roman"/>
          <w:sz w:val="24"/>
          <w:szCs w:val="24"/>
        </w:rPr>
        <w:t xml:space="preserve">Ministarstva obrane i Sveučilišta u Zagrebu </w:t>
      </w:r>
      <w:r w:rsidR="00D85925" w:rsidRPr="00CF2CAD">
        <w:rPr>
          <w:rFonts w:ascii="Times New Roman" w:eastAsia="Calibri" w:hAnsi="Times New Roman" w:cs="Times New Roman"/>
          <w:sz w:val="24"/>
          <w:szCs w:val="24"/>
        </w:rPr>
        <w:t xml:space="preserve">o namjeri promjene statusa studijskih programa ustrojenih za potrebe Oružanih snaga Republike Hrvatske </w:t>
      </w:r>
      <w:r w:rsidRPr="00CF2CAD">
        <w:rPr>
          <w:rFonts w:ascii="Times New Roman" w:eastAsia="Calibri" w:hAnsi="Times New Roman" w:cs="Times New Roman"/>
          <w:sz w:val="24"/>
          <w:szCs w:val="24"/>
        </w:rPr>
        <w:t>propisuje da će r</w:t>
      </w: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ektor Sveučilišta u Zagrebu predložiti Senatu Sveučilišta u Zagrebu u roku od 60 dana od dana stupanja na snagu ovoga Zakona prijedlog odluke o prijenosu studijskih programa na Sveučilište. </w:t>
      </w:r>
      <w:r w:rsidR="0030521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skladu s potpisanim sporazumom</w:t>
      </w:r>
      <w:r w:rsidR="00D85925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Ministarstva obrane i Sveučilišta u Splitu o namjeri pro</w:t>
      </w:r>
      <w:r w:rsidR="006419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mjene statusa posebnog studija Vojno pomorstvo</w:t>
      </w:r>
      <w:r w:rsidR="00D85925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propisuje se da će r</w:t>
      </w: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ektor Sveučilišta u Splitu predložit</w:t>
      </w:r>
      <w:r w:rsidR="00D52B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 </w:t>
      </w: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Senatu Sveučilišta u Splitu u roku od 60 dana od stupanja na snagu ovoga Zakona prijedlog odluke o prijenosu studijskih programa na Sveučilište. Dinamika tijeka realizacije prijenosa studijskih programa utvrdit će se dinamičkim planom Ministarstva obrane i Sveučilišta u Zagrebu te Ministarstva</w:t>
      </w:r>
      <w:r w:rsidR="0030521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obrane i Sveučilišta u Splitu </w:t>
      </w: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nakon što ga prihvate Senat Sveučilišta u Zagrebu odnosno Senat Sveučilišta u Splitu. </w:t>
      </w:r>
      <w:r w:rsidR="004533E9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Danom </w:t>
      </w:r>
      <w:r w:rsidR="002030F3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spajanja </w:t>
      </w:r>
      <w:r w:rsidR="004533E9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postojećih studijskih programa sveučilišta u Zagrebu i Splitu </w:t>
      </w:r>
      <w:r w:rsidR="00D4702B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na Sveučilište obrane i sigurnosti </w:t>
      </w:r>
      <w:r w:rsidR="004533E9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studenti upisani na te studijske programe postaju studenti Sveučilišta</w:t>
      </w: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r w:rsidR="004533E9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Navedeni s</w:t>
      </w: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tudenti imaju pravo dovršiti studij prema nastavnom program</w:t>
      </w:r>
      <w:r w:rsidR="004533E9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0521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 uvjetima koji su vrijedili</w:t>
      </w: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prilikom upisa u prvu godinu studija, a u skladu s posebnim propisom.</w:t>
      </w:r>
    </w:p>
    <w:p w14:paraId="5D4A58B8" w14:textId="77777777" w:rsidR="001F1EA5" w:rsidRPr="00CF2CAD" w:rsidRDefault="001F1EA5" w:rsidP="00BC395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2BDCB57A" w14:textId="4BACB47E" w:rsidR="00FD5892" w:rsidRDefault="001F1EA5" w:rsidP="00BC39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>Uz članak 28.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CAD">
        <w:rPr>
          <w:rFonts w:ascii="Times New Roman" w:eastAsia="Calibri" w:hAnsi="Times New Roman" w:cs="Times New Roman"/>
          <w:sz w:val="24"/>
          <w:szCs w:val="24"/>
        </w:rPr>
        <w:t>p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ropisuje se da će </w:t>
      </w:r>
      <w:r w:rsidRPr="00CF2C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Vlada Republike Hrvatske na prijedlog ministra obrane </w:t>
      </w:r>
      <w:r w:rsidR="006A7F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roku od 9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0 dana od dana stupanja na snagu ovoga Zakona imenovati te regulirati status i plaću privremenog rektora.</w:t>
      </w: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rektor </w:t>
      </w:r>
      <w:r w:rsidR="00EC4948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će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roku od jedne godine </w:t>
      </w:r>
      <w:r w:rsidR="00B765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od imenovanja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obaviti pripreme za početak rada Sveučilišta, donijeti privremeni Statut Sveučilišta uz </w:t>
      </w:r>
      <w:r w:rsidR="00EC4948"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prethodnu </w:t>
      </w:r>
      <w:r w:rsidRPr="00CF2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suglasnost ministra nadležnog za obranu, podnijeti prijavu za upis u sudski registar, poduzeti radnje za konstituiranje Sveučilišnog </w:t>
      </w:r>
      <w:r w:rsidR="004B20BD" w:rsidRPr="00D42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Senata</w:t>
      </w:r>
      <w:r w:rsidRPr="00D42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te poduzeti sve radnje za početak rada Sveučilišta. Privremeni Statut primjenjivat će se do</w:t>
      </w:r>
      <w:r w:rsidR="003839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stupanja na snagu Statuta koji</w:t>
      </w:r>
      <w:r w:rsidRPr="00D42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će do</w:t>
      </w:r>
      <w:r w:rsidR="004B20BD" w:rsidRPr="00D42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nijeti Senat Sveučilišta</w:t>
      </w:r>
      <w:r w:rsidRPr="00D42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r w:rsidR="00EA1289" w:rsidRPr="00D422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</w:t>
      </w:r>
      <w:r w:rsidR="00EA1289" w:rsidRPr="00D422AB">
        <w:rPr>
          <w:rFonts w:ascii="Times New Roman" w:eastAsia="Calibri" w:hAnsi="Times New Roman" w:cs="Times New Roman"/>
          <w:sz w:val="24"/>
          <w:szCs w:val="24"/>
        </w:rPr>
        <w:t xml:space="preserve">inistar nadležan za visoko obrazovanje u roku od šest mjeseci od dana </w:t>
      </w:r>
      <w:r w:rsidR="002030F3" w:rsidRPr="00D422AB">
        <w:rPr>
          <w:rFonts w:ascii="Times New Roman" w:eastAsia="Calibri" w:hAnsi="Times New Roman" w:cs="Times New Roman"/>
          <w:sz w:val="24"/>
          <w:szCs w:val="24"/>
        </w:rPr>
        <w:t>spajanja</w:t>
      </w:r>
      <w:r w:rsidR="0038397E">
        <w:rPr>
          <w:rFonts w:ascii="Times New Roman" w:eastAsia="Calibri" w:hAnsi="Times New Roman" w:cs="Times New Roman"/>
          <w:sz w:val="24"/>
          <w:szCs w:val="24"/>
        </w:rPr>
        <w:t xml:space="preserve"> studijskih programa pokrenut</w:t>
      </w:r>
      <w:r w:rsidR="00EA1289" w:rsidRPr="00D422AB">
        <w:rPr>
          <w:rFonts w:ascii="Times New Roman" w:eastAsia="Calibri" w:hAnsi="Times New Roman" w:cs="Times New Roman"/>
          <w:sz w:val="24"/>
          <w:szCs w:val="24"/>
        </w:rPr>
        <w:t xml:space="preserve"> će</w:t>
      </w:r>
      <w:r w:rsidR="00EA1289" w:rsidRPr="00CF2CAD">
        <w:rPr>
          <w:rFonts w:ascii="Times New Roman" w:eastAsia="Calibri" w:hAnsi="Times New Roman" w:cs="Times New Roman"/>
          <w:sz w:val="24"/>
          <w:szCs w:val="24"/>
        </w:rPr>
        <w:t xml:space="preserve"> postupak </w:t>
      </w:r>
      <w:proofErr w:type="spellStart"/>
      <w:r w:rsidR="00EA1289" w:rsidRPr="00CF2CAD">
        <w:rPr>
          <w:rFonts w:ascii="Times New Roman" w:eastAsia="Calibri" w:hAnsi="Times New Roman" w:cs="Times New Roman"/>
          <w:sz w:val="24"/>
          <w:szCs w:val="24"/>
        </w:rPr>
        <w:t>reakreditacije</w:t>
      </w:r>
      <w:proofErr w:type="spellEnd"/>
      <w:r w:rsidR="00EA1289" w:rsidRPr="00CF2CAD">
        <w:rPr>
          <w:rFonts w:ascii="Times New Roman" w:eastAsia="Calibri" w:hAnsi="Times New Roman" w:cs="Times New Roman"/>
          <w:sz w:val="24"/>
          <w:szCs w:val="24"/>
        </w:rPr>
        <w:t xml:space="preserve"> Sveučilišta </w:t>
      </w:r>
      <w:r w:rsidR="00EA1289" w:rsidRPr="0038397E">
        <w:rPr>
          <w:rFonts w:ascii="Times New Roman" w:eastAsia="Calibri" w:hAnsi="Times New Roman" w:cs="Times New Roman"/>
          <w:sz w:val="24"/>
          <w:szCs w:val="24"/>
        </w:rPr>
        <w:t xml:space="preserve">u skladu s </w:t>
      </w:r>
      <w:r w:rsidR="00EA1289" w:rsidRPr="003839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člankom 22. </w:t>
      </w:r>
      <w:r w:rsidR="00EA1289" w:rsidRPr="0038397E">
        <w:rPr>
          <w:rFonts w:ascii="Times New Roman" w:eastAsia="Calibri" w:hAnsi="Times New Roman" w:cs="Times New Roman"/>
          <w:sz w:val="24"/>
          <w:szCs w:val="24"/>
        </w:rPr>
        <w:t>Zakona o osiguravanju kvalitete u znanosti i visokom obrazovanju (</w:t>
      </w:r>
      <w:r w:rsidR="004B1B0C">
        <w:rPr>
          <w:rFonts w:ascii="Times New Roman" w:eastAsia="Calibri" w:hAnsi="Times New Roman" w:cs="Times New Roman"/>
          <w:sz w:val="24"/>
          <w:szCs w:val="24"/>
        </w:rPr>
        <w:t>„</w:t>
      </w:r>
      <w:r w:rsidR="00EA1289" w:rsidRPr="0038397E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4B1B0C">
        <w:rPr>
          <w:rFonts w:ascii="Times New Roman" w:eastAsia="Calibri" w:hAnsi="Times New Roman" w:cs="Times New Roman"/>
          <w:sz w:val="24"/>
          <w:szCs w:val="24"/>
        </w:rPr>
        <w:t>“</w:t>
      </w:r>
      <w:r w:rsidR="00EA1289" w:rsidRPr="0038397E">
        <w:rPr>
          <w:rFonts w:ascii="Times New Roman" w:eastAsia="Calibri" w:hAnsi="Times New Roman" w:cs="Times New Roman"/>
          <w:sz w:val="24"/>
          <w:szCs w:val="24"/>
        </w:rPr>
        <w:t>, br. 45/09</w:t>
      </w:r>
      <w:r w:rsidR="004B1B0C">
        <w:rPr>
          <w:rFonts w:ascii="Times New Roman" w:eastAsia="Calibri" w:hAnsi="Times New Roman" w:cs="Times New Roman"/>
          <w:sz w:val="24"/>
          <w:szCs w:val="24"/>
        </w:rPr>
        <w:t>.</w:t>
      </w:r>
      <w:r w:rsidR="00EA1289" w:rsidRPr="0038397E">
        <w:rPr>
          <w:rFonts w:ascii="Times New Roman" w:eastAsia="Calibri" w:hAnsi="Times New Roman" w:cs="Times New Roman"/>
          <w:sz w:val="24"/>
          <w:szCs w:val="24"/>
        </w:rPr>
        <w:t>)</w:t>
      </w:r>
      <w:r w:rsidR="00F235B1" w:rsidRPr="003839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95260F" w14:textId="77777777" w:rsidR="008457B7" w:rsidRDefault="008457B7" w:rsidP="00BC39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965BB" w14:textId="22814EE9" w:rsidR="001F1EA5" w:rsidRPr="00CF2CAD" w:rsidRDefault="00FD5892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F1EA5" w:rsidRPr="00CF2CAD">
        <w:rPr>
          <w:rFonts w:ascii="Times New Roman" w:eastAsia="Calibri" w:hAnsi="Times New Roman" w:cs="Times New Roman"/>
          <w:b/>
          <w:sz w:val="24"/>
          <w:szCs w:val="24"/>
        </w:rPr>
        <w:t>Uz članak 29.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EA5"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EA5" w:rsidRPr="00CF2CAD">
        <w:rPr>
          <w:rFonts w:ascii="Times New Roman" w:eastAsia="Calibri" w:hAnsi="Times New Roman" w:cs="Times New Roman"/>
          <w:sz w:val="24"/>
          <w:szCs w:val="24"/>
        </w:rPr>
        <w:t>propisuje se da Zakon stupa na snagu osmoga dana od dana objave u Narodnim novinama.</w:t>
      </w:r>
    </w:p>
    <w:p w14:paraId="55BD1217" w14:textId="77777777" w:rsidR="00FD5892" w:rsidRPr="00CF2CAD" w:rsidRDefault="00FD5892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715C41" w14:textId="40BAC3C6" w:rsidR="002A4A63" w:rsidRDefault="00FD5892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F197303" w14:textId="1B36D490" w:rsidR="00FC19EE" w:rsidRPr="00CF2CAD" w:rsidRDefault="001F1EA5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>OCJENA I IZVORI SREDSTAVA POTREBNIH ZA PROVEDBU ZAKONA</w:t>
      </w:r>
    </w:p>
    <w:p w14:paraId="1F197304" w14:textId="77777777" w:rsidR="00FC19EE" w:rsidRPr="00CF2CAD" w:rsidRDefault="00FC19EE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181B7" w14:textId="154EE5E6" w:rsidR="00C55B0A" w:rsidRPr="00CF2CAD" w:rsidRDefault="00F235B1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44A6B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="00C55B0A" w:rsidRPr="00CF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Zakona nije potrebno osigurati dodatna financijska sredstva u državnom proračunu Republike Hrvatske. </w:t>
      </w:r>
      <w:r w:rsidR="00C55B0A" w:rsidRPr="00CF2C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Sveučilište obrane i sigurnosti izvodit će sveučilišne studijske programe koji se već izvode u suradnji </w:t>
      </w:r>
      <w:r w:rsidR="00444C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 </w:t>
      </w:r>
      <w:r w:rsidR="00C55B0A" w:rsidRPr="00CF2C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Sveučilišt</w:t>
      </w:r>
      <w:r w:rsidR="00444C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em u Zagrebu odnosno Sveučilištem u Splitu i Hrvatskim vojnim</w:t>
      </w:r>
      <w:r w:rsidR="00C55B0A" w:rsidRPr="00CF2C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učilišt</w:t>
      </w:r>
      <w:r w:rsidR="00444C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em</w:t>
      </w:r>
      <w:r w:rsidR="00C55B0A" w:rsidRPr="00CF2C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„Dr. Franjo Tuđman“. </w:t>
      </w:r>
    </w:p>
    <w:p w14:paraId="366A05F3" w14:textId="77777777" w:rsidR="00C55B0A" w:rsidRPr="00CF2CAD" w:rsidRDefault="00C55B0A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C730529" w14:textId="0D6FD29B" w:rsidR="00C55B0A" w:rsidRPr="00CF2CAD" w:rsidRDefault="00C55B0A" w:rsidP="00BC3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C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Sporazumima Vlade Republike Hrvatske i Sveučilišta u Zagrebu odnosno Sveučilišta u Splitu uređeni su odnosi u izvođenju studijskih programa za potrebe Oružanih snaga Republike Hrvatske, kojih su nositelji Sveučilište u Zagre</w:t>
      </w:r>
      <w:r w:rsidR="00444C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bu odnosno Sveučilište</w:t>
      </w:r>
      <w:r w:rsidRPr="00CF2C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Splitu, a suizvoditelj Hrvatsko vojno učilište „Dr. Franjo Tuđman“. </w:t>
      </w:r>
    </w:p>
    <w:p w14:paraId="0399AD1F" w14:textId="77777777" w:rsidR="00C55B0A" w:rsidRPr="00CF2CAD" w:rsidRDefault="00C55B0A" w:rsidP="00BC3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932CB8" w14:textId="77777777" w:rsidR="00C55B0A" w:rsidRPr="00CF2CAD" w:rsidRDefault="00C55B0A" w:rsidP="00BC3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44C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Kako su financijska sredstva za provođenje postojećih studijskih programa već osigurana u državnom proračunu Republike Hrvatske, nije potrebno osigurati dodatna sredstva za provedbu ovoga Zakona.</w:t>
      </w:r>
    </w:p>
    <w:p w14:paraId="7DAB33DF" w14:textId="77777777" w:rsidR="00C55B0A" w:rsidRDefault="00C55B0A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0702A1" w14:textId="77777777" w:rsidR="00D422AB" w:rsidRDefault="00D422AB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389AA" w14:textId="1204EE54" w:rsidR="001F1EA5" w:rsidRPr="00CF2CAD" w:rsidRDefault="001F1EA5" w:rsidP="00BC395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r w:rsidR="00F235B1"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55B0A" w:rsidRPr="00CF2CAD">
        <w:rPr>
          <w:rFonts w:ascii="Times New Roman" w:eastAsia="Calibri" w:hAnsi="Times New Roman" w:cs="Times New Roman"/>
          <w:b/>
          <w:sz w:val="24"/>
          <w:szCs w:val="24"/>
        </w:rPr>
        <w:t>RAZLIKE IZMEĐU RJEŠENJA KOJA SE PREDLAŽU KONAČNIM PRIJEDLOGOM ZAKONA U ODNOSU NA RJEŠENJA IZ PRIJEDLOGA ZAKONA I RAZLOZI ZBOG KOJIH SU TE RAZLIKE NASTALE</w:t>
      </w:r>
    </w:p>
    <w:p w14:paraId="1F197305" w14:textId="77777777" w:rsidR="00FC19EE" w:rsidRPr="00CF2CAD" w:rsidRDefault="00FC19EE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92AF6" w14:textId="0E8E59C6" w:rsidR="00552527" w:rsidRPr="00CF2CAD" w:rsidRDefault="00552527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Hrvatski sabor je na </w:t>
      </w:r>
      <w:r w:rsidR="00875074" w:rsidRPr="00CF2CAD">
        <w:rPr>
          <w:rFonts w:ascii="Times New Roman" w:eastAsia="Calibri" w:hAnsi="Times New Roman" w:cs="Times New Roman"/>
          <w:sz w:val="24"/>
          <w:szCs w:val="24"/>
        </w:rPr>
        <w:t>s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jednici održanoj 25. </w:t>
      </w:r>
      <w:r w:rsidR="00875074" w:rsidRPr="00CF2CAD">
        <w:rPr>
          <w:rFonts w:ascii="Times New Roman" w:eastAsia="Calibri" w:hAnsi="Times New Roman" w:cs="Times New Roman"/>
          <w:sz w:val="24"/>
          <w:szCs w:val="24"/>
        </w:rPr>
        <w:t>r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ujna 2020. </w:t>
      </w:r>
      <w:r w:rsidR="00875074" w:rsidRPr="00CF2CAD">
        <w:rPr>
          <w:rFonts w:ascii="Times New Roman" w:eastAsia="Calibri" w:hAnsi="Times New Roman" w:cs="Times New Roman"/>
          <w:sz w:val="24"/>
          <w:szCs w:val="24"/>
        </w:rPr>
        <w:t>n</w:t>
      </w:r>
      <w:r w:rsidRPr="00CF2CAD">
        <w:rPr>
          <w:rFonts w:ascii="Times New Roman" w:eastAsia="Calibri" w:hAnsi="Times New Roman" w:cs="Times New Roman"/>
          <w:sz w:val="24"/>
          <w:szCs w:val="24"/>
        </w:rPr>
        <w:t>akon rasprave donio zaključak kojim se prihvaća Prijedlog zakona o osnivanju S</w:t>
      </w:r>
      <w:r w:rsidR="00444C73">
        <w:rPr>
          <w:rFonts w:ascii="Times New Roman" w:eastAsia="Calibri" w:hAnsi="Times New Roman" w:cs="Times New Roman"/>
          <w:sz w:val="24"/>
          <w:szCs w:val="24"/>
        </w:rPr>
        <w:t>veučilišta obrane i sigurnosti te je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sve prijedloge, primjedbe i mišljen</w:t>
      </w:r>
      <w:r w:rsidR="00444C73">
        <w:rPr>
          <w:rFonts w:ascii="Times New Roman" w:eastAsia="Calibri" w:hAnsi="Times New Roman" w:cs="Times New Roman"/>
          <w:sz w:val="24"/>
          <w:szCs w:val="24"/>
        </w:rPr>
        <w:t>j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a iznesena u raspravi uputio predlagatelju radi pripreme Konačnog prijedloga zakona o osnivanju Sveučilišta obrane i sigurnosti. </w:t>
      </w:r>
    </w:p>
    <w:p w14:paraId="4B2364BD" w14:textId="7777777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C1567" w14:textId="0ED668B2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>Predlagatelj je izradio Konačni prijedlog z</w:t>
      </w:r>
      <w:r w:rsidR="00552527" w:rsidRPr="00CF2CAD">
        <w:rPr>
          <w:rFonts w:ascii="Times New Roman" w:eastAsia="Calibri" w:hAnsi="Times New Roman" w:cs="Times New Roman"/>
          <w:sz w:val="24"/>
          <w:szCs w:val="24"/>
        </w:rPr>
        <w:t xml:space="preserve">akona o osnivanju Sveučilišta obrane i sigurnosti te pri tome uzeo u obzir primjedbe, prijedloge i mišljenja Odbora za </w:t>
      </w:r>
      <w:r w:rsidRPr="00CF2CAD">
        <w:rPr>
          <w:rFonts w:ascii="Times New Roman" w:eastAsia="Calibri" w:hAnsi="Times New Roman" w:cs="Times New Roman"/>
          <w:sz w:val="24"/>
          <w:szCs w:val="24"/>
        </w:rPr>
        <w:t>zakonodavstvo, Odbora za obranu i</w:t>
      </w:r>
      <w:r w:rsidR="00552527" w:rsidRPr="00CF2CAD">
        <w:rPr>
          <w:rFonts w:ascii="Times New Roman" w:eastAsia="Calibri" w:hAnsi="Times New Roman" w:cs="Times New Roman"/>
          <w:sz w:val="24"/>
          <w:szCs w:val="24"/>
        </w:rPr>
        <w:t xml:space="preserve"> Odbora za </w:t>
      </w:r>
      <w:r w:rsidRPr="00CF2CAD">
        <w:rPr>
          <w:rFonts w:ascii="Times New Roman" w:eastAsia="Calibri" w:hAnsi="Times New Roman" w:cs="Times New Roman"/>
          <w:sz w:val="24"/>
          <w:szCs w:val="24"/>
        </w:rPr>
        <w:t>obrazovanje, znanost i kulturu</w:t>
      </w:r>
      <w:r w:rsidR="00B44A6B">
        <w:rPr>
          <w:rFonts w:ascii="Times New Roman" w:eastAsia="Calibri" w:hAnsi="Times New Roman" w:cs="Times New Roman"/>
          <w:sz w:val="24"/>
          <w:szCs w:val="24"/>
        </w:rPr>
        <w:t xml:space="preserve"> te na plenarnoj sjednici Hrvatskoga sabora</w:t>
      </w:r>
      <w:r w:rsidRPr="00CF2C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2B69E3" w14:textId="7777777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D4BB5" w14:textId="7777777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>Odredbe koje su u</w:t>
      </w:r>
      <w:r w:rsidR="00875074" w:rsidRPr="00CF2CAD">
        <w:rPr>
          <w:rFonts w:ascii="Times New Roman" w:eastAsia="Calibri" w:hAnsi="Times New Roman" w:cs="Times New Roman"/>
          <w:sz w:val="24"/>
          <w:szCs w:val="24"/>
        </w:rPr>
        <w:t xml:space="preserve"> Konačnom prijedlogu </w:t>
      </w:r>
      <w:r w:rsidRPr="00CF2CAD">
        <w:rPr>
          <w:rFonts w:ascii="Times New Roman" w:eastAsia="Calibri" w:hAnsi="Times New Roman" w:cs="Times New Roman"/>
          <w:sz w:val="24"/>
          <w:szCs w:val="24"/>
        </w:rPr>
        <w:t>zakona dopunjene</w:t>
      </w:r>
      <w:r w:rsidR="00875074" w:rsidRPr="00CF2CAD">
        <w:rPr>
          <w:rFonts w:ascii="Times New Roman" w:eastAsia="Calibri" w:hAnsi="Times New Roman" w:cs="Times New Roman"/>
          <w:sz w:val="24"/>
          <w:szCs w:val="24"/>
        </w:rPr>
        <w:t xml:space="preserve"> il</w:t>
      </w:r>
      <w:r w:rsidRPr="00CF2CAD">
        <w:rPr>
          <w:rFonts w:ascii="Times New Roman" w:eastAsia="Calibri" w:hAnsi="Times New Roman" w:cs="Times New Roman"/>
          <w:sz w:val="24"/>
          <w:szCs w:val="24"/>
        </w:rPr>
        <w:t>i izmijenjene:</w:t>
      </w:r>
    </w:p>
    <w:p w14:paraId="699DE8E5" w14:textId="77777777" w:rsidR="00D6432A" w:rsidRPr="00CF2CAD" w:rsidRDefault="00D6432A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C8755" w14:textId="0B3CB012" w:rsidR="00D6432A" w:rsidRPr="00D422AB" w:rsidRDefault="00D6432A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AB">
        <w:rPr>
          <w:rFonts w:ascii="Times New Roman" w:eastAsia="Calibri" w:hAnsi="Times New Roman" w:cs="Times New Roman"/>
          <w:sz w:val="24"/>
          <w:szCs w:val="24"/>
        </w:rPr>
        <w:t>U tekstu Konačnog prijedloga zakona izmij</w:t>
      </w:r>
      <w:r w:rsidR="00D52BC3">
        <w:rPr>
          <w:rFonts w:ascii="Times New Roman" w:eastAsia="Calibri" w:hAnsi="Times New Roman" w:cs="Times New Roman"/>
          <w:sz w:val="24"/>
          <w:szCs w:val="24"/>
        </w:rPr>
        <w:t>enjene su odredbe koje se odnos</w:t>
      </w:r>
      <w:r w:rsidRPr="00D422AB">
        <w:rPr>
          <w:rFonts w:ascii="Times New Roman" w:eastAsia="Calibri" w:hAnsi="Times New Roman" w:cs="Times New Roman"/>
          <w:sz w:val="24"/>
          <w:szCs w:val="24"/>
        </w:rPr>
        <w:t>e na n</w:t>
      </w:r>
      <w:r w:rsidR="00D422AB">
        <w:rPr>
          <w:rFonts w:ascii="Times New Roman" w:eastAsia="Calibri" w:hAnsi="Times New Roman" w:cs="Times New Roman"/>
          <w:sz w:val="24"/>
          <w:szCs w:val="24"/>
        </w:rPr>
        <w:t xml:space="preserve">adležnosti tijela Sveučilišta radi </w:t>
      </w:r>
      <w:r w:rsidR="00B44A6B">
        <w:rPr>
          <w:rFonts w:ascii="Times New Roman" w:eastAsia="Calibri" w:hAnsi="Times New Roman" w:cs="Times New Roman"/>
          <w:sz w:val="24"/>
          <w:szCs w:val="24"/>
        </w:rPr>
        <w:t xml:space="preserve">daljnje </w:t>
      </w:r>
      <w:r w:rsidRPr="00D422AB">
        <w:rPr>
          <w:rFonts w:ascii="Times New Roman" w:eastAsia="Calibri" w:hAnsi="Times New Roman" w:cs="Times New Roman"/>
          <w:sz w:val="24"/>
          <w:szCs w:val="24"/>
        </w:rPr>
        <w:t>usklađenos</w:t>
      </w:r>
      <w:r w:rsidR="00D422AB">
        <w:rPr>
          <w:rFonts w:ascii="Times New Roman" w:eastAsia="Calibri" w:hAnsi="Times New Roman" w:cs="Times New Roman"/>
          <w:sz w:val="24"/>
          <w:szCs w:val="24"/>
        </w:rPr>
        <w:t xml:space="preserve">ti s odredbama Zakona o znanstvenoj djelatnosti </w:t>
      </w:r>
      <w:r w:rsidR="00C67988">
        <w:rPr>
          <w:rFonts w:ascii="Times New Roman" w:eastAsia="Calibri" w:hAnsi="Times New Roman" w:cs="Times New Roman"/>
          <w:sz w:val="24"/>
          <w:szCs w:val="24"/>
        </w:rPr>
        <w:t xml:space="preserve"> i visokom obrazovanju</w:t>
      </w:r>
      <w:r w:rsidR="002030F3" w:rsidRPr="00D422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>Radi se o odredbama član</w:t>
      </w:r>
      <w:r w:rsidR="00C67988">
        <w:rPr>
          <w:rFonts w:ascii="Times New Roman" w:eastAsia="Calibri" w:hAnsi="Times New Roman" w:cs="Times New Roman"/>
          <w:sz w:val="24"/>
          <w:szCs w:val="24"/>
        </w:rPr>
        <w:t>a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 xml:space="preserve">ka 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 xml:space="preserve">8. i 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C67988">
        <w:rPr>
          <w:rFonts w:ascii="Times New Roman" w:eastAsia="Calibri" w:hAnsi="Times New Roman" w:cs="Times New Roman"/>
          <w:sz w:val="24"/>
          <w:szCs w:val="24"/>
        </w:rPr>
        <w:t xml:space="preserve">Konačnog prijedloga zakona 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>koji se odnos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444C7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>izbor i</w:t>
      </w:r>
      <w:r w:rsidR="00444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>nadležnos</w:t>
      </w:r>
      <w:r w:rsidR="002030F3" w:rsidRPr="00D422AB">
        <w:rPr>
          <w:rFonts w:ascii="Times New Roman" w:eastAsia="Calibri" w:hAnsi="Times New Roman" w:cs="Times New Roman"/>
          <w:sz w:val="24"/>
          <w:szCs w:val="24"/>
        </w:rPr>
        <w:t xml:space="preserve">ti rektora Sveučilišta, 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 xml:space="preserve">članka 14. </w:t>
      </w:r>
      <w:r w:rsidR="00C67988">
        <w:rPr>
          <w:rFonts w:ascii="Times New Roman" w:eastAsia="Calibri" w:hAnsi="Times New Roman" w:cs="Times New Roman"/>
          <w:sz w:val="24"/>
          <w:szCs w:val="24"/>
        </w:rPr>
        <w:t xml:space="preserve">Konačnog prijedloga zakona 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>koji propisuje nadležnosti Sveučilišnog savjeta te član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>a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 xml:space="preserve">ka 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 xml:space="preserve">15. i 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C67988">
        <w:rPr>
          <w:rFonts w:ascii="Times New Roman" w:eastAsia="Calibri" w:hAnsi="Times New Roman" w:cs="Times New Roman"/>
          <w:sz w:val="24"/>
          <w:szCs w:val="24"/>
        </w:rPr>
        <w:t xml:space="preserve">Konačnog prijedloga zakona 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>kojim</w:t>
      </w:r>
      <w:r w:rsidR="00444C73">
        <w:rPr>
          <w:rFonts w:ascii="Times New Roman" w:eastAsia="Calibri" w:hAnsi="Times New Roman" w:cs="Times New Roman"/>
          <w:sz w:val="24"/>
          <w:szCs w:val="24"/>
        </w:rPr>
        <w:t>a se propisuje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 xml:space="preserve"> tko čini </w:t>
      </w:r>
      <w:r w:rsidR="00D52BC3">
        <w:rPr>
          <w:rFonts w:ascii="Times New Roman" w:eastAsia="Calibri" w:hAnsi="Times New Roman" w:cs="Times New Roman"/>
          <w:sz w:val="24"/>
          <w:szCs w:val="24"/>
        </w:rPr>
        <w:t>Senat i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 xml:space="preserve"> zastupljenost zaposlenika u Senatu te</w:t>
      </w:r>
      <w:r w:rsidR="00A0298D" w:rsidRPr="00D422AB">
        <w:rPr>
          <w:rFonts w:ascii="Times New Roman" w:eastAsia="Calibri" w:hAnsi="Times New Roman" w:cs="Times New Roman"/>
          <w:sz w:val="24"/>
          <w:szCs w:val="24"/>
        </w:rPr>
        <w:t xml:space="preserve"> obavljanje poslova Senata.</w:t>
      </w:r>
    </w:p>
    <w:p w14:paraId="3045302C" w14:textId="77777777" w:rsidR="00F235B1" w:rsidRPr="00D422AB" w:rsidRDefault="00F235B1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0D147" w14:textId="66573399" w:rsidR="005D2775" w:rsidRPr="00CF2CAD" w:rsidRDefault="005874AB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5D2775" w:rsidRPr="00D422AB">
        <w:rPr>
          <w:rFonts w:ascii="Times New Roman" w:eastAsia="Calibri" w:hAnsi="Times New Roman" w:cs="Times New Roman"/>
          <w:sz w:val="24"/>
          <w:szCs w:val="24"/>
        </w:rPr>
        <w:t xml:space="preserve">orađen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D2775" w:rsidRPr="00D422AB">
        <w:rPr>
          <w:rFonts w:ascii="Times New Roman" w:eastAsia="Calibri" w:hAnsi="Times New Roman" w:cs="Times New Roman"/>
          <w:sz w:val="24"/>
          <w:szCs w:val="24"/>
        </w:rPr>
        <w:t xml:space="preserve">i članak 5. stavak 1. 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>podstavci</w:t>
      </w:r>
      <w:r w:rsidR="005D2775" w:rsidRPr="00D422AB">
        <w:rPr>
          <w:rFonts w:ascii="Times New Roman" w:eastAsia="Calibri" w:hAnsi="Times New Roman" w:cs="Times New Roman"/>
          <w:sz w:val="24"/>
          <w:szCs w:val="24"/>
        </w:rPr>
        <w:t xml:space="preserve"> 1. i 2.</w:t>
      </w:r>
      <w:r w:rsidRPr="00587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Konačnog prijedloga zakona</w:t>
      </w:r>
      <w:r w:rsidR="005D2775" w:rsidRPr="00D42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>i</w:t>
      </w:r>
      <w:r w:rsidR="005D2775" w:rsidRPr="00D422AB">
        <w:rPr>
          <w:rFonts w:ascii="Times New Roman" w:eastAsia="Calibri" w:hAnsi="Times New Roman" w:cs="Times New Roman"/>
          <w:sz w:val="24"/>
          <w:szCs w:val="24"/>
        </w:rPr>
        <w:t xml:space="preserve">z kojih je </w:t>
      </w:r>
      <w:r w:rsidR="00444C73">
        <w:rPr>
          <w:rFonts w:ascii="Times New Roman" w:eastAsia="Calibri" w:hAnsi="Times New Roman" w:cs="Times New Roman"/>
          <w:sz w:val="24"/>
          <w:szCs w:val="24"/>
        </w:rPr>
        <w:t>jasno</w:t>
      </w:r>
      <w:r w:rsidR="005D2775" w:rsidRPr="00D422AB">
        <w:rPr>
          <w:rFonts w:ascii="Times New Roman" w:eastAsia="Calibri" w:hAnsi="Times New Roman" w:cs="Times New Roman"/>
          <w:sz w:val="24"/>
          <w:szCs w:val="24"/>
        </w:rPr>
        <w:t xml:space="preserve"> da će Sve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 xml:space="preserve">učilište </w:t>
      </w:r>
      <w:r w:rsidR="00B44A6B">
        <w:rPr>
          <w:rFonts w:ascii="Times New Roman" w:eastAsia="Calibri" w:hAnsi="Times New Roman" w:cs="Times New Roman"/>
          <w:sz w:val="24"/>
          <w:szCs w:val="24"/>
        </w:rPr>
        <w:t xml:space="preserve">obrane i sigurnosti </w:t>
      </w:r>
      <w:r w:rsidR="004752BC" w:rsidRPr="00D422AB">
        <w:rPr>
          <w:rFonts w:ascii="Times New Roman" w:eastAsia="Calibri" w:hAnsi="Times New Roman" w:cs="Times New Roman"/>
          <w:sz w:val="24"/>
          <w:szCs w:val="24"/>
        </w:rPr>
        <w:t>ustrojavati i izvoditi sveučilišne i stručne studije u području obrambenog sustava i sustava domovinske sigurnosti.</w:t>
      </w:r>
      <w:r w:rsidR="004752BC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49EF27" w14:textId="77777777" w:rsidR="004752BC" w:rsidRPr="00CF2CAD" w:rsidRDefault="004752BC" w:rsidP="00BC3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07A52" w14:textId="2875C28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C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75074" w:rsidRPr="00CF2CAD">
        <w:rPr>
          <w:rFonts w:ascii="Times New Roman" w:hAnsi="Times New Roman" w:cs="Times New Roman"/>
          <w:color w:val="000000"/>
          <w:sz w:val="24"/>
          <w:szCs w:val="24"/>
        </w:rPr>
        <w:t>rimjedbe Odbora za zakonodavstvo Hrvatskoga sabora koje se odnose na potrebu</w:t>
      </w:r>
      <w:r w:rsidR="00875074" w:rsidRPr="00CF2C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75074" w:rsidRPr="00CF2CAD">
        <w:rPr>
          <w:rFonts w:ascii="Times New Roman" w:hAnsi="Times New Roman" w:cs="Times New Roman"/>
          <w:sz w:val="24"/>
          <w:szCs w:val="24"/>
        </w:rPr>
        <w:t>nomotehničke</w:t>
      </w:r>
      <w:proofErr w:type="spellEnd"/>
      <w:r w:rsidR="00B44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074" w:rsidRPr="00CF2CAD">
        <w:rPr>
          <w:rFonts w:ascii="Times New Roman" w:hAnsi="Times New Roman" w:cs="Times New Roman"/>
          <w:color w:val="000000"/>
          <w:sz w:val="24"/>
          <w:szCs w:val="24"/>
        </w:rPr>
        <w:t>dorade izričaja č</w:t>
      </w:r>
      <w:r w:rsidR="00444C73">
        <w:rPr>
          <w:rFonts w:ascii="Times New Roman" w:hAnsi="Times New Roman" w:cs="Times New Roman"/>
          <w:color w:val="000000"/>
          <w:sz w:val="24"/>
          <w:szCs w:val="24"/>
        </w:rPr>
        <w:t>lanka 2. i članka 28. stavka 2.</w:t>
      </w:r>
      <w:r w:rsidR="00B44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074" w:rsidRPr="00CF2CAD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875074" w:rsidRPr="00CF2CAD">
        <w:rPr>
          <w:rFonts w:ascii="Times New Roman" w:hAnsi="Times New Roman" w:cs="Times New Roman"/>
          <w:color w:val="000000"/>
          <w:sz w:val="24"/>
          <w:szCs w:val="24"/>
        </w:rPr>
        <w:br/>
        <w:t>prihvaćene te su u odnosu na tekst zakona koji je usvojen u prvom čitanju u Hrvatskom</w:t>
      </w:r>
      <w:r w:rsidR="00A8148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7E">
        <w:rPr>
          <w:rFonts w:ascii="Times New Roman" w:hAnsi="Times New Roman" w:cs="Times New Roman"/>
          <w:color w:val="000000"/>
          <w:sz w:val="24"/>
          <w:szCs w:val="24"/>
        </w:rPr>
        <w:t xml:space="preserve">saboru 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>radi</w:t>
      </w:r>
      <w:r w:rsidR="00875074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poboljšanja njegovih odredbi nastale razli</w:t>
      </w:r>
      <w:r w:rsidR="00A81485" w:rsidRPr="00CF2CAD">
        <w:rPr>
          <w:rFonts w:ascii="Times New Roman" w:hAnsi="Times New Roman" w:cs="Times New Roman"/>
          <w:color w:val="000000"/>
          <w:sz w:val="24"/>
          <w:szCs w:val="24"/>
        </w:rPr>
        <w:t>ke u Konačnom prijedlogu zakona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F1933B" w14:textId="7777777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C071D" w14:textId="1093D369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C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148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rimjedba Odbora za obrazovanje, znanost </w:t>
      </w:r>
      <w:r w:rsidR="008548F0" w:rsidRPr="00CF2C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8148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kulturu</w:t>
      </w:r>
      <w:r w:rsidR="00EC4948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Hrvatskoga sabora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48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da se u članku 15. stavku 3. izjednači zastupljenost studenata u upravljačkim tijelima Sveučilišta 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u skladu s </w:t>
      </w:r>
      <w:r w:rsidR="00A8148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rješenjima </w:t>
      </w:r>
      <w:r w:rsidR="006508EE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A8148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članka 58. Zakona o znanstvenoj djelatnosti i visokom </w:t>
      </w:r>
      <w:r w:rsidR="00A81485" w:rsidRPr="00CF2CAD">
        <w:rPr>
          <w:rFonts w:ascii="Times New Roman" w:hAnsi="Times New Roman" w:cs="Times New Roman"/>
          <w:sz w:val="24"/>
          <w:szCs w:val="24"/>
        </w:rPr>
        <w:t>obrazovanju</w:t>
      </w:r>
      <w:r w:rsidR="00A8148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, prihvaćena </w:t>
      </w:r>
      <w:r w:rsidR="00B44A6B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A81485" w:rsidRPr="00CF2CAD">
        <w:rPr>
          <w:rFonts w:ascii="Times New Roman" w:hAnsi="Times New Roman" w:cs="Times New Roman"/>
          <w:color w:val="000000"/>
          <w:sz w:val="24"/>
          <w:szCs w:val="24"/>
        </w:rPr>
        <w:t>te je u Konačnom pri</w:t>
      </w:r>
      <w:r w:rsidR="008548F0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jedlogu zakona zastupljenost studenata u </w:t>
      </w:r>
      <w:r w:rsidR="00EC4948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Senatu </w:t>
      </w:r>
      <w:r w:rsidR="008548F0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Sveučilišta </w:t>
      </w:r>
      <w:r w:rsidR="006508EE" w:rsidRPr="00CF2CAD">
        <w:rPr>
          <w:rFonts w:ascii="Times New Roman" w:hAnsi="Times New Roman" w:cs="Times New Roman"/>
          <w:color w:val="000000"/>
          <w:sz w:val="24"/>
          <w:szCs w:val="24"/>
        </w:rPr>
        <w:t>usklađena s odredb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>om članka 58. Zakona o znanstve</w:t>
      </w:r>
      <w:r w:rsidR="006508EE" w:rsidRPr="00CF2CAD">
        <w:rPr>
          <w:rFonts w:ascii="Times New Roman" w:hAnsi="Times New Roman" w:cs="Times New Roman"/>
          <w:color w:val="000000"/>
          <w:sz w:val="24"/>
          <w:szCs w:val="24"/>
        </w:rPr>
        <w:t>noj djelatnosti i visokom obrazovanju te su stoga nastale razli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>ke u Konačnom prijedlogu zakona</w:t>
      </w:r>
      <w:r w:rsidR="006419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6D2E5C" w14:textId="7777777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6D992" w14:textId="7777777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C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746BF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rimjedba Odbora za obrazovanje, znanost i kulturu </w:t>
      </w:r>
      <w:r w:rsidR="00EC4948" w:rsidRPr="00CF2CAD">
        <w:rPr>
          <w:rFonts w:ascii="Times New Roman" w:hAnsi="Times New Roman" w:cs="Times New Roman"/>
          <w:color w:val="000000"/>
          <w:sz w:val="24"/>
          <w:szCs w:val="24"/>
        </w:rPr>
        <w:t>Hrvatskoga sabora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6BF" w:rsidRPr="00CF2CAD">
        <w:rPr>
          <w:rFonts w:ascii="Times New Roman" w:hAnsi="Times New Roman" w:cs="Times New Roman"/>
          <w:color w:val="000000"/>
          <w:sz w:val="24"/>
          <w:szCs w:val="24"/>
        </w:rPr>
        <w:t>da se dopuni članak 14. kojim se propisuje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nadležnost Sveučiliš</w:t>
      </w:r>
      <w:r w:rsidR="00C746BF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nog savjeta 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u skladu s </w:t>
      </w:r>
      <w:r w:rsidR="00C746BF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odredbama članka 60. Zakona o znanstvenoj djelatnosti i visokom obrazovanju, prihvaćena je </w:t>
      </w:r>
      <w:r w:rsidR="006508EE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te su </w:t>
      </w:r>
      <w:r w:rsidR="00C746BF" w:rsidRPr="00CF2CAD">
        <w:rPr>
          <w:rFonts w:ascii="Times New Roman" w:hAnsi="Times New Roman" w:cs="Times New Roman"/>
          <w:color w:val="000000"/>
          <w:sz w:val="24"/>
          <w:szCs w:val="24"/>
        </w:rPr>
        <w:t>nastale razlik</w:t>
      </w:r>
      <w:r w:rsidR="005C184B" w:rsidRPr="00CF2C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746BF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u Konačnom prijedlogu zakona</w:t>
      </w:r>
      <w:r w:rsidR="006508EE" w:rsidRPr="00CF2C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DF9A62" w14:textId="7777777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05D44" w14:textId="14D0EF28" w:rsidR="00F235B1" w:rsidRDefault="002C4195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vezi s </w:t>
      </w:r>
      <w:r w:rsidR="00510215" w:rsidRPr="00CF2CAD">
        <w:rPr>
          <w:rFonts w:ascii="Times New Roman" w:hAnsi="Times New Roman" w:cs="Times New Roman"/>
          <w:color w:val="000000"/>
          <w:sz w:val="24"/>
          <w:szCs w:val="24"/>
        </w:rPr>
        <w:t>prijedlog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51021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Odbora za obranu Hrvatskoga sabora da </w:t>
      </w:r>
      <w:r w:rsidR="00F235B1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51021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razmotri mogućnost razrade ambicioznijeg plana </w:t>
      </w:r>
      <w:r>
        <w:rPr>
          <w:rFonts w:ascii="Times New Roman" w:hAnsi="Times New Roman" w:cs="Times New Roman"/>
          <w:color w:val="000000"/>
          <w:sz w:val="24"/>
          <w:szCs w:val="24"/>
        </w:rPr>
        <w:t>na temelju</w:t>
      </w:r>
      <w:r w:rsidR="0051021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kojeg bi se osnovalo sveučilište koje bi objedinilo studijske pr</w:t>
      </w:r>
      <w:r w:rsidR="00F235B1" w:rsidRPr="00CF2C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0215" w:rsidRPr="00CF2CAD">
        <w:rPr>
          <w:rFonts w:ascii="Times New Roman" w:hAnsi="Times New Roman" w:cs="Times New Roman"/>
          <w:color w:val="000000"/>
          <w:sz w:val="24"/>
          <w:szCs w:val="24"/>
        </w:rPr>
        <w:t>grame za sustav obrane kao i za polaznike iz područja sigurnosti, unutarnjih poslova, diplomacije, me</w:t>
      </w:r>
      <w:r w:rsidR="00FD5892">
        <w:rPr>
          <w:rFonts w:ascii="Times New Roman" w:hAnsi="Times New Roman" w:cs="Times New Roman"/>
          <w:color w:val="000000"/>
          <w:sz w:val="24"/>
          <w:szCs w:val="24"/>
        </w:rPr>
        <w:t>dija i javne uprave</w:t>
      </w:r>
      <w:r w:rsidR="00793F60" w:rsidRPr="00CF2C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0215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5B1" w:rsidRPr="00CF2CAD">
        <w:rPr>
          <w:rFonts w:ascii="Times New Roman" w:hAnsi="Times New Roman" w:cs="Times New Roman"/>
          <w:color w:val="000000"/>
          <w:sz w:val="24"/>
          <w:szCs w:val="24"/>
        </w:rPr>
        <w:t>navedeno je moguće provesti u skladu s člankom 5. Konačnog prijedloga z</w:t>
      </w:r>
      <w:r w:rsidR="003C4BFA" w:rsidRPr="00CF2CAD">
        <w:rPr>
          <w:rFonts w:ascii="Times New Roman" w:hAnsi="Times New Roman" w:cs="Times New Roman"/>
          <w:color w:val="000000"/>
          <w:sz w:val="24"/>
          <w:szCs w:val="24"/>
        </w:rPr>
        <w:t>akona i člancima 69. – 76.a</w:t>
      </w:r>
      <w:r w:rsidR="00BA4078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Zakona o znanstvenoj djelatnosti i visokom obrazovanju kojima se reguliraju stud</w:t>
      </w:r>
      <w:r w:rsidR="00F235B1" w:rsidRPr="00CF2CAD">
        <w:rPr>
          <w:rFonts w:ascii="Times New Roman" w:hAnsi="Times New Roman" w:cs="Times New Roman"/>
          <w:color w:val="000000"/>
          <w:sz w:val="24"/>
          <w:szCs w:val="24"/>
        </w:rPr>
        <w:t>iji na sveučilištima.</w:t>
      </w:r>
    </w:p>
    <w:p w14:paraId="19FB1C70" w14:textId="77777777" w:rsidR="005874AB" w:rsidRDefault="005874AB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E15BF" w14:textId="2E738D53" w:rsidR="00F235B1" w:rsidRPr="00CF2CAD" w:rsidRDefault="00E227BA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U Konačnom prijedlogu zakona u odnosu na Prijedlog zakona brisan je </w:t>
      </w:r>
      <w:r w:rsidR="00225BE9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u članku 20. 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stavak 1. </w:t>
      </w:r>
      <w:r w:rsidRPr="00CF2CAD">
        <w:rPr>
          <w:rFonts w:ascii="Times New Roman" w:hAnsi="Times New Roman" w:cs="Times New Roman"/>
          <w:sz w:val="24"/>
          <w:szCs w:val="24"/>
        </w:rPr>
        <w:t>jer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225BE9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taj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tekst </w:t>
      </w:r>
      <w:r w:rsidR="00225BE9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sadržan u članku 5. </w:t>
      </w:r>
      <w:r w:rsidR="005874AB">
        <w:rPr>
          <w:rFonts w:ascii="Times New Roman" w:eastAsia="Calibri" w:hAnsi="Times New Roman" w:cs="Times New Roman"/>
          <w:sz w:val="24"/>
          <w:szCs w:val="24"/>
        </w:rPr>
        <w:t xml:space="preserve">Konačnog prijedloga zakona </w:t>
      </w:r>
      <w:r w:rsidR="00225BE9" w:rsidRPr="00CF2CAD">
        <w:rPr>
          <w:rFonts w:ascii="Times New Roman" w:hAnsi="Times New Roman" w:cs="Times New Roman"/>
          <w:color w:val="000000"/>
          <w:sz w:val="24"/>
          <w:szCs w:val="24"/>
        </w:rPr>
        <w:t>koji propisuje djelatnost Sveučilišta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te je </w:t>
      </w:r>
      <w:r w:rsidR="002C419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obzirom na </w:t>
      </w:r>
      <w:r w:rsidR="00225BE9" w:rsidRPr="00CF2CA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dorađen i stavak 2. </w:t>
      </w:r>
      <w:r w:rsidR="00225BE9" w:rsidRPr="00CF2CAD">
        <w:rPr>
          <w:rFonts w:ascii="Times New Roman" w:hAnsi="Times New Roman" w:cs="Times New Roman"/>
          <w:color w:val="000000"/>
          <w:sz w:val="24"/>
          <w:szCs w:val="24"/>
        </w:rPr>
        <w:t>toga članka.</w:t>
      </w:r>
    </w:p>
    <w:p w14:paraId="6D8F7C80" w14:textId="7777777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50262" w14:textId="01AE927A" w:rsidR="00F235B1" w:rsidRPr="00CF2CAD" w:rsidRDefault="00E227BA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Konačnim prijedlogom zakona dorađen je članak 23. koji </w:t>
      </w:r>
      <w:r w:rsidR="00225BE9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uređuje </w:t>
      </w:r>
      <w:r w:rsidR="002C4195">
        <w:rPr>
          <w:rFonts w:ascii="Times New Roman" w:hAnsi="Times New Roman" w:cs="Times New Roman"/>
          <w:color w:val="000000"/>
          <w:sz w:val="24"/>
          <w:szCs w:val="24"/>
        </w:rPr>
        <w:t>sredstva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195">
        <w:rPr>
          <w:rFonts w:ascii="Times New Roman" w:hAnsi="Times New Roman" w:cs="Times New Roman"/>
          <w:sz w:val="24"/>
          <w:szCs w:val="24"/>
        </w:rPr>
        <w:t>potrebna</w:t>
      </w:r>
      <w:r w:rsidR="00225BE9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za obavljanje djelatnosti te su stoga 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>nastale razlike u odnosu na Prijedlog zakona</w:t>
      </w:r>
      <w:r w:rsidR="00225BE9" w:rsidRPr="00CF2C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1B309C" w14:textId="77777777" w:rsidR="00F235B1" w:rsidRPr="00CF2CAD" w:rsidRDefault="00F235B1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49A82" w14:textId="62390CEF" w:rsidR="004844D0" w:rsidRPr="00CF2CAD" w:rsidRDefault="00E65208" w:rsidP="00BC39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CAD">
        <w:rPr>
          <w:rFonts w:ascii="Times New Roman" w:hAnsi="Times New Roman" w:cs="Times New Roman"/>
          <w:sz w:val="24"/>
          <w:szCs w:val="24"/>
        </w:rPr>
        <w:t>Konačnim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prijedlogom zakona dorađeni su </w:t>
      </w:r>
      <w:r w:rsidR="0064197E">
        <w:rPr>
          <w:rFonts w:ascii="Times New Roman" w:hAnsi="Times New Roman" w:cs="Times New Roman"/>
          <w:color w:val="000000"/>
          <w:sz w:val="24"/>
          <w:szCs w:val="24"/>
        </w:rPr>
        <w:t>u članku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r w:rsidR="003D1D62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590597">
        <w:rPr>
          <w:rFonts w:ascii="Times New Roman" w:hAnsi="Times New Roman" w:cs="Times New Roman"/>
          <w:color w:val="000000"/>
          <w:sz w:val="24"/>
          <w:szCs w:val="24"/>
        </w:rPr>
        <w:t xml:space="preserve">cima </w:t>
      </w:r>
      <w:r w:rsidR="0064197E"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1. i 2. </w:t>
      </w:r>
      <w:r w:rsidR="003D1D62">
        <w:rPr>
          <w:rFonts w:ascii="Times New Roman" w:hAnsi="Times New Roman" w:cs="Times New Roman"/>
          <w:color w:val="000000"/>
          <w:sz w:val="24"/>
          <w:szCs w:val="24"/>
        </w:rPr>
        <w:t>tako</w:t>
      </w:r>
      <w:r w:rsidRPr="00CF2CAD">
        <w:rPr>
          <w:rFonts w:ascii="Times New Roman" w:hAnsi="Times New Roman" w:cs="Times New Roman"/>
          <w:color w:val="000000"/>
          <w:sz w:val="24"/>
          <w:szCs w:val="24"/>
        </w:rPr>
        <w:t xml:space="preserve"> da su u tekst dodani sporazumi sklopljeni između Ministarstva obrane i Sveučilišta u Zagrebu te Ministarstva obrane i Sveučilišta u Splitu o namjeri promjene statusa studijskih programa te je u tom smislu došlo do razlike u odnosu na Prijedlog zakona.</w:t>
      </w:r>
    </w:p>
    <w:p w14:paraId="6BA1D933" w14:textId="77777777" w:rsidR="00337645" w:rsidRPr="00CF2CAD" w:rsidRDefault="00337645" w:rsidP="00BC39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279AC" w14:textId="77777777" w:rsidR="00225BE9" w:rsidRPr="00CF2CAD" w:rsidRDefault="00225BE9" w:rsidP="00BC3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97306" w14:textId="722FB240" w:rsidR="00FC19EE" w:rsidRPr="00CF2CAD" w:rsidRDefault="00C55B0A" w:rsidP="00BC395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VI. </w:t>
      </w:r>
      <w:r w:rsidR="00225BE9" w:rsidRPr="00CF2C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>PRIJEDLOZI, PRIMJEDBE I MIŠLJENA KOJI SU DANI NA PRIJEDLOG ZAKONA, A K</w:t>
      </w:r>
      <w:r w:rsidR="002C4195">
        <w:rPr>
          <w:rFonts w:ascii="Times New Roman" w:eastAsia="Calibri" w:hAnsi="Times New Roman" w:cs="Times New Roman"/>
          <w:b/>
          <w:sz w:val="24"/>
          <w:szCs w:val="24"/>
        </w:rPr>
        <w:t>OJE PREDLAGATELJ NIJE PRIHVATIO</w:t>
      </w:r>
      <w:r w:rsidRPr="00CF2CAD">
        <w:rPr>
          <w:rFonts w:ascii="Times New Roman" w:eastAsia="Calibri" w:hAnsi="Times New Roman" w:cs="Times New Roman"/>
          <w:b/>
          <w:sz w:val="24"/>
          <w:szCs w:val="24"/>
        </w:rPr>
        <w:t xml:space="preserve"> TE RAZLOZI NEPRIHVAĆANJA</w:t>
      </w:r>
    </w:p>
    <w:p w14:paraId="1F197308" w14:textId="77777777" w:rsidR="00FC19EE" w:rsidRPr="00CF2CAD" w:rsidRDefault="00FC19EE" w:rsidP="00BC3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5F181" w14:textId="77777777" w:rsidR="00225BE9" w:rsidRPr="00CF2CAD" w:rsidRDefault="00225BE9" w:rsidP="00BC39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510215" w:rsidRPr="00CF2CAD">
        <w:rPr>
          <w:rFonts w:ascii="Times New Roman" w:eastAsia="Calibri" w:hAnsi="Times New Roman" w:cs="Times New Roman"/>
          <w:sz w:val="24"/>
          <w:szCs w:val="24"/>
        </w:rPr>
        <w:t>Na</w:t>
      </w:r>
      <w:r w:rsidR="006508EE" w:rsidRPr="00CF2CAD">
        <w:rPr>
          <w:rFonts w:ascii="Times New Roman" w:eastAsia="Calibri" w:hAnsi="Times New Roman" w:cs="Times New Roman"/>
          <w:sz w:val="24"/>
          <w:szCs w:val="24"/>
        </w:rPr>
        <w:t xml:space="preserve"> određene primjedbe i prijedloge na Prijedlog zakona o osnivanju Sveučilišta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obrane i sigurnosti iznesene u </w:t>
      </w:r>
      <w:r w:rsidR="006508EE" w:rsidRPr="00CF2CAD">
        <w:rPr>
          <w:rFonts w:ascii="Times New Roman" w:eastAsia="Calibri" w:hAnsi="Times New Roman" w:cs="Times New Roman"/>
          <w:sz w:val="24"/>
          <w:szCs w:val="24"/>
        </w:rPr>
        <w:t>raspravi u Hrvatsk</w:t>
      </w:r>
      <w:r w:rsidRPr="00CF2CAD">
        <w:rPr>
          <w:rFonts w:ascii="Times New Roman" w:eastAsia="Calibri" w:hAnsi="Times New Roman" w:cs="Times New Roman"/>
          <w:sz w:val="24"/>
          <w:szCs w:val="24"/>
        </w:rPr>
        <w:t>ome saboru daju se obrazloženja.</w:t>
      </w:r>
    </w:p>
    <w:p w14:paraId="6F0F2037" w14:textId="12222562" w:rsidR="00225BE9" w:rsidRPr="00CF2CAD" w:rsidRDefault="00225BE9" w:rsidP="00BC39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</w:rPr>
        <w:tab/>
      </w:r>
      <w:r w:rsidR="006E36CB" w:rsidRPr="00CF2CAD">
        <w:rPr>
          <w:rFonts w:ascii="Times New Roman" w:hAnsi="Times New Roman" w:cs="Times New Roman"/>
          <w:sz w:val="24"/>
          <w:szCs w:val="24"/>
        </w:rPr>
        <w:t>P</w:t>
      </w:r>
      <w:r w:rsidR="004072A0" w:rsidRPr="00CF2CAD">
        <w:rPr>
          <w:rFonts w:ascii="Times New Roman" w:hAnsi="Times New Roman" w:cs="Times New Roman"/>
          <w:sz w:val="24"/>
          <w:szCs w:val="24"/>
        </w:rPr>
        <w:t>r</w:t>
      </w:r>
      <w:r w:rsidR="006E36CB" w:rsidRPr="00CF2CAD">
        <w:rPr>
          <w:rFonts w:ascii="Times New Roman" w:hAnsi="Times New Roman" w:cs="Times New Roman"/>
          <w:sz w:val="24"/>
          <w:szCs w:val="24"/>
        </w:rPr>
        <w:t>i</w:t>
      </w:r>
      <w:r w:rsidR="004072A0" w:rsidRPr="00CF2CAD">
        <w:rPr>
          <w:rFonts w:ascii="Times New Roman" w:hAnsi="Times New Roman" w:cs="Times New Roman"/>
          <w:sz w:val="24"/>
          <w:szCs w:val="24"/>
        </w:rPr>
        <w:t>mjedb</w:t>
      </w:r>
      <w:r w:rsidR="00A22B37" w:rsidRPr="00CF2CAD">
        <w:rPr>
          <w:rFonts w:ascii="Times New Roman" w:hAnsi="Times New Roman" w:cs="Times New Roman"/>
          <w:sz w:val="24"/>
          <w:szCs w:val="24"/>
        </w:rPr>
        <w:t>e</w:t>
      </w:r>
      <w:r w:rsidR="004072A0" w:rsidRPr="00CF2CAD">
        <w:rPr>
          <w:rFonts w:ascii="Times New Roman" w:hAnsi="Times New Roman" w:cs="Times New Roman"/>
          <w:sz w:val="24"/>
          <w:szCs w:val="24"/>
        </w:rPr>
        <w:t xml:space="preserve"> na 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članak 1. stavak 4. </w:t>
      </w:r>
      <w:r w:rsidRPr="00CF2CAD">
        <w:rPr>
          <w:rFonts w:ascii="Times New Roman" w:eastAsia="Calibri" w:hAnsi="Times New Roman" w:cs="Times New Roman"/>
          <w:sz w:val="24"/>
          <w:szCs w:val="24"/>
        </w:rPr>
        <w:t>Prijedloga z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 xml:space="preserve">akona 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kojim 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>je propisano da se na postupak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 osnivanja Sveučilišta ne primjenjuju odredbe Zakona o osiguravanju kvalitete u znanosti i visokom obrazovanju kojima je reguliran postupak </w:t>
      </w:r>
      <w:r w:rsidR="001308A3" w:rsidRPr="00CF2CAD">
        <w:rPr>
          <w:rFonts w:ascii="Times New Roman" w:hAnsi="Times New Roman" w:cs="Times New Roman"/>
          <w:sz w:val="24"/>
          <w:szCs w:val="24"/>
        </w:rPr>
        <w:t>inicijalne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 akreditacije</w:t>
      </w:r>
      <w:r w:rsidR="00A22B37" w:rsidRPr="00CF2C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 xml:space="preserve">iznijeli su </w:t>
      </w:r>
      <w:r w:rsidR="00A22B37" w:rsidRPr="00CF2CAD">
        <w:rPr>
          <w:rFonts w:ascii="Times New Roman" w:eastAsia="Calibri" w:hAnsi="Times New Roman" w:cs="Times New Roman"/>
          <w:sz w:val="24"/>
          <w:szCs w:val="24"/>
        </w:rPr>
        <w:t>zastupnik Damir Bakić,</w:t>
      </w:r>
      <w:r w:rsidR="00133390" w:rsidRPr="00CF2CAD">
        <w:rPr>
          <w:rFonts w:ascii="Times New Roman" w:eastAsia="Calibri" w:hAnsi="Times New Roman" w:cs="Times New Roman"/>
          <w:sz w:val="24"/>
          <w:szCs w:val="24"/>
        </w:rPr>
        <w:t xml:space="preserve"> zastupnica Karolina Vidović </w:t>
      </w:r>
      <w:proofErr w:type="spellStart"/>
      <w:r w:rsidR="00133390" w:rsidRPr="00CF2CAD">
        <w:rPr>
          <w:rFonts w:ascii="Times New Roman" w:eastAsia="Calibri" w:hAnsi="Times New Roman" w:cs="Times New Roman"/>
          <w:sz w:val="24"/>
          <w:szCs w:val="24"/>
        </w:rPr>
        <w:t>Krišto</w:t>
      </w:r>
      <w:proofErr w:type="spellEnd"/>
      <w:r w:rsidR="00AD778F" w:rsidRPr="00CF2CAD">
        <w:rPr>
          <w:rFonts w:ascii="Times New Roman" w:eastAsia="Calibri" w:hAnsi="Times New Roman" w:cs="Times New Roman"/>
          <w:sz w:val="24"/>
          <w:szCs w:val="24"/>
        </w:rPr>
        <w:t xml:space="preserve">, zastupnica Marijana </w:t>
      </w:r>
      <w:proofErr w:type="spellStart"/>
      <w:r w:rsidR="00AD778F" w:rsidRPr="00CF2CAD">
        <w:rPr>
          <w:rFonts w:ascii="Times New Roman" w:eastAsia="Calibri" w:hAnsi="Times New Roman" w:cs="Times New Roman"/>
          <w:sz w:val="24"/>
          <w:szCs w:val="24"/>
        </w:rPr>
        <w:t>Puljak</w:t>
      </w:r>
      <w:proofErr w:type="spellEnd"/>
      <w:r w:rsidR="003E1285" w:rsidRPr="00CF2CAD">
        <w:rPr>
          <w:rFonts w:ascii="Times New Roman" w:eastAsia="Calibri" w:hAnsi="Times New Roman" w:cs="Times New Roman"/>
          <w:sz w:val="24"/>
          <w:szCs w:val="24"/>
        </w:rPr>
        <w:t>, zastupnik Marin Lerotić,</w:t>
      </w:r>
      <w:r w:rsidR="00A22B37" w:rsidRPr="00CF2CAD">
        <w:rPr>
          <w:rFonts w:ascii="Times New Roman" w:eastAsia="Calibri" w:hAnsi="Times New Roman" w:cs="Times New Roman"/>
          <w:sz w:val="24"/>
          <w:szCs w:val="24"/>
        </w:rPr>
        <w:t xml:space="preserve"> navodeći kako je </w:t>
      </w:r>
      <w:r w:rsidR="00122353" w:rsidRPr="00CF2CAD">
        <w:rPr>
          <w:rFonts w:ascii="Times New Roman" w:eastAsia="Calibri" w:hAnsi="Times New Roman" w:cs="Times New Roman"/>
          <w:sz w:val="24"/>
          <w:szCs w:val="24"/>
        </w:rPr>
        <w:t xml:space="preserve">to u suprotnosti sa </w:t>
      </w:r>
      <w:r w:rsidR="00A22B37" w:rsidRPr="00CF2CAD">
        <w:rPr>
          <w:rFonts w:ascii="Times New Roman" w:eastAsia="Calibri" w:hAnsi="Times New Roman" w:cs="Times New Roman"/>
          <w:sz w:val="24"/>
          <w:szCs w:val="24"/>
        </w:rPr>
        <w:t>Zakonom o znanstvenoj djelatnos</w:t>
      </w:r>
      <w:r w:rsidR="00122353" w:rsidRPr="00CF2CAD">
        <w:rPr>
          <w:rFonts w:ascii="Times New Roman" w:eastAsia="Calibri" w:hAnsi="Times New Roman" w:cs="Times New Roman"/>
          <w:sz w:val="24"/>
          <w:szCs w:val="24"/>
        </w:rPr>
        <w:t>t</w:t>
      </w:r>
      <w:r w:rsidR="00A22B37" w:rsidRPr="00CF2CAD">
        <w:rPr>
          <w:rFonts w:ascii="Times New Roman" w:eastAsia="Calibri" w:hAnsi="Times New Roman" w:cs="Times New Roman"/>
          <w:sz w:val="24"/>
          <w:szCs w:val="24"/>
        </w:rPr>
        <w:t>i i visokom obrazovanju, Zakonom o osiguranju kvalitete u znanosti i visokom obrazovanju, Pravilnikom o sadržaju dopusnice i uvjetima za izdavanje dopusnice za obavljanje djelatnosti visokog obrazovanja</w:t>
      </w:r>
      <w:r w:rsidR="00AD778F" w:rsidRPr="00CF2CAD">
        <w:rPr>
          <w:rFonts w:ascii="Times New Roman" w:eastAsia="Calibri" w:hAnsi="Times New Roman" w:cs="Times New Roman"/>
          <w:sz w:val="24"/>
          <w:szCs w:val="24"/>
        </w:rPr>
        <w:t xml:space="preserve"> odnosno da se na postupak osnivanja Sveučilišta neće primjenjivati postupak inicijalne akreditaci</w:t>
      </w:r>
      <w:r w:rsidR="002C4195">
        <w:rPr>
          <w:rFonts w:ascii="Times New Roman" w:eastAsia="Calibri" w:hAnsi="Times New Roman" w:cs="Times New Roman"/>
          <w:sz w:val="24"/>
          <w:szCs w:val="24"/>
        </w:rPr>
        <w:t>je i time neće poštovati</w:t>
      </w:r>
      <w:r w:rsidR="00122353" w:rsidRPr="00CF2CAD">
        <w:rPr>
          <w:rFonts w:ascii="Times New Roman" w:eastAsia="Calibri" w:hAnsi="Times New Roman" w:cs="Times New Roman"/>
          <w:sz w:val="24"/>
          <w:szCs w:val="24"/>
        </w:rPr>
        <w:t xml:space="preserve"> zakon. Vezano uz navedeno </w:t>
      </w:r>
      <w:proofErr w:type="spellStart"/>
      <w:r w:rsidR="00122353" w:rsidRPr="00CF2CAD">
        <w:rPr>
          <w:rFonts w:ascii="Times New Roman" w:eastAsia="Calibri" w:hAnsi="Times New Roman" w:cs="Times New Roman"/>
          <w:sz w:val="24"/>
          <w:szCs w:val="24"/>
        </w:rPr>
        <w:t>predlagateljica</w:t>
      </w:r>
      <w:proofErr w:type="spellEnd"/>
      <w:r w:rsidR="00122353" w:rsidRPr="00CF2CAD">
        <w:rPr>
          <w:rFonts w:ascii="Times New Roman" w:eastAsia="Calibri" w:hAnsi="Times New Roman" w:cs="Times New Roman"/>
          <w:sz w:val="24"/>
          <w:szCs w:val="24"/>
        </w:rPr>
        <w:t xml:space="preserve"> ističe </w:t>
      </w:r>
      <w:r w:rsidR="008F0E75" w:rsidRPr="00CF2CAD">
        <w:rPr>
          <w:rFonts w:ascii="Times New Roman" w:eastAsia="Calibri" w:hAnsi="Times New Roman" w:cs="Times New Roman"/>
          <w:sz w:val="24"/>
          <w:szCs w:val="24"/>
        </w:rPr>
        <w:t>da će Sveučilište obran</w:t>
      </w:r>
      <w:r w:rsidR="002C4195">
        <w:rPr>
          <w:rFonts w:ascii="Times New Roman" w:eastAsia="Calibri" w:hAnsi="Times New Roman" w:cs="Times New Roman"/>
          <w:sz w:val="24"/>
          <w:szCs w:val="24"/>
        </w:rPr>
        <w:t>e i sigurnosti biti osnovano u</w:t>
      </w:r>
      <w:r w:rsidR="008F0E75" w:rsidRPr="00CF2CAD">
        <w:rPr>
          <w:rFonts w:ascii="Times New Roman" w:eastAsia="Calibri" w:hAnsi="Times New Roman" w:cs="Times New Roman"/>
          <w:sz w:val="24"/>
          <w:szCs w:val="24"/>
        </w:rPr>
        <w:t xml:space="preserve"> skladu sa zakonskim propisima u području obrazovanja </w:t>
      </w:r>
      <w:r w:rsidR="00E44EA3" w:rsidRPr="00CF2CAD">
        <w:rPr>
          <w:rFonts w:ascii="Times New Roman" w:eastAsia="Calibri" w:hAnsi="Times New Roman" w:cs="Times New Roman"/>
          <w:sz w:val="24"/>
          <w:szCs w:val="24"/>
        </w:rPr>
        <w:t>i</w:t>
      </w:r>
      <w:r w:rsidR="008F0E75" w:rsidRPr="00CF2CAD">
        <w:rPr>
          <w:rFonts w:ascii="Times New Roman" w:eastAsia="Calibri" w:hAnsi="Times New Roman" w:cs="Times New Roman"/>
          <w:sz w:val="24"/>
          <w:szCs w:val="24"/>
        </w:rPr>
        <w:t xml:space="preserve"> osiguravanju kvalitete u znanosti </w:t>
      </w:r>
      <w:r w:rsidR="00E44EA3" w:rsidRPr="00CF2CAD">
        <w:rPr>
          <w:rFonts w:ascii="Times New Roman" w:eastAsia="Calibri" w:hAnsi="Times New Roman" w:cs="Times New Roman"/>
          <w:sz w:val="24"/>
          <w:szCs w:val="24"/>
        </w:rPr>
        <w:t>i</w:t>
      </w:r>
      <w:r w:rsidR="00122353" w:rsidRPr="00CF2CAD">
        <w:rPr>
          <w:rFonts w:ascii="Times New Roman" w:eastAsia="Calibri" w:hAnsi="Times New Roman" w:cs="Times New Roman"/>
          <w:sz w:val="24"/>
          <w:szCs w:val="24"/>
        </w:rPr>
        <w:t xml:space="preserve"> visokom obrazovanju. I</w:t>
      </w:r>
      <w:r w:rsidR="00456CDB" w:rsidRPr="00CF2CAD">
        <w:rPr>
          <w:rFonts w:ascii="Times New Roman" w:eastAsia="Calibri" w:hAnsi="Times New Roman" w:cs="Times New Roman"/>
          <w:sz w:val="24"/>
          <w:szCs w:val="24"/>
        </w:rPr>
        <w:t xml:space="preserve">nicijalna akreditacija 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provodi </w:t>
      </w:r>
      <w:r w:rsidR="008F0E75" w:rsidRPr="00CF2CAD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isključivo za nove studijske programe, a Sveučilište </w:t>
      </w:r>
      <w:r w:rsidR="002C4195">
        <w:rPr>
          <w:rFonts w:ascii="Times New Roman" w:eastAsia="Calibri" w:hAnsi="Times New Roman" w:cs="Times New Roman"/>
          <w:sz w:val="24"/>
          <w:szCs w:val="24"/>
        </w:rPr>
        <w:t>obrane i sigurnosti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 osniva </w:t>
      </w:r>
      <w:r w:rsidR="002C4195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5874AB">
        <w:rPr>
          <w:rFonts w:ascii="Times New Roman" w:eastAsia="Calibri" w:hAnsi="Times New Roman" w:cs="Times New Roman"/>
          <w:sz w:val="24"/>
          <w:szCs w:val="24"/>
        </w:rPr>
        <w:t>spajanjem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 već akreditiranih studijskih programa za potrebe Oružanih snaga</w:t>
      </w:r>
      <w:r w:rsidR="0050268E" w:rsidRPr="00CF2CAD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>. U skladu s tim</w:t>
      </w:r>
      <w:r w:rsidR="0050268E" w:rsidRPr="00CF2CAD">
        <w:rPr>
          <w:rFonts w:ascii="Times New Roman" w:eastAsia="Calibri" w:hAnsi="Times New Roman" w:cs="Times New Roman"/>
          <w:sz w:val="24"/>
          <w:szCs w:val="24"/>
        </w:rPr>
        <w:t xml:space="preserve"> i na temelju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 članka 22. Zakona o osiguravanju kvalitete u znanosti i visokom obrazovanju u članku </w:t>
      </w:r>
      <w:r w:rsidR="00456CDB" w:rsidRPr="00CF2CAD">
        <w:rPr>
          <w:rFonts w:ascii="Times New Roman" w:eastAsia="Calibri" w:hAnsi="Times New Roman" w:cs="Times New Roman"/>
          <w:sz w:val="24"/>
          <w:szCs w:val="24"/>
        </w:rPr>
        <w:t>28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4948" w:rsidRPr="00CF2CAD">
        <w:rPr>
          <w:rFonts w:ascii="Times New Roman" w:eastAsia="Calibri" w:hAnsi="Times New Roman" w:cs="Times New Roman"/>
          <w:sz w:val="24"/>
          <w:szCs w:val="24"/>
        </w:rPr>
        <w:t>s</w:t>
      </w:r>
      <w:r w:rsidR="002C4195">
        <w:rPr>
          <w:rFonts w:ascii="Times New Roman" w:eastAsia="Calibri" w:hAnsi="Times New Roman" w:cs="Times New Roman"/>
          <w:sz w:val="24"/>
          <w:szCs w:val="24"/>
        </w:rPr>
        <w:t>tav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>k</w:t>
      </w:r>
      <w:r w:rsidR="002C4195">
        <w:rPr>
          <w:rFonts w:ascii="Times New Roman" w:eastAsia="Calibri" w:hAnsi="Times New Roman" w:cs="Times New Roman"/>
          <w:sz w:val="24"/>
          <w:szCs w:val="24"/>
        </w:rPr>
        <w:t>u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CDB" w:rsidRPr="00CF2CAD">
        <w:rPr>
          <w:rFonts w:ascii="Times New Roman" w:eastAsia="Calibri" w:hAnsi="Times New Roman" w:cs="Times New Roman"/>
          <w:sz w:val="24"/>
          <w:szCs w:val="24"/>
        </w:rPr>
        <w:t>4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 xml:space="preserve">Konačnog prijedloga zakona 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propisuje se da </w:t>
      </w:r>
      <w:r w:rsidR="00456CDB" w:rsidRPr="00CF2CAD"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ministar nadležan za visoko obrazovanje u roku od šest mjeseci od dana </w:t>
      </w:r>
      <w:r w:rsidR="005D2775" w:rsidRPr="00CF2CAD">
        <w:rPr>
          <w:rFonts w:ascii="Times New Roman" w:eastAsia="Calibri" w:hAnsi="Times New Roman" w:cs="Times New Roman"/>
          <w:sz w:val="24"/>
          <w:szCs w:val="24"/>
        </w:rPr>
        <w:t>spajanja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 studijskih programa iz članka </w:t>
      </w:r>
      <w:r w:rsidR="00456CDB" w:rsidRPr="00CF2CAD">
        <w:rPr>
          <w:rFonts w:ascii="Times New Roman" w:eastAsia="Calibri" w:hAnsi="Times New Roman" w:cs="Times New Roman"/>
          <w:sz w:val="24"/>
          <w:szCs w:val="24"/>
        </w:rPr>
        <w:t>1. stavka 2. pokrenuti</w:t>
      </w:r>
      <w:r w:rsidR="001308A3" w:rsidRPr="00CF2CAD">
        <w:rPr>
          <w:rFonts w:ascii="Times New Roman" w:eastAsia="Calibri" w:hAnsi="Times New Roman" w:cs="Times New Roman"/>
          <w:sz w:val="24"/>
          <w:szCs w:val="24"/>
        </w:rPr>
        <w:t xml:space="preserve"> postu</w:t>
      </w:r>
      <w:r w:rsidR="00456CDB" w:rsidRPr="00CF2CAD">
        <w:rPr>
          <w:rFonts w:ascii="Times New Roman" w:eastAsia="Calibri" w:hAnsi="Times New Roman" w:cs="Times New Roman"/>
          <w:sz w:val="24"/>
          <w:szCs w:val="24"/>
        </w:rPr>
        <w:t xml:space="preserve">pak </w:t>
      </w:r>
      <w:proofErr w:type="spellStart"/>
      <w:r w:rsidR="00456CDB" w:rsidRPr="00CF2CAD">
        <w:rPr>
          <w:rFonts w:ascii="Times New Roman" w:eastAsia="Calibri" w:hAnsi="Times New Roman" w:cs="Times New Roman"/>
          <w:sz w:val="24"/>
          <w:szCs w:val="24"/>
        </w:rPr>
        <w:t>reakreditacije</w:t>
      </w:r>
      <w:proofErr w:type="spellEnd"/>
      <w:r w:rsidR="00456CDB" w:rsidRPr="00CF2CAD">
        <w:rPr>
          <w:rFonts w:ascii="Times New Roman" w:eastAsia="Calibri" w:hAnsi="Times New Roman" w:cs="Times New Roman"/>
          <w:sz w:val="24"/>
          <w:szCs w:val="24"/>
        </w:rPr>
        <w:t xml:space="preserve"> Sveučilišta u skladu </w:t>
      </w:r>
      <w:r w:rsidR="00456CDB" w:rsidRPr="002C4195">
        <w:rPr>
          <w:rFonts w:ascii="Times New Roman" w:eastAsia="Calibri" w:hAnsi="Times New Roman" w:cs="Times New Roman"/>
          <w:sz w:val="24"/>
          <w:szCs w:val="24"/>
        </w:rPr>
        <w:t>s člankom 22.</w:t>
      </w:r>
      <w:r w:rsidR="00456CDB" w:rsidRPr="00CF2CAD">
        <w:rPr>
          <w:rFonts w:ascii="Times New Roman" w:eastAsia="Calibri" w:hAnsi="Times New Roman" w:cs="Times New Roman"/>
          <w:sz w:val="24"/>
          <w:szCs w:val="24"/>
        </w:rPr>
        <w:t xml:space="preserve"> Zakona o osiguranju kvalitete u znanosti i visokom obrazovanju. </w:t>
      </w:r>
      <w:r w:rsidR="008D26FE" w:rsidRPr="00CF2CAD">
        <w:rPr>
          <w:rFonts w:ascii="Times New Roman" w:eastAsia="Calibri" w:hAnsi="Times New Roman" w:cs="Times New Roman"/>
          <w:sz w:val="24"/>
          <w:szCs w:val="24"/>
        </w:rPr>
        <w:t xml:space="preserve">Studijski programi koji su predmet 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 xml:space="preserve">predloženoga </w:t>
      </w:r>
      <w:r w:rsidR="008D26FE" w:rsidRPr="00CF2CAD">
        <w:rPr>
          <w:rFonts w:ascii="Times New Roman" w:eastAsia="Calibri" w:hAnsi="Times New Roman" w:cs="Times New Roman"/>
          <w:sz w:val="24"/>
          <w:szCs w:val="24"/>
        </w:rPr>
        <w:t>Zako</w:t>
      </w:r>
      <w:r w:rsidR="00631B58" w:rsidRPr="00CF2CAD">
        <w:rPr>
          <w:rFonts w:ascii="Times New Roman" w:eastAsia="Calibri" w:hAnsi="Times New Roman" w:cs="Times New Roman"/>
          <w:sz w:val="24"/>
          <w:szCs w:val="24"/>
        </w:rPr>
        <w:t xml:space="preserve">na su akreditirani programi, a </w:t>
      </w:r>
      <w:proofErr w:type="spellStart"/>
      <w:r w:rsidR="00631B58" w:rsidRPr="00CF2CAD">
        <w:rPr>
          <w:rFonts w:ascii="Times New Roman" w:eastAsia="Calibri" w:hAnsi="Times New Roman" w:cs="Times New Roman"/>
          <w:sz w:val="24"/>
          <w:szCs w:val="24"/>
        </w:rPr>
        <w:t>reakreditacija</w:t>
      </w:r>
      <w:proofErr w:type="spellEnd"/>
      <w:r w:rsidR="00631B58" w:rsidRPr="00CF2CAD">
        <w:rPr>
          <w:rFonts w:ascii="Times New Roman" w:eastAsia="Calibri" w:hAnsi="Times New Roman" w:cs="Times New Roman"/>
          <w:sz w:val="24"/>
          <w:szCs w:val="24"/>
        </w:rPr>
        <w:t xml:space="preserve"> visokih učilišta koja je uređena Zakonom o osiguranju kvalitete u znanosti i visokom obrazovanju primjenjivat će se i na Sveučilište obrane i sigurnosti kako je </w:t>
      </w:r>
      <w:r w:rsidR="00B44A6B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631B58" w:rsidRPr="00CF2CAD">
        <w:rPr>
          <w:rFonts w:ascii="Times New Roman" w:eastAsia="Calibri" w:hAnsi="Times New Roman" w:cs="Times New Roman"/>
          <w:sz w:val="24"/>
          <w:szCs w:val="24"/>
        </w:rPr>
        <w:t>predviđeno zakonom.</w:t>
      </w:r>
    </w:p>
    <w:p w14:paraId="03A24D0F" w14:textId="679D90E6" w:rsidR="005874AB" w:rsidRDefault="00CB5316" w:rsidP="00BC39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2C4195">
        <w:rPr>
          <w:rFonts w:ascii="Times New Roman" w:eastAsia="Calibri" w:hAnsi="Times New Roman" w:cs="Times New Roman"/>
          <w:sz w:val="24"/>
          <w:szCs w:val="24"/>
        </w:rPr>
        <w:t>U vezi s</w:t>
      </w:r>
      <w:r w:rsidR="008F0E75" w:rsidRPr="00CF2CA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631B58" w:rsidRPr="00CF2CAD">
        <w:rPr>
          <w:rFonts w:ascii="Times New Roman" w:eastAsia="Calibri" w:hAnsi="Times New Roman" w:cs="Times New Roman"/>
          <w:sz w:val="24"/>
          <w:szCs w:val="24"/>
        </w:rPr>
        <w:t>rimjedb</w:t>
      </w:r>
      <w:r w:rsidR="002C4195">
        <w:rPr>
          <w:rFonts w:ascii="Times New Roman" w:eastAsia="Calibri" w:hAnsi="Times New Roman" w:cs="Times New Roman"/>
          <w:sz w:val="24"/>
          <w:szCs w:val="24"/>
        </w:rPr>
        <w:t>om</w:t>
      </w:r>
      <w:r w:rsidR="00631B58" w:rsidRPr="00CF2CAD">
        <w:rPr>
          <w:rFonts w:ascii="Times New Roman" w:eastAsia="Calibri" w:hAnsi="Times New Roman" w:cs="Times New Roman"/>
          <w:sz w:val="24"/>
          <w:szCs w:val="24"/>
        </w:rPr>
        <w:t xml:space="preserve"> zastupnika Damira Bakića na članak 18. stavak 6. Prijedloga zakona koja se odnosi na plaće zaposlenika </w:t>
      </w:r>
      <w:r w:rsidR="008F0E75" w:rsidRPr="00CF2CAD">
        <w:rPr>
          <w:rFonts w:ascii="Times New Roman" w:eastAsia="Calibri" w:hAnsi="Times New Roman" w:cs="Times New Roman"/>
          <w:sz w:val="24"/>
          <w:szCs w:val="24"/>
        </w:rPr>
        <w:t xml:space="preserve">navodimo da pitanja radno-pravnog statusa nisu predmet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predloženoga </w:t>
      </w:r>
      <w:r w:rsidR="008F0E75" w:rsidRPr="00CF2CAD">
        <w:rPr>
          <w:rFonts w:ascii="Times New Roman" w:eastAsia="Calibri" w:hAnsi="Times New Roman" w:cs="Times New Roman"/>
          <w:sz w:val="24"/>
          <w:szCs w:val="24"/>
        </w:rPr>
        <w:t>Zakona i da su regulirana propisima iz područja rada i kolektivnim ugovorima</w:t>
      </w:r>
      <w:r w:rsidR="00902F06" w:rsidRPr="00CF2C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6827FF7" w14:textId="4BDAFC09" w:rsidR="00CB5316" w:rsidRPr="00CF2CAD" w:rsidRDefault="005874AB" w:rsidP="00BC39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>Iznimno, u</w:t>
      </w:r>
      <w:r w:rsidR="00902F06" w:rsidRPr="00CF2CAD">
        <w:rPr>
          <w:rFonts w:ascii="Times New Roman" w:eastAsia="Calibri" w:hAnsi="Times New Roman" w:cs="Times New Roman"/>
          <w:sz w:val="24"/>
          <w:szCs w:val="24"/>
        </w:rPr>
        <w:t xml:space="preserve"> kontekstu navođenja zakona kojim se uređuje služba u Oružanim snagama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902F06" w:rsidRPr="00CF2CAD">
        <w:rPr>
          <w:rFonts w:ascii="Times New Roman" w:eastAsia="Calibri" w:hAnsi="Times New Roman" w:cs="Times New Roman"/>
          <w:sz w:val="24"/>
          <w:szCs w:val="24"/>
        </w:rPr>
        <w:t xml:space="preserve">predmetno 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>je vezano</w:t>
      </w:r>
      <w:r w:rsidR="00902F06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>za</w:t>
      </w:r>
      <w:r w:rsidR="00902F06" w:rsidRPr="00CF2CAD">
        <w:rPr>
          <w:rFonts w:ascii="Times New Roman" w:eastAsia="Calibri" w:hAnsi="Times New Roman" w:cs="Times New Roman"/>
          <w:sz w:val="24"/>
          <w:szCs w:val="24"/>
        </w:rPr>
        <w:t xml:space="preserve"> djelatne vojne osobe koje 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>po potrebi (nastavnici, instruktori i sl.) mogu</w:t>
      </w:r>
      <w:r w:rsidR="00902F06" w:rsidRPr="00CF2CAD">
        <w:rPr>
          <w:rFonts w:ascii="Times New Roman" w:eastAsia="Calibri" w:hAnsi="Times New Roman" w:cs="Times New Roman"/>
          <w:sz w:val="24"/>
          <w:szCs w:val="24"/>
        </w:rPr>
        <w:t xml:space="preserve"> iz Oružanih snaga Republike Hrvatske biti upućene na privremeni rad na Sveučilište obrane i sigurnosti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 xml:space="preserve">. Naime, upućivanje na rad u drugo </w:t>
      </w:r>
      <w:r>
        <w:rPr>
          <w:rFonts w:ascii="Times New Roman" w:eastAsia="Calibri" w:hAnsi="Times New Roman" w:cs="Times New Roman"/>
          <w:sz w:val="24"/>
          <w:szCs w:val="24"/>
        </w:rPr>
        <w:t>tijelo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F06" w:rsidRPr="00CF2CAD">
        <w:rPr>
          <w:rFonts w:ascii="Times New Roman" w:eastAsia="Calibri" w:hAnsi="Times New Roman" w:cs="Times New Roman"/>
          <w:sz w:val="24"/>
          <w:szCs w:val="24"/>
        </w:rPr>
        <w:t xml:space="preserve">u skladu 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02F06" w:rsidRPr="00CF2CAD">
        <w:rPr>
          <w:rFonts w:ascii="Times New Roman" w:eastAsia="Calibri" w:hAnsi="Times New Roman" w:cs="Times New Roman"/>
          <w:sz w:val="24"/>
          <w:szCs w:val="24"/>
        </w:rPr>
        <w:t>s člankom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 xml:space="preserve"> 63. Zakona o službi u Oružanim snagama 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>Republike Hrvatske (</w:t>
      </w:r>
      <w:r w:rsidR="00590597">
        <w:rPr>
          <w:rFonts w:ascii="Times New Roman" w:eastAsia="Calibri" w:hAnsi="Times New Roman" w:cs="Times New Roman"/>
          <w:sz w:val="24"/>
          <w:szCs w:val="24"/>
        </w:rPr>
        <w:t>„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590597">
        <w:rPr>
          <w:rFonts w:ascii="Times New Roman" w:eastAsia="Calibri" w:hAnsi="Times New Roman" w:cs="Times New Roman"/>
          <w:sz w:val="24"/>
          <w:szCs w:val="24"/>
        </w:rPr>
        <w:t>“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>, br. 73/13</w:t>
      </w:r>
      <w:r w:rsidR="00590597">
        <w:rPr>
          <w:rFonts w:ascii="Times New Roman" w:eastAsia="Calibri" w:hAnsi="Times New Roman" w:cs="Times New Roman"/>
          <w:sz w:val="24"/>
          <w:szCs w:val="24"/>
        </w:rPr>
        <w:t>.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>, 75/15</w:t>
      </w:r>
      <w:r w:rsidR="00590597">
        <w:rPr>
          <w:rFonts w:ascii="Times New Roman" w:eastAsia="Calibri" w:hAnsi="Times New Roman" w:cs="Times New Roman"/>
          <w:sz w:val="24"/>
          <w:szCs w:val="24"/>
        </w:rPr>
        <w:t>.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>, 50/16</w:t>
      </w:r>
      <w:r w:rsidR="00590597">
        <w:rPr>
          <w:rFonts w:ascii="Times New Roman" w:eastAsia="Calibri" w:hAnsi="Times New Roman" w:cs="Times New Roman"/>
          <w:sz w:val="24"/>
          <w:szCs w:val="24"/>
        </w:rPr>
        <w:t>.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>, 30/18</w:t>
      </w:r>
      <w:r w:rsidR="00590597">
        <w:rPr>
          <w:rFonts w:ascii="Times New Roman" w:eastAsia="Calibri" w:hAnsi="Times New Roman" w:cs="Times New Roman"/>
          <w:sz w:val="24"/>
          <w:szCs w:val="24"/>
        </w:rPr>
        <w:t>.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2C4195">
        <w:rPr>
          <w:rFonts w:ascii="Times New Roman" w:eastAsia="Calibri" w:hAnsi="Times New Roman" w:cs="Times New Roman"/>
          <w:sz w:val="24"/>
          <w:szCs w:val="24"/>
        </w:rPr>
        <w:t xml:space="preserve"> 125/19</w:t>
      </w:r>
      <w:r w:rsidR="00590597">
        <w:rPr>
          <w:rFonts w:ascii="Times New Roman" w:eastAsia="Calibri" w:hAnsi="Times New Roman" w:cs="Times New Roman"/>
          <w:sz w:val="24"/>
          <w:szCs w:val="24"/>
        </w:rPr>
        <w:t>.</w:t>
      </w:r>
      <w:r w:rsidR="002C4195">
        <w:rPr>
          <w:rFonts w:ascii="Times New Roman" w:eastAsia="Calibri" w:hAnsi="Times New Roman" w:cs="Times New Roman"/>
          <w:sz w:val="24"/>
          <w:szCs w:val="24"/>
        </w:rPr>
        <w:t>)</w:t>
      </w:r>
      <w:r w:rsidR="0064197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 xml:space="preserve">plaća je 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 xml:space="preserve">propisana </w:t>
      </w:r>
      <w:r w:rsidR="00264A29" w:rsidRPr="00CF2CAD">
        <w:rPr>
          <w:rFonts w:ascii="Times New Roman" w:eastAsia="Calibri" w:hAnsi="Times New Roman" w:cs="Times New Roman"/>
          <w:sz w:val="24"/>
          <w:szCs w:val="24"/>
        </w:rPr>
        <w:t xml:space="preserve">člankom 144. </w:t>
      </w:r>
      <w:r w:rsidR="00CB5316" w:rsidRPr="00CF2CAD">
        <w:rPr>
          <w:rFonts w:ascii="Times New Roman" w:eastAsia="Calibri" w:hAnsi="Times New Roman" w:cs="Times New Roman"/>
          <w:sz w:val="24"/>
          <w:szCs w:val="24"/>
        </w:rPr>
        <w:t>toga Zakona.</w:t>
      </w:r>
    </w:p>
    <w:p w14:paraId="1775926C" w14:textId="432704CD" w:rsidR="00CB5316" w:rsidRPr="00CF2CAD" w:rsidRDefault="00CB5316" w:rsidP="00BC39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 xml:space="preserve">Primjedba </w:t>
      </w:r>
      <w:r w:rsidR="00AD778F" w:rsidRPr="00CF2CAD">
        <w:rPr>
          <w:rFonts w:ascii="Times New Roman" w:eastAsia="Calibri" w:hAnsi="Times New Roman" w:cs="Times New Roman"/>
          <w:sz w:val="24"/>
          <w:szCs w:val="24"/>
        </w:rPr>
        <w:t xml:space="preserve">zastupnice Marijane </w:t>
      </w:r>
      <w:proofErr w:type="spellStart"/>
      <w:r w:rsidR="00AD778F" w:rsidRPr="00CF2CAD">
        <w:rPr>
          <w:rFonts w:ascii="Times New Roman" w:eastAsia="Calibri" w:hAnsi="Times New Roman" w:cs="Times New Roman"/>
          <w:sz w:val="24"/>
          <w:szCs w:val="24"/>
        </w:rPr>
        <w:t>Puljak</w:t>
      </w:r>
      <w:proofErr w:type="spellEnd"/>
      <w:r w:rsidR="00AD778F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FB2" w:rsidRPr="00CF2CAD">
        <w:rPr>
          <w:rFonts w:ascii="Times New Roman" w:eastAsia="Calibri" w:hAnsi="Times New Roman" w:cs="Times New Roman"/>
          <w:sz w:val="24"/>
          <w:szCs w:val="24"/>
        </w:rPr>
        <w:t>da nije jasno tk</w:t>
      </w:r>
      <w:r w:rsidRPr="00CF2CAD">
        <w:rPr>
          <w:rFonts w:ascii="Times New Roman" w:eastAsia="Calibri" w:hAnsi="Times New Roman" w:cs="Times New Roman"/>
          <w:sz w:val="24"/>
          <w:szCs w:val="24"/>
        </w:rPr>
        <w:t>o će i kako predavati na S</w:t>
      </w:r>
      <w:r w:rsidR="00272FB2" w:rsidRPr="00CF2CAD">
        <w:rPr>
          <w:rFonts w:ascii="Times New Roman" w:eastAsia="Calibri" w:hAnsi="Times New Roman" w:cs="Times New Roman"/>
          <w:sz w:val="24"/>
          <w:szCs w:val="24"/>
        </w:rPr>
        <w:t xml:space="preserve">veučilištu </w:t>
      </w:r>
      <w:r w:rsidR="0064197E">
        <w:rPr>
          <w:rFonts w:ascii="Times New Roman" w:eastAsia="Calibri" w:hAnsi="Times New Roman" w:cs="Times New Roman"/>
          <w:sz w:val="24"/>
          <w:szCs w:val="24"/>
        </w:rPr>
        <w:t xml:space="preserve">obrane i sigurnosti </w:t>
      </w:r>
      <w:r w:rsidR="00272FB2" w:rsidRPr="00CF2CAD">
        <w:rPr>
          <w:rFonts w:ascii="Times New Roman" w:eastAsia="Calibri" w:hAnsi="Times New Roman" w:cs="Times New Roman"/>
          <w:sz w:val="24"/>
          <w:szCs w:val="24"/>
        </w:rPr>
        <w:t>i u kojem zvanju</w:t>
      </w:r>
      <w:r w:rsidR="0064197E">
        <w:rPr>
          <w:rFonts w:ascii="Times New Roman" w:eastAsia="Calibri" w:hAnsi="Times New Roman" w:cs="Times New Roman"/>
          <w:sz w:val="24"/>
          <w:szCs w:val="24"/>
        </w:rPr>
        <w:t>,</w:t>
      </w:r>
      <w:r w:rsidR="002C4195">
        <w:rPr>
          <w:rFonts w:ascii="Times New Roman" w:eastAsia="Calibri" w:hAnsi="Times New Roman" w:cs="Times New Roman"/>
          <w:sz w:val="24"/>
          <w:szCs w:val="24"/>
        </w:rPr>
        <w:t xml:space="preserve"> upućujemo</w:t>
      </w:r>
      <w:r w:rsidR="00272FB2" w:rsidRPr="00CF2CAD">
        <w:rPr>
          <w:rFonts w:ascii="Times New Roman" w:eastAsia="Calibri" w:hAnsi="Times New Roman" w:cs="Times New Roman"/>
          <w:sz w:val="24"/>
          <w:szCs w:val="24"/>
        </w:rPr>
        <w:t xml:space="preserve"> na odredbu članka 18. </w:t>
      </w:r>
      <w:r w:rsidR="005874AB">
        <w:rPr>
          <w:rFonts w:ascii="Times New Roman" w:eastAsia="Calibri" w:hAnsi="Times New Roman" w:cs="Times New Roman"/>
          <w:sz w:val="24"/>
          <w:szCs w:val="24"/>
        </w:rPr>
        <w:t xml:space="preserve">Konačnog prijedloga zakona </w:t>
      </w:r>
      <w:r w:rsidR="00272FB2" w:rsidRPr="00CF2CAD">
        <w:rPr>
          <w:rFonts w:ascii="Times New Roman" w:eastAsia="Calibri" w:hAnsi="Times New Roman" w:cs="Times New Roman"/>
          <w:sz w:val="24"/>
          <w:szCs w:val="24"/>
        </w:rPr>
        <w:t xml:space="preserve">koja se odnosi na zaposlenike Sveučilišta, a </w:t>
      </w:r>
      <w:r w:rsidR="00F1188B" w:rsidRPr="00CF2CAD">
        <w:rPr>
          <w:rFonts w:ascii="Times New Roman" w:eastAsia="Calibri" w:hAnsi="Times New Roman" w:cs="Times New Roman"/>
          <w:sz w:val="24"/>
          <w:szCs w:val="24"/>
        </w:rPr>
        <w:t>radna mjesta i uvjeti radnih mjesta utvrđuju se u skladu sa zakonom kojim se uređuje znanstven</w:t>
      </w:r>
      <w:r w:rsidR="002C4195">
        <w:rPr>
          <w:rFonts w:ascii="Times New Roman" w:eastAsia="Calibri" w:hAnsi="Times New Roman" w:cs="Times New Roman"/>
          <w:sz w:val="24"/>
          <w:szCs w:val="24"/>
        </w:rPr>
        <w:t>a djelatnost i visoko obrazovanje</w:t>
      </w:r>
      <w:r w:rsidR="00F1188B" w:rsidRPr="00CF2C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DC86BF" w14:textId="7A792350" w:rsidR="00225BE9" w:rsidRPr="00CF2CAD" w:rsidRDefault="00CB5316" w:rsidP="00BC39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Vezano uz primjedbu zastupnice Marije </w:t>
      </w:r>
      <w:proofErr w:type="spellStart"/>
      <w:r w:rsidR="00E53EAD" w:rsidRPr="00CF2CAD">
        <w:rPr>
          <w:rFonts w:ascii="Times New Roman" w:eastAsia="Calibri" w:hAnsi="Times New Roman" w:cs="Times New Roman"/>
          <w:sz w:val="24"/>
          <w:szCs w:val="24"/>
        </w:rPr>
        <w:t>Selak</w:t>
      </w:r>
      <w:proofErr w:type="spellEnd"/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3EAD" w:rsidRPr="00CF2CAD">
        <w:rPr>
          <w:rFonts w:ascii="Times New Roman" w:eastAsia="Calibri" w:hAnsi="Times New Roman" w:cs="Times New Roman"/>
          <w:sz w:val="24"/>
          <w:szCs w:val="24"/>
        </w:rPr>
        <w:t>Raspudić</w:t>
      </w:r>
      <w:proofErr w:type="spellEnd"/>
      <w:r w:rsidR="004072A0" w:rsidRPr="00CF2CAD">
        <w:rPr>
          <w:rFonts w:ascii="Times New Roman" w:eastAsia="Calibri" w:hAnsi="Times New Roman" w:cs="Times New Roman"/>
          <w:sz w:val="24"/>
          <w:szCs w:val="24"/>
        </w:rPr>
        <w:t xml:space="preserve">, a odnosi se na članak </w:t>
      </w:r>
      <w:r w:rsidRPr="00CF2CAD">
        <w:rPr>
          <w:rFonts w:ascii="Times New Roman" w:eastAsia="Calibri" w:hAnsi="Times New Roman" w:cs="Times New Roman"/>
          <w:sz w:val="24"/>
          <w:szCs w:val="24"/>
        </w:rPr>
        <w:t>25. Prijedloga z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>akona koji propisuje da upravni nadzor nad zakonitošću rada i o</w:t>
      </w:r>
      <w:r w:rsidRPr="00CF2CAD">
        <w:rPr>
          <w:rFonts w:ascii="Times New Roman" w:eastAsia="Calibri" w:hAnsi="Times New Roman" w:cs="Times New Roman"/>
          <w:sz w:val="24"/>
          <w:szCs w:val="24"/>
        </w:rPr>
        <w:t>pćih akata Sveučilišta obavlja m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>inistarstvo nadležno za obranu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>,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 čime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 xml:space="preserve"> se kako 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>navodi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 dovodi u pitanje autonomija Sveučilišta, ističemo 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>da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CF2CAD">
        <w:rPr>
          <w:rFonts w:ascii="Times New Roman" w:eastAsia="Calibri" w:hAnsi="Times New Roman" w:cs="Times New Roman"/>
          <w:sz w:val="24"/>
          <w:szCs w:val="24"/>
        </w:rPr>
        <w:t>to</w:t>
      </w:r>
      <w:r w:rsidR="00587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u skladu s odredbama članka 48. 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>s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tavka 8. Zakona o znanosti 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>i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 visokom obrazovanju kojim je propisano da upravni nadzor nad zakonitošću rada </w:t>
      </w:r>
      <w:r w:rsidR="004072A0" w:rsidRPr="00CF2CAD">
        <w:rPr>
          <w:rFonts w:ascii="Times New Roman" w:eastAsia="Calibri" w:hAnsi="Times New Roman" w:cs="Times New Roman"/>
          <w:sz w:val="24"/>
          <w:szCs w:val="24"/>
        </w:rPr>
        <w:t>i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 općih akata visokih učilišta za </w:t>
      </w:r>
      <w:r w:rsidRPr="00CF2CAD">
        <w:rPr>
          <w:rFonts w:ascii="Times New Roman" w:eastAsia="Calibri" w:hAnsi="Times New Roman" w:cs="Times New Roman"/>
          <w:sz w:val="24"/>
          <w:szCs w:val="24"/>
        </w:rPr>
        <w:t>potrebe vojnog obrazovanja obav</w:t>
      </w:r>
      <w:r w:rsidR="00E53EAD" w:rsidRPr="00CF2CAD">
        <w:rPr>
          <w:rFonts w:ascii="Times New Roman" w:eastAsia="Calibri" w:hAnsi="Times New Roman" w:cs="Times New Roman"/>
          <w:sz w:val="24"/>
          <w:szCs w:val="24"/>
        </w:rPr>
        <w:t xml:space="preserve">lja ministarstvo nadležno za unutarnje poslove odnosno ministarstvo nadležno za obranu sukladno posebnom sporazumu. </w:t>
      </w:r>
    </w:p>
    <w:p w14:paraId="1A238375" w14:textId="4300E9F5" w:rsidR="00CB5316" w:rsidRPr="00CF2CAD" w:rsidRDefault="00CB5316" w:rsidP="00BC39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eastAsia="Calibri" w:hAnsi="Times New Roman" w:cs="Times New Roman"/>
          <w:sz w:val="24"/>
          <w:szCs w:val="24"/>
        </w:rPr>
        <w:tab/>
        <w:t xml:space="preserve">Primjedba </w:t>
      </w:r>
      <w:r w:rsidR="00133390" w:rsidRPr="00CF2CAD">
        <w:rPr>
          <w:rFonts w:ascii="Times New Roman" w:eastAsia="Calibri" w:hAnsi="Times New Roman" w:cs="Times New Roman"/>
          <w:sz w:val="24"/>
          <w:szCs w:val="24"/>
        </w:rPr>
        <w:t xml:space="preserve">zastupnice Karoline Vidović </w:t>
      </w:r>
      <w:proofErr w:type="spellStart"/>
      <w:r w:rsidR="00133390" w:rsidRPr="00CF2CAD">
        <w:rPr>
          <w:rFonts w:ascii="Times New Roman" w:eastAsia="Calibri" w:hAnsi="Times New Roman" w:cs="Times New Roman"/>
          <w:sz w:val="24"/>
          <w:szCs w:val="24"/>
        </w:rPr>
        <w:t>Krišto</w:t>
      </w:r>
      <w:proofErr w:type="spellEnd"/>
      <w:r w:rsidR="00133390" w:rsidRPr="00CF2CAD"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 w:rsidR="0064197E">
        <w:rPr>
          <w:rFonts w:ascii="Times New Roman" w:eastAsia="Calibri" w:hAnsi="Times New Roman" w:cs="Times New Roman"/>
          <w:sz w:val="24"/>
          <w:szCs w:val="24"/>
        </w:rPr>
        <w:t>zano</w:t>
      </w:r>
      <w:r w:rsidR="00133390" w:rsidRPr="00CF2CAD">
        <w:rPr>
          <w:rFonts w:ascii="Times New Roman" w:eastAsia="Calibri" w:hAnsi="Times New Roman" w:cs="Times New Roman"/>
          <w:sz w:val="24"/>
          <w:szCs w:val="24"/>
        </w:rPr>
        <w:t xml:space="preserve"> uz članak 27. stavke 1. i 2. Prijedloga zakona da se rektorima Sveučilišta u Zagrebu i </w:t>
      </w:r>
      <w:r w:rsidR="00B44A6B">
        <w:rPr>
          <w:rFonts w:ascii="Times New Roman" w:eastAsia="Calibri" w:hAnsi="Times New Roman" w:cs="Times New Roman"/>
          <w:sz w:val="24"/>
          <w:szCs w:val="24"/>
        </w:rPr>
        <w:t xml:space="preserve">Sveučilišta u </w:t>
      </w:r>
      <w:r w:rsidR="00133390" w:rsidRPr="00CF2CAD">
        <w:rPr>
          <w:rFonts w:ascii="Times New Roman" w:eastAsia="Calibri" w:hAnsi="Times New Roman" w:cs="Times New Roman"/>
          <w:sz w:val="24"/>
          <w:szCs w:val="24"/>
        </w:rPr>
        <w:t>Splitu nalaže da svojim senatima predlože prijenos studijskih programa čiji su nositelji na novo sveučilište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4AB">
        <w:rPr>
          <w:rFonts w:ascii="Times New Roman" w:eastAsia="Calibri" w:hAnsi="Times New Roman" w:cs="Times New Roman"/>
          <w:sz w:val="24"/>
          <w:szCs w:val="24"/>
        </w:rPr>
        <w:t>se ne prihvaća</w:t>
      </w:r>
      <w:r w:rsidR="00133390" w:rsidRPr="00CF2CAD">
        <w:rPr>
          <w:rFonts w:ascii="Times New Roman" w:eastAsia="Calibri" w:hAnsi="Times New Roman" w:cs="Times New Roman"/>
          <w:sz w:val="24"/>
          <w:szCs w:val="24"/>
        </w:rPr>
        <w:t>. Ministarstvo obrane je sa Sveučilištem u Zagrebu i Sve</w:t>
      </w:r>
      <w:r w:rsidRPr="00CF2CAD">
        <w:rPr>
          <w:rFonts w:ascii="Times New Roman" w:eastAsia="Calibri" w:hAnsi="Times New Roman" w:cs="Times New Roman"/>
          <w:sz w:val="24"/>
          <w:szCs w:val="24"/>
        </w:rPr>
        <w:t>u</w:t>
      </w:r>
      <w:r w:rsidR="00133390" w:rsidRPr="00CF2CAD">
        <w:rPr>
          <w:rFonts w:ascii="Times New Roman" w:eastAsia="Calibri" w:hAnsi="Times New Roman" w:cs="Times New Roman"/>
          <w:sz w:val="24"/>
          <w:szCs w:val="24"/>
        </w:rPr>
        <w:t xml:space="preserve">čilištem u Splitu već </w:t>
      </w:r>
      <w:r w:rsidRPr="00CF2CAD">
        <w:rPr>
          <w:rFonts w:ascii="Times New Roman" w:eastAsia="Calibri" w:hAnsi="Times New Roman" w:cs="Times New Roman"/>
          <w:sz w:val="24"/>
          <w:szCs w:val="24"/>
        </w:rPr>
        <w:t>sklopilo s</w:t>
      </w:r>
      <w:r w:rsidR="00133390" w:rsidRPr="00CF2CAD">
        <w:rPr>
          <w:rFonts w:ascii="Times New Roman" w:eastAsia="Calibri" w:hAnsi="Times New Roman" w:cs="Times New Roman"/>
          <w:sz w:val="24"/>
          <w:szCs w:val="24"/>
        </w:rPr>
        <w:t xml:space="preserve">porazume </w:t>
      </w:r>
      <w:r w:rsidR="00133390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 namjeri promjene statusa studijskih programa ustrojenih za potrebe Oružanih snaga Republike Hrvatske u kojima se navodi da će rektor Sveučilišta u Zagrebu odnosno rektor Sveučilišta u Splitu predložiti Senatu u roku od 60 dana od dana stupanja na snagu Zakona prijedlog odluke o</w:t>
      </w: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prijenosu studijskih programa </w:t>
      </w:r>
      <w:r w:rsidR="00133390"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Sveučilište.</w:t>
      </w:r>
    </w:p>
    <w:p w14:paraId="2F477A70" w14:textId="427791CA" w:rsidR="00CB5316" w:rsidRPr="00CF2CAD" w:rsidRDefault="00CB5316" w:rsidP="00BC39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406C6" w:rsidRPr="00CF2CAD">
        <w:rPr>
          <w:rFonts w:ascii="Times New Roman" w:eastAsia="Calibri" w:hAnsi="Times New Roman" w:cs="Times New Roman"/>
          <w:sz w:val="24"/>
          <w:szCs w:val="24"/>
        </w:rPr>
        <w:t xml:space="preserve">Vezano uz primjedbe zastupnice Sanje </w:t>
      </w:r>
      <w:proofErr w:type="spellStart"/>
      <w:r w:rsidR="003406C6" w:rsidRPr="00CF2CAD">
        <w:rPr>
          <w:rFonts w:ascii="Times New Roman" w:eastAsia="Calibri" w:hAnsi="Times New Roman" w:cs="Times New Roman"/>
          <w:sz w:val="24"/>
          <w:szCs w:val="24"/>
        </w:rPr>
        <w:t>Radulović</w:t>
      </w:r>
      <w:proofErr w:type="spellEnd"/>
      <w:r w:rsidR="003406C6" w:rsidRPr="00CF2CAD">
        <w:rPr>
          <w:rFonts w:ascii="Times New Roman" w:eastAsia="Calibri" w:hAnsi="Times New Roman" w:cs="Times New Roman"/>
          <w:sz w:val="24"/>
          <w:szCs w:val="24"/>
        </w:rPr>
        <w:t>, koje se odnose na financijska sredst</w:t>
      </w:r>
      <w:r w:rsidRPr="00CF2CAD">
        <w:rPr>
          <w:rFonts w:ascii="Times New Roman" w:eastAsia="Calibri" w:hAnsi="Times New Roman" w:cs="Times New Roman"/>
          <w:sz w:val="24"/>
          <w:szCs w:val="24"/>
        </w:rPr>
        <w:t xml:space="preserve">va potrebna za provođenje predloženoga </w:t>
      </w:r>
      <w:r w:rsidR="003406C6" w:rsidRPr="00CF2CAD">
        <w:rPr>
          <w:rFonts w:ascii="Times New Roman" w:eastAsia="Calibri" w:hAnsi="Times New Roman" w:cs="Times New Roman"/>
          <w:sz w:val="24"/>
          <w:szCs w:val="24"/>
        </w:rPr>
        <w:t>Zakona</w:t>
      </w:r>
      <w:r w:rsidRPr="00CF2CAD">
        <w:rPr>
          <w:rFonts w:ascii="Times New Roman" w:eastAsia="Calibri" w:hAnsi="Times New Roman" w:cs="Times New Roman"/>
          <w:sz w:val="24"/>
          <w:szCs w:val="24"/>
        </w:rPr>
        <w:t>,</w:t>
      </w:r>
      <w:r w:rsidR="002C4195">
        <w:rPr>
          <w:rFonts w:ascii="Times New Roman" w:eastAsia="Calibri" w:hAnsi="Times New Roman" w:cs="Times New Roman"/>
          <w:sz w:val="24"/>
          <w:szCs w:val="24"/>
        </w:rPr>
        <w:t xml:space="preserve"> navodimo kako su provedene</w:t>
      </w:r>
      <w:r w:rsidR="003406C6" w:rsidRPr="00CF2CAD">
        <w:rPr>
          <w:rFonts w:ascii="Times New Roman" w:eastAsia="Calibri" w:hAnsi="Times New Roman" w:cs="Times New Roman"/>
          <w:sz w:val="24"/>
          <w:szCs w:val="24"/>
        </w:rPr>
        <w:t xml:space="preserve"> analize financijskog učinka predloženog</w:t>
      </w:r>
      <w:r w:rsidRPr="00CF2CAD">
        <w:rPr>
          <w:rFonts w:ascii="Times New Roman" w:eastAsia="Calibri" w:hAnsi="Times New Roman" w:cs="Times New Roman"/>
          <w:sz w:val="24"/>
          <w:szCs w:val="24"/>
        </w:rPr>
        <w:t>a</w:t>
      </w:r>
      <w:r w:rsidR="00285AA6">
        <w:rPr>
          <w:rFonts w:ascii="Times New Roman" w:eastAsia="Calibri" w:hAnsi="Times New Roman" w:cs="Times New Roman"/>
          <w:sz w:val="24"/>
          <w:szCs w:val="24"/>
        </w:rPr>
        <w:t xml:space="preserve"> Zakona.</w:t>
      </w:r>
    </w:p>
    <w:p w14:paraId="6B8784C1" w14:textId="7443C1A9" w:rsidR="006508EE" w:rsidRPr="00535A28" w:rsidRDefault="00CB5316" w:rsidP="00BC3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6E36CB" w:rsidRPr="00CF2CAD">
        <w:rPr>
          <w:rFonts w:ascii="Times New Roman" w:hAnsi="Times New Roman" w:cs="Times New Roman"/>
          <w:sz w:val="24"/>
          <w:szCs w:val="24"/>
        </w:rPr>
        <w:t>P</w:t>
      </w:r>
      <w:r w:rsidR="00793F60" w:rsidRPr="00CF2CAD">
        <w:rPr>
          <w:rFonts w:ascii="Times New Roman" w:hAnsi="Times New Roman" w:cs="Times New Roman"/>
          <w:sz w:val="24"/>
          <w:szCs w:val="24"/>
        </w:rPr>
        <w:t xml:space="preserve">rimjedbe da Prijedlog zakona o osnivanju Sveučilišta obrane </w:t>
      </w:r>
      <w:r w:rsidR="004072A0" w:rsidRPr="00CF2CAD">
        <w:rPr>
          <w:rFonts w:ascii="Times New Roman" w:hAnsi="Times New Roman" w:cs="Times New Roman"/>
          <w:sz w:val="24"/>
          <w:szCs w:val="24"/>
        </w:rPr>
        <w:t>i</w:t>
      </w:r>
      <w:r w:rsidRPr="00CF2CAD">
        <w:rPr>
          <w:rFonts w:ascii="Times New Roman" w:hAnsi="Times New Roman" w:cs="Times New Roman"/>
          <w:sz w:val="24"/>
          <w:szCs w:val="24"/>
        </w:rPr>
        <w:t xml:space="preserve"> sigurnosti nije usklađen s</w:t>
      </w:r>
      <w:r w:rsidR="00793F60" w:rsidRPr="00CF2CAD">
        <w:rPr>
          <w:rFonts w:ascii="Times New Roman" w:hAnsi="Times New Roman" w:cs="Times New Roman"/>
          <w:sz w:val="24"/>
          <w:szCs w:val="24"/>
        </w:rPr>
        <w:t xml:space="preserve"> odredbama članka 54. Zakona o znanstvenoj djelatnosti </w:t>
      </w:r>
      <w:r w:rsidR="00631B58" w:rsidRPr="00CF2CAD">
        <w:rPr>
          <w:rFonts w:ascii="Times New Roman" w:hAnsi="Times New Roman" w:cs="Times New Roman"/>
          <w:sz w:val="24"/>
          <w:szCs w:val="24"/>
        </w:rPr>
        <w:t>i</w:t>
      </w:r>
      <w:r w:rsidR="00793F60" w:rsidRPr="00CF2CAD">
        <w:rPr>
          <w:rFonts w:ascii="Times New Roman" w:hAnsi="Times New Roman" w:cs="Times New Roman"/>
          <w:sz w:val="24"/>
          <w:szCs w:val="24"/>
        </w:rPr>
        <w:t xml:space="preserve"> visokom obrazovanju</w:t>
      </w:r>
      <w:r w:rsidR="00BE4682" w:rsidRPr="00CF2CAD">
        <w:rPr>
          <w:rFonts w:ascii="Times New Roman" w:hAnsi="Times New Roman" w:cs="Times New Roman"/>
          <w:sz w:val="24"/>
          <w:szCs w:val="24"/>
        </w:rPr>
        <w:t xml:space="preserve"> vezano uz uvjete potrebne za osnivanje Sveučilišta u smislu propisanog broja znanstvenih područja i polja, a na </w:t>
      </w:r>
      <w:r w:rsidR="00793F60" w:rsidRPr="00CF2CAD">
        <w:rPr>
          <w:rFonts w:ascii="Times New Roman" w:hAnsi="Times New Roman" w:cs="Times New Roman"/>
          <w:sz w:val="24"/>
          <w:szCs w:val="24"/>
        </w:rPr>
        <w:t xml:space="preserve">što su </w:t>
      </w:r>
      <w:r w:rsidR="003D1D62">
        <w:rPr>
          <w:rFonts w:ascii="Times New Roman" w:hAnsi="Times New Roman" w:cs="Times New Roman"/>
          <w:sz w:val="24"/>
          <w:szCs w:val="24"/>
        </w:rPr>
        <w:t>se na sjednici</w:t>
      </w:r>
      <w:r w:rsidR="00793F60" w:rsidRPr="00CF2CAD">
        <w:rPr>
          <w:rFonts w:ascii="Times New Roman" w:hAnsi="Times New Roman" w:cs="Times New Roman"/>
          <w:sz w:val="24"/>
          <w:szCs w:val="24"/>
        </w:rPr>
        <w:t xml:space="preserve"> Hrva</w:t>
      </w:r>
      <w:r w:rsidR="00631B58" w:rsidRPr="00CF2CAD">
        <w:rPr>
          <w:rFonts w:ascii="Times New Roman" w:hAnsi="Times New Roman" w:cs="Times New Roman"/>
          <w:sz w:val="24"/>
          <w:szCs w:val="24"/>
        </w:rPr>
        <w:t xml:space="preserve">tskoga sabora </w:t>
      </w:r>
      <w:r w:rsidR="002C4195">
        <w:rPr>
          <w:rFonts w:ascii="Times New Roman" w:hAnsi="Times New Roman" w:cs="Times New Roman"/>
          <w:sz w:val="24"/>
          <w:szCs w:val="24"/>
        </w:rPr>
        <w:t>referirali</w:t>
      </w:r>
      <w:r w:rsidRPr="00CF2CAD">
        <w:rPr>
          <w:rFonts w:ascii="Times New Roman" w:hAnsi="Times New Roman" w:cs="Times New Roman"/>
          <w:sz w:val="24"/>
          <w:szCs w:val="24"/>
        </w:rPr>
        <w:t xml:space="preserve"> zastupnik Damir Bakić i </w:t>
      </w:r>
      <w:r w:rsidR="00793F60" w:rsidRPr="00CF2CAD">
        <w:rPr>
          <w:rFonts w:ascii="Times New Roman" w:hAnsi="Times New Roman" w:cs="Times New Roman"/>
          <w:sz w:val="24"/>
          <w:szCs w:val="24"/>
        </w:rPr>
        <w:t>zastupnica</w:t>
      </w:r>
      <w:r w:rsidR="00AD778F" w:rsidRPr="00CF2CAD">
        <w:rPr>
          <w:rFonts w:ascii="Times New Roman" w:hAnsi="Times New Roman" w:cs="Times New Roman"/>
          <w:sz w:val="24"/>
          <w:szCs w:val="24"/>
        </w:rPr>
        <w:t xml:space="preserve"> Marijana </w:t>
      </w:r>
      <w:proofErr w:type="spellStart"/>
      <w:r w:rsidR="00AD778F" w:rsidRPr="00CF2CAD">
        <w:rPr>
          <w:rFonts w:ascii="Times New Roman" w:hAnsi="Times New Roman" w:cs="Times New Roman"/>
          <w:sz w:val="24"/>
          <w:szCs w:val="24"/>
        </w:rPr>
        <w:t>Puljak</w:t>
      </w:r>
      <w:proofErr w:type="spellEnd"/>
      <w:r w:rsidR="006E36CB" w:rsidRPr="00CF2CAD">
        <w:rPr>
          <w:rFonts w:ascii="Times New Roman" w:hAnsi="Times New Roman" w:cs="Times New Roman"/>
          <w:sz w:val="24"/>
          <w:szCs w:val="24"/>
        </w:rPr>
        <w:t>,</w:t>
      </w:r>
      <w:r w:rsidRPr="00CF2CAD">
        <w:rPr>
          <w:rFonts w:ascii="Times New Roman" w:hAnsi="Times New Roman" w:cs="Times New Roman"/>
          <w:sz w:val="24"/>
          <w:szCs w:val="24"/>
        </w:rPr>
        <w:t xml:space="preserve"> </w:t>
      </w:r>
      <w:r w:rsidR="00BE4682" w:rsidRPr="00CF2CAD">
        <w:rPr>
          <w:rFonts w:ascii="Times New Roman" w:hAnsi="Times New Roman" w:cs="Times New Roman"/>
          <w:sz w:val="24"/>
          <w:szCs w:val="24"/>
        </w:rPr>
        <w:t>n</w:t>
      </w:r>
      <w:r w:rsidRPr="00CF2CAD">
        <w:rPr>
          <w:rFonts w:ascii="Times New Roman" w:hAnsi="Times New Roman" w:cs="Times New Roman"/>
          <w:sz w:val="24"/>
          <w:szCs w:val="24"/>
        </w:rPr>
        <w:t>e mogu se prihvatiti</w:t>
      </w:r>
      <w:r w:rsidR="00BE4682" w:rsidRPr="00CF2CAD">
        <w:rPr>
          <w:rFonts w:ascii="Times New Roman" w:hAnsi="Times New Roman" w:cs="Times New Roman"/>
          <w:sz w:val="24"/>
          <w:szCs w:val="24"/>
        </w:rPr>
        <w:t xml:space="preserve">. </w:t>
      </w:r>
      <w:r w:rsidR="006508EE" w:rsidRPr="00CF2CAD">
        <w:rPr>
          <w:rFonts w:ascii="Times New Roman" w:hAnsi="Times New Roman" w:cs="Times New Roman"/>
          <w:sz w:val="24"/>
          <w:szCs w:val="24"/>
        </w:rPr>
        <w:t xml:space="preserve">Sveučilište obrane i sigurnosti zadovoljava uvjete </w:t>
      </w:r>
      <w:r w:rsidRPr="00CF2CAD">
        <w:rPr>
          <w:rFonts w:ascii="Times New Roman" w:hAnsi="Times New Roman" w:cs="Times New Roman"/>
          <w:sz w:val="24"/>
          <w:szCs w:val="24"/>
        </w:rPr>
        <w:t>u skladu s člankom 54. stav</w:t>
      </w:r>
      <w:r w:rsidR="006508EE" w:rsidRPr="00CF2CAD">
        <w:rPr>
          <w:rFonts w:ascii="Times New Roman" w:hAnsi="Times New Roman" w:cs="Times New Roman"/>
          <w:sz w:val="24"/>
          <w:szCs w:val="24"/>
        </w:rPr>
        <w:t>k</w:t>
      </w:r>
      <w:r w:rsidRPr="00CF2CAD">
        <w:rPr>
          <w:rFonts w:ascii="Times New Roman" w:hAnsi="Times New Roman" w:cs="Times New Roman"/>
          <w:sz w:val="24"/>
          <w:szCs w:val="24"/>
        </w:rPr>
        <w:t>om</w:t>
      </w:r>
      <w:r w:rsidR="006508EE" w:rsidRPr="00CF2CAD">
        <w:rPr>
          <w:rFonts w:ascii="Times New Roman" w:hAnsi="Times New Roman" w:cs="Times New Roman"/>
          <w:sz w:val="24"/>
          <w:szCs w:val="24"/>
        </w:rPr>
        <w:t xml:space="preserve"> 1. Zakona o znanstvenoj dje</w:t>
      </w:r>
      <w:r w:rsidRPr="00CF2CAD">
        <w:rPr>
          <w:rFonts w:ascii="Times New Roman" w:hAnsi="Times New Roman" w:cs="Times New Roman"/>
          <w:sz w:val="24"/>
          <w:szCs w:val="24"/>
        </w:rPr>
        <w:t xml:space="preserve">latnosti i visokom obrazovanju. </w:t>
      </w:r>
      <w:r w:rsidR="006508EE" w:rsidRPr="00CF2CAD">
        <w:rPr>
          <w:rFonts w:ascii="Times New Roman" w:hAnsi="Times New Roman" w:cs="Times New Roman"/>
          <w:sz w:val="24"/>
          <w:szCs w:val="24"/>
        </w:rPr>
        <w:t>Sveučilište obrane i sigurnosti će nakon osnivanja</w:t>
      </w:r>
      <w:r w:rsidR="00823C53" w:rsidRPr="00CF2CAD">
        <w:rPr>
          <w:rFonts w:ascii="Times New Roman" w:hAnsi="Times New Roman" w:cs="Times New Roman"/>
          <w:sz w:val="24"/>
          <w:szCs w:val="24"/>
        </w:rPr>
        <w:t>,</w:t>
      </w:r>
      <w:r w:rsidR="006508EE" w:rsidRPr="00CF2CAD">
        <w:rPr>
          <w:rFonts w:ascii="Times New Roman" w:hAnsi="Times New Roman" w:cs="Times New Roman"/>
          <w:sz w:val="24"/>
          <w:szCs w:val="24"/>
        </w:rPr>
        <w:t xml:space="preserve"> preuzimanjem akreditiranih studijskih programa koji se s</w:t>
      </w:r>
      <w:r w:rsidRPr="00CF2CAD">
        <w:rPr>
          <w:rFonts w:ascii="Times New Roman" w:hAnsi="Times New Roman" w:cs="Times New Roman"/>
          <w:sz w:val="24"/>
          <w:szCs w:val="24"/>
        </w:rPr>
        <w:t>ada za potrebe Oružanih snaga Republike Hrvatske</w:t>
      </w:r>
      <w:r w:rsidR="006508EE" w:rsidRPr="00CF2CAD">
        <w:rPr>
          <w:rFonts w:ascii="Times New Roman" w:hAnsi="Times New Roman" w:cs="Times New Roman"/>
          <w:sz w:val="24"/>
          <w:szCs w:val="24"/>
        </w:rPr>
        <w:t xml:space="preserve"> izvode </w:t>
      </w:r>
      <w:r w:rsidRPr="00CF2CAD">
        <w:rPr>
          <w:rFonts w:ascii="Times New Roman" w:hAnsi="Times New Roman" w:cs="Times New Roman"/>
          <w:sz w:val="24"/>
          <w:szCs w:val="24"/>
        </w:rPr>
        <w:t>u suradnji s Hrvatskim vojnim učilištem „</w:t>
      </w:r>
      <w:r w:rsidR="00823C53" w:rsidRPr="00CF2CAD">
        <w:rPr>
          <w:rFonts w:ascii="Times New Roman" w:hAnsi="Times New Roman" w:cs="Times New Roman"/>
          <w:sz w:val="24"/>
          <w:szCs w:val="24"/>
        </w:rPr>
        <w:t xml:space="preserve">Dr. Franjo Tuđman” </w:t>
      </w:r>
      <w:r w:rsidR="006508EE" w:rsidRPr="00CF2CAD">
        <w:rPr>
          <w:rFonts w:ascii="Times New Roman" w:hAnsi="Times New Roman" w:cs="Times New Roman"/>
          <w:sz w:val="24"/>
          <w:szCs w:val="24"/>
        </w:rPr>
        <w:t xml:space="preserve">na </w:t>
      </w:r>
      <w:r w:rsidRPr="00CF2CAD">
        <w:rPr>
          <w:rFonts w:ascii="Times New Roman" w:hAnsi="Times New Roman" w:cs="Times New Roman"/>
          <w:sz w:val="24"/>
          <w:szCs w:val="24"/>
        </w:rPr>
        <w:t>s</w:t>
      </w:r>
      <w:r w:rsidR="006508EE" w:rsidRPr="00CF2CAD">
        <w:rPr>
          <w:rFonts w:ascii="Times New Roman" w:hAnsi="Times New Roman" w:cs="Times New Roman"/>
          <w:sz w:val="24"/>
          <w:szCs w:val="24"/>
        </w:rPr>
        <w:t>veučilištima u Zagrebu i Splitu</w:t>
      </w:r>
      <w:r w:rsidR="00823C53" w:rsidRPr="00CF2CAD">
        <w:rPr>
          <w:rFonts w:ascii="Times New Roman" w:hAnsi="Times New Roman" w:cs="Times New Roman"/>
          <w:sz w:val="24"/>
          <w:szCs w:val="24"/>
        </w:rPr>
        <w:t>,</w:t>
      </w:r>
      <w:r w:rsidR="006508EE" w:rsidRPr="00CF2CAD">
        <w:rPr>
          <w:rFonts w:ascii="Times New Roman" w:hAnsi="Times New Roman" w:cs="Times New Roman"/>
          <w:sz w:val="24"/>
          <w:szCs w:val="24"/>
        </w:rPr>
        <w:t xml:space="preserve"> ukupno provoditi</w:t>
      </w:r>
      <w:r w:rsidRPr="00CF2CAD">
        <w:rPr>
          <w:rFonts w:ascii="Times New Roman" w:hAnsi="Times New Roman" w:cs="Times New Roman"/>
          <w:sz w:val="24"/>
          <w:szCs w:val="24"/>
        </w:rPr>
        <w:t xml:space="preserve"> šest </w:t>
      </w:r>
      <w:r w:rsidR="006508EE" w:rsidRPr="00CF2CAD">
        <w:rPr>
          <w:rFonts w:ascii="Times New Roman" w:hAnsi="Times New Roman" w:cs="Times New Roman"/>
          <w:sz w:val="24"/>
          <w:szCs w:val="24"/>
        </w:rPr>
        <w:t xml:space="preserve">sveučilišnih </w:t>
      </w:r>
      <w:r w:rsidR="00E44EA3" w:rsidRPr="00CF2CAD">
        <w:rPr>
          <w:rFonts w:ascii="Times New Roman" w:hAnsi="Times New Roman" w:cs="Times New Roman"/>
          <w:sz w:val="24"/>
          <w:szCs w:val="24"/>
        </w:rPr>
        <w:t xml:space="preserve">studija </w:t>
      </w:r>
      <w:r w:rsidR="0063316E" w:rsidRPr="00CF2CAD">
        <w:rPr>
          <w:rFonts w:ascii="Times New Roman" w:hAnsi="Times New Roman" w:cs="Times New Roman"/>
          <w:sz w:val="24"/>
          <w:szCs w:val="24"/>
        </w:rPr>
        <w:t xml:space="preserve">u </w:t>
      </w:r>
      <w:r w:rsidRPr="00CF2CAD">
        <w:rPr>
          <w:rFonts w:ascii="Times New Roman" w:hAnsi="Times New Roman" w:cs="Times New Roman"/>
          <w:sz w:val="24"/>
          <w:szCs w:val="24"/>
        </w:rPr>
        <w:t>tri</w:t>
      </w:r>
      <w:r w:rsidR="006508EE" w:rsidRPr="00CF2CAD">
        <w:rPr>
          <w:rFonts w:ascii="Times New Roman" w:hAnsi="Times New Roman" w:cs="Times New Roman"/>
          <w:sz w:val="24"/>
          <w:szCs w:val="24"/>
        </w:rPr>
        <w:t xml:space="preserve"> znanstvena područja</w:t>
      </w:r>
      <w:r w:rsidR="00E44EA3" w:rsidRPr="00CF2CAD">
        <w:rPr>
          <w:rFonts w:ascii="Times New Roman" w:hAnsi="Times New Roman" w:cs="Times New Roman"/>
          <w:sz w:val="24"/>
          <w:szCs w:val="24"/>
        </w:rPr>
        <w:t xml:space="preserve"> i </w:t>
      </w:r>
      <w:r w:rsidRPr="00CF2CAD">
        <w:rPr>
          <w:rFonts w:ascii="Times New Roman" w:hAnsi="Times New Roman" w:cs="Times New Roman"/>
          <w:sz w:val="24"/>
          <w:szCs w:val="24"/>
        </w:rPr>
        <w:t xml:space="preserve">tri </w:t>
      </w:r>
      <w:r w:rsidR="006508EE" w:rsidRPr="00CF2CAD">
        <w:rPr>
          <w:rFonts w:ascii="Times New Roman" w:hAnsi="Times New Roman" w:cs="Times New Roman"/>
          <w:sz w:val="24"/>
          <w:szCs w:val="24"/>
        </w:rPr>
        <w:t xml:space="preserve">znanstvena polja </w:t>
      </w:r>
      <w:r w:rsidR="00E44EA3" w:rsidRPr="00CF2CAD">
        <w:rPr>
          <w:rFonts w:ascii="Times New Roman" w:hAnsi="Times New Roman" w:cs="Times New Roman"/>
          <w:sz w:val="24"/>
          <w:szCs w:val="24"/>
        </w:rPr>
        <w:t>i to:</w:t>
      </w:r>
      <w:r w:rsidRPr="00CF2CAD">
        <w:rPr>
          <w:rFonts w:ascii="Times New Roman" w:hAnsi="Times New Roman" w:cs="Times New Roman"/>
          <w:sz w:val="24"/>
          <w:szCs w:val="24"/>
        </w:rPr>
        <w:t xml:space="preserve"> </w:t>
      </w:r>
      <w:r w:rsidR="00E44EA3" w:rsidRPr="00CF2CAD">
        <w:rPr>
          <w:rFonts w:ascii="Times New Roman" w:hAnsi="Times New Roman" w:cs="Times New Roman"/>
          <w:sz w:val="24"/>
          <w:szCs w:val="24"/>
        </w:rPr>
        <w:t xml:space="preserve">sveučilišni preddiplomski studij Vojno inženjerstvo – područje tehničke znanosti – polje </w:t>
      </w:r>
      <w:r w:rsidR="00A364C5" w:rsidRPr="00CF2CAD">
        <w:rPr>
          <w:rFonts w:ascii="Times New Roman" w:hAnsi="Times New Roman" w:cs="Times New Roman"/>
          <w:sz w:val="24"/>
          <w:szCs w:val="24"/>
        </w:rPr>
        <w:t>i</w:t>
      </w:r>
      <w:r w:rsidR="00E44EA3" w:rsidRPr="00CF2CAD">
        <w:rPr>
          <w:rFonts w:ascii="Times New Roman" w:hAnsi="Times New Roman" w:cs="Times New Roman"/>
          <w:sz w:val="24"/>
          <w:szCs w:val="24"/>
        </w:rPr>
        <w:t>nterdisciplinarne tehničke znanosti</w:t>
      </w:r>
      <w:r w:rsidRPr="00CF2CAD">
        <w:rPr>
          <w:rFonts w:ascii="Times New Roman" w:hAnsi="Times New Roman" w:cs="Times New Roman"/>
          <w:sz w:val="24"/>
          <w:szCs w:val="24"/>
        </w:rPr>
        <w:t xml:space="preserve">; </w:t>
      </w:r>
      <w:r w:rsidR="00E44EA3" w:rsidRPr="00CF2CAD">
        <w:rPr>
          <w:rFonts w:ascii="Times New Roman" w:hAnsi="Times New Roman" w:cs="Times New Roman"/>
          <w:sz w:val="24"/>
          <w:szCs w:val="24"/>
        </w:rPr>
        <w:t>sveučilišni diplomski studij</w:t>
      </w:r>
      <w:r w:rsidR="0064197E">
        <w:rPr>
          <w:rFonts w:ascii="Times New Roman" w:hAnsi="Times New Roman" w:cs="Times New Roman"/>
          <w:sz w:val="24"/>
          <w:szCs w:val="24"/>
        </w:rPr>
        <w:t xml:space="preserve"> Vojno inženjerstvo – područje </w:t>
      </w:r>
      <w:r w:rsidR="00E44EA3" w:rsidRPr="00CF2CAD">
        <w:rPr>
          <w:rFonts w:ascii="Times New Roman" w:hAnsi="Times New Roman" w:cs="Times New Roman"/>
          <w:sz w:val="24"/>
          <w:szCs w:val="24"/>
        </w:rPr>
        <w:t xml:space="preserve">tehničke znanosti – polje </w:t>
      </w:r>
      <w:r w:rsidR="00A364C5" w:rsidRPr="00CF2CAD">
        <w:rPr>
          <w:rFonts w:ascii="Times New Roman" w:hAnsi="Times New Roman" w:cs="Times New Roman"/>
          <w:sz w:val="24"/>
          <w:szCs w:val="24"/>
        </w:rPr>
        <w:t>i</w:t>
      </w:r>
      <w:r w:rsidR="00E44EA3" w:rsidRPr="00CF2CAD">
        <w:rPr>
          <w:rFonts w:ascii="Times New Roman" w:hAnsi="Times New Roman" w:cs="Times New Roman"/>
          <w:sz w:val="24"/>
          <w:szCs w:val="24"/>
        </w:rPr>
        <w:t>nterdisciplinarne tehničke znanosti</w:t>
      </w:r>
      <w:r w:rsidRPr="00CF2CAD">
        <w:rPr>
          <w:rFonts w:ascii="Times New Roman" w:hAnsi="Times New Roman" w:cs="Times New Roman"/>
          <w:sz w:val="24"/>
          <w:szCs w:val="24"/>
        </w:rPr>
        <w:t xml:space="preserve">; </w:t>
      </w:r>
      <w:r w:rsidR="00A364C5" w:rsidRPr="00CF2CAD">
        <w:rPr>
          <w:rFonts w:ascii="Times New Roman" w:hAnsi="Times New Roman" w:cs="Times New Roman"/>
          <w:sz w:val="24"/>
          <w:szCs w:val="24"/>
        </w:rPr>
        <w:t>i</w:t>
      </w:r>
      <w:r w:rsidR="00E44EA3" w:rsidRPr="00CF2CAD">
        <w:rPr>
          <w:rFonts w:ascii="Times New Roman" w:hAnsi="Times New Roman" w:cs="Times New Roman"/>
          <w:sz w:val="24"/>
          <w:szCs w:val="24"/>
        </w:rPr>
        <w:t xml:space="preserve">ntegrirani preddiplomski </w:t>
      </w:r>
      <w:r w:rsidR="00A364C5" w:rsidRPr="00CF2CAD">
        <w:rPr>
          <w:rFonts w:ascii="Times New Roman" w:hAnsi="Times New Roman" w:cs="Times New Roman"/>
          <w:sz w:val="24"/>
          <w:szCs w:val="24"/>
        </w:rPr>
        <w:t>i</w:t>
      </w:r>
      <w:r w:rsidR="00E44EA3" w:rsidRPr="00CF2CAD">
        <w:rPr>
          <w:rFonts w:ascii="Times New Roman" w:hAnsi="Times New Roman" w:cs="Times New Roman"/>
          <w:sz w:val="24"/>
          <w:szCs w:val="24"/>
        </w:rPr>
        <w:t xml:space="preserve"> diplomski sveučilišni studij Vojno pomorstvo – područje tehničke znanosti – polje </w:t>
      </w:r>
      <w:r w:rsidR="00A364C5" w:rsidRPr="00CF2CAD">
        <w:rPr>
          <w:rFonts w:ascii="Times New Roman" w:hAnsi="Times New Roman" w:cs="Times New Roman"/>
          <w:sz w:val="24"/>
          <w:szCs w:val="24"/>
        </w:rPr>
        <w:t>i</w:t>
      </w:r>
      <w:r w:rsidR="00E44EA3" w:rsidRPr="00CF2CAD">
        <w:rPr>
          <w:rFonts w:ascii="Times New Roman" w:hAnsi="Times New Roman" w:cs="Times New Roman"/>
          <w:sz w:val="24"/>
          <w:szCs w:val="24"/>
        </w:rPr>
        <w:t>nterdisciplinarne tehničke znanosti</w:t>
      </w:r>
      <w:r w:rsidRPr="00CF2CAD">
        <w:rPr>
          <w:rFonts w:ascii="Times New Roman" w:hAnsi="Times New Roman" w:cs="Times New Roman"/>
          <w:sz w:val="24"/>
          <w:szCs w:val="24"/>
        </w:rPr>
        <w:t xml:space="preserve">; </w:t>
      </w:r>
      <w:r w:rsidR="00A364C5" w:rsidRPr="00CF2CAD">
        <w:rPr>
          <w:rFonts w:ascii="Times New Roman" w:hAnsi="Times New Roman" w:cs="Times New Roman"/>
          <w:sz w:val="24"/>
          <w:szCs w:val="24"/>
        </w:rPr>
        <w:t>sveučilišni preddiplomski studij Vojno</w:t>
      </w:r>
      <w:r w:rsidR="007534A6">
        <w:rPr>
          <w:rFonts w:ascii="Times New Roman" w:hAnsi="Times New Roman" w:cs="Times New Roman"/>
          <w:sz w:val="24"/>
          <w:szCs w:val="24"/>
        </w:rPr>
        <w:t xml:space="preserve"> </w:t>
      </w:r>
      <w:r w:rsidR="00A364C5" w:rsidRPr="00CF2CAD">
        <w:rPr>
          <w:rFonts w:ascii="Times New Roman" w:hAnsi="Times New Roman" w:cs="Times New Roman"/>
          <w:sz w:val="24"/>
          <w:szCs w:val="24"/>
        </w:rPr>
        <w:t>vođenje i upravljanje – područje društvene znanosti – polje sigurnosne i obrambene znanosti</w:t>
      </w:r>
      <w:r w:rsidRPr="00CF2CAD">
        <w:rPr>
          <w:rFonts w:ascii="Times New Roman" w:hAnsi="Times New Roman" w:cs="Times New Roman"/>
          <w:sz w:val="24"/>
          <w:szCs w:val="24"/>
        </w:rPr>
        <w:t xml:space="preserve">; </w:t>
      </w:r>
      <w:r w:rsidR="00A364C5" w:rsidRPr="00CF2CAD">
        <w:rPr>
          <w:rFonts w:ascii="Times New Roman" w:hAnsi="Times New Roman" w:cs="Times New Roman"/>
          <w:sz w:val="24"/>
          <w:szCs w:val="24"/>
        </w:rPr>
        <w:t>sveučilišni diplomski studij Vojno vođenje i upravljanje – područje društvene znanosti – polje sigurnosne i obrambene znanosti</w:t>
      </w:r>
      <w:r w:rsidRPr="00CF2CAD">
        <w:rPr>
          <w:rFonts w:ascii="Times New Roman" w:hAnsi="Times New Roman" w:cs="Times New Roman"/>
          <w:sz w:val="24"/>
          <w:szCs w:val="24"/>
        </w:rPr>
        <w:t xml:space="preserve">, </w:t>
      </w:r>
      <w:r w:rsidR="006508EE" w:rsidRPr="00CF2CAD">
        <w:rPr>
          <w:rFonts w:ascii="Times New Roman" w:hAnsi="Times New Roman" w:cs="Times New Roman"/>
          <w:sz w:val="24"/>
          <w:szCs w:val="24"/>
        </w:rPr>
        <w:t>a kao interdisciplinarni studij akreditiran je Sveučilišni interdisciplinarni poslijediplomski specijalističk</w:t>
      </w:r>
      <w:r w:rsidR="0064197E">
        <w:rPr>
          <w:rFonts w:ascii="Times New Roman" w:hAnsi="Times New Roman" w:cs="Times New Roman"/>
          <w:sz w:val="24"/>
          <w:szCs w:val="24"/>
        </w:rPr>
        <w:t xml:space="preserve">i studij Domovinska </w:t>
      </w:r>
      <w:r w:rsidR="00A364C5" w:rsidRPr="00CF2CAD">
        <w:rPr>
          <w:rFonts w:ascii="Times New Roman" w:hAnsi="Times New Roman" w:cs="Times New Roman"/>
          <w:sz w:val="24"/>
          <w:szCs w:val="24"/>
        </w:rPr>
        <w:t>sigurnos</w:t>
      </w:r>
      <w:r w:rsidR="00535A28">
        <w:rPr>
          <w:rFonts w:ascii="Times New Roman" w:hAnsi="Times New Roman" w:cs="Times New Roman"/>
          <w:sz w:val="24"/>
          <w:szCs w:val="24"/>
        </w:rPr>
        <w:t>t</w:t>
      </w:r>
      <w:r w:rsidR="0056147A">
        <w:rPr>
          <w:rFonts w:ascii="Times New Roman" w:hAnsi="Times New Roman" w:cs="Times New Roman"/>
          <w:sz w:val="24"/>
          <w:szCs w:val="24"/>
        </w:rPr>
        <w:t xml:space="preserve"> </w:t>
      </w:r>
      <w:r w:rsidR="0064197E">
        <w:rPr>
          <w:rFonts w:ascii="Times New Roman" w:hAnsi="Times New Roman" w:cs="Times New Roman"/>
          <w:sz w:val="24"/>
          <w:szCs w:val="24"/>
        </w:rPr>
        <w:t>–</w:t>
      </w:r>
      <w:r w:rsidR="00A364C5" w:rsidRPr="00CF2CAD">
        <w:rPr>
          <w:rFonts w:ascii="Times New Roman" w:hAnsi="Times New Roman" w:cs="Times New Roman"/>
          <w:sz w:val="24"/>
          <w:szCs w:val="24"/>
        </w:rPr>
        <w:t>interdisciplinarno područje znanosti – polje Vojno-obrambene i sigurnosno-obavještajne z</w:t>
      </w:r>
      <w:r w:rsidRPr="00CF2CAD">
        <w:rPr>
          <w:rFonts w:ascii="Times New Roman" w:hAnsi="Times New Roman" w:cs="Times New Roman"/>
          <w:sz w:val="24"/>
          <w:szCs w:val="24"/>
        </w:rPr>
        <w:t>n</w:t>
      </w:r>
      <w:r w:rsidR="00A364C5" w:rsidRPr="00CF2CAD">
        <w:rPr>
          <w:rFonts w:ascii="Times New Roman" w:hAnsi="Times New Roman" w:cs="Times New Roman"/>
          <w:sz w:val="24"/>
          <w:szCs w:val="24"/>
        </w:rPr>
        <w:t>anosti i umijeća</w:t>
      </w:r>
      <w:r w:rsidRPr="00CF2CAD">
        <w:rPr>
          <w:rFonts w:ascii="Times New Roman" w:hAnsi="Times New Roman" w:cs="Times New Roman"/>
          <w:sz w:val="24"/>
          <w:szCs w:val="24"/>
        </w:rPr>
        <w:t>.</w:t>
      </w:r>
    </w:p>
    <w:sectPr w:rsidR="006508EE" w:rsidRPr="00535A28" w:rsidSect="00B93F5C">
      <w:footerReference w:type="default" r:id="rId9"/>
      <w:headerReference w:type="first" r:id="rId10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9732D" w14:textId="77777777" w:rsidR="00F73111" w:rsidRDefault="00F73111" w:rsidP="00B80F3A">
      <w:pPr>
        <w:spacing w:after="0" w:line="240" w:lineRule="auto"/>
      </w:pPr>
      <w:r>
        <w:separator/>
      </w:r>
    </w:p>
  </w:endnote>
  <w:endnote w:type="continuationSeparator" w:id="0">
    <w:p w14:paraId="1F19732E" w14:textId="77777777" w:rsidR="00F73111" w:rsidRDefault="00F73111" w:rsidP="00B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231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D5886" w14:textId="788F9852" w:rsidR="00F73111" w:rsidRDefault="00F73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B9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F197335" w14:textId="77777777" w:rsidR="00F73111" w:rsidRDefault="00F7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732B" w14:textId="77777777" w:rsidR="00F73111" w:rsidRDefault="00F73111" w:rsidP="00B80F3A">
      <w:pPr>
        <w:spacing w:after="0" w:line="240" w:lineRule="auto"/>
      </w:pPr>
      <w:r>
        <w:separator/>
      </w:r>
    </w:p>
  </w:footnote>
  <w:footnote w:type="continuationSeparator" w:id="0">
    <w:p w14:paraId="1F19732C" w14:textId="77777777" w:rsidR="00F73111" w:rsidRDefault="00F73111" w:rsidP="00B8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A8E1" w14:textId="0677C0E9" w:rsidR="00F73111" w:rsidRDefault="00F73111">
    <w:pPr>
      <w:pStyle w:val="Header"/>
      <w:jc w:val="right"/>
    </w:pPr>
  </w:p>
  <w:p w14:paraId="7BC976AB" w14:textId="77777777" w:rsidR="00F73111" w:rsidRDefault="00F73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3F2"/>
    <w:multiLevelType w:val="hybridMultilevel"/>
    <w:tmpl w:val="591AC7A0"/>
    <w:lvl w:ilvl="0" w:tplc="C628787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043E1F"/>
    <w:multiLevelType w:val="hybridMultilevel"/>
    <w:tmpl w:val="75EC5D0C"/>
    <w:lvl w:ilvl="0" w:tplc="ED16E666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1087"/>
    <w:multiLevelType w:val="hybridMultilevel"/>
    <w:tmpl w:val="2CDEA0A4"/>
    <w:lvl w:ilvl="0" w:tplc="135894B4">
      <w:start w:val="1"/>
      <w:numFmt w:val="decimal"/>
      <w:lvlText w:val="(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A17049"/>
    <w:multiLevelType w:val="hybridMultilevel"/>
    <w:tmpl w:val="01AEB1F4"/>
    <w:lvl w:ilvl="0" w:tplc="F0D836FE">
      <w:start w:val="1"/>
      <w:numFmt w:val="decimal"/>
      <w:lvlText w:val="(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E610127"/>
    <w:multiLevelType w:val="hybridMultilevel"/>
    <w:tmpl w:val="C84823F2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EC627E1"/>
    <w:multiLevelType w:val="hybridMultilevel"/>
    <w:tmpl w:val="E040BA02"/>
    <w:lvl w:ilvl="0" w:tplc="E33043FE">
      <w:start w:val="1"/>
      <w:numFmt w:val="decimal"/>
      <w:lvlText w:val="(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036BE5"/>
    <w:multiLevelType w:val="hybridMultilevel"/>
    <w:tmpl w:val="EDF8F872"/>
    <w:lvl w:ilvl="0" w:tplc="0A8AAC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932CE"/>
    <w:multiLevelType w:val="hybridMultilevel"/>
    <w:tmpl w:val="C3B46302"/>
    <w:lvl w:ilvl="0" w:tplc="DB76B8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3C2572"/>
    <w:multiLevelType w:val="hybridMultilevel"/>
    <w:tmpl w:val="24F06038"/>
    <w:lvl w:ilvl="0" w:tplc="14DA340C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3A"/>
    <w:rsid w:val="00001042"/>
    <w:rsid w:val="00001A8F"/>
    <w:rsid w:val="00004CA1"/>
    <w:rsid w:val="000103C5"/>
    <w:rsid w:val="0001276B"/>
    <w:rsid w:val="00015977"/>
    <w:rsid w:val="00020C7B"/>
    <w:rsid w:val="000224EC"/>
    <w:rsid w:val="000246ED"/>
    <w:rsid w:val="00032CDF"/>
    <w:rsid w:val="00032DA0"/>
    <w:rsid w:val="00035CE8"/>
    <w:rsid w:val="00035D15"/>
    <w:rsid w:val="0003799E"/>
    <w:rsid w:val="00043D51"/>
    <w:rsid w:val="00047EBA"/>
    <w:rsid w:val="00061B18"/>
    <w:rsid w:val="00061E66"/>
    <w:rsid w:val="00066CD2"/>
    <w:rsid w:val="000722CA"/>
    <w:rsid w:val="00074FB8"/>
    <w:rsid w:val="000809F7"/>
    <w:rsid w:val="00080C0B"/>
    <w:rsid w:val="00082633"/>
    <w:rsid w:val="00084E1C"/>
    <w:rsid w:val="000856E5"/>
    <w:rsid w:val="00087F3E"/>
    <w:rsid w:val="000A22DC"/>
    <w:rsid w:val="000A2C45"/>
    <w:rsid w:val="000B09CA"/>
    <w:rsid w:val="000B2979"/>
    <w:rsid w:val="000B2AF2"/>
    <w:rsid w:val="000B444D"/>
    <w:rsid w:val="000C5EBA"/>
    <w:rsid w:val="000C6D14"/>
    <w:rsid w:val="000D1A8A"/>
    <w:rsid w:val="000D4B64"/>
    <w:rsid w:val="000D5627"/>
    <w:rsid w:val="000D6F86"/>
    <w:rsid w:val="000E3FE3"/>
    <w:rsid w:val="000E505B"/>
    <w:rsid w:val="000E522E"/>
    <w:rsid w:val="000F3455"/>
    <w:rsid w:val="000F40AD"/>
    <w:rsid w:val="000F726C"/>
    <w:rsid w:val="00102D9D"/>
    <w:rsid w:val="00103CEC"/>
    <w:rsid w:val="00105FA7"/>
    <w:rsid w:val="00106ABF"/>
    <w:rsid w:val="00106F0B"/>
    <w:rsid w:val="00112135"/>
    <w:rsid w:val="00116429"/>
    <w:rsid w:val="00116990"/>
    <w:rsid w:val="00117427"/>
    <w:rsid w:val="00122353"/>
    <w:rsid w:val="00126FE9"/>
    <w:rsid w:val="001308A3"/>
    <w:rsid w:val="00133390"/>
    <w:rsid w:val="00133569"/>
    <w:rsid w:val="0013532E"/>
    <w:rsid w:val="00140F21"/>
    <w:rsid w:val="0014711C"/>
    <w:rsid w:val="00161D2D"/>
    <w:rsid w:val="00167A0B"/>
    <w:rsid w:val="00170AB0"/>
    <w:rsid w:val="00175243"/>
    <w:rsid w:val="0018114A"/>
    <w:rsid w:val="00181382"/>
    <w:rsid w:val="001842B3"/>
    <w:rsid w:val="001877C8"/>
    <w:rsid w:val="001928EE"/>
    <w:rsid w:val="00192EE4"/>
    <w:rsid w:val="00194E80"/>
    <w:rsid w:val="00196EBB"/>
    <w:rsid w:val="001A4E7D"/>
    <w:rsid w:val="001A749E"/>
    <w:rsid w:val="001B19AE"/>
    <w:rsid w:val="001B31B9"/>
    <w:rsid w:val="001B4639"/>
    <w:rsid w:val="001C2E97"/>
    <w:rsid w:val="001C4682"/>
    <w:rsid w:val="001C4E09"/>
    <w:rsid w:val="001C540C"/>
    <w:rsid w:val="001D002F"/>
    <w:rsid w:val="001D0D9E"/>
    <w:rsid w:val="001D3013"/>
    <w:rsid w:val="001D4A08"/>
    <w:rsid w:val="001E148F"/>
    <w:rsid w:val="001E4C2D"/>
    <w:rsid w:val="001E4C55"/>
    <w:rsid w:val="001F1EA5"/>
    <w:rsid w:val="001F3AE0"/>
    <w:rsid w:val="001F5459"/>
    <w:rsid w:val="00201570"/>
    <w:rsid w:val="002030F3"/>
    <w:rsid w:val="002043AE"/>
    <w:rsid w:val="00206422"/>
    <w:rsid w:val="00210082"/>
    <w:rsid w:val="002104ED"/>
    <w:rsid w:val="00215901"/>
    <w:rsid w:val="002165D0"/>
    <w:rsid w:val="00216BCB"/>
    <w:rsid w:val="00216C41"/>
    <w:rsid w:val="002213D7"/>
    <w:rsid w:val="00221D90"/>
    <w:rsid w:val="00225BE9"/>
    <w:rsid w:val="00227F38"/>
    <w:rsid w:val="002315D0"/>
    <w:rsid w:val="00232BA5"/>
    <w:rsid w:val="00234CC4"/>
    <w:rsid w:val="002357E6"/>
    <w:rsid w:val="00237569"/>
    <w:rsid w:val="00240AC9"/>
    <w:rsid w:val="00243633"/>
    <w:rsid w:val="00243E23"/>
    <w:rsid w:val="00246AAA"/>
    <w:rsid w:val="002514E1"/>
    <w:rsid w:val="00254269"/>
    <w:rsid w:val="00255658"/>
    <w:rsid w:val="0025661C"/>
    <w:rsid w:val="00260FEF"/>
    <w:rsid w:val="002642F3"/>
    <w:rsid w:val="002648BF"/>
    <w:rsid w:val="002648FB"/>
    <w:rsid w:val="00264A29"/>
    <w:rsid w:val="00264C41"/>
    <w:rsid w:val="00272A09"/>
    <w:rsid w:val="00272FB2"/>
    <w:rsid w:val="002802AF"/>
    <w:rsid w:val="00280840"/>
    <w:rsid w:val="00284449"/>
    <w:rsid w:val="00285AA6"/>
    <w:rsid w:val="00291F60"/>
    <w:rsid w:val="002957B8"/>
    <w:rsid w:val="002A06B1"/>
    <w:rsid w:val="002A15F6"/>
    <w:rsid w:val="002A4A63"/>
    <w:rsid w:val="002A5EF0"/>
    <w:rsid w:val="002B1D06"/>
    <w:rsid w:val="002B7433"/>
    <w:rsid w:val="002B7CD0"/>
    <w:rsid w:val="002C1230"/>
    <w:rsid w:val="002C4195"/>
    <w:rsid w:val="002C482F"/>
    <w:rsid w:val="002D1D0D"/>
    <w:rsid w:val="002D7578"/>
    <w:rsid w:val="002E5103"/>
    <w:rsid w:val="002E5B8B"/>
    <w:rsid w:val="002E7833"/>
    <w:rsid w:val="002F2A53"/>
    <w:rsid w:val="00305219"/>
    <w:rsid w:val="00311039"/>
    <w:rsid w:val="003275A0"/>
    <w:rsid w:val="00333881"/>
    <w:rsid w:val="00337426"/>
    <w:rsid w:val="00337645"/>
    <w:rsid w:val="00337F7A"/>
    <w:rsid w:val="003406C6"/>
    <w:rsid w:val="00341B33"/>
    <w:rsid w:val="00341B66"/>
    <w:rsid w:val="00345EF3"/>
    <w:rsid w:val="003525F5"/>
    <w:rsid w:val="00356157"/>
    <w:rsid w:val="003566CC"/>
    <w:rsid w:val="00357C33"/>
    <w:rsid w:val="003640E9"/>
    <w:rsid w:val="00364A9D"/>
    <w:rsid w:val="0036671C"/>
    <w:rsid w:val="00370B95"/>
    <w:rsid w:val="00373DAE"/>
    <w:rsid w:val="0037521A"/>
    <w:rsid w:val="00377026"/>
    <w:rsid w:val="00377BC3"/>
    <w:rsid w:val="00380EE7"/>
    <w:rsid w:val="00381468"/>
    <w:rsid w:val="0038397E"/>
    <w:rsid w:val="0038414C"/>
    <w:rsid w:val="003913CB"/>
    <w:rsid w:val="00394F0B"/>
    <w:rsid w:val="003A1AD5"/>
    <w:rsid w:val="003A39AF"/>
    <w:rsid w:val="003B2540"/>
    <w:rsid w:val="003B6686"/>
    <w:rsid w:val="003C064B"/>
    <w:rsid w:val="003C2335"/>
    <w:rsid w:val="003C448F"/>
    <w:rsid w:val="003C4BFA"/>
    <w:rsid w:val="003D044D"/>
    <w:rsid w:val="003D1D62"/>
    <w:rsid w:val="003D3ADC"/>
    <w:rsid w:val="003E1285"/>
    <w:rsid w:val="003E4EC6"/>
    <w:rsid w:val="003E58BE"/>
    <w:rsid w:val="003E6D67"/>
    <w:rsid w:val="003F18CA"/>
    <w:rsid w:val="003F223E"/>
    <w:rsid w:val="003F7B6B"/>
    <w:rsid w:val="00404073"/>
    <w:rsid w:val="004049B1"/>
    <w:rsid w:val="004072A0"/>
    <w:rsid w:val="0040758A"/>
    <w:rsid w:val="00407845"/>
    <w:rsid w:val="00410DD3"/>
    <w:rsid w:val="0041380A"/>
    <w:rsid w:val="004204B8"/>
    <w:rsid w:val="004211C8"/>
    <w:rsid w:val="004264A6"/>
    <w:rsid w:val="0043212D"/>
    <w:rsid w:val="00433EF3"/>
    <w:rsid w:val="0044111B"/>
    <w:rsid w:val="00443935"/>
    <w:rsid w:val="00444C73"/>
    <w:rsid w:val="00447A80"/>
    <w:rsid w:val="00450CA1"/>
    <w:rsid w:val="00450FCA"/>
    <w:rsid w:val="00452463"/>
    <w:rsid w:val="004533E9"/>
    <w:rsid w:val="00456CDB"/>
    <w:rsid w:val="004616BA"/>
    <w:rsid w:val="0047195A"/>
    <w:rsid w:val="00472C74"/>
    <w:rsid w:val="004752BC"/>
    <w:rsid w:val="00475DF1"/>
    <w:rsid w:val="00483454"/>
    <w:rsid w:val="004844D0"/>
    <w:rsid w:val="0048547A"/>
    <w:rsid w:val="00486B3E"/>
    <w:rsid w:val="00491296"/>
    <w:rsid w:val="00495D07"/>
    <w:rsid w:val="00496C27"/>
    <w:rsid w:val="004A3A13"/>
    <w:rsid w:val="004B0F87"/>
    <w:rsid w:val="004B1B0C"/>
    <w:rsid w:val="004B20BD"/>
    <w:rsid w:val="004B5301"/>
    <w:rsid w:val="004C3465"/>
    <w:rsid w:val="004C4941"/>
    <w:rsid w:val="004C5250"/>
    <w:rsid w:val="004D506A"/>
    <w:rsid w:val="004D701C"/>
    <w:rsid w:val="004E034E"/>
    <w:rsid w:val="004E0C5D"/>
    <w:rsid w:val="004E50D7"/>
    <w:rsid w:val="004E61CE"/>
    <w:rsid w:val="004F19E1"/>
    <w:rsid w:val="004F6CC8"/>
    <w:rsid w:val="00501A19"/>
    <w:rsid w:val="00501FAF"/>
    <w:rsid w:val="0050268E"/>
    <w:rsid w:val="00503607"/>
    <w:rsid w:val="00504296"/>
    <w:rsid w:val="00504DEE"/>
    <w:rsid w:val="0050775F"/>
    <w:rsid w:val="00510215"/>
    <w:rsid w:val="00517442"/>
    <w:rsid w:val="00520A2E"/>
    <w:rsid w:val="00522FE9"/>
    <w:rsid w:val="00524AE5"/>
    <w:rsid w:val="005257FF"/>
    <w:rsid w:val="005274D7"/>
    <w:rsid w:val="00530629"/>
    <w:rsid w:val="00535A28"/>
    <w:rsid w:val="005419EA"/>
    <w:rsid w:val="00541B14"/>
    <w:rsid w:val="0054339B"/>
    <w:rsid w:val="005516F5"/>
    <w:rsid w:val="00552527"/>
    <w:rsid w:val="00554491"/>
    <w:rsid w:val="0055542B"/>
    <w:rsid w:val="00556B2C"/>
    <w:rsid w:val="00557CB5"/>
    <w:rsid w:val="00560438"/>
    <w:rsid w:val="0056147A"/>
    <w:rsid w:val="00562CA9"/>
    <w:rsid w:val="0057199B"/>
    <w:rsid w:val="00573D05"/>
    <w:rsid w:val="005744CE"/>
    <w:rsid w:val="00577AAD"/>
    <w:rsid w:val="00577F1E"/>
    <w:rsid w:val="0058175C"/>
    <w:rsid w:val="00581BD7"/>
    <w:rsid w:val="00586914"/>
    <w:rsid w:val="005874AB"/>
    <w:rsid w:val="00590597"/>
    <w:rsid w:val="00591168"/>
    <w:rsid w:val="005920E0"/>
    <w:rsid w:val="00592869"/>
    <w:rsid w:val="00592D6E"/>
    <w:rsid w:val="00596390"/>
    <w:rsid w:val="005A0C2D"/>
    <w:rsid w:val="005B3465"/>
    <w:rsid w:val="005B3567"/>
    <w:rsid w:val="005B3D3A"/>
    <w:rsid w:val="005C184B"/>
    <w:rsid w:val="005C518B"/>
    <w:rsid w:val="005C57A5"/>
    <w:rsid w:val="005C67E4"/>
    <w:rsid w:val="005D08BD"/>
    <w:rsid w:val="005D2775"/>
    <w:rsid w:val="005E3CDB"/>
    <w:rsid w:val="006013B8"/>
    <w:rsid w:val="00605E48"/>
    <w:rsid w:val="0061227D"/>
    <w:rsid w:val="00612AA2"/>
    <w:rsid w:val="00612ACA"/>
    <w:rsid w:val="00615D46"/>
    <w:rsid w:val="00625057"/>
    <w:rsid w:val="006257C4"/>
    <w:rsid w:val="006276EC"/>
    <w:rsid w:val="006309F9"/>
    <w:rsid w:val="00631B58"/>
    <w:rsid w:val="0063316E"/>
    <w:rsid w:val="006371F0"/>
    <w:rsid w:val="0064197E"/>
    <w:rsid w:val="00642E21"/>
    <w:rsid w:val="006458A6"/>
    <w:rsid w:val="006467C7"/>
    <w:rsid w:val="006508EE"/>
    <w:rsid w:val="006537BB"/>
    <w:rsid w:val="00662EB3"/>
    <w:rsid w:val="006630A4"/>
    <w:rsid w:val="0067254A"/>
    <w:rsid w:val="00675178"/>
    <w:rsid w:val="0067587F"/>
    <w:rsid w:val="00681408"/>
    <w:rsid w:val="00684B96"/>
    <w:rsid w:val="00684C48"/>
    <w:rsid w:val="0068541D"/>
    <w:rsid w:val="00686A1F"/>
    <w:rsid w:val="00687A94"/>
    <w:rsid w:val="006922B9"/>
    <w:rsid w:val="0069743B"/>
    <w:rsid w:val="006A2153"/>
    <w:rsid w:val="006A7FA7"/>
    <w:rsid w:val="006B1367"/>
    <w:rsid w:val="006B33A6"/>
    <w:rsid w:val="006B364F"/>
    <w:rsid w:val="006D7147"/>
    <w:rsid w:val="006E11DD"/>
    <w:rsid w:val="006E1530"/>
    <w:rsid w:val="006E185C"/>
    <w:rsid w:val="006E1DC1"/>
    <w:rsid w:val="006E2D14"/>
    <w:rsid w:val="006E36CB"/>
    <w:rsid w:val="006E3C37"/>
    <w:rsid w:val="006E4E64"/>
    <w:rsid w:val="006F16E8"/>
    <w:rsid w:val="006F4022"/>
    <w:rsid w:val="006F72A3"/>
    <w:rsid w:val="00705A0F"/>
    <w:rsid w:val="007107DC"/>
    <w:rsid w:val="00714F1C"/>
    <w:rsid w:val="00715441"/>
    <w:rsid w:val="00715CF1"/>
    <w:rsid w:val="00720C7C"/>
    <w:rsid w:val="00722645"/>
    <w:rsid w:val="007251E1"/>
    <w:rsid w:val="0073590A"/>
    <w:rsid w:val="00737C18"/>
    <w:rsid w:val="00740BAF"/>
    <w:rsid w:val="00741804"/>
    <w:rsid w:val="00750B17"/>
    <w:rsid w:val="007534A6"/>
    <w:rsid w:val="00754F5E"/>
    <w:rsid w:val="00755764"/>
    <w:rsid w:val="00755878"/>
    <w:rsid w:val="0076013B"/>
    <w:rsid w:val="00765CB3"/>
    <w:rsid w:val="00767989"/>
    <w:rsid w:val="00772311"/>
    <w:rsid w:val="00772CB3"/>
    <w:rsid w:val="007767C1"/>
    <w:rsid w:val="00780708"/>
    <w:rsid w:val="007843C8"/>
    <w:rsid w:val="00785AF8"/>
    <w:rsid w:val="0078664F"/>
    <w:rsid w:val="00787D2E"/>
    <w:rsid w:val="00790610"/>
    <w:rsid w:val="00792219"/>
    <w:rsid w:val="00792604"/>
    <w:rsid w:val="00793E56"/>
    <w:rsid w:val="00793F60"/>
    <w:rsid w:val="00795510"/>
    <w:rsid w:val="00797F03"/>
    <w:rsid w:val="007A0A98"/>
    <w:rsid w:val="007A1CBE"/>
    <w:rsid w:val="007A2945"/>
    <w:rsid w:val="007A3BBB"/>
    <w:rsid w:val="007B465F"/>
    <w:rsid w:val="007B5590"/>
    <w:rsid w:val="007B7396"/>
    <w:rsid w:val="007C0A8F"/>
    <w:rsid w:val="007C0E50"/>
    <w:rsid w:val="007C60E5"/>
    <w:rsid w:val="007C7720"/>
    <w:rsid w:val="007C7DAB"/>
    <w:rsid w:val="007D2169"/>
    <w:rsid w:val="007D5A39"/>
    <w:rsid w:val="007E3C1E"/>
    <w:rsid w:val="007E41DC"/>
    <w:rsid w:val="007F07C7"/>
    <w:rsid w:val="007F39CB"/>
    <w:rsid w:val="007F563F"/>
    <w:rsid w:val="007F791E"/>
    <w:rsid w:val="008002E6"/>
    <w:rsid w:val="00814E16"/>
    <w:rsid w:val="00817B7D"/>
    <w:rsid w:val="00822B6B"/>
    <w:rsid w:val="00822DD1"/>
    <w:rsid w:val="00823C53"/>
    <w:rsid w:val="00824567"/>
    <w:rsid w:val="0082543D"/>
    <w:rsid w:val="0083137F"/>
    <w:rsid w:val="008338EE"/>
    <w:rsid w:val="008343D8"/>
    <w:rsid w:val="00834E16"/>
    <w:rsid w:val="00840C9A"/>
    <w:rsid w:val="00840ECC"/>
    <w:rsid w:val="00842EC4"/>
    <w:rsid w:val="00843079"/>
    <w:rsid w:val="008457B7"/>
    <w:rsid w:val="0085065F"/>
    <w:rsid w:val="00851C95"/>
    <w:rsid w:val="00852CD8"/>
    <w:rsid w:val="008548F0"/>
    <w:rsid w:val="008610D3"/>
    <w:rsid w:val="00867D52"/>
    <w:rsid w:val="00875074"/>
    <w:rsid w:val="00876803"/>
    <w:rsid w:val="008775DB"/>
    <w:rsid w:val="00877E54"/>
    <w:rsid w:val="00882609"/>
    <w:rsid w:val="008837A8"/>
    <w:rsid w:val="00884D6F"/>
    <w:rsid w:val="00887F3F"/>
    <w:rsid w:val="008909DF"/>
    <w:rsid w:val="00892EB2"/>
    <w:rsid w:val="008977BC"/>
    <w:rsid w:val="008A43BE"/>
    <w:rsid w:val="008A4DE0"/>
    <w:rsid w:val="008B10D8"/>
    <w:rsid w:val="008B2322"/>
    <w:rsid w:val="008B7440"/>
    <w:rsid w:val="008C141E"/>
    <w:rsid w:val="008C443A"/>
    <w:rsid w:val="008C6A34"/>
    <w:rsid w:val="008D26FE"/>
    <w:rsid w:val="008D68D8"/>
    <w:rsid w:val="008D6DB2"/>
    <w:rsid w:val="008E3AE8"/>
    <w:rsid w:val="008E526C"/>
    <w:rsid w:val="008F0613"/>
    <w:rsid w:val="008F0E75"/>
    <w:rsid w:val="008F1CFE"/>
    <w:rsid w:val="008F478D"/>
    <w:rsid w:val="00900561"/>
    <w:rsid w:val="00901818"/>
    <w:rsid w:val="00902F06"/>
    <w:rsid w:val="00905F35"/>
    <w:rsid w:val="0090762B"/>
    <w:rsid w:val="009109B1"/>
    <w:rsid w:val="00911370"/>
    <w:rsid w:val="00914CB3"/>
    <w:rsid w:val="0092100A"/>
    <w:rsid w:val="00921673"/>
    <w:rsid w:val="00926F1A"/>
    <w:rsid w:val="009326F2"/>
    <w:rsid w:val="00935154"/>
    <w:rsid w:val="00937C97"/>
    <w:rsid w:val="0094142B"/>
    <w:rsid w:val="00944E63"/>
    <w:rsid w:val="00954FB6"/>
    <w:rsid w:val="00962BC6"/>
    <w:rsid w:val="00962D33"/>
    <w:rsid w:val="00963C66"/>
    <w:rsid w:val="00967E1E"/>
    <w:rsid w:val="009758B2"/>
    <w:rsid w:val="00980E6D"/>
    <w:rsid w:val="009841BB"/>
    <w:rsid w:val="00997DE2"/>
    <w:rsid w:val="009A2F7D"/>
    <w:rsid w:val="009A6CB5"/>
    <w:rsid w:val="009B2B05"/>
    <w:rsid w:val="009B347B"/>
    <w:rsid w:val="009B58A7"/>
    <w:rsid w:val="009C00B7"/>
    <w:rsid w:val="009D0B73"/>
    <w:rsid w:val="009D2A4E"/>
    <w:rsid w:val="009E0177"/>
    <w:rsid w:val="009E043B"/>
    <w:rsid w:val="009E3B5C"/>
    <w:rsid w:val="009F257F"/>
    <w:rsid w:val="009F269A"/>
    <w:rsid w:val="009F745D"/>
    <w:rsid w:val="00A00D96"/>
    <w:rsid w:val="00A01697"/>
    <w:rsid w:val="00A01E8B"/>
    <w:rsid w:val="00A0298D"/>
    <w:rsid w:val="00A05C13"/>
    <w:rsid w:val="00A11A18"/>
    <w:rsid w:val="00A139D1"/>
    <w:rsid w:val="00A13A42"/>
    <w:rsid w:val="00A14C1E"/>
    <w:rsid w:val="00A15585"/>
    <w:rsid w:val="00A209E5"/>
    <w:rsid w:val="00A21718"/>
    <w:rsid w:val="00A22B37"/>
    <w:rsid w:val="00A27F1B"/>
    <w:rsid w:val="00A31A93"/>
    <w:rsid w:val="00A364C5"/>
    <w:rsid w:val="00A408DC"/>
    <w:rsid w:val="00A45A2C"/>
    <w:rsid w:val="00A50537"/>
    <w:rsid w:val="00A52DA1"/>
    <w:rsid w:val="00A5320D"/>
    <w:rsid w:val="00A53EDE"/>
    <w:rsid w:val="00A53F3E"/>
    <w:rsid w:val="00A603EB"/>
    <w:rsid w:val="00A6224A"/>
    <w:rsid w:val="00A6594B"/>
    <w:rsid w:val="00A71565"/>
    <w:rsid w:val="00A77D27"/>
    <w:rsid w:val="00A81485"/>
    <w:rsid w:val="00A9075A"/>
    <w:rsid w:val="00A92BB1"/>
    <w:rsid w:val="00A950D7"/>
    <w:rsid w:val="00AA0CBB"/>
    <w:rsid w:val="00AA4D38"/>
    <w:rsid w:val="00AA4FA1"/>
    <w:rsid w:val="00AA5803"/>
    <w:rsid w:val="00AB6F26"/>
    <w:rsid w:val="00AD03D5"/>
    <w:rsid w:val="00AD31F3"/>
    <w:rsid w:val="00AD6683"/>
    <w:rsid w:val="00AD778F"/>
    <w:rsid w:val="00AE2C57"/>
    <w:rsid w:val="00AE39A3"/>
    <w:rsid w:val="00AE686C"/>
    <w:rsid w:val="00AE733E"/>
    <w:rsid w:val="00AF4BAA"/>
    <w:rsid w:val="00B01F56"/>
    <w:rsid w:val="00B04D0F"/>
    <w:rsid w:val="00B06072"/>
    <w:rsid w:val="00B12A26"/>
    <w:rsid w:val="00B247AB"/>
    <w:rsid w:val="00B3047E"/>
    <w:rsid w:val="00B34A97"/>
    <w:rsid w:val="00B35B39"/>
    <w:rsid w:val="00B41338"/>
    <w:rsid w:val="00B41572"/>
    <w:rsid w:val="00B44A6B"/>
    <w:rsid w:val="00B472B5"/>
    <w:rsid w:val="00B51DF2"/>
    <w:rsid w:val="00B5375D"/>
    <w:rsid w:val="00B545BA"/>
    <w:rsid w:val="00B55557"/>
    <w:rsid w:val="00B5765F"/>
    <w:rsid w:val="00B62C55"/>
    <w:rsid w:val="00B637AA"/>
    <w:rsid w:val="00B650C4"/>
    <w:rsid w:val="00B7097C"/>
    <w:rsid w:val="00B73080"/>
    <w:rsid w:val="00B75C1A"/>
    <w:rsid w:val="00B76585"/>
    <w:rsid w:val="00B7691E"/>
    <w:rsid w:val="00B77ABA"/>
    <w:rsid w:val="00B80F3A"/>
    <w:rsid w:val="00B83EE9"/>
    <w:rsid w:val="00B84B74"/>
    <w:rsid w:val="00B84E8C"/>
    <w:rsid w:val="00B93D60"/>
    <w:rsid w:val="00B93F5C"/>
    <w:rsid w:val="00B93F8F"/>
    <w:rsid w:val="00B950C5"/>
    <w:rsid w:val="00B9732D"/>
    <w:rsid w:val="00BA3660"/>
    <w:rsid w:val="00BA4078"/>
    <w:rsid w:val="00BA4278"/>
    <w:rsid w:val="00BA48BF"/>
    <w:rsid w:val="00BA7FDD"/>
    <w:rsid w:val="00BB0067"/>
    <w:rsid w:val="00BB1628"/>
    <w:rsid w:val="00BB3345"/>
    <w:rsid w:val="00BC04A3"/>
    <w:rsid w:val="00BC1411"/>
    <w:rsid w:val="00BC395A"/>
    <w:rsid w:val="00BD10A4"/>
    <w:rsid w:val="00BD3879"/>
    <w:rsid w:val="00BE0F5E"/>
    <w:rsid w:val="00BE4682"/>
    <w:rsid w:val="00BE7FBA"/>
    <w:rsid w:val="00BF03CF"/>
    <w:rsid w:val="00BF1968"/>
    <w:rsid w:val="00BF4559"/>
    <w:rsid w:val="00C01537"/>
    <w:rsid w:val="00C06E6E"/>
    <w:rsid w:val="00C11C37"/>
    <w:rsid w:val="00C12588"/>
    <w:rsid w:val="00C12D65"/>
    <w:rsid w:val="00C14098"/>
    <w:rsid w:val="00C175D7"/>
    <w:rsid w:val="00C205AF"/>
    <w:rsid w:val="00C31E91"/>
    <w:rsid w:val="00C3292E"/>
    <w:rsid w:val="00C33503"/>
    <w:rsid w:val="00C364D2"/>
    <w:rsid w:val="00C51442"/>
    <w:rsid w:val="00C51CB2"/>
    <w:rsid w:val="00C55B0A"/>
    <w:rsid w:val="00C63142"/>
    <w:rsid w:val="00C67988"/>
    <w:rsid w:val="00C71DF1"/>
    <w:rsid w:val="00C746BF"/>
    <w:rsid w:val="00C74DE5"/>
    <w:rsid w:val="00C7766C"/>
    <w:rsid w:val="00C837F9"/>
    <w:rsid w:val="00C84F64"/>
    <w:rsid w:val="00C87E6E"/>
    <w:rsid w:val="00CA0904"/>
    <w:rsid w:val="00CB1E7B"/>
    <w:rsid w:val="00CB5316"/>
    <w:rsid w:val="00CC14A8"/>
    <w:rsid w:val="00CC7BFA"/>
    <w:rsid w:val="00CD0EEA"/>
    <w:rsid w:val="00CD158E"/>
    <w:rsid w:val="00CD1634"/>
    <w:rsid w:val="00CD16F3"/>
    <w:rsid w:val="00CD5DF2"/>
    <w:rsid w:val="00CE02DE"/>
    <w:rsid w:val="00CE1592"/>
    <w:rsid w:val="00CE564D"/>
    <w:rsid w:val="00CE7169"/>
    <w:rsid w:val="00CF1924"/>
    <w:rsid w:val="00CF2CAD"/>
    <w:rsid w:val="00CF3E1C"/>
    <w:rsid w:val="00CF7DAF"/>
    <w:rsid w:val="00D00418"/>
    <w:rsid w:val="00D06482"/>
    <w:rsid w:val="00D10A99"/>
    <w:rsid w:val="00D1180E"/>
    <w:rsid w:val="00D16E27"/>
    <w:rsid w:val="00D17F06"/>
    <w:rsid w:val="00D24781"/>
    <w:rsid w:val="00D25949"/>
    <w:rsid w:val="00D26307"/>
    <w:rsid w:val="00D270C8"/>
    <w:rsid w:val="00D34FA8"/>
    <w:rsid w:val="00D35140"/>
    <w:rsid w:val="00D3555C"/>
    <w:rsid w:val="00D37032"/>
    <w:rsid w:val="00D41C81"/>
    <w:rsid w:val="00D422AB"/>
    <w:rsid w:val="00D466BC"/>
    <w:rsid w:val="00D4702B"/>
    <w:rsid w:val="00D47939"/>
    <w:rsid w:val="00D5174D"/>
    <w:rsid w:val="00D52096"/>
    <w:rsid w:val="00D52BC3"/>
    <w:rsid w:val="00D53B45"/>
    <w:rsid w:val="00D556E6"/>
    <w:rsid w:val="00D558FD"/>
    <w:rsid w:val="00D6432A"/>
    <w:rsid w:val="00D64655"/>
    <w:rsid w:val="00D648CD"/>
    <w:rsid w:val="00D70E3F"/>
    <w:rsid w:val="00D73409"/>
    <w:rsid w:val="00D74E2B"/>
    <w:rsid w:val="00D766F3"/>
    <w:rsid w:val="00D85925"/>
    <w:rsid w:val="00D86BDD"/>
    <w:rsid w:val="00D86E31"/>
    <w:rsid w:val="00D87A97"/>
    <w:rsid w:val="00D939E3"/>
    <w:rsid w:val="00D95137"/>
    <w:rsid w:val="00DA1667"/>
    <w:rsid w:val="00DA5B8D"/>
    <w:rsid w:val="00DA74CF"/>
    <w:rsid w:val="00DA76DD"/>
    <w:rsid w:val="00DB4E91"/>
    <w:rsid w:val="00DC2767"/>
    <w:rsid w:val="00DC72BF"/>
    <w:rsid w:val="00DD515F"/>
    <w:rsid w:val="00DD67EB"/>
    <w:rsid w:val="00DE05F3"/>
    <w:rsid w:val="00DE0B6D"/>
    <w:rsid w:val="00DE5225"/>
    <w:rsid w:val="00DF2225"/>
    <w:rsid w:val="00DF5A3E"/>
    <w:rsid w:val="00E10232"/>
    <w:rsid w:val="00E149BB"/>
    <w:rsid w:val="00E15249"/>
    <w:rsid w:val="00E1798B"/>
    <w:rsid w:val="00E2083F"/>
    <w:rsid w:val="00E20911"/>
    <w:rsid w:val="00E214C9"/>
    <w:rsid w:val="00E218ED"/>
    <w:rsid w:val="00E227BA"/>
    <w:rsid w:val="00E23143"/>
    <w:rsid w:val="00E30C77"/>
    <w:rsid w:val="00E35088"/>
    <w:rsid w:val="00E4388D"/>
    <w:rsid w:val="00E44EA3"/>
    <w:rsid w:val="00E45E02"/>
    <w:rsid w:val="00E4617F"/>
    <w:rsid w:val="00E52C21"/>
    <w:rsid w:val="00E53ABB"/>
    <w:rsid w:val="00E53EAD"/>
    <w:rsid w:val="00E547BC"/>
    <w:rsid w:val="00E5535D"/>
    <w:rsid w:val="00E5541A"/>
    <w:rsid w:val="00E61380"/>
    <w:rsid w:val="00E61EDB"/>
    <w:rsid w:val="00E61FE3"/>
    <w:rsid w:val="00E630D0"/>
    <w:rsid w:val="00E64F18"/>
    <w:rsid w:val="00E65208"/>
    <w:rsid w:val="00E65CDD"/>
    <w:rsid w:val="00E665D6"/>
    <w:rsid w:val="00E67748"/>
    <w:rsid w:val="00E704F2"/>
    <w:rsid w:val="00E75A76"/>
    <w:rsid w:val="00E85148"/>
    <w:rsid w:val="00E9391B"/>
    <w:rsid w:val="00EA1289"/>
    <w:rsid w:val="00EA5C5D"/>
    <w:rsid w:val="00EB1389"/>
    <w:rsid w:val="00EB1DE4"/>
    <w:rsid w:val="00EB3BBF"/>
    <w:rsid w:val="00EB5695"/>
    <w:rsid w:val="00EB7660"/>
    <w:rsid w:val="00EC01B7"/>
    <w:rsid w:val="00EC3855"/>
    <w:rsid w:val="00EC47B5"/>
    <w:rsid w:val="00EC4948"/>
    <w:rsid w:val="00EC7894"/>
    <w:rsid w:val="00ED0A3F"/>
    <w:rsid w:val="00ED0BAF"/>
    <w:rsid w:val="00ED0C27"/>
    <w:rsid w:val="00ED1D6A"/>
    <w:rsid w:val="00ED44C1"/>
    <w:rsid w:val="00ED4FC6"/>
    <w:rsid w:val="00ED6E4F"/>
    <w:rsid w:val="00ED7DB1"/>
    <w:rsid w:val="00EE04A0"/>
    <w:rsid w:val="00EE1283"/>
    <w:rsid w:val="00EE2D1A"/>
    <w:rsid w:val="00EE79D2"/>
    <w:rsid w:val="00EF10F4"/>
    <w:rsid w:val="00EF36DE"/>
    <w:rsid w:val="00EF5ED4"/>
    <w:rsid w:val="00EF721F"/>
    <w:rsid w:val="00F031D7"/>
    <w:rsid w:val="00F036C9"/>
    <w:rsid w:val="00F03C54"/>
    <w:rsid w:val="00F066C7"/>
    <w:rsid w:val="00F1188B"/>
    <w:rsid w:val="00F12453"/>
    <w:rsid w:val="00F15B37"/>
    <w:rsid w:val="00F2015E"/>
    <w:rsid w:val="00F235B1"/>
    <w:rsid w:val="00F274E1"/>
    <w:rsid w:val="00F32D47"/>
    <w:rsid w:val="00F349F6"/>
    <w:rsid w:val="00F37040"/>
    <w:rsid w:val="00F41111"/>
    <w:rsid w:val="00F5083D"/>
    <w:rsid w:val="00F53014"/>
    <w:rsid w:val="00F5787A"/>
    <w:rsid w:val="00F608DE"/>
    <w:rsid w:val="00F619CE"/>
    <w:rsid w:val="00F61A95"/>
    <w:rsid w:val="00F65471"/>
    <w:rsid w:val="00F73111"/>
    <w:rsid w:val="00F77E09"/>
    <w:rsid w:val="00F81F24"/>
    <w:rsid w:val="00F82081"/>
    <w:rsid w:val="00F824A7"/>
    <w:rsid w:val="00F8392A"/>
    <w:rsid w:val="00F9296B"/>
    <w:rsid w:val="00F92B0A"/>
    <w:rsid w:val="00F95A84"/>
    <w:rsid w:val="00F96C1F"/>
    <w:rsid w:val="00FA159B"/>
    <w:rsid w:val="00FA1DC4"/>
    <w:rsid w:val="00FA7736"/>
    <w:rsid w:val="00FB305B"/>
    <w:rsid w:val="00FB6E4B"/>
    <w:rsid w:val="00FC19EE"/>
    <w:rsid w:val="00FC711E"/>
    <w:rsid w:val="00FD2482"/>
    <w:rsid w:val="00FD258D"/>
    <w:rsid w:val="00FD4633"/>
    <w:rsid w:val="00FD5892"/>
    <w:rsid w:val="00FD7490"/>
    <w:rsid w:val="00FE32C6"/>
    <w:rsid w:val="00FE7C39"/>
    <w:rsid w:val="00FF70AC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7116"/>
  <w15:docId w15:val="{A601B0F8-E35F-44BE-9E9E-5FE043C7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3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B80F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5320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5320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A3"/>
  </w:style>
  <w:style w:type="paragraph" w:styleId="Footer">
    <w:name w:val="footer"/>
    <w:basedOn w:val="Normal"/>
    <w:link w:val="FooterChar"/>
    <w:uiPriority w:val="99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A3"/>
  </w:style>
  <w:style w:type="character" w:styleId="CommentReference">
    <w:name w:val="annotation reference"/>
    <w:basedOn w:val="DefaultParagraphFont"/>
    <w:uiPriority w:val="99"/>
    <w:semiHidden/>
    <w:unhideWhenUsed/>
    <w:rsid w:val="00A2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9E5"/>
    <w:rPr>
      <w:b/>
      <w:bCs/>
      <w:sz w:val="20"/>
      <w:szCs w:val="20"/>
    </w:rPr>
  </w:style>
  <w:style w:type="table" w:styleId="TableGrid">
    <w:name w:val="Table Grid"/>
    <w:basedOn w:val="TableNormal"/>
    <w:rsid w:val="00D3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D34FA8"/>
  </w:style>
  <w:style w:type="character" w:styleId="PageNumber">
    <w:name w:val="page number"/>
    <w:basedOn w:val="DefaultParagraphFont"/>
    <w:rsid w:val="002B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8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F7DA-66A6-43F6-B823-C0365CC9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7980</Words>
  <Characters>45487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Boženko Đevoić</dc:creator>
  <cp:lastModifiedBy>Senada Džafović</cp:lastModifiedBy>
  <cp:revision>18</cp:revision>
  <cp:lastPrinted>2021-02-17T15:47:00Z</cp:lastPrinted>
  <dcterms:created xsi:type="dcterms:W3CDTF">2021-02-18T11:10:00Z</dcterms:created>
  <dcterms:modified xsi:type="dcterms:W3CDTF">2021-02-23T10:42:00Z</dcterms:modified>
</cp:coreProperties>
</file>