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76238" w14:textId="77777777" w:rsidR="0026617B" w:rsidRDefault="0026617B" w:rsidP="00CA683B">
      <w:pPr>
        <w:pStyle w:val="NoSpacing"/>
        <w:rPr>
          <w:rFonts w:eastAsia="Calibri"/>
          <w:lang w:eastAsia="en-US"/>
        </w:rPr>
      </w:pPr>
      <w:bookmarkStart w:id="0" w:name="_Hlk499126253"/>
      <w:bookmarkStart w:id="1" w:name="_Hlk499124772"/>
      <w:bookmarkStart w:id="2" w:name="_Hlk61705739"/>
    </w:p>
    <w:p w14:paraId="12DFEF30" w14:textId="77777777" w:rsidR="0026617B" w:rsidRDefault="0026617B" w:rsidP="00CA683B">
      <w:pPr>
        <w:pStyle w:val="NoSpacing"/>
        <w:rPr>
          <w:rFonts w:eastAsia="Calibri"/>
          <w:lang w:eastAsia="en-US"/>
        </w:rPr>
      </w:pPr>
    </w:p>
    <w:p w14:paraId="33E7CD0B" w14:textId="77777777" w:rsidR="0026617B" w:rsidRPr="006944FA" w:rsidRDefault="0026617B" w:rsidP="0026617B">
      <w:pPr>
        <w:spacing w:after="200" w:line="276" w:lineRule="auto"/>
        <w:jc w:val="center"/>
        <w:rPr>
          <w:rFonts w:ascii="Calibri" w:eastAsia="Calibri" w:hAnsi="Calibri"/>
          <w:sz w:val="22"/>
          <w:lang w:eastAsia="en-US"/>
        </w:rPr>
      </w:pPr>
      <w:r w:rsidRPr="006944FA">
        <w:rPr>
          <w:rFonts w:ascii="Calibri" w:eastAsia="Calibri" w:hAnsi="Calibri"/>
          <w:noProof/>
          <w:sz w:val="22"/>
        </w:rPr>
        <w:drawing>
          <wp:inline distT="0" distB="0" distL="0" distR="0" wp14:anchorId="5942A275" wp14:editId="6C5F4688">
            <wp:extent cx="5048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944FA">
        <w:rPr>
          <w:rFonts w:ascii="Calibri" w:eastAsia="Calibri" w:hAnsi="Calibri"/>
          <w:sz w:val="22"/>
          <w:lang w:eastAsia="en-US"/>
        </w:rPr>
        <w:fldChar w:fldCharType="begin"/>
      </w:r>
      <w:r w:rsidRPr="006944FA">
        <w:rPr>
          <w:rFonts w:ascii="Calibri" w:eastAsia="Calibri" w:hAnsi="Calibri"/>
          <w:sz w:val="22"/>
          <w:lang w:eastAsia="en-US"/>
        </w:rPr>
        <w:instrText xml:space="preserve"> INCLUDEPICTURE "http://www.inet.hr/~box/images/grb-rh.gif" \* MERGEFORMATINET </w:instrText>
      </w:r>
      <w:r w:rsidRPr="006944FA">
        <w:rPr>
          <w:rFonts w:ascii="Calibri" w:eastAsia="Calibri" w:hAnsi="Calibri"/>
          <w:sz w:val="22"/>
          <w:lang w:eastAsia="en-US"/>
        </w:rPr>
        <w:fldChar w:fldCharType="end"/>
      </w:r>
    </w:p>
    <w:p w14:paraId="5EB1F935" w14:textId="77777777" w:rsidR="0026617B" w:rsidRPr="006944FA" w:rsidRDefault="0026617B" w:rsidP="0026617B">
      <w:pPr>
        <w:spacing w:before="60" w:after="1680" w:line="276" w:lineRule="auto"/>
        <w:jc w:val="center"/>
        <w:rPr>
          <w:rFonts w:eastAsia="Calibri"/>
          <w:sz w:val="28"/>
          <w:lang w:eastAsia="en-US"/>
        </w:rPr>
      </w:pPr>
      <w:r w:rsidRPr="006944FA">
        <w:rPr>
          <w:rFonts w:eastAsia="Calibri"/>
          <w:sz w:val="28"/>
          <w:lang w:eastAsia="en-US"/>
        </w:rPr>
        <w:t>VLADA REPUBLIKE HRVATSKE</w:t>
      </w:r>
    </w:p>
    <w:p w14:paraId="6CB25AC4" w14:textId="77777777" w:rsidR="0026617B" w:rsidRPr="006944FA" w:rsidRDefault="0026617B" w:rsidP="0026617B">
      <w:pPr>
        <w:spacing w:after="200" w:line="276" w:lineRule="auto"/>
        <w:rPr>
          <w:rFonts w:eastAsia="Calibri"/>
          <w:lang w:eastAsia="en-US"/>
        </w:rPr>
      </w:pPr>
    </w:p>
    <w:p w14:paraId="1150FC5B" w14:textId="77777777" w:rsidR="0026617B" w:rsidRPr="006944FA" w:rsidRDefault="0026617B" w:rsidP="00F37CC9">
      <w:pPr>
        <w:spacing w:after="200" w:line="276" w:lineRule="auto"/>
        <w:jc w:val="right"/>
        <w:rPr>
          <w:rFonts w:eastAsia="Calibri"/>
          <w:lang w:eastAsia="en-US"/>
        </w:rPr>
      </w:pPr>
      <w:r w:rsidRPr="005B79E6">
        <w:rPr>
          <w:rFonts w:eastAsia="Calibri"/>
          <w:lang w:eastAsia="en-US"/>
        </w:rPr>
        <w:t>Zagreb,</w:t>
      </w:r>
      <w:r>
        <w:rPr>
          <w:rFonts w:eastAsia="Calibri"/>
          <w:lang w:eastAsia="en-US"/>
        </w:rPr>
        <w:t xml:space="preserve"> </w:t>
      </w:r>
      <w:r w:rsidRPr="005B79E6">
        <w:rPr>
          <w:rFonts w:eastAsia="Calibri"/>
          <w:lang w:eastAsia="en-US"/>
        </w:rPr>
        <w:t xml:space="preserve"> </w:t>
      </w:r>
      <w:r w:rsidR="00F37CC9">
        <w:rPr>
          <w:rFonts w:eastAsia="Calibri"/>
          <w:lang w:eastAsia="en-US"/>
        </w:rPr>
        <w:t>25</w:t>
      </w:r>
      <w:r w:rsidR="00993A38">
        <w:rPr>
          <w:rFonts w:eastAsia="Calibri"/>
          <w:lang w:eastAsia="en-US"/>
        </w:rPr>
        <w:t>.</w:t>
      </w:r>
      <w:r>
        <w:rPr>
          <w:rFonts w:eastAsia="Calibri"/>
          <w:lang w:eastAsia="en-US"/>
        </w:rPr>
        <w:t xml:space="preserve"> ožujk</w:t>
      </w:r>
      <w:r w:rsidR="00F37CC9">
        <w:rPr>
          <w:rFonts w:eastAsia="Calibri"/>
          <w:lang w:eastAsia="en-US"/>
        </w:rPr>
        <w:t>a</w:t>
      </w:r>
      <w:r w:rsidRPr="005B79E6">
        <w:rPr>
          <w:rFonts w:eastAsia="Calibri"/>
          <w:lang w:eastAsia="en-US"/>
        </w:rPr>
        <w:t xml:space="preserve"> 20</w:t>
      </w:r>
      <w:r>
        <w:rPr>
          <w:rFonts w:eastAsia="Calibri"/>
          <w:lang w:eastAsia="en-US"/>
        </w:rPr>
        <w:t>21</w:t>
      </w:r>
      <w:r w:rsidRPr="005B79E6">
        <w:rPr>
          <w:rFonts w:eastAsia="Calibri"/>
          <w:lang w:eastAsia="en-US"/>
        </w:rPr>
        <w:t>.</w:t>
      </w:r>
    </w:p>
    <w:p w14:paraId="6AEDD8F1" w14:textId="77777777" w:rsidR="0026617B" w:rsidRPr="006944FA" w:rsidRDefault="0026617B" w:rsidP="0026617B">
      <w:pPr>
        <w:spacing w:after="200" w:line="276" w:lineRule="auto"/>
        <w:jc w:val="right"/>
        <w:rPr>
          <w:rFonts w:eastAsia="Calibri"/>
          <w:lang w:eastAsia="en-US"/>
        </w:rPr>
      </w:pPr>
    </w:p>
    <w:p w14:paraId="41A883FF" w14:textId="77777777" w:rsidR="0026617B" w:rsidRPr="006944FA" w:rsidRDefault="0026617B" w:rsidP="0026617B">
      <w:pPr>
        <w:spacing w:after="200" w:line="276" w:lineRule="auto"/>
        <w:jc w:val="right"/>
        <w:rPr>
          <w:rFonts w:eastAsia="Calibri"/>
          <w:lang w:eastAsia="en-US"/>
        </w:rPr>
      </w:pPr>
    </w:p>
    <w:p w14:paraId="78DC9D95" w14:textId="77777777" w:rsidR="0026617B" w:rsidRPr="006944FA" w:rsidRDefault="0026617B" w:rsidP="0026617B">
      <w:pPr>
        <w:spacing w:after="200" w:line="276" w:lineRule="auto"/>
        <w:jc w:val="right"/>
        <w:rPr>
          <w:rFonts w:eastAsia="Calibri"/>
          <w:lang w:eastAsia="en-US"/>
        </w:rPr>
      </w:pPr>
    </w:p>
    <w:p w14:paraId="42965610" w14:textId="77777777" w:rsidR="0026617B" w:rsidRPr="006944FA" w:rsidRDefault="0026617B" w:rsidP="0026617B">
      <w:pPr>
        <w:spacing w:after="200" w:line="276" w:lineRule="auto"/>
        <w:rPr>
          <w:rFonts w:eastAsia="Calibri"/>
          <w:lang w:eastAsia="en-US"/>
        </w:rPr>
      </w:pPr>
      <w:r w:rsidRPr="006944FA">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26617B" w:rsidRPr="00237909" w14:paraId="21B8E660" w14:textId="77777777" w:rsidTr="00122E8A">
        <w:tc>
          <w:tcPr>
            <w:tcW w:w="1951" w:type="dxa"/>
            <w:shd w:val="clear" w:color="auto" w:fill="auto"/>
          </w:tcPr>
          <w:p w14:paraId="1C70843F" w14:textId="77777777" w:rsidR="0026617B" w:rsidRPr="006944FA" w:rsidRDefault="0026617B" w:rsidP="00122E8A">
            <w:pPr>
              <w:spacing w:line="360" w:lineRule="auto"/>
              <w:jc w:val="center"/>
            </w:pPr>
            <w:r>
              <w:rPr>
                <w:b/>
                <w:smallCaps/>
              </w:rPr>
              <w:t>Predlagatelj:</w:t>
            </w:r>
          </w:p>
        </w:tc>
        <w:tc>
          <w:tcPr>
            <w:tcW w:w="7229" w:type="dxa"/>
            <w:shd w:val="clear" w:color="auto" w:fill="auto"/>
          </w:tcPr>
          <w:p w14:paraId="238E35F6" w14:textId="77777777" w:rsidR="0026617B" w:rsidRPr="006944FA" w:rsidRDefault="0026617B" w:rsidP="00122E8A">
            <w:pPr>
              <w:spacing w:line="360" w:lineRule="auto"/>
            </w:pPr>
            <w:r>
              <w:t xml:space="preserve">   Ministarstvo gospodarstva i održivog razvoja</w:t>
            </w:r>
          </w:p>
        </w:tc>
      </w:tr>
    </w:tbl>
    <w:p w14:paraId="4D6AB9B4" w14:textId="77777777" w:rsidR="0026617B" w:rsidRPr="006944FA" w:rsidRDefault="0026617B" w:rsidP="0026617B">
      <w:pPr>
        <w:spacing w:after="200" w:line="276" w:lineRule="auto"/>
        <w:rPr>
          <w:rFonts w:eastAsia="Calibri"/>
          <w:lang w:eastAsia="en-US"/>
        </w:rPr>
      </w:pPr>
      <w:r w:rsidRPr="006944FA">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0"/>
        <w:gridCol w:w="7132"/>
      </w:tblGrid>
      <w:tr w:rsidR="0026617B" w:rsidRPr="00237909" w14:paraId="03CC0B26" w14:textId="77777777" w:rsidTr="00122E8A">
        <w:tc>
          <w:tcPr>
            <w:tcW w:w="1951" w:type="dxa"/>
            <w:shd w:val="clear" w:color="auto" w:fill="auto"/>
          </w:tcPr>
          <w:p w14:paraId="12631D83" w14:textId="77777777" w:rsidR="0026617B" w:rsidRPr="006944FA" w:rsidRDefault="0026617B" w:rsidP="00122E8A">
            <w:pPr>
              <w:spacing w:line="360" w:lineRule="auto"/>
              <w:jc w:val="right"/>
            </w:pPr>
            <w:r w:rsidRPr="006944FA">
              <w:rPr>
                <w:b/>
                <w:smallCaps/>
              </w:rPr>
              <w:t>Predmet</w:t>
            </w:r>
            <w:r w:rsidRPr="006944FA">
              <w:rPr>
                <w:b/>
              </w:rPr>
              <w:t>:</w:t>
            </w:r>
          </w:p>
        </w:tc>
        <w:tc>
          <w:tcPr>
            <w:tcW w:w="7229" w:type="dxa"/>
            <w:shd w:val="clear" w:color="auto" w:fill="auto"/>
          </w:tcPr>
          <w:p w14:paraId="7F6FEC60" w14:textId="77777777" w:rsidR="0026617B" w:rsidRPr="006944FA" w:rsidRDefault="0026617B" w:rsidP="00122E8A">
            <w:pPr>
              <w:spacing w:line="360" w:lineRule="auto"/>
            </w:pPr>
            <w:r>
              <w:t>Nacrt konačnog prijedloga zakona o izmjenama i dopunama Zakona o zaštiti tržišnog natjecanja</w:t>
            </w:r>
          </w:p>
        </w:tc>
      </w:tr>
    </w:tbl>
    <w:p w14:paraId="45D4766A" w14:textId="77777777" w:rsidR="0026617B" w:rsidRPr="006944FA" w:rsidRDefault="0026617B" w:rsidP="0026617B">
      <w:pPr>
        <w:spacing w:after="200" w:line="276" w:lineRule="auto"/>
        <w:rPr>
          <w:rFonts w:eastAsia="Calibri"/>
          <w:lang w:eastAsia="en-US"/>
        </w:rPr>
      </w:pPr>
      <w:r w:rsidRPr="006944FA">
        <w:rPr>
          <w:rFonts w:eastAsia="Calibri"/>
          <w:lang w:eastAsia="en-US"/>
        </w:rPr>
        <w:t>__________________________________________________________________________</w:t>
      </w:r>
    </w:p>
    <w:p w14:paraId="02CF9089" w14:textId="77777777" w:rsidR="0026617B" w:rsidRPr="006944FA" w:rsidRDefault="0026617B" w:rsidP="0026617B">
      <w:pPr>
        <w:spacing w:after="200" w:line="276" w:lineRule="auto"/>
        <w:rPr>
          <w:rFonts w:eastAsia="Calibri"/>
          <w:lang w:eastAsia="en-US"/>
        </w:rPr>
      </w:pPr>
    </w:p>
    <w:p w14:paraId="6FE88AF1" w14:textId="77777777" w:rsidR="0026617B" w:rsidRPr="006944FA" w:rsidRDefault="0026617B" w:rsidP="0026617B">
      <w:pPr>
        <w:spacing w:after="200" w:line="276" w:lineRule="auto"/>
        <w:rPr>
          <w:rFonts w:eastAsia="Calibri"/>
          <w:lang w:eastAsia="en-US"/>
        </w:rPr>
      </w:pPr>
    </w:p>
    <w:p w14:paraId="47274214" w14:textId="77777777" w:rsidR="0026617B" w:rsidRPr="006944FA" w:rsidRDefault="0026617B" w:rsidP="0026617B">
      <w:pPr>
        <w:spacing w:after="200" w:line="276" w:lineRule="auto"/>
        <w:rPr>
          <w:rFonts w:eastAsia="Calibri"/>
          <w:lang w:eastAsia="en-US"/>
        </w:rPr>
      </w:pPr>
    </w:p>
    <w:p w14:paraId="481ED3DB" w14:textId="77777777" w:rsidR="0026617B" w:rsidRPr="006944FA" w:rsidRDefault="0026617B" w:rsidP="0026617B">
      <w:pPr>
        <w:spacing w:after="200" w:line="276" w:lineRule="auto"/>
        <w:rPr>
          <w:rFonts w:eastAsia="Calibri"/>
          <w:lang w:eastAsia="en-US"/>
        </w:rPr>
      </w:pPr>
    </w:p>
    <w:p w14:paraId="61B2432F" w14:textId="77777777" w:rsidR="0026617B" w:rsidRPr="006944FA" w:rsidRDefault="0026617B" w:rsidP="0026617B">
      <w:pPr>
        <w:tabs>
          <w:tab w:val="center" w:pos="4536"/>
          <w:tab w:val="right" w:pos="9072"/>
        </w:tabs>
        <w:rPr>
          <w:rFonts w:ascii="Calibri" w:eastAsia="Calibri" w:hAnsi="Calibri"/>
          <w:sz w:val="22"/>
          <w:lang w:eastAsia="en-US"/>
        </w:rPr>
      </w:pPr>
    </w:p>
    <w:p w14:paraId="0EC85EFC" w14:textId="77777777" w:rsidR="0026617B" w:rsidRPr="006944FA" w:rsidRDefault="0026617B" w:rsidP="0026617B">
      <w:pPr>
        <w:spacing w:after="200" w:line="276" w:lineRule="auto"/>
        <w:rPr>
          <w:rFonts w:ascii="Calibri" w:eastAsia="Calibri" w:hAnsi="Calibri"/>
          <w:sz w:val="22"/>
          <w:lang w:eastAsia="en-US"/>
        </w:rPr>
      </w:pPr>
    </w:p>
    <w:p w14:paraId="37F09528" w14:textId="77777777" w:rsidR="0026617B" w:rsidRPr="006944FA" w:rsidRDefault="0026617B" w:rsidP="0026617B">
      <w:pPr>
        <w:tabs>
          <w:tab w:val="center" w:pos="4536"/>
          <w:tab w:val="right" w:pos="9072"/>
        </w:tabs>
        <w:rPr>
          <w:rFonts w:ascii="Calibri" w:eastAsia="Calibri" w:hAnsi="Calibri"/>
          <w:sz w:val="22"/>
          <w:lang w:eastAsia="en-US"/>
        </w:rPr>
      </w:pPr>
    </w:p>
    <w:p w14:paraId="2396EE6F" w14:textId="77777777" w:rsidR="0026617B" w:rsidRPr="006944FA" w:rsidRDefault="0026617B" w:rsidP="0026617B">
      <w:pPr>
        <w:spacing w:after="200" w:line="276" w:lineRule="auto"/>
        <w:rPr>
          <w:rFonts w:ascii="Calibri" w:eastAsia="Calibri" w:hAnsi="Calibri"/>
          <w:sz w:val="22"/>
          <w:lang w:eastAsia="en-US"/>
        </w:rPr>
      </w:pPr>
    </w:p>
    <w:p w14:paraId="7045D610" w14:textId="77777777" w:rsidR="0026617B" w:rsidRPr="007F4DCE" w:rsidRDefault="0026617B" w:rsidP="0026617B">
      <w:pPr>
        <w:pStyle w:val="BalloonText"/>
        <w:pBdr>
          <w:top w:val="single" w:sz="4" w:space="1" w:color="404040"/>
        </w:pBdr>
        <w:tabs>
          <w:tab w:val="center" w:pos="4536"/>
          <w:tab w:val="right" w:pos="9072"/>
        </w:tabs>
        <w:jc w:val="center"/>
        <w:rPr>
          <w:rFonts w:ascii="Times New Roman" w:eastAsia="Calibri" w:hAnsi="Times New Roman" w:cs="Times New Roman"/>
          <w:color w:val="404040"/>
          <w:spacing w:val="20"/>
          <w:sz w:val="20"/>
          <w:szCs w:val="20"/>
          <w:lang w:eastAsia="en-US"/>
        </w:rPr>
      </w:pPr>
      <w:r w:rsidRPr="007F4DCE">
        <w:rPr>
          <w:rFonts w:ascii="Times New Roman" w:eastAsia="Calibri" w:hAnsi="Times New Roman" w:cs="Times New Roman"/>
          <w:color w:val="404040"/>
          <w:spacing w:val="20"/>
          <w:sz w:val="20"/>
          <w:szCs w:val="20"/>
          <w:lang w:eastAsia="en-US"/>
        </w:rPr>
        <w:t>Banski dvori | Trg Sv. Marka 2  | 10000 Zagreb | tel. 01 4569 222 | vlada.gov.hr</w:t>
      </w:r>
    </w:p>
    <w:p w14:paraId="4232176D" w14:textId="77777777" w:rsidR="0026617B" w:rsidRDefault="0026617B" w:rsidP="00CA683B">
      <w:pPr>
        <w:pStyle w:val="NoSpacing"/>
        <w:rPr>
          <w:rFonts w:eastAsia="Calibri"/>
          <w:lang w:eastAsia="en-US"/>
        </w:rPr>
      </w:pPr>
    </w:p>
    <w:p w14:paraId="16B994EE" w14:textId="77777777" w:rsidR="0026617B" w:rsidRDefault="0026617B" w:rsidP="00CA683B">
      <w:pPr>
        <w:pStyle w:val="NoSpacing"/>
        <w:rPr>
          <w:rFonts w:eastAsia="Calibri"/>
          <w:lang w:eastAsia="en-US"/>
        </w:rPr>
      </w:pPr>
    </w:p>
    <w:p w14:paraId="68932A40" w14:textId="77777777" w:rsidR="0026617B" w:rsidRDefault="0026617B" w:rsidP="00CA683B">
      <w:pPr>
        <w:pStyle w:val="NoSpacing"/>
        <w:rPr>
          <w:rFonts w:eastAsia="Calibri"/>
          <w:lang w:eastAsia="en-US"/>
        </w:rPr>
      </w:pPr>
    </w:p>
    <w:p w14:paraId="70C8D780" w14:textId="77777777" w:rsidR="0063482C" w:rsidRPr="00D73796" w:rsidRDefault="0063482C" w:rsidP="00CA683B">
      <w:pPr>
        <w:pStyle w:val="NoSpacing"/>
        <w:rPr>
          <w:rFonts w:eastAsia="Calibri"/>
          <w:lang w:eastAsia="en-US"/>
        </w:rPr>
      </w:pPr>
      <w:r w:rsidRPr="00D73796">
        <w:rPr>
          <w:rFonts w:eastAsia="Calibri"/>
          <w:lang w:eastAsia="en-US"/>
        </w:rPr>
        <w:fldChar w:fldCharType="begin"/>
      </w:r>
      <w:r w:rsidRPr="00D73796">
        <w:rPr>
          <w:rFonts w:eastAsia="Calibri"/>
          <w:lang w:eastAsia="en-US"/>
        </w:rPr>
        <w:instrText xml:space="preserve"> INCLUDEPICTURE "http://www.inet.hr/~box/images/grb-rh.gif" \* MERGEFORMATINET </w:instrText>
      </w:r>
      <w:r w:rsidRPr="00D73796">
        <w:rPr>
          <w:rFonts w:eastAsia="Calibri"/>
          <w:lang w:eastAsia="en-US"/>
        </w:rPr>
        <w:fldChar w:fldCharType="end"/>
      </w:r>
    </w:p>
    <w:tbl>
      <w:tblPr>
        <w:tblW w:w="0" w:type="auto"/>
        <w:tblLook w:val="04A0" w:firstRow="1" w:lastRow="0" w:firstColumn="1" w:lastColumn="0" w:noHBand="0" w:noVBand="1"/>
      </w:tblPr>
      <w:tblGrid>
        <w:gridCol w:w="1930"/>
        <w:gridCol w:w="7142"/>
      </w:tblGrid>
      <w:tr w:rsidR="00D73796" w:rsidRPr="00D73796" w14:paraId="48D7F598" w14:textId="77777777" w:rsidTr="00B83980">
        <w:tc>
          <w:tcPr>
            <w:tcW w:w="1930" w:type="dxa"/>
            <w:shd w:val="clear" w:color="auto" w:fill="auto"/>
          </w:tcPr>
          <w:p w14:paraId="64004C2C" w14:textId="77777777" w:rsidR="0063482C" w:rsidRPr="00D73796" w:rsidRDefault="0063482C" w:rsidP="00702013">
            <w:pPr>
              <w:spacing w:line="360" w:lineRule="auto"/>
              <w:jc w:val="both"/>
            </w:pPr>
          </w:p>
        </w:tc>
        <w:tc>
          <w:tcPr>
            <w:tcW w:w="7142" w:type="dxa"/>
            <w:shd w:val="clear" w:color="auto" w:fill="auto"/>
          </w:tcPr>
          <w:p w14:paraId="7A772BCB" w14:textId="77777777" w:rsidR="0063482C" w:rsidRPr="00D73796" w:rsidRDefault="0063482C" w:rsidP="00702013">
            <w:pPr>
              <w:spacing w:line="360" w:lineRule="auto"/>
              <w:jc w:val="both"/>
            </w:pPr>
            <w:r w:rsidRPr="00D73796">
              <w:t xml:space="preserve">   </w:t>
            </w:r>
          </w:p>
        </w:tc>
      </w:tr>
      <w:tr w:rsidR="0063482C" w:rsidRPr="00D73796" w14:paraId="25D3D457" w14:textId="77777777" w:rsidTr="00B83980">
        <w:tc>
          <w:tcPr>
            <w:tcW w:w="1930" w:type="dxa"/>
            <w:shd w:val="clear" w:color="auto" w:fill="auto"/>
          </w:tcPr>
          <w:p w14:paraId="1FF5A2F6" w14:textId="77777777" w:rsidR="0063482C" w:rsidRPr="00D73796" w:rsidRDefault="0063482C" w:rsidP="00702013">
            <w:pPr>
              <w:spacing w:line="360" w:lineRule="auto"/>
              <w:jc w:val="both"/>
            </w:pPr>
          </w:p>
        </w:tc>
        <w:tc>
          <w:tcPr>
            <w:tcW w:w="7142" w:type="dxa"/>
            <w:shd w:val="clear" w:color="auto" w:fill="auto"/>
          </w:tcPr>
          <w:p w14:paraId="2D796992" w14:textId="77777777" w:rsidR="0063482C" w:rsidRPr="00D73796" w:rsidRDefault="0063482C" w:rsidP="00702013">
            <w:pPr>
              <w:spacing w:line="360" w:lineRule="auto"/>
              <w:jc w:val="both"/>
            </w:pPr>
          </w:p>
        </w:tc>
      </w:tr>
    </w:tbl>
    <w:p w14:paraId="4A85E053" w14:textId="77777777" w:rsidR="0063482C" w:rsidRPr="00D73796" w:rsidRDefault="0063482C" w:rsidP="00702013">
      <w:pPr>
        <w:spacing w:after="200" w:line="276" w:lineRule="auto"/>
        <w:jc w:val="both"/>
        <w:rPr>
          <w:rFonts w:ascii="Calibri" w:eastAsia="Calibri" w:hAnsi="Calibri"/>
          <w:sz w:val="22"/>
          <w:lang w:eastAsia="en-US"/>
        </w:rPr>
      </w:pPr>
    </w:p>
    <w:p w14:paraId="0CFBBE60" w14:textId="77777777" w:rsidR="0063482C" w:rsidRPr="00D73796" w:rsidRDefault="00B83980" w:rsidP="007F7ADB">
      <w:pPr>
        <w:jc w:val="center"/>
        <w:rPr>
          <w:b/>
        </w:rPr>
      </w:pPr>
      <w:r w:rsidRPr="00D73796">
        <w:rPr>
          <w:b/>
        </w:rPr>
        <w:t>RE</w:t>
      </w:r>
      <w:r w:rsidR="0063482C" w:rsidRPr="00D73796">
        <w:rPr>
          <w:b/>
        </w:rPr>
        <w:t>PUBLIKA HRVATSKA</w:t>
      </w:r>
    </w:p>
    <w:p w14:paraId="30C323C5" w14:textId="77777777" w:rsidR="0063482C" w:rsidRPr="00D73796" w:rsidRDefault="0063482C" w:rsidP="00702013">
      <w:pPr>
        <w:jc w:val="both"/>
        <w:rPr>
          <w:b/>
        </w:rPr>
      </w:pPr>
    </w:p>
    <w:p w14:paraId="49400D90" w14:textId="77777777" w:rsidR="0063482C" w:rsidRPr="00D73796" w:rsidRDefault="0063482C" w:rsidP="007F7ADB">
      <w:pPr>
        <w:jc w:val="center"/>
        <w:rPr>
          <w:b/>
        </w:rPr>
      </w:pPr>
      <w:r w:rsidRPr="00D73796">
        <w:rPr>
          <w:b/>
        </w:rPr>
        <w:t>MINISTARSTVO GOSPODARSTVA I ODRŽIVOG RAZVOJA</w:t>
      </w:r>
    </w:p>
    <w:p w14:paraId="395534B7" w14:textId="77777777" w:rsidR="0063482C" w:rsidRPr="00D73796" w:rsidRDefault="0063482C" w:rsidP="00702013">
      <w:pPr>
        <w:jc w:val="both"/>
        <w:rPr>
          <w:b/>
        </w:rPr>
      </w:pPr>
    </w:p>
    <w:p w14:paraId="14D41D6F" w14:textId="77777777" w:rsidR="0063482C" w:rsidRPr="00D73796" w:rsidRDefault="0063482C" w:rsidP="00702013">
      <w:pPr>
        <w:jc w:val="both"/>
        <w:rPr>
          <w:b/>
        </w:rPr>
      </w:pPr>
      <w:r w:rsidRPr="00D73796">
        <w:rPr>
          <w:b/>
        </w:rPr>
        <w:t>___________________________________________________________________________</w:t>
      </w:r>
    </w:p>
    <w:p w14:paraId="2879F3B5" w14:textId="77777777" w:rsidR="0063482C" w:rsidRPr="00D73796" w:rsidRDefault="0063482C" w:rsidP="00702013">
      <w:pPr>
        <w:jc w:val="both"/>
        <w:rPr>
          <w:b/>
        </w:rPr>
      </w:pPr>
    </w:p>
    <w:p w14:paraId="69872C0F" w14:textId="77777777" w:rsidR="0063482C" w:rsidRPr="00D73796" w:rsidRDefault="0063482C" w:rsidP="00702013">
      <w:pPr>
        <w:jc w:val="both"/>
        <w:rPr>
          <w:b/>
        </w:rPr>
      </w:pPr>
    </w:p>
    <w:p w14:paraId="01B23C54" w14:textId="77777777" w:rsidR="0063482C" w:rsidRPr="00D73796" w:rsidRDefault="0063482C" w:rsidP="00702013">
      <w:pPr>
        <w:jc w:val="both"/>
        <w:rPr>
          <w:b/>
        </w:rPr>
      </w:pPr>
      <w:r w:rsidRPr="00D73796">
        <w:rPr>
          <w:b/>
        </w:rPr>
        <w:t xml:space="preserve">                                                                                                   </w:t>
      </w:r>
      <w:r w:rsidR="0095706C" w:rsidRPr="00D73796">
        <w:rPr>
          <w:b/>
        </w:rPr>
        <w:tab/>
      </w:r>
      <w:r w:rsidR="0095706C" w:rsidRPr="00D73796">
        <w:rPr>
          <w:b/>
        </w:rPr>
        <w:tab/>
      </w:r>
      <w:r w:rsidRPr="00D73796">
        <w:rPr>
          <w:b/>
        </w:rPr>
        <w:t>NACRT</w:t>
      </w:r>
    </w:p>
    <w:p w14:paraId="2DC1262D" w14:textId="77777777" w:rsidR="0063482C" w:rsidRPr="00D73796" w:rsidRDefault="0063482C" w:rsidP="007F7ADB">
      <w:pPr>
        <w:jc w:val="center"/>
        <w:rPr>
          <w:b/>
        </w:rPr>
      </w:pPr>
    </w:p>
    <w:p w14:paraId="65E26703" w14:textId="77777777" w:rsidR="0063482C" w:rsidRPr="00D73796" w:rsidRDefault="0063482C" w:rsidP="00702013">
      <w:pPr>
        <w:jc w:val="both"/>
        <w:rPr>
          <w:b/>
        </w:rPr>
      </w:pPr>
    </w:p>
    <w:p w14:paraId="3996C6B1" w14:textId="77777777" w:rsidR="0063482C" w:rsidRPr="00D73796" w:rsidRDefault="0063482C" w:rsidP="00702013">
      <w:pPr>
        <w:jc w:val="both"/>
        <w:rPr>
          <w:b/>
        </w:rPr>
      </w:pPr>
    </w:p>
    <w:p w14:paraId="68513DA7" w14:textId="77777777" w:rsidR="0063482C" w:rsidRPr="00D73796" w:rsidRDefault="0063482C" w:rsidP="00702013">
      <w:pPr>
        <w:jc w:val="both"/>
        <w:rPr>
          <w:b/>
        </w:rPr>
      </w:pPr>
    </w:p>
    <w:p w14:paraId="0FB72934" w14:textId="77777777" w:rsidR="0063482C" w:rsidRPr="00D73796" w:rsidRDefault="0063482C" w:rsidP="00702013">
      <w:pPr>
        <w:jc w:val="both"/>
        <w:rPr>
          <w:b/>
        </w:rPr>
      </w:pPr>
    </w:p>
    <w:p w14:paraId="00B47B33" w14:textId="77777777" w:rsidR="0063482C" w:rsidRPr="00D73796" w:rsidRDefault="0063482C" w:rsidP="00702013">
      <w:pPr>
        <w:jc w:val="both"/>
        <w:rPr>
          <w:b/>
        </w:rPr>
      </w:pPr>
    </w:p>
    <w:p w14:paraId="26E6F5B2" w14:textId="77777777" w:rsidR="0063482C" w:rsidRPr="00D73796" w:rsidRDefault="0063482C" w:rsidP="00702013">
      <w:pPr>
        <w:jc w:val="both"/>
        <w:rPr>
          <w:b/>
        </w:rPr>
      </w:pPr>
    </w:p>
    <w:p w14:paraId="056C80EA" w14:textId="77777777" w:rsidR="0063482C" w:rsidRPr="00D73796" w:rsidRDefault="0063482C" w:rsidP="00702013">
      <w:pPr>
        <w:jc w:val="both"/>
        <w:rPr>
          <w:b/>
        </w:rPr>
      </w:pPr>
    </w:p>
    <w:p w14:paraId="2E9A486B" w14:textId="77777777" w:rsidR="0063482C" w:rsidRPr="00D73796" w:rsidRDefault="0063482C" w:rsidP="00702013">
      <w:pPr>
        <w:jc w:val="both"/>
        <w:rPr>
          <w:b/>
        </w:rPr>
      </w:pPr>
    </w:p>
    <w:p w14:paraId="6FD903ED" w14:textId="77777777" w:rsidR="0063482C" w:rsidRPr="00D73796" w:rsidRDefault="0063482C" w:rsidP="00702013">
      <w:pPr>
        <w:jc w:val="both"/>
        <w:rPr>
          <w:b/>
        </w:rPr>
      </w:pPr>
    </w:p>
    <w:p w14:paraId="7378957D" w14:textId="77777777" w:rsidR="0063482C" w:rsidRPr="00D73796" w:rsidRDefault="0063482C" w:rsidP="00702013">
      <w:pPr>
        <w:jc w:val="both"/>
        <w:rPr>
          <w:b/>
        </w:rPr>
      </w:pPr>
    </w:p>
    <w:p w14:paraId="740BE4B4" w14:textId="77777777" w:rsidR="0063482C" w:rsidRPr="00D73796" w:rsidRDefault="00A331FB" w:rsidP="007F7ADB">
      <w:pPr>
        <w:jc w:val="center"/>
        <w:rPr>
          <w:b/>
        </w:rPr>
      </w:pPr>
      <w:r w:rsidRPr="00D73796">
        <w:rPr>
          <w:b/>
        </w:rPr>
        <w:t xml:space="preserve">KONAČNI </w:t>
      </w:r>
      <w:r w:rsidR="0063482C" w:rsidRPr="00D73796">
        <w:rPr>
          <w:b/>
        </w:rPr>
        <w:t>PRIJEDLOG ZAKONA O IZMJENAMA I DOPUNAMA ZAKONA O ZAŠTITI TRŽIŠNOG NATJECANJA</w:t>
      </w:r>
      <w:r w:rsidRPr="00D73796">
        <w:rPr>
          <w:b/>
        </w:rPr>
        <w:t xml:space="preserve"> </w:t>
      </w:r>
    </w:p>
    <w:p w14:paraId="0751B6D2" w14:textId="77777777" w:rsidR="0063482C" w:rsidRPr="00D73796" w:rsidRDefault="0063482C" w:rsidP="00702013">
      <w:pPr>
        <w:jc w:val="both"/>
        <w:rPr>
          <w:b/>
        </w:rPr>
      </w:pPr>
    </w:p>
    <w:p w14:paraId="64DF3947" w14:textId="77777777" w:rsidR="0063482C" w:rsidRPr="00D73796" w:rsidRDefault="0063482C" w:rsidP="00702013">
      <w:pPr>
        <w:jc w:val="both"/>
        <w:rPr>
          <w:b/>
        </w:rPr>
      </w:pPr>
    </w:p>
    <w:p w14:paraId="62A55253" w14:textId="77777777" w:rsidR="0063482C" w:rsidRPr="00D73796" w:rsidRDefault="0063482C" w:rsidP="00702013">
      <w:pPr>
        <w:jc w:val="both"/>
        <w:rPr>
          <w:b/>
        </w:rPr>
      </w:pPr>
    </w:p>
    <w:p w14:paraId="7B542BD1" w14:textId="77777777" w:rsidR="0063482C" w:rsidRPr="00D73796" w:rsidRDefault="0063482C" w:rsidP="00702013">
      <w:pPr>
        <w:jc w:val="both"/>
        <w:rPr>
          <w:b/>
        </w:rPr>
      </w:pPr>
    </w:p>
    <w:p w14:paraId="6721DFD1" w14:textId="77777777" w:rsidR="0063482C" w:rsidRPr="00D73796" w:rsidRDefault="0063482C" w:rsidP="00702013">
      <w:pPr>
        <w:jc w:val="both"/>
        <w:rPr>
          <w:b/>
        </w:rPr>
      </w:pPr>
    </w:p>
    <w:p w14:paraId="19944E89" w14:textId="77777777" w:rsidR="0063482C" w:rsidRPr="00D73796" w:rsidRDefault="0063482C" w:rsidP="00702013">
      <w:pPr>
        <w:jc w:val="both"/>
        <w:rPr>
          <w:b/>
        </w:rPr>
      </w:pPr>
    </w:p>
    <w:p w14:paraId="6995B00A" w14:textId="77777777" w:rsidR="0063482C" w:rsidRPr="00D73796" w:rsidRDefault="0063482C" w:rsidP="00702013">
      <w:pPr>
        <w:jc w:val="both"/>
        <w:rPr>
          <w:b/>
        </w:rPr>
      </w:pPr>
    </w:p>
    <w:p w14:paraId="2E8F5A68" w14:textId="77777777" w:rsidR="00B83980" w:rsidRPr="00D73796" w:rsidRDefault="00B83980" w:rsidP="00702013">
      <w:pPr>
        <w:jc w:val="both"/>
        <w:rPr>
          <w:b/>
        </w:rPr>
      </w:pPr>
    </w:p>
    <w:p w14:paraId="4C8C1B67" w14:textId="77777777" w:rsidR="00B83980" w:rsidRPr="00D73796" w:rsidRDefault="00B83980" w:rsidP="00702013">
      <w:pPr>
        <w:jc w:val="both"/>
        <w:rPr>
          <w:b/>
        </w:rPr>
      </w:pPr>
    </w:p>
    <w:p w14:paraId="36040D2B" w14:textId="77777777" w:rsidR="00B83980" w:rsidRPr="00D73796" w:rsidRDefault="00B83980" w:rsidP="00702013">
      <w:pPr>
        <w:jc w:val="both"/>
        <w:rPr>
          <w:b/>
        </w:rPr>
      </w:pPr>
    </w:p>
    <w:p w14:paraId="547A00CA" w14:textId="77777777" w:rsidR="00B83980" w:rsidRPr="00D73796" w:rsidRDefault="00B83980" w:rsidP="00702013">
      <w:pPr>
        <w:jc w:val="both"/>
        <w:rPr>
          <w:b/>
        </w:rPr>
      </w:pPr>
    </w:p>
    <w:p w14:paraId="677D1AE0" w14:textId="77777777" w:rsidR="00B83980" w:rsidRPr="00D73796" w:rsidRDefault="00B83980" w:rsidP="00702013">
      <w:pPr>
        <w:jc w:val="both"/>
        <w:rPr>
          <w:b/>
        </w:rPr>
      </w:pPr>
    </w:p>
    <w:p w14:paraId="457CE6E1" w14:textId="77777777" w:rsidR="00B83980" w:rsidRPr="00D73796" w:rsidRDefault="00B83980" w:rsidP="00702013">
      <w:pPr>
        <w:jc w:val="both"/>
        <w:rPr>
          <w:b/>
        </w:rPr>
      </w:pPr>
    </w:p>
    <w:p w14:paraId="63B227F8" w14:textId="77777777" w:rsidR="00B83980" w:rsidRPr="00D73796" w:rsidRDefault="00B83980" w:rsidP="00702013">
      <w:pPr>
        <w:jc w:val="both"/>
        <w:rPr>
          <w:b/>
        </w:rPr>
      </w:pPr>
    </w:p>
    <w:p w14:paraId="44B433F4" w14:textId="77777777" w:rsidR="00B83980" w:rsidRPr="00D73796" w:rsidRDefault="00B83980" w:rsidP="00702013">
      <w:pPr>
        <w:jc w:val="both"/>
        <w:rPr>
          <w:b/>
        </w:rPr>
      </w:pPr>
    </w:p>
    <w:p w14:paraId="5039EFD5" w14:textId="77777777" w:rsidR="00B83980" w:rsidRPr="00D73796" w:rsidRDefault="00B83980" w:rsidP="00702013">
      <w:pPr>
        <w:jc w:val="both"/>
        <w:rPr>
          <w:b/>
        </w:rPr>
      </w:pPr>
    </w:p>
    <w:p w14:paraId="59B29033" w14:textId="77777777" w:rsidR="00B83980" w:rsidRPr="00D73796" w:rsidRDefault="00B83980" w:rsidP="00702013">
      <w:pPr>
        <w:jc w:val="both"/>
        <w:rPr>
          <w:b/>
        </w:rPr>
      </w:pPr>
    </w:p>
    <w:p w14:paraId="3252DBDB" w14:textId="77777777" w:rsidR="00B83980" w:rsidRPr="00D73796" w:rsidRDefault="00B83980" w:rsidP="00702013">
      <w:pPr>
        <w:jc w:val="both"/>
        <w:rPr>
          <w:b/>
        </w:rPr>
      </w:pPr>
    </w:p>
    <w:p w14:paraId="2FC9268B" w14:textId="77777777" w:rsidR="0063482C" w:rsidRPr="00D73796" w:rsidRDefault="0063482C" w:rsidP="00702013">
      <w:pPr>
        <w:jc w:val="both"/>
        <w:rPr>
          <w:b/>
        </w:rPr>
      </w:pPr>
      <w:r w:rsidRPr="00D73796">
        <w:rPr>
          <w:b/>
        </w:rPr>
        <w:t>_________________________________________________________________</w:t>
      </w:r>
    </w:p>
    <w:p w14:paraId="52D86EFF" w14:textId="77777777" w:rsidR="0063482C" w:rsidRPr="00D73796" w:rsidRDefault="0063482C" w:rsidP="00702013">
      <w:pPr>
        <w:jc w:val="both"/>
        <w:rPr>
          <w:b/>
        </w:rPr>
      </w:pPr>
    </w:p>
    <w:p w14:paraId="542717EF" w14:textId="77777777" w:rsidR="0063482C" w:rsidRPr="00D73796" w:rsidRDefault="0063482C" w:rsidP="007F7ADB">
      <w:pPr>
        <w:jc w:val="center"/>
        <w:rPr>
          <w:b/>
        </w:rPr>
      </w:pPr>
      <w:r w:rsidRPr="00D73796">
        <w:rPr>
          <w:b/>
        </w:rPr>
        <w:t xml:space="preserve">Zagreb, </w:t>
      </w:r>
      <w:r w:rsidR="009E24A7" w:rsidRPr="00D73796">
        <w:rPr>
          <w:b/>
        </w:rPr>
        <w:t>ožujak</w:t>
      </w:r>
      <w:r w:rsidRPr="00D73796">
        <w:rPr>
          <w:b/>
        </w:rPr>
        <w:t xml:space="preserve"> 2021.</w:t>
      </w:r>
    </w:p>
    <w:p w14:paraId="7ACE09DB" w14:textId="77777777" w:rsidR="00B83980" w:rsidRPr="00D73796" w:rsidRDefault="00B83980" w:rsidP="002E7A79">
      <w:pPr>
        <w:jc w:val="center"/>
        <w:rPr>
          <w:b/>
        </w:rPr>
      </w:pPr>
    </w:p>
    <w:p w14:paraId="4D5D1530" w14:textId="77777777" w:rsidR="00B83980" w:rsidRPr="00D73796" w:rsidRDefault="00B83980" w:rsidP="002E7A79">
      <w:pPr>
        <w:jc w:val="center"/>
        <w:rPr>
          <w:b/>
        </w:rPr>
      </w:pPr>
    </w:p>
    <w:p w14:paraId="0702AB62" w14:textId="77777777" w:rsidR="0063482C" w:rsidRPr="00D73796" w:rsidRDefault="00A331FB" w:rsidP="004A6D54">
      <w:pPr>
        <w:tabs>
          <w:tab w:val="left" w:pos="3608"/>
        </w:tabs>
        <w:jc w:val="center"/>
        <w:rPr>
          <w:b/>
        </w:rPr>
      </w:pPr>
      <w:r w:rsidRPr="00D73796">
        <w:rPr>
          <w:b/>
        </w:rPr>
        <w:t xml:space="preserve">KONAČNI </w:t>
      </w:r>
      <w:r w:rsidR="0063482C" w:rsidRPr="00D73796">
        <w:rPr>
          <w:b/>
        </w:rPr>
        <w:t>PRIJEDLOG ZAKONA O IZMJENAMA I DOPUNAMA</w:t>
      </w:r>
    </w:p>
    <w:p w14:paraId="0C757305" w14:textId="77777777" w:rsidR="007868F7" w:rsidRPr="00D73796" w:rsidRDefault="0063482C" w:rsidP="002E7A79">
      <w:pPr>
        <w:jc w:val="center"/>
        <w:rPr>
          <w:b/>
        </w:rPr>
      </w:pPr>
      <w:r w:rsidRPr="00D73796">
        <w:rPr>
          <w:b/>
        </w:rPr>
        <w:t>ZAKONA O ZAŠTITI TRŽIŠNOG NATJECANJA</w:t>
      </w:r>
    </w:p>
    <w:p w14:paraId="10CA44EF" w14:textId="77777777" w:rsidR="00EE503D" w:rsidRPr="00D73796" w:rsidRDefault="00EE503D" w:rsidP="002B193F">
      <w:pPr>
        <w:jc w:val="center"/>
        <w:rPr>
          <w:b/>
        </w:rPr>
      </w:pPr>
      <w:bookmarkStart w:id="3" w:name="_Hlk501548775"/>
      <w:bookmarkEnd w:id="3"/>
    </w:p>
    <w:p w14:paraId="3AC34E8E" w14:textId="77777777" w:rsidR="0042296B" w:rsidRPr="00D73796" w:rsidRDefault="0042296B" w:rsidP="00C4068B">
      <w:pPr>
        <w:jc w:val="center"/>
        <w:rPr>
          <w:b/>
        </w:rPr>
      </w:pPr>
      <w:r w:rsidRPr="00D73796">
        <w:rPr>
          <w:b/>
        </w:rPr>
        <w:t>Članak 1.</w:t>
      </w:r>
    </w:p>
    <w:p w14:paraId="71A96D3B" w14:textId="77777777" w:rsidR="00D827A0" w:rsidRPr="00D73796" w:rsidRDefault="00D827A0" w:rsidP="00702013">
      <w:pPr>
        <w:jc w:val="both"/>
        <w:rPr>
          <w:bCs/>
        </w:rPr>
      </w:pPr>
    </w:p>
    <w:p w14:paraId="0BD073DD" w14:textId="77777777" w:rsidR="00F54B35" w:rsidRPr="00D73796" w:rsidRDefault="00D33AFB" w:rsidP="00702013">
      <w:pPr>
        <w:ind w:firstLine="708"/>
        <w:jc w:val="both"/>
        <w:rPr>
          <w:bCs/>
        </w:rPr>
      </w:pPr>
      <w:r w:rsidRPr="00D73796">
        <w:rPr>
          <w:bCs/>
        </w:rPr>
        <w:t>U Zakonu o zaštiti tržišnog natjecanja (</w:t>
      </w:r>
      <w:r w:rsidR="00A47165" w:rsidRPr="00D73796">
        <w:rPr>
          <w:bCs/>
        </w:rPr>
        <w:t>„</w:t>
      </w:r>
      <w:r w:rsidRPr="00D73796">
        <w:rPr>
          <w:bCs/>
        </w:rPr>
        <w:t>Narodne novine</w:t>
      </w:r>
      <w:r w:rsidR="00A47165" w:rsidRPr="00D73796">
        <w:rPr>
          <w:bCs/>
        </w:rPr>
        <w:t>“</w:t>
      </w:r>
      <w:r w:rsidRPr="00D73796">
        <w:rPr>
          <w:bCs/>
        </w:rPr>
        <w:t>, b</w:t>
      </w:r>
      <w:r w:rsidR="007905C1" w:rsidRPr="00D73796">
        <w:rPr>
          <w:bCs/>
        </w:rPr>
        <w:t>r</w:t>
      </w:r>
      <w:r w:rsidR="001B2947" w:rsidRPr="00D73796">
        <w:rPr>
          <w:bCs/>
        </w:rPr>
        <w:t>.</w:t>
      </w:r>
      <w:r w:rsidRPr="00D73796">
        <w:rPr>
          <w:bCs/>
        </w:rPr>
        <w:t xml:space="preserve"> 79/09</w:t>
      </w:r>
      <w:r w:rsidR="00A47165" w:rsidRPr="00D73796">
        <w:rPr>
          <w:bCs/>
        </w:rPr>
        <w:t>.</w:t>
      </w:r>
      <w:r w:rsidRPr="00D73796">
        <w:rPr>
          <w:bCs/>
        </w:rPr>
        <w:t xml:space="preserve"> i 80/13</w:t>
      </w:r>
      <w:r w:rsidR="00A47165" w:rsidRPr="00D73796">
        <w:rPr>
          <w:bCs/>
        </w:rPr>
        <w:t>.</w:t>
      </w:r>
      <w:r w:rsidR="006A566F">
        <w:rPr>
          <w:bCs/>
        </w:rPr>
        <w:t>)</w:t>
      </w:r>
      <w:r w:rsidRPr="00D73796">
        <w:rPr>
          <w:bCs/>
        </w:rPr>
        <w:t>, i</w:t>
      </w:r>
      <w:r w:rsidR="00F54B35" w:rsidRPr="00D73796">
        <w:rPr>
          <w:bCs/>
        </w:rPr>
        <w:t>za članka 2.</w:t>
      </w:r>
      <w:r w:rsidR="002A7DF2" w:rsidRPr="00D73796">
        <w:rPr>
          <w:bCs/>
        </w:rPr>
        <w:t>a</w:t>
      </w:r>
      <w:r w:rsidR="00F54B35" w:rsidRPr="00D73796">
        <w:rPr>
          <w:bCs/>
        </w:rPr>
        <w:t xml:space="preserve"> dodaj</w:t>
      </w:r>
      <w:r w:rsidR="004C1F55" w:rsidRPr="00D73796">
        <w:rPr>
          <w:bCs/>
        </w:rPr>
        <w:t>u</w:t>
      </w:r>
      <w:r w:rsidR="00F54B35" w:rsidRPr="00D73796">
        <w:rPr>
          <w:bCs/>
        </w:rPr>
        <w:t xml:space="preserve"> se </w:t>
      </w:r>
      <w:r w:rsidR="00A47165" w:rsidRPr="00D73796">
        <w:rPr>
          <w:bCs/>
        </w:rPr>
        <w:t xml:space="preserve">naslovi iznad članaka </w:t>
      </w:r>
      <w:r w:rsidR="002A7DF2" w:rsidRPr="00D73796">
        <w:rPr>
          <w:bCs/>
        </w:rPr>
        <w:t>2.b</w:t>
      </w:r>
      <w:r w:rsidR="00A4252F" w:rsidRPr="00D73796">
        <w:rPr>
          <w:bCs/>
        </w:rPr>
        <w:t xml:space="preserve"> i</w:t>
      </w:r>
      <w:r w:rsidR="004C1F55" w:rsidRPr="00D73796">
        <w:rPr>
          <w:bCs/>
        </w:rPr>
        <w:t xml:space="preserve"> 2.c</w:t>
      </w:r>
      <w:r w:rsidR="007B587E" w:rsidRPr="00D73796">
        <w:rPr>
          <w:bCs/>
        </w:rPr>
        <w:t xml:space="preserve"> i članci 2.b i 2.c</w:t>
      </w:r>
      <w:r w:rsidR="00F54B35" w:rsidRPr="00D73796">
        <w:rPr>
          <w:bCs/>
        </w:rPr>
        <w:t xml:space="preserve"> koji glas</w:t>
      </w:r>
      <w:r w:rsidR="004C1F55" w:rsidRPr="00D73796">
        <w:rPr>
          <w:bCs/>
        </w:rPr>
        <w:t>e</w:t>
      </w:r>
      <w:r w:rsidR="00F54B35" w:rsidRPr="00D73796">
        <w:rPr>
          <w:bCs/>
        </w:rPr>
        <w:t>:</w:t>
      </w:r>
    </w:p>
    <w:p w14:paraId="56F98979" w14:textId="77777777" w:rsidR="00F54B35" w:rsidRPr="00D73796" w:rsidRDefault="00F54B35" w:rsidP="00702013">
      <w:pPr>
        <w:jc w:val="both"/>
        <w:rPr>
          <w:bCs/>
        </w:rPr>
      </w:pPr>
    </w:p>
    <w:p w14:paraId="3E1BDCE5" w14:textId="77777777" w:rsidR="00F54B35" w:rsidRPr="00D73796" w:rsidRDefault="0042296B" w:rsidP="00C4068B">
      <w:pPr>
        <w:jc w:val="center"/>
        <w:rPr>
          <w:bCs/>
        </w:rPr>
      </w:pPr>
      <w:r w:rsidRPr="00D73796">
        <w:rPr>
          <w:bCs/>
        </w:rPr>
        <w:t>„</w:t>
      </w:r>
      <w:r w:rsidR="00F54B35" w:rsidRPr="00D73796">
        <w:rPr>
          <w:bCs/>
        </w:rPr>
        <w:t>Usklađivanje s pravnim aktima Europske unije</w:t>
      </w:r>
    </w:p>
    <w:p w14:paraId="4DF61349" w14:textId="77777777" w:rsidR="0042296B" w:rsidRPr="00D73796" w:rsidRDefault="0042296B" w:rsidP="00702013">
      <w:pPr>
        <w:jc w:val="both"/>
        <w:rPr>
          <w:bCs/>
        </w:rPr>
      </w:pPr>
    </w:p>
    <w:p w14:paraId="744EA60B" w14:textId="77777777" w:rsidR="0042296B" w:rsidRPr="00D73796" w:rsidRDefault="0042296B" w:rsidP="00C4068B">
      <w:pPr>
        <w:jc w:val="center"/>
      </w:pPr>
      <w:r w:rsidRPr="00D73796">
        <w:t xml:space="preserve">Članak </w:t>
      </w:r>
      <w:r w:rsidR="00DF2306" w:rsidRPr="00D73796">
        <w:t>2.b</w:t>
      </w:r>
    </w:p>
    <w:p w14:paraId="0844DBA0" w14:textId="77777777" w:rsidR="0042296B" w:rsidRPr="00D73796" w:rsidRDefault="0042296B" w:rsidP="00702013">
      <w:pPr>
        <w:jc w:val="both"/>
        <w:rPr>
          <w:bCs/>
        </w:rPr>
      </w:pPr>
    </w:p>
    <w:p w14:paraId="54AA44B1" w14:textId="77777777" w:rsidR="00F54B35" w:rsidRPr="00D73796" w:rsidRDefault="005B5D02" w:rsidP="00702013">
      <w:pPr>
        <w:ind w:firstLine="708"/>
        <w:jc w:val="both"/>
        <w:rPr>
          <w:bCs/>
        </w:rPr>
      </w:pPr>
      <w:r w:rsidRPr="00D73796">
        <w:rPr>
          <w:bCs/>
        </w:rPr>
        <w:t xml:space="preserve">(1) </w:t>
      </w:r>
      <w:r w:rsidR="00F54B35" w:rsidRPr="00D73796">
        <w:rPr>
          <w:bCs/>
        </w:rPr>
        <w:t>Ov</w:t>
      </w:r>
      <w:r w:rsidR="0039667D" w:rsidRPr="00D73796">
        <w:rPr>
          <w:bCs/>
        </w:rPr>
        <w:t>im</w:t>
      </w:r>
      <w:r w:rsidR="00F54B35" w:rsidRPr="00D73796">
        <w:rPr>
          <w:bCs/>
        </w:rPr>
        <w:t xml:space="preserve"> Zakon</w:t>
      </w:r>
      <w:r w:rsidR="0039667D" w:rsidRPr="00D73796">
        <w:rPr>
          <w:bCs/>
        </w:rPr>
        <w:t xml:space="preserve">om </w:t>
      </w:r>
      <w:r w:rsidR="00E24F57" w:rsidRPr="00D73796">
        <w:rPr>
          <w:bCs/>
        </w:rPr>
        <w:t xml:space="preserve">u hrvatsko zakonodavstvo preuzima se </w:t>
      </w:r>
      <w:r w:rsidR="00F54B35" w:rsidRPr="00D73796">
        <w:rPr>
          <w:bCs/>
        </w:rPr>
        <w:t>Direktiv</w:t>
      </w:r>
      <w:r w:rsidR="0039667D" w:rsidRPr="00D73796">
        <w:rPr>
          <w:bCs/>
        </w:rPr>
        <w:t>a</w:t>
      </w:r>
      <w:r w:rsidR="00F54B35" w:rsidRPr="00D73796">
        <w:rPr>
          <w:bCs/>
        </w:rPr>
        <w:t xml:space="preserve"> (EU) 2019/1 Europskog parlamenta i Vijeća od 11. prosinca 2018. o ovlašćivanju tijela država članica nadležnih za</w:t>
      </w:r>
      <w:r w:rsidR="00BB512E" w:rsidRPr="00D73796">
        <w:rPr>
          <w:bCs/>
        </w:rPr>
        <w:t xml:space="preserve"> </w:t>
      </w:r>
      <w:r w:rsidR="00A47165" w:rsidRPr="00D73796">
        <w:rPr>
          <w:bCs/>
        </w:rPr>
        <w:t xml:space="preserve">tržišno natjecanje </w:t>
      </w:r>
      <w:r w:rsidR="00F54B35" w:rsidRPr="00D73796">
        <w:rPr>
          <w:bCs/>
        </w:rPr>
        <w:t>za učinkovitiju provedbu pravila o tržišnom natjecanju i osiguravanju pravilnog funkcioniranja unutarnjeg tržišta</w:t>
      </w:r>
      <w:r w:rsidR="00E24F57" w:rsidRPr="00D73796">
        <w:rPr>
          <w:bCs/>
        </w:rPr>
        <w:t xml:space="preserve"> (SL L 11, 14.</w:t>
      </w:r>
      <w:r w:rsidR="00A47165" w:rsidRPr="00D73796">
        <w:rPr>
          <w:bCs/>
        </w:rPr>
        <w:t xml:space="preserve"> </w:t>
      </w:r>
      <w:r w:rsidR="00E24F57" w:rsidRPr="00D73796">
        <w:rPr>
          <w:bCs/>
        </w:rPr>
        <w:t>1.</w:t>
      </w:r>
      <w:r w:rsidR="00A47165" w:rsidRPr="00D73796">
        <w:rPr>
          <w:bCs/>
        </w:rPr>
        <w:t xml:space="preserve"> </w:t>
      </w:r>
      <w:r w:rsidR="00E24F57" w:rsidRPr="00D73796">
        <w:rPr>
          <w:bCs/>
        </w:rPr>
        <w:t>2019.)</w:t>
      </w:r>
      <w:r w:rsidR="00F54B35" w:rsidRPr="00D73796">
        <w:rPr>
          <w:bCs/>
        </w:rPr>
        <w:t>.</w:t>
      </w:r>
    </w:p>
    <w:p w14:paraId="231A23A7" w14:textId="77777777" w:rsidR="009C5D1C" w:rsidRPr="00D73796" w:rsidRDefault="009C5D1C" w:rsidP="00702013">
      <w:pPr>
        <w:jc w:val="both"/>
      </w:pPr>
    </w:p>
    <w:p w14:paraId="3CD67FFB" w14:textId="77777777" w:rsidR="00DF2306" w:rsidRPr="00D73796" w:rsidRDefault="005B5D02" w:rsidP="00702013">
      <w:pPr>
        <w:ind w:firstLine="708"/>
        <w:jc w:val="both"/>
      </w:pPr>
      <w:r w:rsidRPr="00D73796">
        <w:t xml:space="preserve">(2) U postupcima </w:t>
      </w:r>
      <w:r w:rsidR="008D7D64" w:rsidRPr="00D73796">
        <w:t>ut</w:t>
      </w:r>
      <w:r w:rsidR="002C2462" w:rsidRPr="00D73796">
        <w:t xml:space="preserve">vrđivanja </w:t>
      </w:r>
      <w:r w:rsidR="008D7D64" w:rsidRPr="00D73796">
        <w:t xml:space="preserve">povrede </w:t>
      </w:r>
      <w:r w:rsidRPr="00D73796">
        <w:t>ovoga Zakona</w:t>
      </w:r>
      <w:r w:rsidR="00E25B4D" w:rsidRPr="00D73796">
        <w:t xml:space="preserve"> te </w:t>
      </w:r>
      <w:r w:rsidR="00DF2306" w:rsidRPr="00D73796">
        <w:t>član</w:t>
      </w:r>
      <w:r w:rsidR="008875AE" w:rsidRPr="00D73796">
        <w:t>a</w:t>
      </w:r>
      <w:r w:rsidR="00DF2306" w:rsidRPr="00D73796">
        <w:t>ka</w:t>
      </w:r>
      <w:r w:rsidR="00EE172B" w:rsidRPr="00D73796">
        <w:t xml:space="preserve"> </w:t>
      </w:r>
      <w:r w:rsidR="00DF2306" w:rsidRPr="00D73796">
        <w:t xml:space="preserve">101. </w:t>
      </w:r>
      <w:r w:rsidR="00FE401C" w:rsidRPr="00D73796">
        <w:t>i/</w:t>
      </w:r>
      <w:r w:rsidR="00DF2306" w:rsidRPr="00D73796">
        <w:t>i</w:t>
      </w:r>
      <w:r w:rsidRPr="00D73796">
        <w:t xml:space="preserve">li </w:t>
      </w:r>
      <w:r w:rsidR="00DF2306" w:rsidRPr="00D73796">
        <w:t>102.</w:t>
      </w:r>
      <w:r w:rsidR="009675B2" w:rsidRPr="00D73796">
        <w:t xml:space="preserve"> Ugovora o funkcioniranju Europske unije (SL C 115 od 9. 5. 2008.; u daljnjem tekstu: UFEU)</w:t>
      </w:r>
      <w:r w:rsidR="00DF2306" w:rsidRPr="00D73796">
        <w:t xml:space="preserve">, poštuju se opća načela prava </w:t>
      </w:r>
      <w:r w:rsidRPr="00D73796">
        <w:t>Europske u</w:t>
      </w:r>
      <w:r w:rsidR="00DF2306" w:rsidRPr="00D73796">
        <w:t>nije i Povelja Europske unije o temeljnim pravima.</w:t>
      </w:r>
    </w:p>
    <w:p w14:paraId="0BF89083" w14:textId="77777777" w:rsidR="004C1F55" w:rsidRPr="00D73796" w:rsidRDefault="004C1F55" w:rsidP="00702013">
      <w:pPr>
        <w:jc w:val="both"/>
      </w:pPr>
    </w:p>
    <w:p w14:paraId="59CC9A46" w14:textId="77777777" w:rsidR="004C1F55" w:rsidRPr="00D73796" w:rsidRDefault="004C1F55" w:rsidP="00C4068B">
      <w:pPr>
        <w:jc w:val="center"/>
      </w:pPr>
      <w:r w:rsidRPr="00D73796">
        <w:t>Značenje pojmova</w:t>
      </w:r>
    </w:p>
    <w:p w14:paraId="19476179" w14:textId="77777777" w:rsidR="004C1F55" w:rsidRPr="00D73796" w:rsidRDefault="004C1F55" w:rsidP="00702013">
      <w:pPr>
        <w:jc w:val="both"/>
      </w:pPr>
    </w:p>
    <w:p w14:paraId="627323F7" w14:textId="77777777" w:rsidR="004C1F55" w:rsidRPr="00D73796" w:rsidRDefault="004C1F55" w:rsidP="00C4068B">
      <w:pPr>
        <w:jc w:val="center"/>
        <w:rPr>
          <w:bCs/>
        </w:rPr>
      </w:pPr>
      <w:r w:rsidRPr="00D73796">
        <w:rPr>
          <w:bCs/>
        </w:rPr>
        <w:t>Članak 2.c</w:t>
      </w:r>
    </w:p>
    <w:p w14:paraId="76379FBB" w14:textId="77777777" w:rsidR="00F54B35" w:rsidRPr="00D73796" w:rsidRDefault="00F54B35" w:rsidP="00702013">
      <w:pPr>
        <w:jc w:val="both"/>
        <w:rPr>
          <w:bCs/>
        </w:rPr>
      </w:pPr>
    </w:p>
    <w:p w14:paraId="4EF7C371" w14:textId="77777777" w:rsidR="00F54B35" w:rsidRPr="00D73796" w:rsidRDefault="00F54B35" w:rsidP="00702013">
      <w:pPr>
        <w:ind w:firstLine="708"/>
        <w:jc w:val="both"/>
        <w:rPr>
          <w:bCs/>
        </w:rPr>
      </w:pPr>
      <w:r w:rsidRPr="00D73796">
        <w:rPr>
          <w:bCs/>
        </w:rPr>
        <w:t>Pojedini pojmovi u smislu ovoga Zakona imaju sljedeće značenje:</w:t>
      </w:r>
    </w:p>
    <w:p w14:paraId="12119F4B" w14:textId="77777777" w:rsidR="00646E1C" w:rsidRPr="00D73796" w:rsidRDefault="00646E1C" w:rsidP="00702013">
      <w:pPr>
        <w:jc w:val="both"/>
      </w:pPr>
    </w:p>
    <w:p w14:paraId="4918C089" w14:textId="77777777" w:rsidR="00893AF5" w:rsidRPr="00D73796" w:rsidRDefault="005C0F2F" w:rsidP="004E16FE">
      <w:pPr>
        <w:jc w:val="both"/>
      </w:pPr>
      <w:r w:rsidRPr="00D73796">
        <w:t>1.</w:t>
      </w:r>
      <w:r w:rsidR="000952A2" w:rsidRPr="00D73796">
        <w:t xml:space="preserve"> </w:t>
      </w:r>
      <w:r w:rsidR="00646E1C" w:rsidRPr="00D73796">
        <w:rPr>
          <w:b/>
          <w:bCs/>
        </w:rPr>
        <w:t>„</w:t>
      </w:r>
      <w:r w:rsidR="00FF2190" w:rsidRPr="00D73796">
        <w:rPr>
          <w:b/>
          <w:bCs/>
        </w:rPr>
        <w:t>nacionalno</w:t>
      </w:r>
      <w:r w:rsidR="00FF2190" w:rsidRPr="00D73796">
        <w:t xml:space="preserve"> </w:t>
      </w:r>
      <w:r w:rsidR="00FF2190" w:rsidRPr="00D73796">
        <w:rPr>
          <w:b/>
          <w:bCs/>
        </w:rPr>
        <w:t>tijelo</w:t>
      </w:r>
      <w:r w:rsidR="00FF2190" w:rsidRPr="00D73796">
        <w:t xml:space="preserve"> </w:t>
      </w:r>
      <w:r w:rsidR="00FF2190" w:rsidRPr="00D73796">
        <w:rPr>
          <w:b/>
          <w:bCs/>
        </w:rPr>
        <w:t>nadležno</w:t>
      </w:r>
      <w:r w:rsidR="00FF2190" w:rsidRPr="00D73796">
        <w:t xml:space="preserve"> </w:t>
      </w:r>
      <w:r w:rsidR="00FF2190" w:rsidRPr="00D73796">
        <w:rPr>
          <w:b/>
          <w:bCs/>
        </w:rPr>
        <w:t>za</w:t>
      </w:r>
      <w:r w:rsidR="00540684" w:rsidRPr="00D73796">
        <w:t xml:space="preserve"> </w:t>
      </w:r>
      <w:r w:rsidR="00540684" w:rsidRPr="00D73796">
        <w:rPr>
          <w:b/>
          <w:bCs/>
        </w:rPr>
        <w:t>zaštitu</w:t>
      </w:r>
      <w:r w:rsidR="00FF2190" w:rsidRPr="00D73796">
        <w:t xml:space="preserve"> </w:t>
      </w:r>
      <w:r w:rsidR="00FF2190" w:rsidRPr="00D73796">
        <w:rPr>
          <w:b/>
          <w:bCs/>
        </w:rPr>
        <w:t>tržišno</w:t>
      </w:r>
      <w:r w:rsidR="00540684" w:rsidRPr="00D73796">
        <w:rPr>
          <w:b/>
          <w:bCs/>
        </w:rPr>
        <w:t>g</w:t>
      </w:r>
      <w:r w:rsidR="00FF2190" w:rsidRPr="00D73796">
        <w:t xml:space="preserve"> </w:t>
      </w:r>
      <w:r w:rsidR="00FF2190" w:rsidRPr="00D73796">
        <w:rPr>
          <w:b/>
          <w:bCs/>
        </w:rPr>
        <w:t>natjecanj</w:t>
      </w:r>
      <w:r w:rsidR="00540684" w:rsidRPr="00D73796">
        <w:rPr>
          <w:b/>
          <w:bCs/>
        </w:rPr>
        <w:t>a</w:t>
      </w:r>
      <w:r w:rsidR="00646E1C" w:rsidRPr="00D73796">
        <w:rPr>
          <w:b/>
          <w:bCs/>
        </w:rPr>
        <w:t>“</w:t>
      </w:r>
      <w:r w:rsidR="00646E1C" w:rsidRPr="00D73796">
        <w:t xml:space="preserve"> je Agencija za zaštitu tržišnog natjecanja</w:t>
      </w:r>
    </w:p>
    <w:p w14:paraId="559F1BC3" w14:textId="77777777" w:rsidR="00582432" w:rsidRPr="00D73796" w:rsidRDefault="005C0F2F">
      <w:pPr>
        <w:jc w:val="both"/>
      </w:pPr>
      <w:r w:rsidRPr="00D73796">
        <w:t>2.</w:t>
      </w:r>
      <w:r w:rsidRPr="00D73796">
        <w:rPr>
          <w:b/>
          <w:bCs/>
        </w:rPr>
        <w:t xml:space="preserve"> </w:t>
      </w:r>
      <w:r w:rsidR="00582432" w:rsidRPr="00D73796">
        <w:rPr>
          <w:b/>
          <w:bCs/>
        </w:rPr>
        <w:t xml:space="preserve">„tijelo nadležno za zaštitu tržišnog natjecanja“ </w:t>
      </w:r>
      <w:r w:rsidR="00582432" w:rsidRPr="00D73796">
        <w:t>je nacionalno tijelo nadležno za zaštitu tržišnog natjecanja držav</w:t>
      </w:r>
      <w:r w:rsidR="008D7145" w:rsidRPr="00D73796">
        <w:t>e</w:t>
      </w:r>
      <w:r w:rsidR="00582432" w:rsidRPr="00D73796">
        <w:t xml:space="preserve"> članic</w:t>
      </w:r>
      <w:r w:rsidR="008D7145" w:rsidRPr="00D73796">
        <w:t>e</w:t>
      </w:r>
      <w:r w:rsidR="00582432" w:rsidRPr="00D73796">
        <w:t xml:space="preserve"> Europske unije i/ili Europska komisija</w:t>
      </w:r>
      <w:r w:rsidR="00582432" w:rsidRPr="00D73796">
        <w:rPr>
          <w:b/>
          <w:bCs/>
        </w:rPr>
        <w:t xml:space="preserve"> </w:t>
      </w:r>
    </w:p>
    <w:p w14:paraId="53F8F96E" w14:textId="77777777" w:rsidR="007D3755" w:rsidRPr="00D73796" w:rsidRDefault="005C0F2F" w:rsidP="00702013">
      <w:pPr>
        <w:jc w:val="both"/>
      </w:pPr>
      <w:r w:rsidRPr="00D73796">
        <w:rPr>
          <w:bCs/>
        </w:rPr>
        <w:lastRenderedPageBreak/>
        <w:t>3.</w:t>
      </w:r>
      <w:r w:rsidR="00646E1C" w:rsidRPr="00D73796">
        <w:rPr>
          <w:bCs/>
        </w:rPr>
        <w:t xml:space="preserve"> </w:t>
      </w:r>
      <w:r w:rsidR="007D3755" w:rsidRPr="00D73796">
        <w:rPr>
          <w:b/>
        </w:rPr>
        <w:t>„</w:t>
      </w:r>
      <w:r w:rsidR="007D3755" w:rsidRPr="00D73796">
        <w:rPr>
          <w:b/>
          <w:bCs/>
        </w:rPr>
        <w:t>kartel”</w:t>
      </w:r>
      <w:r w:rsidR="007D3755" w:rsidRPr="00D73796">
        <w:t xml:space="preserve"> </w:t>
      </w:r>
      <w:r w:rsidR="00646E1C" w:rsidRPr="00D73796">
        <w:t>je</w:t>
      </w:r>
      <w:r w:rsidR="007D3755" w:rsidRPr="00D73796">
        <w:t xml:space="preserve"> sporazum ili usklađeno djelovanje između dva ili više konkurenata kojem je cilj usklađivanje njihovih postupanja na tržištu ili utjecaj na relevantne parametre tržišnog natjecanja putem praksi poput, ali ne ograničujući se na, dogovaranja ili usklađivanja kupovnih ili prodajnih cijena, odnosno drugih trgovinskih uvjeta, među ostalim u pogledu prava intelektualnog vlasništva, određivanja kvota proizvodnje ili prodaje, dijeljenja tržišta i kupaca, uključujući manipuliranje postupkom podnošenja ponuda, ograničenja uvoza ili izvoza ili protutržišnih djelovanja protiv drugih konkurenata</w:t>
      </w:r>
    </w:p>
    <w:p w14:paraId="1185D8E4" w14:textId="77777777" w:rsidR="007D3755" w:rsidRPr="00D73796" w:rsidRDefault="005C0F2F" w:rsidP="00702013">
      <w:pPr>
        <w:jc w:val="both"/>
      </w:pPr>
      <w:r w:rsidRPr="00D73796">
        <w:t>4.</w:t>
      </w:r>
      <w:r w:rsidR="000952A2" w:rsidRPr="00D73796">
        <w:t xml:space="preserve"> </w:t>
      </w:r>
      <w:r w:rsidR="007D3755" w:rsidRPr="00D73796">
        <w:rPr>
          <w:b/>
          <w:bCs/>
        </w:rPr>
        <w:t>„tajni</w:t>
      </w:r>
      <w:r w:rsidR="007D3755" w:rsidRPr="00D73796">
        <w:t xml:space="preserve"> </w:t>
      </w:r>
      <w:r w:rsidR="007D3755" w:rsidRPr="00D73796">
        <w:rPr>
          <w:b/>
          <w:bCs/>
        </w:rPr>
        <w:t>kartel”</w:t>
      </w:r>
      <w:r w:rsidR="007D3755" w:rsidRPr="00D73796">
        <w:t xml:space="preserve"> </w:t>
      </w:r>
      <w:r w:rsidR="00646E1C" w:rsidRPr="00D73796">
        <w:t>je</w:t>
      </w:r>
      <w:r w:rsidR="007D3755" w:rsidRPr="00D73796">
        <w:t xml:space="preserve"> kartel čije je postojanje djelomično ili u potpunosti prikriveno</w:t>
      </w:r>
    </w:p>
    <w:p w14:paraId="56DE53D5" w14:textId="77777777" w:rsidR="00666B36" w:rsidRPr="00D73796" w:rsidRDefault="005C0F2F" w:rsidP="00702013">
      <w:pPr>
        <w:jc w:val="both"/>
      </w:pPr>
      <w:r w:rsidRPr="00D73796">
        <w:t>5.</w:t>
      </w:r>
      <w:r w:rsidR="00C4006E" w:rsidRPr="00D73796">
        <w:t xml:space="preserve"> </w:t>
      </w:r>
      <w:r w:rsidR="00666B36" w:rsidRPr="00D73796">
        <w:rPr>
          <w:b/>
          <w:bCs/>
        </w:rPr>
        <w:t>„pokajnički</w:t>
      </w:r>
      <w:r w:rsidR="00666B36" w:rsidRPr="00D73796">
        <w:t xml:space="preserve"> </w:t>
      </w:r>
      <w:r w:rsidR="00666B36" w:rsidRPr="00D73796">
        <w:rPr>
          <w:b/>
          <w:bCs/>
        </w:rPr>
        <w:t>program”</w:t>
      </w:r>
      <w:r w:rsidR="00666B36" w:rsidRPr="00D73796">
        <w:t xml:space="preserve"> je program povezan s primjenom članka 101. UFEU ili odgovarajuće odredbe </w:t>
      </w:r>
      <w:r w:rsidR="00AC3279" w:rsidRPr="00D73796">
        <w:t xml:space="preserve">ovoga Zakona </w:t>
      </w:r>
      <w:r w:rsidR="00EE172B" w:rsidRPr="00D73796">
        <w:t xml:space="preserve">koja uređuje zabranjene sporazume, </w:t>
      </w:r>
      <w:r w:rsidR="00666B36" w:rsidRPr="00D73796">
        <w:t xml:space="preserve">na temelju kojeg sudionik u tajnom kartelu, neovisno o drugim </w:t>
      </w:r>
      <w:r w:rsidR="00AC3279" w:rsidRPr="00D73796">
        <w:t xml:space="preserve">sudionicima kartela, </w:t>
      </w:r>
      <w:r w:rsidR="00666B36" w:rsidRPr="00D73796">
        <w:t xml:space="preserve">surađuje u </w:t>
      </w:r>
      <w:r w:rsidR="00AC3279" w:rsidRPr="00D73796">
        <w:t>postupku</w:t>
      </w:r>
      <w:r w:rsidR="00666B36" w:rsidRPr="00D73796">
        <w:t xml:space="preserve"> tijela nadležnog za </w:t>
      </w:r>
      <w:r w:rsidR="00845FE7" w:rsidRPr="00D73796">
        <w:t xml:space="preserve">zaštitu </w:t>
      </w:r>
      <w:r w:rsidR="00666B36" w:rsidRPr="00D73796">
        <w:t>tržišno</w:t>
      </w:r>
      <w:r w:rsidR="00845FE7" w:rsidRPr="00D73796">
        <w:t>g</w:t>
      </w:r>
      <w:r w:rsidR="00666B36" w:rsidRPr="00D73796">
        <w:t xml:space="preserve"> natjecanj</w:t>
      </w:r>
      <w:r w:rsidR="00845FE7" w:rsidRPr="00D73796">
        <w:t>a</w:t>
      </w:r>
      <w:r w:rsidR="00666B36" w:rsidRPr="00D73796">
        <w:t xml:space="preserve"> dobrovoljnim iznošenjem svojih saznanja o kartelu i svoje uloge u njemu, za što taj sudionik zauzvrat dobiva, odlukom</w:t>
      </w:r>
      <w:r w:rsidR="00AC3279" w:rsidRPr="00D73796">
        <w:t xml:space="preserve"> tijela nadležnog za zaštitu tržišnog natjecanja</w:t>
      </w:r>
      <w:r w:rsidR="00666B36" w:rsidRPr="00D73796">
        <w:t xml:space="preserve"> oslobođenje od novčan</w:t>
      </w:r>
      <w:r w:rsidR="00866646" w:rsidRPr="00D73796">
        <w:t>e</w:t>
      </w:r>
      <w:r w:rsidR="00666B36" w:rsidRPr="00D73796">
        <w:t xml:space="preserve"> kazn</w:t>
      </w:r>
      <w:r w:rsidR="00866646" w:rsidRPr="00D73796">
        <w:t>e</w:t>
      </w:r>
      <w:r w:rsidR="00666B36" w:rsidRPr="00D73796">
        <w:t xml:space="preserve"> ili umanjenje novčan</w:t>
      </w:r>
      <w:r w:rsidR="00866646" w:rsidRPr="00D73796">
        <w:t>e</w:t>
      </w:r>
      <w:r w:rsidR="00666B36" w:rsidRPr="00D73796">
        <w:t xml:space="preserve"> kazn</w:t>
      </w:r>
      <w:r w:rsidR="00866646" w:rsidRPr="00D73796">
        <w:t>e</w:t>
      </w:r>
      <w:r w:rsidR="00666B36" w:rsidRPr="00D73796">
        <w:t xml:space="preserve"> za sudjelovanje u kartelu</w:t>
      </w:r>
    </w:p>
    <w:p w14:paraId="134C33CB" w14:textId="77777777" w:rsidR="00B30FC8" w:rsidRPr="00D73796" w:rsidRDefault="005C0F2F" w:rsidP="00702013">
      <w:pPr>
        <w:jc w:val="both"/>
        <w:sectPr w:rsidR="00B30FC8" w:rsidRPr="00D73796" w:rsidSect="009C06CE">
          <w:headerReference w:type="default" r:id="rId13"/>
          <w:footerReference w:type="default" r:id="rId14"/>
          <w:pgSz w:w="11906" w:h="16838"/>
          <w:pgMar w:top="1417" w:right="1417" w:bottom="1417" w:left="1417" w:header="708" w:footer="708" w:gutter="0"/>
          <w:cols w:space="708"/>
          <w:docGrid w:linePitch="360"/>
        </w:sectPr>
      </w:pPr>
      <w:r w:rsidRPr="00D73796">
        <w:t>6.</w:t>
      </w:r>
      <w:r w:rsidR="0051077E" w:rsidRPr="00D73796">
        <w:t xml:space="preserve"> </w:t>
      </w:r>
      <w:r w:rsidR="0051077E" w:rsidRPr="00D73796">
        <w:rPr>
          <w:b/>
          <w:bCs/>
        </w:rPr>
        <w:t>„podnositelj</w:t>
      </w:r>
      <w:r w:rsidR="0051077E" w:rsidRPr="00D73796">
        <w:t xml:space="preserve"> </w:t>
      </w:r>
      <w:r w:rsidR="0051077E" w:rsidRPr="00D73796">
        <w:rPr>
          <w:b/>
          <w:bCs/>
        </w:rPr>
        <w:t>prijave</w:t>
      </w:r>
      <w:r w:rsidR="0051077E" w:rsidRPr="00D73796">
        <w:t xml:space="preserve"> </w:t>
      </w:r>
      <w:r w:rsidR="0051077E" w:rsidRPr="00D73796">
        <w:rPr>
          <w:b/>
          <w:bCs/>
        </w:rPr>
        <w:t>za</w:t>
      </w:r>
      <w:r w:rsidR="0051077E" w:rsidRPr="00D73796">
        <w:t xml:space="preserve"> </w:t>
      </w:r>
      <w:r w:rsidR="0051077E" w:rsidRPr="00D73796">
        <w:rPr>
          <w:b/>
          <w:bCs/>
        </w:rPr>
        <w:t>oslobođenje</w:t>
      </w:r>
      <w:r w:rsidR="0051077E" w:rsidRPr="00D73796">
        <w:t xml:space="preserve"> </w:t>
      </w:r>
      <w:r w:rsidR="00A258E0" w:rsidRPr="00D73796">
        <w:rPr>
          <w:b/>
          <w:bCs/>
        </w:rPr>
        <w:t>od</w:t>
      </w:r>
      <w:r w:rsidR="00A258E0" w:rsidRPr="00D73796">
        <w:t xml:space="preserve"> </w:t>
      </w:r>
      <w:r w:rsidR="00A258E0" w:rsidRPr="00D73796">
        <w:rPr>
          <w:b/>
          <w:bCs/>
        </w:rPr>
        <w:t>novčane</w:t>
      </w:r>
      <w:r w:rsidR="00A258E0" w:rsidRPr="00D73796">
        <w:t xml:space="preserve"> </w:t>
      </w:r>
      <w:r w:rsidR="00A258E0" w:rsidRPr="00D73796">
        <w:rPr>
          <w:b/>
          <w:bCs/>
        </w:rPr>
        <w:t>kazne</w:t>
      </w:r>
      <w:r w:rsidR="00A258E0" w:rsidRPr="00D73796">
        <w:t xml:space="preserve"> </w:t>
      </w:r>
      <w:r w:rsidR="0051077E" w:rsidRPr="00D73796">
        <w:rPr>
          <w:b/>
          <w:bCs/>
        </w:rPr>
        <w:t>ili</w:t>
      </w:r>
      <w:r w:rsidR="0051077E" w:rsidRPr="00D73796">
        <w:t xml:space="preserve"> </w:t>
      </w:r>
      <w:r w:rsidR="00827715" w:rsidRPr="00D73796">
        <w:rPr>
          <w:b/>
          <w:bCs/>
        </w:rPr>
        <w:t>za</w:t>
      </w:r>
      <w:r w:rsidR="00827715" w:rsidRPr="00D73796">
        <w:t xml:space="preserve"> </w:t>
      </w:r>
      <w:r w:rsidR="0051077E" w:rsidRPr="00D73796">
        <w:rPr>
          <w:b/>
          <w:bCs/>
        </w:rPr>
        <w:t>umanjenje</w:t>
      </w:r>
      <w:r w:rsidR="0051077E" w:rsidRPr="00D73796">
        <w:t xml:space="preserve"> </w:t>
      </w:r>
      <w:r w:rsidR="00FE401C" w:rsidRPr="00D73796">
        <w:rPr>
          <w:b/>
          <w:bCs/>
        </w:rPr>
        <w:t>novčane</w:t>
      </w:r>
      <w:r w:rsidR="00FE401C" w:rsidRPr="00D73796">
        <w:t xml:space="preserve"> </w:t>
      </w:r>
      <w:r w:rsidR="0051077E" w:rsidRPr="00D73796">
        <w:rPr>
          <w:b/>
          <w:bCs/>
        </w:rPr>
        <w:t>kazne</w:t>
      </w:r>
      <w:r w:rsidR="002C2462" w:rsidRPr="00D73796">
        <w:t xml:space="preserve"> </w:t>
      </w:r>
      <w:r w:rsidR="002C2462" w:rsidRPr="00D73796">
        <w:rPr>
          <w:b/>
          <w:bCs/>
        </w:rPr>
        <w:t>-</w:t>
      </w:r>
      <w:r w:rsidR="002C2462" w:rsidRPr="00D73796">
        <w:t xml:space="preserve"> </w:t>
      </w:r>
      <w:r w:rsidR="002C2462" w:rsidRPr="00D73796">
        <w:rPr>
          <w:b/>
          <w:bCs/>
        </w:rPr>
        <w:t>pokajnik</w:t>
      </w:r>
      <w:r w:rsidR="0051077E" w:rsidRPr="00D73796">
        <w:rPr>
          <w:b/>
          <w:bCs/>
        </w:rPr>
        <w:t>”</w:t>
      </w:r>
      <w:r w:rsidR="0051077E" w:rsidRPr="00D73796">
        <w:t xml:space="preserve"> je poduzetnik</w:t>
      </w:r>
      <w:r w:rsidR="00AC3279" w:rsidRPr="00D73796">
        <w:t>-sudionik kartela</w:t>
      </w:r>
      <w:r w:rsidR="0051077E" w:rsidRPr="00D73796">
        <w:t xml:space="preserve"> koji podnosi </w:t>
      </w:r>
      <w:r w:rsidR="00FE401C" w:rsidRPr="00D73796">
        <w:t xml:space="preserve">prijavu </w:t>
      </w:r>
      <w:r w:rsidRPr="00D73796">
        <w:t xml:space="preserve">tijelu nadležnom za zaštitu tržišnog natjecanja </w:t>
      </w:r>
      <w:r w:rsidR="0051077E" w:rsidRPr="00D73796">
        <w:t>za oslobođenje od novčan</w:t>
      </w:r>
      <w:r w:rsidR="00A561C4" w:rsidRPr="00D73796">
        <w:t>e</w:t>
      </w:r>
      <w:r w:rsidR="0051077E" w:rsidRPr="00D73796">
        <w:t xml:space="preserve"> kazn</w:t>
      </w:r>
      <w:r w:rsidR="00A561C4" w:rsidRPr="00D73796">
        <w:t>e</w:t>
      </w:r>
      <w:r w:rsidR="0051077E" w:rsidRPr="00D73796">
        <w:t xml:space="preserve"> ili </w:t>
      </w:r>
      <w:r w:rsidR="00827715" w:rsidRPr="00D73796">
        <w:t xml:space="preserve">za </w:t>
      </w:r>
      <w:r w:rsidR="0051077E" w:rsidRPr="00D73796">
        <w:t>umanjenje novčan</w:t>
      </w:r>
      <w:r w:rsidR="00A561C4" w:rsidRPr="00D73796">
        <w:t>e</w:t>
      </w:r>
      <w:r w:rsidR="0051077E" w:rsidRPr="00D73796">
        <w:t xml:space="preserve"> kazn</w:t>
      </w:r>
      <w:r w:rsidR="00A561C4" w:rsidRPr="00D73796">
        <w:t>e</w:t>
      </w:r>
      <w:r w:rsidR="0051077E" w:rsidRPr="00D73796">
        <w:t xml:space="preserve"> u okviru pokajničkog programa</w:t>
      </w:r>
    </w:p>
    <w:p w14:paraId="6D6BABD7" w14:textId="77777777" w:rsidR="00666B36" w:rsidRPr="00D73796" w:rsidRDefault="005C0F2F" w:rsidP="00702013">
      <w:pPr>
        <w:jc w:val="both"/>
      </w:pPr>
      <w:r w:rsidRPr="00D73796">
        <w:lastRenderedPageBreak/>
        <w:t>7.</w:t>
      </w:r>
      <w:r w:rsidR="00666B36" w:rsidRPr="00D73796">
        <w:t xml:space="preserve"> </w:t>
      </w:r>
      <w:r w:rsidR="00666B36" w:rsidRPr="00D73796">
        <w:rPr>
          <w:b/>
          <w:bCs/>
        </w:rPr>
        <w:t>„izjava</w:t>
      </w:r>
      <w:r w:rsidR="00666B36" w:rsidRPr="00D73796">
        <w:t xml:space="preserve"> </w:t>
      </w:r>
      <w:r w:rsidR="00666B36" w:rsidRPr="00D73796">
        <w:rPr>
          <w:b/>
          <w:bCs/>
        </w:rPr>
        <w:t>poduzetnika</w:t>
      </w:r>
      <w:r w:rsidR="00666B36" w:rsidRPr="00D73796">
        <w:t xml:space="preserve"> </w:t>
      </w:r>
      <w:r w:rsidR="00666B36" w:rsidRPr="00D73796">
        <w:rPr>
          <w:b/>
          <w:bCs/>
        </w:rPr>
        <w:t>pokajnika”</w:t>
      </w:r>
      <w:r w:rsidR="00666B36" w:rsidRPr="00D73796">
        <w:t xml:space="preserve"> je usmeno ili pis</w:t>
      </w:r>
      <w:r w:rsidR="00AC3279" w:rsidRPr="00D73796">
        <w:t>ano</w:t>
      </w:r>
      <w:r w:rsidR="00666B36" w:rsidRPr="00D73796">
        <w:t xml:space="preserve"> dobrovoljno izlaganje poduzetnika ili </w:t>
      </w:r>
      <w:r w:rsidR="00FE401C" w:rsidRPr="00D73796">
        <w:t xml:space="preserve">takvo izlaganje </w:t>
      </w:r>
      <w:r w:rsidR="00666B36" w:rsidRPr="00D73796">
        <w:t xml:space="preserve">u ime poduzetnika, </w:t>
      </w:r>
      <w:r w:rsidR="00547D01" w:rsidRPr="00D73796">
        <w:t>podnesen</w:t>
      </w:r>
      <w:r w:rsidR="00FE401C" w:rsidRPr="00D73796">
        <w:t>o</w:t>
      </w:r>
      <w:r w:rsidR="00547D01" w:rsidRPr="00D73796">
        <w:t xml:space="preserve"> </w:t>
      </w:r>
      <w:r w:rsidR="00666B36" w:rsidRPr="00D73796">
        <w:t xml:space="preserve">tijelu nadležnom za </w:t>
      </w:r>
      <w:r w:rsidR="00C719B5" w:rsidRPr="00D73796">
        <w:t xml:space="preserve">zaštitu </w:t>
      </w:r>
      <w:r w:rsidR="00666B36" w:rsidRPr="00D73796">
        <w:t>tržišno</w:t>
      </w:r>
      <w:r w:rsidR="00C719B5" w:rsidRPr="00D73796">
        <w:t>g</w:t>
      </w:r>
      <w:r w:rsidR="00666B36" w:rsidRPr="00D73796">
        <w:t xml:space="preserve"> natjecanj</w:t>
      </w:r>
      <w:r w:rsidR="00C719B5" w:rsidRPr="00D73796">
        <w:t>a</w:t>
      </w:r>
      <w:r w:rsidR="00666B36" w:rsidRPr="00D73796">
        <w:t>, ili</w:t>
      </w:r>
      <w:r w:rsidR="00D139D8" w:rsidRPr="00D73796">
        <w:t xml:space="preserve"> </w:t>
      </w:r>
      <w:r w:rsidR="00666B36" w:rsidRPr="00D73796">
        <w:t>zapis</w:t>
      </w:r>
      <w:r w:rsidR="004E6E41" w:rsidRPr="00D73796">
        <w:t xml:space="preserve"> </w:t>
      </w:r>
      <w:r w:rsidR="0051077E" w:rsidRPr="00D73796">
        <w:t xml:space="preserve">tog </w:t>
      </w:r>
      <w:r w:rsidR="004E6E41" w:rsidRPr="00D73796">
        <w:t>usmenog izlaganja</w:t>
      </w:r>
      <w:r w:rsidR="00666B36" w:rsidRPr="00D73796">
        <w:t xml:space="preserve">, u kojem se opisuje </w:t>
      </w:r>
      <w:r w:rsidR="00411CB9" w:rsidRPr="00D73796">
        <w:t>uključenost</w:t>
      </w:r>
      <w:r w:rsidR="00666B36" w:rsidRPr="00D73796">
        <w:t xml:space="preserve"> tog poduzetnika </w:t>
      </w:r>
      <w:r w:rsidR="0051077E" w:rsidRPr="00D73796">
        <w:t>u</w:t>
      </w:r>
      <w:r w:rsidR="00666B36" w:rsidRPr="00D73796">
        <w:t xml:space="preserve"> kartel</w:t>
      </w:r>
      <w:r w:rsidR="0051077E" w:rsidRPr="00D73796">
        <w:t xml:space="preserve">, njegova saznanja o kartelu </w:t>
      </w:r>
      <w:r w:rsidR="00666B36" w:rsidRPr="00D73796">
        <w:t xml:space="preserve"> i uloga koju u njemu ima, a koje izlaganje je posebno sastavljeno za podnošenje tijelu nadležnom za </w:t>
      </w:r>
      <w:r w:rsidR="00A561C4" w:rsidRPr="00D73796">
        <w:t xml:space="preserve">zaštitu </w:t>
      </w:r>
      <w:r w:rsidR="00666B36" w:rsidRPr="00D73796">
        <w:t>tržišno</w:t>
      </w:r>
      <w:r w:rsidR="00A561C4" w:rsidRPr="00D73796">
        <w:t>g</w:t>
      </w:r>
      <w:r w:rsidR="00666B36" w:rsidRPr="00D73796">
        <w:t xml:space="preserve"> natjecanj</w:t>
      </w:r>
      <w:r w:rsidR="00A561C4" w:rsidRPr="00D73796">
        <w:t>a</w:t>
      </w:r>
      <w:r w:rsidR="00666B36" w:rsidRPr="00D73796">
        <w:t xml:space="preserve"> radi dobivanja oslobođenja od novčan</w:t>
      </w:r>
      <w:r w:rsidR="00A561C4" w:rsidRPr="00D73796">
        <w:t xml:space="preserve">e </w:t>
      </w:r>
      <w:r w:rsidR="00666B36" w:rsidRPr="00D73796">
        <w:t>kazn</w:t>
      </w:r>
      <w:r w:rsidR="00A561C4" w:rsidRPr="00D73796">
        <w:t>e</w:t>
      </w:r>
      <w:r w:rsidR="00666B36" w:rsidRPr="00D73796">
        <w:t xml:space="preserve"> ili umanjenja novčan</w:t>
      </w:r>
      <w:r w:rsidR="00A561C4" w:rsidRPr="00D73796">
        <w:t>e</w:t>
      </w:r>
      <w:r w:rsidR="00666B36" w:rsidRPr="00D73796">
        <w:t xml:space="preserve"> kazn</w:t>
      </w:r>
      <w:r w:rsidR="00A561C4" w:rsidRPr="00D73796">
        <w:t>e</w:t>
      </w:r>
      <w:r w:rsidR="00666B36" w:rsidRPr="00D73796">
        <w:t xml:space="preserve"> u okviru pokajničkog programa</w:t>
      </w:r>
      <w:r w:rsidR="00D139D8" w:rsidRPr="00D73796">
        <w:t>. Navedeno ne uključuje</w:t>
      </w:r>
      <w:r w:rsidR="003B2F2C" w:rsidRPr="00D73796">
        <w:t>,</w:t>
      </w:r>
      <w:r w:rsidR="00D139D8" w:rsidRPr="00D73796">
        <w:t xml:space="preserve"> </w:t>
      </w:r>
      <w:r w:rsidR="003B2F2C" w:rsidRPr="00D73796">
        <w:t xml:space="preserve">već postojeće informacije, odnosno </w:t>
      </w:r>
      <w:r w:rsidR="00666B36" w:rsidRPr="00D73796">
        <w:t xml:space="preserve">dokaze koji postoje neovisno o </w:t>
      </w:r>
      <w:r w:rsidR="00FE401C" w:rsidRPr="00D73796">
        <w:t>tom postupku</w:t>
      </w:r>
      <w:r w:rsidR="00666B36" w:rsidRPr="00D73796">
        <w:t xml:space="preserve">, bez obzira na to nalaze li se te informacije u spisu predmeta tijela nadležnog za </w:t>
      </w:r>
      <w:r w:rsidR="00A561C4" w:rsidRPr="00D73796">
        <w:t xml:space="preserve">zaštitu </w:t>
      </w:r>
      <w:r w:rsidR="00666B36" w:rsidRPr="00D73796">
        <w:t>tržišno</w:t>
      </w:r>
      <w:r w:rsidR="00A561C4" w:rsidRPr="00D73796">
        <w:t>g</w:t>
      </w:r>
      <w:r w:rsidR="00666B36" w:rsidRPr="00D73796">
        <w:t xml:space="preserve"> natjecanj</w:t>
      </w:r>
      <w:r w:rsidR="00A561C4" w:rsidRPr="00D73796">
        <w:t>a</w:t>
      </w:r>
      <w:r w:rsidR="00666B36" w:rsidRPr="00D73796">
        <w:t xml:space="preserve"> ili ne</w:t>
      </w:r>
    </w:p>
    <w:p w14:paraId="56AC40AE" w14:textId="77777777" w:rsidR="007D3755" w:rsidRPr="00D73796" w:rsidRDefault="005C0F2F" w:rsidP="00702013">
      <w:pPr>
        <w:jc w:val="both"/>
      </w:pPr>
      <w:r w:rsidRPr="00D73796">
        <w:t>8.</w:t>
      </w:r>
      <w:r w:rsidR="007D3755" w:rsidRPr="00D73796">
        <w:t xml:space="preserve"> </w:t>
      </w:r>
      <w:r w:rsidR="007D3755" w:rsidRPr="00D73796">
        <w:rPr>
          <w:b/>
          <w:bCs/>
        </w:rPr>
        <w:t>„oslobođenje</w:t>
      </w:r>
      <w:r w:rsidR="007D3755" w:rsidRPr="00D73796">
        <w:t xml:space="preserve"> </w:t>
      </w:r>
      <w:r w:rsidR="007D3755" w:rsidRPr="00D73796">
        <w:rPr>
          <w:b/>
          <w:bCs/>
        </w:rPr>
        <w:t>od</w:t>
      </w:r>
      <w:r w:rsidR="007D3755" w:rsidRPr="00D73796">
        <w:t xml:space="preserve"> </w:t>
      </w:r>
      <w:r w:rsidR="007D3755" w:rsidRPr="00D73796">
        <w:rPr>
          <w:b/>
          <w:bCs/>
        </w:rPr>
        <w:t>novčan</w:t>
      </w:r>
      <w:r w:rsidR="00A561C4" w:rsidRPr="00D73796">
        <w:rPr>
          <w:b/>
          <w:bCs/>
        </w:rPr>
        <w:t>e</w:t>
      </w:r>
      <w:r w:rsidR="007D3755" w:rsidRPr="00D73796">
        <w:t xml:space="preserve"> </w:t>
      </w:r>
      <w:r w:rsidR="007D3755" w:rsidRPr="00D73796">
        <w:rPr>
          <w:b/>
          <w:bCs/>
        </w:rPr>
        <w:t>kazn</w:t>
      </w:r>
      <w:r w:rsidR="00A561C4" w:rsidRPr="00D73796">
        <w:rPr>
          <w:b/>
          <w:bCs/>
        </w:rPr>
        <w:t>e</w:t>
      </w:r>
      <w:r w:rsidR="007D3755" w:rsidRPr="00D73796">
        <w:rPr>
          <w:b/>
          <w:bCs/>
        </w:rPr>
        <w:t>”</w:t>
      </w:r>
      <w:r w:rsidR="007D3755" w:rsidRPr="00D73796">
        <w:t xml:space="preserve"> </w:t>
      </w:r>
      <w:r w:rsidR="00FE401C" w:rsidRPr="00D73796">
        <w:t xml:space="preserve">je </w:t>
      </w:r>
      <w:r w:rsidR="00B56B88" w:rsidRPr="00D73796">
        <w:t xml:space="preserve">oslobođenje </w:t>
      </w:r>
      <w:r w:rsidR="007D3755" w:rsidRPr="00D73796">
        <w:t>od novčan</w:t>
      </w:r>
      <w:r w:rsidR="00A561C4" w:rsidRPr="00D73796">
        <w:t>e</w:t>
      </w:r>
      <w:r w:rsidR="007D3755" w:rsidRPr="00D73796">
        <w:t xml:space="preserve"> kazn</w:t>
      </w:r>
      <w:r w:rsidR="00A561C4" w:rsidRPr="00D73796">
        <w:t>e</w:t>
      </w:r>
      <w:r w:rsidR="007D3755" w:rsidRPr="00D73796">
        <w:t xml:space="preserve"> koj</w:t>
      </w:r>
      <w:r w:rsidRPr="00D73796">
        <w:t>u bi tijelo nadležno za zaštitu tržišnog natjecanja</w:t>
      </w:r>
      <w:r w:rsidR="007D3755" w:rsidRPr="00D73796">
        <w:t xml:space="preserve"> inače izrekl</w:t>
      </w:r>
      <w:r w:rsidRPr="00D73796">
        <w:t>o</w:t>
      </w:r>
      <w:r w:rsidR="007D3755" w:rsidRPr="00D73796">
        <w:t xml:space="preserve"> poduzetniku</w:t>
      </w:r>
      <w:r w:rsidR="00B56B88" w:rsidRPr="00D73796">
        <w:t xml:space="preserve"> pokajniku</w:t>
      </w:r>
      <w:r w:rsidR="007D3755" w:rsidRPr="00D73796">
        <w:t xml:space="preserve"> za njegovo sudjelovanje u tajnom kartelu</w:t>
      </w:r>
      <w:r w:rsidRPr="00D73796">
        <w:t>, a</w:t>
      </w:r>
      <w:r w:rsidR="007D3755" w:rsidRPr="00D73796">
        <w:t xml:space="preserve"> </w:t>
      </w:r>
      <w:r w:rsidR="00703620" w:rsidRPr="00D73796">
        <w:t xml:space="preserve">koje mu se </w:t>
      </w:r>
      <w:r w:rsidR="00FE401C" w:rsidRPr="00D73796">
        <w:t xml:space="preserve">odobrava </w:t>
      </w:r>
      <w:r w:rsidR="007D3755" w:rsidRPr="00D73796">
        <w:t xml:space="preserve">za suradnju s tijelom nadležnim za </w:t>
      </w:r>
      <w:r w:rsidR="00C719B5" w:rsidRPr="00D73796">
        <w:t xml:space="preserve">zaštitu </w:t>
      </w:r>
      <w:r w:rsidR="007D3755" w:rsidRPr="00D73796">
        <w:t>tržišno</w:t>
      </w:r>
      <w:r w:rsidR="00C719B5" w:rsidRPr="00D73796">
        <w:t>g</w:t>
      </w:r>
      <w:r w:rsidR="007D3755" w:rsidRPr="00D73796">
        <w:t xml:space="preserve"> natjecanj</w:t>
      </w:r>
      <w:r w:rsidR="00C719B5" w:rsidRPr="00D73796">
        <w:t>a</w:t>
      </w:r>
      <w:r w:rsidR="007D3755" w:rsidRPr="00D73796">
        <w:t xml:space="preserve"> u okviru pokajničkog programa </w:t>
      </w:r>
    </w:p>
    <w:p w14:paraId="293A2A81" w14:textId="77777777" w:rsidR="007D3755" w:rsidRPr="00D73796" w:rsidRDefault="005C0F2F" w:rsidP="00702013">
      <w:pPr>
        <w:jc w:val="both"/>
      </w:pPr>
      <w:r w:rsidRPr="00D73796">
        <w:t>9.</w:t>
      </w:r>
      <w:r w:rsidR="000952A2" w:rsidRPr="00D73796">
        <w:t xml:space="preserve"> </w:t>
      </w:r>
      <w:r w:rsidR="007D3755" w:rsidRPr="00D73796">
        <w:rPr>
          <w:b/>
          <w:bCs/>
        </w:rPr>
        <w:t>„umanjenje</w:t>
      </w:r>
      <w:r w:rsidR="007D3755" w:rsidRPr="00D73796">
        <w:t xml:space="preserve"> </w:t>
      </w:r>
      <w:r w:rsidR="007D3755" w:rsidRPr="00D73796">
        <w:rPr>
          <w:b/>
          <w:bCs/>
        </w:rPr>
        <w:t>novčan</w:t>
      </w:r>
      <w:r w:rsidR="00A561C4" w:rsidRPr="00D73796">
        <w:rPr>
          <w:b/>
          <w:bCs/>
        </w:rPr>
        <w:t>e</w:t>
      </w:r>
      <w:r w:rsidR="007D3755" w:rsidRPr="00D73796">
        <w:t xml:space="preserve"> </w:t>
      </w:r>
      <w:r w:rsidR="007D3755" w:rsidRPr="00D73796">
        <w:rPr>
          <w:b/>
          <w:bCs/>
        </w:rPr>
        <w:t>kazn</w:t>
      </w:r>
      <w:r w:rsidR="00A561C4" w:rsidRPr="00D73796">
        <w:rPr>
          <w:b/>
          <w:bCs/>
        </w:rPr>
        <w:t>e</w:t>
      </w:r>
      <w:r w:rsidR="007D3755" w:rsidRPr="00D73796">
        <w:rPr>
          <w:b/>
          <w:bCs/>
        </w:rPr>
        <w:t>”</w:t>
      </w:r>
      <w:r w:rsidR="007D3755" w:rsidRPr="00D73796">
        <w:t xml:space="preserve"> </w:t>
      </w:r>
      <w:r w:rsidR="00646E1C" w:rsidRPr="00D73796">
        <w:t>je</w:t>
      </w:r>
      <w:r w:rsidR="007D3755" w:rsidRPr="00D73796">
        <w:t xml:space="preserve"> umanjenje iznosa novčane kazne koj</w:t>
      </w:r>
      <w:r w:rsidRPr="00D73796">
        <w:t>u</w:t>
      </w:r>
      <w:r w:rsidR="007D3755" w:rsidRPr="00D73796">
        <w:t xml:space="preserve"> bi </w:t>
      </w:r>
      <w:r w:rsidRPr="00D73796">
        <w:t>tijelo nadležno za zaštitu tržišnog natjecanja</w:t>
      </w:r>
      <w:r w:rsidR="007D3755" w:rsidRPr="00D73796">
        <w:t xml:space="preserve"> inače izrekl</w:t>
      </w:r>
      <w:r w:rsidRPr="00D73796">
        <w:t>o</w:t>
      </w:r>
      <w:r w:rsidR="007D3755" w:rsidRPr="00D73796">
        <w:t xml:space="preserve"> poduzetniku za njegovo sudjelovanje u tajnom kartelu</w:t>
      </w:r>
      <w:r w:rsidRPr="00D73796">
        <w:t>, a</w:t>
      </w:r>
      <w:r w:rsidR="007D3755" w:rsidRPr="00D73796">
        <w:t xml:space="preserve"> </w:t>
      </w:r>
      <w:r w:rsidR="004C0478" w:rsidRPr="00D73796">
        <w:t xml:space="preserve">koje mu se </w:t>
      </w:r>
      <w:r w:rsidR="00827715" w:rsidRPr="00D73796">
        <w:t xml:space="preserve">odobrava </w:t>
      </w:r>
      <w:r w:rsidR="007D3755" w:rsidRPr="00D73796">
        <w:t xml:space="preserve">za suradnju s tijelom nadležnim za </w:t>
      </w:r>
      <w:r w:rsidR="00014C2D" w:rsidRPr="00D73796">
        <w:t xml:space="preserve">zaštitu </w:t>
      </w:r>
      <w:r w:rsidR="007D3755" w:rsidRPr="00D73796">
        <w:t>tržišno</w:t>
      </w:r>
      <w:r w:rsidR="00014C2D" w:rsidRPr="00D73796">
        <w:t>g</w:t>
      </w:r>
      <w:r w:rsidR="007D3755" w:rsidRPr="00D73796">
        <w:t xml:space="preserve"> natjecanj</w:t>
      </w:r>
      <w:r w:rsidR="00014C2D" w:rsidRPr="00D73796">
        <w:t>a</w:t>
      </w:r>
      <w:r w:rsidR="007D3755" w:rsidRPr="00D73796">
        <w:t xml:space="preserve"> u okviru pokajničkog programa </w:t>
      </w:r>
    </w:p>
    <w:p w14:paraId="377D61CB" w14:textId="77777777" w:rsidR="0051077E" w:rsidRPr="00D73796" w:rsidRDefault="005C0F2F" w:rsidP="00702013">
      <w:pPr>
        <w:jc w:val="both"/>
      </w:pPr>
      <w:r w:rsidRPr="00D73796">
        <w:t>10.</w:t>
      </w:r>
      <w:r w:rsidR="0051077E" w:rsidRPr="00D73796">
        <w:t xml:space="preserve"> </w:t>
      </w:r>
      <w:r w:rsidR="0051077E" w:rsidRPr="00D73796">
        <w:rPr>
          <w:b/>
          <w:bCs/>
        </w:rPr>
        <w:t>„skraćena</w:t>
      </w:r>
      <w:r w:rsidR="0051077E" w:rsidRPr="00D73796">
        <w:t xml:space="preserve"> </w:t>
      </w:r>
      <w:r w:rsidR="0051077E" w:rsidRPr="00D73796">
        <w:rPr>
          <w:b/>
          <w:bCs/>
        </w:rPr>
        <w:t>prijava“</w:t>
      </w:r>
      <w:r w:rsidR="0051077E" w:rsidRPr="00D73796">
        <w:t xml:space="preserve"> je prijava za oslobođenje </w:t>
      </w:r>
      <w:r w:rsidR="00A258E0" w:rsidRPr="00D73796">
        <w:t xml:space="preserve">od novčane kazne </w:t>
      </w:r>
      <w:r w:rsidR="0051077E" w:rsidRPr="00D73796">
        <w:t xml:space="preserve">ili </w:t>
      </w:r>
      <w:r w:rsidR="00354D36" w:rsidRPr="00D73796">
        <w:t xml:space="preserve">za </w:t>
      </w:r>
      <w:r w:rsidR="0051077E" w:rsidRPr="00D73796">
        <w:t xml:space="preserve">umanjenje novčane kazne koju u skraćenom obliku tijelu </w:t>
      </w:r>
      <w:r w:rsidR="00A561C4" w:rsidRPr="00D73796">
        <w:t xml:space="preserve">nadležnom </w:t>
      </w:r>
      <w:r w:rsidR="0051077E" w:rsidRPr="00D73796">
        <w:t>za zaštitu tržišnog natjecanja podn</w:t>
      </w:r>
      <w:r w:rsidR="009B4EC5" w:rsidRPr="00D73796">
        <w:t>o</w:t>
      </w:r>
      <w:r w:rsidR="0051077E" w:rsidRPr="00D73796">
        <w:t>s</w:t>
      </w:r>
      <w:r w:rsidR="009B4EC5" w:rsidRPr="00D73796">
        <w:t>i</w:t>
      </w:r>
      <w:r w:rsidR="0051077E" w:rsidRPr="00D73796">
        <w:t xml:space="preserve"> poduzetnik pokajnik za isti tajni kartel za koji je već podnio punu prijavu Europskoj komisiji </w:t>
      </w:r>
      <w:r w:rsidR="0050595C" w:rsidRPr="00D73796">
        <w:t xml:space="preserve">ili </w:t>
      </w:r>
      <w:r w:rsidR="00653474" w:rsidRPr="00D73796">
        <w:t xml:space="preserve">se </w:t>
      </w:r>
      <w:r w:rsidR="0050595C" w:rsidRPr="00D73796">
        <w:t xml:space="preserve">je već prijavio </w:t>
      </w:r>
      <w:r w:rsidR="00653474" w:rsidRPr="00D73796">
        <w:t xml:space="preserve">za zabilježbu </w:t>
      </w:r>
      <w:r w:rsidR="0051077E" w:rsidRPr="00D73796">
        <w:t>Europsk</w:t>
      </w:r>
      <w:r w:rsidR="00653474" w:rsidRPr="00D73796">
        <w:t>oj</w:t>
      </w:r>
      <w:r w:rsidR="0051077E" w:rsidRPr="00D73796">
        <w:t xml:space="preserve"> komisij</w:t>
      </w:r>
      <w:r w:rsidR="00653474" w:rsidRPr="00D73796">
        <w:t>i</w:t>
      </w:r>
      <w:r w:rsidR="0051077E" w:rsidRPr="00D73796">
        <w:t xml:space="preserve"> </w:t>
      </w:r>
      <w:r w:rsidR="00653474" w:rsidRPr="00D73796">
        <w:t xml:space="preserve">kada </w:t>
      </w:r>
      <w:r w:rsidR="00307718" w:rsidRPr="00D73796">
        <w:t xml:space="preserve">se ta </w:t>
      </w:r>
      <w:r w:rsidR="00653474" w:rsidRPr="00D73796">
        <w:t xml:space="preserve">prijava </w:t>
      </w:r>
      <w:r w:rsidR="00307718" w:rsidRPr="00D73796">
        <w:t xml:space="preserve">odnosi na tajni kartel koji </w:t>
      </w:r>
      <w:r w:rsidR="00653474" w:rsidRPr="00D73796">
        <w:t>obuhvaća više od tri države članice kao zahvaćena područja</w:t>
      </w:r>
    </w:p>
    <w:p w14:paraId="601D74CC" w14:textId="77777777" w:rsidR="00666B36" w:rsidRPr="00D73796" w:rsidRDefault="0051077E" w:rsidP="00702013">
      <w:pPr>
        <w:jc w:val="both"/>
      </w:pPr>
      <w:r w:rsidRPr="00D73796">
        <w:t>1</w:t>
      </w:r>
      <w:r w:rsidR="0003271C" w:rsidRPr="00D73796">
        <w:t>1</w:t>
      </w:r>
      <w:r w:rsidRPr="00D73796">
        <w:t>.</w:t>
      </w:r>
      <w:r w:rsidR="008E7805" w:rsidRPr="00D73796">
        <w:t xml:space="preserve"> </w:t>
      </w:r>
      <w:r w:rsidR="00D139D8" w:rsidRPr="00D73796">
        <w:rPr>
          <w:b/>
          <w:bCs/>
        </w:rPr>
        <w:t>„</w:t>
      </w:r>
      <w:r w:rsidR="008E7805" w:rsidRPr="00D73796">
        <w:rPr>
          <w:b/>
          <w:bCs/>
        </w:rPr>
        <w:t>Europska</w:t>
      </w:r>
      <w:r w:rsidR="008E7805" w:rsidRPr="00D73796">
        <w:t xml:space="preserve"> </w:t>
      </w:r>
      <w:r w:rsidR="008E7805" w:rsidRPr="00D73796">
        <w:rPr>
          <w:b/>
          <w:bCs/>
        </w:rPr>
        <w:t>mreža</w:t>
      </w:r>
      <w:r w:rsidR="008E7805" w:rsidRPr="00D73796">
        <w:t xml:space="preserve"> </w:t>
      </w:r>
      <w:r w:rsidR="008E7805" w:rsidRPr="00D73796">
        <w:rPr>
          <w:b/>
          <w:bCs/>
        </w:rPr>
        <w:t>za</w:t>
      </w:r>
      <w:r w:rsidR="008E7805" w:rsidRPr="00D73796">
        <w:t xml:space="preserve"> </w:t>
      </w:r>
      <w:r w:rsidR="008E7805" w:rsidRPr="00D73796">
        <w:rPr>
          <w:b/>
          <w:bCs/>
        </w:rPr>
        <w:t>tržišno</w:t>
      </w:r>
      <w:r w:rsidR="008E7805" w:rsidRPr="00D73796">
        <w:t xml:space="preserve"> </w:t>
      </w:r>
      <w:r w:rsidR="008E7805" w:rsidRPr="00D73796">
        <w:rPr>
          <w:b/>
          <w:bCs/>
        </w:rPr>
        <w:t>natjecanje”</w:t>
      </w:r>
      <w:r w:rsidR="008E7805" w:rsidRPr="00D73796">
        <w:t xml:space="preserve"> </w:t>
      </w:r>
      <w:r w:rsidR="00B903A1" w:rsidRPr="00D73796">
        <w:t>je</w:t>
      </w:r>
      <w:r w:rsidR="008E7805" w:rsidRPr="00D73796">
        <w:t xml:space="preserve"> mreža javnih tijela koju čine tijela nadležna za </w:t>
      </w:r>
      <w:r w:rsidR="001D4199" w:rsidRPr="00D73796">
        <w:t xml:space="preserve">zaštitu </w:t>
      </w:r>
      <w:r w:rsidR="008E7805" w:rsidRPr="00D73796">
        <w:t>tržišno</w:t>
      </w:r>
      <w:r w:rsidR="001D4199" w:rsidRPr="00D73796">
        <w:t>g</w:t>
      </w:r>
      <w:r w:rsidR="008E7805" w:rsidRPr="00D73796">
        <w:t xml:space="preserve"> natjecanj</w:t>
      </w:r>
      <w:r w:rsidR="001D4199" w:rsidRPr="00D73796">
        <w:t>a</w:t>
      </w:r>
      <w:r w:rsidR="00940436" w:rsidRPr="00D73796">
        <w:t xml:space="preserve"> u državama članicama </w:t>
      </w:r>
      <w:r w:rsidR="00FA6086" w:rsidRPr="00D73796">
        <w:t xml:space="preserve">Europske unije </w:t>
      </w:r>
      <w:r w:rsidR="008E7805" w:rsidRPr="00D73796">
        <w:t xml:space="preserve">i </w:t>
      </w:r>
      <w:r w:rsidR="00FE401C" w:rsidRPr="00D73796">
        <w:t>Europska k</w:t>
      </w:r>
      <w:r w:rsidR="008E7805" w:rsidRPr="00D73796">
        <w:t>omisija te koja služi kao forum za raspravu i suradnju u pogledu primjene članaka 101. i 102. UFEU-a</w:t>
      </w:r>
    </w:p>
    <w:p w14:paraId="65169DF5" w14:textId="77777777" w:rsidR="00356DD3" w:rsidRPr="00D73796" w:rsidRDefault="004C1FEF" w:rsidP="00702013">
      <w:pPr>
        <w:jc w:val="both"/>
      </w:pPr>
      <w:r w:rsidRPr="00D73796">
        <w:t>1</w:t>
      </w:r>
      <w:r w:rsidR="0003271C" w:rsidRPr="00D73796">
        <w:t>2</w:t>
      </w:r>
      <w:r w:rsidRPr="00D73796">
        <w:t xml:space="preserve">. </w:t>
      </w:r>
      <w:r w:rsidRPr="00D73796">
        <w:rPr>
          <w:b/>
          <w:bCs/>
        </w:rPr>
        <w:t>„</w:t>
      </w:r>
      <w:r w:rsidR="001867E7" w:rsidRPr="00D73796">
        <w:rPr>
          <w:b/>
          <w:bCs/>
        </w:rPr>
        <w:t>t</w:t>
      </w:r>
      <w:r w:rsidR="00356DD3" w:rsidRPr="00D73796">
        <w:rPr>
          <w:b/>
          <w:bCs/>
        </w:rPr>
        <w:t>ijelo</w:t>
      </w:r>
      <w:r w:rsidR="00356DD3" w:rsidRPr="00D73796">
        <w:t xml:space="preserve"> </w:t>
      </w:r>
      <w:r w:rsidR="00356DD3" w:rsidRPr="00D73796">
        <w:rPr>
          <w:b/>
          <w:bCs/>
        </w:rPr>
        <w:t>podnositelj</w:t>
      </w:r>
      <w:r w:rsidR="00356DD3" w:rsidRPr="00D73796">
        <w:t xml:space="preserve"> </w:t>
      </w:r>
      <w:r w:rsidR="00356DD3" w:rsidRPr="00D73796">
        <w:rPr>
          <w:b/>
          <w:bCs/>
        </w:rPr>
        <w:t>zahtjeva”</w:t>
      </w:r>
      <w:r w:rsidR="00356DD3" w:rsidRPr="00D73796">
        <w:t xml:space="preserve"> je tijelo nadležno za </w:t>
      </w:r>
      <w:r w:rsidR="00750F0A" w:rsidRPr="00D73796">
        <w:t xml:space="preserve">zaštitu </w:t>
      </w:r>
      <w:r w:rsidR="00356DD3" w:rsidRPr="00D73796">
        <w:t>tržišno</w:t>
      </w:r>
      <w:r w:rsidR="00750F0A" w:rsidRPr="00D73796">
        <w:t>g</w:t>
      </w:r>
      <w:r w:rsidR="00356DD3" w:rsidRPr="00D73796">
        <w:t xml:space="preserve"> natjecanj</w:t>
      </w:r>
      <w:r w:rsidR="00750F0A" w:rsidRPr="00D73796">
        <w:t>a</w:t>
      </w:r>
      <w:r w:rsidR="00356DD3" w:rsidRPr="00D73796">
        <w:t xml:space="preserve"> </w:t>
      </w:r>
      <w:r w:rsidR="0003271C" w:rsidRPr="00D73796">
        <w:t xml:space="preserve">države članice Europske unije </w:t>
      </w:r>
      <w:r w:rsidR="00356DD3" w:rsidRPr="00D73796">
        <w:t xml:space="preserve">koje podnosi zahtjev za uzajamnu pomoć </w:t>
      </w:r>
    </w:p>
    <w:p w14:paraId="2FB6B6C4" w14:textId="77777777" w:rsidR="004C1F55" w:rsidRPr="00D73796" w:rsidRDefault="00CE606D" w:rsidP="00702013">
      <w:pPr>
        <w:jc w:val="both"/>
      </w:pPr>
      <w:r w:rsidRPr="00D73796">
        <w:t>1</w:t>
      </w:r>
      <w:r w:rsidR="0003271C" w:rsidRPr="00D73796">
        <w:t>3</w:t>
      </w:r>
      <w:r w:rsidR="00356DD3" w:rsidRPr="00D73796">
        <w:t xml:space="preserve">. </w:t>
      </w:r>
      <w:r w:rsidR="00356DD3" w:rsidRPr="00D73796">
        <w:rPr>
          <w:b/>
          <w:bCs/>
        </w:rPr>
        <w:t>„tijelo</w:t>
      </w:r>
      <w:r w:rsidR="00356DD3" w:rsidRPr="00D73796">
        <w:t xml:space="preserve"> </w:t>
      </w:r>
      <w:r w:rsidR="00356DD3" w:rsidRPr="00D73796">
        <w:rPr>
          <w:b/>
          <w:bCs/>
        </w:rPr>
        <w:t>primatelj</w:t>
      </w:r>
      <w:r w:rsidR="00356DD3" w:rsidRPr="00D73796">
        <w:t xml:space="preserve"> </w:t>
      </w:r>
      <w:r w:rsidR="00356DD3" w:rsidRPr="00D73796">
        <w:rPr>
          <w:b/>
          <w:bCs/>
        </w:rPr>
        <w:t>zahtjeva”</w:t>
      </w:r>
      <w:r w:rsidR="00356DD3" w:rsidRPr="00D73796">
        <w:t xml:space="preserve"> je </w:t>
      </w:r>
      <w:r w:rsidR="0003271C" w:rsidRPr="00D73796">
        <w:t>t</w:t>
      </w:r>
      <w:r w:rsidR="00356DD3" w:rsidRPr="00D73796">
        <w:t xml:space="preserve">ijelo nadležno za </w:t>
      </w:r>
      <w:r w:rsidR="00E218B0" w:rsidRPr="00D73796">
        <w:t xml:space="preserve">zaštitu </w:t>
      </w:r>
      <w:r w:rsidR="00356DD3" w:rsidRPr="00D73796">
        <w:t>tržišno</w:t>
      </w:r>
      <w:r w:rsidR="00E218B0" w:rsidRPr="00D73796">
        <w:t>g</w:t>
      </w:r>
      <w:r w:rsidR="00356DD3" w:rsidRPr="00D73796">
        <w:t xml:space="preserve"> natjecanj</w:t>
      </w:r>
      <w:r w:rsidR="00E218B0" w:rsidRPr="00D73796">
        <w:t>a</w:t>
      </w:r>
      <w:r w:rsidR="00356DD3" w:rsidRPr="00D73796">
        <w:t xml:space="preserve"> </w:t>
      </w:r>
      <w:r w:rsidR="0003271C" w:rsidRPr="00D73796">
        <w:t xml:space="preserve">države članice Europske unije </w:t>
      </w:r>
      <w:r w:rsidR="00356DD3" w:rsidRPr="00D73796">
        <w:t xml:space="preserve">koje primi zahtjev </w:t>
      </w:r>
      <w:r w:rsidR="00BC648A" w:rsidRPr="00D73796">
        <w:t xml:space="preserve">drugog tijela </w:t>
      </w:r>
      <w:r w:rsidR="00356DD3" w:rsidRPr="00D73796">
        <w:t xml:space="preserve">za uzajamnu pomoć te u </w:t>
      </w:r>
      <w:r w:rsidR="00BC648A" w:rsidRPr="00D73796">
        <w:t xml:space="preserve">tom </w:t>
      </w:r>
      <w:r w:rsidR="00356DD3" w:rsidRPr="00D73796">
        <w:t xml:space="preserve">slučaju </w:t>
      </w:r>
      <w:r w:rsidR="00083401" w:rsidRPr="00D73796">
        <w:t xml:space="preserve">tijelo primatelj zahtjeva </w:t>
      </w:r>
      <w:r w:rsidR="00BC648A" w:rsidRPr="00D73796">
        <w:t xml:space="preserve">postaje nadležno </w:t>
      </w:r>
      <w:r w:rsidR="00356DD3" w:rsidRPr="00D73796">
        <w:t xml:space="preserve">javno tijelo </w:t>
      </w:r>
      <w:r w:rsidR="00083401" w:rsidRPr="00D73796">
        <w:t xml:space="preserve">za </w:t>
      </w:r>
      <w:r w:rsidR="00356DD3" w:rsidRPr="00D73796">
        <w:t>provedb</w:t>
      </w:r>
      <w:r w:rsidR="00083401" w:rsidRPr="00D73796">
        <w:t>u</w:t>
      </w:r>
      <w:r w:rsidR="00356DD3" w:rsidRPr="00D73796">
        <w:t xml:space="preserve"> odluka</w:t>
      </w:r>
      <w:r w:rsidR="00BC648A" w:rsidRPr="00D73796">
        <w:t xml:space="preserve"> drugih tijela nadležnih za zaštitu tržišnog natjecanja</w:t>
      </w:r>
      <w:r w:rsidR="00356DD3" w:rsidRPr="00D73796">
        <w:t xml:space="preserve"> u skladu s nacionalnim zakonima i drugim propisima</w:t>
      </w:r>
    </w:p>
    <w:p w14:paraId="0F8E5339" w14:textId="77777777" w:rsidR="00922F0B" w:rsidRPr="00D73796" w:rsidRDefault="00922F0B" w:rsidP="00702013">
      <w:pPr>
        <w:jc w:val="both"/>
      </w:pPr>
      <w:r w:rsidRPr="00D73796">
        <w:t>1</w:t>
      </w:r>
      <w:r w:rsidR="0003271C" w:rsidRPr="00D73796">
        <w:t>4</w:t>
      </w:r>
      <w:r w:rsidRPr="00D73796">
        <w:t xml:space="preserve">. </w:t>
      </w:r>
      <w:r w:rsidRPr="00D73796">
        <w:rPr>
          <w:b/>
          <w:bCs/>
        </w:rPr>
        <w:t>„</w:t>
      </w:r>
      <w:r w:rsidR="00C55135" w:rsidRPr="00D73796">
        <w:rPr>
          <w:b/>
          <w:bCs/>
        </w:rPr>
        <w:t>nagodba</w:t>
      </w:r>
      <w:r w:rsidR="00C55135" w:rsidRPr="00D73796">
        <w:t xml:space="preserve"> </w:t>
      </w:r>
      <w:r w:rsidR="00C55135" w:rsidRPr="00D73796">
        <w:rPr>
          <w:b/>
          <w:bCs/>
        </w:rPr>
        <w:t>u</w:t>
      </w:r>
      <w:r w:rsidR="00C55135" w:rsidRPr="00D73796">
        <w:t xml:space="preserve"> </w:t>
      </w:r>
      <w:r w:rsidR="00C55135" w:rsidRPr="00D73796">
        <w:rPr>
          <w:b/>
          <w:bCs/>
        </w:rPr>
        <w:t>postupcima</w:t>
      </w:r>
      <w:r w:rsidR="00C55135" w:rsidRPr="00D73796">
        <w:t xml:space="preserve"> </w:t>
      </w:r>
      <w:r w:rsidR="00C55135" w:rsidRPr="00D73796">
        <w:rPr>
          <w:b/>
          <w:bCs/>
        </w:rPr>
        <w:t>utvrđivanja</w:t>
      </w:r>
      <w:r w:rsidR="00C55135" w:rsidRPr="00D73796">
        <w:t xml:space="preserve"> </w:t>
      </w:r>
      <w:r w:rsidR="0003271C" w:rsidRPr="00D73796">
        <w:rPr>
          <w:b/>
          <w:bCs/>
        </w:rPr>
        <w:t>kartela</w:t>
      </w:r>
      <w:r w:rsidR="00C55135" w:rsidRPr="00D73796">
        <w:rPr>
          <w:b/>
          <w:bCs/>
        </w:rPr>
        <w:t>“</w:t>
      </w:r>
      <w:r w:rsidRPr="00D73796">
        <w:t xml:space="preserve"> je poseban institut u pravu tržišnog natjecanja u kojem stranka </w:t>
      </w:r>
      <w:r w:rsidR="003F402E" w:rsidRPr="00D73796">
        <w:t xml:space="preserve">u postupku </w:t>
      </w:r>
      <w:r w:rsidRPr="00D73796">
        <w:t xml:space="preserve">dobrovoljno i u cijelosti priznaje </w:t>
      </w:r>
      <w:r w:rsidR="003F402E" w:rsidRPr="00D73796">
        <w:t xml:space="preserve">tijelu nadležnom za zaštitu tržišnog natjecanja </w:t>
      </w:r>
      <w:r w:rsidRPr="00D73796">
        <w:t xml:space="preserve">da je sudjelovala u sklapanju zabranjenog </w:t>
      </w:r>
      <w:r w:rsidR="0003271C" w:rsidRPr="00D73796">
        <w:t>horizontalnog sporazuma - kartela i</w:t>
      </w:r>
      <w:r w:rsidR="002240EA" w:rsidRPr="00D73796">
        <w:t>li tajnog kartela i</w:t>
      </w:r>
      <w:r w:rsidR="0003271C" w:rsidRPr="00D73796">
        <w:t xml:space="preserve"> time</w:t>
      </w:r>
      <w:r w:rsidRPr="00D73796">
        <w:t xml:space="preserve"> počinila povredu </w:t>
      </w:r>
      <w:r w:rsidR="0018067E" w:rsidRPr="00D73796">
        <w:t xml:space="preserve">članka 8. </w:t>
      </w:r>
      <w:r w:rsidRPr="00D73796">
        <w:t xml:space="preserve">ovoga Zakona </w:t>
      </w:r>
      <w:r w:rsidR="00E25B4D" w:rsidRPr="00D73796">
        <w:t>i/</w:t>
      </w:r>
      <w:r w:rsidRPr="00D73796">
        <w:t xml:space="preserve">ili članka 101. UFEU i izjavljuje da neće osporavati </w:t>
      </w:r>
      <w:r w:rsidR="003F402E" w:rsidRPr="00D73796">
        <w:t>odluku tijela nadležnog za zaštitu tržišnog natjecanja. U slučaju prihvata prijedloga nagodbe stranci se određuje novčana kazna u umanjenom iznosu.</w:t>
      </w:r>
      <w:r w:rsidR="00FA6086" w:rsidRPr="00D73796">
        <w:t>“.</w:t>
      </w:r>
    </w:p>
    <w:p w14:paraId="621B7943" w14:textId="77777777" w:rsidR="004C1F55" w:rsidRPr="00D73796" w:rsidRDefault="004C1F55" w:rsidP="00702013">
      <w:pPr>
        <w:jc w:val="both"/>
      </w:pPr>
    </w:p>
    <w:p w14:paraId="5307EB16" w14:textId="77777777" w:rsidR="00AA6FE2" w:rsidRPr="00D73796" w:rsidRDefault="00AA6FE2" w:rsidP="00C4068B">
      <w:pPr>
        <w:jc w:val="center"/>
        <w:rPr>
          <w:b/>
          <w:bCs/>
        </w:rPr>
      </w:pPr>
      <w:r w:rsidRPr="00D73796">
        <w:rPr>
          <w:b/>
          <w:bCs/>
        </w:rPr>
        <w:t xml:space="preserve">Članak </w:t>
      </w:r>
      <w:r w:rsidR="002A4438" w:rsidRPr="00D73796">
        <w:rPr>
          <w:b/>
          <w:bCs/>
        </w:rPr>
        <w:t>2</w:t>
      </w:r>
      <w:r w:rsidRPr="00D73796">
        <w:rPr>
          <w:b/>
          <w:bCs/>
        </w:rPr>
        <w:t>.</w:t>
      </w:r>
    </w:p>
    <w:p w14:paraId="71D28C79" w14:textId="77777777" w:rsidR="007B36CF" w:rsidRPr="00D73796" w:rsidRDefault="007B36CF" w:rsidP="00702013">
      <w:pPr>
        <w:jc w:val="both"/>
      </w:pPr>
    </w:p>
    <w:p w14:paraId="3563E3DC" w14:textId="77777777" w:rsidR="00D827A0" w:rsidRPr="00D73796" w:rsidRDefault="004C1F55" w:rsidP="00702013">
      <w:pPr>
        <w:ind w:firstLine="708"/>
        <w:jc w:val="both"/>
        <w:rPr>
          <w:bCs/>
        </w:rPr>
      </w:pPr>
      <w:r w:rsidRPr="00D73796">
        <w:rPr>
          <w:bCs/>
        </w:rPr>
        <w:lastRenderedPageBreak/>
        <w:t xml:space="preserve">U </w:t>
      </w:r>
      <w:r w:rsidR="00AA6FE2" w:rsidRPr="00D73796">
        <w:rPr>
          <w:bCs/>
        </w:rPr>
        <w:t xml:space="preserve">članku 3. </w:t>
      </w:r>
      <w:r w:rsidR="002C3BDC" w:rsidRPr="00D73796">
        <w:rPr>
          <w:bCs/>
        </w:rPr>
        <w:t xml:space="preserve">stavku 1. </w:t>
      </w:r>
      <w:r w:rsidR="00FE7FB4" w:rsidRPr="00D73796">
        <w:rPr>
          <w:bCs/>
        </w:rPr>
        <w:t>iza riječi</w:t>
      </w:r>
      <w:r w:rsidR="00DD52CA" w:rsidRPr="00D73796">
        <w:rPr>
          <w:bCs/>
        </w:rPr>
        <w:t>:</w:t>
      </w:r>
      <w:r w:rsidR="00FE7FB4" w:rsidRPr="00D73796">
        <w:rPr>
          <w:bCs/>
        </w:rPr>
        <w:t xml:space="preserve"> „</w:t>
      </w:r>
      <w:r w:rsidR="006B5A38" w:rsidRPr="00D73796">
        <w:rPr>
          <w:bCs/>
        </w:rPr>
        <w:t>trgovci</w:t>
      </w:r>
      <w:r w:rsidR="00805AEE" w:rsidRPr="00D73796">
        <w:rPr>
          <w:bCs/>
        </w:rPr>
        <w:t xml:space="preserve">“ briše se riječ: </w:t>
      </w:r>
      <w:r w:rsidR="00C21515">
        <w:rPr>
          <w:bCs/>
        </w:rPr>
        <w:t>„</w:t>
      </w:r>
      <w:r w:rsidR="00FE7FB4" w:rsidRPr="00D73796">
        <w:rPr>
          <w:bCs/>
        </w:rPr>
        <w:t>pojedinci</w:t>
      </w:r>
      <w:r w:rsidR="00C21515">
        <w:rPr>
          <w:bCs/>
        </w:rPr>
        <w:t>,</w:t>
      </w:r>
      <w:r w:rsidR="00FE7FB4" w:rsidRPr="00D73796">
        <w:rPr>
          <w:bCs/>
        </w:rPr>
        <w:t xml:space="preserve">“ </w:t>
      </w:r>
      <w:r w:rsidR="00805AEE" w:rsidRPr="00D73796">
        <w:rPr>
          <w:bCs/>
        </w:rPr>
        <w:t xml:space="preserve">i </w:t>
      </w:r>
      <w:r w:rsidR="00FE7FB4" w:rsidRPr="00D73796">
        <w:rPr>
          <w:bCs/>
        </w:rPr>
        <w:t>dodaju se riječi:</w:t>
      </w:r>
      <w:r w:rsidR="000231D4" w:rsidRPr="00D73796">
        <w:rPr>
          <w:bCs/>
        </w:rPr>
        <w:t xml:space="preserve"> </w:t>
      </w:r>
      <w:r w:rsidR="00FE7FB4" w:rsidRPr="00D73796">
        <w:rPr>
          <w:bCs/>
        </w:rPr>
        <w:t>„udruženje</w:t>
      </w:r>
      <w:r w:rsidR="00E6504E" w:rsidRPr="00D73796">
        <w:rPr>
          <w:bCs/>
        </w:rPr>
        <w:t xml:space="preserve"> </w:t>
      </w:r>
      <w:r w:rsidR="00FE7FB4" w:rsidRPr="00D73796">
        <w:rPr>
          <w:bCs/>
        </w:rPr>
        <w:t>poduzetnika</w:t>
      </w:r>
      <w:r w:rsidR="006B5A38" w:rsidRPr="00D73796">
        <w:rPr>
          <w:bCs/>
        </w:rPr>
        <w:t>,</w:t>
      </w:r>
      <w:r w:rsidR="00FE7FB4" w:rsidRPr="00D73796">
        <w:rPr>
          <w:bCs/>
        </w:rPr>
        <w:t xml:space="preserve">“. </w:t>
      </w:r>
    </w:p>
    <w:p w14:paraId="542949F5" w14:textId="77777777" w:rsidR="00E6504E" w:rsidRPr="00D73796" w:rsidRDefault="00E6504E" w:rsidP="00702013">
      <w:pPr>
        <w:ind w:firstLine="708"/>
        <w:jc w:val="both"/>
        <w:rPr>
          <w:bCs/>
        </w:rPr>
      </w:pPr>
    </w:p>
    <w:p w14:paraId="4F073071" w14:textId="77777777" w:rsidR="00E6504E" w:rsidRPr="00D73796" w:rsidRDefault="00006485" w:rsidP="00702013">
      <w:pPr>
        <w:ind w:firstLine="708"/>
        <w:jc w:val="both"/>
        <w:rPr>
          <w:bCs/>
        </w:rPr>
      </w:pPr>
      <w:r w:rsidRPr="00D73796">
        <w:rPr>
          <w:bCs/>
        </w:rPr>
        <w:t xml:space="preserve">Iza stavka 3. dodaje se stavak 4. koji glasi: </w:t>
      </w:r>
    </w:p>
    <w:p w14:paraId="61DA433A" w14:textId="77777777" w:rsidR="00006485" w:rsidRPr="00D73796" w:rsidRDefault="00006485" w:rsidP="00702013">
      <w:pPr>
        <w:jc w:val="both"/>
        <w:rPr>
          <w:bCs/>
        </w:rPr>
      </w:pPr>
    </w:p>
    <w:p w14:paraId="0D5202A8" w14:textId="77777777" w:rsidR="00C95333" w:rsidRPr="00D73796" w:rsidRDefault="00006485" w:rsidP="00702013">
      <w:pPr>
        <w:ind w:firstLine="708"/>
        <w:jc w:val="both"/>
        <w:rPr>
          <w:bCs/>
        </w:rPr>
      </w:pPr>
      <w:r w:rsidRPr="00D73796">
        <w:rPr>
          <w:bCs/>
        </w:rPr>
        <w:t xml:space="preserve">„(4) </w:t>
      </w:r>
      <w:r w:rsidR="00C95333" w:rsidRPr="00D73796">
        <w:t xml:space="preserve">Za primjenu ovoga Zakona i izricanje novčanih kazni </w:t>
      </w:r>
      <w:r w:rsidR="0003271C" w:rsidRPr="00D73796">
        <w:t xml:space="preserve">ili dnevnih novčanih kazni </w:t>
      </w:r>
      <w:r w:rsidR="00C95333" w:rsidRPr="00D73796">
        <w:t>za povrede ovoga Zakona i</w:t>
      </w:r>
      <w:r w:rsidR="00625F16" w:rsidRPr="00D73796">
        <w:t>/ili</w:t>
      </w:r>
      <w:r w:rsidR="00C95333" w:rsidRPr="00D73796">
        <w:t xml:space="preserve"> članaka 101. i 102. UFEU društvima roditeljima i njihovim pravnim i gospodarskim sljednicima poduzetnika, Agencija uzima u obzir pojam poduzetnika u skladu sa sudskom praksom Suda Europske unije.“.</w:t>
      </w:r>
    </w:p>
    <w:p w14:paraId="1E3CA0CE" w14:textId="77777777" w:rsidR="00BD6231" w:rsidRPr="00D73796" w:rsidRDefault="00BD6231" w:rsidP="00C4068B">
      <w:pPr>
        <w:pStyle w:val="ListParagraph"/>
        <w:ind w:left="0"/>
        <w:jc w:val="center"/>
        <w:rPr>
          <w:b/>
        </w:rPr>
      </w:pPr>
    </w:p>
    <w:p w14:paraId="16F1B40A" w14:textId="77777777" w:rsidR="00BB5D15" w:rsidRPr="00D73796" w:rsidRDefault="00805AEE" w:rsidP="00C4068B">
      <w:pPr>
        <w:pStyle w:val="ListParagraph"/>
        <w:ind w:left="0"/>
        <w:jc w:val="center"/>
        <w:rPr>
          <w:b/>
        </w:rPr>
      </w:pPr>
      <w:r w:rsidRPr="00D73796">
        <w:rPr>
          <w:b/>
        </w:rPr>
        <w:t>Č</w:t>
      </w:r>
      <w:r w:rsidR="00BB5D15" w:rsidRPr="00D73796">
        <w:rPr>
          <w:b/>
        </w:rPr>
        <w:t xml:space="preserve">lanak </w:t>
      </w:r>
      <w:r w:rsidR="002A4438" w:rsidRPr="00D73796">
        <w:rPr>
          <w:b/>
        </w:rPr>
        <w:t>3</w:t>
      </w:r>
      <w:r w:rsidR="00BB5D15" w:rsidRPr="00D73796">
        <w:rPr>
          <w:b/>
        </w:rPr>
        <w:t>.</w:t>
      </w:r>
    </w:p>
    <w:p w14:paraId="519495C2" w14:textId="77777777" w:rsidR="00BB5D15" w:rsidRPr="00D73796" w:rsidRDefault="00BB5D15" w:rsidP="00702013">
      <w:pPr>
        <w:pStyle w:val="ListParagraph"/>
        <w:jc w:val="both"/>
        <w:rPr>
          <w:bCs/>
        </w:rPr>
      </w:pPr>
    </w:p>
    <w:p w14:paraId="4C42212C" w14:textId="77777777" w:rsidR="00BB5D15" w:rsidRPr="00D73796" w:rsidRDefault="008122C9" w:rsidP="00702013">
      <w:pPr>
        <w:pStyle w:val="ListParagraph"/>
        <w:ind w:left="0" w:firstLine="708"/>
        <w:jc w:val="both"/>
        <w:rPr>
          <w:bCs/>
        </w:rPr>
      </w:pPr>
      <w:r w:rsidRPr="00D73796">
        <w:rPr>
          <w:bCs/>
        </w:rPr>
        <w:t>U naslovu iznad članka 4. iza riječi: „</w:t>
      </w:r>
      <w:r w:rsidR="00805AEE" w:rsidRPr="00D73796">
        <w:rPr>
          <w:bCs/>
        </w:rPr>
        <w:t>p</w:t>
      </w:r>
      <w:r w:rsidRPr="00D73796">
        <w:rPr>
          <w:bCs/>
        </w:rPr>
        <w:t>oduzetni</w:t>
      </w:r>
      <w:r w:rsidR="005C0890" w:rsidRPr="00D73796">
        <w:rPr>
          <w:bCs/>
        </w:rPr>
        <w:t>k</w:t>
      </w:r>
      <w:r w:rsidR="00805AEE" w:rsidRPr="00D73796">
        <w:rPr>
          <w:bCs/>
        </w:rPr>
        <w:t>a</w:t>
      </w:r>
      <w:r w:rsidRPr="00D73796">
        <w:rPr>
          <w:bCs/>
        </w:rPr>
        <w:t xml:space="preserve">“ dodaju se riječi: </w:t>
      </w:r>
      <w:r w:rsidR="00751E53" w:rsidRPr="00D73796">
        <w:rPr>
          <w:bCs/>
        </w:rPr>
        <w:t>„</w:t>
      </w:r>
      <w:r w:rsidRPr="00D73796">
        <w:rPr>
          <w:bCs/>
        </w:rPr>
        <w:t xml:space="preserve">u postupcima ocjene koncentracija“. </w:t>
      </w:r>
    </w:p>
    <w:p w14:paraId="1FFF6BD4" w14:textId="77777777" w:rsidR="001C6ADC" w:rsidRPr="00D73796" w:rsidRDefault="001C6ADC" w:rsidP="00702013">
      <w:pPr>
        <w:pStyle w:val="ListParagraph"/>
        <w:jc w:val="both"/>
        <w:rPr>
          <w:bCs/>
        </w:rPr>
      </w:pPr>
    </w:p>
    <w:p w14:paraId="24D86B80" w14:textId="77777777" w:rsidR="001C6ADC" w:rsidRPr="00D73796" w:rsidRDefault="001C6ADC" w:rsidP="00702013">
      <w:pPr>
        <w:pStyle w:val="ListParagraph"/>
        <w:ind w:left="0" w:firstLine="708"/>
        <w:jc w:val="both"/>
        <w:rPr>
          <w:bCs/>
        </w:rPr>
      </w:pPr>
      <w:r w:rsidRPr="00D73796">
        <w:rPr>
          <w:bCs/>
        </w:rPr>
        <w:t xml:space="preserve">U </w:t>
      </w:r>
      <w:r w:rsidR="00457605" w:rsidRPr="00D73796">
        <w:rPr>
          <w:bCs/>
        </w:rPr>
        <w:t xml:space="preserve">članku 4. </w:t>
      </w:r>
      <w:r w:rsidRPr="00D73796">
        <w:rPr>
          <w:bCs/>
        </w:rPr>
        <w:t>stavku 1. točka 4. mijenja se i glasi:</w:t>
      </w:r>
    </w:p>
    <w:p w14:paraId="1DA0CBEB" w14:textId="77777777" w:rsidR="00BB5D15" w:rsidRPr="00D73796" w:rsidRDefault="00BB5D15" w:rsidP="00702013">
      <w:pPr>
        <w:pStyle w:val="t-9-8"/>
        <w:ind w:firstLine="708"/>
        <w:jc w:val="both"/>
      </w:pPr>
      <w:r w:rsidRPr="00D73796">
        <w:rPr>
          <w:bCs/>
        </w:rPr>
        <w:t xml:space="preserve">„4. </w:t>
      </w:r>
      <w:r w:rsidRPr="00D73796">
        <w:t>na drugi način ima pravo na upravljanje poslovanjem poduzetnika temeljem posebnog ugovora o funkcioniranju samog poduzetnika kojim se stječe mogućnost ostvarivanja prevladavajućeg utjecaja na trajnijoj osnovi.“.</w:t>
      </w:r>
    </w:p>
    <w:p w14:paraId="3CBBB59C" w14:textId="77777777" w:rsidR="006617E1" w:rsidRPr="00D73796" w:rsidRDefault="00A66BF5" w:rsidP="00702013">
      <w:pPr>
        <w:pStyle w:val="t-9-8"/>
        <w:ind w:firstLine="708"/>
        <w:jc w:val="both"/>
        <w:rPr>
          <w:b/>
          <w:bCs/>
        </w:rPr>
      </w:pPr>
      <w:r w:rsidRPr="00D73796">
        <w:t>Stavak 2. briše se.</w:t>
      </w:r>
      <w:r w:rsidR="00BB5D15" w:rsidRPr="00D73796">
        <w:rPr>
          <w:bCs/>
        </w:rPr>
        <w:t xml:space="preserve"> </w:t>
      </w:r>
    </w:p>
    <w:p w14:paraId="08330734" w14:textId="77777777" w:rsidR="00C76344" w:rsidRPr="00D73796" w:rsidRDefault="00C76344" w:rsidP="00C4068B">
      <w:pPr>
        <w:jc w:val="center"/>
        <w:rPr>
          <w:b/>
          <w:bCs/>
        </w:rPr>
      </w:pPr>
      <w:r w:rsidRPr="00D73796">
        <w:rPr>
          <w:b/>
          <w:bCs/>
        </w:rPr>
        <w:t xml:space="preserve">Članak </w:t>
      </w:r>
      <w:r w:rsidR="002A4438" w:rsidRPr="00D73796">
        <w:rPr>
          <w:b/>
          <w:bCs/>
        </w:rPr>
        <w:t>4</w:t>
      </w:r>
      <w:r w:rsidRPr="00D73796">
        <w:rPr>
          <w:b/>
          <w:bCs/>
        </w:rPr>
        <w:t>.</w:t>
      </w:r>
    </w:p>
    <w:p w14:paraId="28A80E17" w14:textId="77777777" w:rsidR="000C4D93" w:rsidRPr="00D73796" w:rsidRDefault="000C4D93" w:rsidP="00702013">
      <w:pPr>
        <w:jc w:val="both"/>
      </w:pPr>
    </w:p>
    <w:p w14:paraId="523144AC" w14:textId="77777777" w:rsidR="00440DE1" w:rsidRPr="00D73796" w:rsidRDefault="000C4D93" w:rsidP="00702013">
      <w:pPr>
        <w:ind w:firstLine="708"/>
        <w:jc w:val="both"/>
      </w:pPr>
      <w:r w:rsidRPr="00D73796">
        <w:t xml:space="preserve">U članku 9. </w:t>
      </w:r>
      <w:r w:rsidR="00440DE1" w:rsidRPr="00D73796">
        <w:t xml:space="preserve">ispred riječi: „Agencija“ dodaje se oznaka stavka </w:t>
      </w:r>
      <w:r w:rsidR="00457605" w:rsidRPr="00D73796">
        <w:t>koja glasi</w:t>
      </w:r>
      <w:r w:rsidR="001767A1" w:rsidRPr="00D73796">
        <w:t>:</w:t>
      </w:r>
      <w:r w:rsidR="00457605" w:rsidRPr="00D73796">
        <w:t xml:space="preserve"> </w:t>
      </w:r>
      <w:r w:rsidR="00440DE1" w:rsidRPr="00D73796">
        <w:t>„(1)“.</w:t>
      </w:r>
    </w:p>
    <w:p w14:paraId="47245CCA" w14:textId="77777777" w:rsidR="007953E7" w:rsidRPr="00D73796" w:rsidRDefault="007953E7" w:rsidP="00702013">
      <w:pPr>
        <w:jc w:val="both"/>
      </w:pPr>
    </w:p>
    <w:p w14:paraId="59089736" w14:textId="77777777" w:rsidR="000C4D93" w:rsidRPr="00D73796" w:rsidRDefault="00440DE1" w:rsidP="00702013">
      <w:pPr>
        <w:ind w:firstLine="708"/>
        <w:jc w:val="both"/>
      </w:pPr>
      <w:r w:rsidRPr="00D73796">
        <w:t xml:space="preserve">Iza stavka 1. </w:t>
      </w:r>
      <w:r w:rsidR="000C4D93" w:rsidRPr="00D73796">
        <w:t>dodaj</w:t>
      </w:r>
      <w:r w:rsidR="0081063C" w:rsidRPr="00D73796">
        <w:t>u</w:t>
      </w:r>
      <w:r w:rsidR="000C4D93" w:rsidRPr="00D73796">
        <w:t xml:space="preserve"> se stav</w:t>
      </w:r>
      <w:r w:rsidR="0081063C" w:rsidRPr="00D73796">
        <w:t>ci</w:t>
      </w:r>
      <w:r w:rsidR="000C4D93" w:rsidRPr="00D73796">
        <w:t xml:space="preserve"> 2. </w:t>
      </w:r>
      <w:r w:rsidR="0081063C" w:rsidRPr="00D73796">
        <w:t xml:space="preserve">i 3. </w:t>
      </w:r>
      <w:r w:rsidR="000C4D93" w:rsidRPr="00D73796">
        <w:t>koji glas</w:t>
      </w:r>
      <w:r w:rsidR="0081063C" w:rsidRPr="00D73796">
        <w:t>e</w:t>
      </w:r>
      <w:r w:rsidR="000C4D93" w:rsidRPr="00D73796">
        <w:t>:</w:t>
      </w:r>
    </w:p>
    <w:p w14:paraId="399DC6B0" w14:textId="77777777" w:rsidR="0081063C" w:rsidRPr="00D73796" w:rsidRDefault="00C5189A" w:rsidP="00702013">
      <w:pPr>
        <w:spacing w:before="100" w:beforeAutospacing="1" w:after="100" w:afterAutospacing="1"/>
        <w:ind w:firstLine="708"/>
        <w:jc w:val="both"/>
      </w:pPr>
      <w:r w:rsidRPr="00D73796">
        <w:t xml:space="preserve">„(2) Agencija može kao mjeru iz stavka 1. točke 2. ovoga članka odrediti mjeru </w:t>
      </w:r>
      <w:bookmarkStart w:id="4" w:name="_Hlk51075420"/>
      <w:r w:rsidRPr="00D73796">
        <w:t>praćenja poslovanja i/ili strukturnu mjeru koj</w:t>
      </w:r>
      <w:r w:rsidR="009748BC" w:rsidRPr="00D73796">
        <w:t>e su</w:t>
      </w:r>
      <w:r w:rsidRPr="00D73796">
        <w:t xml:space="preserve"> proporcionaln</w:t>
      </w:r>
      <w:r w:rsidR="009748BC" w:rsidRPr="00D73796">
        <w:t>e</w:t>
      </w:r>
      <w:r w:rsidRPr="00D73796">
        <w:t xml:space="preserve"> počinjenoj povredi </w:t>
      </w:r>
      <w:r w:rsidR="007A33B7" w:rsidRPr="00D73796">
        <w:t>i</w:t>
      </w:r>
      <w:r w:rsidRPr="00D73796">
        <w:t xml:space="preserve"> neophodne </w:t>
      </w:r>
      <w:r w:rsidR="00577D87" w:rsidRPr="00D73796">
        <w:t xml:space="preserve">su </w:t>
      </w:r>
      <w:r w:rsidRPr="00D73796">
        <w:t xml:space="preserve">da bi se ta povreda uspješno otklonila. </w:t>
      </w:r>
    </w:p>
    <w:p w14:paraId="74DC2022" w14:textId="77777777" w:rsidR="00C5189A" w:rsidRPr="00D73796" w:rsidRDefault="0081063C" w:rsidP="00702013">
      <w:pPr>
        <w:spacing w:before="100" w:beforeAutospacing="1" w:after="100" w:afterAutospacing="1"/>
        <w:ind w:firstLine="708"/>
        <w:jc w:val="both"/>
      </w:pPr>
      <w:r w:rsidRPr="00D73796">
        <w:t xml:space="preserve">(3) </w:t>
      </w:r>
      <w:r w:rsidR="00C5189A" w:rsidRPr="00D73796">
        <w:t xml:space="preserve">Strukturna mjera </w:t>
      </w:r>
      <w:r w:rsidR="00E25B4D" w:rsidRPr="00D73796">
        <w:t xml:space="preserve">iz stavka 2. ovoga članka </w:t>
      </w:r>
      <w:r w:rsidR="00C5189A" w:rsidRPr="00D73796">
        <w:t>može se odrediti samo u slučaju</w:t>
      </w:r>
      <w:r w:rsidR="005E4A4F" w:rsidRPr="00D73796">
        <w:t>,</w:t>
      </w:r>
      <w:r w:rsidR="00C5189A" w:rsidRPr="00D73796">
        <w:t xml:space="preserve"> ako ne postoji jednako učinkovita mjera praćenja poslovanja ili, ako je ta mjera veće opterećenje za poduzetnika od strukturne mjere</w:t>
      </w:r>
      <w:bookmarkEnd w:id="4"/>
      <w:r w:rsidR="00C5189A" w:rsidRPr="00D73796">
        <w:t xml:space="preserve">.“. </w:t>
      </w:r>
    </w:p>
    <w:p w14:paraId="3BC99C28" w14:textId="77777777" w:rsidR="00D827A0" w:rsidRPr="00D73796" w:rsidRDefault="00356DD3" w:rsidP="00C4068B">
      <w:pPr>
        <w:spacing w:before="100" w:beforeAutospacing="1" w:after="100" w:afterAutospacing="1"/>
        <w:jc w:val="center"/>
        <w:rPr>
          <w:b/>
          <w:bCs/>
        </w:rPr>
      </w:pPr>
      <w:r w:rsidRPr="00D73796">
        <w:rPr>
          <w:b/>
          <w:bCs/>
        </w:rPr>
        <w:t xml:space="preserve">Članak </w:t>
      </w:r>
      <w:r w:rsidR="002A4438" w:rsidRPr="00D73796">
        <w:rPr>
          <w:b/>
          <w:bCs/>
        </w:rPr>
        <w:t>5</w:t>
      </w:r>
      <w:r w:rsidRPr="00D73796">
        <w:rPr>
          <w:b/>
          <w:bCs/>
        </w:rPr>
        <w:t>.</w:t>
      </w:r>
    </w:p>
    <w:p w14:paraId="40788246" w14:textId="77777777" w:rsidR="000C4D93" w:rsidRPr="00D73796" w:rsidRDefault="000C4D93" w:rsidP="00702013">
      <w:pPr>
        <w:ind w:firstLine="708"/>
        <w:jc w:val="both"/>
      </w:pPr>
      <w:r w:rsidRPr="00D73796">
        <w:t>U članku 10. stavku 2. točki 4. iza riječi: „vozila</w:t>
      </w:r>
      <w:r w:rsidR="00457605" w:rsidRPr="00D73796">
        <w:t>,“</w:t>
      </w:r>
      <w:r w:rsidRPr="00D73796">
        <w:t xml:space="preserve"> dodaje se riječ: „te“.</w:t>
      </w:r>
    </w:p>
    <w:p w14:paraId="6A2A85CD" w14:textId="77777777" w:rsidR="00B6065C" w:rsidRPr="00D73796" w:rsidRDefault="00B6065C" w:rsidP="00702013">
      <w:pPr>
        <w:jc w:val="both"/>
      </w:pPr>
    </w:p>
    <w:p w14:paraId="7C5C0986" w14:textId="77777777" w:rsidR="000C4D93" w:rsidRPr="00D73796" w:rsidRDefault="000C4D93" w:rsidP="00702013">
      <w:pPr>
        <w:ind w:firstLine="708"/>
        <w:jc w:val="both"/>
      </w:pPr>
      <w:r w:rsidRPr="00D73796">
        <w:t xml:space="preserve">Točka 5. briše se. </w:t>
      </w:r>
    </w:p>
    <w:p w14:paraId="71E643C7" w14:textId="77777777" w:rsidR="00FF6D1B" w:rsidRPr="00D73796" w:rsidRDefault="00FF6D1B" w:rsidP="00702013">
      <w:pPr>
        <w:jc w:val="both"/>
      </w:pPr>
    </w:p>
    <w:p w14:paraId="29C30AED" w14:textId="77777777" w:rsidR="000C4D93" w:rsidRPr="00D73796" w:rsidRDefault="000C4D93" w:rsidP="00702013">
      <w:pPr>
        <w:ind w:left="708"/>
        <w:jc w:val="both"/>
      </w:pPr>
      <w:r w:rsidRPr="00D73796">
        <w:t>Dosadašnja točka 6. postaje točka 5.</w:t>
      </w:r>
    </w:p>
    <w:p w14:paraId="3A86F3A6" w14:textId="77777777" w:rsidR="00936226" w:rsidRPr="00D73796" w:rsidRDefault="00936226" w:rsidP="00702013">
      <w:pPr>
        <w:jc w:val="both"/>
        <w:rPr>
          <w:b/>
          <w:bCs/>
        </w:rPr>
      </w:pPr>
    </w:p>
    <w:p w14:paraId="663E0111" w14:textId="77777777" w:rsidR="00936226" w:rsidRPr="00D73796" w:rsidRDefault="00936226" w:rsidP="00C4068B">
      <w:pPr>
        <w:jc w:val="center"/>
        <w:rPr>
          <w:b/>
          <w:bCs/>
        </w:rPr>
      </w:pPr>
      <w:r w:rsidRPr="00D73796">
        <w:rPr>
          <w:b/>
          <w:bCs/>
        </w:rPr>
        <w:lastRenderedPageBreak/>
        <w:t xml:space="preserve">Članak </w:t>
      </w:r>
      <w:r w:rsidR="002A4438" w:rsidRPr="00D73796">
        <w:rPr>
          <w:b/>
          <w:bCs/>
        </w:rPr>
        <w:t>6</w:t>
      </w:r>
      <w:r w:rsidRPr="00D73796">
        <w:rPr>
          <w:b/>
          <w:bCs/>
        </w:rPr>
        <w:t>.</w:t>
      </w:r>
    </w:p>
    <w:p w14:paraId="73BBDA3D" w14:textId="77777777" w:rsidR="00936226" w:rsidRPr="00D73796" w:rsidRDefault="00936226" w:rsidP="00702013">
      <w:pPr>
        <w:spacing w:before="100" w:beforeAutospacing="1" w:after="100" w:afterAutospacing="1"/>
        <w:ind w:firstLine="708"/>
        <w:jc w:val="both"/>
      </w:pPr>
      <w:r w:rsidRPr="00D73796">
        <w:t xml:space="preserve">U članku 14. stavku 2. iza riječi: „ili strukturnu mjeru“ dodaju se riječi: </w:t>
      </w:r>
      <w:r w:rsidR="00676E63">
        <w:t>„</w:t>
      </w:r>
      <w:r w:rsidRPr="00D73796">
        <w:t xml:space="preserve">koje su proporcionalne počinjenoj povredi </w:t>
      </w:r>
      <w:r w:rsidR="007A33B7" w:rsidRPr="00D73796">
        <w:t>i</w:t>
      </w:r>
      <w:r w:rsidRPr="00D73796">
        <w:t xml:space="preserve"> neophodne da bi se ta povreda uspješno otklonila“.</w:t>
      </w:r>
    </w:p>
    <w:p w14:paraId="08B05A0A" w14:textId="77777777" w:rsidR="00861E1D" w:rsidRPr="00D73796" w:rsidRDefault="00861E1D" w:rsidP="003D637B">
      <w:pPr>
        <w:spacing w:before="100" w:beforeAutospacing="1" w:after="100" w:afterAutospacing="1"/>
        <w:jc w:val="center"/>
        <w:rPr>
          <w:b/>
          <w:bCs/>
        </w:rPr>
      </w:pPr>
      <w:r w:rsidRPr="00D73796">
        <w:rPr>
          <w:b/>
          <w:bCs/>
        </w:rPr>
        <w:t xml:space="preserve">Članak </w:t>
      </w:r>
      <w:r w:rsidR="002A4438" w:rsidRPr="00D73796">
        <w:rPr>
          <w:b/>
          <w:bCs/>
        </w:rPr>
        <w:t>7</w:t>
      </w:r>
      <w:r w:rsidRPr="00D73796">
        <w:rPr>
          <w:b/>
          <w:bCs/>
        </w:rPr>
        <w:t>.</w:t>
      </w:r>
    </w:p>
    <w:p w14:paraId="707AD91E" w14:textId="77777777" w:rsidR="00861E1D" w:rsidRPr="00D73796" w:rsidRDefault="00861E1D" w:rsidP="00702013">
      <w:pPr>
        <w:spacing w:before="100" w:beforeAutospacing="1" w:after="100" w:afterAutospacing="1"/>
        <w:ind w:firstLine="708"/>
        <w:jc w:val="both"/>
      </w:pPr>
      <w:r w:rsidRPr="00D73796">
        <w:t xml:space="preserve">U članku 15. stavku 1. točki 2. </w:t>
      </w:r>
      <w:r w:rsidR="006E50BB" w:rsidRPr="00D73796">
        <w:t>podtočki</w:t>
      </w:r>
      <w:r w:rsidR="00E87193" w:rsidRPr="00D73796">
        <w:t xml:space="preserve"> </w:t>
      </w:r>
      <w:r w:rsidRPr="00D73796">
        <w:t xml:space="preserve">3. </w:t>
      </w:r>
      <w:r w:rsidR="00431D64" w:rsidRPr="00D73796">
        <w:t xml:space="preserve">riječi: </w:t>
      </w:r>
      <w:r w:rsidRPr="00D73796">
        <w:t>„i drugim propisima“</w:t>
      </w:r>
      <w:r w:rsidR="006732B5" w:rsidRPr="00D73796">
        <w:t xml:space="preserve"> brišu se.</w:t>
      </w:r>
    </w:p>
    <w:p w14:paraId="33E84989" w14:textId="77777777" w:rsidR="00805AEE" w:rsidRPr="00D73796" w:rsidRDefault="00805AEE" w:rsidP="003D637B">
      <w:pPr>
        <w:jc w:val="center"/>
        <w:rPr>
          <w:b/>
        </w:rPr>
      </w:pPr>
    </w:p>
    <w:p w14:paraId="7159ED80" w14:textId="77777777" w:rsidR="000952A2" w:rsidRPr="00D73796" w:rsidRDefault="000952A2" w:rsidP="003D637B">
      <w:pPr>
        <w:jc w:val="center"/>
        <w:rPr>
          <w:b/>
        </w:rPr>
      </w:pPr>
    </w:p>
    <w:p w14:paraId="21F93473" w14:textId="77777777" w:rsidR="000952A2" w:rsidRPr="00D73796" w:rsidRDefault="000952A2" w:rsidP="003D637B">
      <w:pPr>
        <w:jc w:val="center"/>
        <w:rPr>
          <w:b/>
        </w:rPr>
      </w:pPr>
    </w:p>
    <w:p w14:paraId="705DD772" w14:textId="77777777" w:rsidR="000952A2" w:rsidRPr="00D73796" w:rsidRDefault="000952A2" w:rsidP="003D637B">
      <w:pPr>
        <w:jc w:val="center"/>
        <w:rPr>
          <w:b/>
        </w:rPr>
      </w:pPr>
    </w:p>
    <w:p w14:paraId="5B1F2F0B" w14:textId="77777777" w:rsidR="000952A2" w:rsidRPr="00D73796" w:rsidRDefault="000952A2" w:rsidP="003D637B">
      <w:pPr>
        <w:jc w:val="center"/>
        <w:rPr>
          <w:b/>
        </w:rPr>
      </w:pPr>
    </w:p>
    <w:p w14:paraId="565C91EF" w14:textId="77777777" w:rsidR="000952A2" w:rsidRPr="00D73796" w:rsidRDefault="000952A2" w:rsidP="003D637B">
      <w:pPr>
        <w:jc w:val="center"/>
        <w:rPr>
          <w:b/>
        </w:rPr>
      </w:pPr>
    </w:p>
    <w:p w14:paraId="38576EF7" w14:textId="77777777" w:rsidR="00D827A0" w:rsidRPr="00D73796" w:rsidRDefault="00D827A0" w:rsidP="003D637B">
      <w:pPr>
        <w:jc w:val="center"/>
        <w:rPr>
          <w:b/>
        </w:rPr>
      </w:pPr>
      <w:r w:rsidRPr="00D73796">
        <w:rPr>
          <w:b/>
        </w:rPr>
        <w:t>Članak</w:t>
      </w:r>
      <w:r w:rsidR="002A4438" w:rsidRPr="00D73796">
        <w:rPr>
          <w:b/>
        </w:rPr>
        <w:t xml:space="preserve"> 8</w:t>
      </w:r>
      <w:r w:rsidR="00171888" w:rsidRPr="00D73796">
        <w:rPr>
          <w:b/>
        </w:rPr>
        <w:t>.</w:t>
      </w:r>
    </w:p>
    <w:p w14:paraId="0D48DE36" w14:textId="77777777" w:rsidR="00083FF3" w:rsidRPr="00D73796" w:rsidRDefault="00083FF3" w:rsidP="00702013">
      <w:pPr>
        <w:jc w:val="both"/>
        <w:rPr>
          <w:b/>
        </w:rPr>
      </w:pPr>
    </w:p>
    <w:p w14:paraId="3F818759" w14:textId="77777777" w:rsidR="00083FF3" w:rsidRPr="00D73796" w:rsidRDefault="00083FF3" w:rsidP="00702013">
      <w:pPr>
        <w:ind w:firstLine="708"/>
        <w:jc w:val="both"/>
        <w:rPr>
          <w:bCs/>
        </w:rPr>
      </w:pPr>
      <w:r w:rsidRPr="00D73796">
        <w:rPr>
          <w:bCs/>
        </w:rPr>
        <w:t xml:space="preserve">U članku 17. stavku 1. točki </w:t>
      </w:r>
      <w:r w:rsidR="00577D87" w:rsidRPr="00D73796">
        <w:rPr>
          <w:bCs/>
        </w:rPr>
        <w:t xml:space="preserve">1. </w:t>
      </w:r>
      <w:r w:rsidRPr="00D73796">
        <w:rPr>
          <w:bCs/>
        </w:rPr>
        <w:t>iza riječi: „u daljnjem tekstu: ukupan“ dodaje se riječ: „poslovni“.</w:t>
      </w:r>
    </w:p>
    <w:p w14:paraId="673230FB" w14:textId="77777777" w:rsidR="002C3B7D" w:rsidRPr="00D73796" w:rsidRDefault="002C3B7D" w:rsidP="00702013">
      <w:pPr>
        <w:jc w:val="both"/>
        <w:rPr>
          <w:bCs/>
        </w:rPr>
      </w:pPr>
    </w:p>
    <w:p w14:paraId="0B8DEA40" w14:textId="77777777" w:rsidR="00083FF3" w:rsidRPr="00D73796" w:rsidRDefault="00083FF3" w:rsidP="00702013">
      <w:pPr>
        <w:ind w:firstLine="708"/>
        <w:jc w:val="both"/>
        <w:rPr>
          <w:bCs/>
        </w:rPr>
      </w:pPr>
      <w:r w:rsidRPr="00D73796">
        <w:rPr>
          <w:bCs/>
        </w:rPr>
        <w:t>U točki 2. iza riječi: „ukup</w:t>
      </w:r>
      <w:r w:rsidR="00E87193" w:rsidRPr="00D73796">
        <w:rPr>
          <w:bCs/>
        </w:rPr>
        <w:t>a</w:t>
      </w:r>
      <w:r w:rsidRPr="00D73796">
        <w:rPr>
          <w:bCs/>
        </w:rPr>
        <w:t>n“ dodaje se riječ: „poslovni“.</w:t>
      </w:r>
    </w:p>
    <w:p w14:paraId="5E603D4A" w14:textId="77777777" w:rsidR="002C3B7D" w:rsidRPr="00D73796" w:rsidRDefault="002C3B7D" w:rsidP="00702013">
      <w:pPr>
        <w:jc w:val="both"/>
        <w:rPr>
          <w:bCs/>
        </w:rPr>
      </w:pPr>
    </w:p>
    <w:p w14:paraId="2D1C27E2" w14:textId="77777777" w:rsidR="002C3B7D" w:rsidRPr="00D73796" w:rsidRDefault="007B4188" w:rsidP="00702013">
      <w:pPr>
        <w:ind w:firstLine="708"/>
        <w:jc w:val="both"/>
        <w:rPr>
          <w:bCs/>
        </w:rPr>
      </w:pPr>
      <w:r w:rsidRPr="00D73796">
        <w:rPr>
          <w:bCs/>
        </w:rPr>
        <w:t xml:space="preserve">U stavku </w:t>
      </w:r>
      <w:r w:rsidR="00CA4F53" w:rsidRPr="00D73796">
        <w:rPr>
          <w:bCs/>
        </w:rPr>
        <w:t>3</w:t>
      </w:r>
      <w:r w:rsidRPr="00D73796">
        <w:rPr>
          <w:bCs/>
        </w:rPr>
        <w:t xml:space="preserve">. točki 1. </w:t>
      </w:r>
      <w:r w:rsidR="00AD4744" w:rsidRPr="00D73796">
        <w:rPr>
          <w:bCs/>
        </w:rPr>
        <w:t>podtočk</w:t>
      </w:r>
      <w:r w:rsidR="00431D64" w:rsidRPr="00D73796">
        <w:rPr>
          <w:bCs/>
        </w:rPr>
        <w:t>a</w:t>
      </w:r>
      <w:r w:rsidRPr="00D73796">
        <w:rPr>
          <w:bCs/>
        </w:rPr>
        <w:t xml:space="preserve"> 3. mijenja se i glasi: </w:t>
      </w:r>
    </w:p>
    <w:p w14:paraId="2C32E770" w14:textId="77777777" w:rsidR="002C3B7D" w:rsidRPr="00D73796" w:rsidRDefault="002C3B7D" w:rsidP="00702013">
      <w:pPr>
        <w:jc w:val="both"/>
        <w:rPr>
          <w:bCs/>
        </w:rPr>
      </w:pPr>
    </w:p>
    <w:p w14:paraId="37E58177" w14:textId="77777777" w:rsidR="007B4188" w:rsidRPr="00D73796" w:rsidRDefault="007B4188" w:rsidP="00702013">
      <w:pPr>
        <w:ind w:firstLine="708"/>
        <w:jc w:val="both"/>
        <w:rPr>
          <w:bCs/>
        </w:rPr>
      </w:pPr>
      <w:r w:rsidRPr="00D73796">
        <w:rPr>
          <w:bCs/>
        </w:rPr>
        <w:t>„- poduzetnika koji u poduzetniku sudioniku koncentracije (stjecatelju) imaju prava i</w:t>
      </w:r>
      <w:r w:rsidR="00221DD5" w:rsidRPr="00D73796">
        <w:rPr>
          <w:bCs/>
        </w:rPr>
        <w:t>li</w:t>
      </w:r>
      <w:r w:rsidRPr="00D73796">
        <w:rPr>
          <w:bCs/>
        </w:rPr>
        <w:t xml:space="preserve"> ovlasti iz </w:t>
      </w:r>
      <w:r w:rsidR="00E51188" w:rsidRPr="00D73796">
        <w:rPr>
          <w:bCs/>
        </w:rPr>
        <w:t xml:space="preserve">podtočke </w:t>
      </w:r>
      <w:r w:rsidRPr="00D73796">
        <w:rPr>
          <w:bCs/>
        </w:rPr>
        <w:t>2. ov</w:t>
      </w:r>
      <w:r w:rsidR="00CF6A97" w:rsidRPr="00D73796">
        <w:rPr>
          <w:bCs/>
        </w:rPr>
        <w:t>e točke</w:t>
      </w:r>
      <w:r w:rsidR="00AE0F7F" w:rsidRPr="00D73796">
        <w:rPr>
          <w:bCs/>
        </w:rPr>
        <w:t>,</w:t>
      </w:r>
      <w:r w:rsidRPr="00D73796">
        <w:rPr>
          <w:bCs/>
        </w:rPr>
        <w:t xml:space="preserve">“.  </w:t>
      </w:r>
    </w:p>
    <w:p w14:paraId="7AA47A88" w14:textId="77777777" w:rsidR="007B4188" w:rsidRPr="00D73796" w:rsidRDefault="007B4188" w:rsidP="00702013">
      <w:pPr>
        <w:jc w:val="both"/>
        <w:rPr>
          <w:bCs/>
        </w:rPr>
      </w:pPr>
    </w:p>
    <w:p w14:paraId="12FDBE7A" w14:textId="77777777" w:rsidR="002C3B7D" w:rsidRPr="00D73796" w:rsidRDefault="00E51188" w:rsidP="00702013">
      <w:pPr>
        <w:ind w:firstLine="708"/>
        <w:jc w:val="both"/>
        <w:rPr>
          <w:bCs/>
        </w:rPr>
      </w:pPr>
      <w:r w:rsidRPr="00D73796">
        <w:rPr>
          <w:bCs/>
        </w:rPr>
        <w:t xml:space="preserve"> Podtočka </w:t>
      </w:r>
      <w:r w:rsidR="007B4188" w:rsidRPr="00D73796">
        <w:rPr>
          <w:bCs/>
        </w:rPr>
        <w:t xml:space="preserve">4. mijenja se i glasi: </w:t>
      </w:r>
    </w:p>
    <w:p w14:paraId="2B810698" w14:textId="77777777" w:rsidR="00963A2C" w:rsidRPr="00D73796" w:rsidRDefault="00963A2C" w:rsidP="00702013">
      <w:pPr>
        <w:jc w:val="both"/>
        <w:rPr>
          <w:bCs/>
        </w:rPr>
      </w:pPr>
    </w:p>
    <w:p w14:paraId="0FE6B882" w14:textId="77777777" w:rsidR="007B4188" w:rsidRPr="00D73796" w:rsidRDefault="007B4188" w:rsidP="00702013">
      <w:pPr>
        <w:ind w:firstLine="708"/>
        <w:jc w:val="both"/>
        <w:rPr>
          <w:bCs/>
        </w:rPr>
      </w:pPr>
      <w:r w:rsidRPr="00D73796">
        <w:rPr>
          <w:bCs/>
        </w:rPr>
        <w:t xml:space="preserve">„- poduzetnika </w:t>
      </w:r>
      <w:r w:rsidR="00C2528B" w:rsidRPr="00D73796">
        <w:rPr>
          <w:bCs/>
        </w:rPr>
        <w:t xml:space="preserve">u kojima poduzetnici </w:t>
      </w:r>
      <w:r w:rsidRPr="00D73796">
        <w:rPr>
          <w:bCs/>
        </w:rPr>
        <w:t>iz</w:t>
      </w:r>
      <w:r w:rsidR="00E51188" w:rsidRPr="00D73796">
        <w:rPr>
          <w:bCs/>
        </w:rPr>
        <w:t xml:space="preserve"> podtočke </w:t>
      </w:r>
      <w:r w:rsidRPr="00D73796">
        <w:rPr>
          <w:bCs/>
        </w:rPr>
        <w:t xml:space="preserve">3. ove točke imaju </w:t>
      </w:r>
      <w:r w:rsidR="00653B4E" w:rsidRPr="00D73796">
        <w:rPr>
          <w:bCs/>
        </w:rPr>
        <w:t xml:space="preserve">prava ili </w:t>
      </w:r>
      <w:r w:rsidRPr="00D73796">
        <w:rPr>
          <w:bCs/>
        </w:rPr>
        <w:t xml:space="preserve">ovlasti navedene u </w:t>
      </w:r>
      <w:r w:rsidR="00E51188" w:rsidRPr="00D73796">
        <w:rPr>
          <w:bCs/>
        </w:rPr>
        <w:t xml:space="preserve">podtočki </w:t>
      </w:r>
      <w:r w:rsidRPr="00D73796">
        <w:rPr>
          <w:bCs/>
        </w:rPr>
        <w:t>2. ove točke</w:t>
      </w:r>
      <w:r w:rsidR="00E87193" w:rsidRPr="00D73796">
        <w:rPr>
          <w:bCs/>
        </w:rPr>
        <w:t xml:space="preserve"> i</w:t>
      </w:r>
      <w:r w:rsidR="00CF6A97" w:rsidRPr="00D73796">
        <w:rPr>
          <w:bCs/>
        </w:rPr>
        <w:t>“.</w:t>
      </w:r>
    </w:p>
    <w:p w14:paraId="21410B0D" w14:textId="77777777" w:rsidR="002C3B7D" w:rsidRPr="00D73796" w:rsidRDefault="002C3B7D" w:rsidP="00702013">
      <w:pPr>
        <w:jc w:val="both"/>
        <w:rPr>
          <w:bCs/>
        </w:rPr>
      </w:pPr>
    </w:p>
    <w:p w14:paraId="5751B18F" w14:textId="77777777" w:rsidR="002C3B7D" w:rsidRPr="00D73796" w:rsidRDefault="00E51188" w:rsidP="00702013">
      <w:pPr>
        <w:ind w:firstLine="708"/>
        <w:jc w:val="both"/>
        <w:rPr>
          <w:bCs/>
        </w:rPr>
      </w:pPr>
      <w:r w:rsidRPr="00D73796">
        <w:rPr>
          <w:bCs/>
        </w:rPr>
        <w:t xml:space="preserve">Iza podtočke 4. </w:t>
      </w:r>
      <w:r w:rsidR="002C3B7D" w:rsidRPr="00D73796">
        <w:rPr>
          <w:bCs/>
        </w:rPr>
        <w:t xml:space="preserve">dodaje se </w:t>
      </w:r>
      <w:r w:rsidR="00EE2ED3" w:rsidRPr="00D73796">
        <w:rPr>
          <w:bCs/>
        </w:rPr>
        <w:t>podtočka</w:t>
      </w:r>
      <w:r w:rsidR="002C3B7D" w:rsidRPr="00D73796">
        <w:rPr>
          <w:bCs/>
        </w:rPr>
        <w:t xml:space="preserve"> 5. koji glasi:</w:t>
      </w:r>
    </w:p>
    <w:p w14:paraId="7415B1DC" w14:textId="77777777" w:rsidR="00335C95" w:rsidRPr="00D73796" w:rsidRDefault="00335C95" w:rsidP="00702013">
      <w:pPr>
        <w:jc w:val="both"/>
        <w:rPr>
          <w:bCs/>
        </w:rPr>
      </w:pPr>
    </w:p>
    <w:p w14:paraId="7F5528DF" w14:textId="77777777" w:rsidR="002C3B7D" w:rsidRPr="00D73796" w:rsidRDefault="002C3B7D" w:rsidP="00702013">
      <w:pPr>
        <w:ind w:firstLine="708"/>
        <w:jc w:val="both"/>
        <w:rPr>
          <w:bCs/>
        </w:rPr>
      </w:pPr>
      <w:r w:rsidRPr="00D73796">
        <w:rPr>
          <w:bCs/>
        </w:rPr>
        <w:t xml:space="preserve">„- poduzetnika u kojima dva ili više poduzetnika iz </w:t>
      </w:r>
      <w:r w:rsidR="00B75FC9" w:rsidRPr="00D73796">
        <w:rPr>
          <w:bCs/>
        </w:rPr>
        <w:t>podtoč</w:t>
      </w:r>
      <w:r w:rsidR="0010479E">
        <w:rPr>
          <w:bCs/>
        </w:rPr>
        <w:t>a</w:t>
      </w:r>
      <w:r w:rsidR="00B75FC9" w:rsidRPr="00D73796">
        <w:rPr>
          <w:bCs/>
        </w:rPr>
        <w:t>k</w:t>
      </w:r>
      <w:r w:rsidR="0010479E">
        <w:rPr>
          <w:bCs/>
        </w:rPr>
        <w:t>a</w:t>
      </w:r>
      <w:r w:rsidR="00B75FC9" w:rsidRPr="00D73796">
        <w:rPr>
          <w:bCs/>
        </w:rPr>
        <w:t xml:space="preserve"> </w:t>
      </w:r>
      <w:r w:rsidRPr="00D73796">
        <w:rPr>
          <w:bCs/>
        </w:rPr>
        <w:t xml:space="preserve">1. do 4. </w:t>
      </w:r>
      <w:r w:rsidR="00653B4E" w:rsidRPr="00D73796">
        <w:rPr>
          <w:bCs/>
        </w:rPr>
        <w:t xml:space="preserve">ove točke </w:t>
      </w:r>
      <w:r w:rsidRPr="00D73796">
        <w:rPr>
          <w:bCs/>
        </w:rPr>
        <w:t>zajednički imaju prava ili ovlasti iz pod</w:t>
      </w:r>
      <w:r w:rsidR="00653B4E" w:rsidRPr="00D73796">
        <w:rPr>
          <w:bCs/>
        </w:rPr>
        <w:t>točke</w:t>
      </w:r>
      <w:r w:rsidRPr="00D73796">
        <w:rPr>
          <w:bCs/>
        </w:rPr>
        <w:t xml:space="preserve"> 2. ove točke.“.</w:t>
      </w:r>
    </w:p>
    <w:p w14:paraId="010DFF35" w14:textId="77777777" w:rsidR="000C4D93" w:rsidRPr="00D73796" w:rsidRDefault="000C4D93" w:rsidP="00702013">
      <w:pPr>
        <w:jc w:val="both"/>
        <w:rPr>
          <w:bCs/>
        </w:rPr>
      </w:pPr>
    </w:p>
    <w:p w14:paraId="1104420A" w14:textId="77777777" w:rsidR="0026335C" w:rsidRPr="00D73796" w:rsidRDefault="00CA4F53" w:rsidP="00702013">
      <w:pPr>
        <w:ind w:firstLine="708"/>
        <w:jc w:val="both"/>
        <w:rPr>
          <w:bCs/>
        </w:rPr>
      </w:pPr>
      <w:r w:rsidRPr="00D73796">
        <w:rPr>
          <w:bCs/>
        </w:rPr>
        <w:t xml:space="preserve">U </w:t>
      </w:r>
      <w:r w:rsidR="00F82EC1" w:rsidRPr="00D73796">
        <w:rPr>
          <w:bCs/>
        </w:rPr>
        <w:t xml:space="preserve">točki 2. </w:t>
      </w:r>
      <w:r w:rsidR="00FE580F" w:rsidRPr="00D73796">
        <w:rPr>
          <w:bCs/>
        </w:rPr>
        <w:t>podtočki</w:t>
      </w:r>
      <w:r w:rsidR="00F82EC1" w:rsidRPr="00D73796">
        <w:rPr>
          <w:bCs/>
        </w:rPr>
        <w:t xml:space="preserve"> 1.</w:t>
      </w:r>
      <w:r w:rsidR="00E51188" w:rsidRPr="00D73796">
        <w:rPr>
          <w:bCs/>
        </w:rPr>
        <w:t xml:space="preserve"> umjesto točke stavlja se zarez.</w:t>
      </w:r>
    </w:p>
    <w:p w14:paraId="6B662C6F" w14:textId="77777777" w:rsidR="0026335C" w:rsidRPr="00D73796" w:rsidRDefault="0026335C" w:rsidP="00702013">
      <w:pPr>
        <w:jc w:val="both"/>
        <w:rPr>
          <w:bCs/>
        </w:rPr>
      </w:pPr>
    </w:p>
    <w:p w14:paraId="49C38982" w14:textId="77777777" w:rsidR="00CA4F53" w:rsidRPr="00D73796" w:rsidRDefault="00E51188" w:rsidP="00702013">
      <w:pPr>
        <w:ind w:firstLine="708"/>
        <w:jc w:val="both"/>
        <w:rPr>
          <w:bCs/>
        </w:rPr>
      </w:pPr>
      <w:r w:rsidRPr="00D73796">
        <w:rPr>
          <w:bCs/>
        </w:rPr>
        <w:t xml:space="preserve"> Iza podtočke 1. dodaje se podtočka 2. koja glasi:</w:t>
      </w:r>
    </w:p>
    <w:p w14:paraId="6D7F271A" w14:textId="77777777" w:rsidR="0087192F" w:rsidRPr="00D73796" w:rsidRDefault="0087192F" w:rsidP="00702013">
      <w:pPr>
        <w:jc w:val="both"/>
        <w:rPr>
          <w:bCs/>
        </w:rPr>
      </w:pPr>
    </w:p>
    <w:p w14:paraId="420BF958" w14:textId="77777777" w:rsidR="00CA4F53" w:rsidRPr="00D73796" w:rsidRDefault="00CA4F53" w:rsidP="00702013">
      <w:pPr>
        <w:ind w:firstLine="708"/>
        <w:jc w:val="both"/>
        <w:rPr>
          <w:bCs/>
        </w:rPr>
      </w:pPr>
      <w:r w:rsidRPr="00D73796">
        <w:rPr>
          <w:bCs/>
        </w:rPr>
        <w:t>„- od poreza i parafiskalnih doprinosa</w:t>
      </w:r>
      <w:r w:rsidR="00CE165C" w:rsidRPr="00D73796">
        <w:rPr>
          <w:bCs/>
        </w:rPr>
        <w:t>.“</w:t>
      </w:r>
      <w:r w:rsidR="00BE15B0" w:rsidRPr="00D73796">
        <w:rPr>
          <w:bCs/>
        </w:rPr>
        <w:t>.</w:t>
      </w:r>
    </w:p>
    <w:p w14:paraId="60698A32" w14:textId="77777777" w:rsidR="00171888" w:rsidRPr="00D73796" w:rsidRDefault="00171888" w:rsidP="00702013">
      <w:pPr>
        <w:jc w:val="both"/>
      </w:pPr>
    </w:p>
    <w:p w14:paraId="4BE78937" w14:textId="77777777" w:rsidR="000C4D93" w:rsidRPr="00D73796" w:rsidRDefault="00237BAC" w:rsidP="00702013">
      <w:pPr>
        <w:ind w:firstLine="708"/>
        <w:jc w:val="both"/>
      </w:pPr>
      <w:r w:rsidRPr="00D73796">
        <w:lastRenderedPageBreak/>
        <w:t>S</w:t>
      </w:r>
      <w:r w:rsidR="000C4D93" w:rsidRPr="00D73796">
        <w:t>tavak 6. mijenja se i glasi:</w:t>
      </w:r>
    </w:p>
    <w:p w14:paraId="0C87CFC9" w14:textId="77777777" w:rsidR="003E5A71" w:rsidRPr="00D73796" w:rsidRDefault="003E5A71" w:rsidP="00702013">
      <w:pPr>
        <w:jc w:val="both"/>
      </w:pPr>
    </w:p>
    <w:p w14:paraId="513B0C76" w14:textId="77777777" w:rsidR="000C4D93" w:rsidRPr="00D73796" w:rsidRDefault="000C4D93" w:rsidP="00702013">
      <w:pPr>
        <w:ind w:firstLine="708"/>
        <w:jc w:val="both"/>
      </w:pPr>
      <w:r w:rsidRPr="00D73796">
        <w:t xml:space="preserve">„(6) Agencija ocjenjuje dopuštenost koncentracija koje podliježu obvezi prijave namjere provedbe koncentracije iz stavka 1. ovoga članka, koncentracija za koje je posebnim propisima uređena obveza prijave Agenciji te koncentracija koje Europska komisija ustupi Agenciji na nadležno postupanje u smislu odredaba Uredbe Vijeća (EZ) br. 139/2004 od 20. siječnja 2004. o kontroli koncentracija između poduzetnika (Tekst značajan za EGP) (SL L 24, 29. 1. 2004. str. 1. - 22.; u daljnjem tekstu: Uredba Vijeća (EZ) br. 139/2004).“. </w:t>
      </w:r>
    </w:p>
    <w:p w14:paraId="6159FEC8" w14:textId="77777777" w:rsidR="00D827A0" w:rsidRPr="00D73796" w:rsidRDefault="00D827A0" w:rsidP="00702013">
      <w:pPr>
        <w:jc w:val="both"/>
      </w:pPr>
      <w:r w:rsidRPr="00D73796">
        <w:tab/>
      </w:r>
    </w:p>
    <w:p w14:paraId="5490186B" w14:textId="77777777" w:rsidR="00C5189A" w:rsidRPr="00D73796" w:rsidRDefault="00D827A0" w:rsidP="003D637B">
      <w:pPr>
        <w:jc w:val="center"/>
        <w:rPr>
          <w:b/>
        </w:rPr>
      </w:pPr>
      <w:r w:rsidRPr="00D73796">
        <w:rPr>
          <w:b/>
        </w:rPr>
        <w:t xml:space="preserve">Članak </w:t>
      </w:r>
      <w:r w:rsidR="002A4438" w:rsidRPr="00D73796">
        <w:rPr>
          <w:b/>
        </w:rPr>
        <w:t>9</w:t>
      </w:r>
      <w:r w:rsidRPr="00D73796">
        <w:rPr>
          <w:b/>
        </w:rPr>
        <w:t>.</w:t>
      </w:r>
    </w:p>
    <w:p w14:paraId="3705B1F0" w14:textId="77777777" w:rsidR="00C5189A" w:rsidRPr="00D73796" w:rsidRDefault="00C5189A" w:rsidP="00702013">
      <w:pPr>
        <w:jc w:val="both"/>
        <w:rPr>
          <w:b/>
        </w:rPr>
      </w:pPr>
    </w:p>
    <w:p w14:paraId="708821B2" w14:textId="77777777" w:rsidR="00292652" w:rsidRPr="00D73796" w:rsidRDefault="00C5189A" w:rsidP="00702013">
      <w:pPr>
        <w:ind w:firstLine="708"/>
        <w:jc w:val="both"/>
      </w:pPr>
      <w:r w:rsidRPr="00D73796">
        <w:t xml:space="preserve">U članku 19. </w:t>
      </w:r>
      <w:r w:rsidR="00292652" w:rsidRPr="00D73796">
        <w:t>stavku 3. iza riječi: „ponude“ dodaju se riječi: „temeljem koje dolazi do stjecanja kontrole ili prevladavajućeg utjecaja nad poduzetnikom ili dijelom poduzetnika“.</w:t>
      </w:r>
    </w:p>
    <w:p w14:paraId="31819DE1" w14:textId="77777777" w:rsidR="00292652" w:rsidRPr="00D73796" w:rsidRDefault="00292652" w:rsidP="00702013">
      <w:pPr>
        <w:jc w:val="both"/>
      </w:pPr>
    </w:p>
    <w:p w14:paraId="54929016" w14:textId="77777777" w:rsidR="00292652" w:rsidRPr="00D73796" w:rsidRDefault="00292652" w:rsidP="00702013">
      <w:pPr>
        <w:ind w:firstLine="708"/>
        <w:jc w:val="both"/>
      </w:pPr>
      <w:r w:rsidRPr="00D73796">
        <w:t>U stavku 4. iza riječi: „</w:t>
      </w:r>
      <w:r w:rsidR="001F37BD" w:rsidRPr="00D73796">
        <w:t xml:space="preserve">odnosno objave javne </w:t>
      </w:r>
      <w:r w:rsidRPr="00D73796">
        <w:t>ponude“ dodaju se riječi: „temeljem koje dolazi do stjecanja kontrole ili prevladavajućeg utjecaja nad poduzetnikom ili dijelom poduzetnika,“.</w:t>
      </w:r>
    </w:p>
    <w:p w14:paraId="15AE838C" w14:textId="77777777" w:rsidR="00292652" w:rsidRPr="00D73796" w:rsidRDefault="00292652" w:rsidP="00702013">
      <w:pPr>
        <w:jc w:val="both"/>
      </w:pPr>
    </w:p>
    <w:p w14:paraId="62F94662" w14:textId="77777777" w:rsidR="00C5189A" w:rsidRPr="00D73796" w:rsidRDefault="00A81299" w:rsidP="00702013">
      <w:pPr>
        <w:ind w:firstLine="708"/>
        <w:jc w:val="both"/>
      </w:pPr>
      <w:r w:rsidRPr="00D73796">
        <w:t>S</w:t>
      </w:r>
      <w:r w:rsidR="00C5189A" w:rsidRPr="00D73796">
        <w:t>tavak 7. mijenja se i glasi:</w:t>
      </w:r>
    </w:p>
    <w:p w14:paraId="100E041B" w14:textId="77777777" w:rsidR="00CE691B" w:rsidRPr="00D73796" w:rsidRDefault="00CE691B" w:rsidP="00702013">
      <w:pPr>
        <w:jc w:val="both"/>
      </w:pPr>
    </w:p>
    <w:p w14:paraId="04C045DF" w14:textId="77777777" w:rsidR="00C77419" w:rsidRPr="00D73796" w:rsidRDefault="00C5189A" w:rsidP="00702013">
      <w:pPr>
        <w:ind w:firstLine="708"/>
        <w:jc w:val="both"/>
      </w:pPr>
      <w:r w:rsidRPr="00D73796">
        <w:t>„(7) Ako Europska komisija u smislu odredaba Uredbe Vijeća (EZ) br. 139/2004 odluči ustupiti na ocjenu Agenciji koncentraciju s učinkom na trgovinu između država članica Europske unije, Agencija će ocjenjivati dopuštenost te koncentracije u smislu ovoga Zakona neovisno o tome ispunjavaju li sudionici ustupljene koncentracije uvjete iz članka 17. stavka 1. ovoga Zakona</w:t>
      </w:r>
      <w:r w:rsidR="005C4550" w:rsidRPr="00D73796">
        <w:t xml:space="preserve">, budući da oni ispunjavaju </w:t>
      </w:r>
      <w:r w:rsidR="00E5467F" w:rsidRPr="00D73796">
        <w:t xml:space="preserve">više </w:t>
      </w:r>
      <w:r w:rsidR="005C4550" w:rsidRPr="00D73796">
        <w:t>prihodovne uvjete iz Uredbe Vijeća (EZ) br. 139/2004</w:t>
      </w:r>
      <w:r w:rsidRPr="00D73796">
        <w:t>.</w:t>
      </w:r>
      <w:r w:rsidR="00C77419" w:rsidRPr="00D73796">
        <w:t>“.</w:t>
      </w:r>
    </w:p>
    <w:p w14:paraId="5F45291E" w14:textId="77777777" w:rsidR="00C77419" w:rsidRPr="00D73796" w:rsidRDefault="00C77419" w:rsidP="00702013">
      <w:pPr>
        <w:ind w:firstLine="708"/>
        <w:jc w:val="both"/>
      </w:pPr>
    </w:p>
    <w:p w14:paraId="7B474B12" w14:textId="77777777" w:rsidR="00C77419" w:rsidRPr="00D73796" w:rsidRDefault="00C77419" w:rsidP="00702013">
      <w:pPr>
        <w:ind w:firstLine="708"/>
        <w:jc w:val="both"/>
      </w:pPr>
      <w:r w:rsidRPr="00D73796">
        <w:t>Iza stavka 7. dodaje se stavak 8. koji glasi:</w:t>
      </w:r>
    </w:p>
    <w:p w14:paraId="7917F64F" w14:textId="77777777" w:rsidR="00C77419" w:rsidRPr="00D73796" w:rsidRDefault="00C77419" w:rsidP="00702013">
      <w:pPr>
        <w:ind w:firstLine="708"/>
        <w:jc w:val="both"/>
      </w:pPr>
    </w:p>
    <w:p w14:paraId="27512FCF" w14:textId="77777777" w:rsidR="00C5189A" w:rsidRPr="00D73796" w:rsidRDefault="00C77419" w:rsidP="00702013">
      <w:pPr>
        <w:ind w:firstLine="708"/>
        <w:jc w:val="both"/>
      </w:pPr>
      <w:r w:rsidRPr="00D73796">
        <w:t xml:space="preserve">„(8) </w:t>
      </w:r>
      <w:r w:rsidR="003C6245" w:rsidRPr="00D73796">
        <w:t xml:space="preserve">Sudionici koncentracije </w:t>
      </w:r>
      <w:r w:rsidR="00D070FC" w:rsidRPr="00D73796">
        <w:t xml:space="preserve">iz stavka 7. ovoga članka </w:t>
      </w:r>
      <w:r w:rsidR="003C6245" w:rsidRPr="00D73796">
        <w:t>obvezni su podnijeti prijavu namjere provedbe koncentracije Agen</w:t>
      </w:r>
      <w:r w:rsidR="0053550F" w:rsidRPr="00D73796">
        <w:t>c</w:t>
      </w:r>
      <w:r w:rsidR="003C6245" w:rsidRPr="00D73796">
        <w:t>iji u roku od 30 dana od dana zaprimanja takve odluke Europske komisije</w:t>
      </w:r>
      <w:r w:rsidR="000A0CE8" w:rsidRPr="00D73796">
        <w:t>.</w:t>
      </w:r>
      <w:r w:rsidR="00C5189A" w:rsidRPr="00D73796">
        <w:t>“.</w:t>
      </w:r>
    </w:p>
    <w:p w14:paraId="70A3DC75" w14:textId="77777777" w:rsidR="00A81299" w:rsidRPr="00D73796" w:rsidRDefault="00A81299" w:rsidP="00702013">
      <w:pPr>
        <w:jc w:val="both"/>
      </w:pPr>
    </w:p>
    <w:p w14:paraId="594D608D" w14:textId="77777777" w:rsidR="00A81299" w:rsidRPr="00D73796" w:rsidRDefault="001040D2" w:rsidP="003D637B">
      <w:pPr>
        <w:jc w:val="center"/>
      </w:pPr>
      <w:r w:rsidRPr="00D73796">
        <w:rPr>
          <w:b/>
          <w:bCs/>
        </w:rPr>
        <w:t>Č</w:t>
      </w:r>
      <w:r w:rsidR="00A81299" w:rsidRPr="00D73796">
        <w:rPr>
          <w:b/>
          <w:bCs/>
        </w:rPr>
        <w:t xml:space="preserve">lanak </w:t>
      </w:r>
      <w:r w:rsidR="00D86638" w:rsidRPr="00D73796">
        <w:rPr>
          <w:b/>
          <w:bCs/>
        </w:rPr>
        <w:t>1</w:t>
      </w:r>
      <w:r w:rsidR="002A4438" w:rsidRPr="00D73796">
        <w:rPr>
          <w:b/>
          <w:bCs/>
        </w:rPr>
        <w:t>0</w:t>
      </w:r>
      <w:r w:rsidR="00A81299" w:rsidRPr="00D73796">
        <w:rPr>
          <w:b/>
          <w:bCs/>
        </w:rPr>
        <w:t>.</w:t>
      </w:r>
    </w:p>
    <w:p w14:paraId="087DD85E" w14:textId="77777777" w:rsidR="00302118" w:rsidRPr="00D73796" w:rsidRDefault="00302118" w:rsidP="00702013">
      <w:pPr>
        <w:jc w:val="both"/>
      </w:pPr>
    </w:p>
    <w:p w14:paraId="5EE24B23" w14:textId="77777777" w:rsidR="007F4B7E" w:rsidRPr="00D73796" w:rsidRDefault="007F4B7E" w:rsidP="00702013">
      <w:pPr>
        <w:ind w:firstLine="708"/>
        <w:jc w:val="both"/>
      </w:pPr>
      <w:r w:rsidRPr="00D73796">
        <w:t>U članku 20. stavku 4. točki 2. broj</w:t>
      </w:r>
      <w:r w:rsidR="0053550F" w:rsidRPr="00D73796">
        <w:t>:</w:t>
      </w:r>
      <w:r w:rsidRPr="00D73796">
        <w:t xml:space="preserve"> „15“ </w:t>
      </w:r>
      <w:r w:rsidR="00A675D9" w:rsidRPr="00D73796">
        <w:t>zamjenjuje se brojem</w:t>
      </w:r>
      <w:r w:rsidR="0053550F" w:rsidRPr="00D73796">
        <w:t>:</w:t>
      </w:r>
      <w:r w:rsidRPr="00D73796">
        <w:t xml:space="preserve"> „20“, a broj</w:t>
      </w:r>
      <w:r w:rsidR="0053550F" w:rsidRPr="00D73796">
        <w:t>:</w:t>
      </w:r>
      <w:r w:rsidRPr="00D73796">
        <w:t xml:space="preserve"> „25“ </w:t>
      </w:r>
      <w:r w:rsidR="00A675D9" w:rsidRPr="00D73796">
        <w:t>zamjenjuje se brojem</w:t>
      </w:r>
      <w:r w:rsidR="0053550F" w:rsidRPr="00D73796">
        <w:t>:</w:t>
      </w:r>
      <w:r w:rsidRPr="00D73796">
        <w:t xml:space="preserve"> „30“.</w:t>
      </w:r>
    </w:p>
    <w:p w14:paraId="2A697860" w14:textId="77777777" w:rsidR="00C5189A" w:rsidRPr="00D73796" w:rsidRDefault="00C5189A" w:rsidP="00702013">
      <w:pPr>
        <w:jc w:val="both"/>
        <w:rPr>
          <w:b/>
        </w:rPr>
      </w:pPr>
    </w:p>
    <w:p w14:paraId="2B3BBB9D" w14:textId="77777777" w:rsidR="0034319C" w:rsidRPr="00D73796" w:rsidRDefault="00D827A0" w:rsidP="003D637B">
      <w:pPr>
        <w:jc w:val="center"/>
        <w:rPr>
          <w:b/>
        </w:rPr>
      </w:pPr>
      <w:r w:rsidRPr="00D73796">
        <w:rPr>
          <w:b/>
        </w:rPr>
        <w:t xml:space="preserve">Članak </w:t>
      </w:r>
      <w:r w:rsidR="00D86638" w:rsidRPr="00D73796">
        <w:rPr>
          <w:b/>
        </w:rPr>
        <w:t>1</w:t>
      </w:r>
      <w:r w:rsidR="002A4438" w:rsidRPr="00D73796">
        <w:rPr>
          <w:b/>
        </w:rPr>
        <w:t>1</w:t>
      </w:r>
      <w:r w:rsidRPr="00D73796">
        <w:rPr>
          <w:b/>
        </w:rPr>
        <w:t>.</w:t>
      </w:r>
    </w:p>
    <w:p w14:paraId="2D994D7A" w14:textId="77777777" w:rsidR="00610242" w:rsidRPr="00D73796" w:rsidRDefault="002952A1" w:rsidP="00702013">
      <w:pPr>
        <w:spacing w:before="100" w:beforeAutospacing="1" w:after="100" w:afterAutospacing="1"/>
        <w:ind w:left="720"/>
        <w:jc w:val="both"/>
      </w:pPr>
      <w:bookmarkStart w:id="5" w:name="_Hlk33611650"/>
      <w:r w:rsidRPr="00D73796">
        <w:t xml:space="preserve"> Naslov iznad članka 26. i članak 26.</w:t>
      </w:r>
      <w:r w:rsidR="00A3276C" w:rsidRPr="00D73796">
        <w:t xml:space="preserve"> </w:t>
      </w:r>
      <w:r w:rsidRPr="00D73796">
        <w:t>mijenjaju se i glase:</w:t>
      </w:r>
      <w:r w:rsidR="00E31D09" w:rsidRPr="00D73796">
        <w:t xml:space="preserve">  </w:t>
      </w:r>
    </w:p>
    <w:p w14:paraId="6D3E1A2F" w14:textId="77777777" w:rsidR="00610242" w:rsidRPr="00D73796" w:rsidRDefault="00610242" w:rsidP="002B193F">
      <w:pPr>
        <w:spacing w:before="100" w:beforeAutospacing="1" w:after="100" w:afterAutospacing="1"/>
        <w:jc w:val="center"/>
      </w:pPr>
      <w:r w:rsidRPr="00D73796">
        <w:t>„Pravni položaj i neovisnost Agencije</w:t>
      </w:r>
    </w:p>
    <w:p w14:paraId="027F6740" w14:textId="77777777" w:rsidR="00AC36F6" w:rsidRPr="00D73796" w:rsidRDefault="00AC36F6" w:rsidP="002B193F">
      <w:pPr>
        <w:spacing w:before="100" w:beforeAutospacing="1" w:after="100" w:afterAutospacing="1"/>
        <w:jc w:val="center"/>
      </w:pPr>
      <w:r w:rsidRPr="00D73796">
        <w:lastRenderedPageBreak/>
        <w:t>Član</w:t>
      </w:r>
      <w:r w:rsidR="00743444" w:rsidRPr="00D73796">
        <w:t>ak 26.</w:t>
      </w:r>
    </w:p>
    <w:p w14:paraId="6CA8C48F" w14:textId="77777777" w:rsidR="004112F4" w:rsidRPr="00D73796" w:rsidRDefault="00E31D09" w:rsidP="00702013">
      <w:pPr>
        <w:spacing w:before="100" w:beforeAutospacing="1" w:after="100" w:afterAutospacing="1"/>
        <w:ind w:firstLine="708"/>
        <w:jc w:val="both"/>
      </w:pPr>
      <w:r w:rsidRPr="00D73796">
        <w:t xml:space="preserve">(1) </w:t>
      </w:r>
      <w:r w:rsidRPr="00D73796">
        <w:rPr>
          <w:lang w:eastAsia="en-US"/>
        </w:rPr>
        <w:t xml:space="preserve">Agencija je samostalna i neovisna pravna osoba s javnim ovlastima koja obavlja poslove </w:t>
      </w:r>
      <w:r w:rsidR="007354E0" w:rsidRPr="00D73796">
        <w:rPr>
          <w:lang w:eastAsia="en-US"/>
        </w:rPr>
        <w:t>općeg</w:t>
      </w:r>
      <w:r w:rsidR="006B06B3" w:rsidRPr="00D73796">
        <w:rPr>
          <w:lang w:eastAsia="en-US"/>
        </w:rPr>
        <w:t>,</w:t>
      </w:r>
      <w:r w:rsidR="007354E0" w:rsidRPr="00D73796">
        <w:rPr>
          <w:lang w:eastAsia="en-US"/>
        </w:rPr>
        <w:t xml:space="preserve"> </w:t>
      </w:r>
      <w:r w:rsidRPr="00D73796">
        <w:rPr>
          <w:lang w:eastAsia="en-US"/>
        </w:rPr>
        <w:t>nacionalnog</w:t>
      </w:r>
      <w:r w:rsidR="006B06B3" w:rsidRPr="00D73796">
        <w:rPr>
          <w:lang w:eastAsia="en-US"/>
        </w:rPr>
        <w:t>,</w:t>
      </w:r>
      <w:r w:rsidRPr="00D73796">
        <w:rPr>
          <w:lang w:eastAsia="en-US"/>
        </w:rPr>
        <w:t xml:space="preserve"> </w:t>
      </w:r>
      <w:r w:rsidR="007354E0" w:rsidRPr="00D73796">
        <w:rPr>
          <w:lang w:eastAsia="en-US"/>
        </w:rPr>
        <w:t xml:space="preserve">regulatornog </w:t>
      </w:r>
      <w:r w:rsidRPr="00D73796">
        <w:rPr>
          <w:lang w:eastAsia="en-US"/>
        </w:rPr>
        <w:t xml:space="preserve">tijela nadležnog za zaštitu tržišnog natjecanja </w:t>
      </w:r>
      <w:r w:rsidRPr="00D73796">
        <w:t>na svim tržištima u okviru djelokruga i nadležnosti određenih ovim Zakonom</w:t>
      </w:r>
      <w:r w:rsidR="008875AE" w:rsidRPr="00D73796">
        <w:t xml:space="preserve"> te </w:t>
      </w:r>
      <w:r w:rsidR="006C4E46" w:rsidRPr="00D73796">
        <w:t>član</w:t>
      </w:r>
      <w:r w:rsidR="008875AE" w:rsidRPr="00D73796">
        <w:t>cima</w:t>
      </w:r>
      <w:r w:rsidR="006C4E46" w:rsidRPr="00D73796">
        <w:t xml:space="preserve"> 101. i</w:t>
      </w:r>
      <w:r w:rsidR="002566B8" w:rsidRPr="00D73796">
        <w:t xml:space="preserve">/ili </w:t>
      </w:r>
      <w:r w:rsidR="006C4E46" w:rsidRPr="00D73796">
        <w:t xml:space="preserve">102. UFEU, </w:t>
      </w:r>
      <w:r w:rsidRPr="00D73796">
        <w:t>Uredbom Vijeća (EZ) br. 1/2003</w:t>
      </w:r>
      <w:r w:rsidR="006B06B3" w:rsidRPr="00D73796">
        <w:t xml:space="preserve"> od 16. prosinca 2002. o provedbi pravila o tržišnom natjecanju koja su propisana člancima 81. i 82. Ugovora o osnivanju EZ-a (Tekst značajan za EGP) (SL L 1, 4. 1. 2003.; str. 1.– 25., u daljnjem tekstu: Uredba Vijeća (EZ) br. 1/2003)</w:t>
      </w:r>
      <w:r w:rsidRPr="00D73796">
        <w:t xml:space="preserve"> te Uredbom Vijeća (EZ) br. 139/2004.</w:t>
      </w:r>
      <w:r w:rsidR="004112F4" w:rsidRPr="00D73796">
        <w:t xml:space="preserve"> </w:t>
      </w:r>
    </w:p>
    <w:p w14:paraId="218998A4" w14:textId="77777777" w:rsidR="00E31D09" w:rsidRPr="00D73796" w:rsidRDefault="004112F4" w:rsidP="00702013">
      <w:pPr>
        <w:spacing w:before="100" w:beforeAutospacing="1" w:after="100" w:afterAutospacing="1"/>
        <w:ind w:firstLine="708"/>
        <w:jc w:val="both"/>
      </w:pPr>
      <w:r w:rsidRPr="00D73796">
        <w:t>(2) Agencija svoje ovlasti izvršava neovisno i nepristrano u interesu učinkovite i ujednačene primjene odredbi ovoga Zakona te član</w:t>
      </w:r>
      <w:r w:rsidR="008875AE" w:rsidRPr="00D73796">
        <w:t>a</w:t>
      </w:r>
      <w:r w:rsidRPr="00D73796">
        <w:t>ka 101. i</w:t>
      </w:r>
      <w:r w:rsidR="008610D9" w:rsidRPr="00D73796">
        <w:t>/ili</w:t>
      </w:r>
      <w:r w:rsidRPr="00D73796">
        <w:t xml:space="preserve"> 102. UFEU ne dovodeći u pitanje suradnju među tijelima nadležnima za </w:t>
      </w:r>
      <w:r w:rsidR="000E7AAD" w:rsidRPr="00D73796">
        <w:t xml:space="preserve">zaštitu </w:t>
      </w:r>
      <w:r w:rsidRPr="00D73796">
        <w:t>tržišno</w:t>
      </w:r>
      <w:r w:rsidR="000E7AAD" w:rsidRPr="00D73796">
        <w:t>g</w:t>
      </w:r>
      <w:r w:rsidRPr="00D73796">
        <w:t xml:space="preserve"> natjecanj</w:t>
      </w:r>
      <w:r w:rsidR="000E7AAD" w:rsidRPr="00D73796">
        <w:t>a</w:t>
      </w:r>
      <w:r w:rsidRPr="00D73796">
        <w:t xml:space="preserve"> u Europskoj mreži za tržišno natjecanje.</w:t>
      </w:r>
    </w:p>
    <w:p w14:paraId="36B18B58" w14:textId="77777777" w:rsidR="00183993" w:rsidRPr="00D73796" w:rsidRDefault="00183993" w:rsidP="00702013">
      <w:pPr>
        <w:spacing w:before="100" w:beforeAutospacing="1" w:after="100" w:afterAutospacing="1"/>
        <w:ind w:firstLine="708"/>
        <w:jc w:val="both"/>
      </w:pPr>
      <w:r w:rsidRPr="00D73796">
        <w:t xml:space="preserve">(3) Agencija u provedbi poslova iz stavka 2. ovoga članka surađuje s Europskom komisijom i tijelima </w:t>
      </w:r>
      <w:r w:rsidR="00625F16" w:rsidRPr="00D73796">
        <w:t xml:space="preserve">nadležnim </w:t>
      </w:r>
      <w:r w:rsidRPr="00D73796">
        <w:t>za zaštitu tržišnog natjecanja država članica Europske unije.</w:t>
      </w:r>
    </w:p>
    <w:p w14:paraId="543B788C" w14:textId="77777777" w:rsidR="004112F4" w:rsidRPr="00D73796" w:rsidRDefault="004112F4" w:rsidP="00702013">
      <w:pPr>
        <w:spacing w:before="100" w:beforeAutospacing="1" w:after="100" w:afterAutospacing="1"/>
        <w:ind w:firstLine="708"/>
        <w:jc w:val="both"/>
      </w:pPr>
      <w:r w:rsidRPr="00D73796">
        <w:t>(4) Agencija je ovlaštena odrediti prioritete u svom radu</w:t>
      </w:r>
      <w:r w:rsidR="00ED068D" w:rsidRPr="00D73796">
        <w:t xml:space="preserve"> </w:t>
      </w:r>
      <w:r w:rsidR="000E7AAD" w:rsidRPr="00D73796">
        <w:t xml:space="preserve">i u slučaju kada </w:t>
      </w:r>
      <w:r w:rsidR="00ED068D" w:rsidRPr="00D73796">
        <w:t>zaprim</w:t>
      </w:r>
      <w:r w:rsidR="000E7AAD" w:rsidRPr="00D73796">
        <w:t>i</w:t>
      </w:r>
      <w:r w:rsidR="00ED068D" w:rsidRPr="00D73796">
        <w:t xml:space="preserve"> inicijativ</w:t>
      </w:r>
      <w:r w:rsidR="000E7AAD" w:rsidRPr="00D73796">
        <w:t>u</w:t>
      </w:r>
      <w:r w:rsidR="00ED068D" w:rsidRPr="00D73796">
        <w:t xml:space="preserve"> za pokretanje postupka </w:t>
      </w:r>
      <w:r w:rsidR="000E7AAD" w:rsidRPr="00D73796">
        <w:t xml:space="preserve">po službenoj dužnosti </w:t>
      </w:r>
      <w:r w:rsidR="00ED068D" w:rsidRPr="00D73796">
        <w:t>u smislu ovoga Zakona</w:t>
      </w:r>
      <w:r w:rsidR="005A0317" w:rsidRPr="00D73796">
        <w:t xml:space="preserve">, </w:t>
      </w:r>
      <w:r w:rsidR="00821D14" w:rsidRPr="00D73796">
        <w:t xml:space="preserve">te </w:t>
      </w:r>
      <w:r w:rsidR="005A0317" w:rsidRPr="00D73796">
        <w:t>član</w:t>
      </w:r>
      <w:r w:rsidR="005E5A43" w:rsidRPr="00D73796">
        <w:t>a</w:t>
      </w:r>
      <w:r w:rsidR="005A0317" w:rsidRPr="00D73796">
        <w:t>ka 101. i/ili 102. UFEU</w:t>
      </w:r>
      <w:r w:rsidRPr="00D73796">
        <w:t>.</w:t>
      </w:r>
    </w:p>
    <w:p w14:paraId="088C7AF0" w14:textId="77777777" w:rsidR="00F62F35" w:rsidRPr="00D73796" w:rsidRDefault="00E31D09" w:rsidP="00702013">
      <w:pPr>
        <w:ind w:firstLine="708"/>
        <w:jc w:val="both"/>
      </w:pPr>
      <w:r w:rsidRPr="00D73796">
        <w:t>(</w:t>
      </w:r>
      <w:r w:rsidR="004112F4" w:rsidRPr="00D73796">
        <w:t>5</w:t>
      </w:r>
      <w:r w:rsidRPr="00D73796">
        <w:t xml:space="preserve">) </w:t>
      </w:r>
      <w:r w:rsidR="00183993" w:rsidRPr="00D73796">
        <w:t>Agencija utvrđuje povredu ovoga Zakona</w:t>
      </w:r>
      <w:r w:rsidR="00B66C56" w:rsidRPr="00D73796">
        <w:t xml:space="preserve"> i</w:t>
      </w:r>
      <w:r w:rsidR="00CD0DD1" w:rsidRPr="00D73796">
        <w:t>/ili</w:t>
      </w:r>
      <w:r w:rsidR="00B66C56" w:rsidRPr="00D73796">
        <w:t xml:space="preserve"> </w:t>
      </w:r>
      <w:r w:rsidR="00183993" w:rsidRPr="00D73796">
        <w:t>član</w:t>
      </w:r>
      <w:r w:rsidR="00B66C56" w:rsidRPr="00D73796">
        <w:t>a</w:t>
      </w:r>
      <w:r w:rsidR="00183993" w:rsidRPr="00D73796">
        <w:t>ka 101. i</w:t>
      </w:r>
      <w:r w:rsidR="00A87982" w:rsidRPr="00D73796">
        <w:t>li</w:t>
      </w:r>
      <w:r w:rsidR="00183993" w:rsidRPr="00D73796">
        <w:t xml:space="preserve"> 102. UFEU te za utvrđene povrede izriče novčane kazne</w:t>
      </w:r>
      <w:r w:rsidR="00307031" w:rsidRPr="00D73796">
        <w:t xml:space="preserve"> ili dnevne novčane kazne</w:t>
      </w:r>
      <w:r w:rsidR="00625F16" w:rsidRPr="00D73796">
        <w:t>.</w:t>
      </w:r>
      <w:r w:rsidR="00183993" w:rsidRPr="00D73796">
        <w:t xml:space="preserve"> </w:t>
      </w:r>
    </w:p>
    <w:p w14:paraId="10550821" w14:textId="77777777" w:rsidR="00F62F35" w:rsidRPr="00D73796" w:rsidRDefault="00F62F35" w:rsidP="00702013">
      <w:pPr>
        <w:jc w:val="both"/>
      </w:pPr>
    </w:p>
    <w:p w14:paraId="2925A3A5" w14:textId="77777777" w:rsidR="009E1930" w:rsidRPr="00D73796" w:rsidRDefault="00E31D09" w:rsidP="00702013">
      <w:pPr>
        <w:ind w:firstLine="709"/>
        <w:jc w:val="both"/>
      </w:pPr>
      <w:r w:rsidRPr="00D73796">
        <w:t>(</w:t>
      </w:r>
      <w:r w:rsidR="004112F4" w:rsidRPr="00D73796">
        <w:t>6</w:t>
      </w:r>
      <w:r w:rsidRPr="00D73796">
        <w:t>) Za obavljanje poslova iz svoje nadležnosti Agencija odgovara Hrvatskom</w:t>
      </w:r>
      <w:r w:rsidR="00B66C56" w:rsidRPr="00D73796">
        <w:t>e</w:t>
      </w:r>
      <w:r w:rsidRPr="00D73796">
        <w:t xml:space="preserve"> saboru</w:t>
      </w:r>
      <w:r w:rsidR="005A0317" w:rsidRPr="00D73796">
        <w:t xml:space="preserve"> kojem </w:t>
      </w:r>
      <w:r w:rsidR="00C11F37" w:rsidRPr="00D73796">
        <w:t xml:space="preserve">Agencija </w:t>
      </w:r>
      <w:r w:rsidR="00FB3E7E" w:rsidRPr="00D73796">
        <w:t>jednom godišnje podnosi Izvješće o radu za proteklu kalendarsku godinu</w:t>
      </w:r>
      <w:r w:rsidR="00D070FC" w:rsidRPr="00D73796">
        <w:t>, a obvezna ga je podnijeti</w:t>
      </w:r>
      <w:r w:rsidR="00B32A47" w:rsidRPr="00D73796">
        <w:t xml:space="preserve"> do 30. lipnja tekuće godine</w:t>
      </w:r>
      <w:r w:rsidR="00FB3E7E" w:rsidRPr="00D73796">
        <w:t>.</w:t>
      </w:r>
      <w:r w:rsidR="00694C94" w:rsidRPr="00D73796">
        <w:t xml:space="preserve"> </w:t>
      </w:r>
    </w:p>
    <w:p w14:paraId="2403B9A0" w14:textId="77777777" w:rsidR="00C11F37" w:rsidRPr="00D73796" w:rsidRDefault="009E1930" w:rsidP="00702013">
      <w:pPr>
        <w:ind w:firstLine="709"/>
        <w:jc w:val="both"/>
      </w:pPr>
      <w:r w:rsidRPr="00D73796">
        <w:t xml:space="preserve">(7) </w:t>
      </w:r>
      <w:r w:rsidR="00694C94" w:rsidRPr="00D73796">
        <w:t>Izvješće</w:t>
      </w:r>
      <w:r w:rsidRPr="00D73796">
        <w:t xml:space="preserve"> </w:t>
      </w:r>
      <w:r w:rsidR="00694C94" w:rsidRPr="00D73796">
        <w:t>o radu posebno sadrži podatke o imen</w:t>
      </w:r>
      <w:r w:rsidR="00B32A47" w:rsidRPr="00D73796">
        <w:t>o</w:t>
      </w:r>
      <w:r w:rsidR="00694C94" w:rsidRPr="00D73796">
        <w:t>vanj</w:t>
      </w:r>
      <w:r w:rsidR="00B32A47" w:rsidRPr="00D73796">
        <w:t>i</w:t>
      </w:r>
      <w:r w:rsidR="00694C94" w:rsidRPr="00D73796">
        <w:t>ma i razr</w:t>
      </w:r>
      <w:r w:rsidR="00B32A47" w:rsidRPr="00D73796">
        <w:t>j</w:t>
      </w:r>
      <w:r w:rsidR="00694C94" w:rsidRPr="00D73796">
        <w:t>ešenjima predsjednika i članova Vijeća, dodijeljenim financijskim sredstvima te promjene u dodijeljenom proračunu u odnosu na ranije godine.</w:t>
      </w:r>
    </w:p>
    <w:p w14:paraId="3DF4E9F2" w14:textId="77777777" w:rsidR="00A13F29" w:rsidRPr="00D73796" w:rsidRDefault="00A13F29" w:rsidP="00702013">
      <w:pPr>
        <w:ind w:firstLine="709"/>
        <w:jc w:val="both"/>
      </w:pPr>
    </w:p>
    <w:p w14:paraId="77BFB2F1" w14:textId="77777777" w:rsidR="00A13F29" w:rsidRPr="00D73796" w:rsidRDefault="00A13F29" w:rsidP="00702013">
      <w:pPr>
        <w:ind w:firstLine="709"/>
        <w:jc w:val="both"/>
        <w:rPr>
          <w:lang w:val="fr-FR"/>
        </w:rPr>
      </w:pPr>
      <w:r w:rsidRPr="00D73796">
        <w:rPr>
          <w:lang w:val="fr-FR"/>
        </w:rPr>
        <w:t>(</w:t>
      </w:r>
      <w:r w:rsidR="009E1930" w:rsidRPr="00D73796">
        <w:rPr>
          <w:lang w:val="fr-FR"/>
        </w:rPr>
        <w:t>8</w:t>
      </w:r>
      <w:r w:rsidRPr="00D73796">
        <w:rPr>
          <w:lang w:val="fr-FR"/>
        </w:rPr>
        <w:t xml:space="preserve">) Statut </w:t>
      </w:r>
      <w:r w:rsidR="006E4B92" w:rsidRPr="00D73796">
        <w:rPr>
          <w:lang w:val="fr-FR"/>
        </w:rPr>
        <w:t xml:space="preserve">Agencije </w:t>
      </w:r>
      <w:r w:rsidRPr="00D73796">
        <w:rPr>
          <w:lang w:val="fr-FR"/>
        </w:rPr>
        <w:t>potvrđuje Hrvatski sabor.</w:t>
      </w:r>
    </w:p>
    <w:p w14:paraId="1040B313" w14:textId="77777777" w:rsidR="006E4B92" w:rsidRPr="00D73796" w:rsidRDefault="006E4B92" w:rsidP="00702013">
      <w:pPr>
        <w:ind w:firstLine="709"/>
        <w:jc w:val="both"/>
        <w:rPr>
          <w:lang w:val="fr-FR"/>
        </w:rPr>
      </w:pPr>
    </w:p>
    <w:p w14:paraId="1D22AC8E" w14:textId="77777777" w:rsidR="006E4B92" w:rsidRPr="00D73796" w:rsidRDefault="006E4B92" w:rsidP="00702013">
      <w:pPr>
        <w:ind w:firstLine="709"/>
        <w:jc w:val="both"/>
      </w:pPr>
      <w:r w:rsidRPr="00D73796">
        <w:rPr>
          <w:lang w:val="fr-FR"/>
        </w:rPr>
        <w:t>(</w:t>
      </w:r>
      <w:r w:rsidR="009E1930" w:rsidRPr="00D73796">
        <w:rPr>
          <w:lang w:val="fr-FR"/>
        </w:rPr>
        <w:t>9</w:t>
      </w:r>
      <w:r w:rsidRPr="00D73796">
        <w:rPr>
          <w:lang w:val="fr-FR"/>
        </w:rPr>
        <w:t>) Agencija se upisuje u sudski registar</w:t>
      </w:r>
      <w:r w:rsidR="00AA622E" w:rsidRPr="00D73796">
        <w:rPr>
          <w:lang w:val="fr-FR"/>
        </w:rPr>
        <w:t xml:space="preserve"> kao javna ustanova</w:t>
      </w:r>
      <w:r w:rsidRPr="00D73796">
        <w:rPr>
          <w:lang w:val="fr-FR"/>
        </w:rPr>
        <w:t>.</w:t>
      </w:r>
    </w:p>
    <w:p w14:paraId="56429675" w14:textId="77777777" w:rsidR="00E85300" w:rsidRPr="00D73796" w:rsidRDefault="00E85300" w:rsidP="00702013">
      <w:pPr>
        <w:ind w:firstLine="708"/>
        <w:jc w:val="both"/>
      </w:pPr>
    </w:p>
    <w:p w14:paraId="5392DC4C" w14:textId="77777777" w:rsidR="00E31D09" w:rsidRPr="00D73796" w:rsidRDefault="00E31D09" w:rsidP="00702013">
      <w:pPr>
        <w:ind w:firstLine="708"/>
        <w:jc w:val="both"/>
      </w:pPr>
      <w:r w:rsidRPr="00D73796">
        <w:t>(</w:t>
      </w:r>
      <w:r w:rsidR="009E1930" w:rsidRPr="00D73796">
        <w:t>10</w:t>
      </w:r>
      <w:r w:rsidRPr="00D73796">
        <w:t>)</w:t>
      </w:r>
      <w:r w:rsidR="00C11F37" w:rsidRPr="00D73796">
        <w:t xml:space="preserve"> </w:t>
      </w:r>
      <w:r w:rsidRPr="00D73796">
        <w:t>Zabranjen je svaki oblik utjecaja na rad Agencije</w:t>
      </w:r>
      <w:r w:rsidR="00AA0FFF" w:rsidRPr="00D73796">
        <w:t>, a osobito onaj</w:t>
      </w:r>
      <w:r w:rsidRPr="00D73796">
        <w:t xml:space="preserve"> koji bi mogao ugroziti njezinu samostalnost i neovisnost.</w:t>
      </w:r>
    </w:p>
    <w:p w14:paraId="441A28A0" w14:textId="77777777" w:rsidR="00E85300" w:rsidRPr="00D73796" w:rsidRDefault="00E85300" w:rsidP="00702013">
      <w:pPr>
        <w:ind w:firstLine="708"/>
        <w:jc w:val="both"/>
      </w:pPr>
    </w:p>
    <w:p w14:paraId="3A9553DF" w14:textId="77777777" w:rsidR="002A4438" w:rsidRPr="00D73796" w:rsidRDefault="0097267F" w:rsidP="000C201D">
      <w:pPr>
        <w:ind w:firstLine="708"/>
        <w:jc w:val="both"/>
      </w:pPr>
      <w:r w:rsidRPr="00D73796">
        <w:t>(</w:t>
      </w:r>
      <w:r w:rsidR="006E4B92" w:rsidRPr="00D73796">
        <w:t>1</w:t>
      </w:r>
      <w:r w:rsidR="009E1930" w:rsidRPr="00D73796">
        <w:t>1</w:t>
      </w:r>
      <w:r w:rsidRPr="00D73796">
        <w:t xml:space="preserve">) U smislu stavka </w:t>
      </w:r>
      <w:r w:rsidR="00D070FC" w:rsidRPr="00D73796">
        <w:t>6. ov</w:t>
      </w:r>
      <w:r w:rsidRPr="00D73796">
        <w:t>oga članka Vijeće za zaštitu tržišnog natjecanja</w:t>
      </w:r>
      <w:r w:rsidR="00E8207C" w:rsidRPr="00D73796">
        <w:t xml:space="preserve"> (</w:t>
      </w:r>
      <w:r w:rsidR="00506CD2" w:rsidRPr="00D73796">
        <w:t>u daljnjem tekstu</w:t>
      </w:r>
      <w:r w:rsidR="00E8207C" w:rsidRPr="00D73796">
        <w:t>: Vijeće)</w:t>
      </w:r>
      <w:r w:rsidRPr="00D73796">
        <w:t xml:space="preserve"> i </w:t>
      </w:r>
      <w:r w:rsidR="004112F4" w:rsidRPr="00D73796">
        <w:t>stručna služba</w:t>
      </w:r>
      <w:r w:rsidRPr="00D73796">
        <w:t xml:space="preserve"> Agencije, </w:t>
      </w:r>
      <w:r w:rsidR="00D070FC" w:rsidRPr="00D73796">
        <w:t xml:space="preserve">kao tijela Agencije </w:t>
      </w:r>
      <w:r w:rsidR="000E7AAD" w:rsidRPr="00D73796">
        <w:t>provod</w:t>
      </w:r>
      <w:r w:rsidR="00A07934" w:rsidRPr="00D73796">
        <w:t>e</w:t>
      </w:r>
      <w:r w:rsidR="000E7AAD" w:rsidRPr="00D73796">
        <w:t xml:space="preserve"> svoje </w:t>
      </w:r>
      <w:r w:rsidRPr="00D73796">
        <w:t>ovlasti iz ovoga Zakona</w:t>
      </w:r>
      <w:r w:rsidR="000C201D" w:rsidRPr="00D73796">
        <w:t xml:space="preserve"> </w:t>
      </w:r>
      <w:r w:rsidRPr="00D73796">
        <w:t xml:space="preserve">neovisno o političkom i drugom vanjskom utjecaju </w:t>
      </w:r>
      <w:r w:rsidR="000C201D" w:rsidRPr="00D73796">
        <w:t xml:space="preserve">te </w:t>
      </w:r>
      <w:r w:rsidR="002A4438" w:rsidRPr="00D73796">
        <w:t xml:space="preserve">bez traženja i primanja </w:t>
      </w:r>
      <w:r w:rsidRPr="00D73796">
        <w:t>uput</w:t>
      </w:r>
      <w:r w:rsidR="002A4438" w:rsidRPr="00D73796">
        <w:t>a</w:t>
      </w:r>
      <w:r w:rsidRPr="00D73796">
        <w:t xml:space="preserve"> od Vlade Republike Hrvatske ili bilo kojeg drugog javnog </w:t>
      </w:r>
      <w:r w:rsidRPr="00D73796">
        <w:lastRenderedPageBreak/>
        <w:t xml:space="preserve">ili privatnog subjekta pri obavljanju svojih dužnosti i izvršavanju svojih ovlasti, ne dovodeći u pitanje pravo Vlade Republike Hrvatske da, prema potrebi, donese pravila u pogledu opće politike koja nisu povezana sa sektorskim istraživanjima </w:t>
      </w:r>
      <w:r w:rsidR="003F13A2" w:rsidRPr="00D73796">
        <w:t xml:space="preserve">koje provodi Agencija </w:t>
      </w:r>
      <w:r w:rsidRPr="00D73796">
        <w:t xml:space="preserve">ili </w:t>
      </w:r>
      <w:r w:rsidR="00E976B4" w:rsidRPr="00D73796">
        <w:t>postupcima u nadležnosti Agencije</w:t>
      </w:r>
      <w:r w:rsidR="00676213" w:rsidRPr="00D73796">
        <w:t>.</w:t>
      </w:r>
    </w:p>
    <w:p w14:paraId="0DBF725F" w14:textId="77777777" w:rsidR="004112F4" w:rsidRPr="00D73796" w:rsidRDefault="00E31D09" w:rsidP="00702013">
      <w:pPr>
        <w:spacing w:before="100" w:beforeAutospacing="1" w:after="100" w:afterAutospacing="1"/>
        <w:ind w:firstLine="708"/>
        <w:jc w:val="both"/>
      </w:pPr>
      <w:r w:rsidRPr="00D73796">
        <w:t>(</w:t>
      </w:r>
      <w:r w:rsidR="006E4B92" w:rsidRPr="00D73796">
        <w:t>1</w:t>
      </w:r>
      <w:r w:rsidR="009E1930" w:rsidRPr="00D73796">
        <w:t>2</w:t>
      </w:r>
      <w:r w:rsidRPr="00D73796">
        <w:t>) Sjedište Agencije je u Zagrebu.</w:t>
      </w:r>
      <w:r w:rsidR="00E976B4" w:rsidRPr="00D73796">
        <w:t>“.</w:t>
      </w:r>
    </w:p>
    <w:p w14:paraId="0493709F" w14:textId="77777777" w:rsidR="00805E4F" w:rsidRPr="00D73796" w:rsidRDefault="00805E4F" w:rsidP="003D637B">
      <w:pPr>
        <w:pStyle w:val="Normal1"/>
        <w:jc w:val="center"/>
        <w:rPr>
          <w:b/>
          <w:bCs/>
        </w:rPr>
      </w:pPr>
      <w:r w:rsidRPr="00D73796">
        <w:rPr>
          <w:b/>
          <w:bCs/>
        </w:rPr>
        <w:t xml:space="preserve">Članak </w:t>
      </w:r>
      <w:r w:rsidR="00AA6FE2" w:rsidRPr="00D73796">
        <w:rPr>
          <w:b/>
          <w:bCs/>
        </w:rPr>
        <w:t>1</w:t>
      </w:r>
      <w:r w:rsidR="002A4438" w:rsidRPr="00D73796">
        <w:rPr>
          <w:b/>
          <w:bCs/>
        </w:rPr>
        <w:t>2</w:t>
      </w:r>
      <w:r w:rsidRPr="00D73796">
        <w:rPr>
          <w:b/>
          <w:bCs/>
        </w:rPr>
        <w:t>.</w:t>
      </w:r>
    </w:p>
    <w:p w14:paraId="27542987" w14:textId="77777777" w:rsidR="00E31D09" w:rsidRPr="00D73796" w:rsidRDefault="00E31D09" w:rsidP="00702013">
      <w:pPr>
        <w:pStyle w:val="Normal1"/>
        <w:ind w:firstLine="708"/>
        <w:jc w:val="both"/>
      </w:pPr>
      <w:r w:rsidRPr="00D73796">
        <w:t xml:space="preserve">Iza članka </w:t>
      </w:r>
      <w:r w:rsidR="006747C0" w:rsidRPr="00D73796">
        <w:t xml:space="preserve">26. </w:t>
      </w:r>
      <w:r w:rsidRPr="00D73796">
        <w:t>dodaje se</w:t>
      </w:r>
      <w:r w:rsidR="002C1CD5" w:rsidRPr="00D73796">
        <w:t xml:space="preserve"> </w:t>
      </w:r>
      <w:r w:rsidR="00A51C9A" w:rsidRPr="00D73796">
        <w:rPr>
          <w:bCs/>
        </w:rPr>
        <w:t>naslov iz</w:t>
      </w:r>
      <w:r w:rsidR="00511955" w:rsidRPr="00D73796">
        <w:rPr>
          <w:bCs/>
        </w:rPr>
        <w:t>nad</w:t>
      </w:r>
      <w:r w:rsidR="00A51C9A" w:rsidRPr="00D73796">
        <w:rPr>
          <w:bCs/>
        </w:rPr>
        <w:t xml:space="preserve"> članka 26.a i članak 26.</w:t>
      </w:r>
      <w:r w:rsidR="00511955" w:rsidRPr="00D73796">
        <w:rPr>
          <w:bCs/>
        </w:rPr>
        <w:t>a</w:t>
      </w:r>
      <w:r w:rsidR="00A51C9A" w:rsidRPr="00D73796">
        <w:rPr>
          <w:bCs/>
        </w:rPr>
        <w:t xml:space="preserve"> </w:t>
      </w:r>
      <w:r w:rsidR="00BF38E4" w:rsidRPr="00D73796">
        <w:rPr>
          <w:bCs/>
        </w:rPr>
        <w:t>koji</w:t>
      </w:r>
      <w:r w:rsidR="00A51C9A" w:rsidRPr="00D73796">
        <w:rPr>
          <w:bCs/>
        </w:rPr>
        <w:t xml:space="preserve"> glase</w:t>
      </w:r>
      <w:r w:rsidR="00BF38E4" w:rsidRPr="00D73796">
        <w:t>:</w:t>
      </w:r>
    </w:p>
    <w:p w14:paraId="62C9E87F" w14:textId="77777777" w:rsidR="00805E4F" w:rsidRPr="00D73796" w:rsidRDefault="00681C09" w:rsidP="003D2CE3">
      <w:pPr>
        <w:pStyle w:val="Normal1"/>
        <w:jc w:val="center"/>
      </w:pPr>
      <w:r w:rsidRPr="00D73796">
        <w:t>„</w:t>
      </w:r>
      <w:r w:rsidR="006B2D7D" w:rsidRPr="00D73796">
        <w:t xml:space="preserve">Ustrojstvo Agencije </w:t>
      </w:r>
      <w:r w:rsidRPr="00D73796">
        <w:t>i resursi</w:t>
      </w:r>
    </w:p>
    <w:p w14:paraId="76E942C6" w14:textId="77777777" w:rsidR="00226530" w:rsidRPr="00D73796" w:rsidRDefault="00226530" w:rsidP="003D2CE3">
      <w:pPr>
        <w:pStyle w:val="Normal1"/>
        <w:jc w:val="center"/>
      </w:pPr>
      <w:r w:rsidRPr="00D73796">
        <w:t>Članak 26.a</w:t>
      </w:r>
    </w:p>
    <w:bookmarkEnd w:id="5"/>
    <w:p w14:paraId="6DB3A2AF" w14:textId="77777777" w:rsidR="00E31D09" w:rsidRPr="00D73796" w:rsidRDefault="00E31D09" w:rsidP="00702013">
      <w:pPr>
        <w:spacing w:before="100" w:beforeAutospacing="1" w:after="100" w:afterAutospacing="1"/>
        <w:ind w:firstLine="708"/>
        <w:jc w:val="both"/>
      </w:pPr>
      <w:r w:rsidRPr="00D73796">
        <w:t>(1) Unutarnje ustrojstvo i način poslovanja Agencije, opći akti Agencije te druga pitanja značajna za rad Agencije pobliže se uređuju Statutom Agencije</w:t>
      </w:r>
      <w:r w:rsidR="003A6015" w:rsidRPr="00D73796">
        <w:t>.</w:t>
      </w:r>
      <w:r w:rsidRPr="00D73796">
        <w:t xml:space="preserve"> </w:t>
      </w:r>
    </w:p>
    <w:p w14:paraId="1F74FE0D" w14:textId="77777777" w:rsidR="006B2520" w:rsidRPr="00D73796" w:rsidRDefault="006B2520" w:rsidP="00702013">
      <w:pPr>
        <w:spacing w:before="100" w:beforeAutospacing="1" w:after="100" w:afterAutospacing="1"/>
        <w:ind w:firstLine="708"/>
        <w:jc w:val="both"/>
      </w:pPr>
      <w:r w:rsidRPr="00D73796">
        <w:t>(2) Rad Agencije je javan.</w:t>
      </w:r>
    </w:p>
    <w:p w14:paraId="6642F08B" w14:textId="77777777" w:rsidR="00E31D09" w:rsidRPr="00D73796" w:rsidRDefault="00E31D09" w:rsidP="00702013">
      <w:pPr>
        <w:spacing w:before="100" w:beforeAutospacing="1" w:after="100" w:afterAutospacing="1"/>
        <w:ind w:firstLine="708"/>
        <w:jc w:val="both"/>
      </w:pPr>
      <w:r w:rsidRPr="00D73796">
        <w:t>(</w:t>
      </w:r>
      <w:r w:rsidR="00552776" w:rsidRPr="00D73796">
        <w:t>3</w:t>
      </w:r>
      <w:r w:rsidRPr="00D73796">
        <w:t>) Za ostvarivanje prava i obveza iz radnog odnosa, na radnike Agencije i članove Vijeća primjenjuju se opći propisi o radu.</w:t>
      </w:r>
    </w:p>
    <w:p w14:paraId="3112EAB3" w14:textId="77777777" w:rsidR="00E5302B" w:rsidRPr="00D73796" w:rsidRDefault="00E31D09" w:rsidP="00702013">
      <w:pPr>
        <w:spacing w:before="100" w:beforeAutospacing="1" w:after="100" w:afterAutospacing="1"/>
        <w:ind w:firstLine="708"/>
        <w:jc w:val="both"/>
      </w:pPr>
      <w:r w:rsidRPr="00D73796">
        <w:t>(</w:t>
      </w:r>
      <w:r w:rsidR="00552776" w:rsidRPr="00D73796">
        <w:t>4</w:t>
      </w:r>
      <w:r w:rsidRPr="00D73796">
        <w:t>) Sredstva za obavljanje poslova iz djelokruga Agencije osiguravaju se u državnom proračunu Republike Hrvatske.</w:t>
      </w:r>
      <w:r w:rsidR="000E3C6E" w:rsidRPr="00D73796">
        <w:t xml:space="preserve"> </w:t>
      </w:r>
    </w:p>
    <w:p w14:paraId="3DC2A593" w14:textId="77777777" w:rsidR="00CF5595" w:rsidRPr="00D73796" w:rsidRDefault="00E5302B" w:rsidP="00702013">
      <w:pPr>
        <w:spacing w:before="100" w:beforeAutospacing="1" w:after="100" w:afterAutospacing="1"/>
        <w:ind w:firstLine="708"/>
        <w:jc w:val="both"/>
      </w:pPr>
      <w:r w:rsidRPr="00D73796">
        <w:t xml:space="preserve">(5) </w:t>
      </w:r>
      <w:r w:rsidR="003E3210" w:rsidRPr="00D73796">
        <w:t>Sukladno fiskalnim mogućnostima državnog proračuna Republike Hrvatske</w:t>
      </w:r>
      <w:r w:rsidR="000E26B8" w:rsidRPr="00D73796">
        <w:t>,</w:t>
      </w:r>
      <w:r w:rsidR="003E3210" w:rsidRPr="00D73796">
        <w:t xml:space="preserve"> pri</w:t>
      </w:r>
      <w:r w:rsidR="006B2520" w:rsidRPr="00D73796">
        <w:t xml:space="preserve"> određivanju sredstava, potrebno je osigurati sredstva za dostatan broj kvalificiranih zaposlenika te dostatne financijske, tehničke i tehnološke resurse koji su potrebni za učinkovito obavljanje ovlasti Agencije iz ovoga Zakona</w:t>
      </w:r>
      <w:r w:rsidR="00721F1E" w:rsidRPr="00D73796">
        <w:t xml:space="preserve"> te</w:t>
      </w:r>
      <w:r w:rsidR="006B2520" w:rsidRPr="00D73796">
        <w:t xml:space="preserve"> članaka 101. i</w:t>
      </w:r>
      <w:r w:rsidR="001F05CE" w:rsidRPr="00D73796">
        <w:t>/ili</w:t>
      </w:r>
      <w:r w:rsidR="006B2520" w:rsidRPr="00D73796">
        <w:t xml:space="preserve"> 102. UFEU</w:t>
      </w:r>
      <w:r w:rsidR="00D90C4C" w:rsidRPr="00D73796">
        <w:t>.</w:t>
      </w:r>
    </w:p>
    <w:p w14:paraId="6F56DC5B" w14:textId="77777777" w:rsidR="000E3C6E" w:rsidRPr="00D73796" w:rsidRDefault="00CF5595" w:rsidP="00702013">
      <w:pPr>
        <w:spacing w:before="100" w:beforeAutospacing="1" w:after="100" w:afterAutospacing="1"/>
        <w:ind w:firstLine="708"/>
        <w:jc w:val="both"/>
      </w:pPr>
      <w:r w:rsidRPr="00D73796">
        <w:t xml:space="preserve">(6) </w:t>
      </w:r>
      <w:r w:rsidR="00CA683B" w:rsidRPr="00D73796">
        <w:t xml:space="preserve">Ne dovodeći u pitanje </w:t>
      </w:r>
      <w:r w:rsidR="00625F16" w:rsidRPr="00D73796">
        <w:t xml:space="preserve">i pridržavajući se </w:t>
      </w:r>
      <w:r w:rsidR="007D3EAD" w:rsidRPr="00D73796">
        <w:t>u cijelosti</w:t>
      </w:r>
      <w:r w:rsidR="00DF5867" w:rsidRPr="00D73796">
        <w:t xml:space="preserve"> odredaba Zakona o izvr</w:t>
      </w:r>
      <w:r w:rsidR="00CA683B" w:rsidRPr="00D73796">
        <w:t xml:space="preserve">šavanju </w:t>
      </w:r>
      <w:r w:rsidR="00E436DD" w:rsidRPr="00D73796">
        <w:t xml:space="preserve">državnog </w:t>
      </w:r>
      <w:r w:rsidR="00CA683B" w:rsidRPr="00D73796">
        <w:t>proračuna</w:t>
      </w:r>
      <w:r w:rsidR="00E436DD" w:rsidRPr="00D73796">
        <w:t xml:space="preserve"> Republike Hrvatske</w:t>
      </w:r>
      <w:r w:rsidR="00CA683B" w:rsidRPr="00D73796">
        <w:t xml:space="preserve">, </w:t>
      </w:r>
      <w:r w:rsidRPr="00D73796">
        <w:t xml:space="preserve">Agencija je neovisna u </w:t>
      </w:r>
      <w:r w:rsidR="00F10B5E" w:rsidRPr="00D73796">
        <w:t xml:space="preserve">namjenskom </w:t>
      </w:r>
      <w:r w:rsidRPr="00D73796">
        <w:t xml:space="preserve">trošenju dodijeljenih financijskih sredstava </w:t>
      </w:r>
      <w:r w:rsidR="00CA4B09" w:rsidRPr="00D73796">
        <w:t xml:space="preserve">za provedbu svojih ovlasti </w:t>
      </w:r>
      <w:r w:rsidRPr="00D73796">
        <w:t>iz stavka 5. ovoga članka</w:t>
      </w:r>
      <w:r w:rsidR="00CA683B" w:rsidRPr="00D73796">
        <w:t>.</w:t>
      </w:r>
      <w:r w:rsidR="00D90C4C" w:rsidRPr="00D73796">
        <w:t xml:space="preserve"> </w:t>
      </w:r>
      <w:r w:rsidR="006B2520" w:rsidRPr="00D73796">
        <w:t xml:space="preserve"> </w:t>
      </w:r>
    </w:p>
    <w:p w14:paraId="725074BC" w14:textId="77777777" w:rsidR="00E31D09" w:rsidRPr="00D73796" w:rsidRDefault="00E31D09" w:rsidP="00702013">
      <w:pPr>
        <w:spacing w:before="100" w:beforeAutospacing="1" w:after="100" w:afterAutospacing="1"/>
        <w:ind w:firstLine="708"/>
        <w:jc w:val="both"/>
      </w:pPr>
      <w:r w:rsidRPr="00D73796">
        <w:t>(</w:t>
      </w:r>
      <w:r w:rsidR="00390938" w:rsidRPr="00D73796">
        <w:t>7</w:t>
      </w:r>
      <w:r w:rsidR="009B0B95" w:rsidRPr="00D73796">
        <w:t xml:space="preserve">) </w:t>
      </w:r>
      <w:r w:rsidRPr="00D73796">
        <w:t>Upravne pristojbe</w:t>
      </w:r>
      <w:r w:rsidR="00B95754" w:rsidRPr="00D73796">
        <w:t>,</w:t>
      </w:r>
      <w:r w:rsidRPr="00D73796">
        <w:t xml:space="preserve"> </w:t>
      </w:r>
      <w:r w:rsidR="00BA5C3C" w:rsidRPr="00D73796">
        <w:t>novčane kazne</w:t>
      </w:r>
      <w:r w:rsidR="00B95754" w:rsidRPr="00D73796">
        <w:t xml:space="preserve"> i dnevne novčane kazne</w:t>
      </w:r>
      <w:r w:rsidRPr="00D73796">
        <w:t xml:space="preserve"> koje utvrđuje i izriče Agencija, prihod su državnog proračuna Republike Hrvatske.</w:t>
      </w:r>
      <w:r w:rsidR="00B20310" w:rsidRPr="00D73796">
        <w:t>“.</w:t>
      </w:r>
    </w:p>
    <w:p w14:paraId="139B3CDF" w14:textId="77777777" w:rsidR="00FE7B09" w:rsidRPr="00D73796" w:rsidRDefault="00FE7B09" w:rsidP="003D637B">
      <w:pPr>
        <w:spacing w:before="100" w:beforeAutospacing="1" w:after="100" w:afterAutospacing="1"/>
        <w:jc w:val="center"/>
        <w:rPr>
          <w:b/>
          <w:bCs/>
        </w:rPr>
      </w:pPr>
      <w:r w:rsidRPr="00D73796">
        <w:rPr>
          <w:b/>
          <w:bCs/>
        </w:rPr>
        <w:t>Članak</w:t>
      </w:r>
      <w:r w:rsidR="005D0485" w:rsidRPr="00D73796">
        <w:rPr>
          <w:b/>
          <w:bCs/>
        </w:rPr>
        <w:t xml:space="preserve"> 1</w:t>
      </w:r>
      <w:r w:rsidR="002A4438" w:rsidRPr="00D73796">
        <w:rPr>
          <w:b/>
          <w:bCs/>
        </w:rPr>
        <w:t>3</w:t>
      </w:r>
      <w:r w:rsidRPr="00D73796">
        <w:rPr>
          <w:b/>
          <w:bCs/>
        </w:rPr>
        <w:t>.</w:t>
      </w:r>
    </w:p>
    <w:p w14:paraId="457AF221" w14:textId="77777777" w:rsidR="00F918DB" w:rsidRPr="00D73796" w:rsidRDefault="00A9695A" w:rsidP="00702013">
      <w:pPr>
        <w:ind w:firstLine="708"/>
        <w:jc w:val="both"/>
      </w:pPr>
      <w:r w:rsidRPr="00D73796">
        <w:t xml:space="preserve">U članku 27. </w:t>
      </w:r>
      <w:r w:rsidR="00F918DB" w:rsidRPr="00D73796">
        <w:t xml:space="preserve">stavku 4. </w:t>
      </w:r>
      <w:r w:rsidR="001578C6" w:rsidRPr="00D73796">
        <w:t xml:space="preserve">iza prve rečenice dodaje se druga rečenica </w:t>
      </w:r>
      <w:r w:rsidR="00F918DB" w:rsidRPr="00D73796">
        <w:t>koja glasi:</w:t>
      </w:r>
    </w:p>
    <w:p w14:paraId="18A7C1E5" w14:textId="77777777" w:rsidR="00F918DB" w:rsidRPr="00D73796" w:rsidRDefault="00F918DB" w:rsidP="00702013">
      <w:pPr>
        <w:ind w:firstLine="708"/>
        <w:jc w:val="both"/>
      </w:pPr>
    </w:p>
    <w:p w14:paraId="76C622DD" w14:textId="77777777" w:rsidR="00F918DB" w:rsidRPr="00D73796" w:rsidRDefault="00F918DB" w:rsidP="00702013">
      <w:pPr>
        <w:ind w:firstLine="708"/>
        <w:jc w:val="both"/>
      </w:pPr>
      <w:r w:rsidRPr="00D73796">
        <w:lastRenderedPageBreak/>
        <w:t xml:space="preserve">„U postupku predlaganja </w:t>
      </w:r>
      <w:r w:rsidR="00855FBE" w:rsidRPr="00D73796">
        <w:t xml:space="preserve">predsjednika Vijeća i </w:t>
      </w:r>
      <w:r w:rsidRPr="00D73796">
        <w:t xml:space="preserve">članova Vijeća, Vlada Republike Hrvatske objavljuje javni poziv za predlaganje kandidata za </w:t>
      </w:r>
      <w:r w:rsidR="007113CD" w:rsidRPr="00D73796">
        <w:t xml:space="preserve">predsjednika Vijeća i </w:t>
      </w:r>
      <w:r w:rsidRPr="00D73796">
        <w:t>članove Vijeća.“.</w:t>
      </w:r>
    </w:p>
    <w:p w14:paraId="2A346CBA" w14:textId="77777777" w:rsidR="00F918DB" w:rsidRPr="00D73796" w:rsidRDefault="00F918DB" w:rsidP="00702013">
      <w:pPr>
        <w:ind w:firstLine="708"/>
        <w:jc w:val="both"/>
      </w:pPr>
    </w:p>
    <w:p w14:paraId="383BD989" w14:textId="77777777" w:rsidR="00A9695A" w:rsidRPr="00D73796" w:rsidRDefault="00327ABF" w:rsidP="00702013">
      <w:pPr>
        <w:ind w:firstLine="708"/>
        <w:jc w:val="both"/>
      </w:pPr>
      <w:r w:rsidRPr="00D73796">
        <w:t>I</w:t>
      </w:r>
      <w:r w:rsidR="00A9695A" w:rsidRPr="00D73796">
        <w:t>za stavka 6. dodaju se stavci 7.</w:t>
      </w:r>
      <w:r w:rsidR="00307031" w:rsidRPr="00D73796">
        <w:t xml:space="preserve"> do </w:t>
      </w:r>
      <w:r w:rsidR="00731F6E" w:rsidRPr="00D73796">
        <w:t>10</w:t>
      </w:r>
      <w:r w:rsidR="008F2512" w:rsidRPr="00D73796">
        <w:t>.</w:t>
      </w:r>
      <w:r w:rsidR="00A9695A" w:rsidRPr="00D73796">
        <w:t xml:space="preserve"> koji glase:</w:t>
      </w:r>
    </w:p>
    <w:p w14:paraId="6B153EEC" w14:textId="77777777" w:rsidR="00447907" w:rsidRPr="00D73796" w:rsidRDefault="00447907" w:rsidP="00702013">
      <w:pPr>
        <w:jc w:val="both"/>
      </w:pPr>
    </w:p>
    <w:p w14:paraId="291BE1FE" w14:textId="77777777" w:rsidR="00A9695A" w:rsidRPr="00D73796" w:rsidRDefault="00A9695A" w:rsidP="00702013">
      <w:pPr>
        <w:ind w:firstLine="708"/>
        <w:jc w:val="both"/>
      </w:pPr>
      <w:r w:rsidRPr="00D73796">
        <w:t xml:space="preserve">„(7) Osnovica za obračun plaće predsjednika Vijeća, zamjenika predsjednika Vijeća i članove Vijeća jednaka je osnovici za obračun plaće državnih dužnosnika. </w:t>
      </w:r>
    </w:p>
    <w:p w14:paraId="2DB9834C" w14:textId="77777777" w:rsidR="00416B81" w:rsidRPr="00D73796" w:rsidRDefault="00416B81" w:rsidP="00702013">
      <w:pPr>
        <w:jc w:val="both"/>
      </w:pPr>
    </w:p>
    <w:p w14:paraId="40EED306" w14:textId="77777777" w:rsidR="005A3A8F" w:rsidRPr="00D73796" w:rsidRDefault="00A9695A" w:rsidP="00702013">
      <w:pPr>
        <w:ind w:firstLine="708"/>
        <w:jc w:val="both"/>
      </w:pPr>
      <w:r w:rsidRPr="00D73796">
        <w:t>(8)</w:t>
      </w:r>
      <w:r w:rsidR="00950801" w:rsidRPr="00D73796">
        <w:t xml:space="preserve"> Predsjednik Vijeća, zamjenik predsjednika Vijeća i članovi Vijeća, imaju pravo na plaću koja se utvrđuje odlukom Vlade Republike Hrvatske i objavljuje se u „Narodnim novinama</w:t>
      </w:r>
      <w:r w:rsidR="009842C6" w:rsidRPr="00D73796">
        <w:t>“</w:t>
      </w:r>
      <w:r w:rsidR="00B92B69" w:rsidRPr="00D73796">
        <w:t>.</w:t>
      </w:r>
      <w:r w:rsidR="002E42C8" w:rsidRPr="00D73796">
        <w:t xml:space="preserve"> </w:t>
      </w:r>
    </w:p>
    <w:p w14:paraId="252273E9" w14:textId="77777777" w:rsidR="005A3A8F" w:rsidRPr="00D73796" w:rsidRDefault="005A3A8F" w:rsidP="00702013">
      <w:pPr>
        <w:ind w:firstLine="708"/>
        <w:jc w:val="both"/>
      </w:pPr>
    </w:p>
    <w:p w14:paraId="35C5663F" w14:textId="77777777" w:rsidR="002E42C8" w:rsidRPr="00D73796" w:rsidRDefault="005A3A8F" w:rsidP="00702013">
      <w:pPr>
        <w:ind w:firstLine="708"/>
        <w:jc w:val="both"/>
      </w:pPr>
      <w:r w:rsidRPr="00D73796">
        <w:t xml:space="preserve">(9) </w:t>
      </w:r>
      <w:r w:rsidR="002E42C8" w:rsidRPr="00D73796">
        <w:t>Utvrđeni koeficijent</w:t>
      </w:r>
      <w:r w:rsidR="00237431" w:rsidRPr="00D73796">
        <w:t xml:space="preserve"> za predsjednika Vijeća ne može biti </w:t>
      </w:r>
      <w:r w:rsidR="002E42C8" w:rsidRPr="00D73796">
        <w:t>viši od koeficijenta državnog tajnika.</w:t>
      </w:r>
    </w:p>
    <w:p w14:paraId="70F045FE" w14:textId="77777777" w:rsidR="00DD6CFC" w:rsidRPr="00D73796" w:rsidRDefault="00DD6CFC" w:rsidP="00702013">
      <w:pPr>
        <w:ind w:firstLine="708"/>
        <w:jc w:val="both"/>
      </w:pPr>
    </w:p>
    <w:p w14:paraId="4CBA0993" w14:textId="77777777" w:rsidR="008F2512" w:rsidRPr="00D73796" w:rsidRDefault="008F2512" w:rsidP="00702013">
      <w:pPr>
        <w:ind w:firstLine="708"/>
        <w:jc w:val="both"/>
      </w:pPr>
      <w:r w:rsidRPr="00D73796">
        <w:t>(</w:t>
      </w:r>
      <w:r w:rsidR="005A3A8F" w:rsidRPr="00D73796">
        <w:t>10</w:t>
      </w:r>
      <w:r w:rsidRPr="00D73796">
        <w:t xml:space="preserve">) Osnovna plaća </w:t>
      </w:r>
      <w:r w:rsidR="00731F6E" w:rsidRPr="00D73796">
        <w:t xml:space="preserve">iz stavka 8. ovoga članka </w:t>
      </w:r>
      <w:r w:rsidRPr="00D73796">
        <w:t>uvećava se za 0,5% za svaku navršenu godinu radnog staža</w:t>
      </w:r>
      <w:r w:rsidR="00576BD9" w:rsidRPr="00D73796">
        <w:t>, a uvećanje može iznositi najviše 20%</w:t>
      </w:r>
      <w:r w:rsidRPr="00D73796">
        <w:t>.“.</w:t>
      </w:r>
    </w:p>
    <w:p w14:paraId="180E2040" w14:textId="77777777" w:rsidR="00A9695A" w:rsidRPr="00D73796" w:rsidRDefault="00A9695A" w:rsidP="003D637B">
      <w:pPr>
        <w:spacing w:before="100" w:beforeAutospacing="1" w:after="100" w:afterAutospacing="1"/>
        <w:jc w:val="center"/>
        <w:rPr>
          <w:b/>
          <w:bCs/>
        </w:rPr>
      </w:pPr>
      <w:r w:rsidRPr="00D73796">
        <w:rPr>
          <w:b/>
          <w:bCs/>
        </w:rPr>
        <w:t>Člana</w:t>
      </w:r>
      <w:r w:rsidR="00B8125B" w:rsidRPr="00D73796">
        <w:rPr>
          <w:b/>
          <w:bCs/>
        </w:rPr>
        <w:t>k</w:t>
      </w:r>
      <w:r w:rsidRPr="00D73796">
        <w:rPr>
          <w:b/>
          <w:bCs/>
        </w:rPr>
        <w:t xml:space="preserve"> 1</w:t>
      </w:r>
      <w:r w:rsidR="002A4438" w:rsidRPr="00D73796">
        <w:rPr>
          <w:b/>
          <w:bCs/>
        </w:rPr>
        <w:t>4</w:t>
      </w:r>
      <w:r w:rsidRPr="00D73796">
        <w:rPr>
          <w:b/>
          <w:bCs/>
        </w:rPr>
        <w:t>.</w:t>
      </w:r>
    </w:p>
    <w:p w14:paraId="70F7F48A" w14:textId="77777777" w:rsidR="00C81A50" w:rsidRPr="00D73796" w:rsidRDefault="00FE7B09" w:rsidP="00702013">
      <w:pPr>
        <w:spacing w:before="100" w:beforeAutospacing="1" w:after="100" w:afterAutospacing="1"/>
        <w:ind w:firstLine="708"/>
        <w:jc w:val="both"/>
      </w:pPr>
      <w:r w:rsidRPr="00D73796">
        <w:t>U članku 2</w:t>
      </w:r>
      <w:r w:rsidR="003A0300" w:rsidRPr="00D73796">
        <w:t>9</w:t>
      </w:r>
      <w:r w:rsidRPr="00D73796">
        <w:t xml:space="preserve">. </w:t>
      </w:r>
      <w:r w:rsidR="003A0300" w:rsidRPr="00D73796">
        <w:t xml:space="preserve">iza stavka </w:t>
      </w:r>
      <w:r w:rsidR="006C7D19" w:rsidRPr="00D73796">
        <w:t>3</w:t>
      </w:r>
      <w:r w:rsidR="003A0300" w:rsidRPr="00D73796">
        <w:t xml:space="preserve">. </w:t>
      </w:r>
      <w:r w:rsidRPr="00D73796">
        <w:t>dodaj</w:t>
      </w:r>
      <w:r w:rsidR="000413FE" w:rsidRPr="00D73796">
        <w:t xml:space="preserve">u se stavci </w:t>
      </w:r>
      <w:r w:rsidR="006C7D19" w:rsidRPr="00D73796">
        <w:t>4</w:t>
      </w:r>
      <w:r w:rsidR="000413FE" w:rsidRPr="00D73796">
        <w:t>.</w:t>
      </w:r>
      <w:r w:rsidR="00071FC2" w:rsidRPr="00D73796">
        <w:t xml:space="preserve"> i</w:t>
      </w:r>
      <w:r w:rsidR="000413FE" w:rsidRPr="00D73796">
        <w:t xml:space="preserve"> </w:t>
      </w:r>
      <w:r w:rsidR="006C7D19" w:rsidRPr="00D73796">
        <w:t>5</w:t>
      </w:r>
      <w:r w:rsidR="002D7BB2" w:rsidRPr="00D73796">
        <w:t xml:space="preserve">. </w:t>
      </w:r>
      <w:r w:rsidR="000413FE" w:rsidRPr="00D73796">
        <w:t>koji glase:</w:t>
      </w:r>
    </w:p>
    <w:p w14:paraId="736D424C" w14:textId="77777777" w:rsidR="003A0300" w:rsidRPr="00D73796" w:rsidRDefault="002C644B" w:rsidP="00702013">
      <w:pPr>
        <w:spacing w:before="100" w:beforeAutospacing="1" w:after="100" w:afterAutospacing="1"/>
        <w:ind w:firstLine="708"/>
        <w:jc w:val="both"/>
      </w:pPr>
      <w:r w:rsidRPr="00D73796">
        <w:t>„(</w:t>
      </w:r>
      <w:r w:rsidR="00390B25" w:rsidRPr="00D73796">
        <w:t>4</w:t>
      </w:r>
      <w:r w:rsidRPr="00D73796">
        <w:t xml:space="preserve">) </w:t>
      </w:r>
      <w:r w:rsidR="000703DE" w:rsidRPr="00D73796">
        <w:t xml:space="preserve">Predsjednik i članovi Vijeća ne mogu biti razriješeni </w:t>
      </w:r>
      <w:r w:rsidR="003A0300" w:rsidRPr="00D73796">
        <w:t xml:space="preserve">dužnosti zbog </w:t>
      </w:r>
      <w:r w:rsidR="00805E4F" w:rsidRPr="00D73796">
        <w:t xml:space="preserve">razloga povezanih s urednim obavljanjem </w:t>
      </w:r>
      <w:r w:rsidR="009535F1" w:rsidRPr="00D73796">
        <w:t>njihovih</w:t>
      </w:r>
      <w:r w:rsidR="00805E4F" w:rsidRPr="00D73796">
        <w:t xml:space="preserve"> dužnosti </w:t>
      </w:r>
      <w:r w:rsidR="00F936CF" w:rsidRPr="00D73796">
        <w:t xml:space="preserve">odnosno </w:t>
      </w:r>
      <w:r w:rsidR="00805E4F" w:rsidRPr="00D73796">
        <w:t xml:space="preserve">urednim izvršavanjem </w:t>
      </w:r>
      <w:r w:rsidR="009535F1" w:rsidRPr="00D73796">
        <w:t>njihovih</w:t>
      </w:r>
      <w:r w:rsidR="00805E4F" w:rsidRPr="00D73796">
        <w:t xml:space="preserve"> ovlasti </w:t>
      </w:r>
      <w:r w:rsidR="003A0300" w:rsidRPr="00D73796">
        <w:t>u primjen</w:t>
      </w:r>
      <w:r w:rsidR="00F936CF" w:rsidRPr="00D73796">
        <w:t xml:space="preserve">i </w:t>
      </w:r>
      <w:r w:rsidR="003A0300" w:rsidRPr="00D73796">
        <w:t>ovoga Zakona</w:t>
      </w:r>
      <w:r w:rsidR="00721F1E" w:rsidRPr="00D73796">
        <w:t xml:space="preserve"> te</w:t>
      </w:r>
      <w:r w:rsidR="003A0300" w:rsidRPr="00D73796">
        <w:t xml:space="preserve"> </w:t>
      </w:r>
      <w:r w:rsidR="00805E4F" w:rsidRPr="00D73796">
        <w:t>član</w:t>
      </w:r>
      <w:r w:rsidR="007A41C0" w:rsidRPr="00D73796">
        <w:t>a</w:t>
      </w:r>
      <w:r w:rsidR="00805E4F" w:rsidRPr="00D73796">
        <w:t>ka 101. i 102. UFEU</w:t>
      </w:r>
      <w:r w:rsidR="003A0300" w:rsidRPr="00D73796">
        <w:t>.</w:t>
      </w:r>
    </w:p>
    <w:p w14:paraId="41955AAA" w14:textId="77777777" w:rsidR="000413FE" w:rsidRPr="00D73796" w:rsidRDefault="002D7BB2" w:rsidP="00702013">
      <w:pPr>
        <w:spacing w:before="100" w:beforeAutospacing="1" w:after="100" w:afterAutospacing="1"/>
        <w:ind w:firstLine="708"/>
        <w:jc w:val="both"/>
      </w:pPr>
      <w:r w:rsidRPr="00D73796">
        <w:t>(5)</w:t>
      </w:r>
      <w:r w:rsidR="000413FE" w:rsidRPr="00D73796">
        <w:t xml:space="preserve"> </w:t>
      </w:r>
      <w:r w:rsidR="000703DE" w:rsidRPr="00D73796">
        <w:t xml:space="preserve">Predsjednik i članovi Vijeća </w:t>
      </w:r>
      <w:r w:rsidR="000276D8" w:rsidRPr="00D73796">
        <w:t xml:space="preserve">12 </w:t>
      </w:r>
      <w:r w:rsidR="000703DE" w:rsidRPr="00D73796">
        <w:t xml:space="preserve">mjeseci nakon prestanka svojeg mandata ne mogu </w:t>
      </w:r>
      <w:r w:rsidR="000413FE" w:rsidRPr="00D73796">
        <w:t xml:space="preserve">obavljati poslove </w:t>
      </w:r>
      <w:r w:rsidR="000703DE" w:rsidRPr="00D73796">
        <w:t xml:space="preserve">koji </w:t>
      </w:r>
      <w:r w:rsidR="000413FE" w:rsidRPr="00D73796">
        <w:t>bi mogli dovesti do sukoba interesa</w:t>
      </w:r>
      <w:r w:rsidR="00187754" w:rsidRPr="00D73796">
        <w:t xml:space="preserve"> u smislu </w:t>
      </w:r>
      <w:r w:rsidR="008C1BDB" w:rsidRPr="00D73796">
        <w:t xml:space="preserve">općeg </w:t>
      </w:r>
      <w:r w:rsidR="00187754" w:rsidRPr="00D73796">
        <w:t>propisa koji uređuj</w:t>
      </w:r>
      <w:r w:rsidR="00F759BF" w:rsidRPr="00D73796">
        <w:t>e</w:t>
      </w:r>
      <w:r w:rsidR="00187754" w:rsidRPr="00D73796">
        <w:t xml:space="preserve"> </w:t>
      </w:r>
      <w:r w:rsidR="00F759BF" w:rsidRPr="00D73796">
        <w:t xml:space="preserve">područje </w:t>
      </w:r>
      <w:r w:rsidR="00187754" w:rsidRPr="00D73796">
        <w:t>sukob</w:t>
      </w:r>
      <w:r w:rsidR="00F759BF" w:rsidRPr="00D73796">
        <w:t>a</w:t>
      </w:r>
      <w:r w:rsidR="00187754" w:rsidRPr="00D73796">
        <w:t xml:space="preserve"> interesa</w:t>
      </w:r>
      <w:r w:rsidR="008C1BDB" w:rsidRPr="00D73796">
        <w:t xml:space="preserve"> te </w:t>
      </w:r>
      <w:r w:rsidR="00E5467F" w:rsidRPr="00D73796">
        <w:t xml:space="preserve">internih </w:t>
      </w:r>
      <w:r w:rsidR="008C1BDB" w:rsidRPr="00D73796">
        <w:t>akata Agencije</w:t>
      </w:r>
      <w:r w:rsidR="00AB3221" w:rsidRPr="00D73796">
        <w:t>.</w:t>
      </w:r>
      <w:r w:rsidR="00442396" w:rsidRPr="00D73796">
        <w:t>“.</w:t>
      </w:r>
      <w:r w:rsidR="00AB3221" w:rsidRPr="00D73796">
        <w:t xml:space="preserve"> </w:t>
      </w:r>
    </w:p>
    <w:p w14:paraId="19C40BBE" w14:textId="77777777" w:rsidR="00A9695A" w:rsidRPr="00D73796" w:rsidRDefault="00A9695A" w:rsidP="003D637B">
      <w:pPr>
        <w:pStyle w:val="t-9-8-bez-uvl"/>
        <w:jc w:val="center"/>
        <w:rPr>
          <w:b/>
          <w:bCs/>
        </w:rPr>
      </w:pPr>
      <w:bookmarkStart w:id="6" w:name="_Hlk4588870"/>
      <w:r w:rsidRPr="00D73796">
        <w:rPr>
          <w:b/>
          <w:bCs/>
        </w:rPr>
        <w:t>Članak 1</w:t>
      </w:r>
      <w:r w:rsidR="002A4438" w:rsidRPr="00D73796">
        <w:rPr>
          <w:b/>
          <w:bCs/>
        </w:rPr>
        <w:t>5</w:t>
      </w:r>
      <w:r w:rsidRPr="00D73796">
        <w:rPr>
          <w:b/>
          <w:bCs/>
        </w:rPr>
        <w:t>.</w:t>
      </w:r>
    </w:p>
    <w:p w14:paraId="110345A7" w14:textId="77777777" w:rsidR="00B87D0A" w:rsidRPr="00D73796" w:rsidRDefault="00B87D0A" w:rsidP="00702013">
      <w:pPr>
        <w:pStyle w:val="t-9-8-bez-uvl"/>
        <w:ind w:firstLine="708"/>
        <w:jc w:val="both"/>
      </w:pPr>
      <w:r w:rsidRPr="00D73796">
        <w:t>U članku 30. točka 1. mijenja se i glasi:</w:t>
      </w:r>
    </w:p>
    <w:p w14:paraId="4593D209" w14:textId="77777777" w:rsidR="00B87D0A" w:rsidRPr="00D73796" w:rsidRDefault="00B87D0A" w:rsidP="00702013">
      <w:pPr>
        <w:pStyle w:val="t-9-8-bez-uvl"/>
        <w:jc w:val="both"/>
      </w:pPr>
      <w:r w:rsidRPr="00D73796">
        <w:t>„1. donosi odluku na temelju koje Agencija predlaže Vladi Republike Hrvatske donošenje propisa na temelju odredaba ovoga Zakona</w:t>
      </w:r>
      <w:r w:rsidR="00766C9B" w:rsidRPr="00D73796">
        <w:t>,“.</w:t>
      </w:r>
    </w:p>
    <w:p w14:paraId="52ED9037" w14:textId="77777777" w:rsidR="00A9695A" w:rsidRPr="00D73796" w:rsidRDefault="00B87D0A" w:rsidP="00702013">
      <w:pPr>
        <w:pStyle w:val="t-9-8-bez-uvl"/>
        <w:ind w:firstLine="708"/>
        <w:jc w:val="both"/>
      </w:pPr>
      <w:r w:rsidRPr="00D73796">
        <w:t>I</w:t>
      </w:r>
      <w:r w:rsidR="00A9695A" w:rsidRPr="00D73796">
        <w:t xml:space="preserve">za točke </w:t>
      </w:r>
      <w:r w:rsidR="001E1BE1" w:rsidRPr="00D73796">
        <w:t>2</w:t>
      </w:r>
      <w:r w:rsidR="00997588" w:rsidRPr="00D73796">
        <w:t>.</w:t>
      </w:r>
      <w:r w:rsidR="00A9695A" w:rsidRPr="00D73796">
        <w:t xml:space="preserve"> dodaj</w:t>
      </w:r>
      <w:r w:rsidR="00997588" w:rsidRPr="00D73796">
        <w:t>u</w:t>
      </w:r>
      <w:r w:rsidR="00A9695A" w:rsidRPr="00D73796">
        <w:t xml:space="preserve"> se </w:t>
      </w:r>
      <w:r w:rsidR="00824E08" w:rsidRPr="00D73796">
        <w:t xml:space="preserve">nove </w:t>
      </w:r>
      <w:r w:rsidR="00A9695A" w:rsidRPr="00D73796">
        <w:t>točk</w:t>
      </w:r>
      <w:r w:rsidR="00997588" w:rsidRPr="00D73796">
        <w:t>e</w:t>
      </w:r>
      <w:r w:rsidR="00A9695A" w:rsidRPr="00D73796">
        <w:t xml:space="preserve"> </w:t>
      </w:r>
      <w:r w:rsidR="00997588" w:rsidRPr="00D73796">
        <w:t>3.</w:t>
      </w:r>
      <w:r w:rsidR="00307031" w:rsidRPr="00D73796">
        <w:t xml:space="preserve"> do </w:t>
      </w:r>
      <w:r w:rsidR="001E1BE1" w:rsidRPr="00D73796">
        <w:t xml:space="preserve">5. </w:t>
      </w:r>
      <w:r w:rsidR="00A9695A" w:rsidRPr="00D73796">
        <w:t>koj</w:t>
      </w:r>
      <w:r w:rsidR="00997588" w:rsidRPr="00D73796">
        <w:t>e</w:t>
      </w:r>
      <w:r w:rsidR="00A9695A" w:rsidRPr="00D73796">
        <w:t xml:space="preserve"> glas</w:t>
      </w:r>
      <w:r w:rsidR="00997588" w:rsidRPr="00D73796">
        <w:t>e</w:t>
      </w:r>
      <w:r w:rsidR="00A9695A" w:rsidRPr="00D73796">
        <w:t>:</w:t>
      </w:r>
    </w:p>
    <w:p w14:paraId="7EC26BDD" w14:textId="77777777" w:rsidR="00CF2761" w:rsidRPr="00D73796" w:rsidRDefault="001A7F03" w:rsidP="00702013">
      <w:pPr>
        <w:pStyle w:val="t-9-8-bez-uvl"/>
        <w:jc w:val="both"/>
      </w:pPr>
      <w:r w:rsidRPr="00D73796">
        <w:t>„</w:t>
      </w:r>
      <w:r w:rsidR="001E1BE1" w:rsidRPr="00D73796">
        <w:t>3.</w:t>
      </w:r>
      <w:r w:rsidR="00B44464" w:rsidRPr="00D73796">
        <w:t xml:space="preserve"> </w:t>
      </w:r>
      <w:bookmarkStart w:id="7" w:name="_Hlk51236748"/>
      <w:r w:rsidR="00997588" w:rsidRPr="00D73796">
        <w:t xml:space="preserve">donosi odluku </w:t>
      </w:r>
      <w:r w:rsidR="00B87D0A" w:rsidRPr="00D73796">
        <w:t xml:space="preserve">na temelju koje Agencija </w:t>
      </w:r>
      <w:r w:rsidR="00CF2761" w:rsidRPr="00D73796">
        <w:t xml:space="preserve">utvrđuje nepostojanje javnog interesa </w:t>
      </w:r>
      <w:r w:rsidR="006D637E" w:rsidRPr="00D73796">
        <w:t xml:space="preserve">ili uvjeta </w:t>
      </w:r>
      <w:r w:rsidR="00CF2761" w:rsidRPr="00D73796">
        <w:t>za pokretanje postupka</w:t>
      </w:r>
      <w:r w:rsidR="006D637E" w:rsidRPr="00D73796">
        <w:t>, odnosno nepostojanje učinka na trgovinu između država članica Europske unije</w:t>
      </w:r>
      <w:r w:rsidR="00CF2761" w:rsidRPr="00D73796">
        <w:t xml:space="preserve"> iz članka 38. ovoga Zakona</w:t>
      </w:r>
      <w:r w:rsidR="001A54EE" w:rsidRPr="00D73796">
        <w:t>,</w:t>
      </w:r>
    </w:p>
    <w:p w14:paraId="03B0EDFB" w14:textId="77777777" w:rsidR="00F70969" w:rsidRPr="00D73796" w:rsidRDefault="001E1BE1" w:rsidP="00702013">
      <w:pPr>
        <w:spacing w:before="100" w:beforeAutospacing="1" w:after="100" w:afterAutospacing="1"/>
        <w:jc w:val="both"/>
      </w:pPr>
      <w:r w:rsidRPr="00D73796">
        <w:lastRenderedPageBreak/>
        <w:t>4</w:t>
      </w:r>
      <w:r w:rsidR="00F70969" w:rsidRPr="00D73796">
        <w:t xml:space="preserve">. </w:t>
      </w:r>
      <w:r w:rsidR="00F936CF" w:rsidRPr="00D73796">
        <w:t xml:space="preserve">donosi odluku </w:t>
      </w:r>
      <w:r w:rsidR="00B87D0A" w:rsidRPr="00D73796">
        <w:t xml:space="preserve">na temelju koje Agencija </w:t>
      </w:r>
      <w:r w:rsidR="00F70969" w:rsidRPr="00D73796">
        <w:t>obustav</w:t>
      </w:r>
      <w:r w:rsidR="00B87D0A" w:rsidRPr="00D73796">
        <w:t>lja</w:t>
      </w:r>
      <w:r w:rsidR="00F70969" w:rsidRPr="00D73796">
        <w:t xml:space="preserve"> postup</w:t>
      </w:r>
      <w:r w:rsidR="00B87D0A" w:rsidRPr="00D73796">
        <w:t>a</w:t>
      </w:r>
      <w:r w:rsidR="00F70969" w:rsidRPr="00D73796">
        <w:t>k u slučaju kada ne postoje zakonske pretpostavke za daljnje vođenje postupka u smislu ovoga Zakona</w:t>
      </w:r>
      <w:r w:rsidR="003F13A2" w:rsidRPr="00D73796">
        <w:t xml:space="preserve"> </w:t>
      </w:r>
      <w:r w:rsidR="00897709" w:rsidRPr="00D73796">
        <w:t>te</w:t>
      </w:r>
      <w:r w:rsidR="003F13A2" w:rsidRPr="00D73796">
        <w:t xml:space="preserve"> </w:t>
      </w:r>
      <w:r w:rsidR="00F70969" w:rsidRPr="00D73796">
        <w:t>član</w:t>
      </w:r>
      <w:r w:rsidR="00897709" w:rsidRPr="00D73796">
        <w:t>a</w:t>
      </w:r>
      <w:r w:rsidR="00F70969" w:rsidRPr="00D73796">
        <w:t>ka 101.</w:t>
      </w:r>
      <w:r w:rsidR="00097C7F" w:rsidRPr="00D73796">
        <w:t xml:space="preserve"> </w:t>
      </w:r>
      <w:r w:rsidR="00897709" w:rsidRPr="00D73796">
        <w:t xml:space="preserve">i 102. </w:t>
      </w:r>
      <w:r w:rsidR="00097C7F" w:rsidRPr="00D73796">
        <w:t>UFEU</w:t>
      </w:r>
      <w:r w:rsidR="00F70969" w:rsidRPr="00D73796">
        <w:t>,</w:t>
      </w:r>
    </w:p>
    <w:p w14:paraId="35A670DA" w14:textId="77777777" w:rsidR="00F70969" w:rsidRPr="00D73796" w:rsidRDefault="001E1BE1" w:rsidP="00702013">
      <w:pPr>
        <w:spacing w:before="100" w:beforeAutospacing="1" w:after="100" w:afterAutospacing="1"/>
        <w:jc w:val="both"/>
      </w:pPr>
      <w:r w:rsidRPr="00D73796">
        <w:t>5</w:t>
      </w:r>
      <w:r w:rsidR="00692FCF" w:rsidRPr="00D73796">
        <w:t xml:space="preserve">. </w:t>
      </w:r>
      <w:r w:rsidR="00F936CF" w:rsidRPr="00D73796">
        <w:t xml:space="preserve">donosi odluku </w:t>
      </w:r>
      <w:r w:rsidR="004F1B83" w:rsidRPr="00D73796">
        <w:t xml:space="preserve">na temelju koje Agencija </w:t>
      </w:r>
      <w:r w:rsidR="00692FCF" w:rsidRPr="00D73796">
        <w:t>prihvać</w:t>
      </w:r>
      <w:r w:rsidR="00F70969" w:rsidRPr="00D73796">
        <w:t>a</w:t>
      </w:r>
      <w:r w:rsidR="00F936CF" w:rsidRPr="00D73796">
        <w:t xml:space="preserve"> ili ne prihvaća </w:t>
      </w:r>
      <w:r w:rsidR="00F70969" w:rsidRPr="00D73796">
        <w:t>prijed</w:t>
      </w:r>
      <w:r w:rsidR="00F936CF" w:rsidRPr="00D73796">
        <w:t>l</w:t>
      </w:r>
      <w:r w:rsidR="00F70969" w:rsidRPr="00D73796">
        <w:t xml:space="preserve">og za nagodbu u </w:t>
      </w:r>
      <w:r w:rsidR="00AE02E2" w:rsidRPr="00D73796">
        <w:t>postupcima utvrđivanja kartela u smislu članka 52.a ovoga Zakona</w:t>
      </w:r>
      <w:r w:rsidR="005D4DA3" w:rsidRPr="00D73796">
        <w:t xml:space="preserve">, a </w:t>
      </w:r>
      <w:r w:rsidR="00802EEC" w:rsidRPr="00D73796">
        <w:t xml:space="preserve">vezano uz </w:t>
      </w:r>
      <w:r w:rsidR="005D4DA3" w:rsidRPr="00D73796">
        <w:t>primjen</w:t>
      </w:r>
      <w:r w:rsidR="00802EEC" w:rsidRPr="00D73796">
        <w:t>u</w:t>
      </w:r>
      <w:r w:rsidR="005D4DA3" w:rsidRPr="00D73796">
        <w:t xml:space="preserve"> članka </w:t>
      </w:r>
      <w:r w:rsidR="00897709" w:rsidRPr="00D73796">
        <w:t xml:space="preserve">8. </w:t>
      </w:r>
      <w:r w:rsidR="00F70969" w:rsidRPr="00D73796">
        <w:t>ovoga Zakona</w:t>
      </w:r>
      <w:r w:rsidR="00F936CF" w:rsidRPr="00D73796">
        <w:t xml:space="preserve"> </w:t>
      </w:r>
      <w:r w:rsidR="00802EEC" w:rsidRPr="00D73796">
        <w:t xml:space="preserve">i/ili </w:t>
      </w:r>
      <w:r w:rsidR="00F936CF" w:rsidRPr="00D73796">
        <w:t>članka 101. UFEU</w:t>
      </w:r>
      <w:bookmarkEnd w:id="7"/>
      <w:r w:rsidR="00C762F1" w:rsidRPr="00D73796">
        <w:t>,</w:t>
      </w:r>
      <w:r w:rsidR="00F70969" w:rsidRPr="00D73796">
        <w:t>“.</w:t>
      </w:r>
    </w:p>
    <w:p w14:paraId="4D443DA7" w14:textId="77777777" w:rsidR="00A9695A" w:rsidRPr="00D73796" w:rsidRDefault="005D25BF" w:rsidP="00702013">
      <w:pPr>
        <w:pStyle w:val="t-9-8-bez-uvl"/>
        <w:ind w:firstLine="708"/>
        <w:jc w:val="both"/>
      </w:pPr>
      <w:r w:rsidRPr="00D73796">
        <w:t>Dosadašnje t</w:t>
      </w:r>
      <w:r w:rsidR="00A9695A" w:rsidRPr="00D73796">
        <w:t xml:space="preserve">očke </w:t>
      </w:r>
      <w:r w:rsidR="00CF2761" w:rsidRPr="00D73796">
        <w:t>3</w:t>
      </w:r>
      <w:r w:rsidR="00A9695A" w:rsidRPr="00D73796">
        <w:t>.</w:t>
      </w:r>
      <w:r w:rsidR="005D764B" w:rsidRPr="00D73796">
        <w:t xml:space="preserve"> do </w:t>
      </w:r>
      <w:r w:rsidRPr="00D73796">
        <w:t xml:space="preserve">13. </w:t>
      </w:r>
      <w:r w:rsidR="00A9695A" w:rsidRPr="00D73796">
        <w:t xml:space="preserve">postaju točke </w:t>
      </w:r>
      <w:r w:rsidR="001E1BE1" w:rsidRPr="00D73796">
        <w:t>6</w:t>
      </w:r>
      <w:r w:rsidR="00F70969" w:rsidRPr="00D73796">
        <w:t>.</w:t>
      </w:r>
      <w:r w:rsidR="005D764B" w:rsidRPr="00D73796">
        <w:t xml:space="preserve"> do </w:t>
      </w:r>
      <w:r w:rsidRPr="00D73796">
        <w:t>16.</w:t>
      </w:r>
    </w:p>
    <w:p w14:paraId="4DFDFD12" w14:textId="77777777" w:rsidR="00A9695A" w:rsidRPr="00D73796" w:rsidRDefault="00A9695A" w:rsidP="003D637B">
      <w:pPr>
        <w:jc w:val="center"/>
        <w:rPr>
          <w:b/>
          <w:bCs/>
        </w:rPr>
      </w:pPr>
      <w:r w:rsidRPr="00D73796">
        <w:rPr>
          <w:b/>
          <w:bCs/>
        </w:rPr>
        <w:t>Članak 1</w:t>
      </w:r>
      <w:r w:rsidR="002A4438" w:rsidRPr="00D73796">
        <w:rPr>
          <w:b/>
          <w:bCs/>
        </w:rPr>
        <w:t>6</w:t>
      </w:r>
      <w:r w:rsidRPr="00D73796">
        <w:rPr>
          <w:b/>
          <w:bCs/>
        </w:rPr>
        <w:t>.</w:t>
      </w:r>
    </w:p>
    <w:p w14:paraId="23E2675E" w14:textId="77777777" w:rsidR="00464360" w:rsidRPr="00D73796" w:rsidRDefault="00464360" w:rsidP="00702013">
      <w:pPr>
        <w:jc w:val="both"/>
        <w:rPr>
          <w:b/>
          <w:bCs/>
        </w:rPr>
      </w:pPr>
    </w:p>
    <w:p w14:paraId="3FA45418" w14:textId="77777777" w:rsidR="00464360" w:rsidRPr="00D73796" w:rsidRDefault="00464360" w:rsidP="00702013">
      <w:pPr>
        <w:ind w:firstLine="708"/>
        <w:jc w:val="both"/>
      </w:pPr>
      <w:r w:rsidRPr="00D73796">
        <w:t>U članku 32. riječi: „Stručna služba Agencije“ zamjenjuje se riječima: „Službena</w:t>
      </w:r>
      <w:r w:rsidR="00CD731F" w:rsidRPr="00D73796">
        <w:t xml:space="preserve"> </w:t>
      </w:r>
      <w:r w:rsidRPr="00D73796">
        <w:t>osoba u stručnoj službi Agencije“.</w:t>
      </w:r>
    </w:p>
    <w:p w14:paraId="1E3AF97B" w14:textId="77777777" w:rsidR="00464360" w:rsidRPr="00D73796" w:rsidRDefault="00464360" w:rsidP="00702013">
      <w:pPr>
        <w:ind w:left="720"/>
        <w:jc w:val="both"/>
      </w:pPr>
    </w:p>
    <w:p w14:paraId="5781B894" w14:textId="77777777" w:rsidR="00A9695A" w:rsidRPr="00D73796" w:rsidRDefault="00A9695A" w:rsidP="00702013">
      <w:pPr>
        <w:pStyle w:val="t-9-8-bez-uvl"/>
        <w:spacing w:before="0" w:beforeAutospacing="0" w:after="0" w:afterAutospacing="0"/>
        <w:ind w:firstLine="708"/>
        <w:jc w:val="both"/>
      </w:pPr>
      <w:r w:rsidRPr="00D73796">
        <w:t xml:space="preserve">U članku 32. iza točke 1. dodaju se </w:t>
      </w:r>
      <w:r w:rsidR="00DF7057" w:rsidRPr="00D73796">
        <w:t xml:space="preserve">nove </w:t>
      </w:r>
      <w:r w:rsidRPr="00D73796">
        <w:t>točke 2.</w:t>
      </w:r>
      <w:r w:rsidR="007D3EAD" w:rsidRPr="00D73796">
        <w:t xml:space="preserve"> do</w:t>
      </w:r>
      <w:r w:rsidR="00400933" w:rsidRPr="00D73796">
        <w:t xml:space="preserve"> 5. </w:t>
      </w:r>
      <w:r w:rsidRPr="00D73796">
        <w:t>koje glase:</w:t>
      </w:r>
    </w:p>
    <w:p w14:paraId="2692D7E4" w14:textId="77777777" w:rsidR="00AB48CC" w:rsidRPr="00D73796" w:rsidRDefault="001E1BE1" w:rsidP="00702013">
      <w:pPr>
        <w:spacing w:before="100" w:beforeAutospacing="1" w:after="100" w:afterAutospacing="1"/>
        <w:ind w:firstLine="708"/>
        <w:jc w:val="both"/>
      </w:pPr>
      <w:r w:rsidRPr="00D73796">
        <w:t>„2</w:t>
      </w:r>
      <w:r w:rsidR="00AB48CC" w:rsidRPr="00D73796">
        <w:t xml:space="preserve">. predlaže Vijeću donošenje odluke kojom se utvrđuje nepostojanje javnog interesa </w:t>
      </w:r>
      <w:r w:rsidR="006D637E" w:rsidRPr="00D73796">
        <w:t xml:space="preserve">ili uvjeta </w:t>
      </w:r>
      <w:r w:rsidR="00AB48CC" w:rsidRPr="00D73796">
        <w:t>za pokretanje postupka</w:t>
      </w:r>
      <w:r w:rsidR="006D637E" w:rsidRPr="00D73796">
        <w:t>, odnosno nepostojanj</w:t>
      </w:r>
      <w:r w:rsidR="00897709" w:rsidRPr="00D73796">
        <w:t>e</w:t>
      </w:r>
      <w:r w:rsidR="006D637E" w:rsidRPr="00D73796">
        <w:t xml:space="preserve"> učinka na trgovinu između država članica Europske unije</w:t>
      </w:r>
      <w:r w:rsidR="00AB48CC" w:rsidRPr="00D73796">
        <w:t xml:space="preserve"> iz članka 38. ovoga Zakona,</w:t>
      </w:r>
    </w:p>
    <w:p w14:paraId="6A70FC4C" w14:textId="77777777" w:rsidR="00AB48CC" w:rsidRPr="00D73796" w:rsidRDefault="001E1BE1" w:rsidP="00702013">
      <w:pPr>
        <w:spacing w:before="100" w:beforeAutospacing="1" w:after="100" w:afterAutospacing="1"/>
        <w:ind w:firstLine="708"/>
        <w:jc w:val="both"/>
      </w:pPr>
      <w:r w:rsidRPr="00D73796">
        <w:t>3</w:t>
      </w:r>
      <w:r w:rsidR="00AB48CC" w:rsidRPr="00D73796">
        <w:t>. predlaže Vijeću donošenje odluke o obustavi postupka u slučaju kada ne postoje zakonske pretpostavke za daljnje vođenje postupka u smislu ovoga Zakona</w:t>
      </w:r>
      <w:r w:rsidR="003F13A2" w:rsidRPr="00D73796">
        <w:t xml:space="preserve"> </w:t>
      </w:r>
      <w:r w:rsidR="00897709" w:rsidRPr="00D73796">
        <w:t>te</w:t>
      </w:r>
      <w:r w:rsidR="00AB48CC" w:rsidRPr="00D73796">
        <w:t xml:space="preserve"> član</w:t>
      </w:r>
      <w:r w:rsidR="00897709" w:rsidRPr="00D73796">
        <w:t>a</w:t>
      </w:r>
      <w:r w:rsidR="00AB48CC" w:rsidRPr="00D73796">
        <w:t>ka 101. ili 102.</w:t>
      </w:r>
      <w:r w:rsidR="003F13A2" w:rsidRPr="00D73796">
        <w:t xml:space="preserve"> UFEU</w:t>
      </w:r>
      <w:r w:rsidR="00AB48CC" w:rsidRPr="00D73796">
        <w:t>,</w:t>
      </w:r>
    </w:p>
    <w:p w14:paraId="0B8BF1D7" w14:textId="77777777" w:rsidR="00AB48CC" w:rsidRPr="00D73796" w:rsidRDefault="001E1BE1" w:rsidP="00702013">
      <w:pPr>
        <w:spacing w:before="100" w:beforeAutospacing="1" w:after="100" w:afterAutospacing="1"/>
        <w:ind w:firstLine="708"/>
        <w:jc w:val="both"/>
      </w:pPr>
      <w:r w:rsidRPr="00D73796">
        <w:t>4</w:t>
      </w:r>
      <w:r w:rsidR="00AB48CC" w:rsidRPr="00D73796">
        <w:t xml:space="preserve">. predlaže Vijeću </w:t>
      </w:r>
      <w:r w:rsidR="00F936CF" w:rsidRPr="00D73796">
        <w:t xml:space="preserve">donošenje </w:t>
      </w:r>
      <w:r w:rsidR="00AB48CC" w:rsidRPr="00D73796">
        <w:t>odluk</w:t>
      </w:r>
      <w:r w:rsidR="00F936CF" w:rsidRPr="00D73796">
        <w:t>e</w:t>
      </w:r>
      <w:r w:rsidR="00AB48CC" w:rsidRPr="00D73796">
        <w:t xml:space="preserve"> o </w:t>
      </w:r>
      <w:r w:rsidR="00F936CF" w:rsidRPr="00D73796">
        <w:t xml:space="preserve">prihvaćanju ili ne prihvaćanju </w:t>
      </w:r>
      <w:r w:rsidR="00AB48CC" w:rsidRPr="00D73796">
        <w:t>prijedlog</w:t>
      </w:r>
      <w:r w:rsidR="00216FCB" w:rsidRPr="00D73796">
        <w:t>a</w:t>
      </w:r>
      <w:r w:rsidR="00AB48CC" w:rsidRPr="00D73796">
        <w:t xml:space="preserve"> za nagodbu u </w:t>
      </w:r>
      <w:r w:rsidR="00AE02E2" w:rsidRPr="00D73796">
        <w:t>postupcima utvrđivanja kartela u smislu članka 52.a ovoga Zakona</w:t>
      </w:r>
      <w:r w:rsidR="00874EA7" w:rsidRPr="00D73796">
        <w:t xml:space="preserve">, a </w:t>
      </w:r>
      <w:r w:rsidR="00802EEC" w:rsidRPr="00D73796">
        <w:t xml:space="preserve">vezano uz </w:t>
      </w:r>
      <w:r w:rsidR="00874EA7" w:rsidRPr="00D73796">
        <w:t>primjen</w:t>
      </w:r>
      <w:r w:rsidR="00802EEC" w:rsidRPr="00D73796">
        <w:t>u</w:t>
      </w:r>
      <w:r w:rsidR="00874EA7" w:rsidRPr="00D73796">
        <w:t xml:space="preserve"> </w:t>
      </w:r>
      <w:r w:rsidR="00897709" w:rsidRPr="00D73796">
        <w:t xml:space="preserve">članka 8. </w:t>
      </w:r>
      <w:r w:rsidR="00AB48CC" w:rsidRPr="00D73796">
        <w:t>ovoga Zakona</w:t>
      </w:r>
      <w:r w:rsidR="00897709" w:rsidRPr="00D73796">
        <w:t xml:space="preserve"> i/ili članka 101. UFEU</w:t>
      </w:r>
      <w:r w:rsidR="00BF58F1" w:rsidRPr="00D73796">
        <w:t>,</w:t>
      </w:r>
    </w:p>
    <w:p w14:paraId="12C96CBF" w14:textId="77777777" w:rsidR="00E81B64" w:rsidRPr="00D73796" w:rsidRDefault="001E1BE1" w:rsidP="00702013">
      <w:pPr>
        <w:spacing w:before="100" w:beforeAutospacing="1" w:after="100" w:afterAutospacing="1"/>
        <w:ind w:firstLine="708"/>
        <w:jc w:val="both"/>
      </w:pPr>
      <w:r w:rsidRPr="00D73796">
        <w:t>5</w:t>
      </w:r>
      <w:r w:rsidR="00E81B64" w:rsidRPr="00D73796">
        <w:t xml:space="preserve">. pisanim zahtjevom </w:t>
      </w:r>
      <w:r w:rsidR="00473E88" w:rsidRPr="00D73796">
        <w:t xml:space="preserve">u tijeku prethodnog ispitivanja stanja na mjerodavnom tržištu prije pokretanja postupka u smislu članka 39. ovoga Zakona </w:t>
      </w:r>
      <w:r w:rsidR="00F936CF" w:rsidRPr="00D73796">
        <w:t>i/</w:t>
      </w:r>
      <w:r w:rsidR="00473E88" w:rsidRPr="00D73796">
        <w:t>i</w:t>
      </w:r>
      <w:r w:rsidR="00F936CF" w:rsidRPr="00D73796">
        <w:t>li</w:t>
      </w:r>
      <w:r w:rsidR="00473E88" w:rsidRPr="00D73796">
        <w:t xml:space="preserve"> tijekom postupka utvrđivanja narušavanja tržišnog natjecanja, </w:t>
      </w:r>
      <w:r w:rsidR="00E81B64" w:rsidRPr="00D73796">
        <w:t>poziva radi saslušanja predstavnik</w:t>
      </w:r>
      <w:r w:rsidR="007D3EAD" w:rsidRPr="00D73796">
        <w:t>e</w:t>
      </w:r>
      <w:r w:rsidR="00E81B64" w:rsidRPr="00D73796">
        <w:t xml:space="preserve"> poduzetnik</w:t>
      </w:r>
      <w:r w:rsidR="007D3EAD" w:rsidRPr="00D73796">
        <w:t xml:space="preserve">a, </w:t>
      </w:r>
      <w:r w:rsidR="00E81B64" w:rsidRPr="00D73796">
        <w:t xml:space="preserve"> predstavnik</w:t>
      </w:r>
      <w:r w:rsidR="007D3EAD" w:rsidRPr="00D73796">
        <w:t>e</w:t>
      </w:r>
      <w:r w:rsidR="00E81B64" w:rsidRPr="00D73796">
        <w:t xml:space="preserve"> drugih pravnih osoba i fizičk</w:t>
      </w:r>
      <w:r w:rsidR="007D3EAD" w:rsidRPr="00D73796">
        <w:t>e</w:t>
      </w:r>
      <w:r w:rsidR="00E81B64" w:rsidRPr="00D73796">
        <w:t xml:space="preserve"> osob</w:t>
      </w:r>
      <w:r w:rsidR="007D3EAD" w:rsidRPr="00D73796">
        <w:t>e</w:t>
      </w:r>
      <w:r w:rsidR="00E81B64" w:rsidRPr="00D73796">
        <w:t xml:space="preserve"> ako bi </w:t>
      </w:r>
      <w:r w:rsidR="00B61909" w:rsidRPr="00D73796">
        <w:t>oni</w:t>
      </w:r>
      <w:r w:rsidR="00E81B64" w:rsidRPr="00D73796">
        <w:t xml:space="preserve"> mogli imati informacije relevantne za primjenu ovoga Zakona</w:t>
      </w:r>
      <w:r w:rsidR="00721F1E" w:rsidRPr="00D73796">
        <w:t xml:space="preserve"> te</w:t>
      </w:r>
      <w:r w:rsidR="00E81B64" w:rsidRPr="00D73796">
        <w:t xml:space="preserve"> član</w:t>
      </w:r>
      <w:r w:rsidR="005C21CF" w:rsidRPr="00D73796">
        <w:t>a</w:t>
      </w:r>
      <w:r w:rsidR="00E81B64" w:rsidRPr="00D73796">
        <w:t>ka 101. i</w:t>
      </w:r>
      <w:r w:rsidR="00A81468" w:rsidRPr="00D73796">
        <w:t>li</w:t>
      </w:r>
      <w:r w:rsidR="00E81B64" w:rsidRPr="00D73796">
        <w:t xml:space="preserve"> 102. UFEU</w:t>
      </w:r>
      <w:r w:rsidR="00222F79" w:rsidRPr="00D73796">
        <w:t xml:space="preserve"> u smislu članka 41.a ovoga Zakona</w:t>
      </w:r>
      <w:r w:rsidR="00BF58F1" w:rsidRPr="00D73796">
        <w:t>,</w:t>
      </w:r>
      <w:r w:rsidR="00E81B64" w:rsidRPr="00D73796">
        <w:t xml:space="preserve">“. </w:t>
      </w:r>
    </w:p>
    <w:p w14:paraId="545D923C" w14:textId="77777777" w:rsidR="000E2190" w:rsidRPr="00D73796" w:rsidRDefault="00A9695A" w:rsidP="00702013">
      <w:pPr>
        <w:pStyle w:val="t-9-8-bez-uvl"/>
        <w:jc w:val="both"/>
      </w:pPr>
      <w:r w:rsidRPr="00D73796">
        <w:t xml:space="preserve"> </w:t>
      </w:r>
      <w:r w:rsidR="00F30889" w:rsidRPr="00D73796">
        <w:t xml:space="preserve">    </w:t>
      </w:r>
      <w:r w:rsidR="003E196C" w:rsidRPr="00D73796">
        <w:tab/>
      </w:r>
      <w:r w:rsidR="00654B4D" w:rsidRPr="00D73796">
        <w:t>Dosadašnje točke 2.</w:t>
      </w:r>
      <w:r w:rsidR="00CA0F44" w:rsidRPr="00D73796">
        <w:t xml:space="preserve"> do </w:t>
      </w:r>
      <w:r w:rsidR="00654B4D" w:rsidRPr="00D73796">
        <w:t xml:space="preserve">12. </w:t>
      </w:r>
      <w:r w:rsidRPr="00D73796">
        <w:t xml:space="preserve">postaju točke </w:t>
      </w:r>
      <w:r w:rsidR="001E1BE1" w:rsidRPr="00D73796">
        <w:t>6</w:t>
      </w:r>
      <w:r w:rsidRPr="00D73796">
        <w:t>.</w:t>
      </w:r>
      <w:r w:rsidR="00CA0F44" w:rsidRPr="00D73796">
        <w:t xml:space="preserve"> do </w:t>
      </w:r>
      <w:r w:rsidR="00654B4D" w:rsidRPr="00D73796">
        <w:t>16.</w:t>
      </w:r>
      <w:r w:rsidRPr="00D73796">
        <w:t xml:space="preserve">  </w:t>
      </w:r>
    </w:p>
    <w:p w14:paraId="24BFE024" w14:textId="77777777" w:rsidR="004479AB" w:rsidRPr="00D73796" w:rsidRDefault="004479AB" w:rsidP="004479AB">
      <w:pPr>
        <w:pStyle w:val="t-9-8-bez-uvl"/>
        <w:jc w:val="center"/>
        <w:rPr>
          <w:b/>
          <w:bCs/>
        </w:rPr>
      </w:pPr>
      <w:r w:rsidRPr="00D73796">
        <w:rPr>
          <w:b/>
          <w:bCs/>
        </w:rPr>
        <w:t>Članak 17.</w:t>
      </w:r>
    </w:p>
    <w:p w14:paraId="70067E78" w14:textId="77777777" w:rsidR="004479AB" w:rsidRPr="00D73796" w:rsidRDefault="00FD11EC" w:rsidP="004E16FE">
      <w:pPr>
        <w:pStyle w:val="t-9-8-bez-uvl"/>
        <w:ind w:firstLine="708"/>
      </w:pPr>
      <w:r>
        <w:t>Naslov iznad članka 34. i članak 34. brišu se.</w:t>
      </w:r>
    </w:p>
    <w:p w14:paraId="442EC70B" w14:textId="77777777" w:rsidR="00064797" w:rsidRPr="00D73796" w:rsidRDefault="00064797" w:rsidP="0051090A">
      <w:pPr>
        <w:pStyle w:val="t-9-8-bez-uvl"/>
        <w:jc w:val="center"/>
        <w:rPr>
          <w:b/>
          <w:bCs/>
        </w:rPr>
      </w:pPr>
      <w:r w:rsidRPr="00D73796">
        <w:rPr>
          <w:b/>
          <w:bCs/>
        </w:rPr>
        <w:t>Članak 1</w:t>
      </w:r>
      <w:r w:rsidR="004479AB" w:rsidRPr="00D73796">
        <w:rPr>
          <w:b/>
          <w:bCs/>
        </w:rPr>
        <w:t>8</w:t>
      </w:r>
      <w:r w:rsidRPr="00D73796">
        <w:rPr>
          <w:b/>
          <w:bCs/>
        </w:rPr>
        <w:t>.</w:t>
      </w:r>
    </w:p>
    <w:p w14:paraId="5196B7CD" w14:textId="77777777" w:rsidR="00091285" w:rsidRPr="00D73796" w:rsidRDefault="00064797" w:rsidP="00702013">
      <w:pPr>
        <w:pStyle w:val="t-9-8-bez-uvl"/>
        <w:ind w:firstLine="708"/>
        <w:jc w:val="both"/>
      </w:pPr>
      <w:r w:rsidRPr="00D73796">
        <w:t>U članku 35. stavak 2. briše se.</w:t>
      </w:r>
    </w:p>
    <w:p w14:paraId="1E162644" w14:textId="77777777" w:rsidR="000C3178" w:rsidRPr="00D73796" w:rsidRDefault="00AD1671" w:rsidP="00702013">
      <w:pPr>
        <w:pStyle w:val="t-9-8-bez-uvl"/>
        <w:ind w:firstLine="708"/>
        <w:jc w:val="both"/>
      </w:pPr>
      <w:r w:rsidRPr="00D73796">
        <w:lastRenderedPageBreak/>
        <w:t>Dosadašnji s</w:t>
      </w:r>
      <w:r w:rsidR="000C3178" w:rsidRPr="00D73796">
        <w:t>tavci 3. i 4. postaju stavci 2. i 3.</w:t>
      </w:r>
    </w:p>
    <w:p w14:paraId="52C6BCAB" w14:textId="77777777" w:rsidR="00B37ED6" w:rsidRPr="00D73796" w:rsidRDefault="00B37ED6" w:rsidP="0051090A">
      <w:pPr>
        <w:pStyle w:val="t-9-8-bez-uvl"/>
        <w:jc w:val="center"/>
        <w:rPr>
          <w:b/>
          <w:bCs/>
        </w:rPr>
      </w:pPr>
    </w:p>
    <w:p w14:paraId="2D40CE47" w14:textId="77777777" w:rsidR="00B37ED6" w:rsidRPr="00D73796" w:rsidRDefault="00B37ED6" w:rsidP="0051090A">
      <w:pPr>
        <w:pStyle w:val="t-9-8-bez-uvl"/>
        <w:jc w:val="center"/>
        <w:rPr>
          <w:b/>
          <w:bCs/>
        </w:rPr>
      </w:pPr>
    </w:p>
    <w:p w14:paraId="2A3651AF" w14:textId="77777777" w:rsidR="00091285" w:rsidRPr="00D73796" w:rsidRDefault="00886FC3" w:rsidP="0051090A">
      <w:pPr>
        <w:pStyle w:val="t-9-8-bez-uvl"/>
        <w:jc w:val="center"/>
        <w:rPr>
          <w:b/>
          <w:bCs/>
        </w:rPr>
      </w:pPr>
      <w:r w:rsidRPr="00D73796">
        <w:rPr>
          <w:b/>
          <w:bCs/>
        </w:rPr>
        <w:t>Članak 1</w:t>
      </w:r>
      <w:r w:rsidR="004479AB" w:rsidRPr="00D73796">
        <w:rPr>
          <w:b/>
          <w:bCs/>
        </w:rPr>
        <w:t>9</w:t>
      </w:r>
      <w:r w:rsidRPr="00D73796">
        <w:rPr>
          <w:b/>
          <w:bCs/>
        </w:rPr>
        <w:t>.</w:t>
      </w:r>
    </w:p>
    <w:p w14:paraId="00E882E4" w14:textId="77777777" w:rsidR="002C7E6E" w:rsidRPr="00D73796" w:rsidRDefault="00886FC3" w:rsidP="00702013">
      <w:pPr>
        <w:pStyle w:val="t-9-8-bez-uvl"/>
        <w:ind w:left="284" w:firstLine="424"/>
        <w:jc w:val="both"/>
        <w:rPr>
          <w:b/>
          <w:bCs/>
        </w:rPr>
      </w:pPr>
      <w:r w:rsidRPr="00D73796">
        <w:t xml:space="preserve">Naslov iznad članka 37. mijenja se i glasi: </w:t>
      </w:r>
    </w:p>
    <w:p w14:paraId="72F20FE9" w14:textId="77777777" w:rsidR="00886FC3" w:rsidRPr="00D73796" w:rsidRDefault="00567FCB" w:rsidP="00702013">
      <w:pPr>
        <w:pStyle w:val="t-9-8-bez-uvl"/>
        <w:ind w:left="284"/>
        <w:jc w:val="both"/>
        <w:rPr>
          <w:b/>
          <w:bCs/>
        </w:rPr>
      </w:pPr>
      <w:r w:rsidRPr="00D73796">
        <w:t xml:space="preserve">       </w:t>
      </w:r>
      <w:r w:rsidR="00886FC3" w:rsidRPr="00D73796">
        <w:t xml:space="preserve">„Inicijativa za pokretanje postupka </w:t>
      </w:r>
      <w:bookmarkStart w:id="8" w:name="_Hlk42698567"/>
      <w:r w:rsidR="00886FC3" w:rsidRPr="00D73796">
        <w:t>utvrđivanja zabranjenog sporazuma i zlo</w:t>
      </w:r>
      <w:r w:rsidR="002F03E8" w:rsidRPr="00D73796">
        <w:t>u</w:t>
      </w:r>
      <w:r w:rsidR="00886FC3" w:rsidRPr="00D73796">
        <w:t>porabe vladajućeg položaja“.</w:t>
      </w:r>
    </w:p>
    <w:bookmarkEnd w:id="8"/>
    <w:p w14:paraId="4B59487E" w14:textId="77777777" w:rsidR="00886FC3" w:rsidRPr="00D73796" w:rsidRDefault="00886FC3" w:rsidP="00702013">
      <w:pPr>
        <w:pStyle w:val="t-9-8-bez-uvl"/>
        <w:ind w:firstLine="708"/>
        <w:jc w:val="both"/>
      </w:pPr>
      <w:r w:rsidRPr="00D73796">
        <w:t>U članku 37. stavku 1. iza riječi: „postupka“ dodaju se riječi: „utvrđivanja zabranjenog sporazuma i</w:t>
      </w:r>
      <w:r w:rsidR="0008594F" w:rsidRPr="00D73796">
        <w:t xml:space="preserve">/ili </w:t>
      </w:r>
      <w:r w:rsidRPr="00D73796">
        <w:t>zlo</w:t>
      </w:r>
      <w:r w:rsidR="002F03E8" w:rsidRPr="00D73796">
        <w:t>u</w:t>
      </w:r>
      <w:r w:rsidRPr="00D73796">
        <w:t>porabe vladajućeg položaja“</w:t>
      </w:r>
      <w:r w:rsidR="002C785E">
        <w:t>, a riječ: „ središnja “ briše se.</w:t>
      </w:r>
    </w:p>
    <w:p w14:paraId="3B3EEFE7" w14:textId="77777777" w:rsidR="0008594F" w:rsidRPr="00D73796" w:rsidRDefault="0008594F" w:rsidP="00702013">
      <w:pPr>
        <w:pStyle w:val="t-9-8-bez-uvl"/>
        <w:ind w:firstLine="708"/>
        <w:jc w:val="both"/>
      </w:pPr>
      <w:r w:rsidRPr="00D73796">
        <w:t>U s</w:t>
      </w:r>
      <w:r w:rsidR="0089412A" w:rsidRPr="00D73796">
        <w:t>t</w:t>
      </w:r>
      <w:r w:rsidRPr="00D73796">
        <w:t>avku 2. točka 4. mijenja se i glasi:</w:t>
      </w:r>
    </w:p>
    <w:p w14:paraId="78863A7F" w14:textId="77777777" w:rsidR="0008594F" w:rsidRPr="00D73796" w:rsidRDefault="0008594F" w:rsidP="00702013">
      <w:pPr>
        <w:pStyle w:val="t-9-8-bez-uvl"/>
        <w:ind w:firstLine="708"/>
        <w:jc w:val="both"/>
      </w:pPr>
      <w:r w:rsidRPr="00D73796">
        <w:t>„4. isprave, dokumente i druge dokaze pod uvjetom da podnositelj inicijative njima raspolaže, a kojima bi se mogli potvrditi navodi iz točke 3. ovoga stavka.“</w:t>
      </w:r>
      <w:r w:rsidR="006F395B" w:rsidRPr="00D73796">
        <w:t>.</w:t>
      </w:r>
    </w:p>
    <w:p w14:paraId="507F0236" w14:textId="77777777" w:rsidR="00B033BB" w:rsidRPr="00D73796" w:rsidRDefault="00657C2C" w:rsidP="0051090A">
      <w:pPr>
        <w:pStyle w:val="t-9-8-bez-uvl"/>
        <w:jc w:val="center"/>
        <w:rPr>
          <w:b/>
          <w:bCs/>
        </w:rPr>
      </w:pPr>
      <w:r w:rsidRPr="00D73796">
        <w:rPr>
          <w:b/>
          <w:bCs/>
        </w:rPr>
        <w:t xml:space="preserve">Članak </w:t>
      </w:r>
      <w:r w:rsidR="004479AB" w:rsidRPr="00D73796">
        <w:rPr>
          <w:b/>
          <w:bCs/>
        </w:rPr>
        <w:t>20</w:t>
      </w:r>
      <w:r w:rsidRPr="00D73796">
        <w:rPr>
          <w:b/>
          <w:bCs/>
        </w:rPr>
        <w:t>.</w:t>
      </w:r>
    </w:p>
    <w:p w14:paraId="3384B6FF" w14:textId="77777777" w:rsidR="00657C2C" w:rsidRPr="00D73796" w:rsidRDefault="00B033BB" w:rsidP="00702013">
      <w:pPr>
        <w:pStyle w:val="t-9-8-bez-uvl"/>
        <w:ind w:left="142"/>
        <w:jc w:val="both"/>
        <w:rPr>
          <w:b/>
          <w:bCs/>
        </w:rPr>
      </w:pPr>
      <w:r w:rsidRPr="00D73796">
        <w:rPr>
          <w:b/>
          <w:bCs/>
        </w:rPr>
        <w:t xml:space="preserve"> </w:t>
      </w:r>
      <w:r w:rsidR="00996874" w:rsidRPr="00D73796">
        <w:rPr>
          <w:b/>
          <w:bCs/>
        </w:rPr>
        <w:tab/>
      </w:r>
      <w:r w:rsidR="00657C2C" w:rsidRPr="00D73796">
        <w:t>U č</w:t>
      </w:r>
      <w:r w:rsidR="00BB3EBA" w:rsidRPr="00D73796">
        <w:t xml:space="preserve">lanku 38. </w:t>
      </w:r>
      <w:r w:rsidR="00657C2C" w:rsidRPr="00D73796">
        <w:t>stav</w:t>
      </w:r>
      <w:r w:rsidR="00BB3EBA" w:rsidRPr="00D73796">
        <w:t>ak</w:t>
      </w:r>
      <w:r w:rsidR="00657C2C" w:rsidRPr="00D73796">
        <w:t xml:space="preserve"> 4</w:t>
      </w:r>
      <w:r w:rsidR="00BB3EBA" w:rsidRPr="00D73796">
        <w:t xml:space="preserve">. mijenja se i </w:t>
      </w:r>
      <w:r w:rsidR="00657C2C" w:rsidRPr="00D73796">
        <w:t>glasi:</w:t>
      </w:r>
    </w:p>
    <w:p w14:paraId="056D2543" w14:textId="77777777" w:rsidR="00BB3EBA" w:rsidRPr="00D73796" w:rsidRDefault="006B0E00" w:rsidP="00702013">
      <w:pPr>
        <w:pStyle w:val="t-9-8-bez-uvl"/>
        <w:ind w:firstLine="708"/>
        <w:jc w:val="both"/>
      </w:pPr>
      <w:r w:rsidRPr="00D73796">
        <w:t xml:space="preserve"> </w:t>
      </w:r>
      <w:r w:rsidR="00657C2C" w:rsidRPr="00D73796">
        <w:t>„</w:t>
      </w:r>
      <w:r w:rsidR="00BB3EBA" w:rsidRPr="00D73796">
        <w:t>(4) Ako ocijeni da se inicijativa iz članka 37. ovoga Zakona odnosi na postupanje koje ima neznatan učinak na tržišno natjecanje na određenom mjerodavnom tržištu ili ako Agencija ocijeni da sadržaj inicijative nakon njezinog razmatranja nije prioritet u provedbi ovoga Zakona</w:t>
      </w:r>
      <w:r w:rsidR="00721F1E" w:rsidRPr="00D73796">
        <w:t xml:space="preserve"> te</w:t>
      </w:r>
      <w:r w:rsidR="00BB3EBA" w:rsidRPr="00D73796">
        <w:t xml:space="preserve"> član</w:t>
      </w:r>
      <w:r w:rsidR="009D5A95" w:rsidRPr="00D73796">
        <w:t>a</w:t>
      </w:r>
      <w:r w:rsidR="00BB3EBA" w:rsidRPr="00D73796">
        <w:t>ka 101. ili 102. UFEU, Agencija će donijeti rješenje kojim utvrđuje da ne postoji javni interes za pokretanje postupka i isto dostaviti podnositelju inicijative.</w:t>
      </w:r>
      <w:r w:rsidR="00CB43AD" w:rsidRPr="00D73796">
        <w:t>“.</w:t>
      </w:r>
    </w:p>
    <w:p w14:paraId="473B3FE6" w14:textId="77777777" w:rsidR="00535C5B" w:rsidRPr="00D73796" w:rsidRDefault="000E2190" w:rsidP="0051090A">
      <w:pPr>
        <w:pStyle w:val="t-9-8-bez-uvl"/>
        <w:jc w:val="center"/>
        <w:rPr>
          <w:b/>
          <w:bCs/>
        </w:rPr>
      </w:pPr>
      <w:r w:rsidRPr="00D73796">
        <w:rPr>
          <w:b/>
          <w:bCs/>
        </w:rPr>
        <w:t xml:space="preserve">Članak </w:t>
      </w:r>
      <w:r w:rsidR="00D86638" w:rsidRPr="00D73796">
        <w:rPr>
          <w:b/>
          <w:bCs/>
        </w:rPr>
        <w:t>2</w:t>
      </w:r>
      <w:r w:rsidR="004479AB" w:rsidRPr="00D73796">
        <w:rPr>
          <w:b/>
          <w:bCs/>
        </w:rPr>
        <w:t>1</w:t>
      </w:r>
      <w:r w:rsidR="00996E05" w:rsidRPr="00D73796">
        <w:rPr>
          <w:b/>
          <w:bCs/>
        </w:rPr>
        <w:t>.</w:t>
      </w:r>
    </w:p>
    <w:p w14:paraId="470F3C1C" w14:textId="77777777" w:rsidR="000B3AE2" w:rsidRPr="00D73796" w:rsidRDefault="00535C5B" w:rsidP="00702013">
      <w:pPr>
        <w:pStyle w:val="t-9-8-bez-uvl"/>
        <w:jc w:val="both"/>
        <w:rPr>
          <w:b/>
          <w:bCs/>
        </w:rPr>
      </w:pPr>
      <w:r w:rsidRPr="00D73796">
        <w:rPr>
          <w:b/>
          <w:bCs/>
        </w:rPr>
        <w:t xml:space="preserve">   </w:t>
      </w:r>
      <w:r w:rsidR="00996874" w:rsidRPr="00D73796">
        <w:rPr>
          <w:b/>
          <w:bCs/>
        </w:rPr>
        <w:tab/>
      </w:r>
      <w:r w:rsidR="006D41E8" w:rsidRPr="00D73796">
        <w:t xml:space="preserve">U članku 41. </w:t>
      </w:r>
      <w:r w:rsidR="003C7BF4" w:rsidRPr="00D73796">
        <w:t xml:space="preserve">stavku </w:t>
      </w:r>
      <w:r w:rsidR="000B3AE2" w:rsidRPr="00D73796">
        <w:t>1. točka 1. mijenja se i glasi:</w:t>
      </w:r>
    </w:p>
    <w:p w14:paraId="2E81EB0B" w14:textId="77777777" w:rsidR="000B3AE2" w:rsidRPr="00D73796" w:rsidRDefault="00535C5B" w:rsidP="00702013">
      <w:pPr>
        <w:ind w:firstLine="708"/>
        <w:jc w:val="both"/>
      </w:pPr>
      <w:r w:rsidRPr="00D73796">
        <w:t xml:space="preserve"> </w:t>
      </w:r>
      <w:r w:rsidR="000B3AE2" w:rsidRPr="00D73796">
        <w:t>„1. zahtijevati tijekom prethodnog ispitivanja stanja na mjerodavnom tržištu od osoba navedenih u članku 32. točki</w:t>
      </w:r>
      <w:r w:rsidR="003C7BF4" w:rsidRPr="00D73796">
        <w:t xml:space="preserve"> 1. podtočk</w:t>
      </w:r>
      <w:r w:rsidR="00C36ABB" w:rsidRPr="00D73796">
        <w:t>ama</w:t>
      </w:r>
      <w:r w:rsidR="000B3AE2" w:rsidRPr="00D73796">
        <w:t xml:space="preserve"> a) i b)</w:t>
      </w:r>
      <w:r w:rsidR="009C27B8" w:rsidRPr="00D73796">
        <w:t xml:space="preserve"> ovoga Zakona</w:t>
      </w:r>
      <w:r w:rsidR="000B3AE2" w:rsidRPr="00D73796">
        <w:t>, odnosno nakon pokretanja postupka u smislu članka 39. ovoga Zakona od stranke u postupku, kao i od drugih prav</w:t>
      </w:r>
      <w:r w:rsidR="002F03E8" w:rsidRPr="00D73796">
        <w:t>n</w:t>
      </w:r>
      <w:r w:rsidR="000B3AE2" w:rsidRPr="00D73796">
        <w:t xml:space="preserve">ih ili fizičkih osoba, strukovnih ili gospodarskih interesnih udruga, odnosno komora poduzetnika, udruga potrošača, tijela državne uprave te tijela jedinica lokalne i područne (regionalne) samouprave, sve potrebne obavijesti, u obliku pisanih očitovanja ili usmenih izjava, dokumente, elektroničke poruke, snimke i sve druge predmete koji sadržavaju informacije, bez obzira na oblik u kojem su i </w:t>
      </w:r>
      <w:r w:rsidR="000B3AE2" w:rsidRPr="00D73796">
        <w:lastRenderedPageBreak/>
        <w:t>medij na kojem su informacije pohranjene te dostavu na uvid potrebnih podataka i dokumentacije,</w:t>
      </w:r>
      <w:r w:rsidR="00196B23" w:rsidRPr="00D73796">
        <w:t>“.</w:t>
      </w:r>
    </w:p>
    <w:p w14:paraId="4922DBEA" w14:textId="77777777" w:rsidR="006D41E8" w:rsidRPr="00D73796" w:rsidRDefault="006D41E8" w:rsidP="00702013">
      <w:pPr>
        <w:spacing w:before="100" w:beforeAutospacing="1" w:after="100" w:afterAutospacing="1"/>
        <w:ind w:firstLine="708"/>
        <w:jc w:val="both"/>
      </w:pPr>
      <w:r w:rsidRPr="00D73796">
        <w:t>Iza stavka 2. dodaj</w:t>
      </w:r>
      <w:r w:rsidR="00196B23" w:rsidRPr="00D73796">
        <w:t>e</w:t>
      </w:r>
      <w:r w:rsidRPr="00D73796">
        <w:t xml:space="preserve"> se </w:t>
      </w:r>
      <w:r w:rsidR="008A4BD3" w:rsidRPr="00D73796">
        <w:t xml:space="preserve">novi </w:t>
      </w:r>
      <w:r w:rsidRPr="00D73796">
        <w:t>stav</w:t>
      </w:r>
      <w:r w:rsidR="00196B23" w:rsidRPr="00D73796">
        <w:t xml:space="preserve">ak 3. koji glasi: </w:t>
      </w:r>
    </w:p>
    <w:p w14:paraId="595B6E75" w14:textId="77777777" w:rsidR="006D41E8" w:rsidRPr="00D73796" w:rsidRDefault="006D41E8" w:rsidP="00702013">
      <w:pPr>
        <w:spacing w:before="100" w:beforeAutospacing="1" w:after="100" w:afterAutospacing="1"/>
        <w:ind w:firstLine="708"/>
        <w:jc w:val="both"/>
      </w:pPr>
      <w:r w:rsidRPr="00D73796">
        <w:t>„(3) Zahtjev iz stavka 1. ovoga članka mora biti razmjeran te ne smije stranke u postupku</w:t>
      </w:r>
      <w:r w:rsidR="006D637E" w:rsidRPr="00D73796">
        <w:t xml:space="preserve"> te</w:t>
      </w:r>
      <w:r w:rsidRPr="00D73796">
        <w:t xml:space="preserve"> druge pravne i fizičke osobe iz stavka 1. ovoga članka prisiliti na priznanje povrede ovoga Zakona te član</w:t>
      </w:r>
      <w:r w:rsidR="00B873C1" w:rsidRPr="00D73796">
        <w:t>a</w:t>
      </w:r>
      <w:r w:rsidRPr="00D73796">
        <w:t>ka 10</w:t>
      </w:r>
      <w:r w:rsidR="009138D0" w:rsidRPr="00D73796">
        <w:t>1</w:t>
      </w:r>
      <w:r w:rsidRPr="00D73796">
        <w:t>. i 102. UFEU</w:t>
      </w:r>
      <w:r w:rsidR="00196B23" w:rsidRPr="00D73796">
        <w:t>.“.</w:t>
      </w:r>
    </w:p>
    <w:p w14:paraId="23A95F2A" w14:textId="77777777" w:rsidR="00196B23" w:rsidRPr="00D73796" w:rsidRDefault="00196B23" w:rsidP="00702013">
      <w:pPr>
        <w:spacing w:before="100" w:beforeAutospacing="1" w:after="100" w:afterAutospacing="1"/>
        <w:ind w:firstLine="708"/>
        <w:jc w:val="both"/>
      </w:pPr>
      <w:r w:rsidRPr="00D73796">
        <w:t>Dosadašnji članak 3.</w:t>
      </w:r>
      <w:r w:rsidR="00EE67E4" w:rsidRPr="00D73796">
        <w:t xml:space="preserve"> </w:t>
      </w:r>
      <w:r w:rsidR="009C27B8" w:rsidRPr="00D73796">
        <w:t xml:space="preserve">koji postaje </w:t>
      </w:r>
      <w:r w:rsidRPr="00D73796">
        <w:t xml:space="preserve">stavak </w:t>
      </w:r>
      <w:r w:rsidR="009C27B8" w:rsidRPr="00D73796">
        <w:t>4</w:t>
      </w:r>
      <w:r w:rsidRPr="00D73796">
        <w:t xml:space="preserve">. </w:t>
      </w:r>
      <w:r w:rsidR="009C27B8" w:rsidRPr="00D73796">
        <w:t xml:space="preserve">mijenja se i </w:t>
      </w:r>
      <w:r w:rsidRPr="00D73796">
        <w:t>glasi:</w:t>
      </w:r>
    </w:p>
    <w:p w14:paraId="33B48DDF" w14:textId="77777777" w:rsidR="00A94977" w:rsidRPr="00D73796" w:rsidRDefault="00196B23" w:rsidP="00702013">
      <w:pPr>
        <w:spacing w:before="100" w:beforeAutospacing="1" w:after="100" w:afterAutospacing="1"/>
        <w:ind w:firstLine="708"/>
        <w:jc w:val="both"/>
      </w:pPr>
      <w:r w:rsidRPr="00D73796">
        <w:t>„(</w:t>
      </w:r>
      <w:r w:rsidR="00EE67E4" w:rsidRPr="00D73796">
        <w:t>4</w:t>
      </w:r>
      <w:r w:rsidRPr="00D73796">
        <w:t>) Ako osobe iz stavka 1. ovoga članka ne postupe po zahtjevu, Agencija će zaključkom pokrenuti postupak utvrđivanja postojanja uvjeta za izricanje</w:t>
      </w:r>
      <w:r w:rsidR="005D0A62" w:rsidRPr="00D73796">
        <w:t xml:space="preserve"> </w:t>
      </w:r>
      <w:r w:rsidR="009A5BCF" w:rsidRPr="00D73796">
        <w:t>novčane kazne</w:t>
      </w:r>
      <w:r w:rsidR="00CA4B09" w:rsidRPr="00D73796">
        <w:t xml:space="preserve"> ili dnevne novčane kazne</w:t>
      </w:r>
      <w:r w:rsidRPr="00D73796">
        <w:t xml:space="preserve">, stranki dostaviti Obavijest o </w:t>
      </w:r>
      <w:r w:rsidR="00ED6A7C" w:rsidRPr="00D73796">
        <w:t xml:space="preserve">preliminarno </w:t>
      </w:r>
      <w:r w:rsidRPr="00D73796">
        <w:t>utvrđen</w:t>
      </w:r>
      <w:r w:rsidR="00CB614A" w:rsidRPr="00D73796">
        <w:t>im</w:t>
      </w:r>
      <w:r w:rsidRPr="00D73796">
        <w:t xml:space="preserve"> činjeni</w:t>
      </w:r>
      <w:r w:rsidR="00CB614A" w:rsidRPr="00D73796">
        <w:t>cama u postupku</w:t>
      </w:r>
      <w:r w:rsidRPr="00D73796">
        <w:t xml:space="preserve"> i poziv za usmenu raspravu, nakon čega će rješenjem odlučiti o tome je li povrijeđen ovaj Zakon i u slučaju povrede izreći novčanu kaznu </w:t>
      </w:r>
      <w:r w:rsidR="0072083D" w:rsidRPr="00D73796">
        <w:t xml:space="preserve">ili dnevnu novčanu kaznu </w:t>
      </w:r>
      <w:r w:rsidRPr="00D73796">
        <w:t>za tu povredu sukladno ovome Zakonu.</w:t>
      </w:r>
      <w:r w:rsidR="003477AE">
        <w:t xml:space="preserve">“. </w:t>
      </w:r>
    </w:p>
    <w:p w14:paraId="30B38605" w14:textId="77777777" w:rsidR="00534675" w:rsidRPr="00D73796" w:rsidRDefault="00A94977" w:rsidP="00702013">
      <w:pPr>
        <w:spacing w:before="100" w:beforeAutospacing="1" w:after="100" w:afterAutospacing="1"/>
        <w:ind w:firstLine="708"/>
        <w:jc w:val="both"/>
      </w:pPr>
      <w:r w:rsidRPr="00D73796">
        <w:t xml:space="preserve">Iza stavka 4. dodaje se </w:t>
      </w:r>
      <w:r w:rsidR="009D57B7">
        <w:t xml:space="preserve">novi </w:t>
      </w:r>
      <w:r w:rsidRPr="00D73796">
        <w:t>stavak 5</w:t>
      </w:r>
      <w:r w:rsidR="00761EF4">
        <w:t>.</w:t>
      </w:r>
      <w:r w:rsidRPr="00D73796">
        <w:t xml:space="preserve"> koji glasi: </w:t>
      </w:r>
      <w:r w:rsidR="00196B23" w:rsidRPr="00D73796">
        <w:t xml:space="preserve"> </w:t>
      </w:r>
    </w:p>
    <w:p w14:paraId="722937C5" w14:textId="77777777" w:rsidR="00196B23" w:rsidRPr="00D73796" w:rsidRDefault="009D57B7" w:rsidP="00534675">
      <w:pPr>
        <w:spacing w:before="100" w:beforeAutospacing="1" w:after="100" w:afterAutospacing="1"/>
        <w:ind w:firstLine="708"/>
        <w:jc w:val="both"/>
      </w:pPr>
      <w:r>
        <w:t>„</w:t>
      </w:r>
      <w:r w:rsidR="00534675" w:rsidRPr="00D73796">
        <w:t xml:space="preserve">(5) </w:t>
      </w:r>
      <w:r w:rsidR="00196B23" w:rsidRPr="00D73796">
        <w:t>Protiv</w:t>
      </w:r>
      <w:r w:rsidR="00534675" w:rsidRPr="00D73796">
        <w:t xml:space="preserve"> </w:t>
      </w:r>
      <w:r w:rsidR="00196B23" w:rsidRPr="00D73796">
        <w:t xml:space="preserve">rješenja </w:t>
      </w:r>
      <w:r w:rsidR="00534675" w:rsidRPr="00D73796">
        <w:t xml:space="preserve">iz stavka 4. ovoga članka </w:t>
      </w:r>
      <w:r w:rsidR="00196B23" w:rsidRPr="00D73796">
        <w:t>nije dopuštena žalba, ali je dopušteno tužbom pokrenuti upravni spor pred Visokim upravnim sudom Republike Hrvatske.“.</w:t>
      </w:r>
    </w:p>
    <w:p w14:paraId="324D651F" w14:textId="77777777" w:rsidR="00E1212B" w:rsidRPr="00D73796" w:rsidRDefault="00E1212B" w:rsidP="00702013">
      <w:pPr>
        <w:spacing w:before="100" w:beforeAutospacing="1" w:after="100" w:afterAutospacing="1"/>
        <w:ind w:firstLine="708"/>
        <w:jc w:val="both"/>
      </w:pPr>
      <w:r w:rsidRPr="00D73796">
        <w:t xml:space="preserve">Dosadašnji stavci </w:t>
      </w:r>
      <w:r w:rsidR="00055320" w:rsidRPr="00D73796">
        <w:t>4.</w:t>
      </w:r>
      <w:r w:rsidR="007D3EAD" w:rsidRPr="00D73796">
        <w:t xml:space="preserve"> do</w:t>
      </w:r>
      <w:r w:rsidR="00055320" w:rsidRPr="00D73796">
        <w:t xml:space="preserve"> </w:t>
      </w:r>
      <w:r w:rsidRPr="00D73796">
        <w:t>6. postaju stavci</w:t>
      </w:r>
      <w:r w:rsidR="00A94977" w:rsidRPr="00D73796">
        <w:t xml:space="preserve"> 6</w:t>
      </w:r>
      <w:r w:rsidRPr="00D73796">
        <w:t>.</w:t>
      </w:r>
      <w:r w:rsidR="007D3EAD" w:rsidRPr="00D73796">
        <w:t xml:space="preserve"> do</w:t>
      </w:r>
      <w:r w:rsidR="00055320" w:rsidRPr="00D73796">
        <w:t xml:space="preserve"> </w:t>
      </w:r>
      <w:r w:rsidR="00A94977" w:rsidRPr="00D73796">
        <w:t>8</w:t>
      </w:r>
      <w:r w:rsidR="00055320" w:rsidRPr="00D73796">
        <w:t xml:space="preserve">. </w:t>
      </w:r>
    </w:p>
    <w:p w14:paraId="5E2D271C" w14:textId="77777777" w:rsidR="004376EB" w:rsidRPr="00D73796" w:rsidRDefault="000E2190" w:rsidP="0051090A">
      <w:pPr>
        <w:pStyle w:val="t-9-8-bez-uvl"/>
        <w:jc w:val="center"/>
        <w:rPr>
          <w:b/>
          <w:bCs/>
        </w:rPr>
      </w:pPr>
      <w:r w:rsidRPr="00D73796">
        <w:rPr>
          <w:b/>
          <w:bCs/>
        </w:rPr>
        <w:t xml:space="preserve">Članak </w:t>
      </w:r>
      <w:r w:rsidR="00D86638" w:rsidRPr="00D73796">
        <w:rPr>
          <w:b/>
          <w:bCs/>
        </w:rPr>
        <w:t>2</w:t>
      </w:r>
      <w:r w:rsidR="004479AB" w:rsidRPr="00D73796">
        <w:rPr>
          <w:b/>
          <w:bCs/>
        </w:rPr>
        <w:t>2</w:t>
      </w:r>
      <w:r w:rsidR="00996E05" w:rsidRPr="00D73796">
        <w:rPr>
          <w:b/>
          <w:bCs/>
        </w:rPr>
        <w:t>.</w:t>
      </w:r>
    </w:p>
    <w:p w14:paraId="054236A4" w14:textId="77777777" w:rsidR="009D08DE" w:rsidRPr="00D73796" w:rsidRDefault="009D08DE" w:rsidP="00702013">
      <w:pPr>
        <w:pStyle w:val="t-9-8-bez-uvl"/>
        <w:ind w:firstLine="708"/>
        <w:jc w:val="both"/>
        <w:rPr>
          <w:b/>
          <w:bCs/>
        </w:rPr>
      </w:pPr>
      <w:r w:rsidRPr="00D73796">
        <w:t xml:space="preserve">Iza članka 41. dodaje se </w:t>
      </w:r>
      <w:r w:rsidR="0059122E" w:rsidRPr="00D73796">
        <w:t>naslov iznad članka 41.a i članak 41.a</w:t>
      </w:r>
      <w:r w:rsidR="005F51C4" w:rsidRPr="00D73796">
        <w:t xml:space="preserve"> </w:t>
      </w:r>
      <w:r w:rsidRPr="00D73796">
        <w:t>koji glas</w:t>
      </w:r>
      <w:r w:rsidR="0059122E" w:rsidRPr="00D73796">
        <w:t>e</w:t>
      </w:r>
      <w:r w:rsidRPr="00D73796">
        <w:t>:</w:t>
      </w:r>
    </w:p>
    <w:p w14:paraId="5836E068" w14:textId="77777777" w:rsidR="009D08DE" w:rsidRPr="00D73796" w:rsidRDefault="009D08DE" w:rsidP="0051090A">
      <w:pPr>
        <w:spacing w:before="100" w:beforeAutospacing="1" w:after="100" w:afterAutospacing="1"/>
        <w:jc w:val="center"/>
      </w:pPr>
      <w:bookmarkStart w:id="9" w:name="_Hlk45283486"/>
      <w:r w:rsidRPr="00D73796">
        <w:t>„Obvezni razgovori</w:t>
      </w:r>
    </w:p>
    <w:bookmarkEnd w:id="9"/>
    <w:p w14:paraId="4C4BE3C7" w14:textId="77777777" w:rsidR="009D08DE" w:rsidRPr="00D73796" w:rsidRDefault="009D08DE" w:rsidP="0051090A">
      <w:pPr>
        <w:spacing w:before="100" w:beforeAutospacing="1" w:after="100" w:afterAutospacing="1"/>
        <w:jc w:val="center"/>
      </w:pPr>
      <w:r w:rsidRPr="00D73796">
        <w:t>Članak 41.a</w:t>
      </w:r>
    </w:p>
    <w:p w14:paraId="166E15A6" w14:textId="77777777" w:rsidR="009D08DE" w:rsidRPr="00D73796" w:rsidRDefault="009D08DE" w:rsidP="00702013">
      <w:pPr>
        <w:ind w:firstLine="708"/>
        <w:jc w:val="both"/>
      </w:pPr>
      <w:r w:rsidRPr="00D73796">
        <w:t>(1) Agencija je u svrhu primjene ovoga Zakona</w:t>
      </w:r>
      <w:r w:rsidR="0059122E" w:rsidRPr="00D73796">
        <w:t xml:space="preserve"> te</w:t>
      </w:r>
      <w:r w:rsidRPr="00D73796">
        <w:t xml:space="preserve"> član</w:t>
      </w:r>
      <w:r w:rsidR="002634CD" w:rsidRPr="00D73796">
        <w:t>a</w:t>
      </w:r>
      <w:r w:rsidRPr="00D73796">
        <w:t xml:space="preserve">ka 101. </w:t>
      </w:r>
      <w:r w:rsidR="002024B7" w:rsidRPr="00D73796">
        <w:t>i</w:t>
      </w:r>
      <w:r w:rsidR="00F87E8F" w:rsidRPr="00D73796">
        <w:t xml:space="preserve"> </w:t>
      </w:r>
      <w:r w:rsidRPr="00D73796">
        <w:t xml:space="preserve">102. UFEU ovlaštena </w:t>
      </w:r>
      <w:r w:rsidR="00F87E8F" w:rsidRPr="00D73796">
        <w:t xml:space="preserve">u tijeku prethodnog ispitivanja stanja na mjerodavnom tržištu </w:t>
      </w:r>
      <w:r w:rsidR="0081643D" w:rsidRPr="00D73796">
        <w:t>odnosno prije</w:t>
      </w:r>
      <w:r w:rsidR="00F87E8F" w:rsidRPr="00D73796">
        <w:t xml:space="preserve"> pokretanja postupka u smislu članka 39. ovoga Zakona </w:t>
      </w:r>
      <w:r w:rsidR="0056620E" w:rsidRPr="00D73796">
        <w:t xml:space="preserve">kao </w:t>
      </w:r>
      <w:r w:rsidR="00F87E8F" w:rsidRPr="00D73796">
        <w:t xml:space="preserve">i </w:t>
      </w:r>
      <w:r w:rsidR="0081643D" w:rsidRPr="00D73796">
        <w:t xml:space="preserve">nakon pokretanja </w:t>
      </w:r>
      <w:r w:rsidR="00F87E8F" w:rsidRPr="00D73796">
        <w:t xml:space="preserve">postupka utvrđivanja narušavanja tržišnog natjecanja, </w:t>
      </w:r>
      <w:r w:rsidRPr="00D73796">
        <w:t xml:space="preserve">pisanim zahtjevom pozvati radi </w:t>
      </w:r>
      <w:r w:rsidR="00277A96" w:rsidRPr="00D73796">
        <w:t>saslušanja</w:t>
      </w:r>
      <w:r w:rsidR="002024B7" w:rsidRPr="00D73796">
        <w:t xml:space="preserve"> </w:t>
      </w:r>
      <w:r w:rsidR="00CA4B09" w:rsidRPr="00D73796">
        <w:t>predstavnik</w:t>
      </w:r>
      <w:r w:rsidR="006A121E" w:rsidRPr="00D73796">
        <w:t>e</w:t>
      </w:r>
      <w:r w:rsidR="002024B7" w:rsidRPr="00D73796">
        <w:t xml:space="preserve"> </w:t>
      </w:r>
      <w:r w:rsidRPr="00D73796">
        <w:t xml:space="preserve">poduzetnika, </w:t>
      </w:r>
      <w:r w:rsidR="00CA4B09" w:rsidRPr="00D73796">
        <w:t>predstavnik</w:t>
      </w:r>
      <w:r w:rsidR="006A121E" w:rsidRPr="00D73796">
        <w:t>e</w:t>
      </w:r>
      <w:r w:rsidR="00CA4B09" w:rsidRPr="00D73796">
        <w:t xml:space="preserve"> </w:t>
      </w:r>
      <w:r w:rsidRPr="00D73796">
        <w:t>drugih pravnih osoba i</w:t>
      </w:r>
      <w:r w:rsidR="00277A96" w:rsidRPr="00D73796">
        <w:t>li</w:t>
      </w:r>
      <w:r w:rsidRPr="00D73796">
        <w:t xml:space="preserve"> fizičku osobu, ako bi te osobe mogle imati informacije od značaja za primjenu odredbi ovoga Zakona</w:t>
      </w:r>
      <w:r w:rsidR="0059122E" w:rsidRPr="00D73796">
        <w:t xml:space="preserve"> te</w:t>
      </w:r>
      <w:r w:rsidRPr="00D73796">
        <w:t xml:space="preserve"> član</w:t>
      </w:r>
      <w:r w:rsidR="00B873C1" w:rsidRPr="00D73796">
        <w:t>a</w:t>
      </w:r>
      <w:r w:rsidRPr="00D73796">
        <w:t xml:space="preserve">ka 101. </w:t>
      </w:r>
      <w:r w:rsidR="002024B7" w:rsidRPr="00D73796">
        <w:t>i</w:t>
      </w:r>
      <w:r w:rsidR="00F9744B" w:rsidRPr="00D73796">
        <w:t xml:space="preserve"> </w:t>
      </w:r>
      <w:r w:rsidRPr="00D73796">
        <w:t>102.</w:t>
      </w:r>
      <w:r w:rsidR="00226CF6" w:rsidRPr="00D73796">
        <w:t xml:space="preserve"> UFEU.</w:t>
      </w:r>
      <w:r w:rsidRPr="00D73796">
        <w:t xml:space="preserve"> </w:t>
      </w:r>
    </w:p>
    <w:p w14:paraId="1841384E" w14:textId="77777777" w:rsidR="00986C80" w:rsidRPr="00D73796" w:rsidRDefault="00986C80" w:rsidP="00702013">
      <w:pPr>
        <w:jc w:val="both"/>
      </w:pPr>
    </w:p>
    <w:p w14:paraId="1919C841" w14:textId="77777777" w:rsidR="009D08DE" w:rsidRPr="00D73796" w:rsidRDefault="00B81275" w:rsidP="00702013">
      <w:pPr>
        <w:ind w:firstLine="708"/>
        <w:jc w:val="both"/>
      </w:pPr>
      <w:r w:rsidRPr="00D73796">
        <w:t>(</w:t>
      </w:r>
      <w:r w:rsidR="00992C1F" w:rsidRPr="00D73796">
        <w:t>2</w:t>
      </w:r>
      <w:r w:rsidRPr="00D73796">
        <w:t>) Zahtjev iz stavka 1. ovoga članka mora biti razmjeran te ne smije osobe iz stavka 1. ovoga članka prisiliti na priznanje povrede ovoga Zakona</w:t>
      </w:r>
      <w:r w:rsidR="0059122E" w:rsidRPr="00D73796">
        <w:t xml:space="preserve"> te</w:t>
      </w:r>
      <w:r w:rsidRPr="00D73796">
        <w:t xml:space="preserve"> član</w:t>
      </w:r>
      <w:r w:rsidR="00BD2231" w:rsidRPr="00D73796">
        <w:t>a</w:t>
      </w:r>
      <w:r w:rsidRPr="00D73796">
        <w:t xml:space="preserve">ka 101. </w:t>
      </w:r>
      <w:r w:rsidR="00B873C1" w:rsidRPr="00D73796">
        <w:t>i</w:t>
      </w:r>
      <w:r w:rsidRPr="00D73796">
        <w:t xml:space="preserve"> 102. UFEU.</w:t>
      </w:r>
    </w:p>
    <w:p w14:paraId="0D2416C5" w14:textId="77777777" w:rsidR="007C2D46" w:rsidRPr="00D73796" w:rsidRDefault="007C2D46" w:rsidP="00702013">
      <w:pPr>
        <w:jc w:val="both"/>
      </w:pPr>
    </w:p>
    <w:p w14:paraId="3C8A3D09" w14:textId="77777777" w:rsidR="00465021" w:rsidRPr="00D73796" w:rsidRDefault="007C2D46" w:rsidP="007C2D46">
      <w:pPr>
        <w:ind w:firstLine="708"/>
        <w:jc w:val="both"/>
      </w:pPr>
      <w:r w:rsidRPr="00D73796">
        <w:lastRenderedPageBreak/>
        <w:t>(3) Agencija će o saslušanju osoba iz stavka 1. ovoga članka sastaviti zapisnik.</w:t>
      </w:r>
    </w:p>
    <w:p w14:paraId="1E546853" w14:textId="77777777" w:rsidR="007C2D46" w:rsidRPr="00D73796" w:rsidRDefault="007C2D46" w:rsidP="004E16FE">
      <w:pPr>
        <w:ind w:firstLine="708"/>
        <w:jc w:val="both"/>
      </w:pPr>
    </w:p>
    <w:p w14:paraId="2732FAC4" w14:textId="77777777" w:rsidR="00B81275" w:rsidRPr="00D73796" w:rsidRDefault="009D08DE" w:rsidP="00702013">
      <w:pPr>
        <w:ind w:firstLine="708"/>
        <w:jc w:val="both"/>
      </w:pPr>
      <w:r w:rsidRPr="00D73796">
        <w:t>(</w:t>
      </w:r>
      <w:r w:rsidR="007C2D46" w:rsidRPr="00D73796">
        <w:t>4</w:t>
      </w:r>
      <w:r w:rsidRPr="00D73796">
        <w:t xml:space="preserve">) </w:t>
      </w:r>
      <w:r w:rsidR="00B81275" w:rsidRPr="00D73796">
        <w:t xml:space="preserve">Osobe iz stavka 1. ovoga članka, dužne su se odazvati zahtjevu Agencije. U protivnom Agencija je </w:t>
      </w:r>
      <w:r w:rsidR="00567FCB" w:rsidRPr="00D73796">
        <w:t xml:space="preserve">protiv poduzetnika i udruženja poduzetnika </w:t>
      </w:r>
      <w:r w:rsidR="00B81275" w:rsidRPr="00D73796">
        <w:t xml:space="preserve">ovlaštena </w:t>
      </w:r>
      <w:r w:rsidR="007C2D46" w:rsidRPr="00D73796">
        <w:t>pokrenuti postupak radi primjene odredbi o novčanoj kazni ili dnevnoj novčanoj kazni u smislu ovoga Zakona.“.</w:t>
      </w:r>
    </w:p>
    <w:p w14:paraId="69CAF709" w14:textId="77777777" w:rsidR="000E2190" w:rsidRPr="00D73796" w:rsidRDefault="000E2190" w:rsidP="0051090A">
      <w:pPr>
        <w:spacing w:before="100" w:beforeAutospacing="1" w:after="100" w:afterAutospacing="1"/>
        <w:jc w:val="center"/>
        <w:rPr>
          <w:b/>
          <w:bCs/>
        </w:rPr>
      </w:pPr>
      <w:r w:rsidRPr="00D73796">
        <w:rPr>
          <w:b/>
          <w:bCs/>
        </w:rPr>
        <w:t xml:space="preserve">Članak </w:t>
      </w:r>
      <w:r w:rsidR="00D86638" w:rsidRPr="00D73796">
        <w:rPr>
          <w:b/>
          <w:bCs/>
        </w:rPr>
        <w:t>2</w:t>
      </w:r>
      <w:r w:rsidR="004479AB" w:rsidRPr="00D73796">
        <w:rPr>
          <w:b/>
          <w:bCs/>
        </w:rPr>
        <w:t>3</w:t>
      </w:r>
      <w:r w:rsidRPr="00D73796">
        <w:rPr>
          <w:b/>
          <w:bCs/>
        </w:rPr>
        <w:t>.</w:t>
      </w:r>
    </w:p>
    <w:p w14:paraId="2A73F933" w14:textId="77777777" w:rsidR="00814503" w:rsidRPr="00D73796" w:rsidRDefault="00895F50" w:rsidP="00702013">
      <w:pPr>
        <w:ind w:firstLine="708"/>
        <w:jc w:val="both"/>
        <w:rPr>
          <w:bCs/>
        </w:rPr>
      </w:pPr>
      <w:r w:rsidRPr="00D73796">
        <w:rPr>
          <w:bCs/>
        </w:rPr>
        <w:t>U članku 42. i</w:t>
      </w:r>
      <w:r w:rsidR="00814503" w:rsidRPr="00D73796">
        <w:rPr>
          <w:bCs/>
        </w:rPr>
        <w:t>za stavka 8. dodaj</w:t>
      </w:r>
      <w:r w:rsidR="001D41B1" w:rsidRPr="00D73796">
        <w:rPr>
          <w:bCs/>
        </w:rPr>
        <w:t>e</w:t>
      </w:r>
      <w:r w:rsidR="00D45C13" w:rsidRPr="00D73796">
        <w:rPr>
          <w:bCs/>
        </w:rPr>
        <w:t xml:space="preserve"> se stav</w:t>
      </w:r>
      <w:r w:rsidR="001D41B1" w:rsidRPr="00D73796">
        <w:rPr>
          <w:bCs/>
        </w:rPr>
        <w:t>ak</w:t>
      </w:r>
      <w:r w:rsidR="00814503" w:rsidRPr="00D73796">
        <w:rPr>
          <w:bCs/>
        </w:rPr>
        <w:t xml:space="preserve"> 9.</w:t>
      </w:r>
      <w:r w:rsidR="00D45C13" w:rsidRPr="00D73796">
        <w:rPr>
          <w:bCs/>
        </w:rPr>
        <w:t xml:space="preserve"> </w:t>
      </w:r>
      <w:r w:rsidR="00814503" w:rsidRPr="00D73796">
        <w:rPr>
          <w:bCs/>
        </w:rPr>
        <w:t>koji glas</w:t>
      </w:r>
      <w:r w:rsidR="001D41B1" w:rsidRPr="00D73796">
        <w:rPr>
          <w:bCs/>
        </w:rPr>
        <w:t>i</w:t>
      </w:r>
      <w:r w:rsidR="00814503" w:rsidRPr="00D73796">
        <w:rPr>
          <w:bCs/>
        </w:rPr>
        <w:t>:</w:t>
      </w:r>
    </w:p>
    <w:p w14:paraId="3E2BE6B4" w14:textId="77777777" w:rsidR="00814503" w:rsidRPr="00D73796" w:rsidRDefault="00814503" w:rsidP="00702013">
      <w:pPr>
        <w:spacing w:before="100" w:beforeAutospacing="1" w:after="100" w:afterAutospacing="1"/>
        <w:ind w:firstLine="708"/>
        <w:jc w:val="both"/>
      </w:pPr>
      <w:r w:rsidRPr="00D73796">
        <w:t>„(9) Zahtjevi iz stav</w:t>
      </w:r>
      <w:r w:rsidR="005407FB" w:rsidRPr="00D73796">
        <w:t>a</w:t>
      </w:r>
      <w:r w:rsidRPr="00D73796">
        <w:t>ka 6. i 7. ovoga članka, moraju biti razmjerni te ne smiju te osobe prisiliti na priznanje povrede ovoga Zakona</w:t>
      </w:r>
      <w:r w:rsidR="0059122E" w:rsidRPr="00D73796">
        <w:t xml:space="preserve"> te</w:t>
      </w:r>
      <w:r w:rsidRPr="00D73796">
        <w:t xml:space="preserve"> član</w:t>
      </w:r>
      <w:r w:rsidR="00B873C1" w:rsidRPr="00D73796">
        <w:t>a</w:t>
      </w:r>
      <w:r w:rsidRPr="00D73796">
        <w:t xml:space="preserve">ka 101. </w:t>
      </w:r>
      <w:r w:rsidR="00BE689B" w:rsidRPr="00D73796">
        <w:t>i</w:t>
      </w:r>
      <w:r w:rsidR="00B85942" w:rsidRPr="00D73796">
        <w:t xml:space="preserve"> </w:t>
      </w:r>
      <w:r w:rsidRPr="00D73796">
        <w:t>102. UFEU.</w:t>
      </w:r>
      <w:r w:rsidR="001D41B1" w:rsidRPr="00D73796">
        <w:t>“.</w:t>
      </w:r>
    </w:p>
    <w:p w14:paraId="353E64AD" w14:textId="77777777" w:rsidR="004479AB" w:rsidRPr="00D73796" w:rsidRDefault="004479AB" w:rsidP="008B513A">
      <w:pPr>
        <w:spacing w:before="100" w:beforeAutospacing="1" w:after="100" w:afterAutospacing="1"/>
        <w:ind w:firstLine="708"/>
        <w:jc w:val="both"/>
        <w:rPr>
          <w:b/>
          <w:bCs/>
        </w:rPr>
      </w:pPr>
      <w:r w:rsidRPr="00D73796">
        <w:tab/>
      </w:r>
      <w:r w:rsidRPr="00D73796">
        <w:tab/>
      </w:r>
      <w:r w:rsidRPr="00D73796">
        <w:tab/>
      </w:r>
      <w:r w:rsidRPr="00D73796">
        <w:tab/>
        <w:t xml:space="preserve">        </w:t>
      </w:r>
      <w:r w:rsidRPr="00D73796">
        <w:rPr>
          <w:b/>
          <w:bCs/>
        </w:rPr>
        <w:t>Članak 24.</w:t>
      </w:r>
    </w:p>
    <w:p w14:paraId="35A92028" w14:textId="77777777" w:rsidR="004479AB" w:rsidRPr="00D73796" w:rsidRDefault="004479AB" w:rsidP="00702013">
      <w:pPr>
        <w:spacing w:before="100" w:beforeAutospacing="1" w:after="100" w:afterAutospacing="1"/>
        <w:ind w:firstLine="708"/>
        <w:jc w:val="both"/>
      </w:pPr>
      <w:r w:rsidRPr="00D73796">
        <w:t>U članku 47. stavku 5. riječi:</w:t>
      </w:r>
      <w:r w:rsidR="00277A96" w:rsidRPr="00D73796">
        <w:t xml:space="preserve"> „odnosno po zaprimanju rješenja Agencije kojim je utvrđeno da nije narušeno tržišno natjecanje u smislu odredaba ovoga Zakona (članak 58. stavak 1. točka 13)“ brišu se.</w:t>
      </w:r>
    </w:p>
    <w:p w14:paraId="34437A2B" w14:textId="77777777" w:rsidR="008B513A" w:rsidRDefault="008B513A" w:rsidP="00660388">
      <w:pPr>
        <w:jc w:val="center"/>
        <w:rPr>
          <w:b/>
          <w:bCs/>
        </w:rPr>
      </w:pPr>
    </w:p>
    <w:p w14:paraId="1BB2A315" w14:textId="77777777" w:rsidR="00474F05" w:rsidRPr="00D73796" w:rsidRDefault="00474F05" w:rsidP="00660388">
      <w:pPr>
        <w:jc w:val="center"/>
        <w:rPr>
          <w:b/>
          <w:bCs/>
        </w:rPr>
      </w:pPr>
      <w:r w:rsidRPr="00D73796">
        <w:rPr>
          <w:b/>
          <w:bCs/>
        </w:rPr>
        <w:t xml:space="preserve">Članak </w:t>
      </w:r>
      <w:r w:rsidR="00D86638" w:rsidRPr="00D73796">
        <w:rPr>
          <w:b/>
          <w:bCs/>
        </w:rPr>
        <w:t>2</w:t>
      </w:r>
      <w:r w:rsidR="004479AB" w:rsidRPr="00D73796">
        <w:rPr>
          <w:b/>
          <w:bCs/>
        </w:rPr>
        <w:t>5</w:t>
      </w:r>
      <w:r w:rsidRPr="00D73796">
        <w:rPr>
          <w:b/>
          <w:bCs/>
        </w:rPr>
        <w:t>.</w:t>
      </w:r>
    </w:p>
    <w:p w14:paraId="2F271FD7" w14:textId="77777777" w:rsidR="00996E05" w:rsidRPr="00D73796" w:rsidRDefault="00996E05" w:rsidP="00702013">
      <w:pPr>
        <w:jc w:val="both"/>
      </w:pPr>
    </w:p>
    <w:p w14:paraId="0AFD5253" w14:textId="77777777" w:rsidR="006405E2" w:rsidRPr="00D73796" w:rsidRDefault="006405E2" w:rsidP="00702013">
      <w:pPr>
        <w:ind w:firstLine="708"/>
        <w:jc w:val="both"/>
      </w:pPr>
      <w:r w:rsidRPr="00D73796">
        <w:t xml:space="preserve">Iza članka 47. dodaje se </w:t>
      </w:r>
      <w:r w:rsidR="0059122E" w:rsidRPr="00D73796">
        <w:t>naslov iznad članka 47</w:t>
      </w:r>
      <w:r w:rsidR="00AC3EC4" w:rsidRPr="00D73796">
        <w:t>.</w:t>
      </w:r>
      <w:r w:rsidR="0059122E" w:rsidRPr="00D73796">
        <w:t>a i članak 47.a koji glase:</w:t>
      </w:r>
    </w:p>
    <w:p w14:paraId="334BFE1D" w14:textId="77777777" w:rsidR="006405E2" w:rsidRPr="00D73796" w:rsidRDefault="006405E2" w:rsidP="00702013">
      <w:pPr>
        <w:jc w:val="both"/>
      </w:pPr>
    </w:p>
    <w:p w14:paraId="05606EB6" w14:textId="77777777" w:rsidR="006405E2" w:rsidRPr="00D73796" w:rsidRDefault="006405E2" w:rsidP="00660388">
      <w:pPr>
        <w:jc w:val="center"/>
      </w:pPr>
      <w:r w:rsidRPr="00D73796">
        <w:t>„Uvid u izjave pokajnika</w:t>
      </w:r>
      <w:r w:rsidR="00B12B53" w:rsidRPr="00D73796">
        <w:t xml:space="preserve"> i prijedloge za nagodbu</w:t>
      </w:r>
    </w:p>
    <w:p w14:paraId="5F83FD3A" w14:textId="77777777" w:rsidR="006405E2" w:rsidRPr="00D73796" w:rsidRDefault="006405E2" w:rsidP="00702013">
      <w:pPr>
        <w:jc w:val="both"/>
        <w:rPr>
          <w:b/>
          <w:bCs/>
        </w:rPr>
      </w:pPr>
    </w:p>
    <w:p w14:paraId="6596945A" w14:textId="77777777" w:rsidR="006405E2" w:rsidRPr="00D73796" w:rsidRDefault="006405E2" w:rsidP="00660388">
      <w:pPr>
        <w:jc w:val="center"/>
      </w:pPr>
      <w:r w:rsidRPr="00D73796">
        <w:t>Članak 47.a</w:t>
      </w:r>
    </w:p>
    <w:p w14:paraId="5CC62B51" w14:textId="77777777" w:rsidR="006405E2" w:rsidRPr="00D73796" w:rsidRDefault="006405E2" w:rsidP="00702013">
      <w:pPr>
        <w:jc w:val="both"/>
      </w:pPr>
    </w:p>
    <w:p w14:paraId="3978AE79" w14:textId="77777777" w:rsidR="006405E2" w:rsidRPr="00D73796" w:rsidRDefault="006405E2" w:rsidP="00702013">
      <w:pPr>
        <w:ind w:firstLine="708"/>
        <w:jc w:val="both"/>
      </w:pPr>
      <w:r w:rsidRPr="00D73796">
        <w:t xml:space="preserve">(1) Agencija će pristup izjavama pokajnika </w:t>
      </w:r>
      <w:r w:rsidR="00B12B53" w:rsidRPr="00D73796">
        <w:t xml:space="preserve">ili prijedlozima za nagodbu </w:t>
      </w:r>
      <w:r w:rsidRPr="00D73796">
        <w:t xml:space="preserve">odobriti samo strankama u postupku na koji se izjave </w:t>
      </w:r>
      <w:r w:rsidR="00A82558" w:rsidRPr="00D73796">
        <w:t xml:space="preserve">pokajnika </w:t>
      </w:r>
      <w:r w:rsidR="00B12B53" w:rsidRPr="00D73796">
        <w:t xml:space="preserve">i prijedlozi za nagodbu </w:t>
      </w:r>
      <w:r w:rsidRPr="00D73796">
        <w:t xml:space="preserve">odnose i samo za potrebe ostvarivanja njihovih prava na obranu u tom postupku. </w:t>
      </w:r>
    </w:p>
    <w:p w14:paraId="65CA2EF2" w14:textId="77777777" w:rsidR="009B4069" w:rsidRPr="00D73796" w:rsidRDefault="009B4069" w:rsidP="00702013">
      <w:pPr>
        <w:jc w:val="both"/>
      </w:pPr>
    </w:p>
    <w:p w14:paraId="1877F5B3" w14:textId="77777777" w:rsidR="006405E2" w:rsidRPr="00D73796" w:rsidRDefault="006405E2" w:rsidP="00702013">
      <w:pPr>
        <w:ind w:firstLine="708"/>
        <w:jc w:val="both"/>
      </w:pPr>
      <w:r w:rsidRPr="00D73796">
        <w:t xml:space="preserve">(2) Stranka u postupku </w:t>
      </w:r>
      <w:r w:rsidR="00993BBC" w:rsidRPr="00D73796">
        <w:t>u nadležnosti</w:t>
      </w:r>
      <w:r w:rsidRPr="00D73796">
        <w:t xml:space="preserve"> Agencij</w:t>
      </w:r>
      <w:r w:rsidR="00993BBC" w:rsidRPr="00D73796">
        <w:t>e</w:t>
      </w:r>
      <w:r w:rsidRPr="00D73796">
        <w:t xml:space="preserve"> koja je dobila uvid u spis, može upotrebljavati informacije iz izjava poduzetnika pokajnika </w:t>
      </w:r>
      <w:r w:rsidR="00B12B53" w:rsidRPr="00D73796">
        <w:t xml:space="preserve">i prijedloga za nagodbu </w:t>
      </w:r>
      <w:r w:rsidRPr="00D73796">
        <w:t xml:space="preserve">samo, ako je to potrebno za ostvarivanje njezinih prava na obranu pred </w:t>
      </w:r>
      <w:r w:rsidR="00976745" w:rsidRPr="00D73796">
        <w:t>Visokim</w:t>
      </w:r>
      <w:r w:rsidRPr="00D73796">
        <w:t xml:space="preserve"> </w:t>
      </w:r>
      <w:r w:rsidR="005D5413" w:rsidRPr="00D73796">
        <w:t xml:space="preserve">upravnim </w:t>
      </w:r>
      <w:r w:rsidRPr="00D73796">
        <w:t xml:space="preserve">sudom Republike Hrvatske u postupcima koji su izravno povezani s postupkom za koji je pristup odobren te samo ako se ti postupci odnose na: </w:t>
      </w:r>
    </w:p>
    <w:p w14:paraId="4D198A33" w14:textId="77777777" w:rsidR="003329C0" w:rsidRPr="00D73796" w:rsidRDefault="003329C0" w:rsidP="00702013">
      <w:pPr>
        <w:jc w:val="both"/>
      </w:pPr>
    </w:p>
    <w:p w14:paraId="67D7ACE1" w14:textId="77777777" w:rsidR="006405E2" w:rsidRPr="00D73796" w:rsidRDefault="00CB43AD" w:rsidP="00702013">
      <w:pPr>
        <w:jc w:val="both"/>
      </w:pPr>
      <w:r w:rsidRPr="00D73796">
        <w:t xml:space="preserve">1. </w:t>
      </w:r>
      <w:r w:rsidR="006405E2" w:rsidRPr="00D73796">
        <w:t>raspodjelu novčane kazne među sudionicima kartela koju im je solidarno izrekla Agencija ili</w:t>
      </w:r>
    </w:p>
    <w:p w14:paraId="58101239" w14:textId="77777777" w:rsidR="006405E2" w:rsidRPr="00D73796" w:rsidRDefault="00CB43AD" w:rsidP="00702013">
      <w:pPr>
        <w:jc w:val="both"/>
      </w:pPr>
      <w:r w:rsidRPr="00D73796">
        <w:t>2.</w:t>
      </w:r>
      <w:r w:rsidR="005974AB" w:rsidRPr="00D73796">
        <w:t xml:space="preserve"> </w:t>
      </w:r>
      <w:r w:rsidR="006405E2" w:rsidRPr="00D73796">
        <w:t>preispitivanje odluke kojom je Agencija utvrdila povredu ovoga Zakona</w:t>
      </w:r>
      <w:r w:rsidR="0059122E" w:rsidRPr="00D73796">
        <w:t xml:space="preserve"> te</w:t>
      </w:r>
      <w:r w:rsidR="006405E2" w:rsidRPr="00D73796">
        <w:t xml:space="preserve"> član</w:t>
      </w:r>
      <w:r w:rsidR="00B35F5D" w:rsidRPr="00D73796">
        <w:t>a</w:t>
      </w:r>
      <w:r w:rsidR="006405E2" w:rsidRPr="00D73796">
        <w:t xml:space="preserve">ka 101. </w:t>
      </w:r>
      <w:r w:rsidR="00A82558" w:rsidRPr="00D73796">
        <w:t>i/</w:t>
      </w:r>
      <w:r w:rsidR="006405E2" w:rsidRPr="00D73796">
        <w:t xml:space="preserve">ili 102. UFEU. </w:t>
      </w:r>
    </w:p>
    <w:p w14:paraId="7B97F06A" w14:textId="77777777" w:rsidR="009B4069" w:rsidRPr="00D73796" w:rsidRDefault="009B4069" w:rsidP="00702013">
      <w:pPr>
        <w:jc w:val="both"/>
      </w:pPr>
    </w:p>
    <w:p w14:paraId="0EEF1F4D" w14:textId="77777777" w:rsidR="006405E2" w:rsidRPr="00D73796" w:rsidRDefault="006405E2" w:rsidP="00CA683B">
      <w:pPr>
        <w:ind w:firstLine="708"/>
        <w:jc w:val="both"/>
      </w:pPr>
      <w:r w:rsidRPr="00D73796">
        <w:lastRenderedPageBreak/>
        <w:t xml:space="preserve">(3) Informacije koje je stranka dobila tijekom postupka </w:t>
      </w:r>
      <w:r w:rsidR="005D5413" w:rsidRPr="00D73796">
        <w:t xml:space="preserve">u nadležnosti </w:t>
      </w:r>
      <w:r w:rsidRPr="00D73796">
        <w:t>Agencij</w:t>
      </w:r>
      <w:r w:rsidR="005D5413" w:rsidRPr="00D73796">
        <w:t>e</w:t>
      </w:r>
      <w:r w:rsidRPr="00D73796">
        <w:t xml:space="preserve">, ta stranka ne smije upotrijebiti u postupku pred </w:t>
      </w:r>
      <w:r w:rsidR="00263A96" w:rsidRPr="00D73796">
        <w:t xml:space="preserve">Visokim upravnim </w:t>
      </w:r>
      <w:r w:rsidRPr="00D73796">
        <w:t>sudom Republike Hrvatske prije nego što Agencija okonča postupak u odnosu na sve stranke</w:t>
      </w:r>
      <w:r w:rsidR="0068117F" w:rsidRPr="00D73796">
        <w:t>, a riječ je o</w:t>
      </w:r>
      <w:r w:rsidRPr="00D73796">
        <w:t xml:space="preserve">: </w:t>
      </w:r>
    </w:p>
    <w:p w14:paraId="06908C24" w14:textId="77777777" w:rsidR="00D36708" w:rsidRPr="00D73796" w:rsidRDefault="00D36708" w:rsidP="00702013">
      <w:pPr>
        <w:jc w:val="both"/>
      </w:pPr>
    </w:p>
    <w:p w14:paraId="725CF946" w14:textId="77777777" w:rsidR="006405E2" w:rsidRPr="00D73796" w:rsidRDefault="00CA02AB" w:rsidP="00702013">
      <w:pPr>
        <w:jc w:val="both"/>
      </w:pPr>
      <w:r w:rsidRPr="00D73796">
        <w:t xml:space="preserve">1. </w:t>
      </w:r>
      <w:r w:rsidR="006405E2" w:rsidRPr="00D73796">
        <w:t>informacij</w:t>
      </w:r>
      <w:r w:rsidR="0068117F" w:rsidRPr="00D73796">
        <w:t>ama</w:t>
      </w:r>
      <w:r w:rsidR="006405E2" w:rsidRPr="00D73796">
        <w:t xml:space="preserve"> koje su posebno za postupak </w:t>
      </w:r>
      <w:r w:rsidR="005D5413" w:rsidRPr="00D73796">
        <w:t xml:space="preserve">u nadležnosti </w:t>
      </w:r>
      <w:r w:rsidR="006405E2" w:rsidRPr="00D73796">
        <w:t>Agencij</w:t>
      </w:r>
      <w:r w:rsidR="005D5413" w:rsidRPr="00D73796">
        <w:t>e</w:t>
      </w:r>
      <w:r w:rsidR="006405E2" w:rsidRPr="00D73796">
        <w:t xml:space="preserve"> pripremile druge fizičke ili pravne osobe </w:t>
      </w:r>
    </w:p>
    <w:p w14:paraId="73D3D51B" w14:textId="77777777" w:rsidR="00B12B53" w:rsidRPr="00D73796" w:rsidRDefault="00CA02AB">
      <w:pPr>
        <w:jc w:val="both"/>
      </w:pPr>
      <w:r w:rsidRPr="00D73796">
        <w:t xml:space="preserve">2. </w:t>
      </w:r>
      <w:r w:rsidR="006405E2" w:rsidRPr="00D73796">
        <w:t>informacij</w:t>
      </w:r>
      <w:r w:rsidR="0068117F" w:rsidRPr="00D73796">
        <w:t>ama</w:t>
      </w:r>
      <w:r w:rsidR="006405E2" w:rsidRPr="00D73796">
        <w:t xml:space="preserve"> koje je Agencija sastavila i poslala strankama tijekom </w:t>
      </w:r>
      <w:r w:rsidR="0072083D" w:rsidRPr="00D73796">
        <w:t>postupka</w:t>
      </w:r>
    </w:p>
    <w:p w14:paraId="20A3758E" w14:textId="77777777" w:rsidR="00B12B53" w:rsidRPr="00D73796" w:rsidRDefault="00B12B53">
      <w:pPr>
        <w:jc w:val="both"/>
      </w:pPr>
      <w:r w:rsidRPr="00D73796">
        <w:t>3. povučenim prijedlozima za nagodbu</w:t>
      </w:r>
      <w:r w:rsidR="008105E9" w:rsidRPr="00D73796">
        <w:t>.</w:t>
      </w:r>
    </w:p>
    <w:p w14:paraId="39E18F18" w14:textId="77777777" w:rsidR="00B12B53" w:rsidRPr="00D73796" w:rsidRDefault="00B12B53" w:rsidP="00896265">
      <w:pPr>
        <w:jc w:val="both"/>
      </w:pPr>
    </w:p>
    <w:p w14:paraId="1D3B62A3" w14:textId="77777777" w:rsidR="006405E2" w:rsidRPr="00D73796" w:rsidRDefault="006405E2" w:rsidP="00702013">
      <w:pPr>
        <w:ind w:firstLine="708"/>
        <w:jc w:val="both"/>
      </w:pPr>
      <w:r w:rsidRPr="00D73796">
        <w:t xml:space="preserve">(4) Izjave pokajnika mogu se razmjenjivati između </w:t>
      </w:r>
      <w:r w:rsidR="008105E9" w:rsidRPr="00D73796">
        <w:t>t</w:t>
      </w:r>
      <w:r w:rsidRPr="00D73796">
        <w:t>ijela nadležni</w:t>
      </w:r>
      <w:r w:rsidR="005D5413" w:rsidRPr="00D73796">
        <w:t>h</w:t>
      </w:r>
      <w:r w:rsidRPr="00D73796">
        <w:t xml:space="preserve"> za </w:t>
      </w:r>
      <w:r w:rsidR="005D5413" w:rsidRPr="00D73796">
        <w:t xml:space="preserve">zaštitu </w:t>
      </w:r>
      <w:r w:rsidRPr="00D73796">
        <w:t>tržišno</w:t>
      </w:r>
      <w:r w:rsidR="005D5413" w:rsidRPr="00D73796">
        <w:t>g</w:t>
      </w:r>
      <w:r w:rsidRPr="00D73796">
        <w:t xml:space="preserve"> natjecanj</w:t>
      </w:r>
      <w:r w:rsidR="005D5413" w:rsidRPr="00D73796">
        <w:t xml:space="preserve">a </w:t>
      </w:r>
      <w:r w:rsidRPr="00D73796">
        <w:t xml:space="preserve">u skladu s člankom 12. Uredbe </w:t>
      </w:r>
      <w:r w:rsidR="005D5413" w:rsidRPr="00D73796">
        <w:t xml:space="preserve">Vijeća </w:t>
      </w:r>
      <w:r w:rsidRPr="00D73796">
        <w:t xml:space="preserve">(EZ) br. 1/2003 samo: </w:t>
      </w:r>
    </w:p>
    <w:p w14:paraId="0A43D5AB" w14:textId="77777777" w:rsidR="00A82558" w:rsidRPr="00D73796" w:rsidRDefault="00A82558" w:rsidP="00702013">
      <w:pPr>
        <w:jc w:val="both"/>
      </w:pPr>
    </w:p>
    <w:p w14:paraId="6768BB6A" w14:textId="77777777" w:rsidR="006405E2" w:rsidRPr="00D73796" w:rsidRDefault="00CA02AB" w:rsidP="00702013">
      <w:pPr>
        <w:jc w:val="both"/>
      </w:pPr>
      <w:r w:rsidRPr="00D73796">
        <w:t xml:space="preserve">1. </w:t>
      </w:r>
      <w:r w:rsidR="006405E2" w:rsidRPr="00D73796">
        <w:t xml:space="preserve">uz suglasnost </w:t>
      </w:r>
      <w:r w:rsidR="005D5413" w:rsidRPr="00D73796">
        <w:t xml:space="preserve">pokajnika - </w:t>
      </w:r>
      <w:r w:rsidR="006405E2" w:rsidRPr="00D73796">
        <w:t xml:space="preserve">podnositelja </w:t>
      </w:r>
      <w:r w:rsidR="00A82558" w:rsidRPr="00D73796">
        <w:t>prijave</w:t>
      </w:r>
      <w:r w:rsidR="002F03E8" w:rsidRPr="00D73796">
        <w:t xml:space="preserve"> za oslobođenje </w:t>
      </w:r>
      <w:r w:rsidR="008105E9" w:rsidRPr="00D73796">
        <w:t xml:space="preserve">od novčane kazne </w:t>
      </w:r>
      <w:r w:rsidR="002F03E8" w:rsidRPr="00D73796">
        <w:t xml:space="preserve">ili </w:t>
      </w:r>
      <w:r w:rsidR="008105E9" w:rsidRPr="00D73796">
        <w:t xml:space="preserve">za </w:t>
      </w:r>
      <w:r w:rsidR="002F03E8" w:rsidRPr="00D73796">
        <w:t>umanjenje novčane kazne</w:t>
      </w:r>
      <w:r w:rsidR="00A82558" w:rsidRPr="00D73796">
        <w:t xml:space="preserve"> </w:t>
      </w:r>
      <w:r w:rsidR="006405E2" w:rsidRPr="00D73796">
        <w:t xml:space="preserve">ili </w:t>
      </w:r>
    </w:p>
    <w:p w14:paraId="37EAB77C" w14:textId="77777777" w:rsidR="008905FB" w:rsidRPr="00D73796" w:rsidRDefault="00CA02AB" w:rsidP="00702013">
      <w:pPr>
        <w:jc w:val="both"/>
      </w:pPr>
      <w:r w:rsidRPr="00D73796">
        <w:t xml:space="preserve">2. </w:t>
      </w:r>
      <w:r w:rsidR="006405E2" w:rsidRPr="00D73796">
        <w:t>ako je tijelo nadležno za</w:t>
      </w:r>
      <w:r w:rsidR="00A93B46" w:rsidRPr="00D73796">
        <w:t xml:space="preserve"> zaštitu</w:t>
      </w:r>
      <w:r w:rsidR="006405E2" w:rsidRPr="00D73796">
        <w:t xml:space="preserve"> tržišno</w:t>
      </w:r>
      <w:r w:rsidR="00A93B46" w:rsidRPr="00D73796">
        <w:t>g</w:t>
      </w:r>
      <w:r w:rsidR="006405E2" w:rsidRPr="00D73796">
        <w:t xml:space="preserve"> natjecanj</w:t>
      </w:r>
      <w:r w:rsidR="00A93B46" w:rsidRPr="00D73796">
        <w:t>a</w:t>
      </w:r>
      <w:r w:rsidR="006405E2" w:rsidRPr="00D73796">
        <w:t xml:space="preserve"> koje prima izjavu pokajnika također primilo </w:t>
      </w:r>
      <w:r w:rsidR="00BA15EE" w:rsidRPr="00D73796">
        <w:t>i</w:t>
      </w:r>
      <w:r w:rsidR="005C53D4" w:rsidRPr="00D73796">
        <w:t xml:space="preserve"> prijavu</w:t>
      </w:r>
      <w:r w:rsidR="006405E2" w:rsidRPr="00D73796">
        <w:t xml:space="preserve"> za oslobođenje </w:t>
      </w:r>
      <w:r w:rsidR="008105E9" w:rsidRPr="00D73796">
        <w:t xml:space="preserve">od novčane kazne </w:t>
      </w:r>
      <w:r w:rsidR="006405E2" w:rsidRPr="00D73796">
        <w:t xml:space="preserve">ili </w:t>
      </w:r>
      <w:r w:rsidR="008105E9" w:rsidRPr="00D73796">
        <w:t xml:space="preserve">za </w:t>
      </w:r>
      <w:r w:rsidR="00BA15EE" w:rsidRPr="00D73796">
        <w:t>u</w:t>
      </w:r>
      <w:r w:rsidR="006405E2" w:rsidRPr="00D73796">
        <w:t xml:space="preserve">manjenje </w:t>
      </w:r>
      <w:r w:rsidR="005D5413" w:rsidRPr="00D73796">
        <w:t xml:space="preserve">novčane </w:t>
      </w:r>
      <w:r w:rsidR="00BA15EE" w:rsidRPr="00D73796">
        <w:t xml:space="preserve">kazne </w:t>
      </w:r>
      <w:r w:rsidR="006405E2" w:rsidRPr="00D73796">
        <w:t xml:space="preserve">u </w:t>
      </w:r>
      <w:r w:rsidR="00BA15EE" w:rsidRPr="00D73796">
        <w:t>s</w:t>
      </w:r>
      <w:r w:rsidR="006405E2" w:rsidRPr="00D73796">
        <w:t>vezi ist</w:t>
      </w:r>
      <w:r w:rsidR="00BA15EE" w:rsidRPr="00D73796">
        <w:t>e</w:t>
      </w:r>
      <w:r w:rsidR="006405E2" w:rsidRPr="00D73796">
        <w:t xml:space="preserve"> povred</w:t>
      </w:r>
      <w:r w:rsidR="00BA15EE" w:rsidRPr="00D73796">
        <w:t>e</w:t>
      </w:r>
      <w:r w:rsidR="006405E2" w:rsidRPr="00D73796">
        <w:t xml:space="preserve"> od istog </w:t>
      </w:r>
      <w:r w:rsidR="005D5413" w:rsidRPr="00D73796">
        <w:t xml:space="preserve">pokajnika - </w:t>
      </w:r>
      <w:r w:rsidR="006405E2" w:rsidRPr="00D73796">
        <w:t xml:space="preserve">podnositelja </w:t>
      </w:r>
      <w:r w:rsidR="005C53D4" w:rsidRPr="00D73796">
        <w:t>prijave</w:t>
      </w:r>
      <w:r w:rsidR="006405E2" w:rsidRPr="00D73796">
        <w:t xml:space="preserve"> </w:t>
      </w:r>
      <w:r w:rsidR="002F03E8" w:rsidRPr="00D73796">
        <w:t xml:space="preserve">za oslobođenje </w:t>
      </w:r>
      <w:r w:rsidR="008105E9" w:rsidRPr="00D73796">
        <w:t xml:space="preserve">od novčane kazne </w:t>
      </w:r>
      <w:r w:rsidR="002F03E8" w:rsidRPr="00D73796">
        <w:t xml:space="preserve">ili </w:t>
      </w:r>
      <w:r w:rsidR="008105E9" w:rsidRPr="00D73796">
        <w:t xml:space="preserve">za </w:t>
      </w:r>
      <w:r w:rsidR="002F03E8" w:rsidRPr="00D73796">
        <w:t>umanjenje novčane kazne</w:t>
      </w:r>
      <w:r w:rsidR="008105E9" w:rsidRPr="00D73796">
        <w:t>,</w:t>
      </w:r>
      <w:r w:rsidR="002F03E8" w:rsidRPr="00D73796">
        <w:t xml:space="preserve"> </w:t>
      </w:r>
      <w:r w:rsidR="006405E2" w:rsidRPr="00D73796">
        <w:t xml:space="preserve">kao i tijelo nadležno za </w:t>
      </w:r>
      <w:r w:rsidR="00A93B46" w:rsidRPr="00D73796">
        <w:t xml:space="preserve">zaštitu </w:t>
      </w:r>
      <w:r w:rsidR="006405E2" w:rsidRPr="00D73796">
        <w:t>tržišno</w:t>
      </w:r>
      <w:r w:rsidR="00A93B46" w:rsidRPr="00D73796">
        <w:t>g</w:t>
      </w:r>
      <w:r w:rsidR="006405E2" w:rsidRPr="00D73796">
        <w:t xml:space="preserve"> natjecanj</w:t>
      </w:r>
      <w:r w:rsidR="00A93B46" w:rsidRPr="00D73796">
        <w:t>a</w:t>
      </w:r>
      <w:r w:rsidR="006405E2" w:rsidRPr="00D73796">
        <w:t xml:space="preserve"> koje šalje izjavu pokajnika</w:t>
      </w:r>
      <w:r w:rsidR="00BA15EE" w:rsidRPr="00D73796">
        <w:t>.</w:t>
      </w:r>
      <w:r w:rsidR="009D29C1" w:rsidRPr="00D73796">
        <w:t xml:space="preserve"> </w:t>
      </w:r>
    </w:p>
    <w:p w14:paraId="428DF20E" w14:textId="77777777" w:rsidR="008905FB" w:rsidRPr="00D73796" w:rsidRDefault="008905FB" w:rsidP="00702013">
      <w:pPr>
        <w:jc w:val="both"/>
      </w:pPr>
    </w:p>
    <w:p w14:paraId="5A8BCD0A" w14:textId="77777777" w:rsidR="006405E2" w:rsidRPr="00D73796" w:rsidRDefault="008905FB" w:rsidP="00702013">
      <w:pPr>
        <w:ind w:firstLine="708"/>
        <w:jc w:val="both"/>
      </w:pPr>
      <w:r w:rsidRPr="00D73796">
        <w:t xml:space="preserve">(5) Odredba stavka 4. ovoga članka, primjenjuje se pod </w:t>
      </w:r>
      <w:r w:rsidR="009D29C1" w:rsidRPr="00D73796">
        <w:t xml:space="preserve">uvjetom da </w:t>
      </w:r>
      <w:r w:rsidR="005D5413" w:rsidRPr="00D73796">
        <w:t xml:space="preserve">pokajnik - </w:t>
      </w:r>
      <w:r w:rsidR="006405E2" w:rsidRPr="00D73796">
        <w:t xml:space="preserve">podnositelj </w:t>
      </w:r>
      <w:r w:rsidR="005C53D4" w:rsidRPr="00D73796">
        <w:t xml:space="preserve">prijave </w:t>
      </w:r>
      <w:r w:rsidR="00BA15EE" w:rsidRPr="00D73796">
        <w:t xml:space="preserve">za oslobođenje </w:t>
      </w:r>
      <w:r w:rsidR="008105E9" w:rsidRPr="00D73796">
        <w:t xml:space="preserve">od novčane kazne </w:t>
      </w:r>
      <w:r w:rsidR="00BA15EE" w:rsidRPr="00D73796">
        <w:t xml:space="preserve">ili </w:t>
      </w:r>
      <w:r w:rsidR="008105E9" w:rsidRPr="00D73796">
        <w:t xml:space="preserve">za </w:t>
      </w:r>
      <w:r w:rsidR="00BA15EE" w:rsidRPr="00D73796">
        <w:t xml:space="preserve">umanjenje </w:t>
      </w:r>
      <w:r w:rsidR="005D5413" w:rsidRPr="00D73796">
        <w:t xml:space="preserve">novčane </w:t>
      </w:r>
      <w:r w:rsidR="00BA15EE" w:rsidRPr="00D73796">
        <w:t>kazne,</w:t>
      </w:r>
      <w:r w:rsidR="006405E2" w:rsidRPr="00D73796">
        <w:t xml:space="preserve"> u vrijeme slanja izjave pokajnika</w:t>
      </w:r>
      <w:r w:rsidR="00555087" w:rsidRPr="00D73796">
        <w:t>,</w:t>
      </w:r>
      <w:r w:rsidR="006405E2" w:rsidRPr="00D73796">
        <w:t xml:space="preserve"> nema mogućnost povući informacije koje je podnio tijelu nadležnom za </w:t>
      </w:r>
      <w:r w:rsidR="00A93B46" w:rsidRPr="00D73796">
        <w:t xml:space="preserve">zaštitu </w:t>
      </w:r>
      <w:r w:rsidR="006405E2" w:rsidRPr="00D73796">
        <w:t>tržišno</w:t>
      </w:r>
      <w:r w:rsidR="00A93B46" w:rsidRPr="00D73796">
        <w:t>g</w:t>
      </w:r>
      <w:r w:rsidR="006405E2" w:rsidRPr="00D73796">
        <w:t xml:space="preserve"> natjecanj</w:t>
      </w:r>
      <w:r w:rsidR="00A93B46" w:rsidRPr="00D73796">
        <w:t>a</w:t>
      </w:r>
      <w:r w:rsidR="006405E2" w:rsidRPr="00D73796">
        <w:t xml:space="preserve"> koje prima izjavu pokajnika.“.</w:t>
      </w:r>
    </w:p>
    <w:p w14:paraId="4045DD30" w14:textId="77777777" w:rsidR="008D56EB" w:rsidRPr="00D73796" w:rsidRDefault="008D56EB" w:rsidP="00702013">
      <w:pPr>
        <w:jc w:val="both"/>
      </w:pPr>
    </w:p>
    <w:p w14:paraId="53434B22" w14:textId="77777777" w:rsidR="0027512E" w:rsidRDefault="0027512E" w:rsidP="0051090A">
      <w:pPr>
        <w:jc w:val="center"/>
        <w:rPr>
          <w:b/>
          <w:bCs/>
        </w:rPr>
      </w:pPr>
    </w:p>
    <w:p w14:paraId="57A6493E" w14:textId="77777777" w:rsidR="0027512E" w:rsidRDefault="0027512E" w:rsidP="0051090A">
      <w:pPr>
        <w:jc w:val="center"/>
        <w:rPr>
          <w:b/>
          <w:bCs/>
        </w:rPr>
      </w:pPr>
    </w:p>
    <w:p w14:paraId="2154ACF6" w14:textId="77777777" w:rsidR="0027512E" w:rsidRDefault="0027512E" w:rsidP="0051090A">
      <w:pPr>
        <w:jc w:val="center"/>
        <w:rPr>
          <w:b/>
          <w:bCs/>
        </w:rPr>
      </w:pPr>
    </w:p>
    <w:p w14:paraId="487C2040" w14:textId="77777777" w:rsidR="008D56EB" w:rsidRPr="00D73796" w:rsidRDefault="008D56EB" w:rsidP="0051090A">
      <w:pPr>
        <w:jc w:val="center"/>
        <w:rPr>
          <w:b/>
          <w:bCs/>
        </w:rPr>
      </w:pPr>
      <w:r w:rsidRPr="00D73796">
        <w:rPr>
          <w:b/>
          <w:bCs/>
        </w:rPr>
        <w:t>Članak 2</w:t>
      </w:r>
      <w:r w:rsidR="004479AB" w:rsidRPr="00D73796">
        <w:rPr>
          <w:b/>
          <w:bCs/>
        </w:rPr>
        <w:t>6</w:t>
      </w:r>
      <w:r w:rsidRPr="00D73796">
        <w:rPr>
          <w:b/>
          <w:bCs/>
        </w:rPr>
        <w:t>.</w:t>
      </w:r>
    </w:p>
    <w:p w14:paraId="5CEE0AA5" w14:textId="77777777" w:rsidR="008D56EB" w:rsidRPr="00D73796" w:rsidRDefault="008D56EB" w:rsidP="00702013">
      <w:pPr>
        <w:jc w:val="both"/>
      </w:pPr>
    </w:p>
    <w:p w14:paraId="331B3C27" w14:textId="77777777" w:rsidR="008D56EB" w:rsidRPr="00D73796" w:rsidRDefault="008D56EB" w:rsidP="00702013">
      <w:pPr>
        <w:ind w:firstLine="708"/>
        <w:jc w:val="both"/>
      </w:pPr>
      <w:r w:rsidRPr="00D73796">
        <w:t>U članku 48. stavku 1. riječi: „prije zakazivanja</w:t>
      </w:r>
      <w:r w:rsidR="001D57A7" w:rsidRPr="00D73796">
        <w:t xml:space="preserve"> usmene rasprave</w:t>
      </w:r>
      <w:r w:rsidRPr="00D73796">
        <w:t>“</w:t>
      </w:r>
      <w:r w:rsidR="0059122E" w:rsidRPr="00D73796">
        <w:t xml:space="preserve"> brišu se</w:t>
      </w:r>
      <w:r w:rsidRPr="00D73796">
        <w:t>.</w:t>
      </w:r>
    </w:p>
    <w:p w14:paraId="36DF6056" w14:textId="77777777" w:rsidR="008D56EB" w:rsidRPr="00D73796" w:rsidRDefault="008D56EB" w:rsidP="00702013">
      <w:pPr>
        <w:jc w:val="both"/>
      </w:pPr>
    </w:p>
    <w:p w14:paraId="327F979D" w14:textId="77777777" w:rsidR="008D56EB" w:rsidRPr="00D73796" w:rsidRDefault="00867D5E" w:rsidP="00702013">
      <w:pPr>
        <w:ind w:firstLine="708"/>
        <w:jc w:val="both"/>
      </w:pPr>
      <w:r w:rsidRPr="00D73796">
        <w:t xml:space="preserve">Iza </w:t>
      </w:r>
      <w:r w:rsidR="008D56EB" w:rsidRPr="00D73796">
        <w:t>stavk</w:t>
      </w:r>
      <w:r w:rsidR="00F74CA8" w:rsidRPr="00D73796">
        <w:t>a</w:t>
      </w:r>
      <w:r w:rsidR="008D56EB" w:rsidRPr="00D73796">
        <w:t xml:space="preserve"> 7. dodaj</w:t>
      </w:r>
      <w:r w:rsidR="00842733" w:rsidRPr="00D73796">
        <w:t>u</w:t>
      </w:r>
      <w:r w:rsidR="008D56EB" w:rsidRPr="00D73796">
        <w:t xml:space="preserve"> se stav</w:t>
      </w:r>
      <w:r w:rsidR="00842733" w:rsidRPr="00D73796">
        <w:t>ci</w:t>
      </w:r>
      <w:r w:rsidR="008D56EB" w:rsidRPr="00D73796">
        <w:t xml:space="preserve"> 8. </w:t>
      </w:r>
      <w:r w:rsidR="000D39A0" w:rsidRPr="00D73796">
        <w:t>do</w:t>
      </w:r>
      <w:r w:rsidR="00842733" w:rsidRPr="00D73796">
        <w:t xml:space="preserve"> </w:t>
      </w:r>
      <w:r w:rsidR="000D39A0" w:rsidRPr="00D73796">
        <w:t>10</w:t>
      </w:r>
      <w:r w:rsidR="00842733" w:rsidRPr="00D73796">
        <w:t xml:space="preserve">. </w:t>
      </w:r>
      <w:r w:rsidR="008D56EB" w:rsidRPr="00D73796">
        <w:t>koji glas</w:t>
      </w:r>
      <w:r w:rsidR="00842733" w:rsidRPr="00D73796">
        <w:t>e</w:t>
      </w:r>
      <w:r w:rsidR="008D56EB" w:rsidRPr="00D73796">
        <w:t xml:space="preserve">: </w:t>
      </w:r>
    </w:p>
    <w:p w14:paraId="63E829BD" w14:textId="77777777" w:rsidR="008D56EB" w:rsidRPr="00D73796" w:rsidRDefault="008D56EB" w:rsidP="00702013">
      <w:pPr>
        <w:jc w:val="both"/>
      </w:pPr>
      <w:r w:rsidRPr="00D73796">
        <w:t xml:space="preserve"> </w:t>
      </w:r>
    </w:p>
    <w:p w14:paraId="5C963158" w14:textId="77777777" w:rsidR="008D56EB" w:rsidRPr="00D73796" w:rsidRDefault="008D56EB" w:rsidP="00702013">
      <w:pPr>
        <w:ind w:firstLine="708"/>
        <w:jc w:val="both"/>
      </w:pPr>
      <w:r w:rsidRPr="00D73796">
        <w:t>„(8) Obavijest o preliminarno utvrđenim činjenicama u postupku iz stavka 1. ovoga članka obvezno mora sadržavati:</w:t>
      </w:r>
    </w:p>
    <w:p w14:paraId="08EFD636" w14:textId="77777777" w:rsidR="008D56EB" w:rsidRPr="00D73796" w:rsidRDefault="008D56EB" w:rsidP="00702013">
      <w:pPr>
        <w:jc w:val="both"/>
      </w:pPr>
    </w:p>
    <w:p w14:paraId="73F995E7" w14:textId="77777777" w:rsidR="008D56EB" w:rsidRPr="00D73796" w:rsidRDefault="008D56EB" w:rsidP="00702013">
      <w:pPr>
        <w:jc w:val="both"/>
      </w:pPr>
      <w:r w:rsidRPr="00D73796">
        <w:t>1. naziv i sjedište poduzetnika, odnosno ime i prezime, te adresu fizičke osobe za koju je preliminarno utvrđeno da je narušila tržišno natjecanje</w:t>
      </w:r>
    </w:p>
    <w:p w14:paraId="48F8B947" w14:textId="77777777" w:rsidR="008D56EB" w:rsidRPr="00D73796" w:rsidRDefault="008D56EB" w:rsidP="00702013">
      <w:pPr>
        <w:jc w:val="both"/>
      </w:pPr>
      <w:r w:rsidRPr="00D73796">
        <w:t>2. preliminarno utvrđeno mjerodavno tržište u proizvodnom i zemljopisnom smislu</w:t>
      </w:r>
    </w:p>
    <w:p w14:paraId="08E8A419" w14:textId="77777777" w:rsidR="008D56EB" w:rsidRPr="00D73796" w:rsidRDefault="008D56EB" w:rsidP="00702013">
      <w:pPr>
        <w:jc w:val="both"/>
      </w:pPr>
      <w:r w:rsidRPr="00D73796">
        <w:t>3. vrijeme, mjesto te trajanje preliminarno utvrđene povrede ovoga Zakona</w:t>
      </w:r>
      <w:r w:rsidR="00B35F5D" w:rsidRPr="00D73796">
        <w:t xml:space="preserve"> te</w:t>
      </w:r>
      <w:r w:rsidRPr="00D73796">
        <w:t xml:space="preserve"> član</w:t>
      </w:r>
      <w:r w:rsidR="00B35F5D" w:rsidRPr="00D73796">
        <w:t>a</w:t>
      </w:r>
      <w:r w:rsidRPr="00D73796">
        <w:t>ka 101. i/ili 102. UFEU</w:t>
      </w:r>
    </w:p>
    <w:p w14:paraId="5FEC1B9C" w14:textId="77777777" w:rsidR="008D56EB" w:rsidRPr="00D73796" w:rsidRDefault="008D56EB" w:rsidP="00702013">
      <w:pPr>
        <w:jc w:val="both"/>
      </w:pPr>
      <w:r w:rsidRPr="00D73796">
        <w:t>4. detaljan činjenični opis postupanja ili propuštanja postupanja kojima je preliminarno utvrđeno naruš</w:t>
      </w:r>
      <w:r w:rsidR="00555087" w:rsidRPr="00D73796">
        <w:t>avanje</w:t>
      </w:r>
      <w:r w:rsidRPr="00D73796">
        <w:t xml:space="preserve"> tržišno</w:t>
      </w:r>
      <w:r w:rsidR="00555087" w:rsidRPr="00D73796">
        <w:t>g</w:t>
      </w:r>
      <w:r w:rsidRPr="00D73796">
        <w:t xml:space="preserve"> natjecanj</w:t>
      </w:r>
      <w:r w:rsidR="00555087" w:rsidRPr="00D73796">
        <w:t>a</w:t>
      </w:r>
      <w:r w:rsidRPr="00D73796">
        <w:t xml:space="preserve"> i odredbe ovoga Zakona</w:t>
      </w:r>
      <w:r w:rsidR="002B7477" w:rsidRPr="00D73796">
        <w:t xml:space="preserve"> te</w:t>
      </w:r>
      <w:r w:rsidRPr="00D73796">
        <w:t xml:space="preserve"> član</w:t>
      </w:r>
      <w:r w:rsidR="00B35F5D" w:rsidRPr="00D73796">
        <w:t>a</w:t>
      </w:r>
      <w:r w:rsidRPr="00D73796">
        <w:t xml:space="preserve">ka </w:t>
      </w:r>
      <w:r w:rsidRPr="00D73796">
        <w:lastRenderedPageBreak/>
        <w:t xml:space="preserve">101. i/ili 102. UFEU </w:t>
      </w:r>
      <w:r w:rsidR="00555087" w:rsidRPr="00D73796">
        <w:t xml:space="preserve">za </w:t>
      </w:r>
      <w:r w:rsidRPr="00D73796">
        <w:t xml:space="preserve">koje </w:t>
      </w:r>
      <w:r w:rsidR="00555087" w:rsidRPr="00D73796">
        <w:t xml:space="preserve">je preliminarno utvrđeno da </w:t>
      </w:r>
      <w:r w:rsidRPr="00D73796">
        <w:t>su tim postupanjem ili propuštanjem postupanja povrijeđene</w:t>
      </w:r>
    </w:p>
    <w:p w14:paraId="7FEC2947" w14:textId="77777777" w:rsidR="008D56EB" w:rsidRPr="00D73796" w:rsidRDefault="008D56EB" w:rsidP="00702013">
      <w:pPr>
        <w:jc w:val="both"/>
      </w:pPr>
      <w:r w:rsidRPr="00D73796">
        <w:t>5. članak ovoga Zakona koji propisuje visinu novčane kazne</w:t>
      </w:r>
      <w:r w:rsidR="00DD3E02" w:rsidRPr="00D73796">
        <w:t xml:space="preserve"> </w:t>
      </w:r>
      <w:r w:rsidR="00842733" w:rsidRPr="00D73796">
        <w:t xml:space="preserve">ili dnevne novčane kazne za </w:t>
      </w:r>
      <w:r w:rsidRPr="00D73796">
        <w:t>tu povredu</w:t>
      </w:r>
    </w:p>
    <w:p w14:paraId="21F8816E" w14:textId="77777777" w:rsidR="008D56EB" w:rsidRPr="00D73796" w:rsidRDefault="008D56EB" w:rsidP="00702013">
      <w:pPr>
        <w:jc w:val="both"/>
      </w:pPr>
      <w:r w:rsidRPr="00D73796">
        <w:t>6. poziv poduzetniku da predloži dodatne dokaze i svjedoke ako ih ima, te</w:t>
      </w:r>
    </w:p>
    <w:p w14:paraId="558A1D85" w14:textId="77777777" w:rsidR="00842733" w:rsidRPr="00D73796" w:rsidRDefault="008D56EB" w:rsidP="00702013">
      <w:pPr>
        <w:jc w:val="both"/>
        <w:rPr>
          <w:b/>
          <w:bCs/>
        </w:rPr>
      </w:pPr>
      <w:r w:rsidRPr="00D73796">
        <w:t xml:space="preserve">7. poziv poduzetniku da dostavi pisanu obranu </w:t>
      </w:r>
      <w:r w:rsidR="00BA0145" w:rsidRPr="00D73796">
        <w:t>u roku od</w:t>
      </w:r>
      <w:r w:rsidR="00ED240C" w:rsidRPr="00D73796">
        <w:t xml:space="preserve"> </w:t>
      </w:r>
      <w:r w:rsidR="00842733" w:rsidRPr="00D73796">
        <w:t xml:space="preserve">mjesec </w:t>
      </w:r>
      <w:r w:rsidR="001D57A7" w:rsidRPr="00D73796">
        <w:t xml:space="preserve">dana od </w:t>
      </w:r>
      <w:r w:rsidR="00842733" w:rsidRPr="00D73796">
        <w:t xml:space="preserve">dana </w:t>
      </w:r>
      <w:r w:rsidR="001D57A7" w:rsidRPr="00D73796">
        <w:t>primitka Obavijesti.</w:t>
      </w:r>
    </w:p>
    <w:p w14:paraId="2E9B58E0" w14:textId="77777777" w:rsidR="00842733" w:rsidRPr="00D73796" w:rsidRDefault="00842733" w:rsidP="00702013">
      <w:pPr>
        <w:jc w:val="both"/>
        <w:rPr>
          <w:b/>
          <w:bCs/>
        </w:rPr>
      </w:pPr>
    </w:p>
    <w:p w14:paraId="18AD4FE3" w14:textId="77777777" w:rsidR="00C45D3E" w:rsidRPr="00D73796" w:rsidRDefault="00C45D3E" w:rsidP="00817B0C">
      <w:pPr>
        <w:ind w:firstLine="708"/>
        <w:jc w:val="both"/>
      </w:pPr>
      <w:r w:rsidRPr="00D73796">
        <w:t>(9) Iznimno od odredbe stavka 2. i stavka 8. točke 7. ovoga članka, u slučaju Obavijesti iz stavka 8. ovoga članka kojom je preliminarno utvrđena povreda članka 41. ovoga Zakona zbog ne</w:t>
      </w:r>
      <w:r w:rsidR="00A1486E" w:rsidRPr="00D73796">
        <w:t xml:space="preserve"> </w:t>
      </w:r>
      <w:r w:rsidRPr="00D73796">
        <w:t>postupanja po zahtjevu Agencije u svrhu prikupljanja podataka ili povreda članka 41.a ovoga Zakona zbog neodazivanja po zahtjevu Agencije na obvezni razgovor, rok stranci za dostavu pisane obrane je 15 dana od dana primitka Obavijesti.</w:t>
      </w:r>
    </w:p>
    <w:p w14:paraId="4BDE6805" w14:textId="77777777" w:rsidR="00C45D3E" w:rsidRPr="00D73796" w:rsidRDefault="00C45D3E" w:rsidP="00C45D3E">
      <w:pPr>
        <w:jc w:val="both"/>
      </w:pPr>
    </w:p>
    <w:p w14:paraId="2E495645" w14:textId="77777777" w:rsidR="00842733" w:rsidRPr="00D73796" w:rsidRDefault="00C45D3E" w:rsidP="00817B0C">
      <w:pPr>
        <w:ind w:firstLine="708"/>
        <w:jc w:val="both"/>
      </w:pPr>
      <w:r w:rsidRPr="00D73796">
        <w:t>(10) Iznimno od odredbe stavaka 4. i 5. ovoga članka u slučaju Obavijesti iz stavka 8. ovoga članka kojom je preliminarno utvrđena povreda članka 41. ovoga Zakona zbog ne</w:t>
      </w:r>
      <w:r w:rsidR="00A1486E" w:rsidRPr="00D73796">
        <w:t xml:space="preserve"> </w:t>
      </w:r>
      <w:r w:rsidRPr="00D73796">
        <w:t>postupanja stranke po zahtjevu Agencije u svrhu prikupljanja podataka ili povreda članka 41.a ovoga Zakona zbog neodazivanja stranke po zahtjevu Agencije na obvezni razgovor, podnositelj inicijative i osoba kojoj je Agencija rješenjem priznala ista prava u postupku koje ima podnositelj inicijative nemaju pravo na dostavu skraćene Obavijesti.“.</w:t>
      </w:r>
    </w:p>
    <w:p w14:paraId="4E7F4F5C" w14:textId="77777777" w:rsidR="00C45D3E" w:rsidRPr="00D73796" w:rsidRDefault="00C45D3E" w:rsidP="004E16FE">
      <w:pPr>
        <w:jc w:val="both"/>
        <w:rPr>
          <w:b/>
          <w:bCs/>
        </w:rPr>
      </w:pPr>
    </w:p>
    <w:p w14:paraId="05146267" w14:textId="77777777" w:rsidR="00474F05" w:rsidRPr="00D73796" w:rsidRDefault="000E2190" w:rsidP="00A64EFF">
      <w:pPr>
        <w:jc w:val="center"/>
        <w:rPr>
          <w:b/>
          <w:bCs/>
        </w:rPr>
      </w:pPr>
      <w:r w:rsidRPr="00D73796">
        <w:rPr>
          <w:b/>
          <w:bCs/>
        </w:rPr>
        <w:t>Članak</w:t>
      </w:r>
      <w:r w:rsidR="00996E05" w:rsidRPr="00D73796">
        <w:rPr>
          <w:b/>
          <w:bCs/>
        </w:rPr>
        <w:t xml:space="preserve"> </w:t>
      </w:r>
      <w:r w:rsidR="00D86638" w:rsidRPr="00D73796">
        <w:rPr>
          <w:b/>
          <w:bCs/>
        </w:rPr>
        <w:t>2</w:t>
      </w:r>
      <w:r w:rsidR="004479AB" w:rsidRPr="00D73796">
        <w:rPr>
          <w:b/>
          <w:bCs/>
        </w:rPr>
        <w:t>7</w:t>
      </w:r>
      <w:r w:rsidR="00996E05" w:rsidRPr="00D73796">
        <w:rPr>
          <w:b/>
          <w:bCs/>
        </w:rPr>
        <w:t>.</w:t>
      </w:r>
    </w:p>
    <w:p w14:paraId="7A0FC50F" w14:textId="77777777" w:rsidR="00842733" w:rsidRPr="00D73796" w:rsidRDefault="00842733" w:rsidP="00A64EFF">
      <w:pPr>
        <w:jc w:val="center"/>
        <w:rPr>
          <w:b/>
          <w:bCs/>
        </w:rPr>
      </w:pPr>
    </w:p>
    <w:p w14:paraId="4A07C0C4" w14:textId="77777777" w:rsidR="00D6713B" w:rsidRPr="00D73796" w:rsidRDefault="00D6713B" w:rsidP="00702013">
      <w:pPr>
        <w:ind w:firstLine="708"/>
        <w:jc w:val="both"/>
      </w:pPr>
      <w:r w:rsidRPr="00D73796">
        <w:t xml:space="preserve">U članku 49. stavak 6. mijenja se i glasi: </w:t>
      </w:r>
    </w:p>
    <w:p w14:paraId="267B03D5" w14:textId="77777777" w:rsidR="00D6713B" w:rsidRPr="00D73796" w:rsidRDefault="00D6713B" w:rsidP="00702013">
      <w:pPr>
        <w:jc w:val="both"/>
      </w:pPr>
    </w:p>
    <w:p w14:paraId="584EDA0B" w14:textId="77777777" w:rsidR="00D6713B" w:rsidRPr="00D73796" w:rsidRDefault="00D6713B" w:rsidP="00702013">
      <w:pPr>
        <w:ind w:firstLine="708"/>
        <w:jc w:val="both"/>
      </w:pPr>
      <w:r w:rsidRPr="00D73796">
        <w:t xml:space="preserve">„(6) Agencija može ponovno pokrenuti postupak </w:t>
      </w:r>
      <w:r w:rsidR="005D5413" w:rsidRPr="00D73796">
        <w:t xml:space="preserve">u smislu </w:t>
      </w:r>
      <w:r w:rsidRPr="00D73796">
        <w:t>člank</w:t>
      </w:r>
      <w:r w:rsidR="005D5413" w:rsidRPr="00D73796">
        <w:t>a</w:t>
      </w:r>
      <w:r w:rsidRPr="00D73796">
        <w:t xml:space="preserve"> 39. ovoga Zakona protiv poduzetnika, ako je došlo do bitne promjene činjeničnog stanja na kojem se temeljila odluka iz stavka 2. </w:t>
      </w:r>
      <w:r w:rsidR="005D5413" w:rsidRPr="00D73796">
        <w:t>ovoga članka</w:t>
      </w:r>
      <w:r w:rsidR="00555087" w:rsidRPr="00D73796">
        <w:t>,</w:t>
      </w:r>
      <w:r w:rsidR="005D5413" w:rsidRPr="00D73796">
        <w:t xml:space="preserve"> </w:t>
      </w:r>
      <w:r w:rsidRPr="00D73796">
        <w:t xml:space="preserve">ako poduzetnici postupaju </w:t>
      </w:r>
      <w:r w:rsidR="00555087" w:rsidRPr="00D73796">
        <w:t xml:space="preserve">protivno </w:t>
      </w:r>
      <w:r w:rsidRPr="00D73796">
        <w:t xml:space="preserve">preuzetim obvezama ili ako se odluka iz stavka </w:t>
      </w:r>
      <w:r w:rsidR="008D56EB" w:rsidRPr="00D73796">
        <w:t>3</w:t>
      </w:r>
      <w:r w:rsidRPr="00D73796">
        <w:t xml:space="preserve">. </w:t>
      </w:r>
      <w:r w:rsidR="005D5413" w:rsidRPr="00D73796">
        <w:t xml:space="preserve">ovoga članka </w:t>
      </w:r>
      <w:r w:rsidRPr="00D73796">
        <w:t>temeljila na nepotpunim, netočnim ili zavaravajućim informacijama koje su dostavile stranke.“.</w:t>
      </w:r>
    </w:p>
    <w:p w14:paraId="640FC5C4" w14:textId="77777777" w:rsidR="00D6713B" w:rsidRPr="00D73796" w:rsidRDefault="00D6713B" w:rsidP="00702013">
      <w:pPr>
        <w:jc w:val="both"/>
        <w:rPr>
          <w:b/>
          <w:bCs/>
        </w:rPr>
      </w:pPr>
    </w:p>
    <w:p w14:paraId="4C22CE03" w14:textId="77777777" w:rsidR="000E2190" w:rsidRPr="00D73796" w:rsidRDefault="000E2190" w:rsidP="00660388">
      <w:pPr>
        <w:jc w:val="center"/>
      </w:pPr>
      <w:r w:rsidRPr="00D73796">
        <w:rPr>
          <w:b/>
          <w:bCs/>
        </w:rPr>
        <w:t xml:space="preserve">Članak </w:t>
      </w:r>
      <w:r w:rsidR="00853542" w:rsidRPr="00D73796">
        <w:rPr>
          <w:b/>
          <w:bCs/>
        </w:rPr>
        <w:t xml:space="preserve"> </w:t>
      </w:r>
      <w:r w:rsidR="00AA6FE2" w:rsidRPr="00D73796">
        <w:rPr>
          <w:b/>
          <w:bCs/>
        </w:rPr>
        <w:t>2</w:t>
      </w:r>
      <w:r w:rsidR="004479AB" w:rsidRPr="00D73796">
        <w:rPr>
          <w:b/>
          <w:bCs/>
        </w:rPr>
        <w:t>8.</w:t>
      </w:r>
    </w:p>
    <w:p w14:paraId="6E4632D0" w14:textId="77777777" w:rsidR="000E2190" w:rsidRPr="00D73796" w:rsidRDefault="000E2190" w:rsidP="00702013">
      <w:pPr>
        <w:pStyle w:val="t-9-8-bez-uvl"/>
        <w:ind w:firstLine="708"/>
        <w:jc w:val="both"/>
      </w:pPr>
      <w:r w:rsidRPr="00D73796">
        <w:t>U članku 51. stavku 1. iza riječi: „kada“ dodaju se riječi: „postoje dostatne indicije</w:t>
      </w:r>
      <w:r w:rsidR="00AC3BA8" w:rsidRPr="00D73796">
        <w:t xml:space="preserve"> i</w:t>
      </w:r>
      <w:r w:rsidRPr="00D73796">
        <w:t>“.</w:t>
      </w:r>
    </w:p>
    <w:p w14:paraId="16183AB8" w14:textId="77777777" w:rsidR="000E2190" w:rsidRPr="00D73796" w:rsidRDefault="002B7477" w:rsidP="00702013">
      <w:pPr>
        <w:pStyle w:val="t-9-8-bez-uvl"/>
        <w:ind w:firstLine="708"/>
        <w:jc w:val="both"/>
      </w:pPr>
      <w:r w:rsidRPr="00D73796">
        <w:t>S</w:t>
      </w:r>
      <w:r w:rsidR="000E2190" w:rsidRPr="00D73796">
        <w:t>tavak 2. mijenja se i glasi:</w:t>
      </w:r>
    </w:p>
    <w:p w14:paraId="3A9160B6" w14:textId="77777777" w:rsidR="000E2190" w:rsidRPr="00D73796" w:rsidRDefault="000E2190" w:rsidP="00702013">
      <w:pPr>
        <w:spacing w:before="100" w:beforeAutospacing="1" w:after="100" w:afterAutospacing="1"/>
        <w:ind w:firstLine="708"/>
        <w:jc w:val="both"/>
      </w:pPr>
      <w:r w:rsidRPr="00D73796">
        <w:t>„(2) Rješenjem o privremenoj mjeri iz stavka 1. ovoga članka, Agencija nalaže poduzetniku ili udruženju poduzetnika obustavu postupanja, ispunjenje posebnih uvjeta ili druge razmjerne mjere potrebne za uklanjanje štetnog učinka narušavanja tržišnog natjecanja, trajanje mjera</w:t>
      </w:r>
      <w:r w:rsidR="00855FC3" w:rsidRPr="00D73796">
        <w:t xml:space="preserve"> koje u pravilu ne </w:t>
      </w:r>
      <w:r w:rsidR="00555087" w:rsidRPr="00D73796">
        <w:t xml:space="preserve">može </w:t>
      </w:r>
      <w:r w:rsidR="00855FC3" w:rsidRPr="00D73796">
        <w:t>biti dulje od 12 mjeseci</w:t>
      </w:r>
      <w:r w:rsidRPr="00D73796">
        <w:t xml:space="preserve"> kao </w:t>
      </w:r>
      <w:r w:rsidRPr="00D73796">
        <w:lastRenderedPageBreak/>
        <w:t xml:space="preserve">i obavijest o novčanoj kazni </w:t>
      </w:r>
      <w:r w:rsidR="008105E9" w:rsidRPr="00D73796">
        <w:t xml:space="preserve">ili dnevnoj novčanoj kazni </w:t>
      </w:r>
      <w:r w:rsidRPr="00D73796">
        <w:t xml:space="preserve">koja može biti izrečena </w:t>
      </w:r>
      <w:r w:rsidR="00555087" w:rsidRPr="00D73796">
        <w:t xml:space="preserve">u skladu s </w:t>
      </w:r>
      <w:r w:rsidRPr="00D73796">
        <w:t>ov</w:t>
      </w:r>
      <w:r w:rsidR="00555087" w:rsidRPr="00D73796">
        <w:t>im</w:t>
      </w:r>
      <w:r w:rsidRPr="00D73796">
        <w:t xml:space="preserve"> Zakon</w:t>
      </w:r>
      <w:r w:rsidR="00555087" w:rsidRPr="00D73796">
        <w:t>om</w:t>
      </w:r>
      <w:r w:rsidRPr="00D73796">
        <w:t xml:space="preserve"> u slučaju nepostupanja po rješenju o privremenoj mjeri.“.</w:t>
      </w:r>
    </w:p>
    <w:p w14:paraId="763804F9" w14:textId="77777777" w:rsidR="000E2190" w:rsidRPr="00D73796" w:rsidRDefault="000E2190" w:rsidP="00702013">
      <w:pPr>
        <w:spacing w:before="100" w:beforeAutospacing="1" w:after="100" w:afterAutospacing="1"/>
        <w:ind w:firstLine="708"/>
        <w:jc w:val="both"/>
      </w:pPr>
      <w:r w:rsidRPr="00D73796">
        <w:t xml:space="preserve">Iza stavka 2. dodaje se </w:t>
      </w:r>
      <w:r w:rsidR="00640FF0" w:rsidRPr="00D73796">
        <w:t xml:space="preserve">novi </w:t>
      </w:r>
      <w:r w:rsidRPr="00D73796">
        <w:t>stavak 3. koji glasi:</w:t>
      </w:r>
    </w:p>
    <w:p w14:paraId="5E23C302" w14:textId="77777777" w:rsidR="000E2190" w:rsidRPr="00D73796" w:rsidRDefault="000E2190" w:rsidP="00702013">
      <w:pPr>
        <w:spacing w:before="100" w:beforeAutospacing="1" w:after="100" w:afterAutospacing="1"/>
        <w:ind w:firstLine="708"/>
        <w:jc w:val="both"/>
      </w:pPr>
      <w:r w:rsidRPr="00D73796">
        <w:t>„(3) Agencija će o izricanju privremene mjere u slučajevima narušavanja tržišnog natjecanja u smislu član</w:t>
      </w:r>
      <w:r w:rsidR="00B31471" w:rsidRPr="00D73796">
        <w:t>a</w:t>
      </w:r>
      <w:r w:rsidRPr="00D73796">
        <w:t xml:space="preserve">ka 101. </w:t>
      </w:r>
      <w:r w:rsidR="00C06AC5" w:rsidRPr="00D73796">
        <w:t>i/</w:t>
      </w:r>
      <w:r w:rsidRPr="00D73796">
        <w:t>i</w:t>
      </w:r>
      <w:r w:rsidR="006A16E6" w:rsidRPr="00D73796">
        <w:t>li</w:t>
      </w:r>
      <w:r w:rsidRPr="00D73796">
        <w:t xml:space="preserve"> 102. UFEU, obavijestiti Europsku mrežu za tržišno natjecanje.“.</w:t>
      </w:r>
    </w:p>
    <w:p w14:paraId="1CFD1BFD" w14:textId="77777777" w:rsidR="00AC3BA8" w:rsidRPr="00D73796" w:rsidRDefault="007E5276" w:rsidP="00702013">
      <w:pPr>
        <w:spacing w:before="100" w:beforeAutospacing="1" w:after="100" w:afterAutospacing="1"/>
        <w:ind w:firstLine="708"/>
        <w:jc w:val="both"/>
      </w:pPr>
      <w:r w:rsidRPr="00D73796">
        <w:t>Dosadašnji s</w:t>
      </w:r>
      <w:r w:rsidR="00AC3BA8" w:rsidRPr="00D73796">
        <w:t xml:space="preserve">tavci 3. i 4. postaju stavci </w:t>
      </w:r>
      <w:r w:rsidR="00B967C7" w:rsidRPr="00D73796">
        <w:t>4</w:t>
      </w:r>
      <w:r w:rsidR="00AC3BA8" w:rsidRPr="00D73796">
        <w:t xml:space="preserve">. i </w:t>
      </w:r>
      <w:r w:rsidR="00B967C7" w:rsidRPr="00D73796">
        <w:t>5</w:t>
      </w:r>
      <w:r w:rsidR="00AC3BA8" w:rsidRPr="00D73796">
        <w:t xml:space="preserve">. </w:t>
      </w:r>
    </w:p>
    <w:p w14:paraId="352780D8" w14:textId="77777777" w:rsidR="0040374A" w:rsidRPr="00D73796" w:rsidRDefault="0040374A" w:rsidP="00172252">
      <w:pPr>
        <w:spacing w:before="100" w:beforeAutospacing="1" w:after="100" w:afterAutospacing="1"/>
        <w:jc w:val="center"/>
        <w:rPr>
          <w:b/>
          <w:bCs/>
        </w:rPr>
      </w:pPr>
      <w:r w:rsidRPr="00D73796">
        <w:rPr>
          <w:b/>
          <w:bCs/>
        </w:rPr>
        <w:t>Članak 2</w:t>
      </w:r>
      <w:r w:rsidR="004479AB" w:rsidRPr="00D73796">
        <w:rPr>
          <w:b/>
          <w:bCs/>
        </w:rPr>
        <w:t>9</w:t>
      </w:r>
      <w:r w:rsidRPr="00D73796">
        <w:rPr>
          <w:b/>
          <w:bCs/>
        </w:rPr>
        <w:t>.</w:t>
      </w:r>
    </w:p>
    <w:p w14:paraId="4786A055" w14:textId="77777777" w:rsidR="006E61E2" w:rsidRPr="00D73796" w:rsidRDefault="002B7477" w:rsidP="00702013">
      <w:pPr>
        <w:spacing w:before="100" w:beforeAutospacing="1" w:after="100" w:afterAutospacing="1"/>
        <w:ind w:firstLine="708"/>
        <w:jc w:val="both"/>
      </w:pPr>
      <w:r w:rsidRPr="00D73796">
        <w:t xml:space="preserve"> Naslov iznad članka 52. i članak 52. mijenjaju se i glase:</w:t>
      </w:r>
      <w:r w:rsidR="006E61E2" w:rsidRPr="00D73796">
        <w:t xml:space="preserve"> </w:t>
      </w:r>
    </w:p>
    <w:p w14:paraId="12C1A9C2" w14:textId="77777777" w:rsidR="000E5FA6" w:rsidRPr="00D73796" w:rsidRDefault="009334A0" w:rsidP="00172252">
      <w:pPr>
        <w:spacing w:before="100" w:beforeAutospacing="1" w:after="100" w:afterAutospacing="1"/>
        <w:jc w:val="center"/>
      </w:pPr>
      <w:r w:rsidRPr="00D73796">
        <w:t>„</w:t>
      </w:r>
      <w:r w:rsidR="00B705B9" w:rsidRPr="00D73796">
        <w:t xml:space="preserve">Pravo na obranu stranke i </w:t>
      </w:r>
      <w:r w:rsidR="00B31471" w:rsidRPr="00D73796">
        <w:t>usmena</w:t>
      </w:r>
      <w:r w:rsidR="000E5FA6" w:rsidRPr="00D73796">
        <w:t xml:space="preserve"> rasprava</w:t>
      </w:r>
    </w:p>
    <w:p w14:paraId="2A9A38E4" w14:textId="77777777" w:rsidR="000E5FA6" w:rsidRPr="00D73796" w:rsidRDefault="009334A0" w:rsidP="00172252">
      <w:pPr>
        <w:spacing w:before="100" w:beforeAutospacing="1" w:after="100" w:afterAutospacing="1"/>
        <w:jc w:val="center"/>
        <w:rPr>
          <w:b/>
          <w:bCs/>
        </w:rPr>
      </w:pPr>
      <w:r w:rsidRPr="00D73796">
        <w:t>Članak 52.</w:t>
      </w:r>
    </w:p>
    <w:p w14:paraId="79854C41" w14:textId="77777777" w:rsidR="00D94E9D" w:rsidRPr="00D73796" w:rsidRDefault="00D94E9D" w:rsidP="00702013">
      <w:pPr>
        <w:spacing w:after="135"/>
        <w:ind w:firstLine="708"/>
        <w:jc w:val="both"/>
      </w:pPr>
      <w:r w:rsidRPr="00D73796">
        <w:t>„(</w:t>
      </w:r>
      <w:r w:rsidR="000E5FA6" w:rsidRPr="00D73796">
        <w:t>1</w:t>
      </w:r>
      <w:r w:rsidRPr="00D73796">
        <w:t xml:space="preserve">) </w:t>
      </w:r>
      <w:r w:rsidR="00554131" w:rsidRPr="00D73796">
        <w:t xml:space="preserve">Agencija će </w:t>
      </w:r>
      <w:r w:rsidR="000E5FA6" w:rsidRPr="00D73796">
        <w:t xml:space="preserve">nakon isteka roka za dostavu </w:t>
      </w:r>
      <w:r w:rsidR="00977434" w:rsidRPr="00D73796">
        <w:t>pisane obrane</w:t>
      </w:r>
      <w:r w:rsidR="000E5FA6" w:rsidRPr="00D73796">
        <w:t xml:space="preserve"> </w:t>
      </w:r>
      <w:r w:rsidR="00B705B9" w:rsidRPr="00D73796">
        <w:t xml:space="preserve">stranke </w:t>
      </w:r>
      <w:r w:rsidR="000E5FA6" w:rsidRPr="00D73796">
        <w:t xml:space="preserve">na </w:t>
      </w:r>
      <w:r w:rsidR="00554131" w:rsidRPr="00D73796">
        <w:t xml:space="preserve">Obavijest o preliminarno utvrđenim činjenicama u postupku iz članka 48. ovoga Zakona koju Agencija donosi temeljem odluke Vijeća, stranci dostaviti poziv za </w:t>
      </w:r>
      <w:r w:rsidR="00B31471" w:rsidRPr="00D73796">
        <w:t>usmenu</w:t>
      </w:r>
      <w:r w:rsidR="00554131" w:rsidRPr="00D73796">
        <w:t xml:space="preserve"> raspravu na kojoj će stranka moći iznositi svoju obranu, odnosno na kojoj će se izvoditi dokazi radi utvrđivanja povrede ovoga Zakona i član</w:t>
      </w:r>
      <w:r w:rsidR="0088760A" w:rsidRPr="00D73796">
        <w:t>a</w:t>
      </w:r>
      <w:r w:rsidR="00554131" w:rsidRPr="00D73796">
        <w:t>ka 101. i</w:t>
      </w:r>
      <w:r w:rsidR="00977434" w:rsidRPr="00D73796">
        <w:t>/ili</w:t>
      </w:r>
      <w:r w:rsidR="00554131" w:rsidRPr="00D73796">
        <w:t xml:space="preserve"> 102. UFEU, te utvrđivanja postojanja uvjeta za izricanje novčane kazne </w:t>
      </w:r>
      <w:r w:rsidR="00751671" w:rsidRPr="00D73796">
        <w:t xml:space="preserve">ili dnevne novčane kazne, </w:t>
      </w:r>
      <w:r w:rsidR="000E5FA6" w:rsidRPr="00D73796">
        <w:t>odnosno</w:t>
      </w:r>
      <w:r w:rsidR="00554131" w:rsidRPr="00D73796">
        <w:t xml:space="preserve"> olakotnih i otegotnih okolnosti kao kriterija za određivanje visine novčane kazne propisane odredbama ovoga Zakona.</w:t>
      </w:r>
    </w:p>
    <w:p w14:paraId="09CB5A1E" w14:textId="77777777" w:rsidR="005A653E" w:rsidRPr="00D73796" w:rsidRDefault="006922CC" w:rsidP="006922CC">
      <w:pPr>
        <w:spacing w:before="100" w:beforeAutospacing="1" w:after="100" w:afterAutospacing="1"/>
        <w:ind w:firstLine="708"/>
        <w:jc w:val="both"/>
      </w:pPr>
      <w:r w:rsidRPr="00D73796">
        <w:t xml:space="preserve">(2) U izvanrednim okolnostima (npr. epidemija, elementarna nepogoda), usmena rasprava može se osim u službenim prostorijama Agencije, održati i sredstvima elektroničke komunikacije. </w:t>
      </w:r>
    </w:p>
    <w:p w14:paraId="594CF827" w14:textId="77777777" w:rsidR="006922CC" w:rsidRPr="00D73796" w:rsidRDefault="005A653E" w:rsidP="006922CC">
      <w:pPr>
        <w:spacing w:before="100" w:beforeAutospacing="1" w:after="100" w:afterAutospacing="1"/>
        <w:ind w:firstLine="708"/>
        <w:jc w:val="both"/>
      </w:pPr>
      <w:r w:rsidRPr="00D73796">
        <w:t xml:space="preserve">(3) </w:t>
      </w:r>
      <w:r w:rsidR="006922CC" w:rsidRPr="00D73796">
        <w:t>U slučaju održavanja usmene rasprave sredstvima elektroničke komunikacije zapisnik s usmene rasprave dostavlja se stranci na primjedbe u roku od 24 sata od dana održavanja usmene rasprave.</w:t>
      </w:r>
    </w:p>
    <w:p w14:paraId="78D8E667" w14:textId="77777777" w:rsidR="000E3349" w:rsidRPr="00D73796" w:rsidRDefault="000E3349" w:rsidP="00702013">
      <w:pPr>
        <w:spacing w:before="100" w:beforeAutospacing="1" w:after="100" w:afterAutospacing="1"/>
        <w:ind w:firstLine="708"/>
        <w:jc w:val="both"/>
      </w:pPr>
      <w:r w:rsidRPr="00D73796">
        <w:t>(</w:t>
      </w:r>
      <w:r w:rsidR="005A653E" w:rsidRPr="00D73796">
        <w:t>4</w:t>
      </w:r>
      <w:r w:rsidRPr="00D73796">
        <w:t xml:space="preserve">) Po </w:t>
      </w:r>
      <w:r w:rsidR="00C77713" w:rsidRPr="00D73796">
        <w:t>dovršetku</w:t>
      </w:r>
      <w:r w:rsidRPr="00D73796">
        <w:t xml:space="preserve"> </w:t>
      </w:r>
      <w:r w:rsidR="00B31471" w:rsidRPr="00D73796">
        <w:t>usmene</w:t>
      </w:r>
      <w:r w:rsidRPr="00D73796">
        <w:t xml:space="preserve"> rasprave iz stavka 1. </w:t>
      </w:r>
      <w:r w:rsidR="006922CC" w:rsidRPr="00D73796">
        <w:t xml:space="preserve">ili stavka 2. </w:t>
      </w:r>
      <w:r w:rsidRPr="00D73796">
        <w:t>ovoga članka Vijeće će u skladu s ovlastima iz članka 30. ovoga Zakona na temelju utvrđenog činjeničnog stanja odlučiti o tome je li povrijeđen ovaj Zakon</w:t>
      </w:r>
      <w:r w:rsidR="00E205FD" w:rsidRPr="00D73796">
        <w:t xml:space="preserve"> </w:t>
      </w:r>
      <w:r w:rsidR="00FA1EA2" w:rsidRPr="00D73796">
        <w:t>te</w:t>
      </w:r>
      <w:r w:rsidRPr="00D73796">
        <w:t xml:space="preserve"> članak 101. </w:t>
      </w:r>
      <w:r w:rsidR="00977434" w:rsidRPr="00D73796">
        <w:t>i/</w:t>
      </w:r>
      <w:r w:rsidRPr="00D73796">
        <w:t xml:space="preserve">ili 102. UFEU te će u slučaju da utvrdi povredu </w:t>
      </w:r>
      <w:r w:rsidR="00E8183F" w:rsidRPr="00D73796">
        <w:t>o</w:t>
      </w:r>
      <w:r w:rsidRPr="00D73796">
        <w:t>dlučiti i o postojanju uvjeta za izricanje novčane kazne</w:t>
      </w:r>
      <w:r w:rsidR="00ED240C" w:rsidRPr="00D73796">
        <w:t xml:space="preserve"> ili dnevne novčane kazne</w:t>
      </w:r>
      <w:r w:rsidRPr="00D73796">
        <w:t>, odrediti njezinu visinu, kao i rokove i način njezina izvršenja.</w:t>
      </w:r>
    </w:p>
    <w:p w14:paraId="340BEF63" w14:textId="77777777" w:rsidR="000E3349" w:rsidRPr="00D73796" w:rsidRDefault="000E3349" w:rsidP="00702013">
      <w:pPr>
        <w:spacing w:before="100" w:beforeAutospacing="1" w:after="100" w:afterAutospacing="1"/>
        <w:ind w:firstLine="708"/>
        <w:jc w:val="both"/>
      </w:pPr>
      <w:r w:rsidRPr="00D73796">
        <w:t>(</w:t>
      </w:r>
      <w:r w:rsidR="005A653E" w:rsidRPr="00D73796">
        <w:t>5</w:t>
      </w:r>
      <w:r w:rsidRPr="00D73796">
        <w:t xml:space="preserve">) Agencija </w:t>
      </w:r>
      <w:r w:rsidR="00077AE4" w:rsidRPr="00D73796">
        <w:t>temeljem odluke</w:t>
      </w:r>
      <w:r w:rsidRPr="00D73796">
        <w:t xml:space="preserve"> Vijeća iz stavka </w:t>
      </w:r>
      <w:r w:rsidR="001F5F39" w:rsidRPr="00D73796">
        <w:t>4</w:t>
      </w:r>
      <w:r w:rsidRPr="00D73796">
        <w:t>. ovoga članka kojom je utvrđena povreda ovoga Zakona</w:t>
      </w:r>
      <w:r w:rsidR="00E205FD" w:rsidRPr="00D73796">
        <w:t xml:space="preserve"> </w:t>
      </w:r>
      <w:r w:rsidR="00FA1EA2" w:rsidRPr="00D73796">
        <w:t>te</w:t>
      </w:r>
      <w:r w:rsidRPr="00D73796">
        <w:t xml:space="preserve"> član</w:t>
      </w:r>
      <w:r w:rsidR="0088760A" w:rsidRPr="00D73796">
        <w:t>a</w:t>
      </w:r>
      <w:r w:rsidRPr="00D73796">
        <w:t xml:space="preserve">ka 101. </w:t>
      </w:r>
      <w:r w:rsidR="00977434" w:rsidRPr="00D73796">
        <w:t>ili</w:t>
      </w:r>
      <w:r w:rsidRPr="00D73796">
        <w:t xml:space="preserve"> 102. UFEU i kojom je utvrđeno </w:t>
      </w:r>
      <w:r w:rsidRPr="00D73796">
        <w:lastRenderedPageBreak/>
        <w:t>postojanje uvjeta za izricanje nov</w:t>
      </w:r>
      <w:r w:rsidR="00266C67" w:rsidRPr="00D73796">
        <w:t>č</w:t>
      </w:r>
      <w:r w:rsidRPr="00D73796">
        <w:t>ane kazne i</w:t>
      </w:r>
      <w:r w:rsidR="00ED240C" w:rsidRPr="00D73796">
        <w:t>li dnevne novčane kazne i</w:t>
      </w:r>
      <w:r w:rsidRPr="00D73796">
        <w:t xml:space="preserve"> njezina visina, okončava postupak donošenjem jedinstvenog rješenja.</w:t>
      </w:r>
      <w:r w:rsidR="009334A0" w:rsidRPr="00D73796">
        <w:t>“.</w:t>
      </w:r>
      <w:r w:rsidRPr="00D73796">
        <w:t xml:space="preserve"> </w:t>
      </w:r>
    </w:p>
    <w:p w14:paraId="48EB6715" w14:textId="77777777" w:rsidR="004E78CF" w:rsidRPr="00D73796" w:rsidRDefault="004E78CF" w:rsidP="00660388">
      <w:pPr>
        <w:spacing w:before="100" w:beforeAutospacing="1" w:after="100" w:afterAutospacing="1"/>
        <w:jc w:val="center"/>
        <w:rPr>
          <w:b/>
          <w:bCs/>
        </w:rPr>
      </w:pPr>
      <w:r w:rsidRPr="00D73796">
        <w:rPr>
          <w:b/>
          <w:bCs/>
        </w:rPr>
        <w:t xml:space="preserve">Članak </w:t>
      </w:r>
      <w:r w:rsidR="004479AB" w:rsidRPr="00D73796">
        <w:rPr>
          <w:b/>
          <w:bCs/>
        </w:rPr>
        <w:t>30</w:t>
      </w:r>
      <w:r w:rsidRPr="00D73796">
        <w:rPr>
          <w:b/>
          <w:bCs/>
        </w:rPr>
        <w:t>.</w:t>
      </w:r>
    </w:p>
    <w:p w14:paraId="09DE5A5D" w14:textId="77777777" w:rsidR="004E78CF" w:rsidRPr="00D73796" w:rsidRDefault="004E78CF" w:rsidP="00702013">
      <w:pPr>
        <w:spacing w:before="100" w:beforeAutospacing="1" w:after="100" w:afterAutospacing="1"/>
        <w:ind w:firstLine="708"/>
        <w:jc w:val="both"/>
      </w:pPr>
      <w:r w:rsidRPr="00D73796">
        <w:t>Iza člank</w:t>
      </w:r>
      <w:r w:rsidR="00B0605F" w:rsidRPr="00D73796">
        <w:t>a</w:t>
      </w:r>
      <w:r w:rsidRPr="00D73796">
        <w:t xml:space="preserve"> 52. dodaje se</w:t>
      </w:r>
      <w:r w:rsidR="00E205FD" w:rsidRPr="00D73796">
        <w:t xml:space="preserve"> naslov iznad članka 52.a i članak 52.a koji glase:</w:t>
      </w:r>
    </w:p>
    <w:p w14:paraId="323D4B12" w14:textId="77777777" w:rsidR="004E78CF" w:rsidRPr="00D73796" w:rsidRDefault="004E78CF" w:rsidP="00660388">
      <w:pPr>
        <w:spacing w:before="100" w:beforeAutospacing="1" w:after="100" w:afterAutospacing="1"/>
        <w:jc w:val="center"/>
      </w:pPr>
      <w:r w:rsidRPr="00D73796">
        <w:t>„</w:t>
      </w:r>
      <w:r w:rsidR="00097B51" w:rsidRPr="00D73796">
        <w:t xml:space="preserve">Nagodbe u postupcima </w:t>
      </w:r>
      <w:r w:rsidR="003F402E" w:rsidRPr="00D73796">
        <w:t xml:space="preserve">utvrđivanja </w:t>
      </w:r>
      <w:r w:rsidR="006922CC" w:rsidRPr="00D73796">
        <w:t>kartela</w:t>
      </w:r>
    </w:p>
    <w:p w14:paraId="7475CE99" w14:textId="77777777" w:rsidR="00355D42" w:rsidRPr="00D73796" w:rsidRDefault="00355D42" w:rsidP="00660388">
      <w:pPr>
        <w:spacing w:before="100" w:beforeAutospacing="1" w:after="100" w:afterAutospacing="1"/>
        <w:jc w:val="center"/>
      </w:pPr>
      <w:r w:rsidRPr="00D73796">
        <w:t>Članak 52</w:t>
      </w:r>
      <w:r w:rsidR="00007C33" w:rsidRPr="00D73796">
        <w:t>.</w:t>
      </w:r>
      <w:r w:rsidRPr="00D73796">
        <w:t>a</w:t>
      </w:r>
    </w:p>
    <w:p w14:paraId="6683B459" w14:textId="77777777" w:rsidR="007C27E2" w:rsidRPr="00D73796" w:rsidRDefault="009B0AC5" w:rsidP="00702013">
      <w:pPr>
        <w:ind w:firstLine="708"/>
        <w:jc w:val="both"/>
      </w:pPr>
      <w:r w:rsidRPr="00D73796">
        <w:t xml:space="preserve">(1) </w:t>
      </w:r>
      <w:r w:rsidR="00372318" w:rsidRPr="00D73796">
        <w:t>Strank</w:t>
      </w:r>
      <w:r w:rsidR="00C80F9F" w:rsidRPr="00D73796">
        <w:t>a</w:t>
      </w:r>
      <w:r w:rsidR="00372318" w:rsidRPr="00D73796">
        <w:t xml:space="preserve"> protiv koj</w:t>
      </w:r>
      <w:r w:rsidR="00C80F9F" w:rsidRPr="00D73796">
        <w:t>e</w:t>
      </w:r>
      <w:r w:rsidR="00372318" w:rsidRPr="00D73796">
        <w:t xml:space="preserve"> se vodi postupak </w:t>
      </w:r>
      <w:r w:rsidR="006922CC" w:rsidRPr="00D73796">
        <w:t xml:space="preserve">radi utvrđivanja sklapanja zabranjenog horizontalnog sporazuma – kartela </w:t>
      </w:r>
      <w:r w:rsidR="00354D36" w:rsidRPr="00D73796">
        <w:t xml:space="preserve">ili tajnog kartela </w:t>
      </w:r>
      <w:r w:rsidR="00372318" w:rsidRPr="00D73796">
        <w:t>u</w:t>
      </w:r>
      <w:r w:rsidRPr="00D73796">
        <w:t xml:space="preserve"> </w:t>
      </w:r>
      <w:r w:rsidR="00372318" w:rsidRPr="00D73796">
        <w:t xml:space="preserve">smislu </w:t>
      </w:r>
      <w:r w:rsidR="00177CBD" w:rsidRPr="00D73796">
        <w:t xml:space="preserve">članka 8. </w:t>
      </w:r>
      <w:r w:rsidR="00372318" w:rsidRPr="00D73796">
        <w:t>ovoga Zakona</w:t>
      </w:r>
      <w:r w:rsidR="003B7F18" w:rsidRPr="00D73796">
        <w:t xml:space="preserve"> </w:t>
      </w:r>
      <w:r w:rsidR="00FA1EA2" w:rsidRPr="00D73796">
        <w:t>i/</w:t>
      </w:r>
      <w:r w:rsidR="003B7F18" w:rsidRPr="00D73796">
        <w:t>ili</w:t>
      </w:r>
      <w:r w:rsidR="00372318" w:rsidRPr="00D73796">
        <w:t xml:space="preserve"> članka 101</w:t>
      </w:r>
      <w:r w:rsidR="00AB6270" w:rsidRPr="00D73796">
        <w:t>.</w:t>
      </w:r>
      <w:r w:rsidR="00372318" w:rsidRPr="00D73796">
        <w:t xml:space="preserve"> UFEU</w:t>
      </w:r>
      <w:r w:rsidR="00D27AE6" w:rsidRPr="00D73796">
        <w:t xml:space="preserve"> može</w:t>
      </w:r>
      <w:r w:rsidR="00B0605F" w:rsidRPr="00D73796">
        <w:t xml:space="preserve"> </w:t>
      </w:r>
      <w:r w:rsidR="007C27E2" w:rsidRPr="00D73796">
        <w:t xml:space="preserve">u postupku Agenciji podnijeti </w:t>
      </w:r>
      <w:r w:rsidR="00DF756D" w:rsidRPr="00D73796">
        <w:t xml:space="preserve">pisani </w:t>
      </w:r>
      <w:r w:rsidR="007C27E2" w:rsidRPr="00D73796">
        <w:t>prijedlog za nagodbu</w:t>
      </w:r>
      <w:r w:rsidR="00555087" w:rsidRPr="00D73796">
        <w:t>, a mora ga podnijeti najkasnije</w:t>
      </w:r>
      <w:r w:rsidR="007C27E2" w:rsidRPr="00D73796">
        <w:t xml:space="preserve"> </w:t>
      </w:r>
      <w:r w:rsidR="00B2726C" w:rsidRPr="00D73796">
        <w:t>u roku od 30 dana od dana zaprimanja Obavijesti o preliminarno utvrđenim činjenicama u postupku</w:t>
      </w:r>
      <w:r w:rsidR="00FA1EA2" w:rsidRPr="00D73796">
        <w:t>.</w:t>
      </w:r>
    </w:p>
    <w:p w14:paraId="65AAA268" w14:textId="77777777" w:rsidR="007C27E2" w:rsidRPr="00D73796" w:rsidRDefault="007C27E2" w:rsidP="00702013">
      <w:pPr>
        <w:jc w:val="both"/>
      </w:pPr>
    </w:p>
    <w:p w14:paraId="5E255515" w14:textId="77777777" w:rsidR="00372318" w:rsidRPr="00D73796" w:rsidRDefault="009B0AC5" w:rsidP="00702013">
      <w:pPr>
        <w:ind w:firstLine="708"/>
        <w:jc w:val="both"/>
      </w:pPr>
      <w:r w:rsidRPr="00D73796">
        <w:t>(</w:t>
      </w:r>
      <w:r w:rsidR="00B40F5F" w:rsidRPr="00D73796">
        <w:t>2</w:t>
      </w:r>
      <w:r w:rsidRPr="00D73796">
        <w:t xml:space="preserve">) </w:t>
      </w:r>
      <w:r w:rsidR="00DE4BC2" w:rsidRPr="00D73796">
        <w:t xml:space="preserve">Prijedlogom za nagodbu </w:t>
      </w:r>
      <w:r w:rsidR="002D4723" w:rsidRPr="00D73796">
        <w:t xml:space="preserve">iz stavka 1. ovoga članka </w:t>
      </w:r>
      <w:r w:rsidR="00DE4BC2" w:rsidRPr="00D73796">
        <w:t>strank</w:t>
      </w:r>
      <w:r w:rsidR="00C80F9F" w:rsidRPr="00D73796">
        <w:t>a</w:t>
      </w:r>
      <w:r w:rsidR="00372318" w:rsidRPr="00D73796">
        <w:t xml:space="preserve"> u postupku </w:t>
      </w:r>
      <w:r w:rsidR="00DE4BC2" w:rsidRPr="00D73796">
        <w:t>dobrovoljno u cijelosti priznaje</w:t>
      </w:r>
      <w:r w:rsidR="00372318" w:rsidRPr="00D73796">
        <w:t xml:space="preserve"> povredu</w:t>
      </w:r>
      <w:r w:rsidR="00AF6CFE" w:rsidRPr="00D73796">
        <w:t xml:space="preserve"> članka 8. o</w:t>
      </w:r>
      <w:r w:rsidR="00372318" w:rsidRPr="00D73796">
        <w:t>voga Zakona</w:t>
      </w:r>
      <w:r w:rsidR="00E205FD" w:rsidRPr="00D73796">
        <w:t xml:space="preserve"> </w:t>
      </w:r>
      <w:r w:rsidR="00FA1EA2" w:rsidRPr="00D73796">
        <w:t>i/ili</w:t>
      </w:r>
      <w:r w:rsidR="00372318" w:rsidRPr="00D73796">
        <w:t xml:space="preserve"> članka 101. UFEU i </w:t>
      </w:r>
      <w:r w:rsidR="00DE4BC2" w:rsidRPr="00D73796">
        <w:t>prihvaća</w:t>
      </w:r>
      <w:r w:rsidR="00C80F9F" w:rsidRPr="00D73796">
        <w:t xml:space="preserve"> odnosno  </w:t>
      </w:r>
      <w:r w:rsidR="00A10304" w:rsidRPr="00D73796">
        <w:t xml:space="preserve">podnosi pisanu </w:t>
      </w:r>
      <w:r w:rsidR="00C80F9F" w:rsidRPr="00D73796">
        <w:t>izjav</w:t>
      </w:r>
      <w:r w:rsidR="00A10304" w:rsidRPr="00D73796">
        <w:t>u</w:t>
      </w:r>
      <w:r w:rsidR="00C80F9F" w:rsidRPr="00D73796">
        <w:t xml:space="preserve"> </w:t>
      </w:r>
      <w:r w:rsidR="00DE4BC2" w:rsidRPr="00D73796">
        <w:t>da neće</w:t>
      </w:r>
      <w:r w:rsidR="00FA1EA2" w:rsidRPr="00D73796">
        <w:t xml:space="preserve"> </w:t>
      </w:r>
      <w:r w:rsidR="00383EC1" w:rsidRPr="00D73796">
        <w:t xml:space="preserve">osporavati, odnosno neće </w:t>
      </w:r>
      <w:r w:rsidR="001D55FD" w:rsidRPr="00D73796">
        <w:t xml:space="preserve">podnijeti tužbu protiv </w:t>
      </w:r>
      <w:r w:rsidR="00DE4BC2" w:rsidRPr="00D73796">
        <w:t>rješenj</w:t>
      </w:r>
      <w:r w:rsidR="001D55FD" w:rsidRPr="00D73796">
        <w:t>a</w:t>
      </w:r>
      <w:r w:rsidR="00DE4BC2" w:rsidRPr="00D73796">
        <w:t xml:space="preserve"> Agencije kojim se utvrđuje povreda </w:t>
      </w:r>
      <w:r w:rsidR="00AF6CFE" w:rsidRPr="00D73796">
        <w:t xml:space="preserve">članka 8. </w:t>
      </w:r>
      <w:r w:rsidR="00DE4BC2" w:rsidRPr="00D73796">
        <w:t>ovoga Zakona</w:t>
      </w:r>
      <w:r w:rsidR="001670BC" w:rsidRPr="00D73796">
        <w:t xml:space="preserve"> i/ili</w:t>
      </w:r>
      <w:r w:rsidR="00AF6CFE" w:rsidRPr="00D73796">
        <w:t xml:space="preserve"> </w:t>
      </w:r>
      <w:r w:rsidR="00DE4BC2" w:rsidRPr="00D73796">
        <w:t>članka 101. UFEU</w:t>
      </w:r>
      <w:r w:rsidR="001D0F08" w:rsidRPr="00D73796">
        <w:t>.</w:t>
      </w:r>
      <w:r w:rsidR="00DE4BC2" w:rsidRPr="00D73796">
        <w:t xml:space="preserve"> </w:t>
      </w:r>
    </w:p>
    <w:p w14:paraId="593DF6A5" w14:textId="77777777" w:rsidR="00FF2CA1" w:rsidRPr="00D73796" w:rsidRDefault="00FF2CA1" w:rsidP="00702013">
      <w:pPr>
        <w:jc w:val="both"/>
      </w:pPr>
    </w:p>
    <w:p w14:paraId="392C06FC" w14:textId="77777777" w:rsidR="001D0F08" w:rsidRPr="00D73796" w:rsidRDefault="004F4E99" w:rsidP="00702013">
      <w:pPr>
        <w:ind w:firstLine="708"/>
        <w:jc w:val="both"/>
      </w:pPr>
      <w:r w:rsidRPr="00D73796">
        <w:t>(</w:t>
      </w:r>
      <w:r w:rsidR="00B40F5F" w:rsidRPr="00D73796">
        <w:t>3</w:t>
      </w:r>
      <w:r w:rsidRPr="00D73796">
        <w:t xml:space="preserve">) </w:t>
      </w:r>
      <w:r w:rsidR="00C80F9F" w:rsidRPr="00D73796">
        <w:t xml:space="preserve">Ako </w:t>
      </w:r>
      <w:r w:rsidR="00DE4BC2" w:rsidRPr="00D73796">
        <w:t>prihvati prije</w:t>
      </w:r>
      <w:r w:rsidR="001D0F08" w:rsidRPr="00D73796">
        <w:t>dlog</w:t>
      </w:r>
      <w:r w:rsidR="00DE4BC2" w:rsidRPr="00D73796">
        <w:t xml:space="preserve"> za nagodbu</w:t>
      </w:r>
      <w:r w:rsidR="002D4723" w:rsidRPr="00D73796">
        <w:t xml:space="preserve"> koji je podnijela stranka</w:t>
      </w:r>
      <w:r w:rsidR="00DE4BC2" w:rsidRPr="00D73796">
        <w:t xml:space="preserve">, Agencija će umanjiti iznos novčane kazne </w:t>
      </w:r>
      <w:r w:rsidR="00C80F9F" w:rsidRPr="00D73796">
        <w:t xml:space="preserve">u rasponu od </w:t>
      </w:r>
      <w:r w:rsidR="006922CC" w:rsidRPr="00D73796">
        <w:t>1</w:t>
      </w:r>
      <w:r w:rsidR="00E8183F" w:rsidRPr="00D73796">
        <w:t>0-</w:t>
      </w:r>
      <w:r w:rsidR="006922CC" w:rsidRPr="00D73796">
        <w:t>2</w:t>
      </w:r>
      <w:r w:rsidR="00E8183F" w:rsidRPr="00D73796">
        <w:t>0</w:t>
      </w:r>
      <w:r w:rsidR="00DE4BC2" w:rsidRPr="00D73796">
        <w:t xml:space="preserve">% od ukupnog iznosa </w:t>
      </w:r>
      <w:r w:rsidR="004B0716" w:rsidRPr="00D73796">
        <w:t xml:space="preserve">novčane kazne </w:t>
      </w:r>
      <w:r w:rsidR="00DE4BC2" w:rsidRPr="00D73796">
        <w:t xml:space="preserve">koji bi </w:t>
      </w:r>
      <w:r w:rsidR="00B0605F" w:rsidRPr="00D73796">
        <w:t xml:space="preserve">toj </w:t>
      </w:r>
      <w:r w:rsidR="00DE4BC2" w:rsidRPr="00D73796">
        <w:t>stranci u postupku izrek</w:t>
      </w:r>
      <w:r w:rsidR="00A10304" w:rsidRPr="00D73796">
        <w:t>l</w:t>
      </w:r>
      <w:r w:rsidR="00751671" w:rsidRPr="00D73796">
        <w:t>a</w:t>
      </w:r>
      <w:r w:rsidR="00DE4BC2" w:rsidRPr="00D73796">
        <w:t xml:space="preserve"> bez prijed</w:t>
      </w:r>
      <w:r w:rsidR="002D4723" w:rsidRPr="00D73796">
        <w:t>l</w:t>
      </w:r>
      <w:r w:rsidR="00DE4BC2" w:rsidRPr="00D73796">
        <w:t>oga za nagodbu.</w:t>
      </w:r>
    </w:p>
    <w:p w14:paraId="6914D2BA" w14:textId="77777777" w:rsidR="00FF2CA1" w:rsidRPr="00D73796" w:rsidRDefault="00FF2CA1" w:rsidP="00702013">
      <w:pPr>
        <w:jc w:val="both"/>
      </w:pPr>
    </w:p>
    <w:p w14:paraId="5EE519F6" w14:textId="77777777" w:rsidR="00727547" w:rsidRPr="00D73796" w:rsidRDefault="004F4E99" w:rsidP="00702013">
      <w:pPr>
        <w:ind w:firstLine="708"/>
        <w:jc w:val="both"/>
      </w:pPr>
      <w:r w:rsidRPr="00D73796">
        <w:t>(</w:t>
      </w:r>
      <w:r w:rsidR="00B40F5F" w:rsidRPr="00D73796">
        <w:t>4</w:t>
      </w:r>
      <w:r w:rsidRPr="00D73796">
        <w:t xml:space="preserve">) </w:t>
      </w:r>
      <w:r w:rsidR="00DE4BC2" w:rsidRPr="00D73796">
        <w:t>Agencija će o prij</w:t>
      </w:r>
      <w:r w:rsidR="001D0F08" w:rsidRPr="00D73796">
        <w:t>edlo</w:t>
      </w:r>
      <w:r w:rsidR="00DE4BC2" w:rsidRPr="00D73796">
        <w:t xml:space="preserve">gu za nagodbu odlučiti samo u odnosu na stranke u postupku koje su podnijele </w:t>
      </w:r>
      <w:r w:rsidR="004B0716" w:rsidRPr="00D73796">
        <w:t xml:space="preserve">takav </w:t>
      </w:r>
      <w:r w:rsidR="00DE4BC2" w:rsidRPr="00D73796">
        <w:t>prijed</w:t>
      </w:r>
      <w:r w:rsidR="00C80F9F" w:rsidRPr="00D73796">
        <w:t>l</w:t>
      </w:r>
      <w:r w:rsidR="00DE4BC2" w:rsidRPr="00D73796">
        <w:t xml:space="preserve">og. </w:t>
      </w:r>
    </w:p>
    <w:p w14:paraId="1621DDE4" w14:textId="77777777" w:rsidR="00727547" w:rsidRPr="00D73796" w:rsidRDefault="00727547" w:rsidP="00702013">
      <w:pPr>
        <w:ind w:firstLine="708"/>
        <w:jc w:val="both"/>
      </w:pPr>
    </w:p>
    <w:p w14:paraId="2C4A4068" w14:textId="77777777" w:rsidR="00372318" w:rsidRPr="00D73796" w:rsidRDefault="00727547" w:rsidP="00702013">
      <w:pPr>
        <w:ind w:firstLine="708"/>
        <w:jc w:val="both"/>
      </w:pPr>
      <w:r w:rsidRPr="00D73796">
        <w:t xml:space="preserve">(5) </w:t>
      </w:r>
      <w:r w:rsidR="00DE4BC2" w:rsidRPr="00D73796">
        <w:t>U odnosu na ostale stranke koje nisu podnijele prijed</w:t>
      </w:r>
      <w:r w:rsidR="00C80F9F" w:rsidRPr="00D73796">
        <w:t>l</w:t>
      </w:r>
      <w:r w:rsidR="00DE4BC2" w:rsidRPr="00D73796">
        <w:t>og za nagodbu</w:t>
      </w:r>
      <w:r w:rsidR="00B0605F" w:rsidRPr="00D73796">
        <w:t xml:space="preserve"> ili su povukle prijedlog za nagodbu, </w:t>
      </w:r>
      <w:r w:rsidR="00DE4BC2" w:rsidRPr="00D73796">
        <w:t>Agencija će nastaviti voditi postupak</w:t>
      </w:r>
      <w:r w:rsidR="001D0F08" w:rsidRPr="00D73796">
        <w:t>.</w:t>
      </w:r>
      <w:r w:rsidR="00DE4BC2" w:rsidRPr="00D73796">
        <w:t xml:space="preserve"> </w:t>
      </w:r>
    </w:p>
    <w:p w14:paraId="3795A1AF" w14:textId="77777777" w:rsidR="00FF2CA1" w:rsidRPr="00D73796" w:rsidRDefault="00FF2CA1" w:rsidP="00702013">
      <w:pPr>
        <w:jc w:val="both"/>
      </w:pPr>
    </w:p>
    <w:p w14:paraId="0268907E" w14:textId="77777777" w:rsidR="00DE4BC2" w:rsidRPr="00D73796" w:rsidRDefault="004F4E99" w:rsidP="00702013">
      <w:pPr>
        <w:ind w:firstLine="708"/>
        <w:jc w:val="both"/>
      </w:pPr>
      <w:r w:rsidRPr="00D73796">
        <w:t>(</w:t>
      </w:r>
      <w:r w:rsidR="00727547" w:rsidRPr="00D73796">
        <w:t>6</w:t>
      </w:r>
      <w:r w:rsidRPr="00D73796">
        <w:t xml:space="preserve">) </w:t>
      </w:r>
      <w:r w:rsidR="00413788" w:rsidRPr="00D73796">
        <w:t>Prijedlog za nagodbu ne isključuje primj</w:t>
      </w:r>
      <w:r w:rsidR="001D0F08" w:rsidRPr="00D73796">
        <w:t>e</w:t>
      </w:r>
      <w:r w:rsidR="00413788" w:rsidRPr="00D73796">
        <w:t xml:space="preserve">nu odredbi ovoga Zakona o </w:t>
      </w:r>
      <w:r w:rsidR="00CB730D" w:rsidRPr="00D73796">
        <w:t>pokajničko</w:t>
      </w:r>
      <w:r w:rsidR="00B0605F" w:rsidRPr="00D73796">
        <w:t>m</w:t>
      </w:r>
      <w:r w:rsidR="00CB730D" w:rsidRPr="00D73796">
        <w:t xml:space="preserve"> program</w:t>
      </w:r>
      <w:r w:rsidR="00B0605F" w:rsidRPr="00D73796">
        <w:t>u</w:t>
      </w:r>
      <w:r w:rsidR="00CB730D" w:rsidRPr="00D73796">
        <w:t>.</w:t>
      </w:r>
    </w:p>
    <w:p w14:paraId="007BE40E" w14:textId="77777777" w:rsidR="00BD18F6" w:rsidRPr="00D73796" w:rsidRDefault="00BD18F6" w:rsidP="00702013">
      <w:pPr>
        <w:jc w:val="both"/>
      </w:pPr>
    </w:p>
    <w:p w14:paraId="2BE89BFF" w14:textId="77777777" w:rsidR="00896265" w:rsidRPr="00D73796" w:rsidRDefault="00BD18F6" w:rsidP="00CA683B">
      <w:pPr>
        <w:ind w:firstLine="708"/>
        <w:jc w:val="both"/>
      </w:pPr>
      <w:r w:rsidRPr="00D73796">
        <w:t>(</w:t>
      </w:r>
      <w:r w:rsidR="00727547" w:rsidRPr="00D73796">
        <w:t>7</w:t>
      </w:r>
      <w:r w:rsidRPr="00D73796">
        <w:t>) Ako Agencija odbije prijedlog za nagodbu</w:t>
      </w:r>
      <w:r w:rsidR="008F26DA" w:rsidRPr="00D73796">
        <w:t xml:space="preserve"> iz stavka 1. ovoga članka</w:t>
      </w:r>
      <w:r w:rsidRPr="00D73796">
        <w:t xml:space="preserve">, </w:t>
      </w:r>
      <w:r w:rsidR="00DC2B98" w:rsidRPr="00D73796">
        <w:t xml:space="preserve">o tome </w:t>
      </w:r>
      <w:r w:rsidR="00BB0F2D" w:rsidRPr="00D73796">
        <w:t xml:space="preserve">pisanim putem </w:t>
      </w:r>
      <w:r w:rsidR="00DC2B98" w:rsidRPr="00D73796">
        <w:t>obavještava stranku</w:t>
      </w:r>
      <w:r w:rsidR="00BB0F2D" w:rsidRPr="00D73796">
        <w:t>,</w:t>
      </w:r>
      <w:r w:rsidR="00DC2B98" w:rsidRPr="00D73796">
        <w:t xml:space="preserve"> a </w:t>
      </w:r>
      <w:r w:rsidR="00F25F02" w:rsidRPr="00D73796">
        <w:t xml:space="preserve">iskaz stranke u tom prijedlogu Agencija ne može uzeti u obzir kao jedini dokaz </w:t>
      </w:r>
      <w:r w:rsidR="00773334" w:rsidRPr="00D73796">
        <w:t>za utvrđivanje povrede članka 8. ov</w:t>
      </w:r>
      <w:r w:rsidR="00DC2B98" w:rsidRPr="00D73796">
        <w:t>oga Zakona i</w:t>
      </w:r>
      <w:r w:rsidR="006922CC" w:rsidRPr="00D73796">
        <w:t>/ili</w:t>
      </w:r>
      <w:r w:rsidR="00DC2B98" w:rsidRPr="00D73796">
        <w:t xml:space="preserve"> članka 101. UFEU.</w:t>
      </w:r>
      <w:r w:rsidR="00E436DD" w:rsidRPr="00D73796">
        <w:t>“</w:t>
      </w:r>
      <w:r w:rsidR="00896265" w:rsidRPr="00D73796">
        <w:t xml:space="preserve">. </w:t>
      </w:r>
    </w:p>
    <w:p w14:paraId="15B544E0" w14:textId="77777777" w:rsidR="00AC3EC3" w:rsidRPr="00D73796" w:rsidRDefault="00896265" w:rsidP="00660388">
      <w:pPr>
        <w:spacing w:before="100" w:beforeAutospacing="1" w:after="100" w:afterAutospacing="1"/>
        <w:jc w:val="center"/>
        <w:rPr>
          <w:b/>
          <w:bCs/>
        </w:rPr>
      </w:pPr>
      <w:r w:rsidRPr="00D73796">
        <w:t xml:space="preserve"> </w:t>
      </w:r>
      <w:r w:rsidR="00853542" w:rsidRPr="00D73796">
        <w:rPr>
          <w:b/>
          <w:bCs/>
        </w:rPr>
        <w:t xml:space="preserve">Članak </w:t>
      </w:r>
      <w:r w:rsidR="004479AB" w:rsidRPr="00D73796">
        <w:rPr>
          <w:b/>
          <w:bCs/>
        </w:rPr>
        <w:t>31</w:t>
      </w:r>
      <w:r w:rsidR="00853542" w:rsidRPr="00D73796">
        <w:rPr>
          <w:b/>
          <w:bCs/>
        </w:rPr>
        <w:t>.</w:t>
      </w:r>
    </w:p>
    <w:p w14:paraId="661FF165" w14:textId="77777777" w:rsidR="006922CC" w:rsidRPr="00D73796" w:rsidRDefault="006266D0" w:rsidP="00702013">
      <w:pPr>
        <w:spacing w:before="100" w:beforeAutospacing="1" w:after="100" w:afterAutospacing="1"/>
        <w:ind w:firstLine="708"/>
        <w:jc w:val="both"/>
        <w:rPr>
          <w:bCs/>
        </w:rPr>
      </w:pPr>
      <w:bookmarkStart w:id="10" w:name="_Hlk51240489"/>
      <w:r w:rsidRPr="00D73796">
        <w:rPr>
          <w:bCs/>
        </w:rPr>
        <w:t xml:space="preserve">U članku 58. stavku 1. </w:t>
      </w:r>
      <w:r w:rsidR="006922CC" w:rsidRPr="00D73796">
        <w:rPr>
          <w:bCs/>
        </w:rPr>
        <w:t>točki 11. iza riječi: „ovoga Zakona“ dodaju se riječi: „te izriče novčane kazne ili dnevne novčane kazne</w:t>
      </w:r>
      <w:r w:rsidR="003A5A4B" w:rsidRPr="00D73796">
        <w:rPr>
          <w:bCs/>
        </w:rPr>
        <w:t>“.</w:t>
      </w:r>
    </w:p>
    <w:p w14:paraId="727C91BB" w14:textId="77777777" w:rsidR="00950033" w:rsidRPr="00D73796" w:rsidRDefault="006922CC" w:rsidP="00702013">
      <w:pPr>
        <w:spacing w:before="100" w:beforeAutospacing="1" w:after="100" w:afterAutospacing="1"/>
        <w:ind w:firstLine="708"/>
        <w:jc w:val="both"/>
      </w:pPr>
      <w:r w:rsidRPr="00D73796">
        <w:rPr>
          <w:bCs/>
        </w:rPr>
        <w:lastRenderedPageBreak/>
        <w:t>T</w:t>
      </w:r>
      <w:r w:rsidR="006266D0" w:rsidRPr="00D73796">
        <w:rPr>
          <w:bCs/>
        </w:rPr>
        <w:t>očk</w:t>
      </w:r>
      <w:r w:rsidR="001D1F25" w:rsidRPr="00D73796">
        <w:rPr>
          <w:bCs/>
        </w:rPr>
        <w:t>a</w:t>
      </w:r>
      <w:r w:rsidR="006266D0" w:rsidRPr="00D73796">
        <w:rPr>
          <w:bCs/>
        </w:rPr>
        <w:t xml:space="preserve"> 1</w:t>
      </w:r>
      <w:r w:rsidR="001D1F25" w:rsidRPr="00D73796">
        <w:rPr>
          <w:bCs/>
        </w:rPr>
        <w:t>2.</w:t>
      </w:r>
      <w:r w:rsidR="001D1F25" w:rsidRPr="00D73796">
        <w:t xml:space="preserve"> </w:t>
      </w:r>
      <w:r w:rsidR="00950033" w:rsidRPr="00D73796">
        <w:t>mijenja se i glasi:</w:t>
      </w:r>
    </w:p>
    <w:p w14:paraId="2FEFB9F5" w14:textId="77777777" w:rsidR="00950033" w:rsidRPr="00D73796" w:rsidRDefault="00950033" w:rsidP="00702013">
      <w:pPr>
        <w:spacing w:before="100" w:beforeAutospacing="1" w:after="100" w:afterAutospacing="1"/>
        <w:ind w:firstLine="708"/>
        <w:jc w:val="both"/>
      </w:pPr>
      <w:r w:rsidRPr="00D73796">
        <w:t xml:space="preserve">„12. izriče novčane kazne </w:t>
      </w:r>
      <w:r w:rsidR="00722F87" w:rsidRPr="00D73796">
        <w:t>ili</w:t>
      </w:r>
      <w:r w:rsidRPr="00D73796">
        <w:t xml:space="preserve"> dnevne </w:t>
      </w:r>
      <w:r w:rsidR="00FE4202" w:rsidRPr="00D73796">
        <w:t xml:space="preserve">novčane </w:t>
      </w:r>
      <w:r w:rsidRPr="00D73796">
        <w:t xml:space="preserve">kazne </w:t>
      </w:r>
      <w:r w:rsidR="009E0B54" w:rsidRPr="00D73796">
        <w:t xml:space="preserve">u skladu s </w:t>
      </w:r>
      <w:r w:rsidRPr="00D73796">
        <w:t>ov</w:t>
      </w:r>
      <w:r w:rsidR="009E0B54" w:rsidRPr="00D73796">
        <w:t>im</w:t>
      </w:r>
      <w:r w:rsidRPr="00D73796">
        <w:t xml:space="preserve"> Zakon</w:t>
      </w:r>
      <w:r w:rsidR="009E0B54" w:rsidRPr="00D73796">
        <w:t>om</w:t>
      </w:r>
      <w:r w:rsidRPr="00D73796">
        <w:t>,“</w:t>
      </w:r>
      <w:r w:rsidR="00E205FD" w:rsidRPr="00D73796">
        <w:t>.</w:t>
      </w:r>
    </w:p>
    <w:p w14:paraId="1ABDABC5" w14:textId="77777777" w:rsidR="00CD7F2B" w:rsidRPr="00D73796" w:rsidRDefault="00E205FD" w:rsidP="00702013">
      <w:pPr>
        <w:spacing w:before="100" w:beforeAutospacing="1" w:after="100" w:afterAutospacing="1"/>
        <w:ind w:firstLine="708"/>
        <w:jc w:val="both"/>
      </w:pPr>
      <w:r w:rsidRPr="00D73796">
        <w:t>T</w:t>
      </w:r>
      <w:r w:rsidR="00950033" w:rsidRPr="00D73796">
        <w:t xml:space="preserve">očka </w:t>
      </w:r>
      <w:r w:rsidR="00165C2D" w:rsidRPr="00D73796">
        <w:t>13. mijenja se i glasi:</w:t>
      </w:r>
    </w:p>
    <w:p w14:paraId="79736E25" w14:textId="77777777" w:rsidR="00107630" w:rsidRPr="00D73796" w:rsidRDefault="00CD7F2B" w:rsidP="00702013">
      <w:pPr>
        <w:ind w:firstLine="708"/>
        <w:jc w:val="both"/>
      </w:pPr>
      <w:r w:rsidRPr="00D73796">
        <w:t>„</w:t>
      </w:r>
      <w:r w:rsidR="00165C2D" w:rsidRPr="00D73796">
        <w:t>13.</w:t>
      </w:r>
      <w:r w:rsidRPr="00D73796">
        <w:t xml:space="preserve"> obustavlja postupak u slučaju kada </w:t>
      </w:r>
      <w:r w:rsidR="00165C2D" w:rsidRPr="00D73796">
        <w:t xml:space="preserve">nema zakonskih pretpostavki za </w:t>
      </w:r>
      <w:r w:rsidR="00C61987" w:rsidRPr="00D73796">
        <w:t xml:space="preserve">daljnje </w:t>
      </w:r>
      <w:r w:rsidR="00165C2D" w:rsidRPr="00D73796">
        <w:t xml:space="preserve">vođenje postupka u smislu </w:t>
      </w:r>
      <w:r w:rsidR="003827D4" w:rsidRPr="00D73796">
        <w:t xml:space="preserve">članka 8. ili </w:t>
      </w:r>
      <w:r w:rsidR="002C44F8" w:rsidRPr="00D73796">
        <w:t xml:space="preserve">članka </w:t>
      </w:r>
      <w:r w:rsidR="003827D4" w:rsidRPr="00D73796">
        <w:t xml:space="preserve">13. </w:t>
      </w:r>
      <w:r w:rsidR="00165C2D" w:rsidRPr="00D73796">
        <w:t>ovoga Zakona</w:t>
      </w:r>
      <w:r w:rsidR="002C44F8" w:rsidRPr="00D73796">
        <w:t xml:space="preserve"> te</w:t>
      </w:r>
      <w:r w:rsidR="00165C2D" w:rsidRPr="00D73796">
        <w:t xml:space="preserve"> članka 101. </w:t>
      </w:r>
      <w:r w:rsidR="00C61987" w:rsidRPr="00D73796">
        <w:t>i/</w:t>
      </w:r>
      <w:r w:rsidR="00165C2D" w:rsidRPr="00D73796">
        <w:t>ili članka 102. UFEU</w:t>
      </w:r>
      <w:r w:rsidR="004D135C" w:rsidRPr="00D73796">
        <w:t>.</w:t>
      </w:r>
      <w:r w:rsidR="00165C2D" w:rsidRPr="00D73796">
        <w:t>“</w:t>
      </w:r>
      <w:r w:rsidR="00690AFA" w:rsidRPr="00D73796">
        <w:t>.</w:t>
      </w:r>
    </w:p>
    <w:p w14:paraId="5C556984" w14:textId="77777777" w:rsidR="00E0169C" w:rsidRPr="00D73796" w:rsidRDefault="00E0169C" w:rsidP="00702013">
      <w:pPr>
        <w:jc w:val="both"/>
      </w:pPr>
    </w:p>
    <w:p w14:paraId="53BDD255" w14:textId="77777777" w:rsidR="00E0169C" w:rsidRPr="00D73796" w:rsidRDefault="00E205FD" w:rsidP="00702013">
      <w:pPr>
        <w:ind w:firstLine="708"/>
        <w:jc w:val="both"/>
      </w:pPr>
      <w:r w:rsidRPr="00D73796">
        <w:t>T</w:t>
      </w:r>
      <w:r w:rsidR="00107630" w:rsidRPr="00D73796">
        <w:t>očk</w:t>
      </w:r>
      <w:r w:rsidR="00A25319" w:rsidRPr="00D73796">
        <w:t>a</w:t>
      </w:r>
      <w:r w:rsidR="00107630" w:rsidRPr="00D73796">
        <w:t xml:space="preserve"> 15. </w:t>
      </w:r>
      <w:r w:rsidR="00A25319" w:rsidRPr="00D73796">
        <w:t>mijenja se i glasi</w:t>
      </w:r>
      <w:r w:rsidR="007510DE" w:rsidRPr="00D73796">
        <w:t>:</w:t>
      </w:r>
    </w:p>
    <w:p w14:paraId="343AD781" w14:textId="77777777" w:rsidR="00E0169C" w:rsidRPr="00D73796" w:rsidRDefault="00E0169C" w:rsidP="00702013">
      <w:pPr>
        <w:jc w:val="both"/>
      </w:pPr>
    </w:p>
    <w:p w14:paraId="506A346C" w14:textId="77777777" w:rsidR="00107630" w:rsidRPr="00D73796" w:rsidRDefault="00E0169C" w:rsidP="00702013">
      <w:pPr>
        <w:ind w:firstLine="708"/>
        <w:jc w:val="both"/>
      </w:pPr>
      <w:r w:rsidRPr="00D73796">
        <w:t>„</w:t>
      </w:r>
      <w:r w:rsidR="00A25319" w:rsidRPr="00D73796">
        <w:t>15. utvrđuje nepostojanje javnog interesa ili uvjeta za pokretanje postupka, odnosno nepostojanje učinka na trgovinu između država članica Europske unije iz članka 38. ovoga Zakona.“</w:t>
      </w:r>
      <w:r w:rsidRPr="00D73796">
        <w:t>.</w:t>
      </w:r>
    </w:p>
    <w:p w14:paraId="1569F4CB" w14:textId="77777777" w:rsidR="00165C2D" w:rsidRPr="00D73796" w:rsidRDefault="00165C2D" w:rsidP="00702013">
      <w:pPr>
        <w:jc w:val="both"/>
        <w:rPr>
          <w:b/>
          <w:bCs/>
        </w:rPr>
      </w:pPr>
    </w:p>
    <w:p w14:paraId="1CE0D642" w14:textId="77777777" w:rsidR="00A25319" w:rsidRPr="00D73796" w:rsidRDefault="00E205FD" w:rsidP="00702013">
      <w:pPr>
        <w:ind w:firstLine="708"/>
        <w:jc w:val="both"/>
      </w:pPr>
      <w:r w:rsidRPr="00D73796">
        <w:t>I</w:t>
      </w:r>
      <w:r w:rsidR="00A25319" w:rsidRPr="00D73796">
        <w:t>za točke 17. dodaje se točka 18. koja glasi:</w:t>
      </w:r>
    </w:p>
    <w:p w14:paraId="78885287" w14:textId="77777777" w:rsidR="00A25319" w:rsidRPr="00D73796" w:rsidRDefault="00A25319" w:rsidP="00702013">
      <w:pPr>
        <w:jc w:val="both"/>
      </w:pPr>
    </w:p>
    <w:p w14:paraId="20D2F9DC" w14:textId="77777777" w:rsidR="00A25319" w:rsidRPr="00D73796" w:rsidRDefault="00A25319" w:rsidP="00702013">
      <w:pPr>
        <w:ind w:firstLine="708"/>
        <w:jc w:val="both"/>
      </w:pPr>
      <w:r w:rsidRPr="00D73796">
        <w:t>„18. prihvaća prijedlog stranke za nagodbu iz članka 52</w:t>
      </w:r>
      <w:r w:rsidR="00F22C8F" w:rsidRPr="00D73796">
        <w:t>.</w:t>
      </w:r>
      <w:r w:rsidRPr="00D73796">
        <w:t>a ovoga Zakona</w:t>
      </w:r>
      <w:r w:rsidR="004205C3" w:rsidRPr="00D73796">
        <w:t>.</w:t>
      </w:r>
      <w:r w:rsidR="007510DE" w:rsidRPr="00D73796">
        <w:t>“.</w:t>
      </w:r>
    </w:p>
    <w:p w14:paraId="58C8274A" w14:textId="77777777" w:rsidR="001B2B31" w:rsidRPr="00D73796" w:rsidRDefault="001B2B31" w:rsidP="00702013">
      <w:pPr>
        <w:jc w:val="both"/>
      </w:pPr>
    </w:p>
    <w:p w14:paraId="11982ED5" w14:textId="77777777" w:rsidR="001B2B31" w:rsidRPr="00D73796" w:rsidRDefault="001B2B31" w:rsidP="00702013">
      <w:pPr>
        <w:ind w:firstLine="708"/>
        <w:jc w:val="both"/>
      </w:pPr>
      <w:r w:rsidRPr="00D73796">
        <w:t>Iza stavka 2. dodaje se stavak 3. koji glasi:</w:t>
      </w:r>
    </w:p>
    <w:p w14:paraId="164958E7" w14:textId="77777777" w:rsidR="001B2B31" w:rsidRPr="00D73796" w:rsidRDefault="001B2B31" w:rsidP="00702013">
      <w:pPr>
        <w:jc w:val="both"/>
      </w:pPr>
    </w:p>
    <w:p w14:paraId="16E46040" w14:textId="77777777" w:rsidR="001B2B31" w:rsidRPr="00D73796" w:rsidRDefault="001B2B31" w:rsidP="00702013">
      <w:pPr>
        <w:ind w:firstLine="708"/>
        <w:jc w:val="both"/>
      </w:pPr>
      <w:r w:rsidRPr="00D73796">
        <w:t>„(3)</w:t>
      </w:r>
      <w:r w:rsidR="00186EAB" w:rsidRPr="00D73796">
        <w:t xml:space="preserve"> </w:t>
      </w:r>
      <w:r w:rsidRPr="00D73796">
        <w:t>Agencija će obavijestiti Europsku komisiju u slučaju kada Agencija obustavi postupak u smislu član</w:t>
      </w:r>
      <w:r w:rsidR="002C44F8" w:rsidRPr="00D73796">
        <w:t>a</w:t>
      </w:r>
      <w:r w:rsidRPr="00D73796">
        <w:t xml:space="preserve">ka 101. i/ili 102. </w:t>
      </w:r>
      <w:r w:rsidR="00950508" w:rsidRPr="00D73796">
        <w:t xml:space="preserve">UFEU </w:t>
      </w:r>
      <w:r w:rsidRPr="00D73796">
        <w:t xml:space="preserve">iz stavka 1. točke 13. ovoga </w:t>
      </w:r>
      <w:r w:rsidR="009E0B54" w:rsidRPr="00D73796">
        <w:t>članka</w:t>
      </w:r>
      <w:r w:rsidRPr="00D73796">
        <w:t xml:space="preserve">.“.  </w:t>
      </w:r>
    </w:p>
    <w:bookmarkEnd w:id="10"/>
    <w:p w14:paraId="524D31EB" w14:textId="77777777" w:rsidR="00A25319" w:rsidRPr="00D73796" w:rsidRDefault="00A25319" w:rsidP="00702013">
      <w:pPr>
        <w:jc w:val="both"/>
        <w:rPr>
          <w:b/>
          <w:bCs/>
        </w:rPr>
      </w:pPr>
    </w:p>
    <w:p w14:paraId="7680E6D3" w14:textId="77777777" w:rsidR="00CD7F2B" w:rsidRPr="00D73796" w:rsidRDefault="00CD7F2B" w:rsidP="00660388">
      <w:pPr>
        <w:jc w:val="center"/>
        <w:rPr>
          <w:b/>
          <w:bCs/>
        </w:rPr>
      </w:pPr>
      <w:r w:rsidRPr="00D73796">
        <w:rPr>
          <w:b/>
          <w:bCs/>
        </w:rPr>
        <w:t xml:space="preserve">Članak </w:t>
      </w:r>
      <w:r w:rsidR="00AC3EC3" w:rsidRPr="00D73796">
        <w:rPr>
          <w:b/>
          <w:bCs/>
        </w:rPr>
        <w:t>3</w:t>
      </w:r>
      <w:r w:rsidR="004479AB" w:rsidRPr="00D73796">
        <w:rPr>
          <w:b/>
          <w:bCs/>
        </w:rPr>
        <w:t>2</w:t>
      </w:r>
      <w:r w:rsidRPr="00D73796">
        <w:rPr>
          <w:b/>
          <w:bCs/>
        </w:rPr>
        <w:t>.</w:t>
      </w:r>
    </w:p>
    <w:p w14:paraId="4A24206B" w14:textId="77777777" w:rsidR="00E96C47" w:rsidRPr="00D73796" w:rsidRDefault="00E96C47" w:rsidP="00702013">
      <w:pPr>
        <w:jc w:val="both"/>
        <w:rPr>
          <w:b/>
          <w:bCs/>
        </w:rPr>
      </w:pPr>
    </w:p>
    <w:p w14:paraId="66FC74C5" w14:textId="77777777" w:rsidR="00706CAA" w:rsidRPr="00D73796" w:rsidRDefault="00A261CA" w:rsidP="00702013">
      <w:pPr>
        <w:jc w:val="both"/>
      </w:pPr>
      <w:r w:rsidRPr="00D73796">
        <w:tab/>
        <w:t>U članku 61. uvodna rečenica mijenja se i glasi:</w:t>
      </w:r>
    </w:p>
    <w:p w14:paraId="7E18A9D7" w14:textId="77777777" w:rsidR="00B0750C" w:rsidRPr="00D73796" w:rsidRDefault="00B0750C" w:rsidP="00702013">
      <w:pPr>
        <w:jc w:val="both"/>
      </w:pPr>
    </w:p>
    <w:p w14:paraId="13389C1D" w14:textId="77777777" w:rsidR="00A261CA" w:rsidRPr="00D73796" w:rsidRDefault="00A261CA" w:rsidP="00702013">
      <w:pPr>
        <w:ind w:firstLine="708"/>
        <w:jc w:val="both"/>
      </w:pPr>
      <w:r w:rsidRPr="00D73796">
        <w:t xml:space="preserve">„(1) Novčanom kaznom u iznosu do najviše 10% vrijednosti ukupnoga prihoda koji je poduzetnik ostvario </w:t>
      </w:r>
      <w:r w:rsidR="00ED240C" w:rsidRPr="00D73796">
        <w:t xml:space="preserve">na svjetskoj razini </w:t>
      </w:r>
      <w:r w:rsidRPr="00D73796">
        <w:t>u posljedn</w:t>
      </w:r>
      <w:r w:rsidR="00381A61" w:rsidRPr="00D73796">
        <w:t>j</w:t>
      </w:r>
      <w:r w:rsidRPr="00D73796">
        <w:t>oj godini za koju postoje zaključena godišnja financijska izvješća, kaznit će se poduzetnik koji s namjerom ili nepažnjom:“.</w:t>
      </w:r>
    </w:p>
    <w:p w14:paraId="7DC9B383" w14:textId="77777777" w:rsidR="00A261CA" w:rsidRPr="00D73796" w:rsidRDefault="00A261CA" w:rsidP="00702013">
      <w:pPr>
        <w:jc w:val="both"/>
      </w:pPr>
    </w:p>
    <w:p w14:paraId="3DF8A486" w14:textId="77777777" w:rsidR="00322E27" w:rsidRPr="00D73796" w:rsidRDefault="00706CAA" w:rsidP="00702013">
      <w:pPr>
        <w:ind w:firstLine="708"/>
        <w:jc w:val="both"/>
      </w:pPr>
      <w:r w:rsidRPr="00D73796">
        <w:t xml:space="preserve">U </w:t>
      </w:r>
      <w:r w:rsidR="00D1275F" w:rsidRPr="00D73796">
        <w:t>stavku 1. točki 4.</w:t>
      </w:r>
      <w:r w:rsidR="009729E8" w:rsidRPr="00D73796">
        <w:t xml:space="preserve"> </w:t>
      </w:r>
      <w:r w:rsidR="004B0716" w:rsidRPr="00D73796">
        <w:t xml:space="preserve"> </w:t>
      </w:r>
      <w:r w:rsidR="00722F87" w:rsidRPr="00D73796">
        <w:t xml:space="preserve">iza broja: „11“ </w:t>
      </w:r>
      <w:r w:rsidR="004B0716" w:rsidRPr="00D73796">
        <w:t>dodaj</w:t>
      </w:r>
      <w:r w:rsidR="00722F87" w:rsidRPr="00D73796">
        <w:t>u</w:t>
      </w:r>
      <w:r w:rsidR="004B0716" w:rsidRPr="00D73796">
        <w:t xml:space="preserve"> se </w:t>
      </w:r>
      <w:r w:rsidR="00722F87" w:rsidRPr="00D73796">
        <w:t>riječi koje glase: „</w:t>
      </w:r>
      <w:r w:rsidR="00322E27" w:rsidRPr="00D73796">
        <w:t>i točk</w:t>
      </w:r>
      <w:r w:rsidR="00963323" w:rsidRPr="00D73796">
        <w:t>a</w:t>
      </w:r>
      <w:r w:rsidR="00322E27" w:rsidRPr="00D73796">
        <w:t xml:space="preserve"> 18.“.</w:t>
      </w:r>
    </w:p>
    <w:p w14:paraId="06CC6CF1" w14:textId="77777777" w:rsidR="00322E27" w:rsidRPr="00D73796" w:rsidRDefault="00322E27" w:rsidP="00702013">
      <w:pPr>
        <w:ind w:firstLine="708"/>
        <w:jc w:val="both"/>
      </w:pPr>
    </w:p>
    <w:p w14:paraId="6B7C1F3B" w14:textId="77777777" w:rsidR="00E96C47" w:rsidRPr="00D73796" w:rsidRDefault="00E96C47" w:rsidP="00702013">
      <w:pPr>
        <w:ind w:firstLine="708"/>
        <w:jc w:val="both"/>
      </w:pPr>
      <w:r w:rsidRPr="00D73796">
        <w:t xml:space="preserve">Iza stavka 1. dodaje se stavak 2. koji glasi: </w:t>
      </w:r>
    </w:p>
    <w:p w14:paraId="13C717CB" w14:textId="77777777" w:rsidR="00DD6605" w:rsidRPr="00D73796" w:rsidRDefault="00DD6605" w:rsidP="00702013">
      <w:pPr>
        <w:jc w:val="both"/>
      </w:pPr>
    </w:p>
    <w:p w14:paraId="57E875E0" w14:textId="77777777" w:rsidR="0082510A" w:rsidRPr="00D73796" w:rsidRDefault="00E96C47" w:rsidP="00702013">
      <w:pPr>
        <w:ind w:firstLine="708"/>
        <w:jc w:val="both"/>
      </w:pPr>
      <w:r w:rsidRPr="00D73796">
        <w:t xml:space="preserve">„(2) Pojmove „namjere i nepažnje“ iz stavka 1. </w:t>
      </w:r>
      <w:r w:rsidR="00A10304" w:rsidRPr="00D73796">
        <w:t xml:space="preserve">ovoga članka </w:t>
      </w:r>
      <w:r w:rsidRPr="00D73796">
        <w:t xml:space="preserve">tumačit će se </w:t>
      </w:r>
      <w:r w:rsidR="00A25319" w:rsidRPr="00D73796">
        <w:t xml:space="preserve">u skladu s </w:t>
      </w:r>
      <w:r w:rsidRPr="00D73796">
        <w:t>praks</w:t>
      </w:r>
      <w:r w:rsidR="00A25319" w:rsidRPr="00D73796">
        <w:t>om</w:t>
      </w:r>
      <w:r w:rsidRPr="00D73796">
        <w:t xml:space="preserve"> Suda Europske unije u primjeni članaka 101. i 102. UFEU, a ne u skladu sa značenjem tih pojmova u postupcima koje provode tijela kaznenog progona u vezi s kaznenim stvarima.“.</w:t>
      </w:r>
      <w:r w:rsidR="0082510A" w:rsidRPr="00D73796">
        <w:t xml:space="preserve">  </w:t>
      </w:r>
    </w:p>
    <w:p w14:paraId="0BFEF5E2" w14:textId="77777777" w:rsidR="0082510A" w:rsidRPr="00D73796" w:rsidRDefault="0082510A" w:rsidP="00702013">
      <w:pPr>
        <w:jc w:val="both"/>
      </w:pPr>
    </w:p>
    <w:p w14:paraId="4F2B9AF8" w14:textId="77777777" w:rsidR="007212C7" w:rsidRPr="00D73796" w:rsidRDefault="003A5A4B" w:rsidP="00702013">
      <w:pPr>
        <w:jc w:val="both"/>
        <w:rPr>
          <w:b/>
          <w:bCs/>
        </w:rPr>
      </w:pPr>
      <w:r w:rsidRPr="00D73796">
        <w:rPr>
          <w:b/>
          <w:bCs/>
        </w:rPr>
        <w:lastRenderedPageBreak/>
        <w:tab/>
      </w:r>
      <w:r w:rsidRPr="00D73796">
        <w:rPr>
          <w:b/>
          <w:bCs/>
        </w:rPr>
        <w:tab/>
      </w:r>
      <w:r w:rsidRPr="00D73796">
        <w:rPr>
          <w:b/>
          <w:bCs/>
        </w:rPr>
        <w:tab/>
      </w:r>
      <w:r w:rsidRPr="00D73796">
        <w:rPr>
          <w:b/>
          <w:bCs/>
        </w:rPr>
        <w:tab/>
      </w:r>
      <w:r w:rsidRPr="00D73796">
        <w:rPr>
          <w:b/>
          <w:bCs/>
        </w:rPr>
        <w:tab/>
        <w:t xml:space="preserve">        Članak 33.</w:t>
      </w:r>
    </w:p>
    <w:p w14:paraId="56E4FAF4" w14:textId="77777777" w:rsidR="00F27309" w:rsidRPr="00D73796" w:rsidRDefault="00F27309" w:rsidP="00702013">
      <w:pPr>
        <w:jc w:val="both"/>
        <w:rPr>
          <w:b/>
          <w:bCs/>
        </w:rPr>
      </w:pPr>
    </w:p>
    <w:p w14:paraId="297C3AD5" w14:textId="77777777" w:rsidR="003A5A4B" w:rsidRPr="00D73796" w:rsidRDefault="003A5A4B" w:rsidP="004E16FE">
      <w:pPr>
        <w:ind w:firstLine="708"/>
        <w:jc w:val="both"/>
      </w:pPr>
      <w:r w:rsidRPr="00D73796">
        <w:t>U članku 62. točki 3. iza riječi: „stavak 1. i 3.“ dodaju se riječ</w:t>
      </w:r>
      <w:r w:rsidR="00AA7B3F" w:rsidRPr="00D73796">
        <w:t>i: „i članka 41.a“.</w:t>
      </w:r>
    </w:p>
    <w:p w14:paraId="1DE9CF34" w14:textId="77777777" w:rsidR="003A5A4B" w:rsidRPr="00D73796" w:rsidRDefault="003A5A4B" w:rsidP="00702013">
      <w:pPr>
        <w:jc w:val="both"/>
      </w:pPr>
    </w:p>
    <w:p w14:paraId="2DBEBEDB" w14:textId="77777777" w:rsidR="007212C7" w:rsidRPr="00D73796" w:rsidRDefault="00AA7B3F" w:rsidP="004E16FE">
      <w:pPr>
        <w:jc w:val="center"/>
        <w:rPr>
          <w:b/>
          <w:bCs/>
        </w:rPr>
      </w:pPr>
      <w:r w:rsidRPr="00D73796">
        <w:rPr>
          <w:b/>
          <w:bCs/>
        </w:rPr>
        <w:t>Članak 34.</w:t>
      </w:r>
    </w:p>
    <w:p w14:paraId="09AC9D8C" w14:textId="77777777" w:rsidR="00E436DD" w:rsidRPr="00D73796" w:rsidRDefault="00E436DD" w:rsidP="00660388">
      <w:pPr>
        <w:jc w:val="center"/>
        <w:rPr>
          <w:b/>
          <w:bCs/>
          <w:strike/>
        </w:rPr>
      </w:pPr>
    </w:p>
    <w:p w14:paraId="3E24AA00" w14:textId="77777777" w:rsidR="00AA7B3F" w:rsidRPr="00D73796" w:rsidRDefault="009343D2" w:rsidP="004E16FE">
      <w:pPr>
        <w:rPr>
          <w:b/>
          <w:bCs/>
        </w:rPr>
      </w:pPr>
      <w:r w:rsidRPr="00D73796">
        <w:tab/>
      </w:r>
      <w:r w:rsidR="00AA7B3F" w:rsidRPr="00D73796">
        <w:t>U članku 63. iza riječi: „stavak 1. i 3.“ dodaju se riječi: „i članak 41.a“.</w:t>
      </w:r>
    </w:p>
    <w:p w14:paraId="1F9A86F0" w14:textId="77777777" w:rsidR="00AA7B3F" w:rsidRPr="00D73796" w:rsidRDefault="00AA7B3F" w:rsidP="00660388">
      <w:pPr>
        <w:jc w:val="center"/>
        <w:rPr>
          <w:b/>
          <w:bCs/>
        </w:rPr>
      </w:pPr>
    </w:p>
    <w:p w14:paraId="06375CDD" w14:textId="77777777" w:rsidR="00087780" w:rsidRPr="00D73796" w:rsidRDefault="00AA7B3F" w:rsidP="00660388">
      <w:pPr>
        <w:jc w:val="center"/>
        <w:rPr>
          <w:b/>
          <w:bCs/>
        </w:rPr>
      </w:pPr>
      <w:r w:rsidRPr="00D73796">
        <w:rPr>
          <w:b/>
          <w:bCs/>
        </w:rPr>
        <w:t>Č</w:t>
      </w:r>
      <w:r w:rsidR="00087780" w:rsidRPr="00D73796">
        <w:rPr>
          <w:b/>
          <w:bCs/>
        </w:rPr>
        <w:t>lanak</w:t>
      </w:r>
      <w:r w:rsidR="00D86638" w:rsidRPr="00D73796">
        <w:rPr>
          <w:b/>
          <w:bCs/>
        </w:rPr>
        <w:t xml:space="preserve"> 3</w:t>
      </w:r>
      <w:r w:rsidRPr="00D73796">
        <w:rPr>
          <w:b/>
          <w:bCs/>
        </w:rPr>
        <w:t>5</w:t>
      </w:r>
      <w:r w:rsidR="00087780" w:rsidRPr="00D73796">
        <w:rPr>
          <w:b/>
          <w:bCs/>
        </w:rPr>
        <w:t>.</w:t>
      </w:r>
    </w:p>
    <w:p w14:paraId="14F23C31" w14:textId="77777777" w:rsidR="00F003A3" w:rsidRPr="00D73796" w:rsidRDefault="00F003A3" w:rsidP="00702013">
      <w:pPr>
        <w:jc w:val="both"/>
        <w:rPr>
          <w:b/>
          <w:bCs/>
        </w:rPr>
      </w:pPr>
    </w:p>
    <w:p w14:paraId="2BFBD63B" w14:textId="77777777" w:rsidR="00F003A3" w:rsidRPr="00D73796" w:rsidRDefault="00F003A3" w:rsidP="00702013">
      <w:pPr>
        <w:ind w:firstLine="708"/>
        <w:jc w:val="both"/>
        <w:rPr>
          <w:bCs/>
        </w:rPr>
      </w:pPr>
      <w:r w:rsidRPr="00D73796">
        <w:rPr>
          <w:bCs/>
        </w:rPr>
        <w:t>Iza člank</w:t>
      </w:r>
      <w:r w:rsidR="0059172E" w:rsidRPr="00D73796">
        <w:rPr>
          <w:bCs/>
        </w:rPr>
        <w:t>a</w:t>
      </w:r>
      <w:r w:rsidRPr="00D73796">
        <w:rPr>
          <w:bCs/>
        </w:rPr>
        <w:t xml:space="preserve"> 63. doda</w:t>
      </w:r>
      <w:r w:rsidR="00CB5726" w:rsidRPr="00D73796">
        <w:rPr>
          <w:bCs/>
        </w:rPr>
        <w:t>je se</w:t>
      </w:r>
      <w:r w:rsidR="0086558F" w:rsidRPr="00D73796">
        <w:rPr>
          <w:bCs/>
        </w:rPr>
        <w:t xml:space="preserve"> naslov iznad članka 63.a i članak 63</w:t>
      </w:r>
      <w:r w:rsidR="0027498C" w:rsidRPr="00D73796">
        <w:rPr>
          <w:bCs/>
        </w:rPr>
        <w:t>.</w:t>
      </w:r>
      <w:r w:rsidR="0086558F" w:rsidRPr="00D73796">
        <w:rPr>
          <w:bCs/>
        </w:rPr>
        <w:t>a koji glase:</w:t>
      </w:r>
    </w:p>
    <w:p w14:paraId="77565246" w14:textId="77777777" w:rsidR="00F003A3" w:rsidRPr="00D73796" w:rsidRDefault="00F003A3" w:rsidP="00702013">
      <w:pPr>
        <w:jc w:val="both"/>
        <w:rPr>
          <w:b/>
          <w:bCs/>
        </w:rPr>
      </w:pPr>
    </w:p>
    <w:p w14:paraId="459F3427" w14:textId="77777777" w:rsidR="00F003A3" w:rsidRPr="00D73796" w:rsidRDefault="00F003A3" w:rsidP="00660388">
      <w:pPr>
        <w:jc w:val="center"/>
        <w:rPr>
          <w:bCs/>
        </w:rPr>
      </w:pPr>
      <w:r w:rsidRPr="00D73796">
        <w:rPr>
          <w:bCs/>
        </w:rPr>
        <w:t xml:space="preserve">„Dnevne </w:t>
      </w:r>
      <w:r w:rsidR="00E215B0" w:rsidRPr="00D73796">
        <w:rPr>
          <w:bCs/>
        </w:rPr>
        <w:t>novčane kazne</w:t>
      </w:r>
    </w:p>
    <w:p w14:paraId="07A0853A" w14:textId="77777777" w:rsidR="00E215B0" w:rsidRPr="00D73796" w:rsidRDefault="00E215B0" w:rsidP="00702013">
      <w:pPr>
        <w:jc w:val="both"/>
        <w:rPr>
          <w:bCs/>
        </w:rPr>
      </w:pPr>
    </w:p>
    <w:p w14:paraId="3423B95E" w14:textId="77777777" w:rsidR="00F003A3" w:rsidRPr="00D73796" w:rsidRDefault="00F003A3" w:rsidP="00660388">
      <w:pPr>
        <w:jc w:val="center"/>
        <w:rPr>
          <w:bCs/>
        </w:rPr>
      </w:pPr>
      <w:r w:rsidRPr="00D73796">
        <w:rPr>
          <w:bCs/>
        </w:rPr>
        <w:t>Članak 63.a</w:t>
      </w:r>
    </w:p>
    <w:p w14:paraId="598B26EF" w14:textId="77777777" w:rsidR="00F003A3" w:rsidRPr="00D73796" w:rsidRDefault="00F003A3" w:rsidP="00702013">
      <w:pPr>
        <w:jc w:val="both"/>
        <w:rPr>
          <w:b/>
        </w:rPr>
      </w:pPr>
    </w:p>
    <w:p w14:paraId="4A618C38" w14:textId="77777777" w:rsidR="00F003A3" w:rsidRPr="00D73796" w:rsidRDefault="00745B3A" w:rsidP="00702013">
      <w:pPr>
        <w:ind w:firstLine="708"/>
        <w:jc w:val="both"/>
        <w:rPr>
          <w:bCs/>
        </w:rPr>
      </w:pPr>
      <w:r w:rsidRPr="00D73796">
        <w:rPr>
          <w:bCs/>
        </w:rPr>
        <w:t xml:space="preserve">(1) </w:t>
      </w:r>
      <w:r w:rsidR="001D1F25" w:rsidRPr="00D73796">
        <w:rPr>
          <w:bCs/>
        </w:rPr>
        <w:t>Agencija može p</w:t>
      </w:r>
      <w:r w:rsidR="00F003A3" w:rsidRPr="00D73796">
        <w:rPr>
          <w:bCs/>
        </w:rPr>
        <w:t>oduzetniku i udruženj</w:t>
      </w:r>
      <w:r w:rsidR="00EA3F4C" w:rsidRPr="00D73796">
        <w:rPr>
          <w:bCs/>
        </w:rPr>
        <w:t>u</w:t>
      </w:r>
      <w:r w:rsidR="00F003A3" w:rsidRPr="00D73796">
        <w:rPr>
          <w:bCs/>
        </w:rPr>
        <w:t xml:space="preserve"> poduzetnika </w:t>
      </w:r>
      <w:r w:rsidR="000910D6" w:rsidRPr="00D73796">
        <w:rPr>
          <w:bCs/>
        </w:rPr>
        <w:t xml:space="preserve">rješenjem </w:t>
      </w:r>
      <w:r w:rsidR="0085372E" w:rsidRPr="00D73796">
        <w:rPr>
          <w:bCs/>
        </w:rPr>
        <w:t>izreći dnevnu novčanu kaznu ako</w:t>
      </w:r>
      <w:r w:rsidR="00F003A3" w:rsidRPr="00D73796">
        <w:rPr>
          <w:bCs/>
        </w:rPr>
        <w:t>:</w:t>
      </w:r>
    </w:p>
    <w:p w14:paraId="1B4D21AE" w14:textId="77777777" w:rsidR="00F003A3" w:rsidRPr="00D73796" w:rsidRDefault="00F003A3" w:rsidP="00702013">
      <w:pPr>
        <w:jc w:val="both"/>
        <w:rPr>
          <w:bCs/>
        </w:rPr>
      </w:pPr>
    </w:p>
    <w:p w14:paraId="7911C1CF" w14:textId="77777777" w:rsidR="00621452" w:rsidRPr="00D73796" w:rsidRDefault="00621452" w:rsidP="00702013">
      <w:pPr>
        <w:jc w:val="both"/>
        <w:rPr>
          <w:bCs/>
        </w:rPr>
      </w:pPr>
      <w:r w:rsidRPr="00D73796">
        <w:rPr>
          <w:bCs/>
        </w:rPr>
        <w:t>1. ne postupi po zahtjevu Agencije (</w:t>
      </w:r>
      <w:r w:rsidR="00F003A3" w:rsidRPr="00D73796">
        <w:rPr>
          <w:bCs/>
        </w:rPr>
        <w:t xml:space="preserve">članak </w:t>
      </w:r>
      <w:r w:rsidR="00E72254" w:rsidRPr="00D73796">
        <w:rPr>
          <w:bCs/>
        </w:rPr>
        <w:t>41.</w:t>
      </w:r>
      <w:r w:rsidR="00AE0419" w:rsidRPr="00D73796">
        <w:rPr>
          <w:bCs/>
        </w:rPr>
        <w:t xml:space="preserve"> stav</w:t>
      </w:r>
      <w:r w:rsidR="00F873FB" w:rsidRPr="00D73796">
        <w:rPr>
          <w:bCs/>
        </w:rPr>
        <w:t>ci</w:t>
      </w:r>
      <w:r w:rsidR="00AE0419" w:rsidRPr="00D73796">
        <w:rPr>
          <w:bCs/>
        </w:rPr>
        <w:t xml:space="preserve"> 1. i 3.</w:t>
      </w:r>
      <w:r w:rsidRPr="00D73796">
        <w:rPr>
          <w:bCs/>
        </w:rPr>
        <w:t>)</w:t>
      </w:r>
    </w:p>
    <w:p w14:paraId="39452BD8" w14:textId="77777777" w:rsidR="00621452" w:rsidRPr="00D73796" w:rsidRDefault="00621452" w:rsidP="00702013">
      <w:pPr>
        <w:jc w:val="both"/>
        <w:rPr>
          <w:bCs/>
        </w:rPr>
      </w:pPr>
      <w:r w:rsidRPr="00D73796">
        <w:rPr>
          <w:bCs/>
        </w:rPr>
        <w:t>2. ne odazove se obveznom razgovoru (članak 41.a)</w:t>
      </w:r>
    </w:p>
    <w:p w14:paraId="2DAFCADF" w14:textId="77777777" w:rsidR="00A36049" w:rsidRPr="00D73796" w:rsidRDefault="00AA7B3F" w:rsidP="00702013">
      <w:pPr>
        <w:jc w:val="both"/>
        <w:rPr>
          <w:bCs/>
        </w:rPr>
      </w:pPr>
      <w:r w:rsidRPr="00D73796">
        <w:rPr>
          <w:bCs/>
        </w:rPr>
        <w:t>3. ometa izvršenje naloga Visokog upravnog suda Republike Hrvatske o provedbi nenajavljene pretrage (član</w:t>
      </w:r>
      <w:r w:rsidR="007E57BD" w:rsidRPr="00D73796">
        <w:rPr>
          <w:bCs/>
        </w:rPr>
        <w:t xml:space="preserve">ak </w:t>
      </w:r>
      <w:r w:rsidRPr="00D73796">
        <w:rPr>
          <w:bCs/>
        </w:rPr>
        <w:t xml:space="preserve">42. </w:t>
      </w:r>
      <w:r w:rsidR="007E57BD" w:rsidRPr="00D73796">
        <w:rPr>
          <w:bCs/>
        </w:rPr>
        <w:t>stavci 6. i 7.</w:t>
      </w:r>
      <w:r w:rsidR="00C47952" w:rsidRPr="00D73796">
        <w:rPr>
          <w:bCs/>
        </w:rPr>
        <w:t>,</w:t>
      </w:r>
      <w:r w:rsidR="007E57BD" w:rsidRPr="00D73796">
        <w:rPr>
          <w:bCs/>
        </w:rPr>
        <w:t xml:space="preserve"> članak 43</w:t>
      </w:r>
      <w:r w:rsidRPr="00D73796">
        <w:rPr>
          <w:bCs/>
        </w:rPr>
        <w:t>.</w:t>
      </w:r>
      <w:r w:rsidR="007E57BD" w:rsidRPr="00D73796">
        <w:rPr>
          <w:bCs/>
        </w:rPr>
        <w:t xml:space="preserve"> i članak 44.</w:t>
      </w:r>
      <w:r w:rsidRPr="00D73796">
        <w:rPr>
          <w:bCs/>
        </w:rPr>
        <w:t>)</w:t>
      </w:r>
    </w:p>
    <w:p w14:paraId="4C0698D7" w14:textId="77777777" w:rsidR="00621452" w:rsidRPr="00D73796" w:rsidRDefault="00A36049" w:rsidP="00702013">
      <w:pPr>
        <w:jc w:val="both"/>
        <w:rPr>
          <w:bCs/>
        </w:rPr>
      </w:pPr>
      <w:r w:rsidRPr="00D73796">
        <w:rPr>
          <w:bCs/>
        </w:rPr>
        <w:t>4.</w:t>
      </w:r>
      <w:r w:rsidR="00621452" w:rsidRPr="00D73796">
        <w:rPr>
          <w:bCs/>
        </w:rPr>
        <w:t xml:space="preserve"> </w:t>
      </w:r>
      <w:r w:rsidR="00AA7B3F" w:rsidRPr="00D73796">
        <w:rPr>
          <w:bCs/>
        </w:rPr>
        <w:t xml:space="preserve">ne postupi po rješenju Agencije </w:t>
      </w:r>
      <w:r w:rsidR="00A3525A" w:rsidRPr="00D73796">
        <w:rPr>
          <w:bCs/>
        </w:rPr>
        <w:t>u dijelu naloga o izvršenju mjera</w:t>
      </w:r>
      <w:r w:rsidR="00AF0AF9" w:rsidRPr="00D73796">
        <w:rPr>
          <w:bCs/>
        </w:rPr>
        <w:t xml:space="preserve"> u svrhu </w:t>
      </w:r>
      <w:r w:rsidR="007E57BD" w:rsidRPr="00D73796">
        <w:rPr>
          <w:bCs/>
        </w:rPr>
        <w:t>otklanjanja</w:t>
      </w:r>
      <w:r w:rsidRPr="00D73796">
        <w:rPr>
          <w:bCs/>
        </w:rPr>
        <w:t xml:space="preserve"> </w:t>
      </w:r>
      <w:r w:rsidR="007E57BD" w:rsidRPr="00D73796">
        <w:rPr>
          <w:bCs/>
        </w:rPr>
        <w:t xml:space="preserve">povrede </w:t>
      </w:r>
      <w:r w:rsidR="00EA3F4C" w:rsidRPr="00D73796">
        <w:rPr>
          <w:bCs/>
        </w:rPr>
        <w:t xml:space="preserve">članka 8. ili članka 13. </w:t>
      </w:r>
      <w:r w:rsidR="007E57BD" w:rsidRPr="00D73796">
        <w:rPr>
          <w:bCs/>
        </w:rPr>
        <w:t>ovoga Zakona i/ili članaka 101. ili 102. UFEU</w:t>
      </w:r>
      <w:r w:rsidR="00AA7B3F" w:rsidRPr="00D73796">
        <w:rPr>
          <w:bCs/>
        </w:rPr>
        <w:t xml:space="preserve"> </w:t>
      </w:r>
      <w:r w:rsidR="0050782C" w:rsidRPr="00D73796">
        <w:rPr>
          <w:bCs/>
        </w:rPr>
        <w:t xml:space="preserve">ili </w:t>
      </w:r>
      <w:r w:rsidRPr="00D73796">
        <w:rPr>
          <w:bCs/>
        </w:rPr>
        <w:t xml:space="preserve">kojim se određuju mjere vezane uz preuzimanje obveza poduzetnika </w:t>
      </w:r>
      <w:r w:rsidR="00EA3F4C" w:rsidRPr="00D73796">
        <w:rPr>
          <w:bCs/>
        </w:rPr>
        <w:t xml:space="preserve">iz članka 49. ovoga Zakona </w:t>
      </w:r>
      <w:r w:rsidRPr="00D73796">
        <w:rPr>
          <w:bCs/>
        </w:rPr>
        <w:t xml:space="preserve">ili kojim se </w:t>
      </w:r>
      <w:r w:rsidR="0050782C" w:rsidRPr="00D73796">
        <w:rPr>
          <w:bCs/>
        </w:rPr>
        <w:t xml:space="preserve">određuju privremene mjere </w:t>
      </w:r>
      <w:r w:rsidR="00EA3F4C" w:rsidRPr="00D73796">
        <w:rPr>
          <w:bCs/>
        </w:rPr>
        <w:t xml:space="preserve">iz članka </w:t>
      </w:r>
      <w:r w:rsidR="00FD69D1" w:rsidRPr="00D73796">
        <w:rPr>
          <w:bCs/>
        </w:rPr>
        <w:t xml:space="preserve">51. ovoga Zakona </w:t>
      </w:r>
      <w:r w:rsidR="0050782C" w:rsidRPr="00D73796">
        <w:rPr>
          <w:bCs/>
        </w:rPr>
        <w:t>(članak 58. točke 1.</w:t>
      </w:r>
      <w:r w:rsidR="00A3525A" w:rsidRPr="00D73796">
        <w:rPr>
          <w:bCs/>
        </w:rPr>
        <w:t>, 4., 10. i 11.</w:t>
      </w:r>
      <w:r w:rsidR="0050782C" w:rsidRPr="00D73796">
        <w:rPr>
          <w:bCs/>
        </w:rPr>
        <w:t>)</w:t>
      </w:r>
      <w:r w:rsidR="00F873FB" w:rsidRPr="00D73796">
        <w:rPr>
          <w:bCs/>
        </w:rPr>
        <w:t>.</w:t>
      </w:r>
      <w:r w:rsidR="00AA7B3F" w:rsidRPr="00D73796">
        <w:rPr>
          <w:bCs/>
        </w:rPr>
        <w:t xml:space="preserve"> </w:t>
      </w:r>
    </w:p>
    <w:p w14:paraId="3422430D" w14:textId="77777777" w:rsidR="00B35755" w:rsidRPr="00D73796" w:rsidRDefault="00B35755" w:rsidP="00702013">
      <w:pPr>
        <w:jc w:val="both"/>
        <w:rPr>
          <w:bCs/>
        </w:rPr>
      </w:pPr>
    </w:p>
    <w:p w14:paraId="2173267C" w14:textId="77777777" w:rsidR="00B35755" w:rsidRPr="00D73796" w:rsidRDefault="00B35755" w:rsidP="00702013">
      <w:pPr>
        <w:pStyle w:val="PlainText"/>
        <w:ind w:firstLine="708"/>
        <w:jc w:val="both"/>
        <w:rPr>
          <w:rFonts w:ascii="Times New Roman" w:hAnsi="Times New Roman"/>
          <w:sz w:val="24"/>
          <w:szCs w:val="24"/>
        </w:rPr>
      </w:pPr>
      <w:r w:rsidRPr="00D73796">
        <w:rPr>
          <w:rFonts w:ascii="Times New Roman" w:hAnsi="Times New Roman"/>
          <w:sz w:val="24"/>
          <w:szCs w:val="24"/>
        </w:rPr>
        <w:t xml:space="preserve">(2) Agencija rješenjem iz stavka 1. ovoga članka dnevnu novčanu kaznu utvrđuje </w:t>
      </w:r>
      <w:r w:rsidR="004B017C" w:rsidRPr="00D73796">
        <w:rPr>
          <w:rFonts w:ascii="Times New Roman" w:hAnsi="Times New Roman"/>
          <w:sz w:val="24"/>
          <w:szCs w:val="24"/>
        </w:rPr>
        <w:t xml:space="preserve">na način </w:t>
      </w:r>
      <w:r w:rsidRPr="00D73796">
        <w:rPr>
          <w:rFonts w:ascii="Times New Roman" w:hAnsi="Times New Roman"/>
          <w:sz w:val="24"/>
          <w:szCs w:val="24"/>
        </w:rPr>
        <w:t xml:space="preserve">da se ukupni prihod poduzetnika </w:t>
      </w:r>
      <w:r w:rsidR="009343D2" w:rsidRPr="00D73796">
        <w:rPr>
          <w:rFonts w:ascii="Times New Roman" w:hAnsi="Times New Roman"/>
          <w:sz w:val="24"/>
          <w:szCs w:val="24"/>
        </w:rPr>
        <w:t xml:space="preserve">ostvaren na svjetskoj razini </w:t>
      </w:r>
      <w:r w:rsidRPr="00D73796">
        <w:rPr>
          <w:rFonts w:ascii="Times New Roman" w:hAnsi="Times New Roman"/>
          <w:sz w:val="24"/>
          <w:szCs w:val="24"/>
        </w:rPr>
        <w:t>u prethodnoj poslovnoj godini podijel</w:t>
      </w:r>
      <w:r w:rsidR="004B017C" w:rsidRPr="00D73796">
        <w:rPr>
          <w:rFonts w:ascii="Times New Roman" w:hAnsi="Times New Roman"/>
          <w:sz w:val="24"/>
          <w:szCs w:val="24"/>
        </w:rPr>
        <w:t>i</w:t>
      </w:r>
      <w:r w:rsidRPr="00D73796">
        <w:rPr>
          <w:rFonts w:ascii="Times New Roman" w:hAnsi="Times New Roman"/>
          <w:sz w:val="24"/>
          <w:szCs w:val="24"/>
        </w:rPr>
        <w:t xml:space="preserve"> s brojem dana u poslovnoj godini te se tako dobiveni iznos za 1 dan pomnoži s brojem dana, računajući od dana utvrđene povrede u rješenj</w:t>
      </w:r>
      <w:r w:rsidR="001670BC" w:rsidRPr="00D73796">
        <w:rPr>
          <w:rFonts w:ascii="Times New Roman" w:hAnsi="Times New Roman"/>
          <w:sz w:val="24"/>
          <w:szCs w:val="24"/>
        </w:rPr>
        <w:t>u</w:t>
      </w:r>
      <w:r w:rsidRPr="00D73796">
        <w:rPr>
          <w:rFonts w:ascii="Times New Roman" w:hAnsi="Times New Roman"/>
          <w:sz w:val="24"/>
          <w:szCs w:val="24"/>
        </w:rPr>
        <w:t xml:space="preserve"> kojim je Agencija izrekla dnevnu </w:t>
      </w:r>
      <w:r w:rsidR="008D249E" w:rsidRPr="00D73796">
        <w:rPr>
          <w:rFonts w:ascii="Times New Roman" w:hAnsi="Times New Roman"/>
          <w:sz w:val="24"/>
          <w:szCs w:val="24"/>
        </w:rPr>
        <w:t xml:space="preserve">novčanu </w:t>
      </w:r>
      <w:r w:rsidRPr="00D73796">
        <w:rPr>
          <w:rFonts w:ascii="Times New Roman" w:hAnsi="Times New Roman"/>
          <w:sz w:val="24"/>
          <w:szCs w:val="24"/>
        </w:rPr>
        <w:t xml:space="preserve">kaznu iz stavka 1. ovoga članka do dana kada je poduzetnik u cijelosti postupio po rješenju Agencije kojim je izrečena dnevna novčana kazna. </w:t>
      </w:r>
    </w:p>
    <w:p w14:paraId="599837F0" w14:textId="77777777" w:rsidR="00B35755" w:rsidRPr="00D73796" w:rsidRDefault="00B35755" w:rsidP="00702013">
      <w:pPr>
        <w:pStyle w:val="PlainText"/>
        <w:jc w:val="both"/>
        <w:rPr>
          <w:rFonts w:ascii="Times New Roman" w:hAnsi="Times New Roman"/>
          <w:sz w:val="24"/>
          <w:szCs w:val="24"/>
        </w:rPr>
      </w:pPr>
    </w:p>
    <w:p w14:paraId="3FA6EAAC" w14:textId="77777777" w:rsidR="005D1B2D" w:rsidRPr="00D73796" w:rsidRDefault="008803D8" w:rsidP="00702013">
      <w:pPr>
        <w:pStyle w:val="PlainText"/>
        <w:ind w:firstLine="708"/>
        <w:jc w:val="both"/>
        <w:rPr>
          <w:rFonts w:ascii="Times New Roman" w:hAnsi="Times New Roman"/>
          <w:sz w:val="24"/>
          <w:szCs w:val="24"/>
        </w:rPr>
      </w:pPr>
      <w:r w:rsidRPr="00D73796">
        <w:rPr>
          <w:rFonts w:ascii="Times New Roman" w:hAnsi="Times New Roman"/>
          <w:sz w:val="24"/>
          <w:szCs w:val="24"/>
        </w:rPr>
        <w:t xml:space="preserve">(3) Najviša dnevna </w:t>
      </w:r>
      <w:r w:rsidR="008D249E" w:rsidRPr="00D73796">
        <w:rPr>
          <w:rFonts w:ascii="Times New Roman" w:hAnsi="Times New Roman"/>
          <w:sz w:val="24"/>
          <w:szCs w:val="24"/>
        </w:rPr>
        <w:t xml:space="preserve">novčana </w:t>
      </w:r>
      <w:r w:rsidRPr="00D73796">
        <w:rPr>
          <w:rFonts w:ascii="Times New Roman" w:hAnsi="Times New Roman"/>
          <w:sz w:val="24"/>
          <w:szCs w:val="24"/>
        </w:rPr>
        <w:t>kazna iz stavka 2. ovoga članka ne može biti v</w:t>
      </w:r>
      <w:r w:rsidR="000D756D" w:rsidRPr="00D73796">
        <w:rPr>
          <w:rFonts w:ascii="Times New Roman" w:hAnsi="Times New Roman"/>
          <w:sz w:val="24"/>
          <w:szCs w:val="24"/>
        </w:rPr>
        <w:t>iša od 5</w:t>
      </w:r>
      <w:r w:rsidRPr="00D73796">
        <w:rPr>
          <w:rFonts w:ascii="Times New Roman" w:hAnsi="Times New Roman"/>
          <w:sz w:val="24"/>
          <w:szCs w:val="24"/>
        </w:rPr>
        <w:t>% vrijednosti prosječnog dnevnog prihoda u prethodnoj poslovnoj godini za svaki dan ne</w:t>
      </w:r>
      <w:r w:rsidR="00C94A25" w:rsidRPr="00D73796">
        <w:rPr>
          <w:rFonts w:ascii="Times New Roman" w:hAnsi="Times New Roman"/>
          <w:sz w:val="24"/>
          <w:szCs w:val="24"/>
        </w:rPr>
        <w:t xml:space="preserve"> </w:t>
      </w:r>
      <w:r w:rsidRPr="00D73796">
        <w:rPr>
          <w:rFonts w:ascii="Times New Roman" w:hAnsi="Times New Roman"/>
          <w:sz w:val="24"/>
          <w:szCs w:val="24"/>
        </w:rPr>
        <w:t xml:space="preserve">postupanja po </w:t>
      </w:r>
      <w:r w:rsidR="0050782C" w:rsidRPr="00D73796">
        <w:rPr>
          <w:rFonts w:ascii="Times New Roman" w:hAnsi="Times New Roman"/>
          <w:sz w:val="24"/>
          <w:szCs w:val="24"/>
        </w:rPr>
        <w:t>rješenju</w:t>
      </w:r>
      <w:r w:rsidR="000D756D" w:rsidRPr="00D73796">
        <w:rPr>
          <w:rFonts w:ascii="Times New Roman" w:hAnsi="Times New Roman"/>
          <w:sz w:val="24"/>
          <w:szCs w:val="24"/>
        </w:rPr>
        <w:t xml:space="preserve"> Agencije</w:t>
      </w:r>
      <w:r w:rsidRPr="00D73796">
        <w:rPr>
          <w:rFonts w:ascii="Times New Roman" w:hAnsi="Times New Roman"/>
          <w:sz w:val="24"/>
          <w:szCs w:val="24"/>
        </w:rPr>
        <w:t xml:space="preserve"> izračunatog od dana navedenog u </w:t>
      </w:r>
      <w:r w:rsidR="0050782C" w:rsidRPr="00D73796">
        <w:rPr>
          <w:rFonts w:ascii="Times New Roman" w:hAnsi="Times New Roman"/>
          <w:sz w:val="24"/>
          <w:szCs w:val="24"/>
        </w:rPr>
        <w:t>rješenju</w:t>
      </w:r>
      <w:r w:rsidR="000D756D" w:rsidRPr="00D73796">
        <w:rPr>
          <w:rFonts w:ascii="Times New Roman" w:hAnsi="Times New Roman"/>
          <w:sz w:val="24"/>
          <w:szCs w:val="24"/>
        </w:rPr>
        <w:t>.</w:t>
      </w:r>
    </w:p>
    <w:p w14:paraId="0185A553" w14:textId="77777777" w:rsidR="000D756D" w:rsidRPr="00D73796" w:rsidRDefault="000D756D" w:rsidP="00702013">
      <w:pPr>
        <w:pStyle w:val="PlainText"/>
        <w:jc w:val="both"/>
        <w:rPr>
          <w:rFonts w:ascii="Times New Roman" w:hAnsi="Times New Roman"/>
          <w:sz w:val="24"/>
          <w:szCs w:val="24"/>
        </w:rPr>
      </w:pPr>
    </w:p>
    <w:p w14:paraId="7F2416A6" w14:textId="77777777" w:rsidR="00F237A7" w:rsidRPr="00D73796" w:rsidRDefault="000D756D" w:rsidP="00702013">
      <w:pPr>
        <w:pStyle w:val="PlainText"/>
        <w:ind w:firstLine="708"/>
        <w:jc w:val="both"/>
        <w:rPr>
          <w:rFonts w:ascii="Times New Roman" w:hAnsi="Times New Roman"/>
          <w:sz w:val="24"/>
          <w:szCs w:val="24"/>
        </w:rPr>
      </w:pPr>
      <w:r w:rsidRPr="00D73796">
        <w:rPr>
          <w:rFonts w:ascii="Times New Roman" w:hAnsi="Times New Roman"/>
          <w:sz w:val="24"/>
          <w:szCs w:val="24"/>
        </w:rPr>
        <w:t xml:space="preserve">(4) </w:t>
      </w:r>
      <w:r w:rsidR="00132667" w:rsidRPr="00D73796">
        <w:rPr>
          <w:rFonts w:ascii="Times New Roman" w:hAnsi="Times New Roman"/>
          <w:sz w:val="24"/>
          <w:szCs w:val="24"/>
        </w:rPr>
        <w:t xml:space="preserve">Poduzetnicima koji </w:t>
      </w:r>
      <w:r w:rsidRPr="00D73796">
        <w:rPr>
          <w:rFonts w:ascii="Times New Roman" w:hAnsi="Times New Roman"/>
          <w:sz w:val="24"/>
          <w:szCs w:val="24"/>
        </w:rPr>
        <w:t xml:space="preserve">ispune obvezu čije je neizvršavanje predstavljalo temelj za plaćanje dnevne </w:t>
      </w:r>
      <w:r w:rsidR="008D249E" w:rsidRPr="00D73796">
        <w:rPr>
          <w:rFonts w:ascii="Times New Roman" w:hAnsi="Times New Roman"/>
          <w:sz w:val="24"/>
          <w:szCs w:val="24"/>
        </w:rPr>
        <w:t xml:space="preserve">novčane </w:t>
      </w:r>
      <w:r w:rsidRPr="00D73796">
        <w:rPr>
          <w:rFonts w:ascii="Times New Roman" w:hAnsi="Times New Roman"/>
          <w:sz w:val="24"/>
          <w:szCs w:val="24"/>
        </w:rPr>
        <w:t xml:space="preserve">kazne, Agencija može odrediti konačan iznos </w:t>
      </w:r>
      <w:r w:rsidRPr="00D73796">
        <w:rPr>
          <w:rFonts w:ascii="Times New Roman" w:hAnsi="Times New Roman"/>
          <w:sz w:val="24"/>
          <w:szCs w:val="24"/>
        </w:rPr>
        <w:lastRenderedPageBreak/>
        <w:t xml:space="preserve">dnevne </w:t>
      </w:r>
      <w:r w:rsidR="008D249E" w:rsidRPr="00D73796">
        <w:rPr>
          <w:rFonts w:ascii="Times New Roman" w:hAnsi="Times New Roman"/>
          <w:sz w:val="24"/>
          <w:szCs w:val="24"/>
        </w:rPr>
        <w:t xml:space="preserve">novčane </w:t>
      </w:r>
      <w:r w:rsidRPr="00D73796">
        <w:rPr>
          <w:rFonts w:ascii="Times New Roman" w:hAnsi="Times New Roman"/>
          <w:sz w:val="24"/>
          <w:szCs w:val="24"/>
        </w:rPr>
        <w:t xml:space="preserve">kazne koji može biti niži od iznosa koji je prvobitno bio utvrđen u </w:t>
      </w:r>
      <w:r w:rsidR="0050782C" w:rsidRPr="00D73796">
        <w:rPr>
          <w:rFonts w:ascii="Times New Roman" w:hAnsi="Times New Roman"/>
          <w:sz w:val="24"/>
          <w:szCs w:val="24"/>
        </w:rPr>
        <w:t>rješenju</w:t>
      </w:r>
      <w:r w:rsidRPr="00D73796">
        <w:rPr>
          <w:rFonts w:ascii="Times New Roman" w:hAnsi="Times New Roman"/>
          <w:sz w:val="24"/>
          <w:szCs w:val="24"/>
        </w:rPr>
        <w:t xml:space="preserve"> Agencije.</w:t>
      </w:r>
    </w:p>
    <w:p w14:paraId="2685D2AC" w14:textId="77777777" w:rsidR="00F237A7" w:rsidRPr="00D73796" w:rsidRDefault="00F237A7" w:rsidP="00702013">
      <w:pPr>
        <w:pStyle w:val="PlainText"/>
        <w:ind w:firstLine="708"/>
        <w:jc w:val="both"/>
        <w:rPr>
          <w:rFonts w:ascii="Times New Roman" w:hAnsi="Times New Roman"/>
          <w:sz w:val="24"/>
          <w:szCs w:val="24"/>
        </w:rPr>
      </w:pPr>
    </w:p>
    <w:p w14:paraId="76EFD2F1" w14:textId="77777777" w:rsidR="00B63BA0" w:rsidRPr="00D73796" w:rsidRDefault="00F237A7" w:rsidP="00702013">
      <w:pPr>
        <w:ind w:firstLine="708"/>
        <w:jc w:val="both"/>
      </w:pPr>
      <w:r w:rsidRPr="00D73796">
        <w:t xml:space="preserve">(5) </w:t>
      </w:r>
      <w:r w:rsidR="003F6B56" w:rsidRPr="00D73796">
        <w:t xml:space="preserve">Agencija </w:t>
      </w:r>
      <w:r w:rsidR="00DC004B" w:rsidRPr="00D73796">
        <w:t xml:space="preserve">će izreći dnevnu novčanu kaznu </w:t>
      </w:r>
      <w:r w:rsidR="00EC7D13" w:rsidRPr="00D73796">
        <w:t xml:space="preserve">za povrede </w:t>
      </w:r>
      <w:r w:rsidR="00DC004B" w:rsidRPr="00D73796">
        <w:t xml:space="preserve">iz stavka 1. ovoga članka kada ocijeni da je dnevna novčana kazna razmjerna težini </w:t>
      </w:r>
      <w:r w:rsidR="00083DEC" w:rsidRPr="00D73796">
        <w:t>i trajanju povrede</w:t>
      </w:r>
      <w:r w:rsidR="00195DD7" w:rsidRPr="00D73796">
        <w:t xml:space="preserve">, </w:t>
      </w:r>
      <w:r w:rsidR="0050782C" w:rsidRPr="00D73796">
        <w:t>posljedicama te povrede za druge poduzetnike na tržištu i za potrošače</w:t>
      </w:r>
      <w:r w:rsidR="00790545" w:rsidRPr="00D73796">
        <w:t xml:space="preserve">, odnosno kada je riječ o kratkom trajanju povrede </w:t>
      </w:r>
      <w:r w:rsidR="00054FD3" w:rsidRPr="00D73796">
        <w:t>pa je</w:t>
      </w:r>
      <w:r w:rsidR="00A36049" w:rsidRPr="00D73796">
        <w:t xml:space="preserve"> </w:t>
      </w:r>
      <w:r w:rsidR="00195DD7" w:rsidRPr="00D73796">
        <w:t>stoga izricanje dnevne novčane kazne svrsishodno</w:t>
      </w:r>
      <w:r w:rsidR="00083DEC" w:rsidRPr="00D73796">
        <w:t xml:space="preserve"> i </w:t>
      </w:r>
      <w:r w:rsidR="001D1F25" w:rsidRPr="00D73796">
        <w:t>ima odvraćajući učinak</w:t>
      </w:r>
      <w:r w:rsidR="00195DD7" w:rsidRPr="00D73796">
        <w:t xml:space="preserve">. </w:t>
      </w:r>
    </w:p>
    <w:p w14:paraId="697C6C2C" w14:textId="77777777" w:rsidR="00B63BA0" w:rsidRPr="00D73796" w:rsidRDefault="00B63BA0" w:rsidP="00702013">
      <w:pPr>
        <w:ind w:firstLine="708"/>
        <w:jc w:val="both"/>
      </w:pPr>
    </w:p>
    <w:p w14:paraId="654EC14E" w14:textId="77777777" w:rsidR="000D756D" w:rsidRPr="00D73796" w:rsidRDefault="00B63BA0" w:rsidP="00702013">
      <w:pPr>
        <w:ind w:firstLine="708"/>
        <w:jc w:val="both"/>
        <w:rPr>
          <w:rFonts w:eastAsia="Calibri"/>
          <w:lang w:eastAsia="en-US"/>
        </w:rPr>
      </w:pPr>
      <w:r w:rsidRPr="00D73796">
        <w:t xml:space="preserve">(6) </w:t>
      </w:r>
      <w:r w:rsidR="00195DD7" w:rsidRPr="00D73796">
        <w:t>U</w:t>
      </w:r>
      <w:r w:rsidR="00DC004B" w:rsidRPr="00D73796">
        <w:t xml:space="preserve"> slučaju </w:t>
      </w:r>
      <w:r w:rsidRPr="00D73796">
        <w:t xml:space="preserve">iz stavka 5. ovoga članka </w:t>
      </w:r>
      <w:r w:rsidR="00DC004B" w:rsidRPr="00D73796">
        <w:t>dnevna novčana kazna zamjenjuje novčanu kaznu uređenu ovim Zakonom za istu povredu.</w:t>
      </w:r>
      <w:r w:rsidR="00F873FB" w:rsidRPr="00D73796">
        <w:t>“.</w:t>
      </w:r>
      <w:r w:rsidR="003F6B56" w:rsidRPr="00D73796">
        <w:t xml:space="preserve"> </w:t>
      </w:r>
    </w:p>
    <w:p w14:paraId="195AA7B4" w14:textId="77777777" w:rsidR="00C465B8" w:rsidRPr="00D73796" w:rsidRDefault="00C465B8" w:rsidP="00CA683B">
      <w:pPr>
        <w:jc w:val="both"/>
      </w:pPr>
    </w:p>
    <w:p w14:paraId="45E05A1D" w14:textId="77777777" w:rsidR="00087780" w:rsidRPr="00D73796" w:rsidRDefault="00087780" w:rsidP="00660388">
      <w:pPr>
        <w:jc w:val="center"/>
        <w:rPr>
          <w:b/>
        </w:rPr>
      </w:pPr>
      <w:r w:rsidRPr="00D73796">
        <w:rPr>
          <w:b/>
        </w:rPr>
        <w:t xml:space="preserve">Članak </w:t>
      </w:r>
      <w:r w:rsidR="00D86638" w:rsidRPr="00D73796">
        <w:rPr>
          <w:b/>
        </w:rPr>
        <w:t>3</w:t>
      </w:r>
      <w:r w:rsidR="0050782C" w:rsidRPr="00D73796">
        <w:rPr>
          <w:b/>
        </w:rPr>
        <w:t>6</w:t>
      </w:r>
      <w:r w:rsidRPr="00D73796">
        <w:rPr>
          <w:b/>
        </w:rPr>
        <w:t>.</w:t>
      </w:r>
    </w:p>
    <w:p w14:paraId="4AEDED71" w14:textId="77777777" w:rsidR="00087780" w:rsidRPr="00D73796" w:rsidRDefault="00087780" w:rsidP="00702013">
      <w:pPr>
        <w:jc w:val="both"/>
        <w:rPr>
          <w:bCs/>
        </w:rPr>
      </w:pPr>
    </w:p>
    <w:p w14:paraId="24BAD8E7" w14:textId="77777777" w:rsidR="00E324EB" w:rsidRPr="00D73796" w:rsidRDefault="00E324EB" w:rsidP="00702013">
      <w:pPr>
        <w:ind w:firstLine="708"/>
        <w:jc w:val="both"/>
        <w:rPr>
          <w:bCs/>
        </w:rPr>
      </w:pPr>
      <w:r w:rsidRPr="00D73796">
        <w:rPr>
          <w:bCs/>
        </w:rPr>
        <w:t>U č</w:t>
      </w:r>
      <w:r w:rsidR="0039198E" w:rsidRPr="00D73796">
        <w:rPr>
          <w:bCs/>
        </w:rPr>
        <w:t>l</w:t>
      </w:r>
      <w:r w:rsidRPr="00D73796">
        <w:rPr>
          <w:bCs/>
        </w:rPr>
        <w:t xml:space="preserve">anku 64. iza stavka </w:t>
      </w:r>
      <w:r w:rsidR="009476CD" w:rsidRPr="00D73796">
        <w:rPr>
          <w:bCs/>
        </w:rPr>
        <w:t>1. dodaj</w:t>
      </w:r>
      <w:r w:rsidR="007F4B7E" w:rsidRPr="00D73796">
        <w:rPr>
          <w:bCs/>
        </w:rPr>
        <w:t>u</w:t>
      </w:r>
      <w:r w:rsidR="009476CD" w:rsidRPr="00D73796">
        <w:rPr>
          <w:bCs/>
        </w:rPr>
        <w:t xml:space="preserve"> se </w:t>
      </w:r>
      <w:r w:rsidR="0053542A" w:rsidRPr="00D73796">
        <w:rPr>
          <w:bCs/>
        </w:rPr>
        <w:t xml:space="preserve">novi </w:t>
      </w:r>
      <w:r w:rsidR="009476CD" w:rsidRPr="00D73796">
        <w:rPr>
          <w:bCs/>
        </w:rPr>
        <w:t>stav</w:t>
      </w:r>
      <w:r w:rsidR="007F4B7E" w:rsidRPr="00D73796">
        <w:rPr>
          <w:bCs/>
        </w:rPr>
        <w:t>ci</w:t>
      </w:r>
      <w:r w:rsidR="009476CD" w:rsidRPr="00D73796">
        <w:rPr>
          <w:bCs/>
        </w:rPr>
        <w:t xml:space="preserve"> 2.</w:t>
      </w:r>
      <w:r w:rsidR="00C3385B" w:rsidRPr="00D73796">
        <w:rPr>
          <w:bCs/>
        </w:rPr>
        <w:t xml:space="preserve"> do </w:t>
      </w:r>
      <w:r w:rsidR="000950A5" w:rsidRPr="00D73796">
        <w:rPr>
          <w:bCs/>
        </w:rPr>
        <w:t>9</w:t>
      </w:r>
      <w:r w:rsidR="009052A4" w:rsidRPr="00D73796">
        <w:rPr>
          <w:bCs/>
        </w:rPr>
        <w:t>.</w:t>
      </w:r>
      <w:r w:rsidR="00EF7D29" w:rsidRPr="00D73796">
        <w:rPr>
          <w:bCs/>
        </w:rPr>
        <w:t xml:space="preserve"> </w:t>
      </w:r>
      <w:r w:rsidRPr="00D73796">
        <w:rPr>
          <w:bCs/>
        </w:rPr>
        <w:t>koji glas</w:t>
      </w:r>
      <w:r w:rsidR="007F4B7E" w:rsidRPr="00D73796">
        <w:rPr>
          <w:bCs/>
        </w:rPr>
        <w:t>e</w:t>
      </w:r>
      <w:r w:rsidRPr="00D73796">
        <w:rPr>
          <w:bCs/>
        </w:rPr>
        <w:t>:</w:t>
      </w:r>
    </w:p>
    <w:p w14:paraId="2F1FC905" w14:textId="77777777" w:rsidR="00A930BF" w:rsidRPr="00D73796" w:rsidRDefault="00A930BF" w:rsidP="00702013">
      <w:pPr>
        <w:jc w:val="both"/>
        <w:rPr>
          <w:bCs/>
        </w:rPr>
      </w:pPr>
    </w:p>
    <w:p w14:paraId="716F9A02" w14:textId="77777777" w:rsidR="001432E8" w:rsidRPr="00D73796" w:rsidRDefault="00087780" w:rsidP="00702013">
      <w:pPr>
        <w:ind w:firstLine="708"/>
        <w:jc w:val="both"/>
        <w:rPr>
          <w:bCs/>
        </w:rPr>
      </w:pPr>
      <w:r w:rsidRPr="00D73796">
        <w:rPr>
          <w:bCs/>
        </w:rPr>
        <w:t>„(</w:t>
      </w:r>
      <w:r w:rsidR="007F4B7E" w:rsidRPr="00D73796">
        <w:rPr>
          <w:bCs/>
        </w:rPr>
        <w:t>2</w:t>
      </w:r>
      <w:r w:rsidRPr="00D73796">
        <w:rPr>
          <w:bCs/>
        </w:rPr>
        <w:t xml:space="preserve">) Ako se povreda koju je počinilo udruženje poduzetnika odnosi na aktivnosti njegovih članova, najviši iznos novčane kazne koji se može izreći </w:t>
      </w:r>
      <w:r w:rsidR="00757520" w:rsidRPr="00D73796">
        <w:rPr>
          <w:bCs/>
        </w:rPr>
        <w:t xml:space="preserve">udruženju poduzetnika ne </w:t>
      </w:r>
      <w:r w:rsidRPr="00D73796">
        <w:rPr>
          <w:bCs/>
        </w:rPr>
        <w:t xml:space="preserve">može ni u kojem slučaju </w:t>
      </w:r>
      <w:r w:rsidR="00592E46" w:rsidRPr="00D73796">
        <w:rPr>
          <w:bCs/>
        </w:rPr>
        <w:t xml:space="preserve">biti veći </w:t>
      </w:r>
      <w:r w:rsidRPr="00D73796">
        <w:rPr>
          <w:bCs/>
        </w:rPr>
        <w:t xml:space="preserve">od 10 % </w:t>
      </w:r>
      <w:r w:rsidR="00DC4A62" w:rsidRPr="00D73796">
        <w:rPr>
          <w:bCs/>
        </w:rPr>
        <w:t>zbroja</w:t>
      </w:r>
      <w:r w:rsidRPr="00D73796">
        <w:rPr>
          <w:bCs/>
        </w:rPr>
        <w:t xml:space="preserve"> ukupnoga </w:t>
      </w:r>
      <w:r w:rsidR="00DC4A62" w:rsidRPr="00D73796">
        <w:rPr>
          <w:bCs/>
        </w:rPr>
        <w:t xml:space="preserve">prihoda </w:t>
      </w:r>
      <w:r w:rsidR="0009588B" w:rsidRPr="00D73796">
        <w:rPr>
          <w:bCs/>
        </w:rPr>
        <w:t xml:space="preserve">ostvarenog </w:t>
      </w:r>
      <w:r w:rsidR="00DC4A62" w:rsidRPr="00D73796">
        <w:rPr>
          <w:bCs/>
        </w:rPr>
        <w:t>na svjetskoj razini</w:t>
      </w:r>
      <w:r w:rsidRPr="00D73796">
        <w:rPr>
          <w:bCs/>
        </w:rPr>
        <w:t xml:space="preserve"> svakog člana </w:t>
      </w:r>
      <w:r w:rsidR="009F7FFC" w:rsidRPr="00D73796">
        <w:rPr>
          <w:bCs/>
        </w:rPr>
        <w:t xml:space="preserve">udruženja </w:t>
      </w:r>
      <w:r w:rsidRPr="00D73796">
        <w:rPr>
          <w:bCs/>
        </w:rPr>
        <w:t>koji je djelovao na tržištu na kojem je nastupila povreda od strane udruženja poduzetnika.</w:t>
      </w:r>
    </w:p>
    <w:p w14:paraId="61742CB8" w14:textId="77777777" w:rsidR="00186EAB" w:rsidRPr="00D73796" w:rsidRDefault="00186EAB" w:rsidP="00702013">
      <w:pPr>
        <w:ind w:firstLine="708"/>
        <w:jc w:val="both"/>
        <w:rPr>
          <w:bCs/>
        </w:rPr>
      </w:pPr>
    </w:p>
    <w:p w14:paraId="40E4818F" w14:textId="77777777" w:rsidR="007F4B7E" w:rsidRPr="00D73796" w:rsidRDefault="00EC7D13" w:rsidP="00702013">
      <w:pPr>
        <w:ind w:firstLine="708"/>
        <w:jc w:val="both"/>
        <w:rPr>
          <w:lang w:eastAsia="en-US"/>
        </w:rPr>
      </w:pPr>
      <w:r w:rsidRPr="00D73796">
        <w:rPr>
          <w:bCs/>
        </w:rPr>
        <w:t xml:space="preserve"> </w:t>
      </w:r>
      <w:r w:rsidR="00BD6231" w:rsidRPr="00D73796">
        <w:rPr>
          <w:bCs/>
        </w:rPr>
        <w:t>(</w:t>
      </w:r>
      <w:r w:rsidR="007F4B7E" w:rsidRPr="00D73796">
        <w:rPr>
          <w:lang w:eastAsia="en-US"/>
        </w:rPr>
        <w:t>3) Agencija će prilikom izricanja novčane kazne udruženju poduzetnika za povredu ovoga Zakona</w:t>
      </w:r>
      <w:r w:rsidR="0086558F" w:rsidRPr="00D73796">
        <w:rPr>
          <w:lang w:eastAsia="en-US"/>
        </w:rPr>
        <w:t xml:space="preserve"> te</w:t>
      </w:r>
      <w:r w:rsidR="007F4B7E" w:rsidRPr="00D73796">
        <w:rPr>
          <w:lang w:eastAsia="en-US"/>
        </w:rPr>
        <w:t xml:space="preserve"> član</w:t>
      </w:r>
      <w:r w:rsidR="00754450" w:rsidRPr="00D73796">
        <w:rPr>
          <w:lang w:eastAsia="en-US"/>
        </w:rPr>
        <w:t>a</w:t>
      </w:r>
      <w:r w:rsidR="007F4B7E" w:rsidRPr="00D73796">
        <w:rPr>
          <w:lang w:eastAsia="en-US"/>
        </w:rPr>
        <w:t>ka 101. ili 102. UFEU uzeti u obzir prihod njegovih članova</w:t>
      </w:r>
      <w:r w:rsidR="00DE668A" w:rsidRPr="00D73796">
        <w:rPr>
          <w:lang w:eastAsia="en-US"/>
        </w:rPr>
        <w:t xml:space="preserve"> ili može uzeti u obzir prihod udruženja</w:t>
      </w:r>
      <w:r w:rsidR="009B2716" w:rsidRPr="00D73796">
        <w:rPr>
          <w:lang w:eastAsia="en-US"/>
        </w:rPr>
        <w:t xml:space="preserve"> poduzetnika</w:t>
      </w:r>
      <w:r w:rsidR="00DE668A" w:rsidRPr="00D73796">
        <w:rPr>
          <w:lang w:eastAsia="en-US"/>
        </w:rPr>
        <w:t>.</w:t>
      </w:r>
    </w:p>
    <w:p w14:paraId="194B2850" w14:textId="77777777" w:rsidR="00AC3EC3" w:rsidRPr="00D73796" w:rsidRDefault="00AC3EC3" w:rsidP="00702013">
      <w:pPr>
        <w:jc w:val="both"/>
        <w:rPr>
          <w:lang w:eastAsia="en-US"/>
        </w:rPr>
      </w:pPr>
    </w:p>
    <w:p w14:paraId="735644F9" w14:textId="77777777" w:rsidR="001F5F39" w:rsidRPr="00D73796" w:rsidRDefault="007F4B7E" w:rsidP="00826825">
      <w:pPr>
        <w:ind w:firstLine="708"/>
        <w:jc w:val="both"/>
        <w:rPr>
          <w:lang w:eastAsia="en-US"/>
        </w:rPr>
      </w:pPr>
      <w:r w:rsidRPr="00D73796">
        <w:rPr>
          <w:lang w:eastAsia="en-US"/>
        </w:rPr>
        <w:t xml:space="preserve">(4) Ako Agencija utvrdi da udruženje poduzetnika nije </w:t>
      </w:r>
      <w:r w:rsidR="001263E7" w:rsidRPr="00D73796">
        <w:rPr>
          <w:lang w:eastAsia="en-US"/>
        </w:rPr>
        <w:t xml:space="preserve">solventno te ne može </w:t>
      </w:r>
      <w:r w:rsidRPr="00D73796">
        <w:rPr>
          <w:lang w:eastAsia="en-US"/>
        </w:rPr>
        <w:t xml:space="preserve">platiti dospjelu novčanu </w:t>
      </w:r>
      <w:r w:rsidR="001263E7" w:rsidRPr="00D73796">
        <w:rPr>
          <w:lang w:eastAsia="en-US"/>
        </w:rPr>
        <w:t>kaznu</w:t>
      </w:r>
      <w:r w:rsidRPr="00D73796">
        <w:rPr>
          <w:lang w:eastAsia="en-US"/>
        </w:rPr>
        <w:t xml:space="preserve"> iz stavka </w:t>
      </w:r>
      <w:r w:rsidR="00B674B8" w:rsidRPr="00D73796">
        <w:rPr>
          <w:lang w:eastAsia="en-US"/>
        </w:rPr>
        <w:t>2</w:t>
      </w:r>
      <w:r w:rsidRPr="00D73796">
        <w:rPr>
          <w:lang w:eastAsia="en-US"/>
        </w:rPr>
        <w:t xml:space="preserve">. ovoga članka, udruženje poduzetnika dužno je od svojih članova zatražiti </w:t>
      </w:r>
      <w:r w:rsidR="001263E7" w:rsidRPr="00D73796">
        <w:rPr>
          <w:lang w:eastAsia="en-US"/>
        </w:rPr>
        <w:t>plaćanja</w:t>
      </w:r>
      <w:r w:rsidR="00EF7D29" w:rsidRPr="00D73796">
        <w:rPr>
          <w:lang w:eastAsia="en-US"/>
        </w:rPr>
        <w:t xml:space="preserve"> i/ili </w:t>
      </w:r>
      <w:r w:rsidR="00505FD1" w:rsidRPr="00D73796">
        <w:rPr>
          <w:lang w:eastAsia="en-US"/>
        </w:rPr>
        <w:t xml:space="preserve">dodatne uplate </w:t>
      </w:r>
      <w:r w:rsidRPr="00D73796">
        <w:rPr>
          <w:lang w:eastAsia="en-US"/>
        </w:rPr>
        <w:t>radi podmirenja novčane kazne.</w:t>
      </w:r>
      <w:r w:rsidR="00F873FB" w:rsidRPr="00D73796">
        <w:rPr>
          <w:lang w:eastAsia="en-US"/>
        </w:rPr>
        <w:t xml:space="preserve"> </w:t>
      </w:r>
    </w:p>
    <w:p w14:paraId="4FA10256" w14:textId="77777777" w:rsidR="001F5F39" w:rsidRPr="00D73796" w:rsidRDefault="001F5F39" w:rsidP="00826825">
      <w:pPr>
        <w:ind w:firstLine="708"/>
        <w:jc w:val="both"/>
        <w:rPr>
          <w:lang w:eastAsia="en-US"/>
        </w:rPr>
      </w:pPr>
    </w:p>
    <w:p w14:paraId="6EE37D13" w14:textId="77777777" w:rsidR="00826825" w:rsidRPr="00D73796" w:rsidRDefault="001F5F39" w:rsidP="00826825">
      <w:pPr>
        <w:ind w:firstLine="708"/>
        <w:jc w:val="both"/>
        <w:rPr>
          <w:bCs/>
        </w:rPr>
      </w:pPr>
      <w:r w:rsidRPr="00D73796">
        <w:rPr>
          <w:lang w:eastAsia="en-US"/>
        </w:rPr>
        <w:t>(5)</w:t>
      </w:r>
      <w:r w:rsidR="008752BD" w:rsidRPr="00D73796">
        <w:rPr>
          <w:lang w:eastAsia="en-US"/>
        </w:rPr>
        <w:t xml:space="preserve"> </w:t>
      </w:r>
      <w:r w:rsidR="008752BD" w:rsidRPr="00D73796">
        <w:rPr>
          <w:bCs/>
        </w:rPr>
        <w:t>F</w:t>
      </w:r>
      <w:r w:rsidR="00826825" w:rsidRPr="00D73796">
        <w:rPr>
          <w:bCs/>
        </w:rPr>
        <w:t xml:space="preserve">inancijska obveza svakog člana udruženja </w:t>
      </w:r>
      <w:r w:rsidR="008752BD" w:rsidRPr="00D73796">
        <w:rPr>
          <w:bCs/>
        </w:rPr>
        <w:t xml:space="preserve">iz stavka 4. ovoga članka </w:t>
      </w:r>
      <w:r w:rsidR="00826825" w:rsidRPr="00D73796">
        <w:rPr>
          <w:bCs/>
        </w:rPr>
        <w:t>koja se odnosi na plaćanje novčane kazne za tu povredu ne može biti veća od 10% njegovog ukupnog prihoda ostvarenog na svjetskoj razini u godini za koju postoje zaključena financijska izvješća.</w:t>
      </w:r>
    </w:p>
    <w:p w14:paraId="284227F5" w14:textId="77777777" w:rsidR="00826825" w:rsidRPr="00D73796" w:rsidRDefault="00826825" w:rsidP="00826825">
      <w:pPr>
        <w:jc w:val="both"/>
        <w:rPr>
          <w:bCs/>
        </w:rPr>
      </w:pPr>
    </w:p>
    <w:p w14:paraId="0D03A4C5" w14:textId="77777777" w:rsidR="00EF7D29" w:rsidRPr="00D73796" w:rsidRDefault="008458AE" w:rsidP="00702013">
      <w:pPr>
        <w:ind w:firstLine="708"/>
        <w:jc w:val="both"/>
        <w:rPr>
          <w:rFonts w:eastAsia="Calibri"/>
          <w:lang w:eastAsia="en-US"/>
        </w:rPr>
      </w:pPr>
      <w:r w:rsidRPr="00D73796">
        <w:rPr>
          <w:lang w:eastAsia="en-US"/>
        </w:rPr>
        <w:t>(</w:t>
      </w:r>
      <w:r w:rsidR="001F5F39" w:rsidRPr="00D73796">
        <w:rPr>
          <w:lang w:eastAsia="en-US"/>
        </w:rPr>
        <w:t>6</w:t>
      </w:r>
      <w:r w:rsidRPr="00D73796">
        <w:rPr>
          <w:lang w:eastAsia="en-US"/>
        </w:rPr>
        <w:t xml:space="preserve">) </w:t>
      </w:r>
      <w:r w:rsidR="00EF7D29" w:rsidRPr="00D73796">
        <w:rPr>
          <w:rFonts w:eastAsia="Calibri"/>
          <w:lang w:eastAsia="en-US"/>
        </w:rPr>
        <w:t xml:space="preserve">Ako izrečena novčana kazna iz stavka </w:t>
      </w:r>
      <w:r w:rsidR="00B674B8" w:rsidRPr="00D73796">
        <w:rPr>
          <w:rFonts w:eastAsia="Calibri"/>
          <w:lang w:eastAsia="en-US"/>
        </w:rPr>
        <w:t>2</w:t>
      </w:r>
      <w:r w:rsidR="00EF7D29" w:rsidRPr="00D73796">
        <w:rPr>
          <w:rFonts w:eastAsia="Calibri"/>
          <w:lang w:eastAsia="en-US"/>
        </w:rPr>
        <w:t xml:space="preserve">. ovoga članka nije u cijelosti uplaćena u roku koji je odredila Agencija, Agencija će zatražiti plaćanje novčane kazne ili njezinog preostalog iznosa izravno od bilo kojeg poduzetnika čiji su predstavnici bili članovi tijela nadležnih za donošenje odluka tog udruženja poduzetnika. </w:t>
      </w:r>
    </w:p>
    <w:p w14:paraId="5FD4C6F9" w14:textId="77777777" w:rsidR="00EF7D29" w:rsidRPr="00D73796" w:rsidRDefault="00EF7D29" w:rsidP="00702013">
      <w:pPr>
        <w:jc w:val="both"/>
        <w:rPr>
          <w:rFonts w:eastAsia="Calibri"/>
          <w:lang w:eastAsia="en-US"/>
        </w:rPr>
      </w:pPr>
    </w:p>
    <w:p w14:paraId="00E21B26" w14:textId="77777777" w:rsidR="00EF7D29" w:rsidRPr="00D73796" w:rsidRDefault="00EF7D29" w:rsidP="00702013">
      <w:pPr>
        <w:ind w:firstLine="708"/>
        <w:jc w:val="both"/>
        <w:rPr>
          <w:rFonts w:eastAsia="Calibri"/>
          <w:lang w:eastAsia="en-US"/>
        </w:rPr>
      </w:pPr>
      <w:r w:rsidRPr="00D73796">
        <w:rPr>
          <w:rFonts w:eastAsia="Calibri"/>
          <w:lang w:eastAsia="en-US"/>
        </w:rPr>
        <w:t>(</w:t>
      </w:r>
      <w:r w:rsidR="001F5F39" w:rsidRPr="00D73796">
        <w:rPr>
          <w:rFonts w:eastAsia="Calibri"/>
          <w:lang w:eastAsia="en-US"/>
        </w:rPr>
        <w:t>7</w:t>
      </w:r>
      <w:r w:rsidRPr="00D73796">
        <w:rPr>
          <w:rFonts w:eastAsia="Calibri"/>
          <w:lang w:eastAsia="en-US"/>
        </w:rPr>
        <w:t xml:space="preserve">) Ako se izrečena novčana kazna iz stavka </w:t>
      </w:r>
      <w:r w:rsidR="0094162C" w:rsidRPr="00D73796">
        <w:rPr>
          <w:rFonts w:eastAsia="Calibri"/>
          <w:lang w:eastAsia="en-US"/>
        </w:rPr>
        <w:t>2</w:t>
      </w:r>
      <w:r w:rsidRPr="00D73796">
        <w:rPr>
          <w:rFonts w:eastAsia="Calibri"/>
          <w:lang w:eastAsia="en-US"/>
        </w:rPr>
        <w:t xml:space="preserve">. ovoga članka ne može naplatiti na način iz stavka </w:t>
      </w:r>
      <w:r w:rsidR="00B03B22" w:rsidRPr="00D73796">
        <w:rPr>
          <w:rFonts w:eastAsia="Calibri"/>
          <w:lang w:eastAsia="en-US"/>
        </w:rPr>
        <w:t>6</w:t>
      </w:r>
      <w:r w:rsidRPr="00D73796">
        <w:rPr>
          <w:rFonts w:eastAsia="Calibri"/>
          <w:lang w:eastAsia="en-US"/>
        </w:rPr>
        <w:t>. ovoga članka, Agencija će zatražiti plaćanje novčane kazne ili njezinog preostalog iznosa od svakog člana udruženja poduzetnika koji je djelovao na tržištu na kojem je došlo do povrede.</w:t>
      </w:r>
    </w:p>
    <w:p w14:paraId="7D38285D" w14:textId="77777777" w:rsidR="00EF7D29" w:rsidRPr="00D73796" w:rsidRDefault="00EF7D29" w:rsidP="00702013">
      <w:pPr>
        <w:jc w:val="both"/>
        <w:rPr>
          <w:rFonts w:eastAsia="Calibri"/>
          <w:lang w:eastAsia="en-US"/>
        </w:rPr>
      </w:pPr>
    </w:p>
    <w:p w14:paraId="6E717464" w14:textId="77777777" w:rsidR="00EF7D29" w:rsidRPr="00D73796" w:rsidRDefault="00EF7D29" w:rsidP="00702013">
      <w:pPr>
        <w:ind w:firstLine="708"/>
        <w:jc w:val="both"/>
        <w:rPr>
          <w:rFonts w:eastAsia="Calibri"/>
          <w:lang w:eastAsia="en-US"/>
        </w:rPr>
      </w:pPr>
      <w:r w:rsidRPr="00D73796">
        <w:rPr>
          <w:rFonts w:eastAsia="Calibri"/>
          <w:lang w:eastAsia="en-US"/>
        </w:rPr>
        <w:t>(</w:t>
      </w:r>
      <w:r w:rsidR="001F5F39" w:rsidRPr="00D73796">
        <w:rPr>
          <w:rFonts w:eastAsia="Calibri"/>
          <w:lang w:eastAsia="en-US"/>
        </w:rPr>
        <w:t>8</w:t>
      </w:r>
      <w:r w:rsidRPr="00D73796">
        <w:rPr>
          <w:rFonts w:eastAsia="Calibri"/>
          <w:lang w:eastAsia="en-US"/>
        </w:rPr>
        <w:t xml:space="preserve">) Obveza iz </w:t>
      </w:r>
      <w:r w:rsidR="0086558F" w:rsidRPr="00D73796">
        <w:rPr>
          <w:rFonts w:eastAsia="Calibri"/>
          <w:lang w:eastAsia="en-US"/>
        </w:rPr>
        <w:t>stav</w:t>
      </w:r>
      <w:r w:rsidR="001670BC" w:rsidRPr="00D73796">
        <w:rPr>
          <w:rFonts w:eastAsia="Calibri"/>
          <w:lang w:eastAsia="en-US"/>
        </w:rPr>
        <w:t>a</w:t>
      </w:r>
      <w:r w:rsidR="0086558F" w:rsidRPr="00D73796">
        <w:rPr>
          <w:rFonts w:eastAsia="Calibri"/>
          <w:lang w:eastAsia="en-US"/>
        </w:rPr>
        <w:t xml:space="preserve">ka </w:t>
      </w:r>
      <w:r w:rsidRPr="00D73796">
        <w:rPr>
          <w:rFonts w:eastAsia="Calibri"/>
          <w:lang w:eastAsia="en-US"/>
        </w:rPr>
        <w:t>4.</w:t>
      </w:r>
      <w:r w:rsidR="00186EAB" w:rsidRPr="00D73796">
        <w:rPr>
          <w:rFonts w:eastAsia="Calibri"/>
          <w:lang w:eastAsia="en-US"/>
        </w:rPr>
        <w:t xml:space="preserve"> do 7.</w:t>
      </w:r>
      <w:r w:rsidRPr="00D73796">
        <w:rPr>
          <w:rFonts w:eastAsia="Calibri"/>
          <w:lang w:eastAsia="en-US"/>
        </w:rPr>
        <w:t xml:space="preserve"> ovoga članka ne odnosi se n</w:t>
      </w:r>
      <w:r w:rsidR="001670BC" w:rsidRPr="00D73796">
        <w:rPr>
          <w:rFonts w:eastAsia="Calibri"/>
          <w:lang w:eastAsia="en-US"/>
        </w:rPr>
        <w:t>a</w:t>
      </w:r>
      <w:r w:rsidRPr="00D73796">
        <w:rPr>
          <w:rFonts w:eastAsia="Calibri"/>
          <w:lang w:eastAsia="en-US"/>
        </w:rPr>
        <w:t xml:space="preserve"> poduzetnika koji dokaže da nije proveo odluku udruženja poduzetnika koja predstavlja povredu i koji nije znao da takva odluka postoji ili se je od takve odluke aktivno ogradio prije početka postupka. </w:t>
      </w:r>
    </w:p>
    <w:p w14:paraId="118B0868" w14:textId="77777777" w:rsidR="00EF7D29" w:rsidRPr="00D73796" w:rsidRDefault="00EF7D29" w:rsidP="00702013">
      <w:pPr>
        <w:jc w:val="both"/>
        <w:rPr>
          <w:rFonts w:eastAsia="Calibri"/>
          <w:lang w:eastAsia="en-US"/>
        </w:rPr>
      </w:pPr>
    </w:p>
    <w:p w14:paraId="1DCE3CCC" w14:textId="77777777" w:rsidR="00EF7D29" w:rsidRPr="00D73796" w:rsidRDefault="00EF7D29" w:rsidP="00702013">
      <w:pPr>
        <w:ind w:firstLine="708"/>
        <w:jc w:val="both"/>
        <w:rPr>
          <w:rFonts w:eastAsia="Calibri"/>
          <w:lang w:eastAsia="en-US"/>
        </w:rPr>
      </w:pPr>
      <w:r w:rsidRPr="00D73796">
        <w:rPr>
          <w:rFonts w:eastAsia="Calibri"/>
          <w:lang w:eastAsia="en-US"/>
        </w:rPr>
        <w:t>(</w:t>
      </w:r>
      <w:r w:rsidR="001F5F39" w:rsidRPr="00D73796">
        <w:rPr>
          <w:rFonts w:eastAsia="Calibri"/>
          <w:lang w:eastAsia="en-US"/>
        </w:rPr>
        <w:t>9</w:t>
      </w:r>
      <w:r w:rsidRPr="00D73796">
        <w:rPr>
          <w:rFonts w:eastAsia="Calibri"/>
          <w:lang w:eastAsia="en-US"/>
        </w:rPr>
        <w:t>) Obveznike plaćanja novčane kazne iz stav</w:t>
      </w:r>
      <w:r w:rsidR="00EA013A" w:rsidRPr="00D73796">
        <w:rPr>
          <w:rFonts w:eastAsia="Calibri"/>
          <w:lang w:eastAsia="en-US"/>
        </w:rPr>
        <w:t>a</w:t>
      </w:r>
      <w:r w:rsidRPr="00D73796">
        <w:rPr>
          <w:rFonts w:eastAsia="Calibri"/>
          <w:lang w:eastAsia="en-US"/>
        </w:rPr>
        <w:t xml:space="preserve">ka </w:t>
      </w:r>
      <w:r w:rsidR="00186EAB" w:rsidRPr="00D73796">
        <w:rPr>
          <w:rFonts w:eastAsia="Calibri"/>
          <w:lang w:eastAsia="en-US"/>
        </w:rPr>
        <w:t>6</w:t>
      </w:r>
      <w:r w:rsidRPr="00D73796">
        <w:rPr>
          <w:rFonts w:eastAsia="Calibri"/>
          <w:lang w:eastAsia="en-US"/>
        </w:rPr>
        <w:t xml:space="preserve">. </w:t>
      </w:r>
      <w:r w:rsidR="003525BE" w:rsidRPr="00D73796">
        <w:rPr>
          <w:rFonts w:eastAsia="Calibri"/>
          <w:lang w:eastAsia="en-US"/>
        </w:rPr>
        <w:t>i</w:t>
      </w:r>
      <w:r w:rsidRPr="00D73796">
        <w:rPr>
          <w:rFonts w:eastAsia="Calibri"/>
          <w:lang w:eastAsia="en-US"/>
        </w:rPr>
        <w:t xml:space="preserve"> </w:t>
      </w:r>
      <w:r w:rsidR="00186EAB" w:rsidRPr="00D73796">
        <w:rPr>
          <w:rFonts w:eastAsia="Calibri"/>
          <w:lang w:eastAsia="en-US"/>
        </w:rPr>
        <w:t>7</w:t>
      </w:r>
      <w:r w:rsidRPr="00D73796">
        <w:rPr>
          <w:rFonts w:eastAsia="Calibri"/>
          <w:lang w:eastAsia="en-US"/>
        </w:rPr>
        <w:t>. ovoga članka</w:t>
      </w:r>
      <w:r w:rsidR="003525BE" w:rsidRPr="00D73796">
        <w:rPr>
          <w:rFonts w:eastAsia="Calibri"/>
          <w:lang w:eastAsia="en-US"/>
        </w:rPr>
        <w:t xml:space="preserve"> Agencija će odrediti</w:t>
      </w:r>
      <w:r w:rsidRPr="00D73796">
        <w:rPr>
          <w:rFonts w:eastAsia="Calibri"/>
          <w:lang w:eastAsia="en-US"/>
        </w:rPr>
        <w:t xml:space="preserve"> u rješenju kojim se izriče novčana kazna</w:t>
      </w:r>
      <w:r w:rsidR="003525BE" w:rsidRPr="00D73796">
        <w:rPr>
          <w:rFonts w:eastAsia="Calibri"/>
          <w:lang w:eastAsia="en-US"/>
        </w:rPr>
        <w:t>.</w:t>
      </w:r>
      <w:r w:rsidRPr="00D73796">
        <w:rPr>
          <w:rFonts w:eastAsia="Calibri"/>
          <w:lang w:eastAsia="en-US"/>
        </w:rPr>
        <w:t>”</w:t>
      </w:r>
      <w:r w:rsidR="00154D52" w:rsidRPr="00D73796">
        <w:rPr>
          <w:rFonts w:eastAsia="Calibri"/>
          <w:lang w:eastAsia="en-US"/>
        </w:rPr>
        <w:t>.</w:t>
      </w:r>
    </w:p>
    <w:p w14:paraId="0BFF2EBC" w14:textId="77777777" w:rsidR="00B45A35" w:rsidRPr="00D73796" w:rsidRDefault="00B45A35" w:rsidP="00702013">
      <w:pPr>
        <w:jc w:val="both"/>
        <w:rPr>
          <w:rFonts w:eastAsia="Calibri"/>
          <w:lang w:eastAsia="en-US"/>
        </w:rPr>
      </w:pPr>
    </w:p>
    <w:p w14:paraId="57B0A6DB" w14:textId="77777777" w:rsidR="00087780" w:rsidRPr="00D73796" w:rsidRDefault="005F0457" w:rsidP="00702013">
      <w:pPr>
        <w:ind w:firstLine="708"/>
        <w:jc w:val="both"/>
        <w:rPr>
          <w:bCs/>
        </w:rPr>
      </w:pPr>
      <w:r w:rsidRPr="00D73796">
        <w:rPr>
          <w:bCs/>
        </w:rPr>
        <w:t>Dosadašnji stavci 2.</w:t>
      </w:r>
      <w:r w:rsidR="0062452F" w:rsidRPr="00D73796">
        <w:rPr>
          <w:bCs/>
        </w:rPr>
        <w:t xml:space="preserve"> do </w:t>
      </w:r>
      <w:r w:rsidR="00A624AB" w:rsidRPr="00D73796">
        <w:rPr>
          <w:bCs/>
        </w:rPr>
        <w:t>8</w:t>
      </w:r>
      <w:r w:rsidRPr="00D73796">
        <w:rPr>
          <w:bCs/>
        </w:rPr>
        <w:t xml:space="preserve">. </w:t>
      </w:r>
      <w:r w:rsidR="00087780" w:rsidRPr="00D73796">
        <w:rPr>
          <w:bCs/>
        </w:rPr>
        <w:t>postaj</w:t>
      </w:r>
      <w:r w:rsidR="009476CD" w:rsidRPr="00D73796">
        <w:rPr>
          <w:bCs/>
        </w:rPr>
        <w:t>u</w:t>
      </w:r>
      <w:r w:rsidR="00087780" w:rsidRPr="00D73796">
        <w:rPr>
          <w:bCs/>
        </w:rPr>
        <w:t xml:space="preserve"> stav</w:t>
      </w:r>
      <w:r w:rsidR="009476CD" w:rsidRPr="00D73796">
        <w:rPr>
          <w:bCs/>
        </w:rPr>
        <w:t xml:space="preserve">ci </w:t>
      </w:r>
      <w:r w:rsidR="00186EAB" w:rsidRPr="00D73796">
        <w:rPr>
          <w:bCs/>
        </w:rPr>
        <w:t>10</w:t>
      </w:r>
      <w:r w:rsidR="00580B4E" w:rsidRPr="00D73796">
        <w:rPr>
          <w:bCs/>
        </w:rPr>
        <w:t>.</w:t>
      </w:r>
      <w:r w:rsidR="0062452F" w:rsidRPr="00D73796">
        <w:rPr>
          <w:bCs/>
        </w:rPr>
        <w:t xml:space="preserve"> do </w:t>
      </w:r>
      <w:r w:rsidR="00F740A8" w:rsidRPr="00D73796">
        <w:rPr>
          <w:bCs/>
        </w:rPr>
        <w:t>1</w:t>
      </w:r>
      <w:r w:rsidR="00A624AB" w:rsidRPr="00D73796">
        <w:rPr>
          <w:bCs/>
        </w:rPr>
        <w:t>6</w:t>
      </w:r>
      <w:r w:rsidR="00F740A8" w:rsidRPr="00D73796">
        <w:rPr>
          <w:bCs/>
        </w:rPr>
        <w:t>.</w:t>
      </w:r>
      <w:r w:rsidR="007A46EE" w:rsidRPr="00D73796">
        <w:rPr>
          <w:bCs/>
        </w:rPr>
        <w:t xml:space="preserve"> </w:t>
      </w:r>
    </w:p>
    <w:p w14:paraId="2EFE011E" w14:textId="77777777" w:rsidR="009F6FCC" w:rsidRPr="00D73796" w:rsidRDefault="009F6FCC" w:rsidP="00702013">
      <w:pPr>
        <w:ind w:firstLine="708"/>
        <w:jc w:val="both"/>
        <w:rPr>
          <w:bCs/>
        </w:rPr>
      </w:pPr>
    </w:p>
    <w:p w14:paraId="617DA267" w14:textId="77777777" w:rsidR="009F6FCC" w:rsidRPr="00D73796" w:rsidRDefault="009F6FCC" w:rsidP="00702013">
      <w:pPr>
        <w:ind w:firstLine="708"/>
        <w:jc w:val="both"/>
        <w:rPr>
          <w:bCs/>
        </w:rPr>
      </w:pPr>
      <w:r w:rsidRPr="00D73796">
        <w:rPr>
          <w:bCs/>
        </w:rPr>
        <w:t xml:space="preserve">Dosadašnji stavak </w:t>
      </w:r>
      <w:r w:rsidR="00A624AB" w:rsidRPr="00D73796">
        <w:rPr>
          <w:bCs/>
        </w:rPr>
        <w:t>9</w:t>
      </w:r>
      <w:r w:rsidRPr="00D73796">
        <w:rPr>
          <w:bCs/>
        </w:rPr>
        <w:t>. koji postaje stavak 1</w:t>
      </w:r>
      <w:r w:rsidR="00A624AB" w:rsidRPr="00D73796">
        <w:rPr>
          <w:bCs/>
        </w:rPr>
        <w:t>7</w:t>
      </w:r>
      <w:r w:rsidRPr="00D73796">
        <w:rPr>
          <w:bCs/>
        </w:rPr>
        <w:t>. mijenja se i glasi:</w:t>
      </w:r>
    </w:p>
    <w:p w14:paraId="2BCC46B3" w14:textId="77777777" w:rsidR="009F6FCC" w:rsidRPr="00D73796" w:rsidRDefault="009F6FCC" w:rsidP="00702013">
      <w:pPr>
        <w:ind w:firstLine="708"/>
        <w:jc w:val="both"/>
        <w:rPr>
          <w:bCs/>
        </w:rPr>
      </w:pPr>
    </w:p>
    <w:p w14:paraId="56C10F7A" w14:textId="77777777" w:rsidR="009F6FCC" w:rsidRPr="00D73796" w:rsidRDefault="009F6FCC" w:rsidP="00702013">
      <w:pPr>
        <w:ind w:firstLine="708"/>
        <w:jc w:val="both"/>
        <w:rPr>
          <w:bCs/>
        </w:rPr>
      </w:pPr>
      <w:r w:rsidRPr="00D73796">
        <w:rPr>
          <w:bCs/>
        </w:rPr>
        <w:t>„(1</w:t>
      </w:r>
      <w:r w:rsidR="00A624AB" w:rsidRPr="00D73796">
        <w:rPr>
          <w:bCs/>
        </w:rPr>
        <w:t>7</w:t>
      </w:r>
      <w:r w:rsidRPr="00D73796">
        <w:rPr>
          <w:bCs/>
        </w:rPr>
        <w:t xml:space="preserve">) Vlada Republike Hrvatske će </w:t>
      </w:r>
      <w:r w:rsidR="00F949F8" w:rsidRPr="00D73796">
        <w:rPr>
          <w:bCs/>
        </w:rPr>
        <w:t xml:space="preserve">uredbom </w:t>
      </w:r>
      <w:r w:rsidRPr="00D73796">
        <w:rPr>
          <w:bCs/>
        </w:rPr>
        <w:t xml:space="preserve">na prijedlog Agencije detaljno razraditi kriterije za izricanje novčane kazne iz </w:t>
      </w:r>
      <w:r w:rsidR="0086558F" w:rsidRPr="00D73796">
        <w:rPr>
          <w:bCs/>
        </w:rPr>
        <w:t>stavaka</w:t>
      </w:r>
      <w:r w:rsidR="00B346AB" w:rsidRPr="00D73796">
        <w:rPr>
          <w:bCs/>
        </w:rPr>
        <w:t xml:space="preserve"> </w:t>
      </w:r>
      <w:r w:rsidR="00181F31" w:rsidRPr="00D73796">
        <w:rPr>
          <w:bCs/>
        </w:rPr>
        <w:t xml:space="preserve">2. </w:t>
      </w:r>
      <w:r w:rsidRPr="00D73796">
        <w:rPr>
          <w:bCs/>
        </w:rPr>
        <w:t>do 1</w:t>
      </w:r>
      <w:r w:rsidR="00A624AB" w:rsidRPr="00D73796">
        <w:rPr>
          <w:bCs/>
        </w:rPr>
        <w:t>6</w:t>
      </w:r>
      <w:r w:rsidRPr="00D73796">
        <w:rPr>
          <w:bCs/>
        </w:rPr>
        <w:t>. ovoga članka</w:t>
      </w:r>
      <w:r w:rsidR="00B94CA7" w:rsidRPr="00D73796">
        <w:rPr>
          <w:bCs/>
        </w:rPr>
        <w:t xml:space="preserve"> </w:t>
      </w:r>
      <w:r w:rsidRPr="00D73796">
        <w:rPr>
          <w:bCs/>
        </w:rPr>
        <w:t>sukladno kriterijima koji proizlaze iz primjene pravila o tržišnom natjecanju u E</w:t>
      </w:r>
      <w:r w:rsidR="0003088E" w:rsidRPr="00D73796">
        <w:rPr>
          <w:bCs/>
        </w:rPr>
        <w:t>uropskoj uniji</w:t>
      </w:r>
      <w:r w:rsidRPr="00D73796">
        <w:rPr>
          <w:bCs/>
        </w:rPr>
        <w:t xml:space="preserve"> u smislu članka 74. ovoga Zakona.</w:t>
      </w:r>
      <w:r w:rsidR="00C518D8" w:rsidRPr="00D73796">
        <w:rPr>
          <w:bCs/>
        </w:rPr>
        <w:t>“.</w:t>
      </w:r>
    </w:p>
    <w:p w14:paraId="477B9BFA" w14:textId="77777777" w:rsidR="00B04C2D" w:rsidRPr="00D73796" w:rsidRDefault="00B04C2D" w:rsidP="00172252">
      <w:pPr>
        <w:spacing w:before="100" w:beforeAutospacing="1" w:after="100" w:afterAutospacing="1"/>
        <w:jc w:val="center"/>
        <w:rPr>
          <w:b/>
          <w:bCs/>
        </w:rPr>
      </w:pPr>
      <w:r w:rsidRPr="00D73796">
        <w:rPr>
          <w:b/>
          <w:bCs/>
        </w:rPr>
        <w:t xml:space="preserve">Članak </w:t>
      </w:r>
      <w:r w:rsidR="00D86638" w:rsidRPr="00D73796">
        <w:rPr>
          <w:b/>
          <w:bCs/>
        </w:rPr>
        <w:t>3</w:t>
      </w:r>
      <w:r w:rsidR="00011655" w:rsidRPr="00D73796">
        <w:rPr>
          <w:b/>
          <w:bCs/>
        </w:rPr>
        <w:t>7</w:t>
      </w:r>
      <w:r w:rsidR="00E96228" w:rsidRPr="00D73796">
        <w:rPr>
          <w:b/>
          <w:bCs/>
        </w:rPr>
        <w:t>.</w:t>
      </w:r>
    </w:p>
    <w:p w14:paraId="6C1BABCC" w14:textId="77777777" w:rsidR="00B04C2D" w:rsidRPr="00D73796" w:rsidRDefault="00B04C2D" w:rsidP="00702013">
      <w:pPr>
        <w:spacing w:before="100" w:beforeAutospacing="1" w:after="100" w:afterAutospacing="1"/>
        <w:ind w:firstLine="708"/>
        <w:jc w:val="both"/>
      </w:pPr>
      <w:r w:rsidRPr="00D73796">
        <w:t>Članak 65. mijenja se i glasi:</w:t>
      </w:r>
    </w:p>
    <w:p w14:paraId="7C9A931D" w14:textId="77777777" w:rsidR="00AE3C72" w:rsidRPr="00D73796" w:rsidRDefault="00B04C2D" w:rsidP="00702013">
      <w:pPr>
        <w:ind w:firstLine="708"/>
        <w:jc w:val="both"/>
        <w:rPr>
          <w:rFonts w:eastAsia="Calibri"/>
          <w:lang w:eastAsia="en-US"/>
        </w:rPr>
      </w:pPr>
      <w:r w:rsidRPr="00D73796">
        <w:t xml:space="preserve">„(1) </w:t>
      </w:r>
      <w:bookmarkStart w:id="11" w:name="_Hlk52800776"/>
      <w:r w:rsidR="00AE3C72" w:rsidRPr="00D73796">
        <w:t xml:space="preserve">Agencija može osloboditi od plaćanja novčane kazne onog sudionika zabranjenog horizontalnog sporazuma (kartela) ili tajnog kartela koji prvi obavijesti Agenciju o zabranjenom horizontalnom sporazumu (kartelu) ili tajnom kartelu i dostavi joj podatke, činjenice i dokaze koji Agenciji </w:t>
      </w:r>
      <w:r w:rsidR="00AE3C72" w:rsidRPr="00D73796">
        <w:rPr>
          <w:rFonts w:eastAsia="Calibri"/>
          <w:lang w:eastAsia="en-US"/>
        </w:rPr>
        <w:t>omogućuju</w:t>
      </w:r>
      <w:r w:rsidR="00940F1B" w:rsidRPr="00D73796">
        <w:rPr>
          <w:rFonts w:eastAsia="Calibri"/>
          <w:lang w:eastAsia="en-US"/>
        </w:rPr>
        <w:t xml:space="preserve"> </w:t>
      </w:r>
      <w:r w:rsidR="001469CD" w:rsidRPr="00D73796">
        <w:rPr>
          <w:rFonts w:eastAsia="Calibri"/>
          <w:lang w:eastAsia="en-US"/>
        </w:rPr>
        <w:t xml:space="preserve">pokretanje postupka i </w:t>
      </w:r>
      <w:r w:rsidR="00AE3C72" w:rsidRPr="00D73796">
        <w:rPr>
          <w:rFonts w:eastAsia="Calibri"/>
          <w:lang w:eastAsia="en-US"/>
        </w:rPr>
        <w:t xml:space="preserve">provođenje ciljane </w:t>
      </w:r>
      <w:r w:rsidR="00846DD1" w:rsidRPr="00D73796">
        <w:rPr>
          <w:rFonts w:eastAsia="Calibri"/>
          <w:lang w:eastAsia="en-US"/>
        </w:rPr>
        <w:t xml:space="preserve">nenajavljene </w:t>
      </w:r>
      <w:r w:rsidR="00AE3C72" w:rsidRPr="00D73796">
        <w:rPr>
          <w:rFonts w:eastAsia="Calibri"/>
          <w:lang w:eastAsia="en-US"/>
        </w:rPr>
        <w:t xml:space="preserve">pretrage povezane s tajnim kartelom, pod uvjetom da Agencija još ne raspolaže dostatnim dokazima </w:t>
      </w:r>
      <w:r w:rsidR="00404B5A" w:rsidRPr="00D73796">
        <w:rPr>
          <w:rFonts w:eastAsia="Calibri"/>
          <w:lang w:eastAsia="en-US"/>
        </w:rPr>
        <w:t xml:space="preserve">za pokretanje postupka i </w:t>
      </w:r>
      <w:r w:rsidR="00AE3C72" w:rsidRPr="00D73796">
        <w:rPr>
          <w:rFonts w:eastAsia="Calibri"/>
          <w:lang w:eastAsia="en-US"/>
        </w:rPr>
        <w:t xml:space="preserve">provođenje </w:t>
      </w:r>
      <w:r w:rsidR="00757520" w:rsidRPr="00D73796">
        <w:rPr>
          <w:rFonts w:eastAsia="Calibri"/>
          <w:lang w:eastAsia="en-US"/>
        </w:rPr>
        <w:t xml:space="preserve">ciljane </w:t>
      </w:r>
      <w:r w:rsidR="00195DD7" w:rsidRPr="00D73796">
        <w:rPr>
          <w:rFonts w:eastAsia="Calibri"/>
          <w:lang w:eastAsia="en-US"/>
        </w:rPr>
        <w:t>nenajavlj</w:t>
      </w:r>
      <w:r w:rsidR="006A23F0" w:rsidRPr="00D73796">
        <w:rPr>
          <w:rFonts w:eastAsia="Calibri"/>
          <w:lang w:eastAsia="en-US"/>
        </w:rPr>
        <w:t>e</w:t>
      </w:r>
      <w:r w:rsidR="00195DD7" w:rsidRPr="00D73796">
        <w:rPr>
          <w:rFonts w:eastAsia="Calibri"/>
          <w:lang w:eastAsia="en-US"/>
        </w:rPr>
        <w:t>ne</w:t>
      </w:r>
      <w:r w:rsidR="00AE3C72" w:rsidRPr="00D73796">
        <w:rPr>
          <w:rFonts w:eastAsia="Calibri"/>
          <w:lang w:eastAsia="en-US"/>
        </w:rPr>
        <w:t xml:space="preserve"> pretrage ili još nije provel</w:t>
      </w:r>
      <w:r w:rsidR="004B4553" w:rsidRPr="00D73796">
        <w:rPr>
          <w:rFonts w:eastAsia="Calibri"/>
          <w:lang w:eastAsia="en-US"/>
        </w:rPr>
        <w:t>a</w:t>
      </w:r>
      <w:r w:rsidR="00AE3C72" w:rsidRPr="00D73796">
        <w:rPr>
          <w:rFonts w:eastAsia="Calibri"/>
          <w:lang w:eastAsia="en-US"/>
        </w:rPr>
        <w:t xml:space="preserve"> takvu pretragu ili koji su, prema mišljenju Agencije dostatni kako bi mogla utvrditi povredu obuhvaćenu pokajničkim programom</w:t>
      </w:r>
      <w:r w:rsidR="00E87800" w:rsidRPr="00D73796">
        <w:rPr>
          <w:rFonts w:eastAsia="Calibri"/>
          <w:lang w:eastAsia="en-US"/>
        </w:rPr>
        <w:t xml:space="preserve"> iz članka 8. </w:t>
      </w:r>
      <w:r w:rsidR="003F7C08">
        <w:rPr>
          <w:rFonts w:eastAsia="Calibri"/>
          <w:lang w:eastAsia="en-US"/>
        </w:rPr>
        <w:t>ovoga Zakona</w:t>
      </w:r>
      <w:r w:rsidR="00E87800" w:rsidRPr="00D73796">
        <w:rPr>
          <w:rFonts w:eastAsia="Calibri"/>
          <w:lang w:eastAsia="en-US"/>
        </w:rPr>
        <w:t xml:space="preserve"> i/ili članka 101. UFEU</w:t>
      </w:r>
      <w:r w:rsidR="00AE3C72" w:rsidRPr="00D73796">
        <w:rPr>
          <w:rFonts w:eastAsia="Calibri"/>
          <w:lang w:eastAsia="en-US"/>
        </w:rPr>
        <w:t xml:space="preserve">, pod uvjetom da Agencija još ne raspolaže dostatnim dokazima kojima bi se ta povreda mogla utvrditi i da nijedan drugi poduzetnik nije prethodno ispunio uvjete za </w:t>
      </w:r>
      <w:r w:rsidR="00054FD3" w:rsidRPr="00D73796">
        <w:rPr>
          <w:rFonts w:eastAsia="Calibri"/>
          <w:lang w:eastAsia="en-US"/>
        </w:rPr>
        <w:t>odobrenje</w:t>
      </w:r>
      <w:r w:rsidR="00AE3C72" w:rsidRPr="00D73796">
        <w:rPr>
          <w:rFonts w:eastAsia="Calibri"/>
          <w:lang w:eastAsia="en-US"/>
        </w:rPr>
        <w:t xml:space="preserve"> oslobođenja od novčanih kazni u vezi s tim tajnim kartelom.</w:t>
      </w:r>
    </w:p>
    <w:p w14:paraId="510AAFDA" w14:textId="77777777" w:rsidR="00AE3C72" w:rsidRPr="00D73796" w:rsidRDefault="00AE3C72" w:rsidP="00702013">
      <w:pPr>
        <w:ind w:firstLine="708"/>
        <w:jc w:val="both"/>
        <w:rPr>
          <w:highlight w:val="yellow"/>
        </w:rPr>
      </w:pPr>
    </w:p>
    <w:bookmarkEnd w:id="11"/>
    <w:p w14:paraId="220922D3" w14:textId="77777777" w:rsidR="00B04C2D" w:rsidRPr="00D73796" w:rsidRDefault="00B04C2D" w:rsidP="00702013">
      <w:pPr>
        <w:ind w:firstLine="708"/>
        <w:jc w:val="both"/>
        <w:rPr>
          <w:bCs/>
        </w:rPr>
      </w:pPr>
      <w:r w:rsidRPr="00D73796">
        <w:rPr>
          <w:bCs/>
        </w:rPr>
        <w:t xml:space="preserve">(2) Poduzetnik </w:t>
      </w:r>
      <w:r w:rsidR="009A05FC" w:rsidRPr="00D73796">
        <w:rPr>
          <w:bCs/>
        </w:rPr>
        <w:t xml:space="preserve">prijavu </w:t>
      </w:r>
      <w:r w:rsidRPr="00D73796">
        <w:rPr>
          <w:bCs/>
        </w:rPr>
        <w:t>iz stavka 1. ovoga čla</w:t>
      </w:r>
      <w:r w:rsidR="003F5E7C" w:rsidRPr="00D73796">
        <w:rPr>
          <w:bCs/>
        </w:rPr>
        <w:t>n</w:t>
      </w:r>
      <w:r w:rsidRPr="00D73796">
        <w:rPr>
          <w:bCs/>
        </w:rPr>
        <w:t>ka mo</w:t>
      </w:r>
      <w:r w:rsidR="00E42E53" w:rsidRPr="00D73796">
        <w:rPr>
          <w:bCs/>
        </w:rPr>
        <w:t>že</w:t>
      </w:r>
      <w:r w:rsidRPr="00D73796">
        <w:rPr>
          <w:bCs/>
        </w:rPr>
        <w:t xml:space="preserve"> podnijeti kao punu ili skraćenu prijavu</w:t>
      </w:r>
      <w:r w:rsidR="004F41C7" w:rsidRPr="00D73796">
        <w:rPr>
          <w:bCs/>
        </w:rPr>
        <w:t xml:space="preserve"> za oslobođenje od </w:t>
      </w:r>
      <w:r w:rsidR="00EC37DC" w:rsidRPr="00D73796">
        <w:rPr>
          <w:bCs/>
        </w:rPr>
        <w:t xml:space="preserve">novčane </w:t>
      </w:r>
      <w:r w:rsidR="004F41C7" w:rsidRPr="00D73796">
        <w:rPr>
          <w:bCs/>
        </w:rPr>
        <w:t>kazne</w:t>
      </w:r>
      <w:r w:rsidRPr="00D73796">
        <w:rPr>
          <w:bCs/>
        </w:rPr>
        <w:t xml:space="preserve">.  </w:t>
      </w:r>
    </w:p>
    <w:p w14:paraId="5389D051" w14:textId="77777777" w:rsidR="00750EDE" w:rsidRPr="00D73796" w:rsidRDefault="00750EDE" w:rsidP="00702013">
      <w:pPr>
        <w:jc w:val="both"/>
        <w:rPr>
          <w:bCs/>
        </w:rPr>
      </w:pPr>
    </w:p>
    <w:p w14:paraId="6909A132" w14:textId="77777777" w:rsidR="00B04C2D" w:rsidRPr="00D73796" w:rsidRDefault="00B04C2D" w:rsidP="00702013">
      <w:pPr>
        <w:ind w:firstLine="708"/>
        <w:jc w:val="both"/>
      </w:pPr>
      <w:r w:rsidRPr="00D73796">
        <w:rPr>
          <w:bCs/>
        </w:rPr>
        <w:t xml:space="preserve">(3) </w:t>
      </w:r>
      <w:r w:rsidRPr="00D73796">
        <w:t>Oslobođenje od plaćanja novčane kazne iz stavka 1. ovoga članka ne može se primijeniti na poduzetnika koji je svojim djelovanjem prisilio druge poduzetnike da se pridruže zabranjenom horizontalnom sporazumu (kartelu) ili tajnom kartelu ili da u njemu ostanu.</w:t>
      </w:r>
    </w:p>
    <w:p w14:paraId="3179D8FA" w14:textId="77777777" w:rsidR="00750EDE" w:rsidRPr="00D73796" w:rsidRDefault="00750EDE" w:rsidP="00702013">
      <w:pPr>
        <w:jc w:val="both"/>
      </w:pPr>
    </w:p>
    <w:p w14:paraId="2A85B22F" w14:textId="77777777" w:rsidR="00216B91" w:rsidRPr="00D73796" w:rsidRDefault="00216B91" w:rsidP="00702013">
      <w:pPr>
        <w:ind w:firstLine="708"/>
        <w:jc w:val="both"/>
        <w:rPr>
          <w:strike/>
        </w:rPr>
      </w:pPr>
      <w:r w:rsidRPr="00D73796">
        <w:lastRenderedPageBreak/>
        <w:t xml:space="preserve">(4) Novčanu kaznu u umanjenom iznosu Agencija može izreći onim sudionicima zabranjenog horizontalnog sporazuma (kartela) ili tajnog kartela koji ne ispunjavaju uvjete za oslobođenje od novčane kazne iz stavka 1. ovoga članka, ali su Agenciji dostavili dodatne valjane dokaze koji </w:t>
      </w:r>
      <w:r w:rsidR="007D3AEA" w:rsidRPr="00D73796">
        <w:t>predstavljaju znatnu dodanu vrijednost za dokazivanje povrede obuhvaćene pokajničkim programom</w:t>
      </w:r>
      <w:r w:rsidR="003F5E7C" w:rsidRPr="00D73796">
        <w:t>,</w:t>
      </w:r>
      <w:r w:rsidR="007D3AEA" w:rsidRPr="00D73796">
        <w:t xml:space="preserve"> u odnosu na dokaze kojima Agencija već raspolaže u vrijeme podnošenja </w:t>
      </w:r>
      <w:r w:rsidR="00EC37DC" w:rsidRPr="00D73796">
        <w:t>prijave</w:t>
      </w:r>
      <w:r w:rsidR="007D3AEA" w:rsidRPr="00D73796">
        <w:t xml:space="preserve">. </w:t>
      </w:r>
    </w:p>
    <w:p w14:paraId="661173DD" w14:textId="77777777" w:rsidR="00216B91" w:rsidRPr="00D73796" w:rsidRDefault="00216B91" w:rsidP="00702013">
      <w:pPr>
        <w:jc w:val="both"/>
      </w:pPr>
    </w:p>
    <w:p w14:paraId="4696C75E" w14:textId="77777777" w:rsidR="00B04C2D" w:rsidRPr="00D73796" w:rsidRDefault="00B04C2D" w:rsidP="00702013">
      <w:pPr>
        <w:ind w:firstLine="708"/>
        <w:jc w:val="both"/>
      </w:pPr>
      <w:r w:rsidRPr="00D73796">
        <w:t>(</w:t>
      </w:r>
      <w:r w:rsidR="00216B91" w:rsidRPr="00D73796">
        <w:t>5</w:t>
      </w:r>
      <w:r w:rsidRPr="00D73796">
        <w:t>) Podnositelj</w:t>
      </w:r>
      <w:r w:rsidR="006A008E" w:rsidRPr="00D73796">
        <w:t>u</w:t>
      </w:r>
      <w:r w:rsidRPr="00D73796">
        <w:t xml:space="preserve"> </w:t>
      </w:r>
      <w:r w:rsidR="00907A4A" w:rsidRPr="00D73796">
        <w:t xml:space="preserve">prijave </w:t>
      </w:r>
      <w:r w:rsidR="002E69B2" w:rsidRPr="00D73796">
        <w:t>za umanjenje novčane kazne</w:t>
      </w:r>
      <w:r w:rsidR="00945508" w:rsidRPr="00D73796">
        <w:t>-pokajniku</w:t>
      </w:r>
      <w:r w:rsidR="002E69B2" w:rsidRPr="00D73796">
        <w:t xml:space="preserve"> </w:t>
      </w:r>
      <w:r w:rsidRPr="00D73796">
        <w:t xml:space="preserve">koji Agenciji dostavi dokaze kojima se dokazuju dodatne činjenice, a koje za posljedicu imaju povećanje novčanih kazni u usporedbi s novčanim kaznama koje bi se inače izrekle sudionicima u zabranjenom horizontalnom sporazumu (kartelu) ili tajnom kartelu, </w:t>
      </w:r>
      <w:r w:rsidR="00752177" w:rsidRPr="00D73796">
        <w:t>Agencija</w:t>
      </w:r>
      <w:r w:rsidR="006A008E" w:rsidRPr="00D73796">
        <w:t xml:space="preserve"> </w:t>
      </w:r>
      <w:r w:rsidR="00216B91" w:rsidRPr="00D73796">
        <w:t xml:space="preserve">neće uzeti u obzir takve dodatne činjenice pri utvrđivanju novčane kazne </w:t>
      </w:r>
      <w:r w:rsidR="005D5398" w:rsidRPr="00D73796">
        <w:t xml:space="preserve">koju treba izreći </w:t>
      </w:r>
      <w:r w:rsidR="00D60DFE" w:rsidRPr="00D73796">
        <w:t xml:space="preserve">tom </w:t>
      </w:r>
      <w:r w:rsidR="00216B91" w:rsidRPr="00D73796">
        <w:t>podnositelju prijave</w:t>
      </w:r>
      <w:r w:rsidR="00D60DFE" w:rsidRPr="00D73796">
        <w:t>.</w:t>
      </w:r>
    </w:p>
    <w:p w14:paraId="216B3213" w14:textId="77777777" w:rsidR="00B04C2D" w:rsidRPr="00D73796" w:rsidRDefault="00B04C2D" w:rsidP="00702013">
      <w:pPr>
        <w:jc w:val="both"/>
      </w:pPr>
    </w:p>
    <w:p w14:paraId="286CBCF9" w14:textId="77777777" w:rsidR="00B04C2D" w:rsidRPr="00D73796" w:rsidRDefault="00B04C2D" w:rsidP="00702013">
      <w:pPr>
        <w:ind w:firstLine="708"/>
        <w:jc w:val="both"/>
      </w:pPr>
      <w:r w:rsidRPr="00D73796">
        <w:t>(</w:t>
      </w:r>
      <w:r w:rsidR="00216B91" w:rsidRPr="00D73796">
        <w:t>6</w:t>
      </w:r>
      <w:r w:rsidRPr="00D73796">
        <w:t xml:space="preserve">) Podnositelji </w:t>
      </w:r>
      <w:r w:rsidR="00907A4A" w:rsidRPr="00D73796">
        <w:t>prijave</w:t>
      </w:r>
      <w:r w:rsidR="00552B2E" w:rsidRPr="00D73796">
        <w:t xml:space="preserve"> za oslobođenje </w:t>
      </w:r>
      <w:r w:rsidR="00757520" w:rsidRPr="00D73796">
        <w:t xml:space="preserve">od novčane kazne </w:t>
      </w:r>
      <w:r w:rsidR="00552B2E" w:rsidRPr="00D73796">
        <w:t xml:space="preserve">ili </w:t>
      </w:r>
      <w:r w:rsidR="00757520" w:rsidRPr="00D73796">
        <w:t xml:space="preserve">za </w:t>
      </w:r>
      <w:r w:rsidR="00552B2E" w:rsidRPr="00D73796">
        <w:t>umanjenje novčane kazne</w:t>
      </w:r>
      <w:r w:rsidR="00945508" w:rsidRPr="00D73796">
        <w:t>-pokajnici</w:t>
      </w:r>
      <w:r w:rsidR="005A0C7B" w:rsidRPr="00D73796">
        <w:t>,</w:t>
      </w:r>
      <w:r w:rsidRPr="00D73796">
        <w:t xml:space="preserve"> izjave </w:t>
      </w:r>
      <w:r w:rsidR="00A830A5" w:rsidRPr="00D73796">
        <w:t xml:space="preserve">pokajnika </w:t>
      </w:r>
      <w:r w:rsidRPr="00D73796">
        <w:t xml:space="preserve">u vezi s punim ili skraćenim </w:t>
      </w:r>
      <w:r w:rsidR="00907A4A" w:rsidRPr="00D73796">
        <w:t xml:space="preserve">prijavama </w:t>
      </w:r>
      <w:r w:rsidR="00E87F82" w:rsidRPr="00D73796">
        <w:t>podn</w:t>
      </w:r>
      <w:r w:rsidR="00D60DFE" w:rsidRPr="00D73796">
        <w:t>ose</w:t>
      </w:r>
      <w:r w:rsidR="00E87F82" w:rsidRPr="00D73796">
        <w:t xml:space="preserve"> </w:t>
      </w:r>
      <w:r w:rsidRPr="00D73796">
        <w:t xml:space="preserve">na </w:t>
      </w:r>
      <w:r w:rsidR="00E87F82" w:rsidRPr="00D73796">
        <w:t xml:space="preserve">hrvatskom jeziku </w:t>
      </w:r>
      <w:r w:rsidRPr="00D73796">
        <w:t xml:space="preserve">ili na drugom službenom jeziku Europske unije o kojem je bilateralno postignut dogovor između </w:t>
      </w:r>
      <w:r w:rsidR="00E87F82" w:rsidRPr="00D73796">
        <w:t xml:space="preserve">Agencije </w:t>
      </w:r>
      <w:r w:rsidRPr="00D73796">
        <w:t xml:space="preserve">i podnositelja </w:t>
      </w:r>
      <w:r w:rsidR="00A4474F" w:rsidRPr="00D73796">
        <w:t>prijave</w:t>
      </w:r>
      <w:r w:rsidRPr="00D73796">
        <w:t>.</w:t>
      </w:r>
    </w:p>
    <w:p w14:paraId="6E9A6D87" w14:textId="77777777" w:rsidR="00750EDE" w:rsidRPr="00D73796" w:rsidRDefault="00750EDE" w:rsidP="00702013">
      <w:pPr>
        <w:jc w:val="both"/>
        <w:rPr>
          <w:i/>
          <w:iCs/>
        </w:rPr>
      </w:pPr>
    </w:p>
    <w:p w14:paraId="3568C26A" w14:textId="77777777" w:rsidR="00563019" w:rsidRPr="00D73796" w:rsidRDefault="00B04C2D" w:rsidP="00702013">
      <w:pPr>
        <w:ind w:firstLine="708"/>
        <w:jc w:val="both"/>
      </w:pPr>
      <w:r w:rsidRPr="00D73796">
        <w:t>(</w:t>
      </w:r>
      <w:r w:rsidR="00563019" w:rsidRPr="00D73796">
        <w:t>7</w:t>
      </w:r>
      <w:r w:rsidRPr="00D73796">
        <w:t xml:space="preserve">) Izricanje novčane kazne prema ovome Zakonu nije od utjecaja na kaznenu odgovornost osobe kojoj je ta </w:t>
      </w:r>
      <w:r w:rsidR="00E4155D" w:rsidRPr="00D73796">
        <w:t>novčana kazna</w:t>
      </w:r>
      <w:r w:rsidRPr="00D73796">
        <w:t xml:space="preserve"> izrečena.</w:t>
      </w:r>
    </w:p>
    <w:p w14:paraId="0EF7256B" w14:textId="77777777" w:rsidR="00563019" w:rsidRPr="00D73796" w:rsidRDefault="00563019" w:rsidP="00702013">
      <w:pPr>
        <w:ind w:firstLine="708"/>
        <w:jc w:val="both"/>
      </w:pPr>
    </w:p>
    <w:p w14:paraId="3A63233B" w14:textId="77777777" w:rsidR="00E96228" w:rsidRPr="00D73796" w:rsidRDefault="00563019" w:rsidP="00702013">
      <w:pPr>
        <w:ind w:firstLine="708"/>
        <w:jc w:val="both"/>
      </w:pPr>
      <w:r w:rsidRPr="00D73796">
        <w:t>(8) Vlada Republike Hrvatske će uredbom na prijedlog Agencije detaljno razraditi kriterije za oslobođenje od novčane kazne ili za umanjenje novčane kazne iz stavaka 1. i 4. ovoga članka, sukladno kriterijima koji proizlaze iz primjene pravila o tržišnom natjecanju u Europskoj uniji, u smislu članka 74. ovoga Zakona.</w:t>
      </w:r>
      <w:r w:rsidR="00B04C2D" w:rsidRPr="00D73796">
        <w:t>“</w:t>
      </w:r>
      <w:r w:rsidR="004A305E" w:rsidRPr="00D73796">
        <w:t>.</w:t>
      </w:r>
    </w:p>
    <w:p w14:paraId="084B7277" w14:textId="77777777" w:rsidR="00750EDE" w:rsidRPr="00D73796" w:rsidRDefault="00750EDE" w:rsidP="00702013">
      <w:pPr>
        <w:jc w:val="both"/>
        <w:rPr>
          <w:b/>
        </w:rPr>
      </w:pPr>
    </w:p>
    <w:p w14:paraId="51730583" w14:textId="77777777" w:rsidR="00E96228" w:rsidRPr="00D73796" w:rsidRDefault="00E96228" w:rsidP="00172252">
      <w:pPr>
        <w:jc w:val="center"/>
        <w:rPr>
          <w:bCs/>
        </w:rPr>
      </w:pPr>
      <w:r w:rsidRPr="00D73796">
        <w:rPr>
          <w:b/>
        </w:rPr>
        <w:t xml:space="preserve">Članak </w:t>
      </w:r>
      <w:r w:rsidR="00D86638" w:rsidRPr="00D73796">
        <w:rPr>
          <w:b/>
        </w:rPr>
        <w:t>3</w:t>
      </w:r>
      <w:r w:rsidR="00011655" w:rsidRPr="00D73796">
        <w:rPr>
          <w:b/>
        </w:rPr>
        <w:t>8</w:t>
      </w:r>
      <w:r w:rsidRPr="00D73796">
        <w:rPr>
          <w:b/>
        </w:rPr>
        <w:t>.</w:t>
      </w:r>
    </w:p>
    <w:p w14:paraId="44A75AF7" w14:textId="77777777" w:rsidR="00E96228" w:rsidRPr="00D73796" w:rsidRDefault="00E96228" w:rsidP="00702013">
      <w:pPr>
        <w:jc w:val="both"/>
        <w:rPr>
          <w:bCs/>
        </w:rPr>
      </w:pPr>
    </w:p>
    <w:p w14:paraId="6359908B" w14:textId="77777777" w:rsidR="00E96228" w:rsidRPr="00D73796" w:rsidRDefault="00E96228" w:rsidP="00702013">
      <w:pPr>
        <w:ind w:firstLine="708"/>
        <w:jc w:val="both"/>
        <w:rPr>
          <w:bCs/>
        </w:rPr>
      </w:pPr>
      <w:r w:rsidRPr="00D73796">
        <w:rPr>
          <w:bCs/>
        </w:rPr>
        <w:t>Iza članka 65. dodaje se članak 65</w:t>
      </w:r>
      <w:r w:rsidR="000F35EB" w:rsidRPr="00D73796">
        <w:rPr>
          <w:bCs/>
        </w:rPr>
        <w:t>.</w:t>
      </w:r>
      <w:r w:rsidRPr="00D73796">
        <w:rPr>
          <w:bCs/>
        </w:rPr>
        <w:t>a koji glasi:</w:t>
      </w:r>
    </w:p>
    <w:p w14:paraId="7E0B0407" w14:textId="77777777" w:rsidR="00E96228" w:rsidRPr="00D73796" w:rsidRDefault="00E96228" w:rsidP="00702013">
      <w:pPr>
        <w:ind w:firstLine="708"/>
        <w:jc w:val="both"/>
        <w:rPr>
          <w:bCs/>
        </w:rPr>
      </w:pPr>
    </w:p>
    <w:p w14:paraId="07A67117" w14:textId="77777777" w:rsidR="00947143" w:rsidRPr="00D73796" w:rsidRDefault="00947143" w:rsidP="00947143">
      <w:pPr>
        <w:jc w:val="center"/>
        <w:rPr>
          <w:bCs/>
        </w:rPr>
      </w:pPr>
      <w:r w:rsidRPr="00D73796">
        <w:rPr>
          <w:bCs/>
        </w:rPr>
        <w:t xml:space="preserve"> „Članak 65.a</w:t>
      </w:r>
    </w:p>
    <w:p w14:paraId="174D2C3E" w14:textId="77777777" w:rsidR="00947143" w:rsidRPr="00D73796" w:rsidRDefault="00947143" w:rsidP="00947143">
      <w:pPr>
        <w:jc w:val="both"/>
      </w:pPr>
    </w:p>
    <w:p w14:paraId="06A6F26F" w14:textId="77777777" w:rsidR="00947143" w:rsidRDefault="00947143" w:rsidP="00947143">
      <w:pPr>
        <w:ind w:firstLine="708"/>
        <w:jc w:val="both"/>
      </w:pPr>
      <w:r w:rsidRPr="00D73796">
        <w:t xml:space="preserve">(1) Sadašnjim i bivšim direktorima, rukovoditeljima i drugim zaposlenicima poduzetnika koji su Agenciji podnijeli prijavu za oslobođenje od novčane kazne u okviru pokajničkog programa, neće se izreći novčana kazna u upravnom postupku i upravnom sporu, u vezi s njihovim sudjelovanjem u zabranjenom horizontalnom sporazumu (kartelu) ili tajnom kartelu na koji se odnosi prijava za oslobođenje od novčane kazne ako: </w:t>
      </w:r>
    </w:p>
    <w:p w14:paraId="4DAF50BC" w14:textId="77777777" w:rsidR="00ED4D98" w:rsidRDefault="00ED4D98" w:rsidP="00947143">
      <w:pPr>
        <w:ind w:firstLine="708"/>
        <w:jc w:val="both"/>
      </w:pPr>
    </w:p>
    <w:p w14:paraId="59B90FEA" w14:textId="77777777" w:rsidR="00947143" w:rsidRPr="00D73796" w:rsidRDefault="00947143" w:rsidP="00947143">
      <w:pPr>
        <w:jc w:val="both"/>
      </w:pPr>
      <w:r w:rsidRPr="00D73796">
        <w:t>1. prijava  za oslobođenje od novčane kazne poduzetnika ispunjava kriterije iz propisa koji uređuje kriterije za oslobođenje ili umanjene novčanih kazni</w:t>
      </w:r>
    </w:p>
    <w:p w14:paraId="2BA4791F" w14:textId="77777777" w:rsidR="00947143" w:rsidRPr="00D73796" w:rsidRDefault="00947143" w:rsidP="00947143">
      <w:pPr>
        <w:jc w:val="both"/>
      </w:pPr>
      <w:r w:rsidRPr="00D73796">
        <w:t>2. sadašnji i bivši direktori, rukovoditelji i drugi zaposlenici aktivno surađuju s Agencijom i</w:t>
      </w:r>
    </w:p>
    <w:p w14:paraId="5FC7706D" w14:textId="77777777" w:rsidR="00947143" w:rsidRPr="00D73796" w:rsidRDefault="00947143" w:rsidP="00947143">
      <w:pPr>
        <w:jc w:val="both"/>
      </w:pPr>
      <w:r w:rsidRPr="00D73796">
        <w:lastRenderedPageBreak/>
        <w:t>3. prijava za oslobođenje od novčane kazne poduzetnika je podnesena prije nego što su ti sadašnji i bivši direktori, rukovoditelji i drugi zaposlenici od nadležnih tijela saznali za postupak koji je doveo do izricanja novčanih kazni iz stavka</w:t>
      </w:r>
      <w:r w:rsidR="0008114D">
        <w:t xml:space="preserve"> 1. ovoga članka</w:t>
      </w:r>
      <w:r w:rsidRPr="00D73796">
        <w:t xml:space="preserve">. </w:t>
      </w:r>
    </w:p>
    <w:p w14:paraId="01310175" w14:textId="77777777" w:rsidR="00947143" w:rsidRPr="00D73796" w:rsidRDefault="00947143" w:rsidP="00947143">
      <w:pPr>
        <w:jc w:val="both"/>
      </w:pPr>
    </w:p>
    <w:p w14:paraId="5011A2A5" w14:textId="77777777" w:rsidR="00947143" w:rsidRPr="00D73796" w:rsidRDefault="00947143" w:rsidP="00947143">
      <w:pPr>
        <w:ind w:firstLine="708"/>
        <w:jc w:val="both"/>
        <w:rPr>
          <w:b/>
          <w:bCs/>
        </w:rPr>
      </w:pPr>
      <w:r w:rsidRPr="00D73796">
        <w:t>(2) Ako za zaštitu iz stavka 1. ovoga članka nije nadležna Agencija već tijelo nadležno za zaštitu tržišnog natjecanja u drugoj državi članici Europske unije</w:t>
      </w:r>
      <w:r w:rsidRPr="00D73796">
        <w:rPr>
          <w:i/>
          <w:iCs/>
        </w:rPr>
        <w:t>,</w:t>
      </w:r>
      <w:r w:rsidRPr="00D73796">
        <w:t xml:space="preserve"> Agencija će osigurati potrebne kontakte između tog tijela druge države članice i tijela nadležnog za sankcioniranje ili kazneni progon kada su za sankcioniranje ili kazneni progon nadležna tijela Republike Hrvatske.</w:t>
      </w:r>
      <w:r w:rsidRPr="00D73796">
        <w:rPr>
          <w:b/>
          <w:bCs/>
        </w:rPr>
        <w:t xml:space="preserve"> </w:t>
      </w:r>
    </w:p>
    <w:p w14:paraId="4F99762C" w14:textId="77777777" w:rsidR="00947143" w:rsidRPr="00D73796" w:rsidRDefault="00947143" w:rsidP="00947143">
      <w:pPr>
        <w:ind w:firstLine="708"/>
        <w:jc w:val="both"/>
        <w:rPr>
          <w:b/>
          <w:bCs/>
        </w:rPr>
      </w:pPr>
    </w:p>
    <w:p w14:paraId="4D57604F" w14:textId="77777777" w:rsidR="009A461D" w:rsidRPr="00D73796" w:rsidRDefault="00947143" w:rsidP="00947143">
      <w:pPr>
        <w:ind w:firstLine="708"/>
        <w:jc w:val="both"/>
      </w:pPr>
      <w:r w:rsidRPr="00D73796">
        <w:t>(3) Odluku o pokretanju kaznenog postupka protiv osoba iz stavka 1. ovoga članka donosi državni odvjetnik, sukladno propisima kaznenog zakonodavstva Republike Hrvatske</w:t>
      </w:r>
      <w:r w:rsidR="009A461D" w:rsidRPr="00D73796">
        <w:t>.</w:t>
      </w:r>
    </w:p>
    <w:p w14:paraId="2C1686E0" w14:textId="77777777" w:rsidR="009A461D" w:rsidRPr="00D73796" w:rsidRDefault="009A461D" w:rsidP="00947143">
      <w:pPr>
        <w:ind w:firstLine="708"/>
        <w:jc w:val="both"/>
      </w:pPr>
    </w:p>
    <w:p w14:paraId="7741007C" w14:textId="77777777" w:rsidR="00947143" w:rsidRPr="00D73796" w:rsidRDefault="009A461D" w:rsidP="00947143">
      <w:pPr>
        <w:ind w:firstLine="708"/>
        <w:jc w:val="both"/>
      </w:pPr>
      <w:r w:rsidRPr="00D73796">
        <w:t>(4) U smislu stavka 3. ovoga članka drž</w:t>
      </w:r>
      <w:r w:rsidR="00947143" w:rsidRPr="00D73796">
        <w:t>avni odvjetnik može odlučiti da neće pokrenuti kazneni postupak ili može predložiti nadležnom sudu ublažavanje sankcije koja bi se trebala izreći u kaznenom postupku, ako državni odvjetnik procijeni da doprinos</w:t>
      </w:r>
      <w:r w:rsidR="00955625" w:rsidRPr="00D73796">
        <w:t xml:space="preserve"> osobe</w:t>
      </w:r>
      <w:r w:rsidR="00947143" w:rsidRPr="00D73796">
        <w:t xml:space="preserve"> iz stavka 1. ovoga članka u otkrivanju kartela nadilazi interes kaznenog progona i/ili sankcioniranja tih osoba.</w:t>
      </w:r>
    </w:p>
    <w:p w14:paraId="13BC8F55" w14:textId="77777777" w:rsidR="00947143" w:rsidRPr="00D73796" w:rsidRDefault="00947143" w:rsidP="00947143">
      <w:pPr>
        <w:jc w:val="both"/>
        <w:rPr>
          <w:b/>
          <w:bCs/>
        </w:rPr>
      </w:pPr>
    </w:p>
    <w:p w14:paraId="43D37424" w14:textId="77777777" w:rsidR="00947143" w:rsidRPr="00D73796" w:rsidRDefault="00947143" w:rsidP="00947143">
      <w:pPr>
        <w:ind w:firstLine="708"/>
        <w:jc w:val="both"/>
      </w:pPr>
      <w:r w:rsidRPr="00D73796">
        <w:t>(</w:t>
      </w:r>
      <w:r w:rsidR="004349A4" w:rsidRPr="00D73796">
        <w:t>5</w:t>
      </w:r>
      <w:r w:rsidRPr="00D73796">
        <w:t>) Ovim člankom ne dovodi se u pitanje pravo oštećenika koj</w:t>
      </w:r>
      <w:r w:rsidR="00955625" w:rsidRPr="00D73796">
        <w:t>i</w:t>
      </w:r>
      <w:r w:rsidRPr="00D73796">
        <w:t xml:space="preserve"> su pretrpjeli štetu uzrokovanu povredom prava tržišnog natjecanja da zahtijevaju potpunu naknadu za tu štetu, u skladu sa propisom koji uređuje postupke naknade štete zbog povreda prava tržišnog natjecanja.“.</w:t>
      </w:r>
    </w:p>
    <w:p w14:paraId="221B4EC3" w14:textId="77777777" w:rsidR="00947143" w:rsidRPr="00D73796" w:rsidRDefault="00947143" w:rsidP="00947143"/>
    <w:p w14:paraId="0CA965D6" w14:textId="77777777" w:rsidR="005E73DE" w:rsidRPr="00D73796" w:rsidRDefault="008929A7" w:rsidP="00660388">
      <w:pPr>
        <w:jc w:val="center"/>
        <w:rPr>
          <w:b/>
          <w:bCs/>
        </w:rPr>
      </w:pPr>
      <w:r w:rsidRPr="00D73796">
        <w:rPr>
          <w:b/>
          <w:bCs/>
        </w:rPr>
        <w:t>Č</w:t>
      </w:r>
      <w:r w:rsidR="005E73DE" w:rsidRPr="00D73796">
        <w:rPr>
          <w:b/>
          <w:bCs/>
        </w:rPr>
        <w:t>lanak</w:t>
      </w:r>
      <w:r w:rsidR="007813E6" w:rsidRPr="00D73796">
        <w:t xml:space="preserve"> </w:t>
      </w:r>
      <w:r w:rsidR="00D86638" w:rsidRPr="00D73796">
        <w:rPr>
          <w:b/>
          <w:bCs/>
        </w:rPr>
        <w:t>3</w:t>
      </w:r>
      <w:r w:rsidR="00011655" w:rsidRPr="00D73796">
        <w:rPr>
          <w:b/>
          <w:bCs/>
        </w:rPr>
        <w:t>9</w:t>
      </w:r>
      <w:r w:rsidR="007813E6" w:rsidRPr="00D73796">
        <w:rPr>
          <w:b/>
          <w:bCs/>
        </w:rPr>
        <w:t>.</w:t>
      </w:r>
    </w:p>
    <w:p w14:paraId="59B471CC" w14:textId="77777777" w:rsidR="005E73DE" w:rsidRPr="00D73796" w:rsidRDefault="005E73DE" w:rsidP="00702013">
      <w:pPr>
        <w:jc w:val="both"/>
      </w:pPr>
    </w:p>
    <w:p w14:paraId="7A7E7BA4" w14:textId="77777777" w:rsidR="005E73DE" w:rsidRPr="00D73796" w:rsidRDefault="005E73DE" w:rsidP="00702013">
      <w:pPr>
        <w:ind w:firstLine="708"/>
        <w:jc w:val="both"/>
        <w:rPr>
          <w:bCs/>
        </w:rPr>
      </w:pPr>
      <w:r w:rsidRPr="00D73796">
        <w:rPr>
          <w:bCs/>
        </w:rPr>
        <w:t>U članku 66. iza stavka 3. dodaju se stavci 4.</w:t>
      </w:r>
      <w:r w:rsidR="00D43AA1" w:rsidRPr="00D73796">
        <w:rPr>
          <w:bCs/>
        </w:rPr>
        <w:t xml:space="preserve"> do</w:t>
      </w:r>
      <w:r w:rsidRPr="00D73796">
        <w:rPr>
          <w:bCs/>
        </w:rPr>
        <w:t xml:space="preserve"> 6. koji glase: </w:t>
      </w:r>
    </w:p>
    <w:p w14:paraId="615A4F4B" w14:textId="77777777" w:rsidR="005E73DE" w:rsidRPr="00D73796" w:rsidRDefault="005E73DE" w:rsidP="00702013">
      <w:pPr>
        <w:jc w:val="both"/>
      </w:pPr>
    </w:p>
    <w:p w14:paraId="60A0CEE1" w14:textId="77777777" w:rsidR="005E73DE" w:rsidRPr="00D73796" w:rsidRDefault="005E73DE" w:rsidP="00702013">
      <w:pPr>
        <w:ind w:firstLine="708"/>
        <w:jc w:val="both"/>
      </w:pPr>
      <w:r w:rsidRPr="00D73796">
        <w:t xml:space="preserve">„(4) Agencija je ovlaštena u ime i za račun tijela </w:t>
      </w:r>
      <w:r w:rsidR="00A830A5" w:rsidRPr="00D73796">
        <w:t xml:space="preserve">nadležnih </w:t>
      </w:r>
      <w:r w:rsidRPr="00D73796">
        <w:t xml:space="preserve">za </w:t>
      </w:r>
      <w:r w:rsidR="00A830A5" w:rsidRPr="00D73796">
        <w:t xml:space="preserve">zaštitu </w:t>
      </w:r>
      <w:r w:rsidRPr="00D73796">
        <w:t>tržišno</w:t>
      </w:r>
      <w:r w:rsidR="00A830A5" w:rsidRPr="00D73796">
        <w:t>g</w:t>
      </w:r>
      <w:r w:rsidRPr="00D73796">
        <w:t xml:space="preserve"> natjecanj</w:t>
      </w:r>
      <w:r w:rsidR="00A830A5" w:rsidRPr="00D73796">
        <w:t>a</w:t>
      </w:r>
      <w:r w:rsidRPr="00D73796">
        <w:t xml:space="preserve"> </w:t>
      </w:r>
      <w:r w:rsidR="002569BB" w:rsidRPr="00D73796">
        <w:t xml:space="preserve">država članica Europske unije </w:t>
      </w:r>
      <w:r w:rsidRPr="00D73796">
        <w:t xml:space="preserve">izvršavati ovlasti u svezi </w:t>
      </w:r>
      <w:r w:rsidR="004D3597" w:rsidRPr="00D73796">
        <w:t xml:space="preserve">nenajavljenih </w:t>
      </w:r>
      <w:r w:rsidRPr="00D73796">
        <w:t>pretraga poslovnih prostorija</w:t>
      </w:r>
      <w:r w:rsidR="00811B3F" w:rsidRPr="00D73796">
        <w:t xml:space="preserve"> i</w:t>
      </w:r>
      <w:r w:rsidRPr="00D73796">
        <w:t xml:space="preserve"> ostalih prostora, zahtjeva za </w:t>
      </w:r>
      <w:r w:rsidR="00694C76" w:rsidRPr="00D73796">
        <w:t xml:space="preserve">dostavom </w:t>
      </w:r>
      <w:r w:rsidRPr="00D73796">
        <w:t>informaci</w:t>
      </w:r>
      <w:r w:rsidR="00694C76" w:rsidRPr="00D73796">
        <w:t>ja</w:t>
      </w:r>
      <w:r w:rsidRPr="00D73796">
        <w:t xml:space="preserve"> te obveznim razgovorima kako bi utvrdila jesu li poduzetnici postupili sukladno mjerama i odlukama tijela podnositelja zahtjeva</w:t>
      </w:r>
      <w:r w:rsidR="00482CDB" w:rsidRPr="00D73796">
        <w:t xml:space="preserve">. </w:t>
      </w:r>
      <w:r w:rsidRPr="00D73796">
        <w:t xml:space="preserve"> </w:t>
      </w:r>
    </w:p>
    <w:p w14:paraId="142D7764" w14:textId="77777777" w:rsidR="00AC3EC3" w:rsidRPr="00D73796" w:rsidRDefault="00AC3EC3" w:rsidP="00702013">
      <w:pPr>
        <w:jc w:val="both"/>
      </w:pPr>
    </w:p>
    <w:p w14:paraId="2F49EF27" w14:textId="77777777" w:rsidR="005E73DE" w:rsidRPr="00D73796" w:rsidRDefault="005E73DE" w:rsidP="00702013">
      <w:pPr>
        <w:ind w:firstLine="708"/>
        <w:jc w:val="both"/>
      </w:pPr>
      <w:r w:rsidRPr="00D73796">
        <w:t>(5) Agencija i tijelo podnositelj zahtjeva radi izvršavanja ovlasti iz stavka 4. ovoga članka, mogu razmjenjivati informacije i upotrebljavati ih kao dokaze u smislu članka 66.a</w:t>
      </w:r>
      <w:r w:rsidR="0086558F" w:rsidRPr="00D73796">
        <w:t xml:space="preserve"> ovoga Zakona.</w:t>
      </w:r>
    </w:p>
    <w:p w14:paraId="42686B02" w14:textId="77777777" w:rsidR="00AC3EC3" w:rsidRPr="00D73796" w:rsidRDefault="00AC3EC3" w:rsidP="00702013">
      <w:pPr>
        <w:jc w:val="both"/>
      </w:pPr>
    </w:p>
    <w:p w14:paraId="3ADDFC46" w14:textId="77777777" w:rsidR="005E73DE" w:rsidRPr="00D73796" w:rsidRDefault="005E73DE" w:rsidP="00702013">
      <w:pPr>
        <w:ind w:firstLine="708"/>
        <w:jc w:val="both"/>
      </w:pPr>
      <w:r w:rsidRPr="00D73796">
        <w:t>(6)</w:t>
      </w:r>
      <w:r w:rsidRPr="00D73796">
        <w:rPr>
          <w:b/>
          <w:bCs/>
        </w:rPr>
        <w:t xml:space="preserve"> </w:t>
      </w:r>
      <w:r w:rsidRPr="00D73796">
        <w:t xml:space="preserve">Agencija će na zahtjev i u ime tijela podnositelja zahtjeva obavijestiti poduzetnika o: </w:t>
      </w:r>
    </w:p>
    <w:p w14:paraId="7123ED62" w14:textId="77777777" w:rsidR="005E73DE" w:rsidRPr="00D73796" w:rsidRDefault="005E73DE" w:rsidP="00702013">
      <w:pPr>
        <w:ind w:left="720" w:hanging="720"/>
        <w:jc w:val="both"/>
      </w:pPr>
    </w:p>
    <w:p w14:paraId="0A56AE48" w14:textId="77777777" w:rsidR="005E73DE" w:rsidRPr="00D73796" w:rsidRDefault="00AC3EC3" w:rsidP="00702013">
      <w:pPr>
        <w:jc w:val="both"/>
      </w:pPr>
      <w:r w:rsidRPr="00D73796">
        <w:t xml:space="preserve">1. </w:t>
      </w:r>
      <w:r w:rsidR="005E73DE" w:rsidRPr="00D73796">
        <w:t>svim preliminarno utvrđenim činjenicama o povredi član</w:t>
      </w:r>
      <w:r w:rsidR="002B5C6C" w:rsidRPr="00D73796">
        <w:t>a</w:t>
      </w:r>
      <w:r w:rsidR="005E73DE" w:rsidRPr="00D73796">
        <w:t xml:space="preserve">ka 101. </w:t>
      </w:r>
      <w:r w:rsidR="00482CDB" w:rsidRPr="00D73796">
        <w:t>i/</w:t>
      </w:r>
      <w:r w:rsidR="005E73DE" w:rsidRPr="00D73796">
        <w:t xml:space="preserve">ili 102. UFEU i o svim odlukama o primjeni tih članaka </w:t>
      </w:r>
    </w:p>
    <w:p w14:paraId="3A68C65D" w14:textId="77777777" w:rsidR="005E73DE" w:rsidRPr="00D73796" w:rsidRDefault="00AC3EC3" w:rsidP="00702013">
      <w:pPr>
        <w:jc w:val="both"/>
      </w:pPr>
      <w:r w:rsidRPr="00D73796">
        <w:lastRenderedPageBreak/>
        <w:t>2.</w:t>
      </w:r>
      <w:r w:rsidR="005E73DE" w:rsidRPr="00D73796">
        <w:t xml:space="preserve"> bilo kojem drugom postupovnom aktu donesenom </w:t>
      </w:r>
      <w:r w:rsidR="00D43AA1" w:rsidRPr="00D73796">
        <w:t>tijekom vođenja postupka</w:t>
      </w:r>
      <w:r w:rsidR="005E73DE" w:rsidRPr="00D73796">
        <w:t xml:space="preserve"> i </w:t>
      </w:r>
    </w:p>
    <w:p w14:paraId="608EBF31" w14:textId="77777777" w:rsidR="005E73DE" w:rsidRPr="00D73796" w:rsidRDefault="00AC3EC3" w:rsidP="00702013">
      <w:pPr>
        <w:jc w:val="both"/>
      </w:pPr>
      <w:r w:rsidRPr="00D73796">
        <w:t xml:space="preserve">3. </w:t>
      </w:r>
      <w:r w:rsidR="005E73DE" w:rsidRPr="00D73796">
        <w:t>bilo kojim drugim relevantnim dokumentima u vezi s primjenom član</w:t>
      </w:r>
      <w:r w:rsidR="002B5C6C" w:rsidRPr="00D73796">
        <w:t>a</w:t>
      </w:r>
      <w:r w:rsidR="005E73DE" w:rsidRPr="00D73796">
        <w:t xml:space="preserve">ka 101. </w:t>
      </w:r>
      <w:r w:rsidR="00482CDB" w:rsidRPr="00D73796">
        <w:t>i/</w:t>
      </w:r>
      <w:r w:rsidR="005E73DE" w:rsidRPr="00D73796">
        <w:t>ili 102. UFEU, uključujući dokumente koji se odnose na izvršenje odluka kojima se izriču novčane kazne ili dnevne novčane kazne.</w:t>
      </w:r>
      <w:r w:rsidRPr="00D73796">
        <w:t>“.</w:t>
      </w:r>
      <w:r w:rsidR="005E73DE" w:rsidRPr="00D73796">
        <w:t xml:space="preserve"> </w:t>
      </w:r>
    </w:p>
    <w:p w14:paraId="5F4999BC" w14:textId="77777777" w:rsidR="00BE5F3F" w:rsidRDefault="00BE5F3F" w:rsidP="00660388">
      <w:pPr>
        <w:pStyle w:val="Heading1"/>
        <w:jc w:val="center"/>
        <w:rPr>
          <w:sz w:val="24"/>
          <w:szCs w:val="24"/>
        </w:rPr>
      </w:pPr>
    </w:p>
    <w:p w14:paraId="259BA075" w14:textId="77777777" w:rsidR="009E6EB1" w:rsidRPr="00D73796" w:rsidRDefault="009E6EB1" w:rsidP="00660388">
      <w:pPr>
        <w:pStyle w:val="Heading1"/>
        <w:jc w:val="center"/>
        <w:rPr>
          <w:sz w:val="24"/>
          <w:szCs w:val="24"/>
        </w:rPr>
      </w:pPr>
      <w:r w:rsidRPr="00D73796">
        <w:rPr>
          <w:sz w:val="24"/>
          <w:szCs w:val="24"/>
        </w:rPr>
        <w:t xml:space="preserve">Članak </w:t>
      </w:r>
      <w:r w:rsidR="00011655" w:rsidRPr="00D73796">
        <w:rPr>
          <w:sz w:val="24"/>
          <w:szCs w:val="24"/>
        </w:rPr>
        <w:t>40</w:t>
      </w:r>
      <w:r w:rsidRPr="00D73796">
        <w:rPr>
          <w:sz w:val="24"/>
          <w:szCs w:val="24"/>
        </w:rPr>
        <w:t>.</w:t>
      </w:r>
    </w:p>
    <w:p w14:paraId="5E677634" w14:textId="77777777" w:rsidR="005221FE" w:rsidRPr="00D73796" w:rsidRDefault="009E6EB1" w:rsidP="005221FE">
      <w:pPr>
        <w:pStyle w:val="Heading1"/>
        <w:ind w:firstLine="708"/>
        <w:jc w:val="both"/>
        <w:rPr>
          <w:b w:val="0"/>
          <w:bCs w:val="0"/>
          <w:sz w:val="24"/>
          <w:szCs w:val="24"/>
        </w:rPr>
      </w:pPr>
      <w:r w:rsidRPr="00D73796">
        <w:rPr>
          <w:b w:val="0"/>
          <w:bCs w:val="0"/>
          <w:sz w:val="24"/>
          <w:szCs w:val="24"/>
        </w:rPr>
        <w:t>U članku 67. stav</w:t>
      </w:r>
      <w:r w:rsidR="002569BB" w:rsidRPr="00D73796">
        <w:rPr>
          <w:b w:val="0"/>
          <w:bCs w:val="0"/>
          <w:sz w:val="24"/>
          <w:szCs w:val="24"/>
        </w:rPr>
        <w:t>ak</w:t>
      </w:r>
      <w:r w:rsidRPr="00D73796">
        <w:rPr>
          <w:b w:val="0"/>
          <w:bCs w:val="0"/>
          <w:sz w:val="24"/>
          <w:szCs w:val="24"/>
        </w:rPr>
        <w:t xml:space="preserve"> 5. </w:t>
      </w:r>
      <w:r w:rsidR="002569BB" w:rsidRPr="00D73796">
        <w:rPr>
          <w:b w:val="0"/>
          <w:bCs w:val="0"/>
          <w:sz w:val="24"/>
          <w:szCs w:val="24"/>
        </w:rPr>
        <w:t>mijenja se i glasi:</w:t>
      </w:r>
    </w:p>
    <w:p w14:paraId="422E9097" w14:textId="77777777" w:rsidR="00466BAF" w:rsidRPr="00D73796" w:rsidRDefault="005221FE" w:rsidP="00817B0C">
      <w:pPr>
        <w:pStyle w:val="Heading1"/>
        <w:ind w:firstLine="708"/>
        <w:jc w:val="both"/>
        <w:rPr>
          <w:sz w:val="24"/>
          <w:szCs w:val="24"/>
        </w:rPr>
      </w:pPr>
      <w:r w:rsidRPr="00D73796">
        <w:rPr>
          <w:b w:val="0"/>
          <w:bCs w:val="0"/>
          <w:sz w:val="24"/>
          <w:szCs w:val="24"/>
        </w:rPr>
        <w:t>„(</w:t>
      </w:r>
      <w:r w:rsidR="002569BB" w:rsidRPr="00D73796">
        <w:rPr>
          <w:b w:val="0"/>
          <w:bCs w:val="0"/>
          <w:sz w:val="24"/>
          <w:szCs w:val="24"/>
        </w:rPr>
        <w:t>5) Tužbu protiv rješenja Agencije kojim se utvrđuje povreda ovoga Zakona i/ili čl</w:t>
      </w:r>
      <w:r w:rsidRPr="00D73796">
        <w:rPr>
          <w:b w:val="0"/>
          <w:bCs w:val="0"/>
          <w:sz w:val="24"/>
          <w:szCs w:val="24"/>
        </w:rPr>
        <w:t>an</w:t>
      </w:r>
      <w:r w:rsidR="00E61364" w:rsidRPr="00D73796">
        <w:rPr>
          <w:b w:val="0"/>
          <w:bCs w:val="0"/>
          <w:sz w:val="24"/>
          <w:szCs w:val="24"/>
        </w:rPr>
        <w:t>a</w:t>
      </w:r>
      <w:r w:rsidRPr="00D73796">
        <w:rPr>
          <w:b w:val="0"/>
          <w:bCs w:val="0"/>
          <w:sz w:val="24"/>
          <w:szCs w:val="24"/>
        </w:rPr>
        <w:t>ka</w:t>
      </w:r>
      <w:r w:rsidR="002569BB" w:rsidRPr="00D73796">
        <w:rPr>
          <w:b w:val="0"/>
          <w:bCs w:val="0"/>
          <w:sz w:val="24"/>
          <w:szCs w:val="24"/>
        </w:rPr>
        <w:t xml:space="preserve"> 101</w:t>
      </w:r>
      <w:r w:rsidR="00193B51">
        <w:rPr>
          <w:b w:val="0"/>
          <w:bCs w:val="0"/>
          <w:sz w:val="24"/>
          <w:szCs w:val="24"/>
        </w:rPr>
        <w:t>.</w:t>
      </w:r>
      <w:r w:rsidR="002569BB" w:rsidRPr="00D73796">
        <w:rPr>
          <w:b w:val="0"/>
          <w:bCs w:val="0"/>
          <w:sz w:val="24"/>
          <w:szCs w:val="24"/>
        </w:rPr>
        <w:t xml:space="preserve"> i</w:t>
      </w:r>
      <w:r w:rsidRPr="00D73796">
        <w:rPr>
          <w:b w:val="0"/>
          <w:bCs w:val="0"/>
          <w:sz w:val="24"/>
          <w:szCs w:val="24"/>
        </w:rPr>
        <w:t xml:space="preserve">li </w:t>
      </w:r>
      <w:r w:rsidR="002569BB" w:rsidRPr="00D73796">
        <w:rPr>
          <w:b w:val="0"/>
          <w:bCs w:val="0"/>
          <w:sz w:val="24"/>
          <w:szCs w:val="24"/>
        </w:rPr>
        <w:t>102. UFEU i izriče novčana kazna</w:t>
      </w:r>
      <w:r w:rsidR="006837B6" w:rsidRPr="00D73796">
        <w:rPr>
          <w:b w:val="0"/>
          <w:bCs w:val="0"/>
          <w:sz w:val="24"/>
          <w:szCs w:val="24"/>
        </w:rPr>
        <w:t xml:space="preserve"> </w:t>
      </w:r>
      <w:r w:rsidR="002569BB" w:rsidRPr="00D73796">
        <w:rPr>
          <w:b w:val="0"/>
          <w:bCs w:val="0"/>
          <w:sz w:val="24"/>
          <w:szCs w:val="24"/>
        </w:rPr>
        <w:t xml:space="preserve">ili dnevna novčana kazna sukladno ovome Zakonu može podnijeti nezadovoljna stranka u postupku, a tužbu protiv rješenja </w:t>
      </w:r>
      <w:r w:rsidR="00827715" w:rsidRPr="00D73796">
        <w:rPr>
          <w:b w:val="0"/>
          <w:bCs w:val="0"/>
          <w:sz w:val="24"/>
          <w:szCs w:val="24"/>
        </w:rPr>
        <w:t xml:space="preserve">Agencije </w:t>
      </w:r>
      <w:r w:rsidR="002569BB" w:rsidRPr="00D73796">
        <w:rPr>
          <w:b w:val="0"/>
          <w:bCs w:val="0"/>
          <w:sz w:val="24"/>
          <w:szCs w:val="24"/>
        </w:rPr>
        <w:t>kojim se obustavlja postupak pored stranke u postupku može podnijeti i podnositelj inicijative, odnosno osoba kojoj su rješenjem Agencije utvrđena ista postupovna prava kao i podnositelju inicijativ</w:t>
      </w:r>
      <w:r w:rsidR="0019019B" w:rsidRPr="00D73796">
        <w:rPr>
          <w:b w:val="0"/>
          <w:bCs w:val="0"/>
          <w:sz w:val="24"/>
          <w:szCs w:val="24"/>
        </w:rPr>
        <w:t>e</w:t>
      </w:r>
      <w:r w:rsidR="00827715" w:rsidRPr="00D73796">
        <w:rPr>
          <w:b w:val="0"/>
          <w:bCs w:val="0"/>
          <w:sz w:val="24"/>
          <w:szCs w:val="24"/>
        </w:rPr>
        <w:t>.“.</w:t>
      </w:r>
    </w:p>
    <w:p w14:paraId="0F6DD9AF" w14:textId="77777777" w:rsidR="004A305E" w:rsidRPr="00D73796" w:rsidRDefault="004A305E" w:rsidP="00660388">
      <w:pPr>
        <w:pStyle w:val="Heading1"/>
        <w:jc w:val="center"/>
        <w:rPr>
          <w:b w:val="0"/>
          <w:bCs w:val="0"/>
          <w:sz w:val="24"/>
          <w:szCs w:val="24"/>
        </w:rPr>
      </w:pPr>
      <w:r w:rsidRPr="00D73796">
        <w:rPr>
          <w:sz w:val="24"/>
          <w:szCs w:val="24"/>
        </w:rPr>
        <w:t xml:space="preserve">Članak </w:t>
      </w:r>
      <w:r w:rsidR="00011655" w:rsidRPr="00D73796">
        <w:rPr>
          <w:sz w:val="24"/>
          <w:szCs w:val="24"/>
        </w:rPr>
        <w:t>41</w:t>
      </w:r>
      <w:r w:rsidRPr="00D73796">
        <w:rPr>
          <w:sz w:val="24"/>
          <w:szCs w:val="24"/>
        </w:rPr>
        <w:t>.</w:t>
      </w:r>
    </w:p>
    <w:p w14:paraId="0444C67A" w14:textId="77777777" w:rsidR="0006397D" w:rsidRPr="00D73796" w:rsidRDefault="0006397D" w:rsidP="00702013">
      <w:pPr>
        <w:ind w:firstLine="708"/>
        <w:jc w:val="both"/>
      </w:pPr>
      <w:r w:rsidRPr="00D73796">
        <w:t xml:space="preserve"> </w:t>
      </w:r>
      <w:r w:rsidR="004A305E" w:rsidRPr="00D73796">
        <w:t>U članku 69.</w:t>
      </w:r>
      <w:r w:rsidR="00B76DD1" w:rsidRPr="00D73796">
        <w:t>a</w:t>
      </w:r>
      <w:r w:rsidRPr="00D73796">
        <w:t xml:space="preserve"> stavku 1. iza riječi: „sudovi“ briše se točka </w:t>
      </w:r>
      <w:r w:rsidR="0086558F" w:rsidRPr="00D73796">
        <w:t>i</w:t>
      </w:r>
      <w:r w:rsidRPr="00D73796">
        <w:t xml:space="preserve"> dodaju </w:t>
      </w:r>
      <w:r w:rsidR="00750233" w:rsidRPr="00D73796">
        <w:t xml:space="preserve">se </w:t>
      </w:r>
      <w:r w:rsidRPr="00D73796">
        <w:t>riječi: „u smislu propisa koji uređuju postupke naknade štete zbog povreda prava tržišnog natjecanja.“.</w:t>
      </w:r>
    </w:p>
    <w:p w14:paraId="5D7ED6C3" w14:textId="77777777" w:rsidR="009303FD" w:rsidRPr="00D73796" w:rsidRDefault="009303FD" w:rsidP="00702013">
      <w:pPr>
        <w:ind w:firstLine="708"/>
        <w:jc w:val="both"/>
      </w:pPr>
    </w:p>
    <w:p w14:paraId="6601E9A1" w14:textId="77777777" w:rsidR="0086558F" w:rsidRPr="00D73796" w:rsidRDefault="0086558F" w:rsidP="00702013">
      <w:pPr>
        <w:ind w:firstLine="708"/>
        <w:jc w:val="both"/>
      </w:pPr>
      <w:r w:rsidRPr="00D73796">
        <w:t>Stavak 3. briše se.</w:t>
      </w:r>
    </w:p>
    <w:p w14:paraId="726CA9D1" w14:textId="77777777" w:rsidR="0086558F" w:rsidRPr="00D73796" w:rsidRDefault="0086558F" w:rsidP="00702013">
      <w:pPr>
        <w:ind w:firstLine="708"/>
        <w:jc w:val="both"/>
      </w:pPr>
    </w:p>
    <w:p w14:paraId="4DBB9915" w14:textId="77777777" w:rsidR="0086558F" w:rsidRPr="00D73796" w:rsidRDefault="0086558F" w:rsidP="00702013">
      <w:pPr>
        <w:ind w:firstLine="708"/>
        <w:jc w:val="both"/>
      </w:pPr>
      <w:r w:rsidRPr="00D73796">
        <w:t>Dosadašnji stav</w:t>
      </w:r>
      <w:r w:rsidR="00193B51">
        <w:t xml:space="preserve">ci 4. i 5. postaju stavci 3. i 4. </w:t>
      </w:r>
    </w:p>
    <w:p w14:paraId="30EC92AC" w14:textId="77777777" w:rsidR="00727F00" w:rsidRPr="00D73796" w:rsidRDefault="00727F00" w:rsidP="00702013">
      <w:pPr>
        <w:ind w:firstLine="708"/>
        <w:jc w:val="both"/>
      </w:pPr>
    </w:p>
    <w:p w14:paraId="7EC3945E" w14:textId="77777777" w:rsidR="004A305E" w:rsidRPr="00D73796" w:rsidRDefault="00935871" w:rsidP="00702013">
      <w:pPr>
        <w:ind w:firstLine="708"/>
        <w:jc w:val="both"/>
      </w:pPr>
      <w:r w:rsidRPr="00D73796">
        <w:t xml:space="preserve">Dosadašnji stavak 6. koji postaje stavak 5. mijenja se i glasi: </w:t>
      </w:r>
    </w:p>
    <w:p w14:paraId="301FC9B8" w14:textId="77777777" w:rsidR="001504B3" w:rsidRPr="00D73796" w:rsidRDefault="001504B3" w:rsidP="00702013">
      <w:pPr>
        <w:jc w:val="both"/>
      </w:pPr>
    </w:p>
    <w:p w14:paraId="4E8A5D27" w14:textId="77777777" w:rsidR="004A305E" w:rsidRPr="00D73796" w:rsidRDefault="004A305E" w:rsidP="00702013">
      <w:pPr>
        <w:ind w:firstLine="708"/>
        <w:jc w:val="both"/>
      </w:pPr>
      <w:r w:rsidRPr="00D73796">
        <w:t>„(</w:t>
      </w:r>
      <w:r w:rsidR="004F7776" w:rsidRPr="00D73796">
        <w:t>5</w:t>
      </w:r>
      <w:r w:rsidRPr="00D73796">
        <w:t xml:space="preserve">) Agencija pri određivanju iznosa novčane kazne koja se izriče za </w:t>
      </w:r>
      <w:r w:rsidR="00447CBA" w:rsidRPr="00D73796">
        <w:t xml:space="preserve">utvrđenu </w:t>
      </w:r>
      <w:r w:rsidRPr="00D73796">
        <w:t>povredu</w:t>
      </w:r>
      <w:r w:rsidR="00B808EE" w:rsidRPr="00D73796">
        <w:t xml:space="preserve"> ovoga Zakona</w:t>
      </w:r>
      <w:r w:rsidR="002B5C6C" w:rsidRPr="00D73796">
        <w:t xml:space="preserve"> i/ili člana</w:t>
      </w:r>
      <w:r w:rsidRPr="00D73796">
        <w:t xml:space="preserve">ka 101. ili 102. UFEU može uzeti u obzir naknadu štete koja je isplaćena temeljem nagodbe u smislu </w:t>
      </w:r>
      <w:r w:rsidR="00AF351E" w:rsidRPr="00D73796">
        <w:t>propisa koji uređuje postupke naknade štete zbog povreda prava tržišnog natjecanja.</w:t>
      </w:r>
      <w:r w:rsidRPr="00D73796">
        <w:t xml:space="preserve">“.  </w:t>
      </w:r>
    </w:p>
    <w:p w14:paraId="2D247BAF" w14:textId="77777777" w:rsidR="0086558F" w:rsidRPr="00D73796" w:rsidRDefault="0086558F" w:rsidP="00702013">
      <w:pPr>
        <w:ind w:firstLine="708"/>
        <w:jc w:val="both"/>
      </w:pPr>
    </w:p>
    <w:p w14:paraId="6BA9AC3B" w14:textId="77777777" w:rsidR="00316D75" w:rsidRPr="00D73796" w:rsidRDefault="00316D75" w:rsidP="00660388">
      <w:pPr>
        <w:jc w:val="center"/>
        <w:rPr>
          <w:b/>
          <w:bCs/>
        </w:rPr>
      </w:pPr>
      <w:r w:rsidRPr="00D73796">
        <w:rPr>
          <w:b/>
          <w:bCs/>
        </w:rPr>
        <w:t>Članak</w:t>
      </w:r>
      <w:r w:rsidR="00AA6FE2" w:rsidRPr="00D73796">
        <w:rPr>
          <w:b/>
          <w:bCs/>
        </w:rPr>
        <w:t xml:space="preserve"> </w:t>
      </w:r>
      <w:r w:rsidR="009167CD" w:rsidRPr="00D73796">
        <w:rPr>
          <w:b/>
          <w:bCs/>
        </w:rPr>
        <w:t>4</w:t>
      </w:r>
      <w:r w:rsidR="00011655" w:rsidRPr="00D73796">
        <w:rPr>
          <w:b/>
          <w:bCs/>
        </w:rPr>
        <w:t>2</w:t>
      </w:r>
      <w:r w:rsidR="00A647E9" w:rsidRPr="00D73796">
        <w:rPr>
          <w:b/>
          <w:bCs/>
        </w:rPr>
        <w:t>.</w:t>
      </w:r>
    </w:p>
    <w:p w14:paraId="67415475" w14:textId="77777777" w:rsidR="00B63068" w:rsidRPr="00D73796" w:rsidRDefault="00B63068" w:rsidP="00660388">
      <w:pPr>
        <w:jc w:val="center"/>
        <w:rPr>
          <w:b/>
          <w:bCs/>
        </w:rPr>
      </w:pPr>
    </w:p>
    <w:p w14:paraId="5052049D" w14:textId="77777777" w:rsidR="00B63068" w:rsidRPr="00D73796" w:rsidRDefault="00B63068" w:rsidP="00B63068">
      <w:pPr>
        <w:ind w:firstLine="708"/>
      </w:pPr>
      <w:r w:rsidRPr="00D73796">
        <w:t>Članak 70. mijenja se i glasi:</w:t>
      </w:r>
    </w:p>
    <w:p w14:paraId="7587DB64" w14:textId="77777777" w:rsidR="00B63068" w:rsidRPr="00D73796" w:rsidRDefault="00B63068" w:rsidP="00B63068">
      <w:pPr>
        <w:rPr>
          <w:b/>
          <w:bCs/>
        </w:rPr>
      </w:pPr>
    </w:p>
    <w:p w14:paraId="77F87BCB" w14:textId="77777777" w:rsidR="00B63068" w:rsidRPr="00D73796" w:rsidRDefault="0054129C" w:rsidP="00B63068">
      <w:pPr>
        <w:ind w:firstLine="708"/>
        <w:jc w:val="both"/>
      </w:pPr>
      <w:r>
        <w:t>„</w:t>
      </w:r>
      <w:r w:rsidR="00332880" w:rsidRPr="00D73796">
        <w:t xml:space="preserve">(1) </w:t>
      </w:r>
      <w:r w:rsidR="00CB6D74" w:rsidRPr="00D73796">
        <w:t xml:space="preserve">U rješenju Agencije kojim se zbog povrede ovoga Zakona </w:t>
      </w:r>
      <w:r w:rsidR="002B5C6C" w:rsidRPr="00D73796">
        <w:t>i/</w:t>
      </w:r>
      <w:r w:rsidR="00CB6D74" w:rsidRPr="00D73796">
        <w:t xml:space="preserve">ili članaka 101. ili 102. UFEU izriče novčana kazna ili dnevna novčana kazna, koja se uplaćuje u korist </w:t>
      </w:r>
      <w:r>
        <w:t>d</w:t>
      </w:r>
      <w:r w:rsidR="00CB6D74" w:rsidRPr="00D73796">
        <w:t>ržavnog proračuna Republike Hrvatske naznačit će se rok i način uplate izrečene novčane kazne</w:t>
      </w:r>
      <w:r w:rsidR="00986829" w:rsidRPr="00D73796">
        <w:t xml:space="preserve"> </w:t>
      </w:r>
      <w:r w:rsidR="004B017C" w:rsidRPr="00D73796">
        <w:t xml:space="preserve">ili </w:t>
      </w:r>
      <w:r w:rsidR="00CB6D74" w:rsidRPr="00D73796">
        <w:t>dnevne novčane kazne.</w:t>
      </w:r>
    </w:p>
    <w:p w14:paraId="12B20D51" w14:textId="77777777" w:rsidR="00B63068" w:rsidRPr="00D73796" w:rsidRDefault="00B63068" w:rsidP="00B63068">
      <w:pPr>
        <w:ind w:firstLine="708"/>
        <w:jc w:val="both"/>
      </w:pPr>
    </w:p>
    <w:p w14:paraId="53B5858F" w14:textId="77777777" w:rsidR="0037553B" w:rsidRPr="00D73796" w:rsidRDefault="00E74660" w:rsidP="00B63068">
      <w:pPr>
        <w:ind w:firstLine="708"/>
        <w:jc w:val="both"/>
      </w:pPr>
      <w:r w:rsidRPr="00D73796">
        <w:lastRenderedPageBreak/>
        <w:t xml:space="preserve">(2) Novčane kazne i dnevne novčane kazne uplaćuju se po </w:t>
      </w:r>
      <w:r w:rsidR="00AE3D59" w:rsidRPr="00D73796">
        <w:t xml:space="preserve">pravomoćnosti </w:t>
      </w:r>
      <w:r w:rsidRPr="00D73796">
        <w:t xml:space="preserve">rješenja Agencije uračunavajući u iznos </w:t>
      </w:r>
      <w:r w:rsidR="00AE3D59" w:rsidRPr="00D73796">
        <w:t>novčane kazne</w:t>
      </w:r>
      <w:r w:rsidR="004B017C" w:rsidRPr="00D73796">
        <w:t xml:space="preserve"> ili </w:t>
      </w:r>
      <w:r w:rsidR="00AE3D59" w:rsidRPr="00D73796">
        <w:t>dnevne novčane kazne i</w:t>
      </w:r>
      <w:r w:rsidRPr="00D73796">
        <w:t xml:space="preserve"> zakonske zatezne kamate od dana </w:t>
      </w:r>
      <w:r w:rsidR="00AE3D59" w:rsidRPr="00D73796">
        <w:t xml:space="preserve">pravomoćnosti rješenja </w:t>
      </w:r>
      <w:r w:rsidRPr="00D73796">
        <w:t>Agencije do dana plaćanja.</w:t>
      </w:r>
    </w:p>
    <w:p w14:paraId="75D1B46F" w14:textId="77777777" w:rsidR="00E74660" w:rsidRPr="00D73796" w:rsidRDefault="0037553B" w:rsidP="00702013">
      <w:pPr>
        <w:spacing w:before="100" w:beforeAutospacing="1" w:after="100" w:afterAutospacing="1"/>
        <w:ind w:firstLine="708"/>
        <w:jc w:val="both"/>
      </w:pPr>
      <w:r w:rsidRPr="00D73796">
        <w:t xml:space="preserve">(3) </w:t>
      </w:r>
      <w:r w:rsidR="00E74660" w:rsidRPr="00D73796">
        <w:t xml:space="preserve">Agencija može, vodeći se kriterijima iz članka 64. ovoga Zakona, odobriti plaćanje </w:t>
      </w:r>
      <w:r w:rsidR="00AE3D59" w:rsidRPr="00D73796">
        <w:t>novčane kazne</w:t>
      </w:r>
      <w:r w:rsidR="00BE2B4E" w:rsidRPr="00D73796">
        <w:t xml:space="preserve"> </w:t>
      </w:r>
      <w:r w:rsidR="004B017C" w:rsidRPr="00D73796">
        <w:t xml:space="preserve">ili </w:t>
      </w:r>
      <w:r w:rsidR="00AE3D59" w:rsidRPr="00D73796">
        <w:t xml:space="preserve">dnevne novčane kazne </w:t>
      </w:r>
      <w:r w:rsidR="00E74660" w:rsidRPr="00D73796">
        <w:t>u obrocima.</w:t>
      </w:r>
    </w:p>
    <w:p w14:paraId="0903FF56" w14:textId="77777777" w:rsidR="00100108" w:rsidRPr="00D73796" w:rsidRDefault="00B63068" w:rsidP="00702013">
      <w:pPr>
        <w:spacing w:before="100" w:beforeAutospacing="1" w:after="100" w:afterAutospacing="1"/>
        <w:ind w:firstLine="708"/>
        <w:jc w:val="both"/>
      </w:pPr>
      <w:r w:rsidRPr="00D73796">
        <w:t xml:space="preserve">(4) Ako poduzetnik u roku ne uplati </w:t>
      </w:r>
      <w:r w:rsidR="00F6517A" w:rsidRPr="00D73796">
        <w:t>novčanu kaznu ili dnevnu novčanu kaznu</w:t>
      </w:r>
      <w:r w:rsidRPr="00D73796">
        <w:t xml:space="preserve">, Agencija će obavijestiti Ministarstvo financija, Poreznu upravu, radi naplate </w:t>
      </w:r>
      <w:r w:rsidR="00F6517A" w:rsidRPr="00D73796">
        <w:t>novčane kazne ili dnevne novčane kazne</w:t>
      </w:r>
      <w:r w:rsidRPr="00D73796">
        <w:t xml:space="preserve"> prisilnim putem prema propisima o prisilnoj naplati poreza. </w:t>
      </w:r>
    </w:p>
    <w:p w14:paraId="79674734" w14:textId="77777777" w:rsidR="00E53323" w:rsidRPr="00D73796" w:rsidRDefault="00100108" w:rsidP="00702013">
      <w:pPr>
        <w:spacing w:before="100" w:beforeAutospacing="1" w:after="100" w:afterAutospacing="1"/>
        <w:ind w:firstLine="708"/>
        <w:jc w:val="both"/>
      </w:pPr>
      <w:r w:rsidRPr="00D73796">
        <w:t xml:space="preserve">(5) </w:t>
      </w:r>
      <w:r w:rsidR="00F6517A" w:rsidRPr="00D73796">
        <w:t xml:space="preserve">Novčane kazne i dnevne novčane kazne </w:t>
      </w:r>
      <w:r w:rsidR="00B63068" w:rsidRPr="00D73796">
        <w:t>koje na zahtjev Agencije prisilno naplaćuje Porezna uprava uplaćuju se izravno u korist državnog proračuna.“</w:t>
      </w:r>
      <w:r w:rsidR="000D189D">
        <w:t>.</w:t>
      </w:r>
    </w:p>
    <w:p w14:paraId="0A23823E" w14:textId="77777777" w:rsidR="008B1100" w:rsidRPr="00D73796" w:rsidRDefault="008B1100" w:rsidP="00660388">
      <w:pPr>
        <w:tabs>
          <w:tab w:val="left" w:pos="1134"/>
        </w:tabs>
        <w:jc w:val="center"/>
        <w:rPr>
          <w:b/>
          <w:bCs/>
        </w:rPr>
      </w:pPr>
      <w:r w:rsidRPr="00D73796">
        <w:rPr>
          <w:b/>
          <w:bCs/>
        </w:rPr>
        <w:t xml:space="preserve">Članak </w:t>
      </w:r>
      <w:r w:rsidR="00AC3EC3" w:rsidRPr="00D73796">
        <w:rPr>
          <w:b/>
          <w:bCs/>
        </w:rPr>
        <w:t>4</w:t>
      </w:r>
      <w:r w:rsidR="00011655" w:rsidRPr="00D73796">
        <w:rPr>
          <w:b/>
          <w:bCs/>
        </w:rPr>
        <w:t>3</w:t>
      </w:r>
      <w:r w:rsidR="00A647E9" w:rsidRPr="00D73796">
        <w:rPr>
          <w:b/>
          <w:bCs/>
        </w:rPr>
        <w:t>.</w:t>
      </w:r>
    </w:p>
    <w:p w14:paraId="0F482AD1" w14:textId="77777777" w:rsidR="00B63068" w:rsidRPr="00D73796" w:rsidRDefault="00B63068" w:rsidP="00660388">
      <w:pPr>
        <w:tabs>
          <w:tab w:val="left" w:pos="1134"/>
        </w:tabs>
        <w:jc w:val="center"/>
        <w:rPr>
          <w:b/>
          <w:bCs/>
        </w:rPr>
      </w:pPr>
    </w:p>
    <w:p w14:paraId="5E9F406F" w14:textId="77777777" w:rsidR="008B1100" w:rsidRPr="00D73796" w:rsidRDefault="008B1100" w:rsidP="00702013">
      <w:pPr>
        <w:ind w:firstLine="708"/>
        <w:jc w:val="both"/>
      </w:pPr>
      <w:r w:rsidRPr="00D73796">
        <w:t>Iza članka 70. dodaj</w:t>
      </w:r>
      <w:r w:rsidR="00CB354B" w:rsidRPr="00D73796">
        <w:t>u</w:t>
      </w:r>
      <w:r w:rsidRPr="00D73796">
        <w:t xml:space="preserve"> se član</w:t>
      </w:r>
      <w:r w:rsidR="00CB354B" w:rsidRPr="00D73796">
        <w:t>ci</w:t>
      </w:r>
      <w:r w:rsidRPr="00D73796">
        <w:t xml:space="preserve"> 70.a</w:t>
      </w:r>
      <w:r w:rsidR="00CB354B" w:rsidRPr="00D73796">
        <w:t>, 70.b i 70.c</w:t>
      </w:r>
      <w:r w:rsidRPr="00D73796">
        <w:t xml:space="preserve"> koji glas</w:t>
      </w:r>
      <w:r w:rsidR="00CB354B" w:rsidRPr="00D73796">
        <w:t>e</w:t>
      </w:r>
      <w:r w:rsidRPr="00D73796">
        <w:t>:</w:t>
      </w:r>
    </w:p>
    <w:p w14:paraId="1E77B81F" w14:textId="77777777" w:rsidR="00E852A4" w:rsidRPr="00D73796" w:rsidRDefault="00E852A4" w:rsidP="00702013">
      <w:pPr>
        <w:jc w:val="both"/>
      </w:pPr>
    </w:p>
    <w:p w14:paraId="71DF2FE9" w14:textId="77777777" w:rsidR="00E852A4" w:rsidRPr="00D73796" w:rsidRDefault="00E852A4" w:rsidP="00660388">
      <w:pPr>
        <w:jc w:val="center"/>
      </w:pPr>
      <w:r w:rsidRPr="00D73796">
        <w:t>„Članak 70.a</w:t>
      </w:r>
    </w:p>
    <w:p w14:paraId="1A3DF5C2" w14:textId="77777777" w:rsidR="008B1100" w:rsidRPr="00D73796" w:rsidRDefault="008B1100" w:rsidP="00702013">
      <w:pPr>
        <w:jc w:val="both"/>
      </w:pPr>
    </w:p>
    <w:p w14:paraId="5609CD8C" w14:textId="77777777" w:rsidR="008B1100" w:rsidRPr="00D73796" w:rsidRDefault="008B1100" w:rsidP="00702013">
      <w:pPr>
        <w:ind w:firstLine="708"/>
        <w:jc w:val="both"/>
      </w:pPr>
      <w:r w:rsidRPr="00D73796">
        <w:t>(1) Agencija će na zahtjev tijela podnositelja zahtjeva radi izvršenja pravomoćne odluke kojom je tijelo podnositelj zahtjeva izreklo novčanu kaznu</w:t>
      </w:r>
      <w:r w:rsidR="006837B6" w:rsidRPr="00D73796">
        <w:t xml:space="preserve"> </w:t>
      </w:r>
      <w:r w:rsidRPr="00D73796">
        <w:t>ili dnevnu novčanu kaznu, postupiti u smislu članka 70.</w:t>
      </w:r>
      <w:r w:rsidR="00683586" w:rsidRPr="00D73796">
        <w:t>b</w:t>
      </w:r>
      <w:r w:rsidRPr="00D73796">
        <w:t xml:space="preserve"> stavka </w:t>
      </w:r>
      <w:r w:rsidR="00683586" w:rsidRPr="00D73796">
        <w:t>2</w:t>
      </w:r>
      <w:r w:rsidRPr="00D73796">
        <w:t>. ovoga Zakona, samo</w:t>
      </w:r>
      <w:r w:rsidR="00862B69" w:rsidRPr="00D73796">
        <w:t>,</w:t>
      </w:r>
      <w:r w:rsidRPr="00D73796">
        <w:t xml:space="preserve"> </w:t>
      </w:r>
      <w:r w:rsidR="00862B69" w:rsidRPr="00D73796">
        <w:t xml:space="preserve">ako </w:t>
      </w:r>
      <w:r w:rsidRPr="00D73796">
        <w:t xml:space="preserve">je tijelo podnositelj zahtjeva razumnim naporima utvrdilo kako poduzetnik protiv kojeg se mogu izvršiti novčana kazna ili dnevna novčana kazna nema dovoljno imovine u državi članici </w:t>
      </w:r>
      <w:r w:rsidR="00872CDA" w:rsidRPr="00D73796">
        <w:t xml:space="preserve">Europske unije </w:t>
      </w:r>
      <w:r w:rsidRPr="00D73796">
        <w:t>tijela podnositelja zahtjeva za naplatu takve novčane kazne ili dnevne novčane kazn</w:t>
      </w:r>
      <w:r w:rsidR="005C2F00" w:rsidRPr="00D73796">
        <w:t>e</w:t>
      </w:r>
      <w:r w:rsidRPr="00D73796">
        <w:t>.</w:t>
      </w:r>
    </w:p>
    <w:p w14:paraId="511F44EE" w14:textId="77777777" w:rsidR="00AC3EC3" w:rsidRPr="00D73796" w:rsidRDefault="00AC3EC3" w:rsidP="00702013">
      <w:pPr>
        <w:jc w:val="both"/>
      </w:pPr>
    </w:p>
    <w:p w14:paraId="37A44CD5" w14:textId="77777777" w:rsidR="008B1100" w:rsidRPr="00D73796" w:rsidRDefault="008B1100" w:rsidP="00702013">
      <w:pPr>
        <w:ind w:firstLine="708"/>
        <w:jc w:val="both"/>
      </w:pPr>
      <w:r w:rsidRPr="00D73796">
        <w:t>(2) Agencija će postupiti u smislu stavka 1. ovoga</w:t>
      </w:r>
      <w:r w:rsidR="00E53323" w:rsidRPr="00D73796">
        <w:t xml:space="preserve"> članka</w:t>
      </w:r>
      <w:r w:rsidRPr="00D73796">
        <w:t xml:space="preserve"> </w:t>
      </w:r>
      <w:r w:rsidR="00533042" w:rsidRPr="00D73796">
        <w:t xml:space="preserve">i </w:t>
      </w:r>
      <w:r w:rsidRPr="00D73796">
        <w:t>u slučaju kada poduzetnik protiv kojeg se može izvršiti novčana kazna ili dnevna novčana kazn</w:t>
      </w:r>
      <w:r w:rsidR="00EF2704" w:rsidRPr="00D73796">
        <w:t>a</w:t>
      </w:r>
      <w:r w:rsidRPr="00D73796">
        <w:t xml:space="preserve"> nema poslovni nastan u državi članici </w:t>
      </w:r>
      <w:r w:rsidR="00872CDA" w:rsidRPr="00D73796">
        <w:t xml:space="preserve">Europske unije </w:t>
      </w:r>
      <w:r w:rsidRPr="00D73796">
        <w:t>tijela podnositelja zahtjeva.</w:t>
      </w:r>
    </w:p>
    <w:p w14:paraId="35245036" w14:textId="77777777" w:rsidR="00B76DD1" w:rsidRPr="00D73796" w:rsidRDefault="00B76DD1" w:rsidP="00702013">
      <w:pPr>
        <w:jc w:val="both"/>
      </w:pPr>
    </w:p>
    <w:p w14:paraId="4D25F05F" w14:textId="77777777" w:rsidR="00B76DD1" w:rsidRPr="00D73796" w:rsidRDefault="00B76DD1" w:rsidP="00702013">
      <w:pPr>
        <w:ind w:firstLine="708"/>
        <w:jc w:val="both"/>
      </w:pPr>
      <w:r w:rsidRPr="00D73796">
        <w:t>(</w:t>
      </w:r>
      <w:r w:rsidR="00EC7FE4" w:rsidRPr="00D73796">
        <w:t>3</w:t>
      </w:r>
      <w:r w:rsidRPr="00D73796">
        <w:t xml:space="preserve">) Tijelo podnositelj zahtjeva može zahtijevati </w:t>
      </w:r>
      <w:r w:rsidR="008C73CB" w:rsidRPr="00D73796">
        <w:t xml:space="preserve">jedino </w:t>
      </w:r>
      <w:r w:rsidRPr="00D73796">
        <w:t xml:space="preserve">izvršenje pravomoćne odluke. </w:t>
      </w:r>
    </w:p>
    <w:p w14:paraId="438354AA" w14:textId="77777777" w:rsidR="00B76DD1" w:rsidRPr="00D73796" w:rsidRDefault="00B76DD1" w:rsidP="00702013">
      <w:pPr>
        <w:jc w:val="both"/>
      </w:pPr>
    </w:p>
    <w:p w14:paraId="2053C3AB" w14:textId="77777777" w:rsidR="00B76DD1" w:rsidRPr="00D73796" w:rsidRDefault="00B76DD1" w:rsidP="00702013">
      <w:pPr>
        <w:ind w:firstLine="708"/>
        <w:jc w:val="both"/>
      </w:pPr>
      <w:r w:rsidRPr="00D73796">
        <w:t>(</w:t>
      </w:r>
      <w:r w:rsidR="00EC7FE4" w:rsidRPr="00D73796">
        <w:t>4</w:t>
      </w:r>
      <w:r w:rsidRPr="00D73796">
        <w:t xml:space="preserve">) Pitanja u pogledu rokova zastare za izvršenje novčanih kazni ili </w:t>
      </w:r>
      <w:r w:rsidR="00E852A4" w:rsidRPr="00D73796">
        <w:t>dnevnih novčanih kazni</w:t>
      </w:r>
      <w:r w:rsidRPr="00D73796">
        <w:t xml:space="preserve"> uređuju se nacionalnim pravom države članice </w:t>
      </w:r>
      <w:r w:rsidR="00872CDA" w:rsidRPr="00D73796">
        <w:t xml:space="preserve">Europske unije </w:t>
      </w:r>
      <w:r w:rsidRPr="00D73796">
        <w:t>tijela podnositelja zahtjeva.</w:t>
      </w:r>
    </w:p>
    <w:p w14:paraId="48863CA8" w14:textId="77777777" w:rsidR="00F873FB" w:rsidRPr="00D73796" w:rsidRDefault="00F873FB" w:rsidP="00660388">
      <w:pPr>
        <w:jc w:val="center"/>
      </w:pPr>
    </w:p>
    <w:p w14:paraId="60D1C216" w14:textId="77777777" w:rsidR="00E852A4" w:rsidRPr="00D73796" w:rsidRDefault="00E852A4" w:rsidP="00660388">
      <w:pPr>
        <w:jc w:val="center"/>
      </w:pPr>
      <w:r w:rsidRPr="00D73796">
        <w:t>Članak 70.b</w:t>
      </w:r>
    </w:p>
    <w:p w14:paraId="6A0FA3A6" w14:textId="77777777" w:rsidR="008B1100" w:rsidRPr="00D73796" w:rsidRDefault="008B1100" w:rsidP="00702013">
      <w:pPr>
        <w:jc w:val="both"/>
      </w:pPr>
    </w:p>
    <w:p w14:paraId="75061974" w14:textId="77777777" w:rsidR="00B76DD1" w:rsidRPr="00D73796" w:rsidRDefault="00B76DD1" w:rsidP="00702013">
      <w:pPr>
        <w:ind w:firstLine="708"/>
        <w:jc w:val="both"/>
      </w:pPr>
      <w:r w:rsidRPr="00D73796">
        <w:t xml:space="preserve">(1) Agencija izvršava zahtjeve iz članka </w:t>
      </w:r>
      <w:bookmarkStart w:id="12" w:name="_Hlk43363529"/>
      <w:bookmarkStart w:id="13" w:name="_Hlk43376340"/>
      <w:r w:rsidRPr="00D73796">
        <w:t>66. stavk</w:t>
      </w:r>
      <w:r w:rsidR="00E852A4" w:rsidRPr="00D73796">
        <w:t>a</w:t>
      </w:r>
      <w:r w:rsidRPr="00D73796">
        <w:t xml:space="preserve"> 6.</w:t>
      </w:r>
      <w:r w:rsidR="00856AF9" w:rsidRPr="00D73796">
        <w:t xml:space="preserve"> ovoga Zakona </w:t>
      </w:r>
      <w:r w:rsidRPr="00D73796">
        <w:t>i članka 70.a</w:t>
      </w:r>
      <w:bookmarkEnd w:id="12"/>
      <w:r w:rsidR="00856AF9" w:rsidRPr="00D73796">
        <w:t xml:space="preserve"> ovoga Zakona</w:t>
      </w:r>
      <w:r w:rsidRPr="00D73796">
        <w:t xml:space="preserve"> </w:t>
      </w:r>
      <w:bookmarkEnd w:id="13"/>
      <w:r w:rsidRPr="00D73796">
        <w:t>u skladu s nacionalnim pravom Republike Hrvatske.</w:t>
      </w:r>
    </w:p>
    <w:p w14:paraId="060B648A" w14:textId="77777777" w:rsidR="00B76DD1" w:rsidRPr="00D73796" w:rsidRDefault="00B76DD1" w:rsidP="00702013">
      <w:pPr>
        <w:jc w:val="both"/>
      </w:pPr>
    </w:p>
    <w:p w14:paraId="7E1CBD19" w14:textId="77777777" w:rsidR="00B76DD1" w:rsidRPr="00D73796" w:rsidRDefault="00B76DD1" w:rsidP="00702013">
      <w:pPr>
        <w:ind w:firstLine="708"/>
        <w:jc w:val="both"/>
      </w:pPr>
      <w:r w:rsidRPr="00D73796">
        <w:lastRenderedPageBreak/>
        <w:t>(2) Zahtjevi iz članka 66. stavk</w:t>
      </w:r>
      <w:r w:rsidR="00622E85">
        <w:t>a</w:t>
      </w:r>
      <w:r w:rsidRPr="00D73796">
        <w:t xml:space="preserve"> 6.</w:t>
      </w:r>
      <w:r w:rsidR="00E81DB7" w:rsidRPr="00D73796">
        <w:t xml:space="preserve"> ovoga Zakona</w:t>
      </w:r>
      <w:r w:rsidRPr="00D73796">
        <w:t xml:space="preserve"> i članka 70.a</w:t>
      </w:r>
      <w:r w:rsidR="00E81DB7" w:rsidRPr="00D73796">
        <w:t xml:space="preserve"> ovoga Zakona</w:t>
      </w:r>
      <w:r w:rsidRPr="00D73796">
        <w:t xml:space="preserve"> izvršavaju se bez odgode putem </w:t>
      </w:r>
      <w:r w:rsidR="005C66A4" w:rsidRPr="00D73796">
        <w:t>obrasca „J</w:t>
      </w:r>
      <w:r w:rsidRPr="00D73796">
        <w:t>edinstven</w:t>
      </w:r>
      <w:r w:rsidR="005C66A4" w:rsidRPr="00D73796">
        <w:t>i</w:t>
      </w:r>
      <w:r w:rsidRPr="00D73796">
        <w:t xml:space="preserve"> instrument</w:t>
      </w:r>
      <w:r w:rsidR="005C66A4" w:rsidRPr="00D73796">
        <w:t>“</w:t>
      </w:r>
      <w:r w:rsidR="007322F4" w:rsidRPr="00D73796">
        <w:t xml:space="preserve"> </w:t>
      </w:r>
      <w:r w:rsidR="005C66A4" w:rsidRPr="00D73796">
        <w:t>(</w:t>
      </w:r>
      <w:r w:rsidR="00A11F7C" w:rsidRPr="00D73796">
        <w:t>u daljnjem tekstu</w:t>
      </w:r>
      <w:r w:rsidR="005C66A4" w:rsidRPr="00D73796">
        <w:t xml:space="preserve">: jedinstveni instrument) </w:t>
      </w:r>
      <w:r w:rsidRPr="00D73796">
        <w:t xml:space="preserve"> uz koji se prilaže preslika</w:t>
      </w:r>
      <w:r w:rsidR="00E53323" w:rsidRPr="00D73796">
        <w:t xml:space="preserve"> akta </w:t>
      </w:r>
      <w:r w:rsidRPr="00D73796">
        <w:t xml:space="preserve">o kojem treba obavijestiti ili koji treba izvršiti. </w:t>
      </w:r>
    </w:p>
    <w:p w14:paraId="2F8F666A" w14:textId="77777777" w:rsidR="00B76DD1" w:rsidRPr="00D73796" w:rsidRDefault="00B76DD1" w:rsidP="00702013">
      <w:pPr>
        <w:ind w:left="720" w:hanging="720"/>
        <w:jc w:val="both"/>
      </w:pPr>
    </w:p>
    <w:p w14:paraId="2B58AD93" w14:textId="77777777" w:rsidR="00B76DD1" w:rsidRPr="00D73796" w:rsidRDefault="00B76DD1" w:rsidP="00702013">
      <w:pPr>
        <w:ind w:left="720" w:hanging="12"/>
        <w:jc w:val="both"/>
      </w:pPr>
      <w:r w:rsidRPr="00D73796">
        <w:t xml:space="preserve">(3) Jedinstveni instrument iz stavka 2. ovoga članka sadržava sljedeće: </w:t>
      </w:r>
    </w:p>
    <w:p w14:paraId="0407BBAB" w14:textId="77777777" w:rsidR="00B76DD1" w:rsidRPr="00D73796" w:rsidRDefault="00B76DD1" w:rsidP="00702013">
      <w:pPr>
        <w:jc w:val="both"/>
      </w:pPr>
    </w:p>
    <w:p w14:paraId="37B74BBD" w14:textId="77777777" w:rsidR="00B76DD1" w:rsidRPr="00D73796" w:rsidRDefault="00F463D1" w:rsidP="00702013">
      <w:pPr>
        <w:jc w:val="both"/>
      </w:pPr>
      <w:r w:rsidRPr="00D73796">
        <w:t xml:space="preserve">1. </w:t>
      </w:r>
      <w:r w:rsidR="00B76DD1" w:rsidRPr="00D73796">
        <w:t>ime i prezime/naziv te adresu poduzetnika ili druge podatke kojima se može utvrditi identitet poduzetnika</w:t>
      </w:r>
    </w:p>
    <w:p w14:paraId="0DE1697B" w14:textId="77777777" w:rsidR="00B76DD1" w:rsidRPr="00D73796" w:rsidRDefault="00F463D1" w:rsidP="00702013">
      <w:pPr>
        <w:ind w:left="720" w:hanging="720"/>
        <w:jc w:val="both"/>
      </w:pPr>
      <w:r w:rsidRPr="00D73796">
        <w:t xml:space="preserve">2. </w:t>
      </w:r>
      <w:r w:rsidR="00B76DD1" w:rsidRPr="00D73796">
        <w:t>sažetak relevantnih činjenica i okolnosti</w:t>
      </w:r>
    </w:p>
    <w:p w14:paraId="1B9842AB" w14:textId="77777777" w:rsidR="00B76DD1" w:rsidRPr="00D73796" w:rsidRDefault="00F463D1" w:rsidP="00702013">
      <w:pPr>
        <w:jc w:val="both"/>
      </w:pPr>
      <w:r w:rsidRPr="00D73796">
        <w:t xml:space="preserve">3. </w:t>
      </w:r>
      <w:r w:rsidR="00B76DD1" w:rsidRPr="00D73796">
        <w:t xml:space="preserve">sažetak priložene preslike </w:t>
      </w:r>
      <w:r w:rsidR="00964F99" w:rsidRPr="00D73796">
        <w:t xml:space="preserve">pravomoćne odluke </w:t>
      </w:r>
      <w:r w:rsidR="00B76DD1" w:rsidRPr="00D73796">
        <w:t>o kojoj treba obavijestiti ili koj</w:t>
      </w:r>
      <w:r w:rsidR="009C0C4A" w:rsidRPr="00D73796">
        <w:t>u</w:t>
      </w:r>
      <w:r w:rsidR="00B76DD1" w:rsidRPr="00D73796">
        <w:t xml:space="preserve"> treba izvršiti</w:t>
      </w:r>
    </w:p>
    <w:p w14:paraId="3B424954" w14:textId="77777777" w:rsidR="00B76DD1" w:rsidRPr="00D73796" w:rsidRDefault="00F463D1" w:rsidP="00702013">
      <w:pPr>
        <w:ind w:left="720" w:hanging="720"/>
        <w:jc w:val="both"/>
      </w:pPr>
      <w:r w:rsidRPr="00D73796">
        <w:t xml:space="preserve">4. </w:t>
      </w:r>
      <w:r w:rsidR="00B76DD1" w:rsidRPr="00D73796">
        <w:t>naziv, adresu i druge podatke za kontakt tijela primatelja zahtjeva i</w:t>
      </w:r>
    </w:p>
    <w:p w14:paraId="7903DF9F" w14:textId="77777777" w:rsidR="00B76DD1" w:rsidRPr="00D73796" w:rsidRDefault="00F463D1" w:rsidP="00702013">
      <w:pPr>
        <w:jc w:val="both"/>
      </w:pPr>
      <w:r w:rsidRPr="00D73796">
        <w:t xml:space="preserve">5. </w:t>
      </w:r>
      <w:r w:rsidR="00B76DD1" w:rsidRPr="00D73796">
        <w:t xml:space="preserve">rok za provedbu obavješćivanja ili izvršenja (npr. zakonski rokovi, rokovi zastare). </w:t>
      </w:r>
    </w:p>
    <w:p w14:paraId="24A6DB3D" w14:textId="77777777" w:rsidR="00B76DD1" w:rsidRPr="00D73796" w:rsidRDefault="00B76DD1" w:rsidP="00702013">
      <w:pPr>
        <w:jc w:val="both"/>
      </w:pPr>
    </w:p>
    <w:p w14:paraId="30356C08" w14:textId="77777777" w:rsidR="00B76DD1" w:rsidRPr="00D73796" w:rsidRDefault="00B76DD1" w:rsidP="00702013">
      <w:pPr>
        <w:ind w:firstLine="708"/>
        <w:jc w:val="both"/>
      </w:pPr>
      <w:r w:rsidRPr="00D73796">
        <w:t>(4) Za zahtjeve iz članka 70.a</w:t>
      </w:r>
      <w:r w:rsidR="00A11F7C" w:rsidRPr="00D73796">
        <w:t xml:space="preserve"> ovoga Zakona</w:t>
      </w:r>
      <w:r w:rsidRPr="00D73796">
        <w:t>, uz zahtjeve navedene u stavku</w:t>
      </w:r>
      <w:r w:rsidR="009C0C4A" w:rsidRPr="00D73796">
        <w:t xml:space="preserve"> </w:t>
      </w:r>
      <w:r w:rsidRPr="00D73796">
        <w:t>3. ovog</w:t>
      </w:r>
      <w:r w:rsidR="00941133" w:rsidRPr="00D73796">
        <w:t>a</w:t>
      </w:r>
      <w:r w:rsidRPr="00D73796">
        <w:t xml:space="preserve"> članka jedinstveni instrument sadržava sljedeće: </w:t>
      </w:r>
    </w:p>
    <w:p w14:paraId="0C7E4394" w14:textId="77777777" w:rsidR="00B76DD1" w:rsidRPr="00D73796" w:rsidRDefault="00B76DD1" w:rsidP="00702013">
      <w:pPr>
        <w:jc w:val="both"/>
      </w:pPr>
    </w:p>
    <w:p w14:paraId="62F341FB" w14:textId="77777777" w:rsidR="00B76DD1" w:rsidRPr="00D73796" w:rsidRDefault="00D569C6" w:rsidP="00702013">
      <w:pPr>
        <w:jc w:val="both"/>
      </w:pPr>
      <w:r w:rsidRPr="00D73796">
        <w:t xml:space="preserve">1. </w:t>
      </w:r>
      <w:r w:rsidR="00B76DD1" w:rsidRPr="00D73796">
        <w:t>podatke o odlu</w:t>
      </w:r>
      <w:r w:rsidR="002131F3" w:rsidRPr="00D73796">
        <w:t>ci</w:t>
      </w:r>
      <w:r w:rsidR="00B76DD1" w:rsidRPr="00D73796">
        <w:t xml:space="preserve"> kojom se omogućuje izvršenje u državi članici </w:t>
      </w:r>
      <w:r w:rsidR="00872CDA" w:rsidRPr="00D73796">
        <w:t xml:space="preserve">Europske unije </w:t>
      </w:r>
      <w:r w:rsidR="00B76DD1" w:rsidRPr="00D73796">
        <w:t xml:space="preserve">tijela podnositelja zahtjeva </w:t>
      </w:r>
    </w:p>
    <w:p w14:paraId="29372362" w14:textId="77777777" w:rsidR="00B76DD1" w:rsidRPr="00D73796" w:rsidRDefault="00D569C6" w:rsidP="00702013">
      <w:pPr>
        <w:ind w:left="720" w:hanging="720"/>
        <w:jc w:val="both"/>
      </w:pPr>
      <w:r w:rsidRPr="00D73796">
        <w:t xml:space="preserve">2. </w:t>
      </w:r>
      <w:r w:rsidR="00B76DD1" w:rsidRPr="00D73796">
        <w:t xml:space="preserve">datum pravomoćnosti odluke </w:t>
      </w:r>
    </w:p>
    <w:p w14:paraId="43554157" w14:textId="77777777" w:rsidR="00B76DD1" w:rsidRPr="00D73796" w:rsidRDefault="00D569C6" w:rsidP="00702013">
      <w:pPr>
        <w:ind w:left="720" w:hanging="720"/>
        <w:jc w:val="both"/>
      </w:pPr>
      <w:r w:rsidRPr="00D73796">
        <w:t xml:space="preserve">3. </w:t>
      </w:r>
      <w:r w:rsidR="00B76DD1" w:rsidRPr="00D73796">
        <w:t xml:space="preserve">iznos novčane kazne ili dnevnih novčanih kazni i </w:t>
      </w:r>
    </w:p>
    <w:p w14:paraId="38B87F2C" w14:textId="77777777" w:rsidR="004B5D0C" w:rsidRPr="00D73796" w:rsidRDefault="00D569C6" w:rsidP="00702013">
      <w:pPr>
        <w:jc w:val="both"/>
      </w:pPr>
      <w:r w:rsidRPr="00D73796">
        <w:t xml:space="preserve">4. </w:t>
      </w:r>
      <w:r w:rsidR="00B76DD1" w:rsidRPr="00D73796">
        <w:t xml:space="preserve">informacije koje </w:t>
      </w:r>
      <w:r w:rsidR="00062F12" w:rsidRPr="00D73796">
        <w:t xml:space="preserve">ukazuju </w:t>
      </w:r>
      <w:r w:rsidR="00B76DD1" w:rsidRPr="00D73796">
        <w:t xml:space="preserve">da je tijelo podnositelj zahtjeva poduzelo razumne napore kako bi na svojem državnom području izvršilo </w:t>
      </w:r>
      <w:r w:rsidR="0019019B" w:rsidRPr="00D73796">
        <w:t xml:space="preserve">svoju pravomoćnu </w:t>
      </w:r>
      <w:r w:rsidR="00B76DD1" w:rsidRPr="00D73796">
        <w:t>odluku</w:t>
      </w:r>
      <w:r w:rsidR="004B5D0C" w:rsidRPr="00D73796">
        <w:t>.</w:t>
      </w:r>
    </w:p>
    <w:p w14:paraId="18F3894A" w14:textId="77777777" w:rsidR="007322F4" w:rsidRPr="00D73796" w:rsidRDefault="007322F4" w:rsidP="006D6645">
      <w:pPr>
        <w:ind w:firstLine="708"/>
        <w:jc w:val="both"/>
      </w:pPr>
    </w:p>
    <w:p w14:paraId="51E6883D" w14:textId="77777777" w:rsidR="006D6645" w:rsidRPr="00D73796" w:rsidRDefault="006D6645" w:rsidP="006D6645">
      <w:pPr>
        <w:ind w:firstLine="708"/>
        <w:jc w:val="both"/>
      </w:pPr>
      <w:r w:rsidRPr="00D73796">
        <w:t xml:space="preserve">(5) </w:t>
      </w:r>
      <w:r w:rsidR="009F4C46" w:rsidRPr="00D73796">
        <w:t xml:space="preserve">Iznimno od </w:t>
      </w:r>
      <w:r w:rsidRPr="00D73796">
        <w:t>stavk</w:t>
      </w:r>
      <w:r w:rsidR="009F4C46" w:rsidRPr="00D73796">
        <w:t>a</w:t>
      </w:r>
      <w:r w:rsidRPr="00D73796">
        <w:t xml:space="preserve"> 4. </w:t>
      </w:r>
      <w:r w:rsidR="009F4C46" w:rsidRPr="00D73796">
        <w:t>o</w:t>
      </w:r>
      <w:r w:rsidRPr="00D73796">
        <w:t xml:space="preserve">voga </w:t>
      </w:r>
      <w:r w:rsidR="009F4C46" w:rsidRPr="00D73796">
        <w:t>članka,</w:t>
      </w:r>
      <w:r w:rsidRPr="00D73796">
        <w:t xml:space="preserve"> u slučaju primjene članka 70.a stavka 2. ovoga Zakona</w:t>
      </w:r>
      <w:r w:rsidR="009F4C46" w:rsidRPr="00D73796">
        <w:t xml:space="preserve"> ne primjenjuje se </w:t>
      </w:r>
      <w:r w:rsidR="001D0797">
        <w:t>stavak</w:t>
      </w:r>
      <w:r w:rsidR="009F4C46" w:rsidRPr="00D73796">
        <w:t xml:space="preserve"> 4. </w:t>
      </w:r>
      <w:r w:rsidR="001D0797">
        <w:t>točka</w:t>
      </w:r>
      <w:r w:rsidR="009F4C46" w:rsidRPr="00D73796">
        <w:t xml:space="preserve"> 4. ovoga članka.</w:t>
      </w:r>
      <w:r w:rsidRPr="00D73796">
        <w:tab/>
      </w:r>
    </w:p>
    <w:p w14:paraId="14057A62" w14:textId="77777777" w:rsidR="004B5D0C" w:rsidRPr="00D73796" w:rsidRDefault="004B5D0C" w:rsidP="00702013">
      <w:pPr>
        <w:jc w:val="both"/>
      </w:pPr>
    </w:p>
    <w:p w14:paraId="3134BC7F" w14:textId="77777777" w:rsidR="004B5D0C" w:rsidRPr="00D73796" w:rsidRDefault="004B5D0C" w:rsidP="00702013">
      <w:pPr>
        <w:ind w:firstLine="708"/>
        <w:jc w:val="both"/>
      </w:pPr>
      <w:r w:rsidRPr="00D73796">
        <w:t>(</w:t>
      </w:r>
      <w:r w:rsidR="006D6645" w:rsidRPr="00D73796">
        <w:t>6</w:t>
      </w:r>
      <w:r w:rsidRPr="00D73796">
        <w:t xml:space="preserve">) Jedinstveni instrument tijelu primatelju zahtjeva dostavlja se na službenom jeziku tijela primatelja zahtjeva, osim ako tijelo primatelja zahtjeva i tijelo podnositelja zahtjeva nemaju bilateralan sporazum da se jedinstveni instrument može poslati na nekom drugom jeziku. </w:t>
      </w:r>
    </w:p>
    <w:p w14:paraId="4F302522" w14:textId="77777777" w:rsidR="007E10DA" w:rsidRPr="00D73796" w:rsidRDefault="007E10DA" w:rsidP="00702013">
      <w:pPr>
        <w:ind w:firstLine="708"/>
        <w:jc w:val="both"/>
      </w:pPr>
    </w:p>
    <w:p w14:paraId="050D70C2" w14:textId="77777777" w:rsidR="003415DC" w:rsidRPr="00D73796" w:rsidRDefault="00B76DD1" w:rsidP="00702013">
      <w:pPr>
        <w:ind w:firstLine="708"/>
        <w:jc w:val="both"/>
      </w:pPr>
      <w:r w:rsidRPr="00D73796">
        <w:t>(</w:t>
      </w:r>
      <w:r w:rsidR="006D6645" w:rsidRPr="00D73796">
        <w:t>7</w:t>
      </w:r>
      <w:r w:rsidRPr="00D73796">
        <w:t>) Jedinstveni instrument omogućuje provedbu izvršenja i isključivi je temelj za mjere izvršenja koje provodi tijelo primatelj</w:t>
      </w:r>
      <w:r w:rsidR="00872CDA" w:rsidRPr="00D73796">
        <w:t>a</w:t>
      </w:r>
      <w:r w:rsidRPr="00D73796">
        <w:t xml:space="preserve"> zahtjeva, ako sadrži podatke iz stavka 3.</w:t>
      </w:r>
      <w:r w:rsidR="00062F12" w:rsidRPr="00D73796">
        <w:t xml:space="preserve"> ovoga članka</w:t>
      </w:r>
      <w:r w:rsidR="004349A4" w:rsidRPr="00D73796">
        <w:t xml:space="preserve">, a pri tome </w:t>
      </w:r>
      <w:r w:rsidRPr="00D73796">
        <w:t xml:space="preserve"> </w:t>
      </w:r>
      <w:r w:rsidR="004349A4" w:rsidRPr="00D73796">
        <w:t>j</w:t>
      </w:r>
      <w:r w:rsidR="006F1AA2" w:rsidRPr="00D73796">
        <w:t>edinstveni instrument</w:t>
      </w:r>
      <w:r w:rsidRPr="00D73796">
        <w:t xml:space="preserve"> ne podliježe nikakvom aktu priznavanja, dopune ili zamjene u državi članici </w:t>
      </w:r>
      <w:r w:rsidR="00872CDA" w:rsidRPr="00D73796">
        <w:t xml:space="preserve">Europske unije </w:t>
      </w:r>
      <w:r w:rsidRPr="00D73796">
        <w:t xml:space="preserve">tijela primatelja zahtjeva. </w:t>
      </w:r>
    </w:p>
    <w:p w14:paraId="6FAB6910" w14:textId="77777777" w:rsidR="003415DC" w:rsidRPr="00D73796" w:rsidRDefault="003415DC" w:rsidP="00702013">
      <w:pPr>
        <w:ind w:firstLine="708"/>
        <w:jc w:val="both"/>
      </w:pPr>
    </w:p>
    <w:p w14:paraId="1DEA798F" w14:textId="77777777" w:rsidR="00B76DD1" w:rsidRPr="00D73796" w:rsidRDefault="003415DC" w:rsidP="00702013">
      <w:pPr>
        <w:ind w:firstLine="708"/>
        <w:jc w:val="both"/>
      </w:pPr>
      <w:r w:rsidRPr="00D73796">
        <w:t>(</w:t>
      </w:r>
      <w:r w:rsidR="006D6645" w:rsidRPr="00D73796">
        <w:t>8</w:t>
      </w:r>
      <w:r w:rsidRPr="00D73796">
        <w:t xml:space="preserve">) </w:t>
      </w:r>
      <w:r w:rsidR="00B76DD1" w:rsidRPr="00D73796">
        <w:t>Agencija poduzima sve potrebne mjere za izvršenje tog zahtjeva, osim ako se pozove na stavak</w:t>
      </w:r>
      <w:r w:rsidR="00062F12" w:rsidRPr="00D73796">
        <w:t xml:space="preserve"> 6. ovoga članka</w:t>
      </w:r>
      <w:r w:rsidR="003A7610" w:rsidRPr="00D73796">
        <w:t>.</w:t>
      </w:r>
    </w:p>
    <w:p w14:paraId="47462868" w14:textId="77777777" w:rsidR="00B76DD1" w:rsidRPr="00D73796" w:rsidRDefault="00B76DD1" w:rsidP="00702013">
      <w:pPr>
        <w:jc w:val="both"/>
      </w:pPr>
    </w:p>
    <w:p w14:paraId="6989063B" w14:textId="77777777" w:rsidR="00B76DD1" w:rsidRPr="00D73796" w:rsidRDefault="00B76DD1" w:rsidP="00702013">
      <w:pPr>
        <w:ind w:firstLine="708"/>
        <w:jc w:val="both"/>
      </w:pPr>
      <w:r w:rsidRPr="00D73796">
        <w:t>(</w:t>
      </w:r>
      <w:r w:rsidR="006D6645" w:rsidRPr="00D73796">
        <w:t>9</w:t>
      </w:r>
      <w:r w:rsidRPr="00D73796">
        <w:t>) Agencija nije dužna izvršiti zahtjev iz članka 66. stavk</w:t>
      </w:r>
      <w:r w:rsidR="00062F12" w:rsidRPr="00D73796">
        <w:t>a</w:t>
      </w:r>
      <w:r w:rsidRPr="00D73796">
        <w:t xml:space="preserve"> 6</w:t>
      </w:r>
      <w:r w:rsidR="007A4E54" w:rsidRPr="00D73796">
        <w:t>.</w:t>
      </w:r>
      <w:r w:rsidR="00D152CE" w:rsidRPr="00D73796">
        <w:t xml:space="preserve"> ovoga Zakona</w:t>
      </w:r>
      <w:r w:rsidRPr="00D73796">
        <w:t xml:space="preserve"> i članka </w:t>
      </w:r>
      <w:bookmarkStart w:id="14" w:name="_Hlk43364807"/>
      <w:r w:rsidRPr="00D73796">
        <w:t>70.a</w:t>
      </w:r>
      <w:r w:rsidR="00D152CE" w:rsidRPr="00D73796">
        <w:t xml:space="preserve"> ovoga Zakona</w:t>
      </w:r>
      <w:r w:rsidRPr="00D73796">
        <w:t xml:space="preserve"> </w:t>
      </w:r>
      <w:bookmarkEnd w:id="14"/>
      <w:r w:rsidRPr="00D73796">
        <w:t xml:space="preserve">u slučajevima: </w:t>
      </w:r>
    </w:p>
    <w:p w14:paraId="48C0E737" w14:textId="77777777" w:rsidR="00D152CE" w:rsidRPr="00D73796" w:rsidRDefault="00D152CE" w:rsidP="00702013">
      <w:pPr>
        <w:jc w:val="both"/>
      </w:pPr>
    </w:p>
    <w:p w14:paraId="2B730465" w14:textId="77777777" w:rsidR="00062F12" w:rsidRPr="00D73796" w:rsidRDefault="00062F12" w:rsidP="00702013">
      <w:pPr>
        <w:jc w:val="both"/>
      </w:pPr>
      <w:r w:rsidRPr="00D73796">
        <w:lastRenderedPageBreak/>
        <w:t xml:space="preserve">1. </w:t>
      </w:r>
      <w:r w:rsidR="00B76DD1" w:rsidRPr="00D73796">
        <w:t>ako zahtjev nije u skladu s uvjetima iz ovog</w:t>
      </w:r>
      <w:r w:rsidR="002B5C6C" w:rsidRPr="00D73796">
        <w:t>a</w:t>
      </w:r>
      <w:r w:rsidR="00B76DD1" w:rsidRPr="00D73796">
        <w:t xml:space="preserve"> članka ili </w:t>
      </w:r>
    </w:p>
    <w:p w14:paraId="767C613E" w14:textId="77777777" w:rsidR="00B76DD1" w:rsidRPr="00D73796" w:rsidRDefault="00062F12" w:rsidP="00702013">
      <w:pPr>
        <w:jc w:val="both"/>
      </w:pPr>
      <w:r w:rsidRPr="00D73796">
        <w:t xml:space="preserve">2. </w:t>
      </w:r>
      <w:r w:rsidR="002131F3" w:rsidRPr="00D73796">
        <w:t xml:space="preserve">ako se </w:t>
      </w:r>
      <w:r w:rsidR="00E00C89" w:rsidRPr="00D73796">
        <w:t xml:space="preserve">utvrdi postojanje </w:t>
      </w:r>
      <w:r w:rsidR="00B76DD1" w:rsidRPr="00D73796">
        <w:t>opravdan</w:t>
      </w:r>
      <w:r w:rsidR="00E00C89" w:rsidRPr="00D73796">
        <w:t>ih</w:t>
      </w:r>
      <w:r w:rsidR="00B76DD1" w:rsidRPr="00D73796">
        <w:t xml:space="preserve"> razlog</w:t>
      </w:r>
      <w:r w:rsidR="00E00C89" w:rsidRPr="00D73796">
        <w:t>a</w:t>
      </w:r>
      <w:r w:rsidR="00B76DD1" w:rsidRPr="00D73796">
        <w:t xml:space="preserve"> koji pokazuju da bi izvršenje zahtjeva bilo u suprotnosti s </w:t>
      </w:r>
      <w:r w:rsidR="00F64A03" w:rsidRPr="00D73796">
        <w:t>pravnim</w:t>
      </w:r>
      <w:r w:rsidR="00B76DD1" w:rsidRPr="00D73796">
        <w:t xml:space="preserve"> poretkom Republike Hrvatske.</w:t>
      </w:r>
    </w:p>
    <w:p w14:paraId="1CAB7D77" w14:textId="77777777" w:rsidR="00B76DD1" w:rsidRPr="00D73796" w:rsidRDefault="00B76DD1" w:rsidP="00702013">
      <w:pPr>
        <w:jc w:val="both"/>
      </w:pPr>
    </w:p>
    <w:p w14:paraId="79F8EE1B" w14:textId="77777777" w:rsidR="00B76DD1" w:rsidRPr="00D73796" w:rsidRDefault="00B76DD1" w:rsidP="00702013">
      <w:pPr>
        <w:ind w:firstLine="708"/>
        <w:jc w:val="both"/>
      </w:pPr>
      <w:r w:rsidRPr="00D73796">
        <w:t>(</w:t>
      </w:r>
      <w:r w:rsidR="006D6645" w:rsidRPr="00D73796">
        <w:t>10</w:t>
      </w:r>
      <w:r w:rsidRPr="00D73796">
        <w:t>) Ako Agencija namjerava odbiti zahtjev za pomoć iz članka 66. stavk</w:t>
      </w:r>
      <w:r w:rsidR="0097294F" w:rsidRPr="00D73796">
        <w:t>a</w:t>
      </w:r>
      <w:r w:rsidRPr="00D73796">
        <w:t xml:space="preserve"> 6</w:t>
      </w:r>
      <w:r w:rsidR="0097294F" w:rsidRPr="00D73796">
        <w:t>. ovoga Zakona</w:t>
      </w:r>
      <w:r w:rsidRPr="00D73796">
        <w:t xml:space="preserve"> i članka 70.a</w:t>
      </w:r>
      <w:r w:rsidR="0097294F" w:rsidRPr="00D73796">
        <w:t xml:space="preserve"> ovoga Zakona </w:t>
      </w:r>
      <w:r w:rsidRPr="00D73796">
        <w:t>ili traži dodatne informacije, stupa u kontakt s tijelom podnositeljem zahtjeva.</w:t>
      </w:r>
    </w:p>
    <w:p w14:paraId="5DD384A2" w14:textId="77777777" w:rsidR="00E53323" w:rsidRPr="00D73796" w:rsidRDefault="00E53323" w:rsidP="00702013">
      <w:pPr>
        <w:jc w:val="both"/>
      </w:pPr>
    </w:p>
    <w:p w14:paraId="16941A63" w14:textId="77777777" w:rsidR="00B76DD1" w:rsidRPr="00D73796" w:rsidRDefault="00B76DD1" w:rsidP="00702013">
      <w:pPr>
        <w:ind w:firstLine="708"/>
        <w:jc w:val="both"/>
      </w:pPr>
      <w:r w:rsidRPr="00D73796">
        <w:t>(</w:t>
      </w:r>
      <w:r w:rsidR="003415DC" w:rsidRPr="00D73796">
        <w:t>1</w:t>
      </w:r>
      <w:r w:rsidR="006D6645" w:rsidRPr="00D73796">
        <w:t>1</w:t>
      </w:r>
      <w:r w:rsidRPr="00D73796">
        <w:t xml:space="preserve">) Ako se novčane kazne ili </w:t>
      </w:r>
      <w:r w:rsidR="00F559A9" w:rsidRPr="00D73796">
        <w:t>dnevne novčane kazne</w:t>
      </w:r>
      <w:r w:rsidRPr="00D73796">
        <w:t xml:space="preserve"> ne uspiju </w:t>
      </w:r>
      <w:r w:rsidR="00F559A9" w:rsidRPr="00D73796">
        <w:t>naplatiti</w:t>
      </w:r>
      <w:r w:rsidRPr="00D73796">
        <w:t xml:space="preserve">, Agencija može od tijela podnositelja zahtjeva zatražiti da snosi nastale troškove koji su nastali u vezi s mjerama poduzetima </w:t>
      </w:r>
      <w:r w:rsidR="0019019B" w:rsidRPr="00D73796">
        <w:t>u smislu</w:t>
      </w:r>
      <w:r w:rsidRPr="00D73796">
        <w:t xml:space="preserve"> člank</w:t>
      </w:r>
      <w:r w:rsidR="0019019B" w:rsidRPr="00D73796">
        <w:t>a</w:t>
      </w:r>
      <w:r w:rsidRPr="00D73796">
        <w:t xml:space="preserve"> 70.a</w:t>
      </w:r>
      <w:r w:rsidR="00F559A9" w:rsidRPr="00D73796">
        <w:t xml:space="preserve"> ovoga Zakona</w:t>
      </w:r>
      <w:r w:rsidRPr="00D73796">
        <w:t xml:space="preserve">, uključujući troškove prijevoda, rada i administracije. </w:t>
      </w:r>
    </w:p>
    <w:p w14:paraId="4AC51225" w14:textId="77777777" w:rsidR="00B76DD1" w:rsidRPr="00D73796" w:rsidRDefault="00B76DD1" w:rsidP="00702013">
      <w:pPr>
        <w:jc w:val="both"/>
      </w:pPr>
    </w:p>
    <w:p w14:paraId="0555E88A" w14:textId="77777777" w:rsidR="00B76DD1" w:rsidRPr="00D73796" w:rsidRDefault="00B76DD1" w:rsidP="00702013">
      <w:pPr>
        <w:ind w:firstLine="708"/>
        <w:jc w:val="both"/>
      </w:pPr>
      <w:r w:rsidRPr="00D73796">
        <w:t>(</w:t>
      </w:r>
      <w:r w:rsidR="004B5D0C" w:rsidRPr="00D73796">
        <w:t>1</w:t>
      </w:r>
      <w:r w:rsidR="006D6645" w:rsidRPr="00D73796">
        <w:t>2</w:t>
      </w:r>
      <w:r w:rsidRPr="00D73796">
        <w:t xml:space="preserve">) Troškovi nastali u vezi s izvršenjem takvih odluka mogu se naplatiti od poduzetnika protiv kojeg se mogu izvršiti novčana kazna ili </w:t>
      </w:r>
      <w:r w:rsidR="00252887" w:rsidRPr="00D73796">
        <w:t>dnevna novčana kazna</w:t>
      </w:r>
      <w:r w:rsidRPr="00D73796">
        <w:t>.</w:t>
      </w:r>
    </w:p>
    <w:p w14:paraId="4BC6BA78" w14:textId="77777777" w:rsidR="00B76DD1" w:rsidRPr="00D73796" w:rsidRDefault="00B76DD1" w:rsidP="00702013">
      <w:pPr>
        <w:jc w:val="both"/>
      </w:pPr>
    </w:p>
    <w:p w14:paraId="21EC5A3F" w14:textId="77777777" w:rsidR="00B76DD1" w:rsidRPr="00D73796" w:rsidRDefault="00B76DD1" w:rsidP="00702013">
      <w:pPr>
        <w:ind w:firstLine="708"/>
        <w:jc w:val="both"/>
      </w:pPr>
      <w:r w:rsidRPr="00D73796">
        <w:t>(1</w:t>
      </w:r>
      <w:r w:rsidR="006D6645" w:rsidRPr="00D73796">
        <w:t>3</w:t>
      </w:r>
      <w:r w:rsidRPr="00D73796">
        <w:t xml:space="preserve">) Nepodmireni iznosi naplaćuju se u kunama, u skladu sa zakonima i drugim propisima ili praksama u Republici Hrvatskoj. </w:t>
      </w:r>
    </w:p>
    <w:p w14:paraId="034EF5C3" w14:textId="77777777" w:rsidR="00B76DD1" w:rsidRPr="00D73796" w:rsidRDefault="00B76DD1" w:rsidP="00702013">
      <w:pPr>
        <w:jc w:val="both"/>
      </w:pPr>
    </w:p>
    <w:p w14:paraId="0736E946" w14:textId="77777777" w:rsidR="00B76DD1" w:rsidRPr="00D73796" w:rsidRDefault="00B76DD1" w:rsidP="00702013">
      <w:pPr>
        <w:ind w:firstLine="708"/>
        <w:jc w:val="both"/>
      </w:pPr>
      <w:r w:rsidRPr="00D73796">
        <w:t>(1</w:t>
      </w:r>
      <w:r w:rsidR="006D6645" w:rsidRPr="00D73796">
        <w:t>4</w:t>
      </w:r>
      <w:r w:rsidRPr="00D73796">
        <w:t xml:space="preserve">) Novčane  kazne ili </w:t>
      </w:r>
      <w:r w:rsidR="00F559A9" w:rsidRPr="00D73796">
        <w:t>dnevne novčane kazne</w:t>
      </w:r>
      <w:r w:rsidRPr="00D73796">
        <w:t xml:space="preserve"> pretvaraju se u kune po deviznom tečaju koji se primjenjuje na datum kada su izrečene novčane kazne ili dnevne novčane kazne, u skladu s nacionalnim pravom i praksom Republike Hrvatske.</w:t>
      </w:r>
    </w:p>
    <w:p w14:paraId="609FD515" w14:textId="77777777" w:rsidR="008B1100" w:rsidRPr="00D73796" w:rsidRDefault="008B1100" w:rsidP="00702013">
      <w:pPr>
        <w:jc w:val="both"/>
      </w:pPr>
    </w:p>
    <w:p w14:paraId="6EBE6F5E" w14:textId="77777777" w:rsidR="008B1100" w:rsidRPr="00D73796" w:rsidRDefault="008B1100" w:rsidP="00660388">
      <w:pPr>
        <w:jc w:val="center"/>
      </w:pPr>
      <w:r w:rsidRPr="00D73796">
        <w:t>Članak 70.c</w:t>
      </w:r>
    </w:p>
    <w:p w14:paraId="1AC35785" w14:textId="77777777" w:rsidR="008B1100" w:rsidRPr="00D73796" w:rsidRDefault="008B1100" w:rsidP="00702013">
      <w:pPr>
        <w:jc w:val="both"/>
      </w:pPr>
    </w:p>
    <w:p w14:paraId="53015239" w14:textId="77777777" w:rsidR="009F6EDD" w:rsidRDefault="008B1100" w:rsidP="00702013">
      <w:pPr>
        <w:ind w:firstLine="708"/>
        <w:jc w:val="both"/>
      </w:pPr>
      <w:r w:rsidRPr="00D73796">
        <w:t xml:space="preserve">(1) U rješavanju sporova nadležna su tijela države članice </w:t>
      </w:r>
      <w:r w:rsidR="00872CDA" w:rsidRPr="00D73796">
        <w:t xml:space="preserve">Europske unije </w:t>
      </w:r>
      <w:r w:rsidR="004936C3" w:rsidRPr="00D73796">
        <w:t xml:space="preserve">iz kojeg je </w:t>
      </w:r>
      <w:r w:rsidR="0019019B" w:rsidRPr="00D73796">
        <w:t>tijel</w:t>
      </w:r>
      <w:r w:rsidR="004936C3" w:rsidRPr="00D73796">
        <w:t>o</w:t>
      </w:r>
      <w:r w:rsidR="0019019B" w:rsidRPr="00D73796">
        <w:t xml:space="preserve"> </w:t>
      </w:r>
      <w:r w:rsidRPr="00D73796">
        <w:t>podnositelj zahtjeva i na njih se primjenjuje pravo te države članice ako se odnose na:</w:t>
      </w:r>
    </w:p>
    <w:p w14:paraId="74BC246E" w14:textId="77777777" w:rsidR="008B1100" w:rsidRPr="00D73796" w:rsidRDefault="008B1100" w:rsidP="00702013">
      <w:pPr>
        <w:ind w:firstLine="708"/>
        <w:jc w:val="both"/>
      </w:pPr>
      <w:r w:rsidRPr="00D73796">
        <w:t xml:space="preserve"> </w:t>
      </w:r>
    </w:p>
    <w:p w14:paraId="70CE73FD" w14:textId="77777777" w:rsidR="008B1100" w:rsidRPr="00D73796" w:rsidRDefault="00AC3EC3" w:rsidP="00702013">
      <w:pPr>
        <w:jc w:val="both"/>
      </w:pPr>
      <w:r w:rsidRPr="00D73796">
        <w:t xml:space="preserve">1. </w:t>
      </w:r>
      <w:r w:rsidR="008B1100" w:rsidRPr="00D73796">
        <w:t xml:space="preserve">zakonitost </w:t>
      </w:r>
      <w:r w:rsidR="0059323B" w:rsidRPr="00D73796">
        <w:t xml:space="preserve">odluka </w:t>
      </w:r>
      <w:r w:rsidR="008B1100" w:rsidRPr="00D73796">
        <w:t>o koj</w:t>
      </w:r>
      <w:r w:rsidR="0059323B" w:rsidRPr="00D73796">
        <w:t>ima</w:t>
      </w:r>
      <w:r w:rsidR="008B1100" w:rsidRPr="00D73796">
        <w:t xml:space="preserve"> treba obavijestiti u skladu s člankom 66. stavkom </w:t>
      </w:r>
      <w:r w:rsidR="0059323B" w:rsidRPr="00D73796">
        <w:t>6</w:t>
      </w:r>
      <w:r w:rsidR="008B1100" w:rsidRPr="00D73796">
        <w:t>. ovoga Zakona ili odluke koju treba izvršiti u skladu s člankom 70.a</w:t>
      </w:r>
      <w:r w:rsidR="0059323B" w:rsidRPr="00D73796">
        <w:t xml:space="preserve"> ovoga Zakona</w:t>
      </w:r>
      <w:r w:rsidR="008B1100" w:rsidRPr="00D73796">
        <w:t xml:space="preserve"> i </w:t>
      </w:r>
    </w:p>
    <w:p w14:paraId="3B449DA2" w14:textId="77777777" w:rsidR="008B1100" w:rsidRPr="00D73796" w:rsidRDefault="00AC3EC3" w:rsidP="00702013">
      <w:pPr>
        <w:jc w:val="both"/>
      </w:pPr>
      <w:r w:rsidRPr="00D73796">
        <w:t xml:space="preserve">2. </w:t>
      </w:r>
      <w:r w:rsidR="008B1100" w:rsidRPr="00D73796">
        <w:t xml:space="preserve">zakonitost jedinstvenog instrumenta kojim se omogućuje izvršenje u Republici Hrvatskoj. </w:t>
      </w:r>
    </w:p>
    <w:p w14:paraId="526018E8" w14:textId="77777777" w:rsidR="007322F4" w:rsidRPr="00D73796" w:rsidRDefault="007322F4" w:rsidP="00702013">
      <w:pPr>
        <w:ind w:firstLine="708"/>
        <w:jc w:val="both"/>
      </w:pPr>
    </w:p>
    <w:p w14:paraId="4BA859F1" w14:textId="77777777" w:rsidR="008B1100" w:rsidRPr="00D73796" w:rsidRDefault="008B1100" w:rsidP="00702013">
      <w:pPr>
        <w:ind w:firstLine="708"/>
        <w:jc w:val="both"/>
      </w:pPr>
      <w:r w:rsidRPr="00D73796">
        <w:t>(2) Sporovi radi mjera izvršenja koje je poduzela Agencija ili radi valjanosti obavješćivanja koje je izvršila Agencija u nadležnosti su tijela Republike Hrvatske i na njih se primjenjuje pravo Republike Hrvatske.“.</w:t>
      </w:r>
    </w:p>
    <w:p w14:paraId="148F4E57" w14:textId="77777777" w:rsidR="008B1100" w:rsidRPr="00D73796" w:rsidRDefault="008B1100" w:rsidP="00702013">
      <w:pPr>
        <w:jc w:val="both"/>
      </w:pPr>
    </w:p>
    <w:p w14:paraId="58BD26A3" w14:textId="77777777" w:rsidR="008B1100" w:rsidRPr="00D73796" w:rsidRDefault="00BB17E1" w:rsidP="00A21180">
      <w:pPr>
        <w:jc w:val="center"/>
        <w:rPr>
          <w:b/>
          <w:bCs/>
        </w:rPr>
      </w:pPr>
      <w:r w:rsidRPr="00D73796">
        <w:rPr>
          <w:b/>
          <w:bCs/>
        </w:rPr>
        <w:t xml:space="preserve">Članak </w:t>
      </w:r>
      <w:r w:rsidR="009E6EB1" w:rsidRPr="00D73796">
        <w:rPr>
          <w:b/>
          <w:bCs/>
        </w:rPr>
        <w:t>4</w:t>
      </w:r>
      <w:r w:rsidR="00011655" w:rsidRPr="00D73796">
        <w:rPr>
          <w:b/>
          <w:bCs/>
        </w:rPr>
        <w:t>4</w:t>
      </w:r>
      <w:r w:rsidRPr="00D73796">
        <w:rPr>
          <w:b/>
          <w:bCs/>
        </w:rPr>
        <w:t>.</w:t>
      </w:r>
    </w:p>
    <w:p w14:paraId="6B801C8B" w14:textId="77777777" w:rsidR="00016910" w:rsidRPr="00D73796" w:rsidRDefault="00016910" w:rsidP="00702013">
      <w:pPr>
        <w:jc w:val="both"/>
      </w:pPr>
    </w:p>
    <w:p w14:paraId="2CD3FED4" w14:textId="77777777" w:rsidR="00016910" w:rsidRPr="00D73796" w:rsidRDefault="0059323B" w:rsidP="00702013">
      <w:pPr>
        <w:ind w:firstLine="708"/>
        <w:jc w:val="both"/>
      </w:pPr>
      <w:r w:rsidRPr="00D73796">
        <w:t xml:space="preserve">U članku </w:t>
      </w:r>
      <w:r w:rsidR="00016910" w:rsidRPr="00D73796">
        <w:t xml:space="preserve">72. </w:t>
      </w:r>
      <w:r w:rsidR="00304C90" w:rsidRPr="00D73796">
        <w:t xml:space="preserve">stavku 1. </w:t>
      </w:r>
      <w:r w:rsidRPr="00D73796">
        <w:t>riječ</w:t>
      </w:r>
      <w:r w:rsidR="00304C90" w:rsidRPr="00D73796">
        <w:t>i</w:t>
      </w:r>
      <w:r w:rsidRPr="00D73796">
        <w:t>: „</w:t>
      </w:r>
      <w:r w:rsidR="00304C90" w:rsidRPr="00D73796">
        <w:t xml:space="preserve">ako od dana </w:t>
      </w:r>
      <w:r w:rsidR="001D4F4F" w:rsidRPr="00D73796">
        <w:t xml:space="preserve">izvršnosti“ </w:t>
      </w:r>
      <w:r w:rsidRPr="00D73796">
        <w:t>zamjenjuje se s riječi</w:t>
      </w:r>
      <w:r w:rsidR="00304C90" w:rsidRPr="00D73796">
        <w:t>ma</w:t>
      </w:r>
      <w:r w:rsidRPr="00D73796">
        <w:t>: „</w:t>
      </w:r>
      <w:r w:rsidR="00304C90" w:rsidRPr="00D73796">
        <w:t xml:space="preserve">ako od dana </w:t>
      </w:r>
      <w:r w:rsidRPr="00D73796">
        <w:t xml:space="preserve">pravomoćnosti“. </w:t>
      </w:r>
      <w:r w:rsidR="00016910" w:rsidRPr="00D73796">
        <w:t xml:space="preserve"> </w:t>
      </w:r>
    </w:p>
    <w:p w14:paraId="5BE3C815" w14:textId="77777777" w:rsidR="00016910" w:rsidRPr="00D73796" w:rsidRDefault="00016910" w:rsidP="00A21180">
      <w:pPr>
        <w:spacing w:before="100" w:beforeAutospacing="1" w:after="100" w:afterAutospacing="1"/>
        <w:jc w:val="center"/>
        <w:rPr>
          <w:b/>
          <w:bCs/>
        </w:rPr>
      </w:pPr>
      <w:r w:rsidRPr="00D73796">
        <w:rPr>
          <w:b/>
          <w:bCs/>
        </w:rPr>
        <w:t xml:space="preserve">Članak </w:t>
      </w:r>
      <w:r w:rsidR="00AC3EC3" w:rsidRPr="00D73796">
        <w:rPr>
          <w:b/>
          <w:bCs/>
        </w:rPr>
        <w:t>4</w:t>
      </w:r>
      <w:r w:rsidR="00011655" w:rsidRPr="00D73796">
        <w:rPr>
          <w:b/>
          <w:bCs/>
        </w:rPr>
        <w:t>5</w:t>
      </w:r>
      <w:r w:rsidRPr="00D73796">
        <w:rPr>
          <w:b/>
          <w:bCs/>
        </w:rPr>
        <w:t>.</w:t>
      </w:r>
    </w:p>
    <w:p w14:paraId="4C7FA8E4" w14:textId="77777777" w:rsidR="00016910" w:rsidRPr="00D73796" w:rsidRDefault="00016910" w:rsidP="00702013">
      <w:pPr>
        <w:spacing w:before="100" w:beforeAutospacing="1" w:after="100" w:afterAutospacing="1"/>
        <w:ind w:firstLine="708"/>
        <w:jc w:val="both"/>
      </w:pPr>
      <w:r w:rsidRPr="00D73796">
        <w:lastRenderedPageBreak/>
        <w:t>Iza člank</w:t>
      </w:r>
      <w:r w:rsidR="00157593" w:rsidRPr="00D73796">
        <w:t>a</w:t>
      </w:r>
      <w:r w:rsidRPr="00D73796">
        <w:t xml:space="preserve"> 72. dodaje se članak 72.a koji glasi:</w:t>
      </w:r>
    </w:p>
    <w:p w14:paraId="587F15CF" w14:textId="77777777" w:rsidR="00016910" w:rsidRPr="00D73796" w:rsidRDefault="00016910" w:rsidP="00A21180">
      <w:pPr>
        <w:spacing w:before="100" w:beforeAutospacing="1" w:after="100" w:afterAutospacing="1"/>
        <w:jc w:val="center"/>
      </w:pPr>
      <w:r w:rsidRPr="00D73796">
        <w:t>„Članak 72.a</w:t>
      </w:r>
    </w:p>
    <w:p w14:paraId="1E747E04" w14:textId="77777777" w:rsidR="00016910" w:rsidRPr="00D73796" w:rsidRDefault="00016910" w:rsidP="00702013">
      <w:pPr>
        <w:ind w:firstLine="708"/>
        <w:jc w:val="both"/>
      </w:pPr>
      <w:r w:rsidRPr="00D73796">
        <w:t xml:space="preserve">(1) Zastara za izricanje novčanih kazni ili dnevnih </w:t>
      </w:r>
      <w:r w:rsidR="00FE4202" w:rsidRPr="00D73796">
        <w:t xml:space="preserve">novčanih </w:t>
      </w:r>
      <w:r w:rsidRPr="00D73796">
        <w:t xml:space="preserve">kazni prekida se tijekom trajanja postupka pred </w:t>
      </w:r>
      <w:r w:rsidR="00360767" w:rsidRPr="00D73796">
        <w:t>ti</w:t>
      </w:r>
      <w:r w:rsidRPr="00D73796">
        <w:t xml:space="preserve">jelima </w:t>
      </w:r>
      <w:r w:rsidR="00A830A5" w:rsidRPr="00D73796">
        <w:t xml:space="preserve">nadležnim </w:t>
      </w:r>
      <w:r w:rsidRPr="00D73796">
        <w:t xml:space="preserve">za </w:t>
      </w:r>
      <w:r w:rsidR="00A830A5" w:rsidRPr="00D73796">
        <w:t xml:space="preserve">zaštitu </w:t>
      </w:r>
      <w:r w:rsidRPr="00D73796">
        <w:t>tržišno</w:t>
      </w:r>
      <w:r w:rsidR="00A830A5" w:rsidRPr="00D73796">
        <w:t>g</w:t>
      </w:r>
      <w:r w:rsidRPr="00D73796">
        <w:t xml:space="preserve"> natjecanj</w:t>
      </w:r>
      <w:r w:rsidR="00A830A5" w:rsidRPr="00D73796">
        <w:t>a</w:t>
      </w:r>
      <w:r w:rsidRPr="00D73796">
        <w:t xml:space="preserve"> drugih država članica </w:t>
      </w:r>
      <w:r w:rsidR="00360767" w:rsidRPr="00D73796">
        <w:t xml:space="preserve">Europske unije </w:t>
      </w:r>
      <w:r w:rsidRPr="00D73796">
        <w:t>ili pred Europskom komisijom u vezi s povredom koja se odnosi na isto postupanje poduzetnika koji su zabranjeni član</w:t>
      </w:r>
      <w:r w:rsidR="001D4F4F" w:rsidRPr="00D73796">
        <w:t>cima</w:t>
      </w:r>
      <w:r w:rsidRPr="00D73796">
        <w:t xml:space="preserve"> 101. </w:t>
      </w:r>
      <w:r w:rsidR="00157593" w:rsidRPr="00D73796">
        <w:t>i/</w:t>
      </w:r>
      <w:r w:rsidRPr="00D73796">
        <w:t xml:space="preserve">ili 102. UFEU. </w:t>
      </w:r>
    </w:p>
    <w:p w14:paraId="761334CB" w14:textId="77777777" w:rsidR="00016910" w:rsidRPr="00D73796" w:rsidRDefault="00016910" w:rsidP="00702013">
      <w:pPr>
        <w:jc w:val="both"/>
      </w:pPr>
    </w:p>
    <w:p w14:paraId="59DD4BAD" w14:textId="77777777" w:rsidR="00016910" w:rsidRPr="00D73796" w:rsidRDefault="00016910" w:rsidP="00702013">
      <w:pPr>
        <w:ind w:firstLine="708"/>
        <w:jc w:val="both"/>
      </w:pPr>
      <w:r w:rsidRPr="00D73796">
        <w:t xml:space="preserve">(2) Prekid zastare započinje od dana dostave obavijesti o prvoj radnji tijela iz stavka 1. ovoga članka koja je upućena najmanje jednom poduzetniku protiv kojeg se vodi postupak. </w:t>
      </w:r>
    </w:p>
    <w:p w14:paraId="19AD1679" w14:textId="77777777" w:rsidR="00016910" w:rsidRPr="00D73796" w:rsidRDefault="00016910" w:rsidP="00702013">
      <w:pPr>
        <w:jc w:val="both"/>
      </w:pPr>
    </w:p>
    <w:p w14:paraId="2043E5A5" w14:textId="77777777" w:rsidR="00016910" w:rsidRPr="00D73796" w:rsidRDefault="00016910" w:rsidP="00702013">
      <w:pPr>
        <w:ind w:firstLine="708"/>
        <w:jc w:val="both"/>
      </w:pPr>
      <w:r w:rsidRPr="00D73796">
        <w:t>(3) Prekid zast</w:t>
      </w:r>
      <w:r w:rsidR="00064A2E" w:rsidRPr="00D73796">
        <w:t>a</w:t>
      </w:r>
      <w:r w:rsidRPr="00D73796">
        <w:t>re iz stavka 1. ovoga članka primjenjuje se na sve poduzetnike koji su sudjelovali u povredi.</w:t>
      </w:r>
    </w:p>
    <w:p w14:paraId="67CD9B91" w14:textId="77777777" w:rsidR="00532782" w:rsidRPr="00D73796" w:rsidRDefault="00532782" w:rsidP="00702013">
      <w:pPr>
        <w:jc w:val="both"/>
      </w:pPr>
    </w:p>
    <w:p w14:paraId="55D60575" w14:textId="77777777" w:rsidR="00016910" w:rsidRPr="00D73796" w:rsidRDefault="00016910" w:rsidP="00702013">
      <w:pPr>
        <w:ind w:firstLine="708"/>
        <w:jc w:val="both"/>
      </w:pPr>
      <w:r w:rsidRPr="00D73796">
        <w:t>(</w:t>
      </w:r>
      <w:r w:rsidR="00532782" w:rsidRPr="00D73796">
        <w:t>4</w:t>
      </w:r>
      <w:r w:rsidRPr="00D73796">
        <w:t xml:space="preserve">) Zastara za izricanje novčanih kazni ili dnevnih </w:t>
      </w:r>
      <w:r w:rsidR="00FE4202" w:rsidRPr="00D73796">
        <w:t xml:space="preserve">novčanih </w:t>
      </w:r>
      <w:r w:rsidRPr="00D73796">
        <w:t xml:space="preserve">kazni koje je izrekla Agencija, prekida </w:t>
      </w:r>
      <w:r w:rsidR="00A730D0" w:rsidRPr="00D73796">
        <w:t xml:space="preserve">se </w:t>
      </w:r>
      <w:r w:rsidRPr="00D73796">
        <w:t>sve dok je odluka tijela iz stavka 1. ovoga članka predmet postupka koji je u tijeku povodom pravnog lijeka.</w:t>
      </w:r>
      <w:r w:rsidR="003D17BB" w:rsidRPr="00D73796">
        <w:t>“.</w:t>
      </w:r>
    </w:p>
    <w:p w14:paraId="0E9C360B" w14:textId="77777777" w:rsidR="00EC1EFC" w:rsidRPr="00D73796" w:rsidRDefault="00EC1EFC" w:rsidP="00702013">
      <w:pPr>
        <w:ind w:firstLine="708"/>
        <w:jc w:val="both"/>
      </w:pPr>
    </w:p>
    <w:p w14:paraId="19D203FD" w14:textId="77777777" w:rsidR="00EC1EFC" w:rsidRPr="00D73796" w:rsidRDefault="00EC1EFC" w:rsidP="00A21180">
      <w:pPr>
        <w:jc w:val="center"/>
        <w:rPr>
          <w:b/>
          <w:bCs/>
        </w:rPr>
      </w:pPr>
      <w:r w:rsidRPr="00D73796">
        <w:rPr>
          <w:b/>
          <w:bCs/>
        </w:rPr>
        <w:t>Članak 4</w:t>
      </w:r>
      <w:r w:rsidR="00011655" w:rsidRPr="00D73796">
        <w:rPr>
          <w:b/>
          <w:bCs/>
        </w:rPr>
        <w:t>6</w:t>
      </w:r>
      <w:r w:rsidRPr="00D73796">
        <w:rPr>
          <w:b/>
          <w:bCs/>
        </w:rPr>
        <w:t>.</w:t>
      </w:r>
    </w:p>
    <w:p w14:paraId="28EFB908" w14:textId="77777777" w:rsidR="00EC1EFC" w:rsidRPr="00D73796" w:rsidRDefault="00EC1EFC" w:rsidP="00702013">
      <w:pPr>
        <w:ind w:firstLine="708"/>
        <w:jc w:val="both"/>
      </w:pPr>
    </w:p>
    <w:p w14:paraId="0F9A439F" w14:textId="77777777" w:rsidR="00016910" w:rsidRPr="00D73796" w:rsidRDefault="00644E0A" w:rsidP="00702013">
      <w:pPr>
        <w:autoSpaceDE w:val="0"/>
        <w:autoSpaceDN w:val="0"/>
        <w:adjustRightInd w:val="0"/>
        <w:ind w:firstLine="708"/>
        <w:jc w:val="both"/>
        <w:rPr>
          <w:u w:val="single"/>
        </w:rPr>
      </w:pPr>
      <w:r w:rsidRPr="00D73796">
        <w:t>U cijelom tekstu Zakona riječi</w:t>
      </w:r>
      <w:r w:rsidR="00356DB6">
        <w:t>:</w:t>
      </w:r>
      <w:r w:rsidRPr="00D73796">
        <w:t xml:space="preserve"> ,,upravno-kaznena mjera</w:t>
      </w:r>
      <w:r w:rsidR="00763965">
        <w:t>“</w:t>
      </w:r>
      <w:r w:rsidRPr="00D73796">
        <w:t xml:space="preserve">  u određenom broju i padežu zamjenjuju se riječima: „novčana kazna“ u odgovarajućem broju i padežu</w:t>
      </w:r>
      <w:r w:rsidR="00454431" w:rsidRPr="00D73796">
        <w:t>,</w:t>
      </w:r>
      <w:r w:rsidRPr="00D73796">
        <w:t xml:space="preserve"> a riječi: „glavna rasprava“ u određenom broju i padežu zamjenjuju se riječima: „usmena rasprava“ u odgovarajućem broju i padežu. </w:t>
      </w:r>
    </w:p>
    <w:p w14:paraId="2C20EAD4" w14:textId="77777777" w:rsidR="006617E1" w:rsidRPr="00D73796" w:rsidRDefault="006617E1" w:rsidP="00702013">
      <w:pPr>
        <w:autoSpaceDE w:val="0"/>
        <w:autoSpaceDN w:val="0"/>
        <w:adjustRightInd w:val="0"/>
        <w:jc w:val="both"/>
        <w:rPr>
          <w:u w:val="single"/>
        </w:rPr>
      </w:pPr>
    </w:p>
    <w:p w14:paraId="05DD861C" w14:textId="77777777" w:rsidR="0091513A" w:rsidRPr="00D73796" w:rsidRDefault="0091513A" w:rsidP="00A21180">
      <w:pPr>
        <w:jc w:val="center"/>
        <w:rPr>
          <w:b/>
          <w:bCs/>
        </w:rPr>
      </w:pPr>
      <w:r w:rsidRPr="00D73796">
        <w:rPr>
          <w:b/>
          <w:bCs/>
        </w:rPr>
        <w:t>PRIJELAZNE I ZAVRŠNE ODREDBE</w:t>
      </w:r>
    </w:p>
    <w:p w14:paraId="1E6E9167" w14:textId="77777777" w:rsidR="0091513A" w:rsidRPr="00D73796" w:rsidRDefault="0091513A" w:rsidP="00702013">
      <w:pPr>
        <w:jc w:val="both"/>
      </w:pPr>
    </w:p>
    <w:p w14:paraId="12CCDCDC" w14:textId="77777777" w:rsidR="0091513A" w:rsidRPr="00D73796" w:rsidRDefault="0091513A" w:rsidP="00A21180">
      <w:pPr>
        <w:jc w:val="center"/>
        <w:rPr>
          <w:b/>
        </w:rPr>
      </w:pPr>
      <w:r w:rsidRPr="00D73796">
        <w:rPr>
          <w:b/>
        </w:rPr>
        <w:t xml:space="preserve">Članak </w:t>
      </w:r>
      <w:r w:rsidR="00AC3EC3" w:rsidRPr="00D73796">
        <w:rPr>
          <w:b/>
        </w:rPr>
        <w:t>4</w:t>
      </w:r>
      <w:r w:rsidR="00011655" w:rsidRPr="00D73796">
        <w:rPr>
          <w:b/>
        </w:rPr>
        <w:t>7</w:t>
      </w:r>
      <w:r w:rsidRPr="00D73796">
        <w:rPr>
          <w:b/>
        </w:rPr>
        <w:t>.</w:t>
      </w:r>
    </w:p>
    <w:p w14:paraId="58419F7D" w14:textId="77777777" w:rsidR="0091513A" w:rsidRPr="00D73796" w:rsidRDefault="0091513A" w:rsidP="00702013">
      <w:pPr>
        <w:jc w:val="both"/>
        <w:rPr>
          <w:b/>
        </w:rPr>
      </w:pPr>
    </w:p>
    <w:p w14:paraId="689067C2" w14:textId="77777777" w:rsidR="00765DC8" w:rsidRPr="00D73796" w:rsidRDefault="006E0A0B" w:rsidP="00702013">
      <w:pPr>
        <w:ind w:firstLine="708"/>
        <w:jc w:val="both"/>
      </w:pPr>
      <w:r w:rsidRPr="00D73796">
        <w:t xml:space="preserve">(1) </w:t>
      </w:r>
      <w:r w:rsidR="00765DC8" w:rsidRPr="00D73796">
        <w:t xml:space="preserve">Vlada Republike Hrvatske će odluku iz članka 13. ovoga Zakona, donijeti u roku od </w:t>
      </w:r>
      <w:r w:rsidR="008F43F7" w:rsidRPr="00D73796">
        <w:t xml:space="preserve">tri </w:t>
      </w:r>
      <w:r w:rsidR="00765DC8" w:rsidRPr="00D73796">
        <w:t>mjeseca od dana stupanja na snagu ovoga Zakona.</w:t>
      </w:r>
    </w:p>
    <w:p w14:paraId="06E96628" w14:textId="77777777" w:rsidR="00765DC8" w:rsidRPr="00D73796" w:rsidRDefault="00765DC8" w:rsidP="00702013">
      <w:pPr>
        <w:ind w:firstLine="708"/>
        <w:jc w:val="both"/>
      </w:pPr>
    </w:p>
    <w:p w14:paraId="4300B67E" w14:textId="77777777" w:rsidR="00950033" w:rsidRPr="00D73796" w:rsidRDefault="006E0A0B" w:rsidP="00702013">
      <w:pPr>
        <w:ind w:firstLine="708"/>
        <w:jc w:val="both"/>
      </w:pPr>
      <w:r w:rsidRPr="00D73796">
        <w:t xml:space="preserve">(2) </w:t>
      </w:r>
      <w:r w:rsidR="00950033" w:rsidRPr="00D73796">
        <w:t xml:space="preserve">Vlada Republike Hrvatske će na prijedlog Agencije donijeti </w:t>
      </w:r>
      <w:r w:rsidR="00BA69B7" w:rsidRPr="00D73796">
        <w:t>uredbe</w:t>
      </w:r>
      <w:r w:rsidR="00950033" w:rsidRPr="00D73796">
        <w:t xml:space="preserve"> iz </w:t>
      </w:r>
      <w:r w:rsidR="008F43F7" w:rsidRPr="00D73796">
        <w:t xml:space="preserve">članaka </w:t>
      </w:r>
      <w:r w:rsidR="00741540" w:rsidRPr="00D73796">
        <w:t>3</w:t>
      </w:r>
      <w:r w:rsidR="00360767" w:rsidRPr="00D73796">
        <w:t>6</w:t>
      </w:r>
      <w:r w:rsidR="00741540" w:rsidRPr="00D73796">
        <w:t xml:space="preserve">. i </w:t>
      </w:r>
      <w:r w:rsidR="00D27AE6" w:rsidRPr="00D73796">
        <w:t>3</w:t>
      </w:r>
      <w:r w:rsidR="00360767" w:rsidRPr="00D73796">
        <w:t>7</w:t>
      </w:r>
      <w:r w:rsidR="00D27AE6" w:rsidRPr="00D73796">
        <w:t xml:space="preserve">. </w:t>
      </w:r>
      <w:r w:rsidR="00950033" w:rsidRPr="00D73796">
        <w:t>ovoga Zakona</w:t>
      </w:r>
      <w:r w:rsidR="00762A90" w:rsidRPr="00D73796">
        <w:t xml:space="preserve"> najkasnije u roku od </w:t>
      </w:r>
      <w:r w:rsidR="008F43F7" w:rsidRPr="00D73796">
        <w:t xml:space="preserve">tri </w:t>
      </w:r>
      <w:r w:rsidR="00762A90" w:rsidRPr="00D73796">
        <w:t>mjeseca od dana stupanja na snagu ovoga Zakona</w:t>
      </w:r>
      <w:r w:rsidR="00950033" w:rsidRPr="00D73796">
        <w:t>.</w:t>
      </w:r>
    </w:p>
    <w:p w14:paraId="0D65CED4" w14:textId="77777777" w:rsidR="00950033" w:rsidRPr="00D73796" w:rsidRDefault="00950033" w:rsidP="00702013">
      <w:pPr>
        <w:jc w:val="both"/>
      </w:pPr>
    </w:p>
    <w:p w14:paraId="15BC4055" w14:textId="77777777" w:rsidR="0091513A" w:rsidRPr="00D73796" w:rsidRDefault="006E0A0B" w:rsidP="00702013">
      <w:pPr>
        <w:ind w:firstLine="708"/>
        <w:jc w:val="both"/>
      </w:pPr>
      <w:r w:rsidRPr="00D73796">
        <w:t xml:space="preserve">(3) </w:t>
      </w:r>
      <w:r w:rsidR="0091513A" w:rsidRPr="00D73796">
        <w:t xml:space="preserve">Agencija će najkasnije u roku od </w:t>
      </w:r>
      <w:r w:rsidR="008F43F7" w:rsidRPr="00D73796">
        <w:t xml:space="preserve">šest </w:t>
      </w:r>
      <w:r w:rsidR="0091513A" w:rsidRPr="00D73796">
        <w:t xml:space="preserve">mjeseci od dana stupanja na snagu ovoga Zakona, uskladiti Statut i druge opće akte Agencije s odredbama ovoga Zakona. </w:t>
      </w:r>
    </w:p>
    <w:p w14:paraId="71FCC1E3" w14:textId="77777777" w:rsidR="00A818B6" w:rsidRPr="00D73796" w:rsidRDefault="00A818B6" w:rsidP="00702013">
      <w:pPr>
        <w:jc w:val="both"/>
        <w:rPr>
          <w:b/>
        </w:rPr>
      </w:pPr>
    </w:p>
    <w:p w14:paraId="08A70679" w14:textId="77777777" w:rsidR="0091513A" w:rsidRPr="00D73796" w:rsidRDefault="0091513A" w:rsidP="00A21180">
      <w:pPr>
        <w:jc w:val="center"/>
        <w:rPr>
          <w:b/>
        </w:rPr>
      </w:pPr>
      <w:r w:rsidRPr="00D73796">
        <w:rPr>
          <w:b/>
        </w:rPr>
        <w:t xml:space="preserve">Članak </w:t>
      </w:r>
      <w:r w:rsidR="00AC3EC3" w:rsidRPr="00D73796">
        <w:rPr>
          <w:b/>
        </w:rPr>
        <w:t>4</w:t>
      </w:r>
      <w:r w:rsidR="00011655" w:rsidRPr="00D73796">
        <w:rPr>
          <w:b/>
        </w:rPr>
        <w:t>8</w:t>
      </w:r>
      <w:r w:rsidRPr="00D73796">
        <w:rPr>
          <w:b/>
        </w:rPr>
        <w:t>.</w:t>
      </w:r>
    </w:p>
    <w:p w14:paraId="0AAFFDBE" w14:textId="77777777" w:rsidR="0091513A" w:rsidRPr="00D73796" w:rsidRDefault="0091513A" w:rsidP="00702013">
      <w:pPr>
        <w:jc w:val="both"/>
      </w:pPr>
    </w:p>
    <w:p w14:paraId="1CA614D4" w14:textId="77777777" w:rsidR="0091513A" w:rsidRPr="00D73796" w:rsidRDefault="006E0A0B" w:rsidP="00702013">
      <w:pPr>
        <w:ind w:firstLine="708"/>
        <w:jc w:val="both"/>
        <w:rPr>
          <w:b/>
        </w:rPr>
      </w:pPr>
      <w:r w:rsidRPr="00D73796">
        <w:lastRenderedPageBreak/>
        <w:t xml:space="preserve">(1) </w:t>
      </w:r>
      <w:r w:rsidR="0091513A" w:rsidRPr="00D73796">
        <w:t>Danom stupanja na snagu ovoga Zakona, prestaje važiti Uredba o skupnom izuzeću sporazuma o osiguranju (</w:t>
      </w:r>
      <w:r w:rsidR="008F43F7" w:rsidRPr="00D73796">
        <w:t>„</w:t>
      </w:r>
      <w:r w:rsidR="0091513A" w:rsidRPr="00D73796">
        <w:t>Narodne novine</w:t>
      </w:r>
      <w:r w:rsidR="008F43F7" w:rsidRPr="00D73796">
        <w:t>“</w:t>
      </w:r>
      <w:r w:rsidR="0091513A" w:rsidRPr="00D73796">
        <w:t xml:space="preserve">, </w:t>
      </w:r>
      <w:r w:rsidR="008F43F7" w:rsidRPr="00D73796">
        <w:t>broj</w:t>
      </w:r>
      <w:r w:rsidR="0091513A" w:rsidRPr="00D73796">
        <w:t xml:space="preserve"> 78/11</w:t>
      </w:r>
      <w:r w:rsidR="001D4F4F" w:rsidRPr="00D73796">
        <w:t>.</w:t>
      </w:r>
      <w:r w:rsidR="0091513A" w:rsidRPr="00D73796">
        <w:t>).</w:t>
      </w:r>
    </w:p>
    <w:p w14:paraId="2A79C256" w14:textId="77777777" w:rsidR="003F4AD1" w:rsidRPr="00D73796" w:rsidRDefault="003F4AD1" w:rsidP="00702013">
      <w:pPr>
        <w:jc w:val="both"/>
      </w:pPr>
    </w:p>
    <w:p w14:paraId="1C21355C" w14:textId="77777777" w:rsidR="0091513A" w:rsidRPr="00D73796" w:rsidRDefault="006E0A0B" w:rsidP="00702013">
      <w:pPr>
        <w:ind w:firstLine="708"/>
        <w:jc w:val="both"/>
      </w:pPr>
      <w:r w:rsidRPr="00D73796">
        <w:t xml:space="preserve">(2) </w:t>
      </w:r>
      <w:r w:rsidR="0091513A" w:rsidRPr="00D73796">
        <w:t>Postupci u nadležnosti Agencije i upravni sporovi pokrenuti protiv odluka Agencije, a koji su započeti po odredbama Uredbe iz stavka 1. ovoga članka, prije stupanja na snagu ovoga Zakona, dovršit će se po odredbama te Uredbe.</w:t>
      </w:r>
    </w:p>
    <w:p w14:paraId="4108D547" w14:textId="77777777" w:rsidR="00CB0BC8" w:rsidRPr="00D73796" w:rsidRDefault="00CB0BC8" w:rsidP="00702013">
      <w:pPr>
        <w:ind w:firstLine="708"/>
        <w:jc w:val="both"/>
      </w:pPr>
    </w:p>
    <w:p w14:paraId="0AEAC9E1" w14:textId="77777777" w:rsidR="00CB0BC8" w:rsidRPr="00D73796" w:rsidRDefault="00CB0BC8" w:rsidP="00702013">
      <w:pPr>
        <w:ind w:firstLine="708"/>
        <w:jc w:val="both"/>
      </w:pPr>
      <w:r w:rsidRPr="00D73796">
        <w:t xml:space="preserve">(3) </w:t>
      </w:r>
      <w:r w:rsidR="00237C98" w:rsidRPr="00D73796">
        <w:t>P</w:t>
      </w:r>
      <w:r w:rsidRPr="00D73796">
        <w:t>redsjednik Vijeća, zamjenik predsjednika Vijeća i članovi Vijeća</w:t>
      </w:r>
      <w:r w:rsidR="00A818B6" w:rsidRPr="00D73796">
        <w:t xml:space="preserve"> koji su imenovani prije </w:t>
      </w:r>
      <w:r w:rsidR="00922F0B" w:rsidRPr="00D73796">
        <w:t>stupanja na snagu ovoga Zakona</w:t>
      </w:r>
      <w:r w:rsidRPr="00D73796">
        <w:t xml:space="preserve">, </w:t>
      </w:r>
      <w:r w:rsidR="00A818B6" w:rsidRPr="00D73796">
        <w:t xml:space="preserve">nastavljaju sa svojim radom i </w:t>
      </w:r>
      <w:r w:rsidRPr="00D73796">
        <w:t xml:space="preserve">ostaju na svojim dužnostima do isteka </w:t>
      </w:r>
      <w:r w:rsidR="00A818B6" w:rsidRPr="00D73796">
        <w:t>razdoblja</w:t>
      </w:r>
      <w:r w:rsidRPr="00D73796">
        <w:t xml:space="preserve"> na koji su imenovani. </w:t>
      </w:r>
    </w:p>
    <w:p w14:paraId="6C4F8258" w14:textId="77777777" w:rsidR="007A52F1" w:rsidRPr="00D73796" w:rsidRDefault="007A52F1" w:rsidP="00A21180">
      <w:pPr>
        <w:jc w:val="center"/>
        <w:rPr>
          <w:b/>
        </w:rPr>
      </w:pPr>
    </w:p>
    <w:p w14:paraId="4148605B" w14:textId="77777777" w:rsidR="0091513A" w:rsidRPr="00D73796" w:rsidRDefault="0091513A" w:rsidP="00A21180">
      <w:pPr>
        <w:jc w:val="center"/>
        <w:rPr>
          <w:b/>
        </w:rPr>
      </w:pPr>
      <w:r w:rsidRPr="00D73796">
        <w:rPr>
          <w:b/>
        </w:rPr>
        <w:t xml:space="preserve">Članak </w:t>
      </w:r>
      <w:r w:rsidR="00CB354B" w:rsidRPr="00D73796">
        <w:rPr>
          <w:b/>
        </w:rPr>
        <w:t>4</w:t>
      </w:r>
      <w:r w:rsidR="00011655" w:rsidRPr="00D73796">
        <w:rPr>
          <w:b/>
        </w:rPr>
        <w:t>9</w:t>
      </w:r>
      <w:r w:rsidRPr="00D73796">
        <w:rPr>
          <w:b/>
        </w:rPr>
        <w:t>.</w:t>
      </w:r>
    </w:p>
    <w:p w14:paraId="10A55C9A" w14:textId="77777777" w:rsidR="0016608A" w:rsidRPr="00D73796" w:rsidRDefault="0016608A" w:rsidP="00702013">
      <w:pPr>
        <w:jc w:val="both"/>
        <w:rPr>
          <w:b/>
        </w:rPr>
      </w:pPr>
    </w:p>
    <w:bookmarkEnd w:id="0"/>
    <w:bookmarkEnd w:id="1"/>
    <w:bookmarkEnd w:id="6"/>
    <w:p w14:paraId="32DE35BF" w14:textId="77777777" w:rsidR="005C18ED" w:rsidRPr="00D73796" w:rsidRDefault="008F43F7" w:rsidP="00702013">
      <w:pPr>
        <w:jc w:val="both"/>
      </w:pPr>
      <w:r w:rsidRPr="00D73796">
        <w:tab/>
        <w:t>Ovaj Zakon stupa na snagu osmog</w:t>
      </w:r>
      <w:r w:rsidR="001B7EA3" w:rsidRPr="00D73796">
        <w:t>a</w:t>
      </w:r>
      <w:r w:rsidRPr="00D73796">
        <w:t xml:space="preserve"> dana od dana objave u „Narodnim novinama“.</w:t>
      </w:r>
    </w:p>
    <w:p w14:paraId="11C0A3E6" w14:textId="77777777" w:rsidR="00D03011" w:rsidRPr="00D73796" w:rsidRDefault="00D03011" w:rsidP="00702013">
      <w:pPr>
        <w:jc w:val="both"/>
      </w:pPr>
    </w:p>
    <w:p w14:paraId="265C7B48" w14:textId="77777777" w:rsidR="002230EA" w:rsidRPr="00D73796" w:rsidRDefault="002230EA" w:rsidP="00A21180">
      <w:pPr>
        <w:jc w:val="center"/>
        <w:rPr>
          <w:b/>
        </w:rPr>
      </w:pPr>
    </w:p>
    <w:p w14:paraId="44F252FF" w14:textId="77777777" w:rsidR="002230EA" w:rsidRPr="00D73796" w:rsidRDefault="002230EA" w:rsidP="00A21180">
      <w:pPr>
        <w:jc w:val="center"/>
        <w:rPr>
          <w:b/>
        </w:rPr>
      </w:pPr>
    </w:p>
    <w:p w14:paraId="1F66D250" w14:textId="77777777" w:rsidR="002230EA" w:rsidRPr="00D73796" w:rsidRDefault="002230EA" w:rsidP="00A21180">
      <w:pPr>
        <w:jc w:val="center"/>
        <w:rPr>
          <w:b/>
        </w:rPr>
      </w:pPr>
    </w:p>
    <w:p w14:paraId="469EFA17" w14:textId="77777777" w:rsidR="002230EA" w:rsidRPr="00D73796" w:rsidRDefault="002230EA" w:rsidP="00A21180">
      <w:pPr>
        <w:jc w:val="center"/>
        <w:rPr>
          <w:b/>
        </w:rPr>
      </w:pPr>
    </w:p>
    <w:p w14:paraId="5BED1294" w14:textId="77777777" w:rsidR="002230EA" w:rsidRPr="00D73796" w:rsidRDefault="002230EA" w:rsidP="00A21180">
      <w:pPr>
        <w:jc w:val="center"/>
        <w:rPr>
          <w:b/>
        </w:rPr>
      </w:pPr>
    </w:p>
    <w:p w14:paraId="30EEA9E2" w14:textId="77777777" w:rsidR="002230EA" w:rsidRPr="00D73796" w:rsidRDefault="002230EA" w:rsidP="00A21180">
      <w:pPr>
        <w:jc w:val="center"/>
        <w:rPr>
          <w:b/>
        </w:rPr>
      </w:pPr>
    </w:p>
    <w:p w14:paraId="4EF80F14" w14:textId="77777777" w:rsidR="002230EA" w:rsidRPr="00D73796" w:rsidRDefault="002230EA" w:rsidP="00A21180">
      <w:pPr>
        <w:jc w:val="center"/>
        <w:rPr>
          <w:b/>
        </w:rPr>
      </w:pPr>
    </w:p>
    <w:p w14:paraId="1D675326" w14:textId="77777777" w:rsidR="002230EA" w:rsidRPr="00D73796" w:rsidRDefault="002230EA" w:rsidP="00A21180">
      <w:pPr>
        <w:jc w:val="center"/>
        <w:rPr>
          <w:b/>
        </w:rPr>
      </w:pPr>
    </w:p>
    <w:p w14:paraId="1FEDAD53" w14:textId="77777777" w:rsidR="002230EA" w:rsidRPr="00D73796" w:rsidRDefault="002230EA" w:rsidP="00A21180">
      <w:pPr>
        <w:jc w:val="center"/>
        <w:rPr>
          <w:b/>
        </w:rPr>
      </w:pPr>
    </w:p>
    <w:p w14:paraId="7C1F1ECB" w14:textId="77777777" w:rsidR="002230EA" w:rsidRPr="00D73796" w:rsidRDefault="002230EA" w:rsidP="00A21180">
      <w:pPr>
        <w:jc w:val="center"/>
        <w:rPr>
          <w:b/>
        </w:rPr>
      </w:pPr>
    </w:p>
    <w:p w14:paraId="50ED4330" w14:textId="77777777" w:rsidR="002230EA" w:rsidRPr="00D73796" w:rsidRDefault="002230EA" w:rsidP="00A21180">
      <w:pPr>
        <w:jc w:val="center"/>
        <w:rPr>
          <w:b/>
        </w:rPr>
      </w:pPr>
    </w:p>
    <w:p w14:paraId="39376294" w14:textId="77777777" w:rsidR="002230EA" w:rsidRPr="00D73796" w:rsidRDefault="002230EA" w:rsidP="00A21180">
      <w:pPr>
        <w:jc w:val="center"/>
        <w:rPr>
          <w:b/>
        </w:rPr>
      </w:pPr>
    </w:p>
    <w:p w14:paraId="1CCD8EF3" w14:textId="77777777" w:rsidR="002230EA" w:rsidRPr="00D73796" w:rsidRDefault="002230EA" w:rsidP="00A21180">
      <w:pPr>
        <w:jc w:val="center"/>
        <w:rPr>
          <w:b/>
        </w:rPr>
      </w:pPr>
    </w:p>
    <w:p w14:paraId="14F1C92F" w14:textId="77777777" w:rsidR="002230EA" w:rsidRPr="00D73796" w:rsidRDefault="002230EA" w:rsidP="00A21180">
      <w:pPr>
        <w:jc w:val="center"/>
        <w:rPr>
          <w:b/>
        </w:rPr>
      </w:pPr>
    </w:p>
    <w:p w14:paraId="1ABFDFCD" w14:textId="77777777" w:rsidR="002230EA" w:rsidRPr="00D73796" w:rsidRDefault="002230EA" w:rsidP="00A21180">
      <w:pPr>
        <w:jc w:val="center"/>
        <w:rPr>
          <w:b/>
        </w:rPr>
      </w:pPr>
    </w:p>
    <w:p w14:paraId="4DF97923" w14:textId="77777777" w:rsidR="002230EA" w:rsidRPr="00D73796" w:rsidRDefault="002230EA" w:rsidP="00A21180">
      <w:pPr>
        <w:jc w:val="center"/>
        <w:rPr>
          <w:b/>
        </w:rPr>
      </w:pPr>
    </w:p>
    <w:p w14:paraId="76A9205C" w14:textId="77777777" w:rsidR="002230EA" w:rsidRPr="00D73796" w:rsidRDefault="002230EA" w:rsidP="00A21180">
      <w:pPr>
        <w:jc w:val="center"/>
        <w:rPr>
          <w:b/>
        </w:rPr>
      </w:pPr>
    </w:p>
    <w:p w14:paraId="514B51CC" w14:textId="77777777" w:rsidR="002230EA" w:rsidRPr="00D73796" w:rsidRDefault="002230EA" w:rsidP="00A21180">
      <w:pPr>
        <w:jc w:val="center"/>
        <w:rPr>
          <w:b/>
        </w:rPr>
      </w:pPr>
    </w:p>
    <w:p w14:paraId="518DD9FF" w14:textId="77777777" w:rsidR="002230EA" w:rsidRPr="00D73796" w:rsidRDefault="002230EA" w:rsidP="00A21180">
      <w:pPr>
        <w:jc w:val="center"/>
        <w:rPr>
          <w:b/>
        </w:rPr>
      </w:pPr>
    </w:p>
    <w:p w14:paraId="49F0F223" w14:textId="77777777" w:rsidR="002230EA" w:rsidRPr="00D73796" w:rsidRDefault="002230EA" w:rsidP="00A21180">
      <w:pPr>
        <w:jc w:val="center"/>
        <w:rPr>
          <w:b/>
        </w:rPr>
      </w:pPr>
    </w:p>
    <w:p w14:paraId="3B861523" w14:textId="77777777" w:rsidR="002230EA" w:rsidRPr="00D73796" w:rsidRDefault="002230EA" w:rsidP="00A21180">
      <w:pPr>
        <w:jc w:val="center"/>
        <w:rPr>
          <w:b/>
        </w:rPr>
      </w:pPr>
    </w:p>
    <w:p w14:paraId="21E5B330" w14:textId="77777777" w:rsidR="002230EA" w:rsidRPr="00D73796" w:rsidRDefault="002230EA" w:rsidP="00A21180">
      <w:pPr>
        <w:jc w:val="center"/>
        <w:rPr>
          <w:b/>
        </w:rPr>
      </w:pPr>
    </w:p>
    <w:p w14:paraId="0417F941" w14:textId="77777777" w:rsidR="002230EA" w:rsidRDefault="002230EA" w:rsidP="00A21180">
      <w:pPr>
        <w:jc w:val="center"/>
        <w:rPr>
          <w:b/>
        </w:rPr>
      </w:pPr>
    </w:p>
    <w:p w14:paraId="26C1EAA9" w14:textId="77777777" w:rsidR="00182031" w:rsidRDefault="00182031" w:rsidP="00A21180">
      <w:pPr>
        <w:jc w:val="center"/>
        <w:rPr>
          <w:b/>
        </w:rPr>
      </w:pPr>
    </w:p>
    <w:p w14:paraId="78542A23" w14:textId="77777777" w:rsidR="00182031" w:rsidRDefault="00182031" w:rsidP="00A21180">
      <w:pPr>
        <w:jc w:val="center"/>
        <w:rPr>
          <w:b/>
        </w:rPr>
      </w:pPr>
    </w:p>
    <w:p w14:paraId="4FE16B43" w14:textId="77777777" w:rsidR="00182031" w:rsidRDefault="00182031" w:rsidP="00A21180">
      <w:pPr>
        <w:jc w:val="center"/>
        <w:rPr>
          <w:b/>
        </w:rPr>
      </w:pPr>
    </w:p>
    <w:p w14:paraId="15DCCE92" w14:textId="77777777" w:rsidR="00182031" w:rsidRDefault="00182031" w:rsidP="00A21180">
      <w:pPr>
        <w:jc w:val="center"/>
        <w:rPr>
          <w:b/>
        </w:rPr>
      </w:pPr>
    </w:p>
    <w:p w14:paraId="52ED79B9" w14:textId="77777777" w:rsidR="00182031" w:rsidRDefault="00182031" w:rsidP="00A21180">
      <w:pPr>
        <w:jc w:val="center"/>
        <w:rPr>
          <w:b/>
        </w:rPr>
      </w:pPr>
    </w:p>
    <w:p w14:paraId="7B63A15E" w14:textId="77777777" w:rsidR="00182031" w:rsidRPr="00D73796" w:rsidRDefault="00182031" w:rsidP="00A21180">
      <w:pPr>
        <w:jc w:val="center"/>
        <w:rPr>
          <w:b/>
        </w:rPr>
      </w:pPr>
    </w:p>
    <w:p w14:paraId="38329A52" w14:textId="77777777" w:rsidR="002230EA" w:rsidRPr="00D73796" w:rsidRDefault="002230EA" w:rsidP="00A21180">
      <w:pPr>
        <w:jc w:val="center"/>
        <w:rPr>
          <w:b/>
        </w:rPr>
      </w:pPr>
    </w:p>
    <w:p w14:paraId="08570958" w14:textId="77777777" w:rsidR="00B66B35" w:rsidRPr="00D73796" w:rsidRDefault="00175C97" w:rsidP="00A21180">
      <w:pPr>
        <w:jc w:val="center"/>
        <w:rPr>
          <w:b/>
        </w:rPr>
      </w:pPr>
      <w:r w:rsidRPr="00D73796">
        <w:rPr>
          <w:b/>
        </w:rPr>
        <w:t>O B R A Z L O Ž E NJ</w:t>
      </w:r>
      <w:r w:rsidR="00E45061" w:rsidRPr="00D73796">
        <w:rPr>
          <w:b/>
        </w:rPr>
        <w:t xml:space="preserve"> </w:t>
      </w:r>
      <w:r w:rsidRPr="00D73796">
        <w:rPr>
          <w:b/>
        </w:rPr>
        <w:t>E</w:t>
      </w:r>
    </w:p>
    <w:p w14:paraId="0E0E285F" w14:textId="77777777" w:rsidR="00844FA5" w:rsidRPr="00D73796" w:rsidRDefault="00844FA5" w:rsidP="00A21180">
      <w:pPr>
        <w:jc w:val="center"/>
        <w:rPr>
          <w:b/>
        </w:rPr>
      </w:pPr>
    </w:p>
    <w:p w14:paraId="502F8F37" w14:textId="77777777" w:rsidR="00844FA5" w:rsidRPr="00D73796" w:rsidRDefault="00844FA5" w:rsidP="00844FA5">
      <w:pPr>
        <w:rPr>
          <w:b/>
        </w:rPr>
      </w:pPr>
      <w:r w:rsidRPr="00D73796">
        <w:rPr>
          <w:b/>
        </w:rPr>
        <w:t>I.</w:t>
      </w:r>
      <w:r w:rsidRPr="00D73796">
        <w:rPr>
          <w:b/>
        </w:rPr>
        <w:tab/>
        <w:t>RAZLOZI ZBOG KOJIH SE ZAKON DONOSI</w:t>
      </w:r>
    </w:p>
    <w:p w14:paraId="4B960E7E" w14:textId="77777777" w:rsidR="00844FA5" w:rsidRPr="00D73796" w:rsidRDefault="00844FA5" w:rsidP="00844FA5">
      <w:pPr>
        <w:rPr>
          <w:b/>
        </w:rPr>
      </w:pPr>
    </w:p>
    <w:p w14:paraId="56B6C59F" w14:textId="77777777" w:rsidR="007E7E44" w:rsidRPr="00D73796" w:rsidRDefault="00844FA5">
      <w:pPr>
        <w:ind w:firstLine="708"/>
        <w:contextualSpacing/>
        <w:jc w:val="both"/>
      </w:pPr>
      <w:r w:rsidRPr="00D73796">
        <w:rPr>
          <w:bCs/>
        </w:rPr>
        <w:t xml:space="preserve">Republika Hrvatska ima obvezu u nacionalno zakonodavstvo </w:t>
      </w:r>
      <w:r w:rsidR="00BD7E57" w:rsidRPr="00D73796">
        <w:rPr>
          <w:bCs/>
        </w:rPr>
        <w:t xml:space="preserve">iz područja </w:t>
      </w:r>
      <w:r w:rsidR="00D07707" w:rsidRPr="00D73796">
        <w:rPr>
          <w:bCs/>
        </w:rPr>
        <w:t xml:space="preserve">zaštite </w:t>
      </w:r>
      <w:r w:rsidR="00BD7E57" w:rsidRPr="00D73796">
        <w:rPr>
          <w:bCs/>
        </w:rPr>
        <w:t xml:space="preserve">tržišnog natjecanja </w:t>
      </w:r>
      <w:r w:rsidRPr="00D73796">
        <w:rPr>
          <w:bCs/>
        </w:rPr>
        <w:t>prenijeti Direktiv</w:t>
      </w:r>
      <w:r w:rsidR="00AD3233" w:rsidRPr="00D73796">
        <w:rPr>
          <w:bCs/>
        </w:rPr>
        <w:t>u</w:t>
      </w:r>
      <w:r w:rsidRPr="00D73796">
        <w:rPr>
          <w:bCs/>
        </w:rPr>
        <w:t xml:space="preserve"> (EU) 2019/1 Europskog parlamenta i Vijeća od 11. prosinca 2018. o ovlašćivanju tijela država članica nadležnih za tržišno natjecanje za učinkovitiju provedbu pravila o tržišnom natjecanju i osiguravanju pravilnog funkcioniranja unutarnjeg tržišta (SL L 11, 14. 1. 2019.) (u daljnjem tekstu: Direktiva ECN</w:t>
      </w:r>
      <w:r w:rsidR="00F52867" w:rsidRPr="00D73796">
        <w:rPr>
          <w:bCs/>
        </w:rPr>
        <w:t>+). Svrha koju Direktiva ECN+ treba ostvariti je osigurati neovisnost tijela nadležnih za zaštitu tržišnog natjecanja država članica Europske unije, dostatne resurse za provedbu njihovih ovlasti, minimalne ovlasti koje ta tijela moraju imati te mogućnost izricanja novčanih kazni i dnevnih novčanih kazni za utvrđene povrede, a sve u cilju ujednačene i učinkovite  primjene članaka 101. ili 102. Ugovora o funkcioniranju Europske unije (</w:t>
      </w:r>
      <w:r w:rsidR="007E7E44" w:rsidRPr="00D73796">
        <w:t xml:space="preserve">SL C 115 od 9. 5. 2008.; u daljnjem tekstu: UFEU). </w:t>
      </w:r>
    </w:p>
    <w:p w14:paraId="3CC85A66" w14:textId="77777777" w:rsidR="007E7E44" w:rsidRPr="00D73796" w:rsidRDefault="007E7E44">
      <w:pPr>
        <w:ind w:firstLine="708"/>
        <w:contextualSpacing/>
        <w:jc w:val="both"/>
      </w:pPr>
    </w:p>
    <w:p w14:paraId="6D40DBA3" w14:textId="77777777" w:rsidR="00924072" w:rsidRPr="00D73796" w:rsidRDefault="007B080D" w:rsidP="00924072">
      <w:pPr>
        <w:ind w:firstLine="708"/>
        <w:jc w:val="both"/>
        <w:rPr>
          <w:bCs/>
        </w:rPr>
      </w:pPr>
      <w:r w:rsidRPr="00D73796">
        <w:t xml:space="preserve">Stoga se ovim Konačnim prijedlogom zakona osigurava i pravilna primjena odredbe članka 5. </w:t>
      </w:r>
      <w:r w:rsidR="005D368A" w:rsidRPr="00D73796">
        <w:t>Uredbe Vijeća (EZ) br. 1/2003 od 16. prosinca 2002. o provedbi pravila o tržišnom natjecanju koja su propisana člancima 81. i 82. Ugovora o osnivanju EZ-a (Tekst značajan za EGP) (SL L 1, 4. 1. 2003.; str. 1.– 25., u daljnjem tekstu: Uredba Vijeća (EZ) br. 1/2003) vezano uz provedbu</w:t>
      </w:r>
      <w:r w:rsidRPr="00D73796">
        <w:rPr>
          <w:bCs/>
        </w:rPr>
        <w:t xml:space="preserve"> član</w:t>
      </w:r>
      <w:r w:rsidR="005D368A" w:rsidRPr="00D73796">
        <w:rPr>
          <w:bCs/>
        </w:rPr>
        <w:t>a</w:t>
      </w:r>
      <w:r w:rsidRPr="00D73796">
        <w:rPr>
          <w:bCs/>
        </w:rPr>
        <w:t xml:space="preserve">ka 101. i 102. UFEU te </w:t>
      </w:r>
      <w:r w:rsidR="005D368A" w:rsidRPr="00D73796">
        <w:rPr>
          <w:bCs/>
        </w:rPr>
        <w:t xml:space="preserve">pravilna primjena </w:t>
      </w:r>
      <w:r w:rsidRPr="00D73796">
        <w:rPr>
          <w:bCs/>
        </w:rPr>
        <w:t xml:space="preserve">odredbe članka 9. </w:t>
      </w:r>
      <w:r w:rsidR="007E7E44" w:rsidRPr="00D73796">
        <w:t>Uredbe Vijeća (EZ) br. 139/2004 od 20. siječnja 2004. o kontroli koncentracija između poduzetnika (Tekst značajan za EGP) (SL L 24, 29. 1. 2004. str. 1. - 22.; u daljnjem tekstu: Uredba Vijeća (EZ) br. 139/2004)</w:t>
      </w:r>
      <w:r w:rsidR="00924072" w:rsidRPr="00D73796">
        <w:t xml:space="preserve">, </w:t>
      </w:r>
      <w:r w:rsidR="00924072" w:rsidRPr="00D73796">
        <w:rPr>
          <w:bCs/>
        </w:rPr>
        <w:t xml:space="preserve">odnosno osigurava se jedinstvena primjena prava tržišnog natjecanja Europske unije. </w:t>
      </w:r>
    </w:p>
    <w:p w14:paraId="6C36DB39" w14:textId="77777777" w:rsidR="005D5B69" w:rsidRPr="00D73796" w:rsidRDefault="005D5B69" w:rsidP="00F52867">
      <w:pPr>
        <w:jc w:val="both"/>
        <w:rPr>
          <w:bCs/>
        </w:rPr>
      </w:pPr>
    </w:p>
    <w:p w14:paraId="0F84FFD6" w14:textId="77777777" w:rsidR="001963AD" w:rsidRPr="00D73796" w:rsidRDefault="008331DB" w:rsidP="001963AD">
      <w:pPr>
        <w:ind w:firstLine="708"/>
        <w:jc w:val="both"/>
        <w:rPr>
          <w:bCs/>
        </w:rPr>
      </w:pPr>
      <w:r w:rsidRPr="00D73796">
        <w:rPr>
          <w:bCs/>
        </w:rPr>
        <w:t xml:space="preserve">Nadalje, </w:t>
      </w:r>
      <w:r w:rsidR="00D56450" w:rsidRPr="00D73796">
        <w:rPr>
          <w:bCs/>
        </w:rPr>
        <w:t xml:space="preserve">ovim </w:t>
      </w:r>
      <w:r w:rsidR="001963AD" w:rsidRPr="00D73796">
        <w:rPr>
          <w:bCs/>
        </w:rPr>
        <w:t xml:space="preserve">Konačnim prijedlogom zakona </w:t>
      </w:r>
      <w:r w:rsidR="000C5290" w:rsidRPr="00D73796">
        <w:rPr>
          <w:bCs/>
        </w:rPr>
        <w:t xml:space="preserve">trebalo je urediti i pravnu osnovu za izračun plaća </w:t>
      </w:r>
      <w:r w:rsidR="001963AD" w:rsidRPr="00D73796">
        <w:rPr>
          <w:bCs/>
        </w:rPr>
        <w:t>predsjednika Vijeća</w:t>
      </w:r>
      <w:r w:rsidR="006B656A" w:rsidRPr="00D73796">
        <w:rPr>
          <w:bCs/>
        </w:rPr>
        <w:t xml:space="preserve"> za zaštitu tržišnog natjecanja (u daljnjem tekstu: Vijeća)</w:t>
      </w:r>
      <w:r w:rsidR="001963AD" w:rsidRPr="00D73796">
        <w:rPr>
          <w:bCs/>
        </w:rPr>
        <w:t xml:space="preserve">, zamjenika predsjednika Vijeća i članove Vijeća </w:t>
      </w:r>
      <w:r w:rsidR="000C5290" w:rsidRPr="00D73796">
        <w:rPr>
          <w:bCs/>
        </w:rPr>
        <w:t>te</w:t>
      </w:r>
      <w:r w:rsidR="001963AD" w:rsidRPr="00D73796">
        <w:rPr>
          <w:bCs/>
        </w:rPr>
        <w:t xml:space="preserve"> da u postupku predlaganja predsjednika </w:t>
      </w:r>
      <w:r w:rsidR="006B656A" w:rsidRPr="00D73796">
        <w:rPr>
          <w:bCs/>
        </w:rPr>
        <w:t xml:space="preserve">Vijeća </w:t>
      </w:r>
      <w:r w:rsidR="001963AD" w:rsidRPr="00D73796">
        <w:rPr>
          <w:bCs/>
        </w:rPr>
        <w:t xml:space="preserve">i članova Vijeća, Vlada Republike Hrvatske objavljuje javni poziv za predlaganje kandidata za predsjednika </w:t>
      </w:r>
      <w:r w:rsidR="006B656A" w:rsidRPr="00D73796">
        <w:rPr>
          <w:bCs/>
        </w:rPr>
        <w:t xml:space="preserve">Vijeća </w:t>
      </w:r>
      <w:r w:rsidR="001963AD" w:rsidRPr="00D73796">
        <w:rPr>
          <w:bCs/>
        </w:rPr>
        <w:t>i članove Vijeća</w:t>
      </w:r>
      <w:r w:rsidRPr="00D73796">
        <w:rPr>
          <w:bCs/>
        </w:rPr>
        <w:t xml:space="preserve"> kako bi njihov izbor bio transparentan.</w:t>
      </w:r>
    </w:p>
    <w:p w14:paraId="7C577E65" w14:textId="77777777" w:rsidR="000C5290" w:rsidRPr="00D73796" w:rsidRDefault="000C5290" w:rsidP="001963AD">
      <w:pPr>
        <w:ind w:firstLine="708"/>
        <w:jc w:val="both"/>
        <w:rPr>
          <w:bCs/>
        </w:rPr>
      </w:pPr>
    </w:p>
    <w:p w14:paraId="4398D7BC" w14:textId="77777777" w:rsidR="00D07707" w:rsidRPr="00D73796" w:rsidRDefault="00880EB2" w:rsidP="00D07707">
      <w:pPr>
        <w:ind w:firstLine="708"/>
        <w:jc w:val="both"/>
        <w:rPr>
          <w:bCs/>
        </w:rPr>
      </w:pPr>
      <w:r w:rsidRPr="00D73796">
        <w:rPr>
          <w:bCs/>
        </w:rPr>
        <w:t>O</w:t>
      </w:r>
      <w:r w:rsidR="00D56450" w:rsidRPr="00D73796">
        <w:rPr>
          <w:bCs/>
        </w:rPr>
        <w:t xml:space="preserve">vim </w:t>
      </w:r>
      <w:r w:rsidR="000C5290" w:rsidRPr="00D73796">
        <w:rPr>
          <w:bCs/>
        </w:rPr>
        <w:t xml:space="preserve">Konačnim prijedlogom zakona potrebno </w:t>
      </w:r>
      <w:r w:rsidR="008331DB" w:rsidRPr="00D73796">
        <w:rPr>
          <w:bCs/>
        </w:rPr>
        <w:t xml:space="preserve">je </w:t>
      </w:r>
      <w:r w:rsidR="000C5290" w:rsidRPr="00D73796">
        <w:rPr>
          <w:bCs/>
        </w:rPr>
        <w:t xml:space="preserve">statusno odrediti Agenciju za zaštitu tržišnog natjecanja (u daljnjem tekstu: </w:t>
      </w:r>
      <w:r w:rsidR="006B656A" w:rsidRPr="00D73796">
        <w:rPr>
          <w:bCs/>
        </w:rPr>
        <w:t>A</w:t>
      </w:r>
      <w:r w:rsidR="000C5290" w:rsidRPr="00D73796">
        <w:rPr>
          <w:bCs/>
        </w:rPr>
        <w:t xml:space="preserve">ZTN) kao opće, nacionalno regulatorno tijelo nadležno za zaštitu tržišnog natjecanja na svim tržištima u okviru djelokruga i nadležnosti određenih </w:t>
      </w:r>
      <w:r w:rsidR="0053635A">
        <w:rPr>
          <w:bCs/>
        </w:rPr>
        <w:t>Zakonom o zaštiti tržišnog natjecanja (u daljnjem tekstu: ZZTN</w:t>
      </w:r>
      <w:r w:rsidR="00205DBB">
        <w:rPr>
          <w:bCs/>
        </w:rPr>
        <w:t>/važeći ZZTN</w:t>
      </w:r>
      <w:r w:rsidR="0053635A">
        <w:rPr>
          <w:bCs/>
        </w:rPr>
        <w:t>)</w:t>
      </w:r>
      <w:r w:rsidR="000C5290" w:rsidRPr="00D73796">
        <w:rPr>
          <w:bCs/>
        </w:rPr>
        <w:t xml:space="preserve">, Uredbom Vijeća (EZ) br. 1/2003 vezano uz primjenu članka 101. i članka 102. UFEU te Uredbom Vijeća (EZ) br. 139/2004. </w:t>
      </w:r>
      <w:r w:rsidR="000442BD" w:rsidRPr="00D73796">
        <w:rPr>
          <w:bCs/>
        </w:rPr>
        <w:t>Naime,</w:t>
      </w:r>
      <w:r w:rsidR="00D07707" w:rsidRPr="00D73796">
        <w:rPr>
          <w:bCs/>
        </w:rPr>
        <w:t xml:space="preserve"> potrebno </w:t>
      </w:r>
      <w:r w:rsidR="000442BD" w:rsidRPr="00D73796">
        <w:rPr>
          <w:bCs/>
        </w:rPr>
        <w:t xml:space="preserve">je </w:t>
      </w:r>
      <w:r w:rsidR="00D07707" w:rsidRPr="00D73796">
        <w:rPr>
          <w:bCs/>
        </w:rPr>
        <w:t xml:space="preserve">uskladiti pravno i </w:t>
      </w:r>
      <w:r w:rsidR="00D56450" w:rsidRPr="00D73796">
        <w:rPr>
          <w:bCs/>
        </w:rPr>
        <w:t>stvarno</w:t>
      </w:r>
      <w:r w:rsidR="00D07707" w:rsidRPr="00D73796">
        <w:rPr>
          <w:bCs/>
        </w:rPr>
        <w:t xml:space="preserve"> obavljanje ovlasti AZTN-a</w:t>
      </w:r>
      <w:r w:rsidR="00C56FAA" w:rsidRPr="00D73796">
        <w:rPr>
          <w:bCs/>
        </w:rPr>
        <w:t>.</w:t>
      </w:r>
      <w:r w:rsidR="00D07707" w:rsidRPr="00D73796">
        <w:rPr>
          <w:bCs/>
        </w:rPr>
        <w:t xml:space="preserve"> </w:t>
      </w:r>
    </w:p>
    <w:p w14:paraId="599928A1" w14:textId="77777777" w:rsidR="000C5290" w:rsidRPr="00D73796" w:rsidRDefault="000C5290" w:rsidP="001963AD">
      <w:pPr>
        <w:ind w:firstLine="708"/>
        <w:jc w:val="both"/>
        <w:rPr>
          <w:bCs/>
        </w:rPr>
      </w:pPr>
    </w:p>
    <w:p w14:paraId="63B88074" w14:textId="77777777" w:rsidR="00C56FAA" w:rsidRPr="00D73796" w:rsidRDefault="00615319" w:rsidP="009C06CE">
      <w:pPr>
        <w:jc w:val="both"/>
        <w:rPr>
          <w:bCs/>
        </w:rPr>
      </w:pPr>
      <w:r w:rsidRPr="00D73796">
        <w:rPr>
          <w:bCs/>
        </w:rPr>
        <w:tab/>
      </w:r>
      <w:r w:rsidR="006B656A" w:rsidRPr="00D73796">
        <w:rPr>
          <w:bCs/>
        </w:rPr>
        <w:t xml:space="preserve">Zaključno, </w:t>
      </w:r>
      <w:r w:rsidR="00AD3233" w:rsidRPr="00D73796">
        <w:rPr>
          <w:bCs/>
        </w:rPr>
        <w:t xml:space="preserve">ovim </w:t>
      </w:r>
      <w:r w:rsidR="006B656A" w:rsidRPr="00D73796">
        <w:rPr>
          <w:bCs/>
        </w:rPr>
        <w:t xml:space="preserve">Konačnim prijedlogom zakona </w:t>
      </w:r>
      <w:r w:rsidR="00C56FAA" w:rsidRPr="00D73796">
        <w:rPr>
          <w:bCs/>
        </w:rPr>
        <w:t xml:space="preserve">bilo je potrebno </w:t>
      </w:r>
      <w:r w:rsidR="006B656A" w:rsidRPr="00D73796">
        <w:rPr>
          <w:bCs/>
        </w:rPr>
        <w:t>ure</w:t>
      </w:r>
      <w:r w:rsidR="00C56FAA" w:rsidRPr="00D73796">
        <w:rPr>
          <w:bCs/>
        </w:rPr>
        <w:t>diti</w:t>
      </w:r>
      <w:r w:rsidR="006B656A" w:rsidRPr="00D73796">
        <w:rPr>
          <w:bCs/>
        </w:rPr>
        <w:t xml:space="preserve"> </w:t>
      </w:r>
      <w:r w:rsidR="00AD3233" w:rsidRPr="00D73796">
        <w:rPr>
          <w:bCs/>
        </w:rPr>
        <w:t>presta</w:t>
      </w:r>
      <w:r w:rsidR="006B656A" w:rsidRPr="00D73796">
        <w:rPr>
          <w:bCs/>
        </w:rPr>
        <w:t>nak važenja</w:t>
      </w:r>
      <w:r w:rsidR="00AD3233" w:rsidRPr="00D73796">
        <w:rPr>
          <w:bCs/>
        </w:rPr>
        <w:t xml:space="preserve"> Uredb</w:t>
      </w:r>
      <w:r w:rsidR="006B656A" w:rsidRPr="00D73796">
        <w:rPr>
          <w:bCs/>
        </w:rPr>
        <w:t>e</w:t>
      </w:r>
      <w:r w:rsidR="00AD3233" w:rsidRPr="00D73796">
        <w:rPr>
          <w:bCs/>
        </w:rPr>
        <w:t xml:space="preserve"> o skupnom izuzeću sporazuma o osiguranju,</w:t>
      </w:r>
      <w:r w:rsidR="00C56FAA" w:rsidRPr="00D73796">
        <w:rPr>
          <w:bCs/>
        </w:rPr>
        <w:t xml:space="preserve"> („Narodne novine“, br</w:t>
      </w:r>
      <w:r w:rsidR="00F85F57">
        <w:rPr>
          <w:bCs/>
        </w:rPr>
        <w:t>oj</w:t>
      </w:r>
      <w:r w:rsidR="00C56FAA" w:rsidRPr="00D73796">
        <w:rPr>
          <w:bCs/>
        </w:rPr>
        <w:t xml:space="preserve"> 78/11., </w:t>
      </w:r>
      <w:r w:rsidR="00674DD1">
        <w:rPr>
          <w:bCs/>
        </w:rPr>
        <w:t xml:space="preserve">u </w:t>
      </w:r>
      <w:r w:rsidR="00C56FAA" w:rsidRPr="00D73796">
        <w:rPr>
          <w:bCs/>
        </w:rPr>
        <w:t>dalj</w:t>
      </w:r>
      <w:r w:rsidR="00674DD1">
        <w:rPr>
          <w:bCs/>
        </w:rPr>
        <w:t>njem</w:t>
      </w:r>
      <w:r w:rsidR="00C56FAA" w:rsidRPr="00D73796">
        <w:rPr>
          <w:bCs/>
        </w:rPr>
        <w:t xml:space="preserve"> tekstu: Uredba) kako bi se nacionalno zakonodavstvo </w:t>
      </w:r>
      <w:r w:rsidR="00C56FAA" w:rsidRPr="00D73796">
        <w:rPr>
          <w:bCs/>
        </w:rPr>
        <w:lastRenderedPageBreak/>
        <w:t>uskladilo s pravnom stečevinom E</w:t>
      </w:r>
      <w:r w:rsidR="00F53FB6" w:rsidRPr="00D73796">
        <w:rPr>
          <w:bCs/>
        </w:rPr>
        <w:t>uropske unije</w:t>
      </w:r>
      <w:r w:rsidR="00C56FAA" w:rsidRPr="00D73796">
        <w:rPr>
          <w:bCs/>
        </w:rPr>
        <w:t>, budući da je Uredba Komisije (EU) br. 267/2010 od 24. ožujka 2010. o primjeni članka 101. stavka 3. UFEU na određene kategorije sporazuma, odluke i usklađena djelovanja u sektoru osiguranja s kojom je spomenuta hrvatska Uredba bila usklađena prestala važiti 31. ožujka 2017. Slijedom navedenog</w:t>
      </w:r>
      <w:r w:rsidR="00F53FB6" w:rsidRPr="00D73796">
        <w:rPr>
          <w:bCs/>
        </w:rPr>
        <w:t>a</w:t>
      </w:r>
      <w:r w:rsidR="00C56FAA" w:rsidRPr="00D73796">
        <w:rPr>
          <w:bCs/>
        </w:rPr>
        <w:t>, radi pravila konvergencije koje propisuje prednost primjene članaka 101. i 102. UFEU na sporazume s prekograničnim učinkom na zajedničkom tržištu temeljem odredbe članka 3. Uredbe Vijeća (EZ) br. 1/2003, Uredbu, više nije svrsishodno primjenjivati.</w:t>
      </w:r>
    </w:p>
    <w:p w14:paraId="3824C56C" w14:textId="77777777" w:rsidR="00AD3233" w:rsidRPr="00D73796" w:rsidRDefault="00AD3233" w:rsidP="00BD6231">
      <w:pPr>
        <w:ind w:firstLine="708"/>
        <w:jc w:val="both"/>
        <w:rPr>
          <w:bCs/>
        </w:rPr>
      </w:pPr>
    </w:p>
    <w:p w14:paraId="75B68D8F" w14:textId="77777777" w:rsidR="00A12ACB" w:rsidRPr="00D73796" w:rsidRDefault="00A12ACB" w:rsidP="00AD3233">
      <w:pPr>
        <w:jc w:val="both"/>
        <w:rPr>
          <w:b/>
        </w:rPr>
      </w:pPr>
      <w:r w:rsidRPr="00D73796">
        <w:rPr>
          <w:b/>
        </w:rPr>
        <w:t>II.</w:t>
      </w:r>
      <w:r w:rsidRPr="00D73796">
        <w:rPr>
          <w:b/>
        </w:rPr>
        <w:tab/>
        <w:t>PITANJA KOJA SE ZAKONOM RJEŠAVAJU</w:t>
      </w:r>
    </w:p>
    <w:p w14:paraId="7761922B" w14:textId="77777777" w:rsidR="00AD3233" w:rsidRPr="00D73796" w:rsidRDefault="00AD3233" w:rsidP="00AD3233">
      <w:pPr>
        <w:jc w:val="both"/>
        <w:rPr>
          <w:bCs/>
        </w:rPr>
      </w:pPr>
    </w:p>
    <w:p w14:paraId="75317920" w14:textId="77777777" w:rsidR="00004743" w:rsidRPr="00D73796" w:rsidRDefault="00A83778" w:rsidP="00D07707">
      <w:pPr>
        <w:ind w:firstLine="708"/>
        <w:jc w:val="both"/>
        <w:rPr>
          <w:bCs/>
        </w:rPr>
      </w:pPr>
      <w:r w:rsidRPr="00D73796">
        <w:rPr>
          <w:bCs/>
        </w:rPr>
        <w:t xml:space="preserve">AZTN se </w:t>
      </w:r>
      <w:r w:rsidR="002229D6" w:rsidRPr="00D73796">
        <w:rPr>
          <w:bCs/>
        </w:rPr>
        <w:t xml:space="preserve">ovim Konačnim prijedlogom </w:t>
      </w:r>
      <w:r w:rsidR="00E833E7" w:rsidRPr="00D73796">
        <w:rPr>
          <w:bCs/>
        </w:rPr>
        <w:t>z</w:t>
      </w:r>
      <w:r w:rsidR="002229D6" w:rsidRPr="00D73796">
        <w:rPr>
          <w:bCs/>
        </w:rPr>
        <w:t xml:space="preserve">akona </w:t>
      </w:r>
      <w:r w:rsidRPr="00D73796">
        <w:rPr>
          <w:bCs/>
        </w:rPr>
        <w:t>statusno određuje kao opće, nacionalno regulatorno tijelo nadležno za zaštitu tržišnog natjecanja na svim tržištima. Na taj način uskladit će se pravni status AZTN-a sa sadržajem poslova koje AZTN stvarno obavlja</w:t>
      </w:r>
      <w:r w:rsidR="00004743" w:rsidRPr="00D73796">
        <w:rPr>
          <w:bCs/>
        </w:rPr>
        <w:t>.</w:t>
      </w:r>
      <w:r w:rsidR="00D07707" w:rsidRPr="00D73796">
        <w:rPr>
          <w:bCs/>
        </w:rPr>
        <w:t xml:space="preserve"> Pravni položaj, neovisnost, ustrojstvo i resurs</w:t>
      </w:r>
      <w:r w:rsidR="00004743" w:rsidRPr="00D73796">
        <w:rPr>
          <w:bCs/>
        </w:rPr>
        <w:t>i</w:t>
      </w:r>
      <w:r w:rsidR="00D07707" w:rsidRPr="00D73796">
        <w:rPr>
          <w:bCs/>
        </w:rPr>
        <w:t xml:space="preserve"> </w:t>
      </w:r>
      <w:r w:rsidR="00004743" w:rsidRPr="00D73796">
        <w:rPr>
          <w:bCs/>
        </w:rPr>
        <w:t xml:space="preserve">AZTN-a usklađeni su s </w:t>
      </w:r>
      <w:r w:rsidR="00D07707" w:rsidRPr="00D73796">
        <w:rPr>
          <w:bCs/>
        </w:rPr>
        <w:t>Direktivom ECN+ pa se time osigura</w:t>
      </w:r>
      <w:r w:rsidR="00004743" w:rsidRPr="00D73796">
        <w:rPr>
          <w:bCs/>
        </w:rPr>
        <w:t>va</w:t>
      </w:r>
      <w:r w:rsidR="00D07707" w:rsidRPr="00D73796">
        <w:rPr>
          <w:bCs/>
        </w:rPr>
        <w:t xml:space="preserve"> institucionalna, financijska i operativna neovisnost AZTN-a</w:t>
      </w:r>
      <w:r w:rsidR="00004743" w:rsidRPr="00D73796">
        <w:rPr>
          <w:bCs/>
        </w:rPr>
        <w:t>.</w:t>
      </w:r>
      <w:r w:rsidR="00D07707" w:rsidRPr="00D73796">
        <w:rPr>
          <w:bCs/>
        </w:rPr>
        <w:t xml:space="preserve"> </w:t>
      </w:r>
      <w:r w:rsidR="00F53FB6" w:rsidRPr="00D73796">
        <w:rPr>
          <w:bCs/>
        </w:rPr>
        <w:t xml:space="preserve">Također, AZTN će se upisati u sudski registar kao javna ustanova. </w:t>
      </w:r>
      <w:r w:rsidR="00CD7A49" w:rsidRPr="00D73796">
        <w:rPr>
          <w:bCs/>
        </w:rPr>
        <w:t>O</w:t>
      </w:r>
      <w:r w:rsidR="00D07707" w:rsidRPr="00D73796">
        <w:rPr>
          <w:bCs/>
        </w:rPr>
        <w:t xml:space="preserve">vim </w:t>
      </w:r>
      <w:r w:rsidR="00004743" w:rsidRPr="00D73796">
        <w:rPr>
          <w:bCs/>
        </w:rPr>
        <w:t xml:space="preserve">Konačnim prijedlogom </w:t>
      </w:r>
      <w:r w:rsidR="00123BF2" w:rsidRPr="00D73796">
        <w:rPr>
          <w:bCs/>
        </w:rPr>
        <w:t>z</w:t>
      </w:r>
      <w:r w:rsidR="00D07707" w:rsidRPr="00D73796">
        <w:rPr>
          <w:bCs/>
        </w:rPr>
        <w:t>akon</w:t>
      </w:r>
      <w:r w:rsidR="00004743" w:rsidRPr="00D73796">
        <w:rPr>
          <w:bCs/>
        </w:rPr>
        <w:t xml:space="preserve">a uređeno je </w:t>
      </w:r>
      <w:r w:rsidR="00D07707" w:rsidRPr="00D73796">
        <w:rPr>
          <w:bCs/>
        </w:rPr>
        <w:t>da Vijeće i službene osobe iz stručne službe</w:t>
      </w:r>
      <w:r w:rsidR="00004743" w:rsidRPr="00D73796">
        <w:rPr>
          <w:bCs/>
        </w:rPr>
        <w:t xml:space="preserve">, kao tijela AZTN-a, </w:t>
      </w:r>
      <w:r w:rsidR="00D07707" w:rsidRPr="00D73796">
        <w:rPr>
          <w:bCs/>
        </w:rPr>
        <w:t xml:space="preserve">provode svoje ovlasti iz ZZTN-a neovisno o političkom i drugom vanjskom utjecaju te bez traženja i primanja uputa od Vlade Republike Hrvatske ili bilo kojeg drugog javnog ili privatnog subjekta pri obavljanju svojih dužnosti i izvršavanju svojih ovlasti, ne dovodeći u pitanje pravo Vlade Republike Hrvatske da, prema potrebi, donese pravila u pogledu opće politike koja nisu povezana sa sektorskim istraživanjima ili postupcima u nadležnosti AZTN-a. </w:t>
      </w:r>
    </w:p>
    <w:p w14:paraId="0600A40F" w14:textId="77777777" w:rsidR="00004743" w:rsidRPr="00D73796" w:rsidRDefault="00004743" w:rsidP="00D07707">
      <w:pPr>
        <w:ind w:firstLine="708"/>
        <w:jc w:val="both"/>
        <w:rPr>
          <w:bCs/>
        </w:rPr>
      </w:pPr>
    </w:p>
    <w:p w14:paraId="61A2886C" w14:textId="77777777" w:rsidR="00A83778" w:rsidRPr="00D73796" w:rsidRDefault="00D07707" w:rsidP="009C06CE">
      <w:pPr>
        <w:ind w:firstLine="708"/>
        <w:jc w:val="both"/>
        <w:rPr>
          <w:bCs/>
        </w:rPr>
      </w:pPr>
      <w:r w:rsidRPr="00D73796">
        <w:rPr>
          <w:bCs/>
        </w:rPr>
        <w:t xml:space="preserve">AZTN-u se sukladno </w:t>
      </w:r>
      <w:r w:rsidR="00004743" w:rsidRPr="00D73796">
        <w:rPr>
          <w:bCs/>
        </w:rPr>
        <w:t xml:space="preserve">fiskalnim mogućnostima državnog proračuna Republike Hrvatske </w:t>
      </w:r>
      <w:r w:rsidRPr="00D73796">
        <w:rPr>
          <w:bCs/>
        </w:rPr>
        <w:t>osigura</w:t>
      </w:r>
      <w:r w:rsidR="00004743" w:rsidRPr="00D73796">
        <w:rPr>
          <w:bCs/>
        </w:rPr>
        <w:t>vaju</w:t>
      </w:r>
      <w:r w:rsidRPr="00D73796">
        <w:rPr>
          <w:bCs/>
        </w:rPr>
        <w:t xml:space="preserve"> dostatna financijska sredstva za učinkovito obavljanje njegovih ovlasti</w:t>
      </w:r>
      <w:r w:rsidR="00004743" w:rsidRPr="00D73796">
        <w:rPr>
          <w:bCs/>
        </w:rPr>
        <w:t xml:space="preserve">, odnosno za osiguranje </w:t>
      </w:r>
      <w:r w:rsidR="00A83778" w:rsidRPr="00D73796">
        <w:rPr>
          <w:bCs/>
        </w:rPr>
        <w:t xml:space="preserve">svih potrebnih resursa za provedbu </w:t>
      </w:r>
      <w:r w:rsidR="00205DBB">
        <w:rPr>
          <w:bCs/>
        </w:rPr>
        <w:t>ovoga Zakona</w:t>
      </w:r>
      <w:r w:rsidR="00A83778" w:rsidRPr="00D73796">
        <w:rPr>
          <w:bCs/>
        </w:rPr>
        <w:t xml:space="preserve">, a riječ je o ljudskim </w:t>
      </w:r>
      <w:r w:rsidR="00E71656" w:rsidRPr="00D73796">
        <w:rPr>
          <w:bCs/>
        </w:rPr>
        <w:t xml:space="preserve">resursima </w:t>
      </w:r>
      <w:r w:rsidR="00A83778" w:rsidRPr="00D73796">
        <w:rPr>
          <w:bCs/>
        </w:rPr>
        <w:t>- kvalificiranim zaposlenicima, tehnološkim i tehničkim resursima</w:t>
      </w:r>
      <w:r w:rsidR="00F610BD" w:rsidRPr="00D73796">
        <w:rPr>
          <w:bCs/>
        </w:rPr>
        <w:t xml:space="preserve">. </w:t>
      </w:r>
      <w:r w:rsidR="00C56E7C" w:rsidRPr="00D73796">
        <w:rPr>
          <w:bCs/>
        </w:rPr>
        <w:t>Pritom, radi usklađivanja s člankom 5. stavkom 3. Direktive ECN+, a n</w:t>
      </w:r>
      <w:r w:rsidR="00C56E7C" w:rsidRPr="00D73796">
        <w:t xml:space="preserve">e dovodeći u pitanje i pridržavajući se u cijelosti odredaba Zakona o izvršavanju državnog proračuna Republike Hrvatske, AZTN je neovisan u namjenskom trošenju dodijeljenih financijskih sredstava za provedbu svojih ovlasti. </w:t>
      </w:r>
      <w:r w:rsidR="00A83778" w:rsidRPr="00D73796">
        <w:rPr>
          <w:bCs/>
        </w:rPr>
        <w:t xml:space="preserve"> </w:t>
      </w:r>
    </w:p>
    <w:p w14:paraId="3358812F" w14:textId="77777777" w:rsidR="008331DB" w:rsidRPr="00D73796" w:rsidRDefault="008331DB" w:rsidP="008331DB">
      <w:pPr>
        <w:ind w:firstLine="708"/>
        <w:jc w:val="both"/>
        <w:rPr>
          <w:bCs/>
        </w:rPr>
      </w:pPr>
    </w:p>
    <w:p w14:paraId="6560BBC4" w14:textId="77777777" w:rsidR="008331DB" w:rsidRPr="00D73796" w:rsidRDefault="00E71656" w:rsidP="008331DB">
      <w:pPr>
        <w:ind w:firstLine="708"/>
        <w:jc w:val="both"/>
        <w:rPr>
          <w:bCs/>
        </w:rPr>
      </w:pPr>
      <w:r w:rsidRPr="00D73796">
        <w:rPr>
          <w:bCs/>
        </w:rPr>
        <w:t xml:space="preserve">Konačnim prijedlogom </w:t>
      </w:r>
      <w:r w:rsidR="00123BF2" w:rsidRPr="00D73796">
        <w:rPr>
          <w:bCs/>
        </w:rPr>
        <w:t>z</w:t>
      </w:r>
      <w:r w:rsidR="008331DB" w:rsidRPr="00D73796">
        <w:rPr>
          <w:bCs/>
        </w:rPr>
        <w:t>akon</w:t>
      </w:r>
      <w:r w:rsidRPr="00D73796">
        <w:rPr>
          <w:bCs/>
        </w:rPr>
        <w:t>a</w:t>
      </w:r>
      <w:r w:rsidR="008331DB" w:rsidRPr="00D73796">
        <w:rPr>
          <w:bCs/>
        </w:rPr>
        <w:t xml:space="preserve"> definira</w:t>
      </w:r>
      <w:r w:rsidRPr="00D73796">
        <w:rPr>
          <w:bCs/>
        </w:rPr>
        <w:t>ju</w:t>
      </w:r>
      <w:r w:rsidR="008331DB" w:rsidRPr="00D73796">
        <w:rPr>
          <w:bCs/>
        </w:rPr>
        <w:t xml:space="preserve"> se pojmovi koji se često koriste, primjerice: „kartel“, „tajni kartel”, „pokajnički program“, „izjava poduzetnika pokajnika“, „tijelo podnositelj zahtjeva”, „tijelo primatelj zahtjeva”, a posebno se u definicij</w:t>
      </w:r>
      <w:r w:rsidRPr="00D73796">
        <w:rPr>
          <w:bCs/>
        </w:rPr>
        <w:t>i</w:t>
      </w:r>
      <w:r w:rsidR="008331DB" w:rsidRPr="00D73796">
        <w:rPr>
          <w:bCs/>
        </w:rPr>
        <w:t xml:space="preserve"> poduzetnika </w:t>
      </w:r>
      <w:r w:rsidRPr="00D73796">
        <w:rPr>
          <w:bCs/>
        </w:rPr>
        <w:t>uređuje</w:t>
      </w:r>
      <w:r w:rsidR="008331DB" w:rsidRPr="00D73796">
        <w:rPr>
          <w:bCs/>
        </w:rPr>
        <w:t xml:space="preserve"> kako se poduzetnikom smatra i udruženje poduzetnika te se </w:t>
      </w:r>
      <w:r w:rsidRPr="00D73796">
        <w:rPr>
          <w:bCs/>
        </w:rPr>
        <w:t>uređuje</w:t>
      </w:r>
      <w:r w:rsidR="008331DB" w:rsidRPr="00D73796">
        <w:rPr>
          <w:bCs/>
        </w:rPr>
        <w:t xml:space="preserve"> pojam „poduzetnici u postupcima ocjene koncentracija“. </w:t>
      </w:r>
    </w:p>
    <w:p w14:paraId="4B104A49" w14:textId="77777777" w:rsidR="00864791" w:rsidRPr="00D73796" w:rsidRDefault="00864791" w:rsidP="00864791">
      <w:pPr>
        <w:ind w:firstLine="708"/>
        <w:jc w:val="both"/>
        <w:rPr>
          <w:bCs/>
        </w:rPr>
      </w:pPr>
    </w:p>
    <w:p w14:paraId="4AFEA491" w14:textId="77777777" w:rsidR="00864791" w:rsidRPr="00D73796" w:rsidRDefault="00864791" w:rsidP="00864791">
      <w:pPr>
        <w:ind w:firstLine="708"/>
        <w:jc w:val="both"/>
        <w:rPr>
          <w:bCs/>
        </w:rPr>
      </w:pPr>
      <w:r w:rsidRPr="00D73796">
        <w:rPr>
          <w:bCs/>
        </w:rPr>
        <w:t>AZTN</w:t>
      </w:r>
      <w:r w:rsidR="00C56E7C" w:rsidRPr="00D73796">
        <w:rPr>
          <w:bCs/>
        </w:rPr>
        <w:t>-u</w:t>
      </w:r>
      <w:r w:rsidR="00E71656" w:rsidRPr="00D73796">
        <w:rPr>
          <w:bCs/>
        </w:rPr>
        <w:t xml:space="preserve"> </w:t>
      </w:r>
      <w:r w:rsidR="002229D6" w:rsidRPr="00D73796">
        <w:rPr>
          <w:bCs/>
        </w:rPr>
        <w:t xml:space="preserve">je ovim Konačnim prijedlogom </w:t>
      </w:r>
      <w:r w:rsidR="00123BF2" w:rsidRPr="00D73796">
        <w:rPr>
          <w:bCs/>
        </w:rPr>
        <w:t>z</w:t>
      </w:r>
      <w:r w:rsidR="002229D6" w:rsidRPr="00D73796">
        <w:rPr>
          <w:bCs/>
        </w:rPr>
        <w:t xml:space="preserve">akona omogućeno da </w:t>
      </w:r>
      <w:r w:rsidR="00E71656" w:rsidRPr="00D73796">
        <w:rPr>
          <w:bCs/>
        </w:rPr>
        <w:t>u</w:t>
      </w:r>
      <w:r w:rsidRPr="00D73796">
        <w:rPr>
          <w:bCs/>
        </w:rPr>
        <w:t xml:space="preserve"> rješenj</w:t>
      </w:r>
      <w:r w:rsidR="00E71656" w:rsidRPr="00D73796">
        <w:rPr>
          <w:bCs/>
        </w:rPr>
        <w:t>u</w:t>
      </w:r>
      <w:r w:rsidRPr="00D73796">
        <w:rPr>
          <w:bCs/>
        </w:rPr>
        <w:t xml:space="preserve"> kojim utvrđuje zabranjeni sporazum kao mjeru za otklanjanje štetnih učinaka zabranjenog sporazuma </w:t>
      </w:r>
      <w:r w:rsidR="00E71656" w:rsidRPr="00D73796">
        <w:rPr>
          <w:bCs/>
        </w:rPr>
        <w:t xml:space="preserve">može poduzetniku </w:t>
      </w:r>
      <w:r w:rsidRPr="00D73796">
        <w:rPr>
          <w:bCs/>
        </w:rPr>
        <w:t>odredi</w:t>
      </w:r>
      <w:r w:rsidR="00E71656" w:rsidRPr="00D73796">
        <w:rPr>
          <w:bCs/>
        </w:rPr>
        <w:t>ti</w:t>
      </w:r>
      <w:r w:rsidRPr="00D73796">
        <w:rPr>
          <w:bCs/>
        </w:rPr>
        <w:t xml:space="preserve"> mjeru praćenja poslovanja i/ili strukturnu mjeru koje su proporcionalne počinjenoj povredi i neophodne da bi se ta povreda </w:t>
      </w:r>
      <w:r w:rsidRPr="00D73796">
        <w:rPr>
          <w:bCs/>
        </w:rPr>
        <w:lastRenderedPageBreak/>
        <w:t>uspješno otklonila. Pritom, strukturna mjera može se odrediti samo u slučaju</w:t>
      </w:r>
      <w:r w:rsidR="00BD15E1" w:rsidRPr="00D73796">
        <w:rPr>
          <w:bCs/>
        </w:rPr>
        <w:t>,</w:t>
      </w:r>
      <w:r w:rsidRPr="00D73796">
        <w:rPr>
          <w:bCs/>
        </w:rPr>
        <w:t xml:space="preserve"> ako ne postoji jednako učinkovita mjera praćenja poslovanja ili, ako je ta mjera veće opterećenje za poduzetnika od strukturne mjere.</w:t>
      </w:r>
    </w:p>
    <w:p w14:paraId="25FC248C" w14:textId="77777777" w:rsidR="00864791" w:rsidRPr="00D73796" w:rsidRDefault="00864791" w:rsidP="00864791">
      <w:pPr>
        <w:jc w:val="both"/>
        <w:rPr>
          <w:bCs/>
        </w:rPr>
      </w:pPr>
    </w:p>
    <w:p w14:paraId="5512C87A" w14:textId="77777777" w:rsidR="00A83778" w:rsidRPr="00D73796" w:rsidRDefault="00A83778" w:rsidP="009C06CE">
      <w:pPr>
        <w:ind w:firstLine="708"/>
        <w:jc w:val="both"/>
        <w:rPr>
          <w:bCs/>
        </w:rPr>
      </w:pPr>
      <w:r w:rsidRPr="00D73796">
        <w:rPr>
          <w:bCs/>
        </w:rPr>
        <w:t>Novim pravnim institutom „Obvezni razgovori“, AZTN će u svrhu primjene odredaba ZZTN-a te članka 101. ili članka 102. UFEU, tijekom prethodnog ispitivanja stanja na mjerodavnom tržištu, dakle prije pokretanja postupka</w:t>
      </w:r>
      <w:r w:rsidR="00EC1F9C" w:rsidRPr="00D73796">
        <w:rPr>
          <w:bCs/>
        </w:rPr>
        <w:t xml:space="preserve"> u smislu članka 39. </w:t>
      </w:r>
      <w:r w:rsidR="009B56D7">
        <w:rPr>
          <w:bCs/>
        </w:rPr>
        <w:t xml:space="preserve">važećeg </w:t>
      </w:r>
      <w:r w:rsidR="00EC1F9C" w:rsidRPr="00D73796">
        <w:rPr>
          <w:bCs/>
        </w:rPr>
        <w:t>ZZTN-a</w:t>
      </w:r>
      <w:r w:rsidRPr="00D73796">
        <w:rPr>
          <w:bCs/>
        </w:rPr>
        <w:t xml:space="preserve">, radi utvrđivanja dostatnih indicija za pokretanje postupka po službenoj dužnosti, ali i tijekom postupka, biti ovlašten pisanim zahtjevom pozvati radi saslušanja predstavnike poduzetnika ili predstavnike udruženja poduzetnika, predstavnike drugih pravnih osoba ili fizičku osobu, ako bi te osobe mogle imati informacije od značaja za primjenu odredbi ZZTN-a te članka 101. ili članka 102. UFEU. </w:t>
      </w:r>
    </w:p>
    <w:p w14:paraId="4CA1E44F" w14:textId="77777777" w:rsidR="00F610BD" w:rsidRPr="00D73796" w:rsidRDefault="00F610BD" w:rsidP="00A83778">
      <w:pPr>
        <w:jc w:val="both"/>
        <w:rPr>
          <w:bCs/>
        </w:rPr>
      </w:pPr>
    </w:p>
    <w:p w14:paraId="79C08B6E" w14:textId="77777777" w:rsidR="00A83778" w:rsidRPr="00D73796" w:rsidRDefault="00A83778" w:rsidP="009C06CE">
      <w:pPr>
        <w:ind w:firstLine="708"/>
        <w:jc w:val="both"/>
        <w:rPr>
          <w:bCs/>
        </w:rPr>
      </w:pPr>
      <w:r w:rsidRPr="00D73796">
        <w:rPr>
          <w:bCs/>
        </w:rPr>
        <w:t xml:space="preserve">Uvođenjem pravnog instituta „Dnevne novčane kazne“ utvrđuju se povrede </w:t>
      </w:r>
      <w:r w:rsidR="00EC1F9C" w:rsidRPr="00D73796">
        <w:rPr>
          <w:bCs/>
        </w:rPr>
        <w:t>ZZTN-a</w:t>
      </w:r>
      <w:r w:rsidRPr="00D73796">
        <w:rPr>
          <w:bCs/>
        </w:rPr>
        <w:t xml:space="preserve"> za koje se može poduzetniku ili udruženju poduzetnika izreći dnevna novčana kazna te uvjeti i način izricanja dnevne novčane kazne za te povrede. </w:t>
      </w:r>
    </w:p>
    <w:p w14:paraId="6AB1E7E8" w14:textId="77777777" w:rsidR="00F610BD" w:rsidRPr="00D73796" w:rsidRDefault="00F610BD" w:rsidP="00A83778">
      <w:pPr>
        <w:jc w:val="both"/>
        <w:rPr>
          <w:bCs/>
        </w:rPr>
      </w:pPr>
    </w:p>
    <w:p w14:paraId="461A8D51" w14:textId="77777777" w:rsidR="00705772" w:rsidRPr="00D73796" w:rsidRDefault="00F610BD">
      <w:pPr>
        <w:ind w:firstLine="708"/>
        <w:jc w:val="both"/>
        <w:rPr>
          <w:bCs/>
        </w:rPr>
      </w:pPr>
      <w:r w:rsidRPr="00D73796">
        <w:rPr>
          <w:bCs/>
        </w:rPr>
        <w:t>U</w:t>
      </w:r>
      <w:r w:rsidR="00A83778" w:rsidRPr="00D73796">
        <w:rPr>
          <w:bCs/>
        </w:rPr>
        <w:t xml:space="preserve">vođenjem pravnog instituta „Nagodbe u postupcima utvrđivanja kartela“, stranci u postupku će se omogućiti da AZTN-u prizna povredu članka 8. </w:t>
      </w:r>
      <w:r w:rsidR="00E41874">
        <w:rPr>
          <w:bCs/>
        </w:rPr>
        <w:t xml:space="preserve">važećeg </w:t>
      </w:r>
      <w:r w:rsidR="009B56D7">
        <w:rPr>
          <w:bCs/>
        </w:rPr>
        <w:t>ZZTN-a</w:t>
      </w:r>
      <w:r w:rsidR="00A83778" w:rsidRPr="00D73796">
        <w:rPr>
          <w:bCs/>
        </w:rPr>
        <w:t xml:space="preserve"> i/ili članka 101. UFEU (riječ je o priznanju o sudjelovanju u zabranjenom horizontalnom sporazumu – kartelu ili tajnom kartelu</w:t>
      </w:r>
      <w:r w:rsidR="00861614" w:rsidRPr="00D73796">
        <w:rPr>
          <w:bCs/>
        </w:rPr>
        <w:t xml:space="preserve"> što se smatra najtežom povredom u pravu tržišnog natjecanja</w:t>
      </w:r>
      <w:r w:rsidR="00A83778" w:rsidRPr="00D73796">
        <w:rPr>
          <w:bCs/>
        </w:rPr>
        <w:t xml:space="preserve">) i to najkasnije u roku od 30 dana od dana zaprimanja Obavijesti o preliminarno utvrđenim činjenicama u postupku te da podnese pisanu izjavu da odustaje od osporavanja rješenja AZTN-a u upravnom sporu. </w:t>
      </w:r>
    </w:p>
    <w:p w14:paraId="03AC34B2" w14:textId="77777777" w:rsidR="006A71F8" w:rsidRPr="00D73796" w:rsidRDefault="006A71F8">
      <w:pPr>
        <w:ind w:firstLine="708"/>
        <w:jc w:val="both"/>
        <w:rPr>
          <w:bCs/>
        </w:rPr>
      </w:pPr>
    </w:p>
    <w:p w14:paraId="006E4318" w14:textId="77777777" w:rsidR="006A71F8" w:rsidRPr="00D73796" w:rsidRDefault="00FC2BCB" w:rsidP="006A71F8">
      <w:pPr>
        <w:ind w:firstLine="708"/>
        <w:jc w:val="both"/>
        <w:rPr>
          <w:bCs/>
        </w:rPr>
      </w:pPr>
      <w:r w:rsidRPr="00D73796">
        <w:rPr>
          <w:bCs/>
        </w:rPr>
        <w:t xml:space="preserve">Konačnim prijedlogom </w:t>
      </w:r>
      <w:r w:rsidR="00123BF2" w:rsidRPr="00D73796">
        <w:rPr>
          <w:bCs/>
        </w:rPr>
        <w:t>z</w:t>
      </w:r>
      <w:r w:rsidRPr="00D73796">
        <w:rPr>
          <w:bCs/>
        </w:rPr>
        <w:t xml:space="preserve">akona </w:t>
      </w:r>
      <w:r w:rsidR="006A71F8" w:rsidRPr="00D73796">
        <w:rPr>
          <w:bCs/>
        </w:rPr>
        <w:t>uređ</w:t>
      </w:r>
      <w:r w:rsidR="00FE3745">
        <w:rPr>
          <w:bCs/>
        </w:rPr>
        <w:t xml:space="preserve">uje se </w:t>
      </w:r>
      <w:r w:rsidR="006A71F8" w:rsidRPr="00D73796">
        <w:rPr>
          <w:bCs/>
        </w:rPr>
        <w:t xml:space="preserve">da će AZTN osloboditi od plaćanja novčane kazne onog sudionika zabranjenog horizontalnog sporazuma (kartela) ili tajnog kartela koji prvi obavijesti AZTN o zabranjenom horizontalnom sporazumu (kartelu) ili tajnom kartelu i dostavi podatke, činjenice i dokaze koji AZTN-u omogućuju pokretanje postupka i provođenje ciljane nenajavljene pretrage povezane s tajnim kartelom, pod uvjetom da AZTN još ne raspolaže dostatnim dokazima za pokretanje postupka i provođenje nenajavljene pretrage ili još nije proveo takvu pretragu ili koji su, prema mišljenju AZTN-a dostatni kako bi mogao utvrditi povredu obuhvaćenu pokajničkim programom iz članka 8. ZZTN-a i/ili članka 101. UFEU-a, pod uvjetom da AZTN još ne raspolaže dostatnim dokazima kojima bi se ta povreda mogla utvrditi i da nijedan drugi poduzetnik nije prethodno ispunio uvjete za odobrenje oslobođenja od plaćanja novčane kazne u vezi s tim tajnim kartelom. </w:t>
      </w:r>
    </w:p>
    <w:p w14:paraId="2110AC90" w14:textId="77777777" w:rsidR="006A71F8" w:rsidRPr="00D73796" w:rsidRDefault="006A71F8" w:rsidP="006A71F8">
      <w:pPr>
        <w:ind w:firstLine="708"/>
        <w:jc w:val="both"/>
        <w:rPr>
          <w:bCs/>
        </w:rPr>
      </w:pPr>
    </w:p>
    <w:p w14:paraId="17B8D6AD" w14:textId="77777777" w:rsidR="002229D6" w:rsidRPr="00D73796" w:rsidRDefault="006A71F8" w:rsidP="006A71F8">
      <w:pPr>
        <w:ind w:firstLine="708"/>
        <w:jc w:val="both"/>
        <w:rPr>
          <w:bCs/>
        </w:rPr>
      </w:pPr>
      <w:r w:rsidRPr="00D73796">
        <w:rPr>
          <w:bCs/>
        </w:rPr>
        <w:t>Konačnim prijedlogom zakona omogu</w:t>
      </w:r>
      <w:r w:rsidR="00FE3745">
        <w:rPr>
          <w:bCs/>
        </w:rPr>
        <w:t>ćuje</w:t>
      </w:r>
      <w:r w:rsidRPr="00D73796">
        <w:rPr>
          <w:bCs/>
        </w:rPr>
        <w:t xml:space="preserve"> se da se sadašnjim i bivšim direktorima, rukovoditeljima i drugim zaposlenicima poduzetnika koji su AZTN-u podnijeli prijavu za oslobođenje od plaćanja novčane kazne u okviru pokajničkog programa, neće izreći novčana kazna u upravnom postupku i upravnom sporu, u vezi s njihovim sudjelovanjem u zabranjenom horizontalnom sporazumu (kartelu) ili tajnom kartelu na koji se odnosi prijava za oslobođenje od novčanih kazni pod uvjetom </w:t>
      </w:r>
      <w:r w:rsidRPr="00D73796">
        <w:rPr>
          <w:bCs/>
        </w:rPr>
        <w:lastRenderedPageBreak/>
        <w:t xml:space="preserve">da ispunjavaju propisane uvjete te da AZTN prihvati tu prijavu i prizna im status pokajnika. </w:t>
      </w:r>
    </w:p>
    <w:p w14:paraId="291058F8" w14:textId="77777777" w:rsidR="002229D6" w:rsidRPr="00D73796" w:rsidRDefault="002229D6" w:rsidP="006A71F8">
      <w:pPr>
        <w:ind w:firstLine="708"/>
        <w:jc w:val="both"/>
        <w:rPr>
          <w:bCs/>
        </w:rPr>
      </w:pPr>
    </w:p>
    <w:p w14:paraId="7331E111" w14:textId="77777777" w:rsidR="002229D6" w:rsidRPr="00D73796" w:rsidRDefault="00D97284" w:rsidP="002229D6">
      <w:pPr>
        <w:ind w:firstLine="708"/>
        <w:jc w:val="both"/>
        <w:rPr>
          <w:bCs/>
        </w:rPr>
      </w:pPr>
      <w:r>
        <w:rPr>
          <w:bCs/>
        </w:rPr>
        <w:t>R</w:t>
      </w:r>
      <w:r w:rsidR="002229D6" w:rsidRPr="00D73796">
        <w:rPr>
          <w:bCs/>
        </w:rPr>
        <w:t xml:space="preserve">azrađuje </w:t>
      </w:r>
      <w:r>
        <w:rPr>
          <w:bCs/>
        </w:rPr>
        <w:t xml:space="preserve">se </w:t>
      </w:r>
      <w:r w:rsidR="002229D6" w:rsidRPr="00D73796">
        <w:rPr>
          <w:bCs/>
        </w:rPr>
        <w:t xml:space="preserve">pravni institut „Uvid u izjave pokajnika i prijedloge za nagodbu“, a koji ovlašćuje AZTN da odobri pristup izjavama poduzetnika pokajnika ili prijedlozima za nagodbu, samo strankama u postupku na koji se izjave pokajnika i prijedlozi za nagodbu odnose i za potrebe ostvarivanja njihovih prava na obranu u tom postupku ili u upravnom sporu pred Visokim upravnim sudom Republike Hrvatske. </w:t>
      </w:r>
    </w:p>
    <w:p w14:paraId="5B944FDC" w14:textId="77777777" w:rsidR="00BD15E1" w:rsidRPr="00D73796" w:rsidRDefault="006A71F8" w:rsidP="006A71F8">
      <w:pPr>
        <w:ind w:firstLine="708"/>
        <w:jc w:val="both"/>
        <w:rPr>
          <w:bCs/>
        </w:rPr>
      </w:pPr>
      <w:r w:rsidRPr="00D73796">
        <w:rPr>
          <w:bCs/>
        </w:rPr>
        <w:t xml:space="preserve"> </w:t>
      </w:r>
    </w:p>
    <w:p w14:paraId="63C884C2" w14:textId="77777777" w:rsidR="00E3727A" w:rsidRPr="00D73796" w:rsidRDefault="007C21CD" w:rsidP="00E3727A">
      <w:pPr>
        <w:ind w:firstLine="708"/>
        <w:jc w:val="both"/>
        <w:rPr>
          <w:bCs/>
        </w:rPr>
      </w:pPr>
      <w:r>
        <w:rPr>
          <w:bCs/>
        </w:rPr>
        <w:t>U</w:t>
      </w:r>
      <w:r w:rsidR="00E5497E" w:rsidRPr="00D73796">
        <w:rPr>
          <w:bCs/>
        </w:rPr>
        <w:t>ki</w:t>
      </w:r>
      <w:r w:rsidR="00FC2BCB" w:rsidRPr="00D73796">
        <w:rPr>
          <w:bCs/>
        </w:rPr>
        <w:t>da se</w:t>
      </w:r>
      <w:r w:rsidR="00E5497E" w:rsidRPr="00D73796">
        <w:rPr>
          <w:bCs/>
        </w:rPr>
        <w:t xml:space="preserve"> institut „Obavijest o utvrđenom činjeničnom stanju“. Naime, strankama u postupku dostavlja se Obavijest o preliminarno utvrđenim činjenicama u postupku (prije donošenja konačnog rješenja) na koju se stranke imaju pravo pisano očitovati i dati svoje primjedbe te predložiti dodatne dokaze i svjedoke. </w:t>
      </w:r>
    </w:p>
    <w:p w14:paraId="1E99FE84" w14:textId="77777777" w:rsidR="00E5497E" w:rsidRPr="00D73796" w:rsidRDefault="00E5497E" w:rsidP="00E5497E">
      <w:pPr>
        <w:ind w:firstLine="708"/>
        <w:jc w:val="both"/>
        <w:rPr>
          <w:bCs/>
        </w:rPr>
      </w:pPr>
    </w:p>
    <w:p w14:paraId="14C5C0FB" w14:textId="77777777" w:rsidR="005D7B32" w:rsidRDefault="00615319" w:rsidP="008A08E1">
      <w:pPr>
        <w:ind w:firstLine="708"/>
        <w:jc w:val="both"/>
        <w:rPr>
          <w:bCs/>
        </w:rPr>
      </w:pPr>
      <w:r w:rsidRPr="00D73796">
        <w:rPr>
          <w:bCs/>
        </w:rPr>
        <w:t xml:space="preserve">Konačnim prijedlogom </w:t>
      </w:r>
      <w:r w:rsidR="00123BF2" w:rsidRPr="00D73796">
        <w:rPr>
          <w:bCs/>
        </w:rPr>
        <w:t>z</w:t>
      </w:r>
      <w:r w:rsidRPr="00D73796">
        <w:rPr>
          <w:bCs/>
        </w:rPr>
        <w:t>akona u</w:t>
      </w:r>
      <w:r w:rsidR="008A08E1" w:rsidRPr="00D73796">
        <w:rPr>
          <w:bCs/>
        </w:rPr>
        <w:t>re</w:t>
      </w:r>
      <w:r w:rsidRPr="00D73796">
        <w:rPr>
          <w:bCs/>
        </w:rPr>
        <w:t>đuje se</w:t>
      </w:r>
      <w:r w:rsidR="008A08E1" w:rsidRPr="00D73796">
        <w:rPr>
          <w:bCs/>
        </w:rPr>
        <w:t xml:space="preserve"> pravna osnova za izračun plaće za predsjednika Vijeća, zamjenika predsjednika Vijeća i članove Vijeća</w:t>
      </w:r>
      <w:r w:rsidR="005D7B32">
        <w:rPr>
          <w:bCs/>
        </w:rPr>
        <w:t xml:space="preserve">. </w:t>
      </w:r>
    </w:p>
    <w:p w14:paraId="01892B6A" w14:textId="77777777" w:rsidR="005D7B32" w:rsidRDefault="005D7B32" w:rsidP="008A08E1">
      <w:pPr>
        <w:ind w:firstLine="708"/>
        <w:jc w:val="both"/>
        <w:rPr>
          <w:bCs/>
        </w:rPr>
      </w:pPr>
    </w:p>
    <w:p w14:paraId="065326E7" w14:textId="77777777" w:rsidR="008A08E1" w:rsidRPr="00D73796" w:rsidRDefault="005D7B32" w:rsidP="008A08E1">
      <w:pPr>
        <w:ind w:firstLine="708"/>
        <w:jc w:val="both"/>
        <w:rPr>
          <w:bCs/>
        </w:rPr>
      </w:pPr>
      <w:r>
        <w:rPr>
          <w:bCs/>
        </w:rPr>
        <w:t xml:space="preserve">Zaključno, </w:t>
      </w:r>
      <w:r w:rsidR="008E4A45">
        <w:rPr>
          <w:bCs/>
        </w:rPr>
        <w:t xml:space="preserve">ovim Konačnim prijedlogom zakona, </w:t>
      </w:r>
      <w:r>
        <w:rPr>
          <w:bCs/>
        </w:rPr>
        <w:t xml:space="preserve">uređuje se </w:t>
      </w:r>
      <w:r w:rsidR="008A08E1" w:rsidRPr="00D73796">
        <w:rPr>
          <w:bCs/>
        </w:rPr>
        <w:t>da u postupku predlaganja predsjednika Vijeća i članova Vijeća, Vlada Republike Hrvatske objavljuje javni poziv za predlaganje kandidata za predsjednika Vijeća i članove Vijeća</w:t>
      </w:r>
      <w:r w:rsidR="00615319" w:rsidRPr="00D73796">
        <w:rPr>
          <w:bCs/>
        </w:rPr>
        <w:t xml:space="preserve"> kako bi njihov izbor bio transparentan.</w:t>
      </w:r>
    </w:p>
    <w:p w14:paraId="3F081189" w14:textId="77777777" w:rsidR="00A83778" w:rsidRPr="00D73796" w:rsidRDefault="00A83778" w:rsidP="00A83778">
      <w:pPr>
        <w:jc w:val="both"/>
        <w:rPr>
          <w:bCs/>
        </w:rPr>
      </w:pPr>
    </w:p>
    <w:p w14:paraId="33957AC9" w14:textId="77777777" w:rsidR="00B86C87" w:rsidRDefault="00B86C87" w:rsidP="00B86C87">
      <w:pPr>
        <w:jc w:val="both"/>
        <w:rPr>
          <w:bCs/>
        </w:rPr>
      </w:pPr>
    </w:p>
    <w:p w14:paraId="08944C96" w14:textId="77777777" w:rsidR="008E4A45" w:rsidRDefault="008E4A45" w:rsidP="00B86C87">
      <w:pPr>
        <w:jc w:val="both"/>
        <w:rPr>
          <w:bCs/>
        </w:rPr>
      </w:pPr>
    </w:p>
    <w:p w14:paraId="3C4AC89F" w14:textId="77777777" w:rsidR="008E4A45" w:rsidRPr="00D73796" w:rsidRDefault="008E4A45" w:rsidP="00B86C87">
      <w:pPr>
        <w:jc w:val="both"/>
        <w:rPr>
          <w:bCs/>
        </w:rPr>
      </w:pPr>
    </w:p>
    <w:p w14:paraId="1BFF4319" w14:textId="77777777" w:rsidR="00F42422" w:rsidRPr="00D73796" w:rsidRDefault="00F42422" w:rsidP="009C06CE">
      <w:pPr>
        <w:jc w:val="both"/>
        <w:rPr>
          <w:b/>
        </w:rPr>
      </w:pPr>
      <w:r w:rsidRPr="00D73796">
        <w:rPr>
          <w:b/>
        </w:rPr>
        <w:t>III.</w:t>
      </w:r>
      <w:r w:rsidRPr="00D73796">
        <w:rPr>
          <w:b/>
        </w:rPr>
        <w:tab/>
        <w:t>OBJAŠNJENJE ODREDBI PREDLOŽENOG ZAKONA</w:t>
      </w:r>
    </w:p>
    <w:p w14:paraId="2ABDC690" w14:textId="77777777" w:rsidR="00175C97" w:rsidRPr="00D73796" w:rsidRDefault="00175C97" w:rsidP="00702013">
      <w:pPr>
        <w:jc w:val="both"/>
        <w:rPr>
          <w:b/>
        </w:rPr>
      </w:pPr>
    </w:p>
    <w:p w14:paraId="4D7749CB" w14:textId="77777777" w:rsidR="00175C97" w:rsidRPr="00D73796" w:rsidRDefault="00F42422" w:rsidP="00702013">
      <w:pPr>
        <w:jc w:val="both"/>
        <w:rPr>
          <w:bCs/>
        </w:rPr>
      </w:pPr>
      <w:r w:rsidRPr="00D73796">
        <w:rPr>
          <w:b/>
        </w:rPr>
        <w:t>Člankom</w:t>
      </w:r>
      <w:r w:rsidR="00175C97" w:rsidRPr="00D73796">
        <w:rPr>
          <w:bCs/>
        </w:rPr>
        <w:t xml:space="preserve"> </w:t>
      </w:r>
      <w:r w:rsidR="00175C97" w:rsidRPr="00D73796">
        <w:rPr>
          <w:b/>
        </w:rPr>
        <w:t>1.</w:t>
      </w:r>
      <w:r w:rsidR="008E65A7">
        <w:rPr>
          <w:b/>
        </w:rPr>
        <w:t xml:space="preserve"> </w:t>
      </w:r>
      <w:r w:rsidR="00175C97" w:rsidRPr="00D73796">
        <w:rPr>
          <w:bCs/>
        </w:rPr>
        <w:t>u hrvatsko zakonodavstvo prenosi se Direktiva (EU) 2019/1 Europskog parlamenta i Vijeća od 11. prosinca 2018. o ovlašćivanju tijela država članica nadležnih za tržišno natjecanje za učinkovitiju provedbu pravila o tržišnom natjecanju i osiguravanju pravilnog funkcioniranja unutarnjeg tržišta</w:t>
      </w:r>
      <w:r w:rsidR="006B464B">
        <w:rPr>
          <w:bCs/>
        </w:rPr>
        <w:t>.</w:t>
      </w:r>
    </w:p>
    <w:p w14:paraId="7456D586" w14:textId="77777777" w:rsidR="00E45061" w:rsidRPr="00D73796" w:rsidRDefault="00E45061" w:rsidP="00702013">
      <w:pPr>
        <w:jc w:val="both"/>
        <w:rPr>
          <w:bCs/>
        </w:rPr>
      </w:pPr>
    </w:p>
    <w:p w14:paraId="424A5B48" w14:textId="77777777" w:rsidR="00175C97" w:rsidRPr="00D73796" w:rsidRDefault="00F42422" w:rsidP="00702013">
      <w:pPr>
        <w:jc w:val="both"/>
        <w:rPr>
          <w:bCs/>
        </w:rPr>
      </w:pPr>
      <w:r w:rsidRPr="00D73796">
        <w:rPr>
          <w:b/>
        </w:rPr>
        <w:t>Člankom</w:t>
      </w:r>
      <w:r w:rsidR="00175C97" w:rsidRPr="00D73796">
        <w:rPr>
          <w:bCs/>
        </w:rPr>
        <w:t xml:space="preserve"> </w:t>
      </w:r>
      <w:r w:rsidR="00175C97" w:rsidRPr="00D73796">
        <w:rPr>
          <w:b/>
        </w:rPr>
        <w:t>2.</w:t>
      </w:r>
      <w:r w:rsidR="00175C97" w:rsidRPr="00D73796">
        <w:rPr>
          <w:bCs/>
        </w:rPr>
        <w:t xml:space="preserve"> poduzetnikom se određuje i udruženje poduzetnika. </w:t>
      </w:r>
    </w:p>
    <w:p w14:paraId="399CBEAF" w14:textId="77777777" w:rsidR="00E45061" w:rsidRPr="00D73796" w:rsidRDefault="00E45061" w:rsidP="00702013">
      <w:pPr>
        <w:jc w:val="both"/>
        <w:rPr>
          <w:bCs/>
        </w:rPr>
      </w:pPr>
    </w:p>
    <w:p w14:paraId="4D4C1E22" w14:textId="77777777" w:rsidR="00175C97" w:rsidRPr="00D73796" w:rsidRDefault="00F42422" w:rsidP="00702013">
      <w:pPr>
        <w:jc w:val="both"/>
        <w:rPr>
          <w:bCs/>
        </w:rPr>
      </w:pPr>
      <w:r w:rsidRPr="00D73796">
        <w:rPr>
          <w:b/>
        </w:rPr>
        <w:t>Člankom</w:t>
      </w:r>
      <w:r w:rsidR="00175C97" w:rsidRPr="00D73796">
        <w:rPr>
          <w:bCs/>
        </w:rPr>
        <w:t xml:space="preserve"> </w:t>
      </w:r>
      <w:r w:rsidR="00175C97" w:rsidRPr="00D73796">
        <w:rPr>
          <w:b/>
        </w:rPr>
        <w:t>3.</w:t>
      </w:r>
      <w:r w:rsidR="00175C97" w:rsidRPr="00D73796">
        <w:rPr>
          <w:bCs/>
        </w:rPr>
        <w:t xml:space="preserve"> određuje se kako se poduzetnikom pod kontrolom drugog poduzetnika </w:t>
      </w:r>
      <w:r w:rsidR="00A31B2B" w:rsidRPr="00D73796">
        <w:rPr>
          <w:bCs/>
        </w:rPr>
        <w:t xml:space="preserve">u postupcima ocjene koncentracija </w:t>
      </w:r>
      <w:r w:rsidR="00175C97" w:rsidRPr="00D73796">
        <w:rPr>
          <w:bCs/>
        </w:rPr>
        <w:t>smatra poduzetnik u kojem drugi poduzetnik izravno ili neizravno između ostalog</w:t>
      </w:r>
      <w:r w:rsidR="0005793C" w:rsidRPr="00D73796">
        <w:rPr>
          <w:bCs/>
        </w:rPr>
        <w:t>a</w:t>
      </w:r>
      <w:r w:rsidR="00175C97" w:rsidRPr="00D73796">
        <w:rPr>
          <w:bCs/>
        </w:rPr>
        <w:t xml:space="preserve"> </w:t>
      </w:r>
      <w:r w:rsidR="00A31B2B" w:rsidRPr="00D73796">
        <w:rPr>
          <w:bCs/>
        </w:rPr>
        <w:t xml:space="preserve">i </w:t>
      </w:r>
      <w:r w:rsidR="00175C97" w:rsidRPr="00D73796">
        <w:rPr>
          <w:bCs/>
        </w:rPr>
        <w:t>na drugi način ima pravo na upravljanje poslovanjem poduzetnika temeljem posebnog ugovora o funkcioniranju samog poduzetnika kojim se stječe mogućnost ostvarivanja prevladavajućeg utjecaja na trajnijoj osnovi.</w:t>
      </w:r>
    </w:p>
    <w:p w14:paraId="7C2CE107" w14:textId="77777777" w:rsidR="00E45061" w:rsidRPr="00D73796" w:rsidRDefault="00E45061" w:rsidP="00702013">
      <w:pPr>
        <w:jc w:val="both"/>
        <w:rPr>
          <w:bCs/>
        </w:rPr>
      </w:pPr>
    </w:p>
    <w:p w14:paraId="60C1D236" w14:textId="77777777" w:rsidR="00175C97" w:rsidRPr="00D73796" w:rsidRDefault="00F42422" w:rsidP="00702013">
      <w:pPr>
        <w:jc w:val="both"/>
        <w:rPr>
          <w:bCs/>
        </w:rPr>
      </w:pPr>
      <w:r w:rsidRPr="00D73796">
        <w:rPr>
          <w:b/>
        </w:rPr>
        <w:lastRenderedPageBreak/>
        <w:t>Člankom</w:t>
      </w:r>
      <w:r w:rsidR="00175C97" w:rsidRPr="00D73796">
        <w:rPr>
          <w:bCs/>
        </w:rPr>
        <w:t xml:space="preserve"> </w:t>
      </w:r>
      <w:r w:rsidR="00175C97" w:rsidRPr="00D73796">
        <w:rPr>
          <w:b/>
        </w:rPr>
        <w:t>4.</w:t>
      </w:r>
      <w:r w:rsidR="00175C97" w:rsidRPr="00D73796">
        <w:rPr>
          <w:bCs/>
        </w:rPr>
        <w:t xml:space="preserve"> određuje se kako </w:t>
      </w:r>
      <w:r w:rsidR="006B464B">
        <w:rPr>
          <w:bCs/>
        </w:rPr>
        <w:t xml:space="preserve">AZTN </w:t>
      </w:r>
      <w:r w:rsidR="00175C97" w:rsidRPr="00D73796">
        <w:rPr>
          <w:bCs/>
        </w:rPr>
        <w:t xml:space="preserve">rješenjem na temelju odredbe članka 8. </w:t>
      </w:r>
      <w:r w:rsidR="009B56D7">
        <w:rPr>
          <w:bCs/>
        </w:rPr>
        <w:t>ZZTN</w:t>
      </w:r>
      <w:r w:rsidR="00175C97" w:rsidRPr="00D73796">
        <w:rPr>
          <w:bCs/>
        </w:rPr>
        <w:t xml:space="preserve"> i/ili članka 101. UFEU kao mjeru može odrediti mjeru praćenja poslovanja i/ili strukturnu mjeru koje su proporcionalne počinjenoj povredi i neophodne da bi se ta povreda uspješno otklonila. </w:t>
      </w:r>
    </w:p>
    <w:p w14:paraId="06AA4773" w14:textId="77777777" w:rsidR="00E45061" w:rsidRPr="00D73796" w:rsidRDefault="00E45061" w:rsidP="00702013">
      <w:pPr>
        <w:jc w:val="both"/>
        <w:rPr>
          <w:bCs/>
        </w:rPr>
      </w:pPr>
    </w:p>
    <w:p w14:paraId="4D83B47C" w14:textId="77777777" w:rsidR="00175C97" w:rsidRPr="00D73796" w:rsidRDefault="00F42422" w:rsidP="00702013">
      <w:pPr>
        <w:jc w:val="both"/>
        <w:rPr>
          <w:bCs/>
        </w:rPr>
      </w:pPr>
      <w:r w:rsidRPr="00D73796">
        <w:rPr>
          <w:b/>
        </w:rPr>
        <w:t>Člankom</w:t>
      </w:r>
      <w:r w:rsidR="00175C97" w:rsidRPr="00D73796">
        <w:rPr>
          <w:bCs/>
        </w:rPr>
        <w:t xml:space="preserve"> </w:t>
      </w:r>
      <w:r w:rsidR="00175C97" w:rsidRPr="00D73796">
        <w:rPr>
          <w:b/>
        </w:rPr>
        <w:t>5.</w:t>
      </w:r>
      <w:r w:rsidR="00175C97" w:rsidRPr="00D73796">
        <w:rPr>
          <w:bCs/>
        </w:rPr>
        <w:t xml:space="preserve"> briše se odredba kojom je propisano kako će Vlada Republike Hrvatske na prijedlog AZTN-a propisati uvjete za skupna izuzeća sporazuma o osiguranju. </w:t>
      </w:r>
    </w:p>
    <w:p w14:paraId="50AFCB3E" w14:textId="77777777" w:rsidR="00E45061" w:rsidRPr="00D73796" w:rsidRDefault="00E45061" w:rsidP="00702013">
      <w:pPr>
        <w:jc w:val="both"/>
        <w:rPr>
          <w:bCs/>
        </w:rPr>
      </w:pPr>
    </w:p>
    <w:p w14:paraId="0314ED55" w14:textId="77777777" w:rsidR="00175C97" w:rsidRPr="00D73796" w:rsidRDefault="00F42422" w:rsidP="00702013">
      <w:pPr>
        <w:jc w:val="both"/>
        <w:rPr>
          <w:bCs/>
        </w:rPr>
      </w:pPr>
      <w:r w:rsidRPr="00D73796">
        <w:rPr>
          <w:b/>
        </w:rPr>
        <w:t>Člankom</w:t>
      </w:r>
      <w:r w:rsidR="00175C97" w:rsidRPr="00D73796">
        <w:rPr>
          <w:bCs/>
        </w:rPr>
        <w:t xml:space="preserve"> </w:t>
      </w:r>
      <w:r w:rsidR="00175C97" w:rsidRPr="00D73796">
        <w:rPr>
          <w:b/>
        </w:rPr>
        <w:t>6.</w:t>
      </w:r>
      <w:r w:rsidR="00175C97" w:rsidRPr="00D73796">
        <w:rPr>
          <w:bCs/>
        </w:rPr>
        <w:t xml:space="preserve"> određuje se kako AZTN rješenjem na temelju odredbe članka 13. </w:t>
      </w:r>
      <w:r w:rsidR="009B56D7">
        <w:rPr>
          <w:bCs/>
        </w:rPr>
        <w:t>ZZTN</w:t>
      </w:r>
      <w:r w:rsidR="00670C53" w:rsidRPr="00670C53">
        <w:rPr>
          <w:bCs/>
        </w:rPr>
        <w:t xml:space="preserve"> </w:t>
      </w:r>
      <w:r w:rsidR="00175C97" w:rsidRPr="00D73796">
        <w:rPr>
          <w:bCs/>
        </w:rPr>
        <w:t xml:space="preserve">i/ili članka 102. UFEU kao mjeru može odrediti mjeru praćenja poslovanja i/ili strukturnu mjeru koje su proporcionalne počinjenoj povredi i neophodne da bi se ta povreda uspješno otklonila. </w:t>
      </w:r>
    </w:p>
    <w:p w14:paraId="54E18741" w14:textId="77777777" w:rsidR="00E45061" w:rsidRPr="00D73796" w:rsidRDefault="00E45061" w:rsidP="00702013">
      <w:pPr>
        <w:jc w:val="both"/>
        <w:rPr>
          <w:bCs/>
        </w:rPr>
      </w:pPr>
    </w:p>
    <w:p w14:paraId="6B0EBD5A" w14:textId="77777777" w:rsidR="00175C97" w:rsidRPr="00D73796" w:rsidRDefault="00F42422" w:rsidP="00702013">
      <w:pPr>
        <w:jc w:val="both"/>
        <w:rPr>
          <w:bCs/>
        </w:rPr>
      </w:pPr>
      <w:r w:rsidRPr="00D73796">
        <w:rPr>
          <w:b/>
        </w:rPr>
        <w:t>Člankom</w:t>
      </w:r>
      <w:r w:rsidR="00175C97" w:rsidRPr="00D73796">
        <w:rPr>
          <w:bCs/>
        </w:rPr>
        <w:t xml:space="preserve"> </w:t>
      </w:r>
      <w:r w:rsidR="00175C97" w:rsidRPr="00D73796">
        <w:rPr>
          <w:b/>
        </w:rPr>
        <w:t>7.</w:t>
      </w:r>
      <w:r w:rsidR="00175C97" w:rsidRPr="00D73796">
        <w:rPr>
          <w:bCs/>
        </w:rPr>
        <w:t xml:space="preserve"> brišu se riječi: „i drugim propisima“, kao nepotrebne</w:t>
      </w:r>
      <w:r w:rsidR="00077D6C" w:rsidRPr="00D73796">
        <w:rPr>
          <w:bCs/>
        </w:rPr>
        <w:t>,</w:t>
      </w:r>
      <w:r w:rsidR="00175C97" w:rsidRPr="00D73796">
        <w:rPr>
          <w:bCs/>
        </w:rPr>
        <w:t xml:space="preserve"> </w:t>
      </w:r>
      <w:r w:rsidR="00077D6C" w:rsidRPr="00D73796">
        <w:rPr>
          <w:bCs/>
        </w:rPr>
        <w:t>b</w:t>
      </w:r>
      <w:r w:rsidR="00175C97" w:rsidRPr="00D73796">
        <w:rPr>
          <w:bCs/>
        </w:rPr>
        <w:t>udući da drugi propisi ne uređuju predmetnu materiju, već samo propis naveden u ovoj odredbi.</w:t>
      </w:r>
    </w:p>
    <w:p w14:paraId="2F831664" w14:textId="77777777" w:rsidR="00E45061" w:rsidRPr="00D73796" w:rsidRDefault="00E45061" w:rsidP="00702013">
      <w:pPr>
        <w:jc w:val="both"/>
        <w:rPr>
          <w:bCs/>
        </w:rPr>
      </w:pPr>
    </w:p>
    <w:p w14:paraId="52FEB4FF" w14:textId="77777777" w:rsidR="00175C97" w:rsidRPr="00D73796" w:rsidRDefault="00F42422" w:rsidP="00702013">
      <w:pPr>
        <w:jc w:val="both"/>
        <w:rPr>
          <w:bCs/>
        </w:rPr>
      </w:pPr>
      <w:r w:rsidRPr="00D73796">
        <w:rPr>
          <w:b/>
        </w:rPr>
        <w:t>Člankom</w:t>
      </w:r>
      <w:r w:rsidR="00175C97" w:rsidRPr="00D73796">
        <w:rPr>
          <w:bCs/>
        </w:rPr>
        <w:t xml:space="preserve"> </w:t>
      </w:r>
      <w:r w:rsidR="00175C97" w:rsidRPr="00D73796">
        <w:rPr>
          <w:b/>
        </w:rPr>
        <w:t>8.</w:t>
      </w:r>
      <w:r w:rsidR="00175C97" w:rsidRPr="00D73796">
        <w:rPr>
          <w:bCs/>
        </w:rPr>
        <w:t xml:space="preserve"> detaljnije se propisuju odredbe o obvezi prijave namjere provedbe koncentracije.</w:t>
      </w:r>
      <w:r w:rsidR="00AE4FF3" w:rsidRPr="00D73796">
        <w:rPr>
          <w:bCs/>
        </w:rPr>
        <w:t xml:space="preserve"> </w:t>
      </w:r>
    </w:p>
    <w:p w14:paraId="10727D19" w14:textId="77777777" w:rsidR="00E45061" w:rsidRPr="00D73796" w:rsidRDefault="00E45061" w:rsidP="00702013">
      <w:pPr>
        <w:jc w:val="both"/>
        <w:rPr>
          <w:bCs/>
        </w:rPr>
      </w:pPr>
    </w:p>
    <w:p w14:paraId="1335CF1F" w14:textId="77777777" w:rsidR="00175C97" w:rsidRPr="00D73796" w:rsidRDefault="00F42422" w:rsidP="00702013">
      <w:pPr>
        <w:jc w:val="both"/>
        <w:rPr>
          <w:bCs/>
        </w:rPr>
      </w:pPr>
      <w:r w:rsidRPr="00D73796">
        <w:rPr>
          <w:b/>
        </w:rPr>
        <w:t>Člankom</w:t>
      </w:r>
      <w:r w:rsidR="00175C97" w:rsidRPr="00D73796">
        <w:rPr>
          <w:bCs/>
        </w:rPr>
        <w:t xml:space="preserve"> </w:t>
      </w:r>
      <w:r w:rsidR="00175C97" w:rsidRPr="00D73796">
        <w:rPr>
          <w:b/>
        </w:rPr>
        <w:t>9.</w:t>
      </w:r>
      <w:r w:rsidR="00175C97" w:rsidRPr="00D73796">
        <w:rPr>
          <w:bCs/>
        </w:rPr>
        <w:t xml:space="preserve"> detaljnije se propisuju odredbe o prijavi namjere provedbe koncentracije. </w:t>
      </w:r>
    </w:p>
    <w:p w14:paraId="1257A418" w14:textId="77777777" w:rsidR="00E45061" w:rsidRPr="00D73796" w:rsidRDefault="00E45061" w:rsidP="00702013">
      <w:pPr>
        <w:jc w:val="both"/>
        <w:rPr>
          <w:bCs/>
        </w:rPr>
      </w:pPr>
    </w:p>
    <w:p w14:paraId="473ED94D" w14:textId="77777777" w:rsidR="00175C97" w:rsidRPr="00D73796" w:rsidRDefault="00F42422" w:rsidP="00702013">
      <w:pPr>
        <w:jc w:val="both"/>
        <w:rPr>
          <w:bCs/>
        </w:rPr>
      </w:pPr>
      <w:r w:rsidRPr="00D73796">
        <w:rPr>
          <w:b/>
        </w:rPr>
        <w:t>Člankom</w:t>
      </w:r>
      <w:r w:rsidR="00175C97" w:rsidRPr="00D73796">
        <w:rPr>
          <w:bCs/>
        </w:rPr>
        <w:t xml:space="preserve"> </w:t>
      </w:r>
      <w:r w:rsidR="00175C97" w:rsidRPr="00D73796">
        <w:rPr>
          <w:b/>
        </w:rPr>
        <w:t>10.</w:t>
      </w:r>
      <w:r w:rsidR="00175C97" w:rsidRPr="00D73796">
        <w:rPr>
          <w:bCs/>
        </w:rPr>
        <w:t xml:space="preserve"> </w:t>
      </w:r>
      <w:r w:rsidR="00F24EE1">
        <w:rPr>
          <w:bCs/>
        </w:rPr>
        <w:t xml:space="preserve">izvršena je </w:t>
      </w:r>
      <w:r w:rsidR="00175C97" w:rsidRPr="00D73796">
        <w:rPr>
          <w:bCs/>
        </w:rPr>
        <w:t>zamjena broja: „15“ s brojem: „20“ te broja: „25“ s brojem: „30“</w:t>
      </w:r>
      <w:r w:rsidR="00F24EE1">
        <w:rPr>
          <w:bCs/>
        </w:rPr>
        <w:t xml:space="preserve">, </w:t>
      </w:r>
      <w:r w:rsidR="007C21CD">
        <w:rPr>
          <w:bCs/>
        </w:rPr>
        <w:t>radi pravilnijeg određivanja tržišnog udjela vezano uz</w:t>
      </w:r>
      <w:r w:rsidR="007C21CD" w:rsidRPr="007C21CD">
        <w:t xml:space="preserve"> prijavu namjere provedbe koncentracije</w:t>
      </w:r>
      <w:r w:rsidR="007C21CD">
        <w:t>.</w:t>
      </w:r>
    </w:p>
    <w:p w14:paraId="51233BBC" w14:textId="77777777" w:rsidR="00E45061" w:rsidRPr="00D73796" w:rsidRDefault="00E45061" w:rsidP="00702013">
      <w:pPr>
        <w:jc w:val="both"/>
        <w:rPr>
          <w:bCs/>
        </w:rPr>
      </w:pPr>
    </w:p>
    <w:p w14:paraId="4FB77031" w14:textId="77777777" w:rsidR="00E45061" w:rsidRDefault="00F42422" w:rsidP="00702013">
      <w:pPr>
        <w:jc w:val="both"/>
        <w:rPr>
          <w:bCs/>
        </w:rPr>
      </w:pPr>
      <w:r w:rsidRPr="00D73796">
        <w:rPr>
          <w:b/>
        </w:rPr>
        <w:t>Člankom</w:t>
      </w:r>
      <w:r w:rsidR="00175C97" w:rsidRPr="00D73796">
        <w:rPr>
          <w:bCs/>
        </w:rPr>
        <w:t xml:space="preserve"> </w:t>
      </w:r>
      <w:r w:rsidR="00175C97" w:rsidRPr="00D73796">
        <w:rPr>
          <w:b/>
        </w:rPr>
        <w:t>11.</w:t>
      </w:r>
      <w:r w:rsidR="00175C97" w:rsidRPr="00D73796">
        <w:rPr>
          <w:bCs/>
        </w:rPr>
        <w:t xml:space="preserve"> AZTN se određuje kao samostalna i neovisna pravna osoba s javnim ovlastima koja obavlja poslove općeg i nacionalnog regulatornog tijela nadležnog za zaštitu tržišnog natjecanja na svim tržištima u okviru djelokruga i nadležnosti određenih ovim Zakonom, Uredbom Vijeća (EZ) br. 1/2003 vezano uz primjenu članaka 101. i 102. UFEU te Uredbom Vijeća (EZ) br. 139/2004. </w:t>
      </w:r>
    </w:p>
    <w:p w14:paraId="4B57D9EC" w14:textId="77777777" w:rsidR="000D5FA4" w:rsidRPr="00D73796" w:rsidRDefault="000D5FA4" w:rsidP="00702013">
      <w:pPr>
        <w:jc w:val="both"/>
        <w:rPr>
          <w:bCs/>
        </w:rPr>
      </w:pPr>
    </w:p>
    <w:p w14:paraId="04500F93" w14:textId="77777777" w:rsidR="00E45061" w:rsidRPr="00D73796" w:rsidRDefault="00F42422" w:rsidP="00702013">
      <w:pPr>
        <w:jc w:val="both"/>
        <w:rPr>
          <w:bCs/>
        </w:rPr>
      </w:pPr>
      <w:r w:rsidRPr="00D73796">
        <w:rPr>
          <w:b/>
        </w:rPr>
        <w:t>Člankom</w:t>
      </w:r>
      <w:r w:rsidR="00175C97" w:rsidRPr="00D73796">
        <w:rPr>
          <w:bCs/>
        </w:rPr>
        <w:t xml:space="preserve"> </w:t>
      </w:r>
      <w:r w:rsidR="00175C97" w:rsidRPr="00D73796">
        <w:rPr>
          <w:b/>
        </w:rPr>
        <w:t>12.</w:t>
      </w:r>
      <w:r w:rsidR="00175C97" w:rsidRPr="00D73796">
        <w:rPr>
          <w:bCs/>
        </w:rPr>
        <w:t xml:space="preserve"> uređuje se ustrojstvo i resursi AZTN-a</w:t>
      </w:r>
      <w:r w:rsidR="003A6663" w:rsidRPr="00D73796">
        <w:rPr>
          <w:bCs/>
        </w:rPr>
        <w:t>, a</w:t>
      </w:r>
      <w:r w:rsidR="00175C97" w:rsidRPr="00D73796">
        <w:rPr>
          <w:bCs/>
        </w:rPr>
        <w:t xml:space="preserve"> </w:t>
      </w:r>
      <w:r w:rsidR="003A6663" w:rsidRPr="00D73796">
        <w:rPr>
          <w:bCs/>
        </w:rPr>
        <w:t xml:space="preserve">detaljnije se određuju sredstava za rad AZTN-a koja su neophodna za provedbu ovlasti AZTN-a. </w:t>
      </w:r>
    </w:p>
    <w:p w14:paraId="0E722FE8" w14:textId="77777777" w:rsidR="0005793C" w:rsidRPr="00D73796" w:rsidRDefault="0005793C" w:rsidP="00702013">
      <w:pPr>
        <w:jc w:val="both"/>
        <w:rPr>
          <w:bCs/>
        </w:rPr>
      </w:pPr>
    </w:p>
    <w:p w14:paraId="4DA47EEB" w14:textId="77777777" w:rsidR="00E45061" w:rsidRDefault="00F42422" w:rsidP="00702013">
      <w:pPr>
        <w:jc w:val="both"/>
        <w:rPr>
          <w:bCs/>
        </w:rPr>
      </w:pPr>
      <w:r w:rsidRPr="00D73796">
        <w:rPr>
          <w:b/>
        </w:rPr>
        <w:t>Člankom</w:t>
      </w:r>
      <w:r w:rsidR="00175C97" w:rsidRPr="00D73796">
        <w:rPr>
          <w:bCs/>
        </w:rPr>
        <w:t xml:space="preserve"> </w:t>
      </w:r>
      <w:r w:rsidR="00175C97" w:rsidRPr="00D73796">
        <w:rPr>
          <w:b/>
        </w:rPr>
        <w:t>13.</w:t>
      </w:r>
      <w:r w:rsidR="00175C97" w:rsidRPr="00D73796">
        <w:rPr>
          <w:bCs/>
        </w:rPr>
        <w:t xml:space="preserve"> odre</w:t>
      </w:r>
      <w:r w:rsidR="00F67C95">
        <w:rPr>
          <w:bCs/>
        </w:rPr>
        <w:t xml:space="preserve">đuje </w:t>
      </w:r>
      <w:r w:rsidR="00175C97" w:rsidRPr="00D73796">
        <w:rPr>
          <w:bCs/>
        </w:rPr>
        <w:t>se zakonska osnova za izračun plaće, na način da će se utvrditi osnovica za izračun plaće za predsjednika Vijeća, zamjenika predsjednika Vijeća i članove Vijeća koja je jednaka osnovici za izračun plaće za državne dužnosnike</w:t>
      </w:r>
      <w:r w:rsidR="00BF7B8D">
        <w:rPr>
          <w:bCs/>
        </w:rPr>
        <w:t xml:space="preserve">. </w:t>
      </w:r>
      <w:r w:rsidR="00175C97" w:rsidRPr="00D73796">
        <w:rPr>
          <w:bCs/>
        </w:rPr>
        <w:t xml:space="preserve"> </w:t>
      </w:r>
    </w:p>
    <w:p w14:paraId="3AA5DA95" w14:textId="77777777" w:rsidR="00BF7B8D" w:rsidRPr="00D73796" w:rsidRDefault="00BF7B8D" w:rsidP="00702013">
      <w:pPr>
        <w:jc w:val="both"/>
        <w:rPr>
          <w:bCs/>
        </w:rPr>
      </w:pPr>
    </w:p>
    <w:p w14:paraId="07BF5E79" w14:textId="77777777" w:rsidR="00175C97" w:rsidRPr="00D73796" w:rsidRDefault="00B71AA9" w:rsidP="00702013">
      <w:pPr>
        <w:jc w:val="both"/>
        <w:rPr>
          <w:bCs/>
        </w:rPr>
      </w:pPr>
      <w:r w:rsidRPr="00D73796">
        <w:rPr>
          <w:b/>
        </w:rPr>
        <w:t>Člankom</w:t>
      </w:r>
      <w:r w:rsidRPr="00D73796">
        <w:rPr>
          <w:bCs/>
        </w:rPr>
        <w:t xml:space="preserve"> </w:t>
      </w:r>
      <w:r w:rsidR="00175C97" w:rsidRPr="00D73796">
        <w:rPr>
          <w:b/>
        </w:rPr>
        <w:t>14.</w:t>
      </w:r>
      <w:r w:rsidR="00175C97" w:rsidRPr="00D73796">
        <w:rPr>
          <w:bCs/>
        </w:rPr>
        <w:t xml:space="preserve"> propisuje se kako predsjednik i članovi Vijeća ne mogu biti razriješeni dužnosti zbog razloga povezanih s urednim obavljanjem njihovih dužnosti ili urednim izvršavanjem njihovih ovlasti u svezi primjene ovoga Zakona te članaka 101. i 102. UFEU-a. </w:t>
      </w:r>
    </w:p>
    <w:p w14:paraId="5398015A" w14:textId="77777777" w:rsidR="00E45061" w:rsidRPr="00D73796" w:rsidRDefault="00E45061" w:rsidP="00702013">
      <w:pPr>
        <w:jc w:val="both"/>
        <w:rPr>
          <w:bCs/>
        </w:rPr>
      </w:pPr>
    </w:p>
    <w:p w14:paraId="0978B8C8" w14:textId="77777777" w:rsidR="00175C97" w:rsidRPr="00D73796" w:rsidRDefault="00E16301" w:rsidP="00702013">
      <w:pPr>
        <w:jc w:val="both"/>
        <w:rPr>
          <w:bCs/>
        </w:rPr>
      </w:pPr>
      <w:r w:rsidRPr="00D73796">
        <w:rPr>
          <w:b/>
        </w:rPr>
        <w:lastRenderedPageBreak/>
        <w:t>Člankom</w:t>
      </w:r>
      <w:r w:rsidR="00175C97" w:rsidRPr="00D73796">
        <w:rPr>
          <w:bCs/>
        </w:rPr>
        <w:t xml:space="preserve"> </w:t>
      </w:r>
      <w:r w:rsidR="00175C97" w:rsidRPr="00D73796">
        <w:rPr>
          <w:b/>
        </w:rPr>
        <w:t>15.</w:t>
      </w:r>
      <w:r w:rsidR="00175C97" w:rsidRPr="00D73796">
        <w:rPr>
          <w:bCs/>
        </w:rPr>
        <w:t xml:space="preserve"> detaljnije se definiraju ovlasti Vijeća</w:t>
      </w:r>
      <w:r w:rsidR="006004BF" w:rsidRPr="00D73796">
        <w:rPr>
          <w:bCs/>
        </w:rPr>
        <w:t xml:space="preserve"> za zaštitu tržišnog natjecanja </w:t>
      </w:r>
      <w:r w:rsidR="00175C97" w:rsidRPr="00D73796">
        <w:rPr>
          <w:bCs/>
        </w:rPr>
        <w:t xml:space="preserve"> </w:t>
      </w:r>
      <w:r w:rsidR="0087222B" w:rsidRPr="00D73796">
        <w:rPr>
          <w:bCs/>
        </w:rPr>
        <w:t xml:space="preserve">kao tijela koje </w:t>
      </w:r>
      <w:r w:rsidR="00175C97" w:rsidRPr="00D73796">
        <w:rPr>
          <w:bCs/>
        </w:rPr>
        <w:t>upravlja</w:t>
      </w:r>
      <w:r w:rsidR="0087222B" w:rsidRPr="00D73796">
        <w:rPr>
          <w:bCs/>
        </w:rPr>
        <w:t xml:space="preserve"> radom</w:t>
      </w:r>
      <w:r w:rsidR="00175C97" w:rsidRPr="00D73796">
        <w:rPr>
          <w:bCs/>
        </w:rPr>
        <w:t xml:space="preserve"> AZTN-</w:t>
      </w:r>
      <w:r w:rsidR="001A79CB">
        <w:rPr>
          <w:bCs/>
        </w:rPr>
        <w:t xml:space="preserve">a. </w:t>
      </w:r>
      <w:r w:rsidR="00175C97" w:rsidRPr="00D73796">
        <w:rPr>
          <w:bCs/>
        </w:rPr>
        <w:t xml:space="preserve"> </w:t>
      </w:r>
    </w:p>
    <w:p w14:paraId="77559763" w14:textId="77777777" w:rsidR="00E45061" w:rsidRPr="00D73796" w:rsidRDefault="00E45061" w:rsidP="00702013">
      <w:pPr>
        <w:jc w:val="both"/>
        <w:rPr>
          <w:bCs/>
        </w:rPr>
      </w:pPr>
    </w:p>
    <w:p w14:paraId="299D9CCA" w14:textId="77777777" w:rsidR="00175C97" w:rsidRPr="00D73796" w:rsidRDefault="00E16301" w:rsidP="00702013">
      <w:pPr>
        <w:jc w:val="both"/>
        <w:rPr>
          <w:bCs/>
        </w:rPr>
      </w:pPr>
      <w:r w:rsidRPr="00D73796">
        <w:rPr>
          <w:b/>
        </w:rPr>
        <w:t>Člankom</w:t>
      </w:r>
      <w:r w:rsidR="00175C97" w:rsidRPr="00D73796">
        <w:rPr>
          <w:bCs/>
        </w:rPr>
        <w:t xml:space="preserve"> </w:t>
      </w:r>
      <w:r w:rsidR="00175C97" w:rsidRPr="00D73796">
        <w:rPr>
          <w:b/>
        </w:rPr>
        <w:t>16.</w:t>
      </w:r>
      <w:r w:rsidR="00175C97" w:rsidRPr="00D73796">
        <w:rPr>
          <w:bCs/>
        </w:rPr>
        <w:t xml:space="preserve"> detaljnije se </w:t>
      </w:r>
      <w:r w:rsidR="00815EA2" w:rsidRPr="00D73796">
        <w:rPr>
          <w:bCs/>
        </w:rPr>
        <w:t>uređuju</w:t>
      </w:r>
      <w:r w:rsidR="00175C97" w:rsidRPr="00D73796">
        <w:rPr>
          <w:bCs/>
        </w:rPr>
        <w:t xml:space="preserve"> poslovi stručne službe, odnosno službene osobe u stručnoj službi radi usklađivanja s novim pravnim institutima koji se uvode ovim Zakonom radi preuzimanja Direktive ECN+. </w:t>
      </w:r>
    </w:p>
    <w:p w14:paraId="1E94B38C" w14:textId="77777777" w:rsidR="00E45061" w:rsidRPr="00D73796" w:rsidRDefault="00E45061" w:rsidP="00702013">
      <w:pPr>
        <w:jc w:val="both"/>
        <w:rPr>
          <w:bCs/>
        </w:rPr>
      </w:pPr>
    </w:p>
    <w:p w14:paraId="49B8C43F" w14:textId="77777777" w:rsidR="008B46F4" w:rsidRPr="00D73796" w:rsidRDefault="00E16301" w:rsidP="00702013">
      <w:pPr>
        <w:jc w:val="both"/>
        <w:rPr>
          <w:bCs/>
        </w:rPr>
      </w:pPr>
      <w:r w:rsidRPr="00D73796">
        <w:rPr>
          <w:b/>
        </w:rPr>
        <w:t>Člankom</w:t>
      </w:r>
      <w:r w:rsidR="00175C97" w:rsidRPr="00D73796">
        <w:rPr>
          <w:bCs/>
        </w:rPr>
        <w:t xml:space="preserve"> </w:t>
      </w:r>
      <w:r w:rsidR="00175C97" w:rsidRPr="00D73796">
        <w:rPr>
          <w:b/>
        </w:rPr>
        <w:t>17.</w:t>
      </w:r>
      <w:r w:rsidR="00175C97" w:rsidRPr="00D73796">
        <w:rPr>
          <w:bCs/>
        </w:rPr>
        <w:t xml:space="preserve"> </w:t>
      </w:r>
      <w:r w:rsidR="00C94DFA" w:rsidRPr="00D73796">
        <w:rPr>
          <w:bCs/>
        </w:rPr>
        <w:t>briše se članak 34. ZZTN-a kao suvišan.</w:t>
      </w:r>
      <w:r w:rsidR="0087222B" w:rsidRPr="00D73796">
        <w:rPr>
          <w:bCs/>
        </w:rPr>
        <w:t xml:space="preserve"> </w:t>
      </w:r>
    </w:p>
    <w:p w14:paraId="504D7C2D" w14:textId="77777777" w:rsidR="008B46F4" w:rsidRPr="00D73796" w:rsidRDefault="008B46F4" w:rsidP="00702013">
      <w:pPr>
        <w:jc w:val="both"/>
        <w:rPr>
          <w:bCs/>
        </w:rPr>
      </w:pPr>
    </w:p>
    <w:p w14:paraId="47A1BBA4" w14:textId="77777777" w:rsidR="00175C97" w:rsidRPr="00D73796" w:rsidRDefault="00E16301" w:rsidP="00702013">
      <w:pPr>
        <w:jc w:val="both"/>
        <w:rPr>
          <w:bCs/>
        </w:rPr>
      </w:pPr>
      <w:r w:rsidRPr="00D73796">
        <w:rPr>
          <w:b/>
        </w:rPr>
        <w:t>Člankom</w:t>
      </w:r>
      <w:r w:rsidR="008B46F4" w:rsidRPr="00D73796">
        <w:rPr>
          <w:b/>
        </w:rPr>
        <w:t xml:space="preserve"> 18.</w:t>
      </w:r>
      <w:r w:rsidR="008B46F4" w:rsidRPr="00D73796">
        <w:rPr>
          <w:bCs/>
        </w:rPr>
        <w:t xml:space="preserve"> </w:t>
      </w:r>
      <w:r w:rsidR="00175C97" w:rsidRPr="00D73796">
        <w:rPr>
          <w:bCs/>
        </w:rPr>
        <w:t xml:space="preserve">ukida se odredba o odgovarajućoj primjeni Prekršajnog zakona na oblik i sadržaj poziva za glavnu raspravu, tijek glavne rasprave, dovođenje stranaka i trećih osoba na glavnu raspravu i zapisnik o glavnoj raspravi. </w:t>
      </w:r>
    </w:p>
    <w:p w14:paraId="22A84EA2" w14:textId="77777777" w:rsidR="00E45061" w:rsidRPr="00D73796" w:rsidRDefault="00E45061" w:rsidP="00702013">
      <w:pPr>
        <w:jc w:val="both"/>
        <w:rPr>
          <w:bCs/>
        </w:rPr>
      </w:pPr>
    </w:p>
    <w:p w14:paraId="2DDD5E57" w14:textId="77777777" w:rsidR="00175C97" w:rsidRPr="00D73796" w:rsidRDefault="0070673C" w:rsidP="00702013">
      <w:pPr>
        <w:jc w:val="both"/>
        <w:rPr>
          <w:bCs/>
        </w:rPr>
      </w:pPr>
      <w:r w:rsidRPr="00D73796">
        <w:rPr>
          <w:b/>
        </w:rPr>
        <w:t>Člankom</w:t>
      </w:r>
      <w:r w:rsidR="00175C97" w:rsidRPr="00D73796">
        <w:rPr>
          <w:bCs/>
        </w:rPr>
        <w:t xml:space="preserve"> </w:t>
      </w:r>
      <w:r w:rsidR="00175C97" w:rsidRPr="00D73796">
        <w:rPr>
          <w:b/>
        </w:rPr>
        <w:t>1</w:t>
      </w:r>
      <w:r w:rsidR="008B46F4" w:rsidRPr="00D73796">
        <w:rPr>
          <w:b/>
        </w:rPr>
        <w:t>9</w:t>
      </w:r>
      <w:r w:rsidR="00175C97" w:rsidRPr="00D73796">
        <w:rPr>
          <w:b/>
        </w:rPr>
        <w:t>.</w:t>
      </w:r>
      <w:r w:rsidR="00175C97" w:rsidRPr="00D73796">
        <w:rPr>
          <w:bCs/>
        </w:rPr>
        <w:t xml:space="preserve"> propis</w:t>
      </w:r>
      <w:r w:rsidR="0063630E">
        <w:rPr>
          <w:bCs/>
        </w:rPr>
        <w:t>uje se</w:t>
      </w:r>
      <w:r w:rsidR="00175C97" w:rsidRPr="00D73796">
        <w:rPr>
          <w:bCs/>
        </w:rPr>
        <w:t xml:space="preserve"> kako se postupak odnosi na utvrđivanje zabranjenog sporazuma i/ili zloporabe vladajućeg položaja. </w:t>
      </w:r>
    </w:p>
    <w:p w14:paraId="20790001" w14:textId="77777777" w:rsidR="00E45061" w:rsidRPr="00D73796" w:rsidRDefault="00E45061" w:rsidP="00702013">
      <w:pPr>
        <w:jc w:val="both"/>
        <w:rPr>
          <w:bCs/>
        </w:rPr>
      </w:pPr>
    </w:p>
    <w:p w14:paraId="5D01FC61" w14:textId="77777777" w:rsidR="00175C97" w:rsidRPr="00D73796" w:rsidRDefault="0070673C" w:rsidP="00702013">
      <w:pPr>
        <w:jc w:val="both"/>
        <w:rPr>
          <w:bCs/>
        </w:rPr>
      </w:pPr>
      <w:r w:rsidRPr="00D73796">
        <w:rPr>
          <w:b/>
        </w:rPr>
        <w:t>Člankom</w:t>
      </w:r>
      <w:r w:rsidR="00175C97" w:rsidRPr="00D73796">
        <w:rPr>
          <w:bCs/>
        </w:rPr>
        <w:t xml:space="preserve"> </w:t>
      </w:r>
      <w:r w:rsidR="008B46F4" w:rsidRPr="00D73796">
        <w:rPr>
          <w:b/>
        </w:rPr>
        <w:t>20</w:t>
      </w:r>
      <w:r w:rsidR="00175C97" w:rsidRPr="00D73796">
        <w:rPr>
          <w:b/>
        </w:rPr>
        <w:t>.</w:t>
      </w:r>
      <w:r w:rsidR="00175C97" w:rsidRPr="00D73796">
        <w:rPr>
          <w:bCs/>
        </w:rPr>
        <w:t xml:space="preserve"> uređuje se da</w:t>
      </w:r>
      <w:r w:rsidR="00F24EE1">
        <w:rPr>
          <w:bCs/>
        </w:rPr>
        <w:t>,</w:t>
      </w:r>
      <w:r w:rsidR="00175C97" w:rsidRPr="00D73796">
        <w:rPr>
          <w:bCs/>
        </w:rPr>
        <w:t xml:space="preserve"> ako AZTN ocijeni da se inicijativa za pokretanje postupka odnosi na postupanje koje ima neznatan učinak na tržišno natjecanje na određenom mjerodavnom tržištu ili ako AZTN ocijeni da sadržaj inicijative nakon njezinog razmatranja nije prioritet u provedbi ovoga Zakona te članaka 101. ili 102. UFEU-a, AZTN će donijeti rješenje kojim utvrđuje da ne postoji javni interes za pokretanje postupka koje će obrazloženo dostaviti podnositelju inicijative. </w:t>
      </w:r>
    </w:p>
    <w:p w14:paraId="303C0329" w14:textId="77777777" w:rsidR="00AB0F3E" w:rsidRPr="00D73796" w:rsidRDefault="00AB0F3E" w:rsidP="00702013">
      <w:pPr>
        <w:jc w:val="both"/>
        <w:rPr>
          <w:bCs/>
        </w:rPr>
      </w:pPr>
    </w:p>
    <w:p w14:paraId="09520148" w14:textId="77777777" w:rsidR="00175C97" w:rsidRPr="00D73796" w:rsidRDefault="0070673C" w:rsidP="00702013">
      <w:pPr>
        <w:jc w:val="both"/>
        <w:rPr>
          <w:bCs/>
        </w:rPr>
      </w:pPr>
      <w:r w:rsidRPr="00D73796">
        <w:rPr>
          <w:b/>
        </w:rPr>
        <w:t>Člankom</w:t>
      </w:r>
      <w:r w:rsidR="00175C97" w:rsidRPr="00D73796">
        <w:rPr>
          <w:bCs/>
        </w:rPr>
        <w:t xml:space="preserve"> </w:t>
      </w:r>
      <w:r w:rsidR="00175C97" w:rsidRPr="00D73796">
        <w:rPr>
          <w:b/>
        </w:rPr>
        <w:t>2</w:t>
      </w:r>
      <w:r w:rsidR="008B46F4" w:rsidRPr="00D73796">
        <w:rPr>
          <w:b/>
        </w:rPr>
        <w:t>1</w:t>
      </w:r>
      <w:r w:rsidR="00175C97" w:rsidRPr="00D73796">
        <w:rPr>
          <w:b/>
        </w:rPr>
        <w:t>.</w:t>
      </w:r>
      <w:r w:rsidR="00175C97" w:rsidRPr="00D73796">
        <w:rPr>
          <w:bCs/>
        </w:rPr>
        <w:t xml:space="preserve"> proširuje se sadržaj zahtjeva AZTN-a radi prikupljanja podatka te se određuje kako takav zahtjev AZTN-a mora biti razmjeran te ne smije stranke u postupku, druge pravne i fizičke osobe prisiliti na priznanje</w:t>
      </w:r>
      <w:r w:rsidR="00153B6C">
        <w:rPr>
          <w:bCs/>
        </w:rPr>
        <w:t xml:space="preserve">. </w:t>
      </w:r>
      <w:r w:rsidR="00175C97" w:rsidRPr="00D73796">
        <w:rPr>
          <w:bCs/>
        </w:rPr>
        <w:t xml:space="preserve"> </w:t>
      </w:r>
    </w:p>
    <w:p w14:paraId="2A07E247" w14:textId="77777777" w:rsidR="00AB0F3E" w:rsidRPr="00D73796" w:rsidRDefault="00AB0F3E" w:rsidP="00702013">
      <w:pPr>
        <w:jc w:val="both"/>
        <w:rPr>
          <w:bCs/>
        </w:rPr>
      </w:pPr>
    </w:p>
    <w:p w14:paraId="0B807D56" w14:textId="77777777" w:rsidR="00175C97" w:rsidRPr="00D73796" w:rsidRDefault="0070673C" w:rsidP="00702013">
      <w:pPr>
        <w:jc w:val="both"/>
        <w:rPr>
          <w:bCs/>
        </w:rPr>
      </w:pPr>
      <w:r w:rsidRPr="00D73796">
        <w:rPr>
          <w:b/>
        </w:rPr>
        <w:t>Člankom</w:t>
      </w:r>
      <w:r w:rsidR="00175C97" w:rsidRPr="00D73796">
        <w:rPr>
          <w:bCs/>
        </w:rPr>
        <w:t xml:space="preserve"> </w:t>
      </w:r>
      <w:r w:rsidR="00175C97" w:rsidRPr="00D73796">
        <w:rPr>
          <w:b/>
        </w:rPr>
        <w:t>2</w:t>
      </w:r>
      <w:r w:rsidR="008B46F4" w:rsidRPr="00D73796">
        <w:rPr>
          <w:b/>
        </w:rPr>
        <w:t>2</w:t>
      </w:r>
      <w:r w:rsidR="00175C97" w:rsidRPr="00D73796">
        <w:rPr>
          <w:b/>
        </w:rPr>
        <w:t>.</w:t>
      </w:r>
      <w:r w:rsidR="00175C97" w:rsidRPr="00D73796">
        <w:rPr>
          <w:bCs/>
        </w:rPr>
        <w:t xml:space="preserve"> uvodi se novi pravni institut „</w:t>
      </w:r>
      <w:r w:rsidR="00556569" w:rsidRPr="00D73796">
        <w:rPr>
          <w:bCs/>
        </w:rPr>
        <w:t>O</w:t>
      </w:r>
      <w:r w:rsidR="00175C97" w:rsidRPr="00D73796">
        <w:rPr>
          <w:bCs/>
        </w:rPr>
        <w:t xml:space="preserve">bvezni razgovori“. </w:t>
      </w:r>
    </w:p>
    <w:p w14:paraId="5B5500EA" w14:textId="77777777" w:rsidR="00AB0F3E" w:rsidRPr="00D73796" w:rsidRDefault="00AB0F3E" w:rsidP="00702013">
      <w:pPr>
        <w:jc w:val="both"/>
        <w:rPr>
          <w:bCs/>
        </w:rPr>
      </w:pPr>
    </w:p>
    <w:p w14:paraId="67110572" w14:textId="77777777" w:rsidR="00175C97" w:rsidRPr="00D73796" w:rsidRDefault="0070673C" w:rsidP="00702013">
      <w:pPr>
        <w:jc w:val="both"/>
        <w:rPr>
          <w:bCs/>
        </w:rPr>
      </w:pPr>
      <w:r w:rsidRPr="00D73796">
        <w:rPr>
          <w:b/>
        </w:rPr>
        <w:t>Člankom</w:t>
      </w:r>
      <w:r w:rsidR="00175C97" w:rsidRPr="00D73796">
        <w:rPr>
          <w:bCs/>
        </w:rPr>
        <w:t xml:space="preserve"> </w:t>
      </w:r>
      <w:r w:rsidR="00175C97" w:rsidRPr="00D73796">
        <w:rPr>
          <w:b/>
        </w:rPr>
        <w:t>2</w:t>
      </w:r>
      <w:r w:rsidR="008B46F4" w:rsidRPr="00D73796">
        <w:rPr>
          <w:b/>
        </w:rPr>
        <w:t>3</w:t>
      </w:r>
      <w:r w:rsidR="00175C97" w:rsidRPr="00D73796">
        <w:rPr>
          <w:b/>
        </w:rPr>
        <w:t>.</w:t>
      </w:r>
      <w:r w:rsidR="0050447E">
        <w:rPr>
          <w:b/>
        </w:rPr>
        <w:t xml:space="preserve"> </w:t>
      </w:r>
      <w:r w:rsidR="00175C97" w:rsidRPr="00D73796">
        <w:rPr>
          <w:bCs/>
        </w:rPr>
        <w:t>određuje se kako zahtjev AZTN-a</w:t>
      </w:r>
      <w:r w:rsidR="00EA08C0">
        <w:rPr>
          <w:bCs/>
        </w:rPr>
        <w:t xml:space="preserve">, a koji je </w:t>
      </w:r>
      <w:r w:rsidR="003542EA" w:rsidRPr="00D73796">
        <w:rPr>
          <w:bCs/>
        </w:rPr>
        <w:t>vezan uz način provedbe nenajavljene pretrage</w:t>
      </w:r>
      <w:r w:rsidR="00EA08C0">
        <w:rPr>
          <w:bCs/>
        </w:rPr>
        <w:t>,</w:t>
      </w:r>
      <w:r w:rsidR="003542EA" w:rsidRPr="00D73796">
        <w:rPr>
          <w:bCs/>
        </w:rPr>
        <w:t xml:space="preserve"> </w:t>
      </w:r>
      <w:r w:rsidR="00175C97" w:rsidRPr="00D73796">
        <w:rPr>
          <w:bCs/>
        </w:rPr>
        <w:t>mora biti razmjeran te ne smije stranke u postupku, druge pravne i fizičke osobe prisiliti na priznanje</w:t>
      </w:r>
      <w:r w:rsidR="004B68EB">
        <w:rPr>
          <w:bCs/>
        </w:rPr>
        <w:t xml:space="preserve">. </w:t>
      </w:r>
      <w:r w:rsidR="00175C97" w:rsidRPr="00D73796">
        <w:rPr>
          <w:bCs/>
        </w:rPr>
        <w:t xml:space="preserve"> </w:t>
      </w:r>
    </w:p>
    <w:p w14:paraId="130ACA99" w14:textId="77777777" w:rsidR="008B46F4" w:rsidRPr="00D73796" w:rsidRDefault="008B46F4" w:rsidP="00702013">
      <w:pPr>
        <w:jc w:val="both"/>
        <w:rPr>
          <w:bCs/>
        </w:rPr>
      </w:pPr>
    </w:p>
    <w:p w14:paraId="200AFD71" w14:textId="77777777" w:rsidR="008B46F4" w:rsidRPr="00D73796" w:rsidRDefault="0070673C" w:rsidP="00702013">
      <w:pPr>
        <w:jc w:val="both"/>
        <w:rPr>
          <w:bCs/>
        </w:rPr>
      </w:pPr>
      <w:r w:rsidRPr="00D73796">
        <w:rPr>
          <w:b/>
        </w:rPr>
        <w:t>Člankom</w:t>
      </w:r>
      <w:r w:rsidR="008B46F4" w:rsidRPr="00D73796">
        <w:rPr>
          <w:b/>
        </w:rPr>
        <w:t xml:space="preserve"> 24</w:t>
      </w:r>
      <w:r w:rsidR="003542EA" w:rsidRPr="00D73796">
        <w:rPr>
          <w:b/>
        </w:rPr>
        <w:t>.</w:t>
      </w:r>
      <w:r w:rsidR="00914920" w:rsidRPr="00D73796">
        <w:t xml:space="preserve"> </w:t>
      </w:r>
      <w:r w:rsidR="0050447E">
        <w:t xml:space="preserve">propisuje se da </w:t>
      </w:r>
      <w:r w:rsidR="000F5CD3" w:rsidRPr="00D73796">
        <w:rPr>
          <w:bCs/>
        </w:rPr>
        <w:t>AZTN više ne može donositi rješenja kojima je utvrđeno da nije narušeno tržišno natjecanje zbog primjene članka 5. Uredbe Vijeća (EZ) br. 1/2003.</w:t>
      </w:r>
      <w:r w:rsidR="007D32FF">
        <w:rPr>
          <w:bCs/>
        </w:rPr>
        <w:t>, a</w:t>
      </w:r>
      <w:r w:rsidR="000F5CD3" w:rsidRPr="00D73796">
        <w:rPr>
          <w:bCs/>
        </w:rPr>
        <w:t xml:space="preserve"> </w:t>
      </w:r>
      <w:r w:rsidR="007D32FF">
        <w:rPr>
          <w:bCs/>
        </w:rPr>
        <w:t>u</w:t>
      </w:r>
      <w:r w:rsidR="000F5CD3" w:rsidRPr="00D73796">
        <w:rPr>
          <w:bCs/>
        </w:rPr>
        <w:t xml:space="preserve"> slučaju kada nema zakonskih pretpostavki za daljnje vođenje postupka AZTN</w:t>
      </w:r>
      <w:r w:rsidR="007D32FF">
        <w:rPr>
          <w:bCs/>
        </w:rPr>
        <w:t>, već će se postupak</w:t>
      </w:r>
      <w:r w:rsidR="000F5CD3" w:rsidRPr="00D73796">
        <w:rPr>
          <w:bCs/>
        </w:rPr>
        <w:t xml:space="preserve"> obustaviti</w:t>
      </w:r>
      <w:r w:rsidR="007D32FF">
        <w:rPr>
          <w:bCs/>
        </w:rPr>
        <w:t>.</w:t>
      </w:r>
      <w:r w:rsidR="000F5CD3" w:rsidRPr="00D73796">
        <w:rPr>
          <w:bCs/>
        </w:rPr>
        <w:t xml:space="preserve"> </w:t>
      </w:r>
    </w:p>
    <w:p w14:paraId="60A991D2" w14:textId="77777777" w:rsidR="00AB0F3E" w:rsidRPr="00D73796" w:rsidRDefault="00AB0F3E" w:rsidP="00702013">
      <w:pPr>
        <w:jc w:val="both"/>
        <w:rPr>
          <w:bCs/>
        </w:rPr>
      </w:pPr>
    </w:p>
    <w:p w14:paraId="644C00D9" w14:textId="77777777" w:rsidR="00175C97" w:rsidRDefault="0070673C" w:rsidP="00702013">
      <w:pPr>
        <w:jc w:val="both"/>
        <w:rPr>
          <w:bCs/>
        </w:rPr>
      </w:pPr>
      <w:r w:rsidRPr="00D73796">
        <w:rPr>
          <w:b/>
        </w:rPr>
        <w:t>Člankom</w:t>
      </w:r>
      <w:r w:rsidR="00175C97" w:rsidRPr="00D73796">
        <w:rPr>
          <w:bCs/>
        </w:rPr>
        <w:t xml:space="preserve"> </w:t>
      </w:r>
      <w:r w:rsidR="00175C97" w:rsidRPr="00D73796">
        <w:rPr>
          <w:b/>
        </w:rPr>
        <w:t>2</w:t>
      </w:r>
      <w:r w:rsidR="008B46F4" w:rsidRPr="00D73796">
        <w:rPr>
          <w:b/>
        </w:rPr>
        <w:t>5</w:t>
      </w:r>
      <w:r w:rsidR="00175C97" w:rsidRPr="00D73796">
        <w:rPr>
          <w:b/>
        </w:rPr>
        <w:t>.</w:t>
      </w:r>
      <w:r w:rsidR="00175C97" w:rsidRPr="00D73796">
        <w:rPr>
          <w:bCs/>
        </w:rPr>
        <w:t xml:space="preserve"> detaljnije se razrađuje </w:t>
      </w:r>
      <w:r w:rsidR="00B00608" w:rsidRPr="00D73796">
        <w:rPr>
          <w:bCs/>
        </w:rPr>
        <w:t>način u</w:t>
      </w:r>
      <w:r w:rsidR="00175C97" w:rsidRPr="00D73796">
        <w:rPr>
          <w:bCs/>
        </w:rPr>
        <w:t>vid</w:t>
      </w:r>
      <w:r w:rsidR="00B00608" w:rsidRPr="00D73796">
        <w:rPr>
          <w:bCs/>
        </w:rPr>
        <w:t>a</w:t>
      </w:r>
      <w:r w:rsidR="00175C97" w:rsidRPr="00D73796">
        <w:rPr>
          <w:bCs/>
        </w:rPr>
        <w:t xml:space="preserve"> u izjave pokajnika</w:t>
      </w:r>
      <w:r w:rsidR="00B00608" w:rsidRPr="00D73796">
        <w:rPr>
          <w:bCs/>
        </w:rPr>
        <w:t xml:space="preserve"> i prijedloge za nagodbu</w:t>
      </w:r>
      <w:r w:rsidR="00175C97" w:rsidRPr="00D73796">
        <w:rPr>
          <w:bCs/>
        </w:rPr>
        <w:t xml:space="preserve">. </w:t>
      </w:r>
    </w:p>
    <w:p w14:paraId="52C983AF" w14:textId="77777777" w:rsidR="000B6EDC" w:rsidRPr="00D73796" w:rsidRDefault="000B6EDC" w:rsidP="00702013">
      <w:pPr>
        <w:jc w:val="both"/>
        <w:rPr>
          <w:bCs/>
        </w:rPr>
      </w:pPr>
    </w:p>
    <w:p w14:paraId="17CDBE46" w14:textId="77777777" w:rsidR="00175C97" w:rsidRPr="00D73796" w:rsidRDefault="0070673C" w:rsidP="00702013">
      <w:pPr>
        <w:jc w:val="both"/>
        <w:rPr>
          <w:bCs/>
        </w:rPr>
      </w:pPr>
      <w:r w:rsidRPr="00D73796">
        <w:rPr>
          <w:b/>
        </w:rPr>
        <w:t>Člankom</w:t>
      </w:r>
      <w:r w:rsidR="00175C97" w:rsidRPr="00D73796">
        <w:rPr>
          <w:bCs/>
        </w:rPr>
        <w:t xml:space="preserve"> </w:t>
      </w:r>
      <w:r w:rsidR="00175C97" w:rsidRPr="00D73796">
        <w:rPr>
          <w:b/>
        </w:rPr>
        <w:t>2</w:t>
      </w:r>
      <w:r w:rsidR="008B46F4" w:rsidRPr="00D73796">
        <w:rPr>
          <w:b/>
        </w:rPr>
        <w:t>6</w:t>
      </w:r>
      <w:r w:rsidR="00175C97" w:rsidRPr="00D73796">
        <w:rPr>
          <w:b/>
        </w:rPr>
        <w:t>.</w:t>
      </w:r>
      <w:r w:rsidR="00175C97" w:rsidRPr="00D73796">
        <w:rPr>
          <w:bCs/>
        </w:rPr>
        <w:t xml:space="preserve"> </w:t>
      </w:r>
      <w:bookmarkStart w:id="15" w:name="_Hlk65069959"/>
      <w:r w:rsidR="00175C97" w:rsidRPr="00D73796">
        <w:rPr>
          <w:bCs/>
        </w:rPr>
        <w:t>propisuje se obvezni sadržaj pravnog instituta „Obavijest o preliminarno utvrđenim činjenicama u postupku“</w:t>
      </w:r>
      <w:r w:rsidR="00B22A5C" w:rsidRPr="00D73796">
        <w:rPr>
          <w:bCs/>
        </w:rPr>
        <w:t xml:space="preserve">. </w:t>
      </w:r>
    </w:p>
    <w:bookmarkEnd w:id="15"/>
    <w:p w14:paraId="4B0933E8" w14:textId="77777777" w:rsidR="00AE4FF3" w:rsidRPr="00D73796" w:rsidRDefault="00AE4FF3" w:rsidP="00702013">
      <w:pPr>
        <w:jc w:val="both"/>
        <w:rPr>
          <w:bCs/>
        </w:rPr>
      </w:pPr>
    </w:p>
    <w:p w14:paraId="3B193920" w14:textId="77777777" w:rsidR="00175C97" w:rsidRPr="00D73796" w:rsidRDefault="0070673C" w:rsidP="00702013">
      <w:pPr>
        <w:jc w:val="both"/>
        <w:rPr>
          <w:bCs/>
        </w:rPr>
      </w:pPr>
      <w:r w:rsidRPr="00D73796">
        <w:rPr>
          <w:b/>
        </w:rPr>
        <w:lastRenderedPageBreak/>
        <w:t>Člankom</w:t>
      </w:r>
      <w:r w:rsidR="00175C97" w:rsidRPr="00D73796">
        <w:rPr>
          <w:bCs/>
        </w:rPr>
        <w:t xml:space="preserve"> </w:t>
      </w:r>
      <w:r w:rsidR="00175C97" w:rsidRPr="00D73796">
        <w:rPr>
          <w:b/>
        </w:rPr>
        <w:t>2</w:t>
      </w:r>
      <w:r w:rsidR="008B46F4" w:rsidRPr="00D73796">
        <w:rPr>
          <w:b/>
        </w:rPr>
        <w:t>7</w:t>
      </w:r>
      <w:r w:rsidR="00175C97" w:rsidRPr="00D73796">
        <w:rPr>
          <w:b/>
        </w:rPr>
        <w:t>.</w:t>
      </w:r>
      <w:r w:rsidR="00175C97" w:rsidRPr="00D73796">
        <w:rPr>
          <w:bCs/>
        </w:rPr>
        <w:t xml:space="preserve"> određuje se kako AZTN može ponovno pokrenuti postupak protiv poduzetnika ili udruženja poduzetnika, ako je došlo do bitne promjene činjeničnog stanja na kojem se temeljila odluka kojom se prihvaćaju predložene mjere, uvjeti i rokovi kako bi se otklonili negativni učinci postupanja ili propuštanja postupanja poduzetnika ili udruženja poduzetnika na tržišno natjecanje za otklanjanje negativnih učinaka i ponovnu uspostavu tržišnog natjecanja.</w:t>
      </w:r>
    </w:p>
    <w:p w14:paraId="51B16567" w14:textId="77777777" w:rsidR="0096609C" w:rsidRPr="00D73796" w:rsidRDefault="0096609C" w:rsidP="00702013">
      <w:pPr>
        <w:jc w:val="both"/>
        <w:rPr>
          <w:bCs/>
        </w:rPr>
      </w:pPr>
    </w:p>
    <w:p w14:paraId="1D8C0606" w14:textId="77777777" w:rsidR="00175C97" w:rsidRPr="00D73796" w:rsidRDefault="00396732" w:rsidP="00702013">
      <w:pPr>
        <w:jc w:val="both"/>
        <w:rPr>
          <w:bCs/>
        </w:rPr>
      </w:pPr>
      <w:r w:rsidRPr="00D73796">
        <w:rPr>
          <w:b/>
        </w:rPr>
        <w:t>Člankom</w:t>
      </w:r>
      <w:r w:rsidR="00175C97" w:rsidRPr="00D73796">
        <w:rPr>
          <w:bCs/>
        </w:rPr>
        <w:t xml:space="preserve"> </w:t>
      </w:r>
      <w:r w:rsidR="00175C97" w:rsidRPr="00D73796">
        <w:rPr>
          <w:b/>
        </w:rPr>
        <w:t>2</w:t>
      </w:r>
      <w:r w:rsidR="008B46F4" w:rsidRPr="00D73796">
        <w:rPr>
          <w:b/>
        </w:rPr>
        <w:t>8</w:t>
      </w:r>
      <w:r w:rsidR="00175C97" w:rsidRPr="00D73796">
        <w:rPr>
          <w:b/>
        </w:rPr>
        <w:t>.</w:t>
      </w:r>
      <w:r w:rsidR="00175C97" w:rsidRPr="00D73796">
        <w:rPr>
          <w:bCs/>
        </w:rPr>
        <w:t xml:space="preserve"> detaljnije se uređuje sadržaj rješenja o privremenoj mjeri. </w:t>
      </w:r>
    </w:p>
    <w:p w14:paraId="1FCFD359" w14:textId="77777777" w:rsidR="0096609C" w:rsidRPr="00D73796" w:rsidRDefault="0096609C" w:rsidP="00702013">
      <w:pPr>
        <w:jc w:val="both"/>
        <w:rPr>
          <w:bCs/>
        </w:rPr>
      </w:pPr>
    </w:p>
    <w:p w14:paraId="02EBB588" w14:textId="77777777" w:rsidR="00175C97" w:rsidRPr="00D73796" w:rsidRDefault="00396732" w:rsidP="00702013">
      <w:pPr>
        <w:jc w:val="both"/>
        <w:rPr>
          <w:bCs/>
        </w:rPr>
      </w:pPr>
      <w:r w:rsidRPr="00D73796">
        <w:rPr>
          <w:b/>
        </w:rPr>
        <w:t>Člankom</w:t>
      </w:r>
      <w:r w:rsidR="00175C97" w:rsidRPr="00D73796">
        <w:rPr>
          <w:bCs/>
        </w:rPr>
        <w:t xml:space="preserve"> </w:t>
      </w:r>
      <w:r w:rsidR="00175C97" w:rsidRPr="00D73796">
        <w:rPr>
          <w:b/>
        </w:rPr>
        <w:t>2</w:t>
      </w:r>
      <w:r w:rsidR="008B46F4" w:rsidRPr="00D73796">
        <w:rPr>
          <w:b/>
        </w:rPr>
        <w:t>9</w:t>
      </w:r>
      <w:r w:rsidR="00175C97" w:rsidRPr="00D73796">
        <w:rPr>
          <w:b/>
        </w:rPr>
        <w:t>.</w:t>
      </w:r>
      <w:r w:rsidR="00175C97" w:rsidRPr="00D73796">
        <w:rPr>
          <w:bCs/>
        </w:rPr>
        <w:t xml:space="preserve"> uređuje se pravo na obranu stranke i usmena rasprava. </w:t>
      </w:r>
      <w:bookmarkStart w:id="16" w:name="_Hlk65070888"/>
    </w:p>
    <w:bookmarkEnd w:id="16"/>
    <w:p w14:paraId="279FDEBA" w14:textId="77777777" w:rsidR="00812ED6" w:rsidRPr="00D73796" w:rsidRDefault="00812ED6" w:rsidP="00702013">
      <w:pPr>
        <w:jc w:val="both"/>
        <w:rPr>
          <w:b/>
        </w:rPr>
      </w:pPr>
    </w:p>
    <w:p w14:paraId="3B304184" w14:textId="77777777" w:rsidR="00175C97" w:rsidRPr="00D73796" w:rsidRDefault="00396732" w:rsidP="00702013">
      <w:pPr>
        <w:jc w:val="both"/>
        <w:rPr>
          <w:bCs/>
        </w:rPr>
      </w:pPr>
      <w:r w:rsidRPr="00D73796">
        <w:rPr>
          <w:b/>
        </w:rPr>
        <w:t>Člankom</w:t>
      </w:r>
      <w:r w:rsidR="00175C97" w:rsidRPr="00D73796">
        <w:rPr>
          <w:bCs/>
        </w:rPr>
        <w:t xml:space="preserve"> </w:t>
      </w:r>
      <w:r w:rsidR="008B46F4" w:rsidRPr="00D73796">
        <w:rPr>
          <w:b/>
        </w:rPr>
        <w:t>30</w:t>
      </w:r>
      <w:r w:rsidR="00175C97" w:rsidRPr="00D73796">
        <w:rPr>
          <w:b/>
        </w:rPr>
        <w:t>.</w:t>
      </w:r>
      <w:r w:rsidR="00175C97" w:rsidRPr="00D73796">
        <w:rPr>
          <w:bCs/>
        </w:rPr>
        <w:t xml:space="preserve"> uvodi se novi pravni institut „Nagodbe u postupcima utvrđivanja </w:t>
      </w:r>
      <w:r w:rsidR="00CD3CF2" w:rsidRPr="00D73796">
        <w:rPr>
          <w:bCs/>
        </w:rPr>
        <w:t>kartela</w:t>
      </w:r>
      <w:r w:rsidR="00175C97" w:rsidRPr="00D73796">
        <w:rPr>
          <w:bCs/>
        </w:rPr>
        <w:t>“</w:t>
      </w:r>
      <w:r w:rsidR="00651A5A">
        <w:rPr>
          <w:bCs/>
        </w:rPr>
        <w:t xml:space="preserve">. </w:t>
      </w:r>
      <w:r w:rsidR="00175C97" w:rsidRPr="00D73796">
        <w:rPr>
          <w:bCs/>
        </w:rPr>
        <w:t xml:space="preserve"> </w:t>
      </w:r>
    </w:p>
    <w:p w14:paraId="454E3B6C" w14:textId="77777777" w:rsidR="0096609C" w:rsidRPr="00D73796" w:rsidRDefault="0096609C" w:rsidP="00702013">
      <w:pPr>
        <w:jc w:val="both"/>
        <w:rPr>
          <w:bCs/>
        </w:rPr>
      </w:pPr>
    </w:p>
    <w:p w14:paraId="654A693C" w14:textId="77777777" w:rsidR="00175C97" w:rsidRPr="00D73796" w:rsidRDefault="00396732" w:rsidP="00702013">
      <w:pPr>
        <w:jc w:val="both"/>
        <w:rPr>
          <w:bCs/>
        </w:rPr>
      </w:pPr>
      <w:r w:rsidRPr="00D73796">
        <w:rPr>
          <w:b/>
        </w:rPr>
        <w:t>Člankom</w:t>
      </w:r>
      <w:r w:rsidR="00175C97" w:rsidRPr="00D73796">
        <w:rPr>
          <w:bCs/>
        </w:rPr>
        <w:t xml:space="preserve"> </w:t>
      </w:r>
      <w:r w:rsidR="008B46F4" w:rsidRPr="00D73796">
        <w:rPr>
          <w:b/>
        </w:rPr>
        <w:t>31</w:t>
      </w:r>
      <w:r w:rsidR="00175C97" w:rsidRPr="00D73796">
        <w:rPr>
          <w:b/>
        </w:rPr>
        <w:t>.</w:t>
      </w:r>
      <w:r w:rsidR="00175C97" w:rsidRPr="00D73796">
        <w:rPr>
          <w:bCs/>
        </w:rPr>
        <w:t xml:space="preserve"> odre</w:t>
      </w:r>
      <w:r w:rsidR="00A24971">
        <w:rPr>
          <w:bCs/>
        </w:rPr>
        <w:t xml:space="preserve">đuje </w:t>
      </w:r>
      <w:r w:rsidR="00175C97" w:rsidRPr="00D73796">
        <w:rPr>
          <w:bCs/>
        </w:rPr>
        <w:t>se da AZTN donosi rješenja, izriče novčane kazne i</w:t>
      </w:r>
      <w:r w:rsidR="000341A3" w:rsidRPr="00D73796">
        <w:rPr>
          <w:bCs/>
        </w:rPr>
        <w:t>li</w:t>
      </w:r>
      <w:r w:rsidR="00175C97" w:rsidRPr="00D73796">
        <w:rPr>
          <w:bCs/>
        </w:rPr>
        <w:t xml:space="preserve"> dnevne kazne sukladno ovome Zakonu, obustavlja postupak u slučaju kada nema zakonskih pretpostavki za daljnje vođenje postupka u smislu članka 8. </w:t>
      </w:r>
      <w:r w:rsidR="00704D8C" w:rsidRPr="00D73796">
        <w:rPr>
          <w:bCs/>
        </w:rPr>
        <w:t xml:space="preserve">ZZTN-a </w:t>
      </w:r>
      <w:r w:rsidR="00175C97" w:rsidRPr="00D73796">
        <w:rPr>
          <w:bCs/>
        </w:rPr>
        <w:t>ili članka 13. ZZTN-a, članka 101. i/ili članka 102. UFEU, utvrđuje nepostojanje javnog interesa ili uvjeta za pokretanje postupka, odnosno nepostojanje učinka na trgovinu između država članica Europske unije iz članka 38. ZZTN-a</w:t>
      </w:r>
      <w:r w:rsidR="00A3295C">
        <w:rPr>
          <w:bCs/>
        </w:rPr>
        <w:t xml:space="preserve"> te</w:t>
      </w:r>
      <w:r w:rsidR="00175C97" w:rsidRPr="00D73796">
        <w:rPr>
          <w:bCs/>
        </w:rPr>
        <w:t xml:space="preserve"> prihvaća prijedlog stranke za nagodbu. </w:t>
      </w:r>
    </w:p>
    <w:p w14:paraId="72B41C2E" w14:textId="77777777" w:rsidR="0096609C" w:rsidRPr="00D73796" w:rsidRDefault="0096609C" w:rsidP="00702013">
      <w:pPr>
        <w:jc w:val="both"/>
        <w:rPr>
          <w:bCs/>
        </w:rPr>
      </w:pPr>
    </w:p>
    <w:p w14:paraId="02A9F472" w14:textId="77777777" w:rsidR="00175C97" w:rsidRPr="00D73796" w:rsidRDefault="00396732" w:rsidP="00702013">
      <w:pPr>
        <w:jc w:val="both"/>
        <w:rPr>
          <w:bCs/>
        </w:rPr>
      </w:pPr>
      <w:r w:rsidRPr="00D73796">
        <w:rPr>
          <w:b/>
        </w:rPr>
        <w:t>Člankom</w:t>
      </w:r>
      <w:r w:rsidR="00175C97" w:rsidRPr="00D73796">
        <w:rPr>
          <w:bCs/>
        </w:rPr>
        <w:t xml:space="preserve"> </w:t>
      </w:r>
      <w:r w:rsidR="00175C97" w:rsidRPr="00D73796">
        <w:rPr>
          <w:b/>
        </w:rPr>
        <w:t>3</w:t>
      </w:r>
      <w:r w:rsidR="008B46F4" w:rsidRPr="00D73796">
        <w:rPr>
          <w:b/>
        </w:rPr>
        <w:t>2</w:t>
      </w:r>
      <w:r w:rsidR="00175C97" w:rsidRPr="00D73796">
        <w:rPr>
          <w:b/>
        </w:rPr>
        <w:t>.</w:t>
      </w:r>
      <w:r w:rsidR="00175C97" w:rsidRPr="00D73796">
        <w:rPr>
          <w:bCs/>
        </w:rPr>
        <w:t xml:space="preserve"> odre</w:t>
      </w:r>
      <w:r w:rsidR="00A24971">
        <w:rPr>
          <w:bCs/>
        </w:rPr>
        <w:t>đuje se</w:t>
      </w:r>
      <w:r w:rsidR="00175C97" w:rsidRPr="00D73796">
        <w:rPr>
          <w:bCs/>
        </w:rPr>
        <w:t xml:space="preserve"> kako će se kazniti  poduzetnik koji postupa s namjerom ili nepažnjom. </w:t>
      </w:r>
    </w:p>
    <w:p w14:paraId="4D1363E6" w14:textId="77777777" w:rsidR="0096609C" w:rsidRPr="00D73796" w:rsidRDefault="0096609C" w:rsidP="00702013">
      <w:pPr>
        <w:jc w:val="both"/>
        <w:rPr>
          <w:bCs/>
        </w:rPr>
      </w:pPr>
    </w:p>
    <w:p w14:paraId="7BEC4805" w14:textId="77777777" w:rsidR="00175C97" w:rsidRPr="00D73796" w:rsidRDefault="00396732" w:rsidP="00702013">
      <w:pPr>
        <w:jc w:val="both"/>
        <w:rPr>
          <w:bCs/>
        </w:rPr>
      </w:pPr>
      <w:r w:rsidRPr="00D73796">
        <w:rPr>
          <w:b/>
        </w:rPr>
        <w:t>Člankom</w:t>
      </w:r>
      <w:r w:rsidR="00175C97" w:rsidRPr="00D73796">
        <w:rPr>
          <w:bCs/>
        </w:rPr>
        <w:t xml:space="preserve"> </w:t>
      </w:r>
      <w:r w:rsidR="00175C97" w:rsidRPr="00D73796">
        <w:rPr>
          <w:b/>
        </w:rPr>
        <w:t>3</w:t>
      </w:r>
      <w:r w:rsidR="008B46F4" w:rsidRPr="00D73796">
        <w:rPr>
          <w:b/>
        </w:rPr>
        <w:t>3</w:t>
      </w:r>
      <w:r w:rsidR="00175C97" w:rsidRPr="00D73796">
        <w:rPr>
          <w:b/>
        </w:rPr>
        <w:t>.</w:t>
      </w:r>
      <w:r w:rsidR="00175C97" w:rsidRPr="00D73796">
        <w:rPr>
          <w:bCs/>
        </w:rPr>
        <w:t xml:space="preserve"> doda</w:t>
      </w:r>
      <w:r w:rsidR="005F189D">
        <w:rPr>
          <w:bCs/>
        </w:rPr>
        <w:t>je</w:t>
      </w:r>
      <w:r w:rsidR="00175C97" w:rsidRPr="00D73796">
        <w:rPr>
          <w:bCs/>
        </w:rPr>
        <w:t xml:space="preserve"> se odredba članka o obveznim razgovorima čime se omoguć</w:t>
      </w:r>
      <w:r w:rsidR="005F189D">
        <w:rPr>
          <w:bCs/>
        </w:rPr>
        <w:t>uje</w:t>
      </w:r>
      <w:r w:rsidR="00175C97" w:rsidRPr="00D73796">
        <w:rPr>
          <w:bCs/>
        </w:rPr>
        <w:t xml:space="preserve"> sankcioniranje, odnosno izricanje novčane kazne poduzetniku koji ima svojstvo stranke </w:t>
      </w:r>
      <w:r w:rsidR="00CD3CF2" w:rsidRPr="00D73796">
        <w:rPr>
          <w:bCs/>
        </w:rPr>
        <w:t xml:space="preserve">u postupku </w:t>
      </w:r>
      <w:r w:rsidR="00175C97" w:rsidRPr="00D73796">
        <w:rPr>
          <w:bCs/>
        </w:rPr>
        <w:t xml:space="preserve">za neodazivanje na poziv AZTN-a za obvezni razgovor. </w:t>
      </w:r>
    </w:p>
    <w:p w14:paraId="3293D404" w14:textId="77777777" w:rsidR="0096609C" w:rsidRPr="00D73796" w:rsidRDefault="0096609C" w:rsidP="00702013">
      <w:pPr>
        <w:jc w:val="both"/>
        <w:rPr>
          <w:bCs/>
        </w:rPr>
      </w:pPr>
    </w:p>
    <w:p w14:paraId="6C395C04" w14:textId="77777777" w:rsidR="00175C97" w:rsidRPr="00D73796" w:rsidRDefault="00B24CE9" w:rsidP="00702013">
      <w:pPr>
        <w:jc w:val="both"/>
        <w:rPr>
          <w:bCs/>
        </w:rPr>
      </w:pPr>
      <w:r w:rsidRPr="00D73796">
        <w:rPr>
          <w:b/>
        </w:rPr>
        <w:t>Člankom</w:t>
      </w:r>
      <w:r w:rsidR="00175C97" w:rsidRPr="00D73796">
        <w:rPr>
          <w:bCs/>
        </w:rPr>
        <w:t xml:space="preserve"> </w:t>
      </w:r>
      <w:r w:rsidR="00175C97" w:rsidRPr="00D73796">
        <w:rPr>
          <w:b/>
        </w:rPr>
        <w:t>3</w:t>
      </w:r>
      <w:r w:rsidR="008B46F4" w:rsidRPr="00D73796">
        <w:rPr>
          <w:b/>
        </w:rPr>
        <w:t>4</w:t>
      </w:r>
      <w:r w:rsidR="00175C97" w:rsidRPr="00D73796">
        <w:rPr>
          <w:b/>
        </w:rPr>
        <w:t>.</w:t>
      </w:r>
      <w:r w:rsidR="00175C97" w:rsidRPr="00D73796">
        <w:rPr>
          <w:bCs/>
        </w:rPr>
        <w:t xml:space="preserve"> doda</w:t>
      </w:r>
      <w:r w:rsidR="0033027F">
        <w:rPr>
          <w:bCs/>
        </w:rPr>
        <w:t>je</w:t>
      </w:r>
      <w:r w:rsidR="00175C97" w:rsidRPr="00D73796">
        <w:rPr>
          <w:bCs/>
        </w:rPr>
        <w:t xml:space="preserve"> se odredba članka o obveznim razgovorima čime se omoguć</w:t>
      </w:r>
      <w:r w:rsidR="0033027F">
        <w:rPr>
          <w:bCs/>
        </w:rPr>
        <w:t>uje</w:t>
      </w:r>
      <w:r w:rsidR="00175C97" w:rsidRPr="00D73796">
        <w:rPr>
          <w:bCs/>
        </w:rPr>
        <w:t xml:space="preserve"> sankcioniranje, odnosno izricanje novčane kazne poduzetniku koji nema svojstvo stranke </w:t>
      </w:r>
      <w:r w:rsidR="00CD3CF2" w:rsidRPr="00D73796">
        <w:rPr>
          <w:bCs/>
        </w:rPr>
        <w:t xml:space="preserve">u postupku </w:t>
      </w:r>
      <w:r w:rsidR="00175C97" w:rsidRPr="00D73796">
        <w:rPr>
          <w:bCs/>
        </w:rPr>
        <w:t xml:space="preserve">za neodazivanje na poziv AZTN-a za obvezni razgovor. </w:t>
      </w:r>
    </w:p>
    <w:p w14:paraId="6F8BF8FD" w14:textId="77777777" w:rsidR="0096609C" w:rsidRPr="00D73796" w:rsidRDefault="0096609C" w:rsidP="00702013">
      <w:pPr>
        <w:jc w:val="both"/>
        <w:rPr>
          <w:bCs/>
        </w:rPr>
      </w:pPr>
    </w:p>
    <w:p w14:paraId="67DC05B5" w14:textId="77777777" w:rsidR="007C64F1" w:rsidRPr="00D73796" w:rsidRDefault="00B24CE9" w:rsidP="007C64F1">
      <w:pPr>
        <w:jc w:val="both"/>
        <w:rPr>
          <w:bCs/>
        </w:rPr>
      </w:pPr>
      <w:r w:rsidRPr="00D73796">
        <w:rPr>
          <w:b/>
        </w:rPr>
        <w:t>Člankom</w:t>
      </w:r>
      <w:r w:rsidR="00175C97" w:rsidRPr="00D73796">
        <w:rPr>
          <w:bCs/>
        </w:rPr>
        <w:t xml:space="preserve"> </w:t>
      </w:r>
      <w:r w:rsidR="00175C97" w:rsidRPr="00D73796">
        <w:rPr>
          <w:b/>
        </w:rPr>
        <w:t>3</w:t>
      </w:r>
      <w:r w:rsidR="008B46F4" w:rsidRPr="00D73796">
        <w:rPr>
          <w:b/>
        </w:rPr>
        <w:t>5</w:t>
      </w:r>
      <w:r w:rsidR="00175C97" w:rsidRPr="00D73796">
        <w:rPr>
          <w:b/>
        </w:rPr>
        <w:t>.</w:t>
      </w:r>
      <w:r w:rsidR="00175C97" w:rsidRPr="00D73796">
        <w:rPr>
          <w:bCs/>
        </w:rPr>
        <w:t xml:space="preserve"> </w:t>
      </w:r>
      <w:r w:rsidR="007C64F1" w:rsidRPr="00D73796">
        <w:t xml:space="preserve"> uređuju se </w:t>
      </w:r>
      <w:r w:rsidR="00225297" w:rsidRPr="00D73796">
        <w:t xml:space="preserve">povrede ovoga Zakona za koje se može poduzetniku ili udruženju poduzetnika izreći dnevna novčana kazna te </w:t>
      </w:r>
      <w:r w:rsidR="007C64F1" w:rsidRPr="00D73796">
        <w:t xml:space="preserve">uvjeti i način izricanja dnevne novčane kazne. </w:t>
      </w:r>
    </w:p>
    <w:p w14:paraId="7ED3DE12" w14:textId="77777777" w:rsidR="00175C97" w:rsidRPr="00D73796" w:rsidRDefault="00175C97" w:rsidP="00702013">
      <w:pPr>
        <w:jc w:val="both"/>
        <w:rPr>
          <w:bCs/>
        </w:rPr>
      </w:pPr>
    </w:p>
    <w:p w14:paraId="20FB5945" w14:textId="77777777" w:rsidR="00175C97" w:rsidRPr="00D73796" w:rsidRDefault="00B24CE9" w:rsidP="00702013">
      <w:pPr>
        <w:jc w:val="both"/>
        <w:rPr>
          <w:bCs/>
        </w:rPr>
      </w:pPr>
      <w:r w:rsidRPr="00D73796">
        <w:rPr>
          <w:b/>
        </w:rPr>
        <w:t>Člankom</w:t>
      </w:r>
      <w:r w:rsidR="00175C97" w:rsidRPr="00D73796">
        <w:rPr>
          <w:bCs/>
        </w:rPr>
        <w:t xml:space="preserve"> </w:t>
      </w:r>
      <w:r w:rsidR="00175C97" w:rsidRPr="00D73796">
        <w:rPr>
          <w:b/>
        </w:rPr>
        <w:t>3</w:t>
      </w:r>
      <w:r w:rsidR="008B46F4" w:rsidRPr="00D73796">
        <w:rPr>
          <w:b/>
        </w:rPr>
        <w:t>6</w:t>
      </w:r>
      <w:r w:rsidR="00175C97" w:rsidRPr="00D73796">
        <w:rPr>
          <w:b/>
        </w:rPr>
        <w:t>.</w:t>
      </w:r>
      <w:r w:rsidR="00175C97" w:rsidRPr="00D73796">
        <w:rPr>
          <w:bCs/>
        </w:rPr>
        <w:t xml:space="preserve"> propis</w:t>
      </w:r>
      <w:r w:rsidR="000F55F3">
        <w:rPr>
          <w:bCs/>
        </w:rPr>
        <w:t>uju</w:t>
      </w:r>
      <w:r w:rsidR="00175C97" w:rsidRPr="00D73796">
        <w:rPr>
          <w:bCs/>
        </w:rPr>
        <w:t xml:space="preserve"> se uvjeti i način te najviši iznos novčane kazne koji AZTN </w:t>
      </w:r>
      <w:r w:rsidR="00564FAC" w:rsidRPr="00D73796">
        <w:rPr>
          <w:bCs/>
        </w:rPr>
        <w:t xml:space="preserve">može </w:t>
      </w:r>
      <w:r w:rsidR="00175C97" w:rsidRPr="00D73796">
        <w:rPr>
          <w:bCs/>
        </w:rPr>
        <w:t>izreći udruženju poduzetnika.</w:t>
      </w:r>
      <w:r w:rsidR="005830BB" w:rsidRPr="00D73796">
        <w:t xml:space="preserve"> </w:t>
      </w:r>
    </w:p>
    <w:p w14:paraId="659C61F0" w14:textId="77777777" w:rsidR="0096609C" w:rsidRPr="00D73796" w:rsidRDefault="0096609C" w:rsidP="00702013">
      <w:pPr>
        <w:jc w:val="both"/>
        <w:rPr>
          <w:bCs/>
        </w:rPr>
      </w:pPr>
    </w:p>
    <w:p w14:paraId="3B662508" w14:textId="77777777" w:rsidR="00175C97" w:rsidRPr="00D73796" w:rsidRDefault="00B24CE9" w:rsidP="00702013">
      <w:pPr>
        <w:jc w:val="both"/>
        <w:rPr>
          <w:bCs/>
        </w:rPr>
      </w:pPr>
      <w:r w:rsidRPr="00D73796">
        <w:rPr>
          <w:b/>
        </w:rPr>
        <w:t>Člankom</w:t>
      </w:r>
      <w:r w:rsidR="00175C97" w:rsidRPr="00D73796">
        <w:rPr>
          <w:bCs/>
        </w:rPr>
        <w:t xml:space="preserve"> </w:t>
      </w:r>
      <w:r w:rsidR="00175C97" w:rsidRPr="00D73796">
        <w:rPr>
          <w:b/>
        </w:rPr>
        <w:t>3</w:t>
      </w:r>
      <w:r w:rsidR="008B46F4" w:rsidRPr="00D73796">
        <w:rPr>
          <w:b/>
        </w:rPr>
        <w:t>7</w:t>
      </w:r>
      <w:r w:rsidR="00175C97" w:rsidRPr="00D73796">
        <w:rPr>
          <w:b/>
        </w:rPr>
        <w:t>.</w:t>
      </w:r>
      <w:r w:rsidR="00175C97" w:rsidRPr="00D73796">
        <w:rPr>
          <w:bCs/>
        </w:rPr>
        <w:t xml:space="preserve"> propisuje se oslobođenje ili umanjenje od plaćanja novčane kazne sudionika zabranjenog horizontalnog sporazuma (kartela) ili tajnog kartela te oblik izjava tih poduzetnika.</w:t>
      </w:r>
    </w:p>
    <w:p w14:paraId="58A76C83" w14:textId="77777777" w:rsidR="0096609C" w:rsidRPr="00D73796" w:rsidRDefault="0096609C" w:rsidP="00702013">
      <w:pPr>
        <w:jc w:val="both"/>
        <w:rPr>
          <w:bCs/>
        </w:rPr>
      </w:pPr>
    </w:p>
    <w:p w14:paraId="29FAB7CE" w14:textId="77777777" w:rsidR="00175C97" w:rsidRPr="00D73796" w:rsidRDefault="00B24CE9" w:rsidP="00702013">
      <w:pPr>
        <w:jc w:val="both"/>
        <w:rPr>
          <w:bCs/>
        </w:rPr>
      </w:pPr>
      <w:r w:rsidRPr="00D73796">
        <w:rPr>
          <w:b/>
        </w:rPr>
        <w:lastRenderedPageBreak/>
        <w:t>Člankom</w:t>
      </w:r>
      <w:r w:rsidR="00175C97" w:rsidRPr="00D73796">
        <w:rPr>
          <w:bCs/>
        </w:rPr>
        <w:t xml:space="preserve"> </w:t>
      </w:r>
      <w:r w:rsidR="00175C97" w:rsidRPr="00D73796">
        <w:rPr>
          <w:b/>
        </w:rPr>
        <w:t>3</w:t>
      </w:r>
      <w:r w:rsidR="008B46F4" w:rsidRPr="00D73796">
        <w:rPr>
          <w:b/>
        </w:rPr>
        <w:t>8</w:t>
      </w:r>
      <w:r w:rsidR="00175C97" w:rsidRPr="00D73796">
        <w:rPr>
          <w:b/>
        </w:rPr>
        <w:t>.</w:t>
      </w:r>
      <w:r w:rsidR="00175C97" w:rsidRPr="00D73796">
        <w:rPr>
          <w:bCs/>
        </w:rPr>
        <w:t xml:space="preserve"> propisuje se mogućnost podnošenje zahtjeva AZTN-u za oslobađanje od plaćanja kazne određenih osoba. </w:t>
      </w:r>
    </w:p>
    <w:p w14:paraId="126A27FD" w14:textId="77777777" w:rsidR="0096609C" w:rsidRPr="00D73796" w:rsidRDefault="0096609C" w:rsidP="00702013">
      <w:pPr>
        <w:jc w:val="both"/>
        <w:rPr>
          <w:bCs/>
        </w:rPr>
      </w:pPr>
    </w:p>
    <w:p w14:paraId="0D8CD9B3" w14:textId="77777777" w:rsidR="00175C97" w:rsidRPr="00D73796" w:rsidRDefault="00B24CE9" w:rsidP="00702013">
      <w:pPr>
        <w:jc w:val="both"/>
        <w:rPr>
          <w:bCs/>
        </w:rPr>
      </w:pPr>
      <w:r w:rsidRPr="00D73796">
        <w:rPr>
          <w:b/>
        </w:rPr>
        <w:t>Člankom</w:t>
      </w:r>
      <w:r w:rsidR="00175C97" w:rsidRPr="00D73796">
        <w:rPr>
          <w:bCs/>
        </w:rPr>
        <w:t xml:space="preserve"> </w:t>
      </w:r>
      <w:r w:rsidR="00175C97" w:rsidRPr="00D73796">
        <w:rPr>
          <w:b/>
        </w:rPr>
        <w:t>3</w:t>
      </w:r>
      <w:r w:rsidR="008B46F4" w:rsidRPr="00D73796">
        <w:rPr>
          <w:b/>
        </w:rPr>
        <w:t>9</w:t>
      </w:r>
      <w:r w:rsidR="00175C97" w:rsidRPr="00D73796">
        <w:rPr>
          <w:b/>
        </w:rPr>
        <w:t>.</w:t>
      </w:r>
      <w:r w:rsidR="00175C97" w:rsidRPr="00D73796">
        <w:rPr>
          <w:bCs/>
        </w:rPr>
        <w:t xml:space="preserve"> detaljnije se propisuje suradnja između tijela nadležnih za zaštitu tržišnog natjecanja.</w:t>
      </w:r>
    </w:p>
    <w:p w14:paraId="6F8851C3" w14:textId="77777777" w:rsidR="00B17258" w:rsidRDefault="00B17258" w:rsidP="00702013">
      <w:pPr>
        <w:jc w:val="both"/>
        <w:rPr>
          <w:b/>
        </w:rPr>
      </w:pPr>
    </w:p>
    <w:p w14:paraId="5BB58659" w14:textId="77777777" w:rsidR="00175C97" w:rsidRPr="00D73796" w:rsidRDefault="00B24CE9" w:rsidP="00702013">
      <w:pPr>
        <w:jc w:val="both"/>
        <w:rPr>
          <w:bCs/>
        </w:rPr>
      </w:pPr>
      <w:r w:rsidRPr="00D73796">
        <w:rPr>
          <w:b/>
        </w:rPr>
        <w:t>Člankom</w:t>
      </w:r>
      <w:r w:rsidR="00175C97" w:rsidRPr="00D73796">
        <w:rPr>
          <w:bCs/>
        </w:rPr>
        <w:t xml:space="preserve"> </w:t>
      </w:r>
      <w:r w:rsidR="008B46F4" w:rsidRPr="00D73796">
        <w:rPr>
          <w:b/>
        </w:rPr>
        <w:t>40</w:t>
      </w:r>
      <w:r w:rsidR="00175C97" w:rsidRPr="00D73796">
        <w:rPr>
          <w:b/>
        </w:rPr>
        <w:t>.</w:t>
      </w:r>
      <w:r w:rsidR="00175C97" w:rsidRPr="00D73796">
        <w:rPr>
          <w:bCs/>
        </w:rPr>
        <w:t xml:space="preserve"> </w:t>
      </w:r>
      <w:r w:rsidR="008572EA" w:rsidRPr="00D73796">
        <w:rPr>
          <w:bCs/>
        </w:rPr>
        <w:t>propis</w:t>
      </w:r>
      <w:r w:rsidR="00CA37B5">
        <w:rPr>
          <w:bCs/>
        </w:rPr>
        <w:t>uje</w:t>
      </w:r>
      <w:r w:rsidR="008572EA" w:rsidRPr="00D73796">
        <w:rPr>
          <w:bCs/>
        </w:rPr>
        <w:t xml:space="preserve"> se kako tužbu protiv rješenja AZTN-a kojim se utvrđuje povreda ovoga Zakona i/ili članaka 101</w:t>
      </w:r>
      <w:r w:rsidR="00F36160">
        <w:rPr>
          <w:bCs/>
        </w:rPr>
        <w:t>.</w:t>
      </w:r>
      <w:r w:rsidR="008572EA" w:rsidRPr="00D73796">
        <w:rPr>
          <w:bCs/>
        </w:rPr>
        <w:t xml:space="preserve"> ili 102. UFEU i izriče novčana kazna ili dnevna novčana kazna sukladno ovome Zakonu može podnijeti nezadovoljna stranka u postupku, a tužbu protiv rješenja AZTN-a kojim se obustavlja postupak pored stranke u postupku može podnijeti i podnositelj inicijative, odnosno osoba kojoj su rješenjem AZTN-a utvrđena ista postupovna prava kao i podnositelju inicijative.</w:t>
      </w:r>
    </w:p>
    <w:p w14:paraId="5DEFDC5F" w14:textId="77777777" w:rsidR="00B24CE9" w:rsidRPr="00D73796" w:rsidRDefault="00B24CE9" w:rsidP="00702013">
      <w:pPr>
        <w:jc w:val="both"/>
        <w:rPr>
          <w:bCs/>
        </w:rPr>
      </w:pPr>
    </w:p>
    <w:p w14:paraId="55E612C2" w14:textId="77777777" w:rsidR="00175C97" w:rsidRPr="00D73796" w:rsidRDefault="00B24CE9" w:rsidP="00702013">
      <w:pPr>
        <w:jc w:val="both"/>
        <w:rPr>
          <w:bCs/>
        </w:rPr>
      </w:pPr>
      <w:r w:rsidRPr="00D73796">
        <w:rPr>
          <w:b/>
        </w:rPr>
        <w:t>Člankom</w:t>
      </w:r>
      <w:r w:rsidR="00175C97" w:rsidRPr="00D73796">
        <w:rPr>
          <w:bCs/>
        </w:rPr>
        <w:t xml:space="preserve"> </w:t>
      </w:r>
      <w:r w:rsidR="008B46F4" w:rsidRPr="00D73796">
        <w:rPr>
          <w:b/>
        </w:rPr>
        <w:t>41</w:t>
      </w:r>
      <w:r w:rsidR="00175C97" w:rsidRPr="00D73796">
        <w:rPr>
          <w:b/>
        </w:rPr>
        <w:t>.</w:t>
      </w:r>
      <w:r w:rsidR="00175C97" w:rsidRPr="00D73796">
        <w:rPr>
          <w:bCs/>
        </w:rPr>
        <w:t xml:space="preserve"> propisuje se da AZTN pri određivanju iznosa novčane kazne može uzeti u obzir naknadu štete koja je isplaćena temeljem nagodbe u smislu propisa koji uređuje postupke naknade štete zbog povreda prava tržišnog natjecanja.</w:t>
      </w:r>
    </w:p>
    <w:p w14:paraId="766A8C0B" w14:textId="77777777" w:rsidR="0096609C" w:rsidRPr="00D73796" w:rsidRDefault="0096609C" w:rsidP="00702013">
      <w:pPr>
        <w:jc w:val="both"/>
        <w:rPr>
          <w:bCs/>
        </w:rPr>
      </w:pPr>
    </w:p>
    <w:p w14:paraId="708B6D97" w14:textId="77777777" w:rsidR="00175C97" w:rsidRPr="00D73796" w:rsidRDefault="00B24CE9" w:rsidP="00702013">
      <w:pPr>
        <w:jc w:val="both"/>
        <w:rPr>
          <w:bCs/>
        </w:rPr>
      </w:pPr>
      <w:r w:rsidRPr="00D73796">
        <w:rPr>
          <w:b/>
        </w:rPr>
        <w:t>Člankom</w:t>
      </w:r>
      <w:r w:rsidR="00175C97" w:rsidRPr="00D73796">
        <w:rPr>
          <w:bCs/>
        </w:rPr>
        <w:t xml:space="preserve"> </w:t>
      </w:r>
      <w:r w:rsidR="008B46F4" w:rsidRPr="00D73796">
        <w:rPr>
          <w:b/>
        </w:rPr>
        <w:t>42</w:t>
      </w:r>
      <w:r w:rsidR="00175C97" w:rsidRPr="00D73796">
        <w:rPr>
          <w:b/>
        </w:rPr>
        <w:t>.</w:t>
      </w:r>
      <w:r w:rsidR="00175C97" w:rsidRPr="00D73796">
        <w:rPr>
          <w:bCs/>
        </w:rPr>
        <w:t xml:space="preserve"> propisuje se način uplaćivanja novčanih </w:t>
      </w:r>
      <w:r w:rsidR="00040834" w:rsidRPr="00D73796">
        <w:rPr>
          <w:bCs/>
        </w:rPr>
        <w:t xml:space="preserve">kazni </w:t>
      </w:r>
      <w:r w:rsidR="00175C97" w:rsidRPr="00D73796">
        <w:rPr>
          <w:bCs/>
        </w:rPr>
        <w:t>i dnevnih novčanih kazni.</w:t>
      </w:r>
    </w:p>
    <w:p w14:paraId="2FF833C4" w14:textId="77777777" w:rsidR="0096609C" w:rsidRPr="00D73796" w:rsidRDefault="0096609C" w:rsidP="00702013">
      <w:pPr>
        <w:jc w:val="both"/>
        <w:rPr>
          <w:bCs/>
        </w:rPr>
      </w:pPr>
    </w:p>
    <w:p w14:paraId="5FE6AE0F" w14:textId="77777777" w:rsidR="00175C97" w:rsidRPr="00D73796" w:rsidRDefault="00B24CE9" w:rsidP="00702013">
      <w:pPr>
        <w:jc w:val="both"/>
        <w:rPr>
          <w:bCs/>
        </w:rPr>
      </w:pPr>
      <w:r w:rsidRPr="00D73796">
        <w:rPr>
          <w:b/>
        </w:rPr>
        <w:t>Člankom</w:t>
      </w:r>
      <w:r w:rsidR="00175C97" w:rsidRPr="00D73796">
        <w:rPr>
          <w:bCs/>
        </w:rPr>
        <w:t xml:space="preserve"> </w:t>
      </w:r>
      <w:r w:rsidR="00175C97" w:rsidRPr="00D73796">
        <w:rPr>
          <w:b/>
        </w:rPr>
        <w:t>4</w:t>
      </w:r>
      <w:r w:rsidR="008B46F4" w:rsidRPr="00D73796">
        <w:rPr>
          <w:b/>
        </w:rPr>
        <w:t>3</w:t>
      </w:r>
      <w:r w:rsidR="00175C97" w:rsidRPr="00D73796">
        <w:rPr>
          <w:b/>
        </w:rPr>
        <w:t>.</w:t>
      </w:r>
      <w:r w:rsidR="00175C97" w:rsidRPr="00D73796">
        <w:rPr>
          <w:bCs/>
        </w:rPr>
        <w:t xml:space="preserve"> propisuju se zahtjevi za izvršenje pravomoćnih odluka tijela podnositelja zahtjeva kojima se izriču novčane kazne ili dnevne novčane kazne. </w:t>
      </w:r>
    </w:p>
    <w:p w14:paraId="2FB056B5" w14:textId="77777777" w:rsidR="0096609C" w:rsidRPr="00D73796" w:rsidRDefault="0096609C" w:rsidP="00702013">
      <w:pPr>
        <w:jc w:val="both"/>
        <w:rPr>
          <w:bCs/>
        </w:rPr>
      </w:pPr>
    </w:p>
    <w:p w14:paraId="1AFB2EC1" w14:textId="77777777" w:rsidR="00175C97" w:rsidRPr="00D73796" w:rsidRDefault="00B24CE9" w:rsidP="00702013">
      <w:pPr>
        <w:jc w:val="both"/>
        <w:rPr>
          <w:bCs/>
        </w:rPr>
      </w:pPr>
      <w:r w:rsidRPr="00D73796">
        <w:rPr>
          <w:b/>
        </w:rPr>
        <w:t>Člankom</w:t>
      </w:r>
      <w:r w:rsidR="00175C97" w:rsidRPr="00D73796">
        <w:rPr>
          <w:bCs/>
        </w:rPr>
        <w:t xml:space="preserve"> </w:t>
      </w:r>
      <w:r w:rsidR="00175C97" w:rsidRPr="00D73796">
        <w:rPr>
          <w:b/>
        </w:rPr>
        <w:t>4</w:t>
      </w:r>
      <w:r w:rsidR="002E0BE8" w:rsidRPr="00D73796">
        <w:rPr>
          <w:b/>
        </w:rPr>
        <w:t>4</w:t>
      </w:r>
      <w:r w:rsidR="00175C97" w:rsidRPr="00D73796">
        <w:rPr>
          <w:b/>
        </w:rPr>
        <w:t>.</w:t>
      </w:r>
      <w:r w:rsidR="00175C97" w:rsidRPr="00D73796">
        <w:rPr>
          <w:bCs/>
        </w:rPr>
        <w:t xml:space="preserve"> </w:t>
      </w:r>
      <w:r w:rsidR="00FB04E2">
        <w:rPr>
          <w:bCs/>
        </w:rPr>
        <w:t xml:space="preserve">institut </w:t>
      </w:r>
      <w:r w:rsidR="000A5AA1" w:rsidRPr="00D73796">
        <w:rPr>
          <w:bCs/>
        </w:rPr>
        <w:t>izvršnosti</w:t>
      </w:r>
      <w:r w:rsidR="00175C97" w:rsidRPr="00D73796">
        <w:rPr>
          <w:bCs/>
        </w:rPr>
        <w:t xml:space="preserve"> zamjenjuje se </w:t>
      </w:r>
      <w:r w:rsidR="00FB04E2">
        <w:rPr>
          <w:bCs/>
        </w:rPr>
        <w:t>s institutom</w:t>
      </w:r>
      <w:r w:rsidR="00175C97" w:rsidRPr="00D73796">
        <w:rPr>
          <w:bCs/>
        </w:rPr>
        <w:t xml:space="preserve"> pravomoćnosti. </w:t>
      </w:r>
    </w:p>
    <w:p w14:paraId="313D6327" w14:textId="77777777" w:rsidR="00B47494" w:rsidRPr="00D73796" w:rsidRDefault="00B47494" w:rsidP="00702013">
      <w:pPr>
        <w:jc w:val="both"/>
        <w:rPr>
          <w:bCs/>
        </w:rPr>
      </w:pPr>
    </w:p>
    <w:p w14:paraId="1B119C1F" w14:textId="77777777" w:rsidR="00175C97" w:rsidRPr="00D73796" w:rsidRDefault="00B24CE9" w:rsidP="00702013">
      <w:pPr>
        <w:jc w:val="both"/>
        <w:rPr>
          <w:bCs/>
        </w:rPr>
      </w:pPr>
      <w:r w:rsidRPr="00D73796">
        <w:rPr>
          <w:b/>
        </w:rPr>
        <w:t>Člankom</w:t>
      </w:r>
      <w:r w:rsidR="00175C97" w:rsidRPr="00D73796">
        <w:rPr>
          <w:bCs/>
        </w:rPr>
        <w:t xml:space="preserve"> </w:t>
      </w:r>
      <w:r w:rsidR="00175C97" w:rsidRPr="00D73796">
        <w:rPr>
          <w:b/>
        </w:rPr>
        <w:t>4</w:t>
      </w:r>
      <w:r w:rsidR="002E0BE8" w:rsidRPr="00D73796">
        <w:rPr>
          <w:b/>
        </w:rPr>
        <w:t>5</w:t>
      </w:r>
      <w:r w:rsidR="00175C97" w:rsidRPr="00D73796">
        <w:rPr>
          <w:b/>
        </w:rPr>
        <w:t>.</w:t>
      </w:r>
      <w:r w:rsidR="00175C97" w:rsidRPr="00D73796">
        <w:rPr>
          <w:bCs/>
        </w:rPr>
        <w:t xml:space="preserve"> uređuje se zastara za izricanje novčanih kazni i dnevnih novčanih kazni. </w:t>
      </w:r>
    </w:p>
    <w:p w14:paraId="0D9F19A5" w14:textId="77777777" w:rsidR="00B47494" w:rsidRPr="00D73796" w:rsidRDefault="00B47494" w:rsidP="00702013">
      <w:pPr>
        <w:jc w:val="both"/>
        <w:rPr>
          <w:bCs/>
        </w:rPr>
      </w:pPr>
    </w:p>
    <w:p w14:paraId="2BA79440" w14:textId="77777777" w:rsidR="00175C97" w:rsidRPr="00D73796" w:rsidRDefault="00B24CE9" w:rsidP="00702013">
      <w:pPr>
        <w:jc w:val="both"/>
        <w:rPr>
          <w:bCs/>
        </w:rPr>
      </w:pPr>
      <w:r w:rsidRPr="00D73796">
        <w:rPr>
          <w:b/>
        </w:rPr>
        <w:t>Člankom</w:t>
      </w:r>
      <w:r w:rsidR="00175C97" w:rsidRPr="00D73796">
        <w:rPr>
          <w:bCs/>
        </w:rPr>
        <w:t xml:space="preserve"> </w:t>
      </w:r>
      <w:r w:rsidR="00175C97" w:rsidRPr="00D73796">
        <w:rPr>
          <w:b/>
        </w:rPr>
        <w:t>4</w:t>
      </w:r>
      <w:r w:rsidR="002E0BE8" w:rsidRPr="00D73796">
        <w:rPr>
          <w:b/>
        </w:rPr>
        <w:t>6</w:t>
      </w:r>
      <w:r w:rsidR="00175C97" w:rsidRPr="00D73796">
        <w:rPr>
          <w:b/>
        </w:rPr>
        <w:t>.</w:t>
      </w:r>
      <w:r w:rsidR="00175C97" w:rsidRPr="00D73796">
        <w:rPr>
          <w:bCs/>
        </w:rPr>
        <w:t xml:space="preserve"> u cijelom tekstu Zakona, riječi: „upravno-kaznena mjera“ u određenom broju i padežu zamjenjuju se riječima: „novčana kazna“</w:t>
      </w:r>
      <w:r w:rsidR="001E6A42" w:rsidRPr="00D73796">
        <w:rPr>
          <w:bCs/>
        </w:rPr>
        <w:t>,</w:t>
      </w:r>
      <w:r w:rsidR="00175C97" w:rsidRPr="00D73796">
        <w:rPr>
          <w:bCs/>
        </w:rPr>
        <w:t xml:space="preserve"> a riječi: „glavna rasprava“ u određenom broju i padežu zamjenjuju se riječima: „usmena rasprava“. </w:t>
      </w:r>
    </w:p>
    <w:p w14:paraId="56EF35C3" w14:textId="77777777" w:rsidR="00B47494" w:rsidRPr="00D73796" w:rsidRDefault="00B47494" w:rsidP="00702013">
      <w:pPr>
        <w:jc w:val="both"/>
        <w:rPr>
          <w:bCs/>
        </w:rPr>
      </w:pPr>
    </w:p>
    <w:p w14:paraId="31EE63DD" w14:textId="77777777" w:rsidR="00175C97" w:rsidRPr="00D73796" w:rsidRDefault="00B24CE9" w:rsidP="00702013">
      <w:pPr>
        <w:jc w:val="both"/>
        <w:rPr>
          <w:bCs/>
        </w:rPr>
      </w:pPr>
      <w:r w:rsidRPr="00D73796">
        <w:rPr>
          <w:b/>
        </w:rPr>
        <w:t>Člankom</w:t>
      </w:r>
      <w:r w:rsidR="00175C97" w:rsidRPr="00D73796">
        <w:rPr>
          <w:bCs/>
        </w:rPr>
        <w:t xml:space="preserve"> </w:t>
      </w:r>
      <w:r w:rsidR="00175C97" w:rsidRPr="00D73796">
        <w:rPr>
          <w:b/>
        </w:rPr>
        <w:t>4</w:t>
      </w:r>
      <w:r w:rsidR="002E0BE8" w:rsidRPr="00D73796">
        <w:rPr>
          <w:b/>
        </w:rPr>
        <w:t>7</w:t>
      </w:r>
      <w:r w:rsidR="00175C97" w:rsidRPr="00D73796">
        <w:rPr>
          <w:b/>
        </w:rPr>
        <w:t>.</w:t>
      </w:r>
      <w:r w:rsidR="00175C97" w:rsidRPr="00D73796">
        <w:rPr>
          <w:bCs/>
        </w:rPr>
        <w:t xml:space="preserve"> određuje se da će Vlada Republike Hrvatske u roku od tri mjeseca od stupanja na snagu ovoga Zakona donijeti odluku kojom se utvrđuje plaća za predsjednika Vijeća, zamjenika predsjednika Vijeća i članove Vijeća. Zatim, ovom odredbom određuje se da će Vlada Republike Hrvatske u roku od tri mjeseca od stupanja na snagu ovoga Zakona, na prijedlog AZTN-a donijeti akte (uredbe) u smislu </w:t>
      </w:r>
      <w:r w:rsidR="002C07D1" w:rsidRPr="00D73796">
        <w:rPr>
          <w:bCs/>
        </w:rPr>
        <w:t>članaka 34. i 35.</w:t>
      </w:r>
      <w:r w:rsidR="00827AFB" w:rsidRPr="00D73796">
        <w:rPr>
          <w:bCs/>
        </w:rPr>
        <w:t xml:space="preserve"> </w:t>
      </w:r>
      <w:r w:rsidR="00175C97" w:rsidRPr="00D73796">
        <w:rPr>
          <w:bCs/>
        </w:rPr>
        <w:t xml:space="preserve">ovoga Zakona te se određuje rok od </w:t>
      </w:r>
      <w:r w:rsidR="00827AFB" w:rsidRPr="00D73796">
        <w:rPr>
          <w:bCs/>
        </w:rPr>
        <w:t>šest</w:t>
      </w:r>
      <w:r w:rsidR="00175C97" w:rsidRPr="00D73796">
        <w:rPr>
          <w:bCs/>
        </w:rPr>
        <w:t xml:space="preserve"> mjeseci od stupanja na snagu ovoga Zakona za usklađivanje Statuta AZTN-a i drugih općih akata sukladno odredbama ovoga Zakona.</w:t>
      </w:r>
    </w:p>
    <w:p w14:paraId="2179EFF3" w14:textId="77777777" w:rsidR="00B47494" w:rsidRPr="00D73796" w:rsidRDefault="00B47494" w:rsidP="00702013">
      <w:pPr>
        <w:jc w:val="both"/>
        <w:rPr>
          <w:bCs/>
        </w:rPr>
      </w:pPr>
    </w:p>
    <w:p w14:paraId="5DF70EDF" w14:textId="77777777" w:rsidR="00175C97" w:rsidRPr="00D73796" w:rsidRDefault="00B24CE9" w:rsidP="00702013">
      <w:pPr>
        <w:jc w:val="both"/>
        <w:rPr>
          <w:bCs/>
        </w:rPr>
      </w:pPr>
      <w:r w:rsidRPr="00D73796">
        <w:rPr>
          <w:b/>
        </w:rPr>
        <w:t>Člankom</w:t>
      </w:r>
      <w:r w:rsidR="00175C97" w:rsidRPr="00D73796">
        <w:rPr>
          <w:bCs/>
        </w:rPr>
        <w:t xml:space="preserve"> </w:t>
      </w:r>
      <w:r w:rsidR="00175C97" w:rsidRPr="00D73796">
        <w:rPr>
          <w:b/>
        </w:rPr>
        <w:t>4</w:t>
      </w:r>
      <w:r w:rsidR="002E0BE8" w:rsidRPr="00D73796">
        <w:rPr>
          <w:b/>
        </w:rPr>
        <w:t>8</w:t>
      </w:r>
      <w:r w:rsidR="00175C97" w:rsidRPr="00D73796">
        <w:rPr>
          <w:b/>
        </w:rPr>
        <w:t>.</w:t>
      </w:r>
      <w:r w:rsidR="00175C97" w:rsidRPr="00D73796">
        <w:rPr>
          <w:bCs/>
        </w:rPr>
        <w:t xml:space="preserve"> određuje se kako danom stupanja na snagu ovoga Zakona, prestaje važiti Uredba o skupnom izuzeću sporazuma o osiguranju („Narodne novine“, br</w:t>
      </w:r>
      <w:r w:rsidR="00827AFB" w:rsidRPr="00D73796">
        <w:rPr>
          <w:bCs/>
        </w:rPr>
        <w:t>oj</w:t>
      </w:r>
      <w:r w:rsidR="00175C97" w:rsidRPr="00D73796">
        <w:rPr>
          <w:bCs/>
        </w:rPr>
        <w:t xml:space="preserve"> 78/11.; u daljnjem tekstu: Uredba). </w:t>
      </w:r>
    </w:p>
    <w:p w14:paraId="6A0279CB" w14:textId="77777777" w:rsidR="00300083" w:rsidRPr="00D73796" w:rsidRDefault="00300083" w:rsidP="00702013">
      <w:pPr>
        <w:jc w:val="both"/>
        <w:rPr>
          <w:b/>
        </w:rPr>
      </w:pPr>
    </w:p>
    <w:p w14:paraId="7C075974" w14:textId="77777777" w:rsidR="00B66B35" w:rsidRDefault="00B24CE9" w:rsidP="00702013">
      <w:pPr>
        <w:jc w:val="both"/>
        <w:rPr>
          <w:bCs/>
        </w:rPr>
      </w:pPr>
      <w:r w:rsidRPr="00D73796">
        <w:rPr>
          <w:b/>
        </w:rPr>
        <w:lastRenderedPageBreak/>
        <w:t>Člankom</w:t>
      </w:r>
      <w:r w:rsidR="00175C97" w:rsidRPr="00D73796">
        <w:rPr>
          <w:bCs/>
        </w:rPr>
        <w:t xml:space="preserve"> </w:t>
      </w:r>
      <w:r w:rsidR="00175C97" w:rsidRPr="00D73796">
        <w:rPr>
          <w:b/>
        </w:rPr>
        <w:t>4</w:t>
      </w:r>
      <w:r w:rsidR="002E0BE8" w:rsidRPr="00D73796">
        <w:rPr>
          <w:b/>
        </w:rPr>
        <w:t>9</w:t>
      </w:r>
      <w:r w:rsidR="00175C97" w:rsidRPr="00D73796">
        <w:rPr>
          <w:b/>
        </w:rPr>
        <w:t>.</w:t>
      </w:r>
      <w:r w:rsidR="00175C97" w:rsidRPr="00D73796">
        <w:rPr>
          <w:bCs/>
        </w:rPr>
        <w:t xml:space="preserve"> </w:t>
      </w:r>
      <w:r w:rsidR="00AC322A">
        <w:rPr>
          <w:bCs/>
        </w:rPr>
        <w:t>propisuje</w:t>
      </w:r>
      <w:r w:rsidR="00312DFB">
        <w:rPr>
          <w:bCs/>
        </w:rPr>
        <w:t xml:space="preserve"> </w:t>
      </w:r>
      <w:r w:rsidR="00175C97" w:rsidRPr="00D73796">
        <w:rPr>
          <w:bCs/>
        </w:rPr>
        <w:t>se stupanje na snagu Zakona</w:t>
      </w:r>
      <w:r w:rsidR="00312DFB">
        <w:rPr>
          <w:bCs/>
        </w:rPr>
        <w:t xml:space="preserve">. </w:t>
      </w:r>
      <w:r w:rsidR="00935AEB" w:rsidRPr="00D73796">
        <w:rPr>
          <w:bCs/>
        </w:rPr>
        <w:t xml:space="preserve"> </w:t>
      </w:r>
    </w:p>
    <w:p w14:paraId="40FFA8E2" w14:textId="77777777" w:rsidR="005C3752" w:rsidRDefault="005C3752" w:rsidP="00702013">
      <w:pPr>
        <w:jc w:val="both"/>
        <w:rPr>
          <w:bCs/>
        </w:rPr>
      </w:pPr>
    </w:p>
    <w:p w14:paraId="2AFEB5C0" w14:textId="77777777" w:rsidR="005C3752" w:rsidRDefault="005C3752" w:rsidP="00702013">
      <w:pPr>
        <w:jc w:val="both"/>
        <w:rPr>
          <w:bCs/>
        </w:rPr>
      </w:pPr>
    </w:p>
    <w:p w14:paraId="088F63D1" w14:textId="77777777" w:rsidR="005C3752" w:rsidRPr="00D73796" w:rsidRDefault="005C3752" w:rsidP="00702013">
      <w:pPr>
        <w:jc w:val="both"/>
        <w:rPr>
          <w:bCs/>
        </w:rPr>
      </w:pPr>
    </w:p>
    <w:p w14:paraId="7FF4ECF6" w14:textId="77777777" w:rsidR="00B24CE9" w:rsidRDefault="00B24CE9" w:rsidP="00702013">
      <w:pPr>
        <w:jc w:val="both"/>
        <w:rPr>
          <w:b/>
        </w:rPr>
      </w:pPr>
    </w:p>
    <w:p w14:paraId="7233A7BA" w14:textId="77777777" w:rsidR="00F36160" w:rsidRDefault="00F36160" w:rsidP="00702013">
      <w:pPr>
        <w:jc w:val="both"/>
        <w:rPr>
          <w:b/>
        </w:rPr>
      </w:pPr>
    </w:p>
    <w:p w14:paraId="42B68F45" w14:textId="77777777" w:rsidR="00F36160" w:rsidRDefault="00F36160" w:rsidP="00702013">
      <w:pPr>
        <w:jc w:val="both"/>
        <w:rPr>
          <w:b/>
        </w:rPr>
      </w:pPr>
    </w:p>
    <w:p w14:paraId="70A317EA" w14:textId="77777777" w:rsidR="00B17258" w:rsidRDefault="00B17258" w:rsidP="00702013">
      <w:pPr>
        <w:jc w:val="both"/>
        <w:rPr>
          <w:b/>
        </w:rPr>
      </w:pPr>
    </w:p>
    <w:p w14:paraId="3BD961A5" w14:textId="77777777" w:rsidR="00B17258" w:rsidRDefault="00B17258" w:rsidP="00702013">
      <w:pPr>
        <w:jc w:val="both"/>
        <w:rPr>
          <w:b/>
        </w:rPr>
      </w:pPr>
    </w:p>
    <w:p w14:paraId="1D83D7AD" w14:textId="77777777" w:rsidR="00B17258" w:rsidRDefault="00B17258" w:rsidP="00702013">
      <w:pPr>
        <w:jc w:val="both"/>
        <w:rPr>
          <w:b/>
        </w:rPr>
      </w:pPr>
    </w:p>
    <w:p w14:paraId="65F5CE6E" w14:textId="77777777" w:rsidR="008B5433" w:rsidRDefault="008B5433" w:rsidP="00702013">
      <w:pPr>
        <w:jc w:val="both"/>
        <w:rPr>
          <w:b/>
        </w:rPr>
      </w:pPr>
    </w:p>
    <w:p w14:paraId="21FD2FD9" w14:textId="77777777" w:rsidR="008B5433" w:rsidRDefault="008B5433" w:rsidP="00702013">
      <w:pPr>
        <w:jc w:val="both"/>
        <w:rPr>
          <w:b/>
        </w:rPr>
      </w:pPr>
    </w:p>
    <w:p w14:paraId="0921622A" w14:textId="77777777" w:rsidR="008B5433" w:rsidRDefault="008B5433" w:rsidP="00702013">
      <w:pPr>
        <w:jc w:val="both"/>
        <w:rPr>
          <w:b/>
        </w:rPr>
      </w:pPr>
    </w:p>
    <w:p w14:paraId="60BF9FED" w14:textId="77777777" w:rsidR="00155896" w:rsidRDefault="00155896" w:rsidP="00702013">
      <w:pPr>
        <w:jc w:val="both"/>
        <w:rPr>
          <w:b/>
        </w:rPr>
      </w:pPr>
    </w:p>
    <w:p w14:paraId="3267298E" w14:textId="77777777" w:rsidR="00155896" w:rsidRDefault="00155896" w:rsidP="00702013">
      <w:pPr>
        <w:jc w:val="both"/>
        <w:rPr>
          <w:b/>
        </w:rPr>
      </w:pPr>
    </w:p>
    <w:p w14:paraId="3AB1F9FD" w14:textId="77777777" w:rsidR="00155896" w:rsidRDefault="00155896" w:rsidP="00702013">
      <w:pPr>
        <w:jc w:val="both"/>
        <w:rPr>
          <w:b/>
        </w:rPr>
      </w:pPr>
    </w:p>
    <w:p w14:paraId="58D02ABD" w14:textId="77777777" w:rsidR="00155896" w:rsidRDefault="00155896" w:rsidP="00702013">
      <w:pPr>
        <w:jc w:val="both"/>
        <w:rPr>
          <w:b/>
        </w:rPr>
      </w:pPr>
    </w:p>
    <w:p w14:paraId="4504679B" w14:textId="77777777" w:rsidR="00155896" w:rsidRDefault="00155896" w:rsidP="00702013">
      <w:pPr>
        <w:jc w:val="both"/>
        <w:rPr>
          <w:b/>
        </w:rPr>
      </w:pPr>
    </w:p>
    <w:p w14:paraId="55078212" w14:textId="77777777" w:rsidR="008B5433" w:rsidRDefault="008B5433" w:rsidP="00702013">
      <w:pPr>
        <w:jc w:val="both"/>
        <w:rPr>
          <w:b/>
        </w:rPr>
      </w:pPr>
    </w:p>
    <w:p w14:paraId="1C15C16F" w14:textId="77777777" w:rsidR="00B17258" w:rsidRDefault="00B17258" w:rsidP="00702013">
      <w:pPr>
        <w:jc w:val="both"/>
        <w:rPr>
          <w:b/>
        </w:rPr>
      </w:pPr>
    </w:p>
    <w:p w14:paraId="09AA9173" w14:textId="77777777" w:rsidR="00F36160" w:rsidRPr="00D73796" w:rsidRDefault="00F36160" w:rsidP="00702013">
      <w:pPr>
        <w:jc w:val="both"/>
        <w:rPr>
          <w:b/>
        </w:rPr>
      </w:pPr>
    </w:p>
    <w:p w14:paraId="6F9A9F3F" w14:textId="77777777" w:rsidR="00B24CE9" w:rsidRPr="00D73796" w:rsidRDefault="00B24CE9" w:rsidP="00B24CE9">
      <w:pPr>
        <w:jc w:val="both"/>
        <w:rPr>
          <w:b/>
        </w:rPr>
      </w:pPr>
      <w:r w:rsidRPr="00D73796">
        <w:rPr>
          <w:b/>
        </w:rPr>
        <w:t>IV.</w:t>
      </w:r>
      <w:r w:rsidRPr="00D73796">
        <w:rPr>
          <w:b/>
        </w:rPr>
        <w:tab/>
        <w:t>OCJENA I IZVORI POTREBNIH SREDSTAVA ZA PROVOĐENJE ZAKONA</w:t>
      </w:r>
    </w:p>
    <w:p w14:paraId="19DC361D" w14:textId="77777777" w:rsidR="00B24CE9" w:rsidRPr="00D73796" w:rsidRDefault="00B24CE9" w:rsidP="00B24CE9">
      <w:pPr>
        <w:jc w:val="both"/>
        <w:rPr>
          <w:b/>
        </w:rPr>
      </w:pPr>
    </w:p>
    <w:p w14:paraId="3014C4B0" w14:textId="77777777" w:rsidR="00B24CE9" w:rsidRPr="00D73796" w:rsidRDefault="00B24CE9">
      <w:pPr>
        <w:ind w:firstLine="708"/>
        <w:jc w:val="both"/>
        <w:rPr>
          <w:bCs/>
        </w:rPr>
      </w:pPr>
      <w:r w:rsidRPr="00D73796">
        <w:rPr>
          <w:bCs/>
        </w:rPr>
        <w:t xml:space="preserve">Za provedbu ovoga Zakona nije potrebno osigurati dodatna sredstva u državnom proračunu Republike Hrvatske. </w:t>
      </w:r>
    </w:p>
    <w:p w14:paraId="27CA58B9" w14:textId="77777777" w:rsidR="00B24CE9" w:rsidRPr="00D73796" w:rsidRDefault="00B24CE9" w:rsidP="00B24CE9">
      <w:pPr>
        <w:jc w:val="both"/>
        <w:rPr>
          <w:bCs/>
        </w:rPr>
      </w:pPr>
    </w:p>
    <w:p w14:paraId="18BA814F" w14:textId="77777777" w:rsidR="00B24CE9" w:rsidRPr="00D73796" w:rsidRDefault="00B24CE9" w:rsidP="00BD6231">
      <w:pPr>
        <w:ind w:left="708" w:hanging="708"/>
        <w:jc w:val="both"/>
        <w:rPr>
          <w:b/>
        </w:rPr>
      </w:pPr>
      <w:r w:rsidRPr="00D73796">
        <w:rPr>
          <w:b/>
        </w:rPr>
        <w:t>V.</w:t>
      </w:r>
      <w:r w:rsidR="00F6493F" w:rsidRPr="00D73796">
        <w:rPr>
          <w:b/>
        </w:rPr>
        <w:tab/>
      </w:r>
      <w:r w:rsidRPr="00D73796">
        <w:rPr>
          <w:b/>
        </w:rPr>
        <w:t xml:space="preserve">RAZLIKE IZMEĐU RJEŠENJA KOJA SE PREDLAŽU KONAČNIM PRIJEDLOGOM ZAKONA U ODNOSU NA RJEŠENJA </w:t>
      </w:r>
      <w:r w:rsidR="00F6493F" w:rsidRPr="00D73796">
        <w:rPr>
          <w:b/>
        </w:rPr>
        <w:t>IZ PRIJEDLOGA ZAKONA I RAZLOZI ZBOG KOJIH SU TE RAZLIKE NASTALE</w:t>
      </w:r>
    </w:p>
    <w:p w14:paraId="45FF6DD8" w14:textId="77777777" w:rsidR="00F6493F" w:rsidRPr="00D73796" w:rsidRDefault="00F6493F" w:rsidP="00B24CE9">
      <w:pPr>
        <w:jc w:val="both"/>
        <w:rPr>
          <w:b/>
        </w:rPr>
      </w:pPr>
    </w:p>
    <w:p w14:paraId="7325CF82" w14:textId="77777777" w:rsidR="0051005A" w:rsidRDefault="00E51E44" w:rsidP="009C06CE">
      <w:pPr>
        <w:ind w:firstLine="708"/>
        <w:jc w:val="both"/>
        <w:rPr>
          <w:bCs/>
        </w:rPr>
      </w:pPr>
      <w:r>
        <w:rPr>
          <w:bCs/>
        </w:rPr>
        <w:t>Na 6. sjednici održanoj 19. veljače 2021. Hrvatski sabor donio</w:t>
      </w:r>
      <w:r w:rsidR="00624DE9">
        <w:rPr>
          <w:bCs/>
        </w:rPr>
        <w:t xml:space="preserve"> je</w:t>
      </w:r>
      <w:r>
        <w:rPr>
          <w:bCs/>
        </w:rPr>
        <w:t xml:space="preserve"> zaključak kojim se prihvaća </w:t>
      </w:r>
      <w:r w:rsidR="007A2ED3">
        <w:rPr>
          <w:bCs/>
        </w:rPr>
        <w:t>P</w:t>
      </w:r>
      <w:r>
        <w:rPr>
          <w:bCs/>
        </w:rPr>
        <w:t xml:space="preserve">rijedlog zakona o izmjenama i dopunama Zakona o zaštiti tržišnog natjecanja. </w:t>
      </w:r>
    </w:p>
    <w:p w14:paraId="0C96987A" w14:textId="77777777" w:rsidR="0051005A" w:rsidRDefault="0051005A" w:rsidP="009C06CE">
      <w:pPr>
        <w:ind w:firstLine="708"/>
        <w:jc w:val="both"/>
        <w:rPr>
          <w:bCs/>
        </w:rPr>
      </w:pPr>
    </w:p>
    <w:p w14:paraId="086449AE" w14:textId="77777777" w:rsidR="0051005A" w:rsidRDefault="0051005A" w:rsidP="009C06CE">
      <w:pPr>
        <w:ind w:firstLine="708"/>
        <w:jc w:val="both"/>
        <w:rPr>
          <w:bCs/>
        </w:rPr>
      </w:pPr>
      <w:r>
        <w:rPr>
          <w:bCs/>
        </w:rPr>
        <w:t>U nastavku se iznose rješenja koja se predlažu Konačnim prijedlogom zakona u odnosu na ona iz Prijedloga zakona koja su posljedica prihvaćenih prijedloga Odbora za zakonodavstvo Hrvatskoga sabora radi veće jasnoće primjene pojedinih odredbi</w:t>
      </w:r>
      <w:r w:rsidR="002852C9">
        <w:rPr>
          <w:bCs/>
        </w:rPr>
        <w:t>:</w:t>
      </w:r>
      <w:r>
        <w:rPr>
          <w:bCs/>
        </w:rPr>
        <w:t xml:space="preserve"> </w:t>
      </w:r>
    </w:p>
    <w:p w14:paraId="0A6B4506" w14:textId="77777777" w:rsidR="0051005A" w:rsidRDefault="0051005A" w:rsidP="009C06CE">
      <w:pPr>
        <w:ind w:firstLine="708"/>
        <w:jc w:val="both"/>
        <w:rPr>
          <w:bCs/>
        </w:rPr>
      </w:pPr>
    </w:p>
    <w:p w14:paraId="50439C1E" w14:textId="77777777" w:rsidR="00EA4B58" w:rsidRDefault="0014786B" w:rsidP="00364ADA">
      <w:pPr>
        <w:pStyle w:val="ListParagraph"/>
        <w:numPr>
          <w:ilvl w:val="0"/>
          <w:numId w:val="24"/>
        </w:numPr>
        <w:tabs>
          <w:tab w:val="left" w:pos="851"/>
        </w:tabs>
        <w:ind w:left="0" w:firstLine="709"/>
        <w:jc w:val="both"/>
      </w:pPr>
      <w:r>
        <w:t>nomotehnički je dorađen i ujednačen izričaj odredbi članaka: 1., 11., 12., 15., 27., 34. (sada članak 36.), 35. (sada članak 37.), 39. (sada članak 41.), članak 40. (sada članak 42.), 41. (sada članak 43.) i 46. (sada članak 48.)</w:t>
      </w:r>
      <w:r w:rsidR="00610905">
        <w:t xml:space="preserve"> Konačnog prijedloga zakona</w:t>
      </w:r>
      <w:r w:rsidR="002E75CD">
        <w:t>.</w:t>
      </w:r>
    </w:p>
    <w:p w14:paraId="4CC919CB" w14:textId="77777777" w:rsidR="00EE35A8" w:rsidRDefault="00EE35A8" w:rsidP="00EE35A8">
      <w:pPr>
        <w:tabs>
          <w:tab w:val="left" w:pos="851"/>
        </w:tabs>
        <w:ind w:left="709"/>
        <w:jc w:val="both"/>
      </w:pPr>
    </w:p>
    <w:p w14:paraId="59EF53FD" w14:textId="77777777" w:rsidR="00610905" w:rsidRDefault="000F7F33" w:rsidP="002E75CD">
      <w:pPr>
        <w:ind w:firstLine="708"/>
        <w:jc w:val="both"/>
      </w:pPr>
      <w:r>
        <w:t>Isto tako, od strane predlagatelja</w:t>
      </w:r>
      <w:r w:rsidR="00F825B6">
        <w:t>, a</w:t>
      </w:r>
      <w:r>
        <w:t xml:space="preserve"> radi jasnoće primjene pojedinih odredbi nomotehnički je dorađen izričaj odredbi članaka: 13., 19. i 37. Konačnog prijedloga zakona. </w:t>
      </w:r>
    </w:p>
    <w:p w14:paraId="4D76098B" w14:textId="77777777" w:rsidR="0014786B" w:rsidRPr="00B6766E" w:rsidRDefault="0014786B" w:rsidP="0014786B">
      <w:pPr>
        <w:pStyle w:val="ListParagraph"/>
        <w:ind w:left="1068"/>
        <w:jc w:val="both"/>
      </w:pPr>
    </w:p>
    <w:p w14:paraId="44590445" w14:textId="77777777" w:rsidR="00610905" w:rsidRDefault="00610905" w:rsidP="00B6766E">
      <w:pPr>
        <w:ind w:firstLine="708"/>
        <w:jc w:val="both"/>
      </w:pPr>
      <w:r>
        <w:rPr>
          <w:bCs/>
        </w:rPr>
        <w:t xml:space="preserve">Predlagatelj je u članku </w:t>
      </w:r>
      <w:r w:rsidR="00B6766E" w:rsidRPr="00B6766E">
        <w:rPr>
          <w:bCs/>
        </w:rPr>
        <w:t>12.</w:t>
      </w:r>
      <w:r>
        <w:rPr>
          <w:bCs/>
        </w:rPr>
        <w:t xml:space="preserve"> Konačnog prijedloga zakona</w:t>
      </w:r>
      <w:r w:rsidR="00B6766E" w:rsidRPr="00B6766E">
        <w:rPr>
          <w:bCs/>
        </w:rPr>
        <w:t xml:space="preserve">, a u odnosu na dodani članak 26.a, iza stavka 5. </w:t>
      </w:r>
      <w:r>
        <w:rPr>
          <w:bCs/>
        </w:rPr>
        <w:t xml:space="preserve">dodao </w:t>
      </w:r>
      <w:r w:rsidR="00B6766E" w:rsidRPr="00B6766E">
        <w:rPr>
          <w:bCs/>
        </w:rPr>
        <w:t>stavak 6. kojim je, n</w:t>
      </w:r>
      <w:r w:rsidR="00B6766E" w:rsidRPr="00B6766E">
        <w:t xml:space="preserve">e dovodeći u pitanje i pridržavajući se u cijelosti odredaba Zakona o izvršavanju državnog proračuna Republike Hrvatske, </w:t>
      </w:r>
      <w:r w:rsidR="00F825B6">
        <w:t xml:space="preserve">propisao da je </w:t>
      </w:r>
      <w:r w:rsidR="00B6766E">
        <w:t>AZTN</w:t>
      </w:r>
      <w:r w:rsidR="00EC5C9C">
        <w:t xml:space="preserve"> </w:t>
      </w:r>
      <w:r w:rsidR="00B6766E" w:rsidRPr="00B6766E">
        <w:t>neovis</w:t>
      </w:r>
      <w:r w:rsidR="00B6766E">
        <w:t>an</w:t>
      </w:r>
      <w:r w:rsidR="00B6766E" w:rsidRPr="00B6766E">
        <w:t xml:space="preserve"> u namjenskom trošenju dodijeljenih financijskih sredstava za provedbu svojih ovlasti. </w:t>
      </w:r>
    </w:p>
    <w:p w14:paraId="26059EB0" w14:textId="77777777" w:rsidR="00610905" w:rsidRDefault="00610905" w:rsidP="00B6766E">
      <w:pPr>
        <w:ind w:firstLine="708"/>
        <w:jc w:val="both"/>
      </w:pPr>
    </w:p>
    <w:p w14:paraId="40A594B0" w14:textId="77777777" w:rsidR="00B6766E" w:rsidRDefault="00610905" w:rsidP="00624DE9">
      <w:pPr>
        <w:ind w:firstLine="708"/>
        <w:jc w:val="both"/>
        <w:rPr>
          <w:bCs/>
        </w:rPr>
      </w:pPr>
      <w:r>
        <w:t>U</w:t>
      </w:r>
      <w:r w:rsidR="00D76072">
        <w:t xml:space="preserve"> </w:t>
      </w:r>
      <w:r w:rsidR="00922C15">
        <w:t xml:space="preserve">dodanom novom </w:t>
      </w:r>
      <w:r w:rsidR="00D76072">
        <w:t>č</w:t>
      </w:r>
      <w:r w:rsidR="00B6766E" w:rsidRPr="00B6766E">
        <w:t>lank</w:t>
      </w:r>
      <w:r w:rsidR="00D76072">
        <w:t>u</w:t>
      </w:r>
      <w:r w:rsidR="00B6766E" w:rsidRPr="00B6766E">
        <w:t xml:space="preserve"> 17. </w:t>
      </w:r>
      <w:r w:rsidR="00D76072">
        <w:t>Konačnog prijedloga zakona</w:t>
      </w:r>
      <w:r w:rsidR="00047365">
        <w:t xml:space="preserve"> </w:t>
      </w:r>
      <w:r w:rsidR="00B6766E" w:rsidRPr="00B6766E">
        <w:t>b</w:t>
      </w:r>
      <w:r w:rsidR="00B6766E" w:rsidRPr="00B6766E">
        <w:rPr>
          <w:bCs/>
        </w:rPr>
        <w:t>r</w:t>
      </w:r>
      <w:r w:rsidR="00047365">
        <w:rPr>
          <w:bCs/>
        </w:rPr>
        <w:t>isan</w:t>
      </w:r>
      <w:r w:rsidR="00B6766E" w:rsidRPr="00B6766E">
        <w:rPr>
          <w:bCs/>
        </w:rPr>
        <w:t xml:space="preserve"> </w:t>
      </w:r>
      <w:r w:rsidR="00D76072">
        <w:rPr>
          <w:bCs/>
        </w:rPr>
        <w:t xml:space="preserve">je </w:t>
      </w:r>
      <w:r w:rsidR="00B6766E" w:rsidRPr="00B6766E">
        <w:rPr>
          <w:bCs/>
        </w:rPr>
        <w:t xml:space="preserve">članak 34. važećeg </w:t>
      </w:r>
      <w:r w:rsidR="00B6766E">
        <w:rPr>
          <w:bCs/>
        </w:rPr>
        <w:t>ZZTN-a</w:t>
      </w:r>
      <w:r w:rsidR="00B6766E" w:rsidRPr="00B6766E">
        <w:rPr>
          <w:bCs/>
        </w:rPr>
        <w:t xml:space="preserve"> kao suvišan</w:t>
      </w:r>
      <w:r w:rsidR="00624DE9">
        <w:rPr>
          <w:bCs/>
        </w:rPr>
        <w:t>,</w:t>
      </w:r>
      <w:r w:rsidR="00B6766E" w:rsidRPr="00B6766E">
        <w:rPr>
          <w:bCs/>
        </w:rPr>
        <w:t xml:space="preserve"> </w:t>
      </w:r>
      <w:r w:rsidR="00D76072">
        <w:rPr>
          <w:bCs/>
        </w:rPr>
        <w:t>obzirom da su</w:t>
      </w:r>
      <w:r w:rsidR="00B6766E" w:rsidRPr="00B6766E">
        <w:rPr>
          <w:bCs/>
        </w:rPr>
        <w:t xml:space="preserve"> odredbe vezane uz izvješće o radu i obvezu </w:t>
      </w:r>
      <w:r w:rsidR="00B6766E">
        <w:rPr>
          <w:bCs/>
        </w:rPr>
        <w:t>AZTN-a</w:t>
      </w:r>
      <w:r w:rsidR="00B6766E" w:rsidRPr="00B6766E">
        <w:rPr>
          <w:bCs/>
        </w:rPr>
        <w:t xml:space="preserve"> na podnošenje Hrvatskome saboru sadržane u članku 11. Konačnog prijedloga zakona. </w:t>
      </w:r>
    </w:p>
    <w:p w14:paraId="2B45FA1B" w14:textId="77777777" w:rsidR="00624DE9" w:rsidRPr="00B6766E" w:rsidRDefault="00624DE9" w:rsidP="00624DE9">
      <w:pPr>
        <w:ind w:firstLine="708"/>
        <w:jc w:val="both"/>
      </w:pPr>
    </w:p>
    <w:p w14:paraId="3698B34D" w14:textId="77777777" w:rsidR="00122E8A" w:rsidRDefault="00B6766E" w:rsidP="00B6766E">
      <w:pPr>
        <w:ind w:firstLine="708"/>
        <w:jc w:val="both"/>
        <w:rPr>
          <w:bCs/>
        </w:rPr>
      </w:pPr>
      <w:r w:rsidRPr="00B6766E">
        <w:rPr>
          <w:bCs/>
        </w:rPr>
        <w:t>U dodanom novom članku 24.</w:t>
      </w:r>
      <w:r w:rsidR="00B6366F">
        <w:rPr>
          <w:bCs/>
        </w:rPr>
        <w:t xml:space="preserve"> Konačnog prijedloga zakona</w:t>
      </w:r>
      <w:r w:rsidRPr="00B6766E">
        <w:rPr>
          <w:bCs/>
        </w:rPr>
        <w:t xml:space="preserve"> propisuje se da u slučaju kada nema zakonskih pretpostavki za daljnje vođenje postupka,</w:t>
      </w:r>
      <w:r w:rsidR="004E794C">
        <w:rPr>
          <w:bCs/>
        </w:rPr>
        <w:t xml:space="preserve"> </w:t>
      </w:r>
      <w:r>
        <w:rPr>
          <w:bCs/>
        </w:rPr>
        <w:t>AZTN</w:t>
      </w:r>
      <w:r w:rsidRPr="00B6766E">
        <w:rPr>
          <w:bCs/>
        </w:rPr>
        <w:t xml:space="preserve"> može samo obustaviti postupak. </w:t>
      </w:r>
    </w:p>
    <w:p w14:paraId="1B23747B" w14:textId="77777777" w:rsidR="004E794C" w:rsidRDefault="004E794C" w:rsidP="00B6766E">
      <w:pPr>
        <w:ind w:firstLine="708"/>
        <w:jc w:val="both"/>
        <w:rPr>
          <w:bCs/>
        </w:rPr>
      </w:pPr>
    </w:p>
    <w:p w14:paraId="3A384E8D" w14:textId="77777777" w:rsidR="00122E8A" w:rsidRDefault="00B6766E" w:rsidP="00B6766E">
      <w:pPr>
        <w:ind w:firstLine="708"/>
        <w:jc w:val="both"/>
        <w:rPr>
          <w:bCs/>
        </w:rPr>
      </w:pPr>
      <w:r w:rsidRPr="00B6766E">
        <w:rPr>
          <w:bCs/>
        </w:rPr>
        <w:t>U članku 26.</w:t>
      </w:r>
      <w:r w:rsidR="00624DE9">
        <w:rPr>
          <w:bCs/>
        </w:rPr>
        <w:t xml:space="preserve"> Konačnog prijedloga zakona</w:t>
      </w:r>
      <w:r w:rsidRPr="00B6766E">
        <w:rPr>
          <w:bCs/>
        </w:rPr>
        <w:t xml:space="preserve">, a u svrhu prikupljanja podataka ili zbog neodazivanja po zahtjevu </w:t>
      </w:r>
      <w:r>
        <w:rPr>
          <w:bCs/>
        </w:rPr>
        <w:t>AZTN-a</w:t>
      </w:r>
      <w:r w:rsidRPr="00B6766E">
        <w:rPr>
          <w:bCs/>
        </w:rPr>
        <w:t xml:space="preserve"> na obvezni razgovor, rok stranci za dostavu pisane obrane je 15 dana od dana primitka Obavijesti</w:t>
      </w:r>
      <w:r>
        <w:rPr>
          <w:bCs/>
        </w:rPr>
        <w:t xml:space="preserve"> o preliminarno utvrđenim činjenicama</w:t>
      </w:r>
      <w:r w:rsidRPr="00B6766E">
        <w:rPr>
          <w:bCs/>
        </w:rPr>
        <w:t xml:space="preserve">. </w:t>
      </w:r>
    </w:p>
    <w:p w14:paraId="1D2A5616" w14:textId="77777777" w:rsidR="00122E8A" w:rsidRDefault="00122E8A" w:rsidP="00B6766E">
      <w:pPr>
        <w:ind w:firstLine="708"/>
        <w:jc w:val="both"/>
        <w:rPr>
          <w:bCs/>
        </w:rPr>
      </w:pPr>
    </w:p>
    <w:p w14:paraId="7C353BD1" w14:textId="77777777" w:rsidR="00B6766E" w:rsidRPr="00B6766E" w:rsidRDefault="00624DE9" w:rsidP="00B6766E">
      <w:pPr>
        <w:ind w:firstLine="708"/>
        <w:jc w:val="both"/>
      </w:pPr>
      <w:r>
        <w:rPr>
          <w:bCs/>
        </w:rPr>
        <w:t>U</w:t>
      </w:r>
      <w:r w:rsidR="00B6766E" w:rsidRPr="00B6766E">
        <w:t xml:space="preserve"> </w:t>
      </w:r>
      <w:r w:rsidR="00122E8A">
        <w:t xml:space="preserve">članku 30. </w:t>
      </w:r>
      <w:r w:rsidR="00B6766E" w:rsidRPr="00B6766E">
        <w:t>Konačno</w:t>
      </w:r>
      <w:r w:rsidR="00122E8A">
        <w:t>g</w:t>
      </w:r>
      <w:r w:rsidR="00B6766E" w:rsidRPr="00B6766E">
        <w:t xml:space="preserve"> prijedlog</w:t>
      </w:r>
      <w:r w:rsidR="00122E8A">
        <w:t>a</w:t>
      </w:r>
      <w:r w:rsidR="00B6766E" w:rsidRPr="00B6766E">
        <w:t xml:space="preserve"> zakona</w:t>
      </w:r>
      <w:r>
        <w:t xml:space="preserve"> </w:t>
      </w:r>
      <w:r w:rsidR="004B4D8E">
        <w:t>izvršena je izmjena na način da</w:t>
      </w:r>
      <w:r w:rsidR="00B6766E" w:rsidRPr="00B6766E">
        <w:t xml:space="preserve"> se prijedlog za nagodbu može podnijeti samo u postupcima utvrđivanja kartela kao najtežih povreda prava tržišnog natjecanja</w:t>
      </w:r>
      <w:r w:rsidR="004B4D8E">
        <w:t xml:space="preserve"> te je</w:t>
      </w:r>
      <w:r w:rsidR="00B6766E" w:rsidRPr="00B6766E">
        <w:t xml:space="preserve"> smanjen postotak umanjenja novčane kazne na 10</w:t>
      </w:r>
      <w:r w:rsidR="00323E6F">
        <w:t>%</w:t>
      </w:r>
      <w:r w:rsidR="00B6766E" w:rsidRPr="00B6766E">
        <w:t xml:space="preserve"> do 20%</w:t>
      </w:r>
      <w:r w:rsidR="004B4D8E">
        <w:t xml:space="preserve"> imajući u vidu kako je ovaj raspon u</w:t>
      </w:r>
      <w:r w:rsidR="00B6766E" w:rsidRPr="00B6766E">
        <w:t xml:space="preserve"> </w:t>
      </w:r>
      <w:r w:rsidR="004E794C">
        <w:t xml:space="preserve">državama </w:t>
      </w:r>
      <w:r w:rsidR="00B6766E" w:rsidRPr="00B6766E">
        <w:t>članica</w:t>
      </w:r>
      <w:r w:rsidR="004E794C">
        <w:t>ma</w:t>
      </w:r>
      <w:r w:rsidR="00B6766E" w:rsidRPr="00B6766E">
        <w:t xml:space="preserve"> Europske unije </w:t>
      </w:r>
      <w:r w:rsidR="004B4D8E">
        <w:t xml:space="preserve">u </w:t>
      </w:r>
      <w:r w:rsidR="00B6766E" w:rsidRPr="00B6766E">
        <w:t>pravilu od 10</w:t>
      </w:r>
      <w:r w:rsidR="00323E6F">
        <w:t>%</w:t>
      </w:r>
      <w:r w:rsidR="00B6766E" w:rsidRPr="00B6766E">
        <w:t xml:space="preserve"> do 20%.</w:t>
      </w:r>
    </w:p>
    <w:p w14:paraId="2144B91D" w14:textId="77777777" w:rsidR="00B6766E" w:rsidRPr="00B6766E" w:rsidRDefault="00B6766E" w:rsidP="00B6766E">
      <w:pPr>
        <w:ind w:firstLine="708"/>
        <w:jc w:val="both"/>
      </w:pPr>
    </w:p>
    <w:p w14:paraId="647E4E7F" w14:textId="77777777" w:rsidR="00B6766E" w:rsidRPr="00B6766E" w:rsidRDefault="00391A18" w:rsidP="00B6766E">
      <w:pPr>
        <w:ind w:firstLine="708"/>
        <w:jc w:val="both"/>
        <w:rPr>
          <w:bCs/>
        </w:rPr>
      </w:pPr>
      <w:r>
        <w:t>Č</w:t>
      </w:r>
      <w:r w:rsidR="00B6766E" w:rsidRPr="00B6766E">
        <w:t>lan</w:t>
      </w:r>
      <w:r>
        <w:t>a</w:t>
      </w:r>
      <w:r w:rsidR="00B6766E" w:rsidRPr="00B6766E">
        <w:t>k 36.</w:t>
      </w:r>
      <w:r w:rsidR="00B63AE2">
        <w:t xml:space="preserve"> Konačnog prijedloga zakona</w:t>
      </w:r>
      <w:r w:rsidR="00B6766E" w:rsidRPr="00B6766E">
        <w:t xml:space="preserve"> dopunjuje se na način da, a</w:t>
      </w:r>
      <w:r w:rsidR="00B6766E" w:rsidRPr="00B6766E">
        <w:rPr>
          <w:bCs/>
        </w:rPr>
        <w:t xml:space="preserve">ko se povreda koju je počinilo udruženje poduzetnika odnosi na aktivnosti njegovih članova, najviši iznos novčane kazne koji se može izreći udruženju poduzetnika ne može ni u kojem slučaju biti veći od 10% zbroja ukupnoga prihoda ostvarenog na svjetskoj razini svakog člana udruženja koji je djelovao na tržištu na kojem je nastupila povreda od strane udruženja poduzetnika. </w:t>
      </w:r>
    </w:p>
    <w:p w14:paraId="5C964A7B" w14:textId="77777777" w:rsidR="00B6766E" w:rsidRPr="00B6766E" w:rsidRDefault="00B6766E" w:rsidP="00B6766E">
      <w:pPr>
        <w:ind w:firstLine="708"/>
        <w:jc w:val="both"/>
      </w:pPr>
    </w:p>
    <w:p w14:paraId="0CB4438D" w14:textId="77777777" w:rsidR="00B6766E" w:rsidRPr="00B6766E" w:rsidRDefault="00B6766E" w:rsidP="00B6766E">
      <w:pPr>
        <w:ind w:firstLine="708"/>
        <w:jc w:val="both"/>
      </w:pPr>
      <w:r w:rsidRPr="00B6766E">
        <w:t>Konačn</w:t>
      </w:r>
      <w:r w:rsidR="00894155">
        <w:t>im</w:t>
      </w:r>
      <w:r w:rsidRPr="00B6766E">
        <w:t xml:space="preserve"> prijedlog</w:t>
      </w:r>
      <w:r w:rsidR="00894155">
        <w:t xml:space="preserve">om </w:t>
      </w:r>
      <w:r w:rsidRPr="00B6766E">
        <w:t>zakona</w:t>
      </w:r>
      <w:r w:rsidR="00894155">
        <w:t xml:space="preserve"> dorađen</w:t>
      </w:r>
      <w:r w:rsidRPr="00B6766E">
        <w:t xml:space="preserve"> je član</w:t>
      </w:r>
      <w:r w:rsidR="00894155">
        <w:t>ak</w:t>
      </w:r>
      <w:r w:rsidRPr="00B6766E">
        <w:t xml:space="preserve"> 38. </w:t>
      </w:r>
      <w:r w:rsidR="00736F82">
        <w:t>na način da d</w:t>
      </w:r>
      <w:r w:rsidRPr="00B6766E">
        <w:t>ržavni odvjetnik može odlučiti da neće pokrenuti kazneni postupak ili može predložiti nadležnom sudu ublažavanje sankcije koja bi se trebala izreći u kaznenom postupku, ako procijeni da doprinos u otkrivanju kartela nadilazi interes kaznenog progona.</w:t>
      </w:r>
    </w:p>
    <w:p w14:paraId="7A903D27" w14:textId="77777777" w:rsidR="00B6766E" w:rsidRPr="007F0479" w:rsidRDefault="00B6766E" w:rsidP="007F0479">
      <w:pPr>
        <w:ind w:firstLine="708"/>
        <w:jc w:val="both"/>
        <w:rPr>
          <w:bCs/>
        </w:rPr>
      </w:pPr>
    </w:p>
    <w:p w14:paraId="0A870592" w14:textId="77777777" w:rsidR="002E1137" w:rsidRDefault="002E1137" w:rsidP="00216550">
      <w:pPr>
        <w:ind w:firstLine="708"/>
        <w:jc w:val="both"/>
      </w:pPr>
    </w:p>
    <w:p w14:paraId="78ED6403" w14:textId="77777777" w:rsidR="003F3A1A" w:rsidRPr="00D73796" w:rsidRDefault="003F3A1A" w:rsidP="00BD6231">
      <w:pPr>
        <w:ind w:left="708" w:hanging="708"/>
        <w:jc w:val="both"/>
        <w:rPr>
          <w:b/>
        </w:rPr>
      </w:pPr>
      <w:r w:rsidRPr="00D73796">
        <w:rPr>
          <w:b/>
        </w:rPr>
        <w:lastRenderedPageBreak/>
        <w:t>VI.</w:t>
      </w:r>
      <w:r w:rsidRPr="00D73796">
        <w:rPr>
          <w:b/>
        </w:rPr>
        <w:tab/>
        <w:t>PRIJEDLOZI, PRIMJEDBE I MIŠLJENJA KOJI SU DANI NA PRIJEDLOG ZAKONA, A KOJE PREDLAGATELJ NIJE PRIHVATIO TE RAZLOZI NEPRIHVAĆANJA</w:t>
      </w:r>
    </w:p>
    <w:p w14:paraId="4622CD36" w14:textId="77777777" w:rsidR="003F3A1A" w:rsidRPr="00D73796" w:rsidRDefault="003F3A1A" w:rsidP="003F3A1A">
      <w:pPr>
        <w:jc w:val="both"/>
        <w:rPr>
          <w:b/>
        </w:rPr>
      </w:pPr>
    </w:p>
    <w:p w14:paraId="40276FDA" w14:textId="77777777" w:rsidR="003F3A1A" w:rsidRPr="00D73796" w:rsidRDefault="003F3A1A" w:rsidP="008B3EFD">
      <w:pPr>
        <w:ind w:firstLine="708"/>
        <w:jc w:val="both"/>
        <w:rPr>
          <w:bCs/>
        </w:rPr>
      </w:pPr>
      <w:r w:rsidRPr="00D73796">
        <w:rPr>
          <w:bCs/>
        </w:rPr>
        <w:t xml:space="preserve">Na </w:t>
      </w:r>
      <w:r w:rsidR="0055413A">
        <w:rPr>
          <w:bCs/>
        </w:rPr>
        <w:t xml:space="preserve">tekst </w:t>
      </w:r>
      <w:r w:rsidRPr="00D73796">
        <w:rPr>
          <w:bCs/>
        </w:rPr>
        <w:t>Prijedlog</w:t>
      </w:r>
      <w:r w:rsidR="0055413A">
        <w:rPr>
          <w:bCs/>
        </w:rPr>
        <w:t>a</w:t>
      </w:r>
      <w:r w:rsidRPr="00D73796">
        <w:rPr>
          <w:bCs/>
        </w:rPr>
        <w:t xml:space="preserve"> zakona nisu iznesena meritorna mišljenja, prijedlozi ili primjedbe</w:t>
      </w:r>
      <w:r w:rsidR="004F7201" w:rsidRPr="00D73796">
        <w:rPr>
          <w:bCs/>
        </w:rPr>
        <w:t xml:space="preserve"> pa ih </w:t>
      </w:r>
      <w:r w:rsidRPr="00D73796">
        <w:rPr>
          <w:bCs/>
        </w:rPr>
        <w:t>predlagatelj nije ni mogao razmotriti te odlučiti o njihovu prihvaćanju</w:t>
      </w:r>
      <w:r w:rsidR="008B3EFD" w:rsidRPr="00D73796">
        <w:rPr>
          <w:bCs/>
        </w:rPr>
        <w:t xml:space="preserve"> ili neprihvaćanju</w:t>
      </w:r>
      <w:r w:rsidRPr="00D73796">
        <w:rPr>
          <w:bCs/>
        </w:rPr>
        <w:t xml:space="preserve">. </w:t>
      </w:r>
    </w:p>
    <w:p w14:paraId="43FAD2DD" w14:textId="77777777" w:rsidR="00F6493F" w:rsidRPr="00D73796" w:rsidRDefault="00F6493F" w:rsidP="00B24CE9">
      <w:pPr>
        <w:jc w:val="both"/>
        <w:rPr>
          <w:b/>
        </w:rPr>
      </w:pPr>
    </w:p>
    <w:p w14:paraId="08784BDE" w14:textId="77777777" w:rsidR="003843ED" w:rsidRPr="00D73796" w:rsidRDefault="003843ED" w:rsidP="00702013">
      <w:pPr>
        <w:jc w:val="both"/>
        <w:rPr>
          <w:b/>
        </w:rPr>
      </w:pPr>
    </w:p>
    <w:p w14:paraId="0A03467D" w14:textId="77777777" w:rsidR="00750FDE" w:rsidRDefault="00750FDE" w:rsidP="009C06CE">
      <w:pPr>
        <w:autoSpaceDE w:val="0"/>
        <w:autoSpaceDN w:val="0"/>
        <w:adjustRightInd w:val="0"/>
        <w:jc w:val="center"/>
        <w:rPr>
          <w:b/>
        </w:rPr>
      </w:pPr>
    </w:p>
    <w:p w14:paraId="3AB3DDC9" w14:textId="77777777" w:rsidR="00750FDE" w:rsidRDefault="00750FDE" w:rsidP="009C06CE">
      <w:pPr>
        <w:autoSpaceDE w:val="0"/>
        <w:autoSpaceDN w:val="0"/>
        <w:adjustRightInd w:val="0"/>
        <w:jc w:val="center"/>
        <w:rPr>
          <w:b/>
        </w:rPr>
      </w:pPr>
    </w:p>
    <w:p w14:paraId="21504096" w14:textId="77777777" w:rsidR="00750FDE" w:rsidRDefault="00750FDE" w:rsidP="009C06CE">
      <w:pPr>
        <w:autoSpaceDE w:val="0"/>
        <w:autoSpaceDN w:val="0"/>
        <w:adjustRightInd w:val="0"/>
        <w:jc w:val="center"/>
        <w:rPr>
          <w:b/>
        </w:rPr>
      </w:pPr>
    </w:p>
    <w:p w14:paraId="1ECA88CB" w14:textId="77777777" w:rsidR="00750FDE" w:rsidRDefault="00750FDE" w:rsidP="009C06CE">
      <w:pPr>
        <w:autoSpaceDE w:val="0"/>
        <w:autoSpaceDN w:val="0"/>
        <w:adjustRightInd w:val="0"/>
        <w:jc w:val="center"/>
        <w:rPr>
          <w:b/>
        </w:rPr>
      </w:pPr>
    </w:p>
    <w:p w14:paraId="5AEEA677" w14:textId="77777777" w:rsidR="00750FDE" w:rsidRDefault="00750FDE" w:rsidP="009C06CE">
      <w:pPr>
        <w:autoSpaceDE w:val="0"/>
        <w:autoSpaceDN w:val="0"/>
        <w:adjustRightInd w:val="0"/>
        <w:jc w:val="center"/>
        <w:rPr>
          <w:b/>
        </w:rPr>
      </w:pPr>
    </w:p>
    <w:p w14:paraId="10751174" w14:textId="77777777" w:rsidR="00750FDE" w:rsidRDefault="00750FDE" w:rsidP="009C06CE">
      <w:pPr>
        <w:autoSpaceDE w:val="0"/>
        <w:autoSpaceDN w:val="0"/>
        <w:adjustRightInd w:val="0"/>
        <w:jc w:val="center"/>
        <w:rPr>
          <w:b/>
        </w:rPr>
      </w:pPr>
    </w:p>
    <w:p w14:paraId="762B4A08" w14:textId="77777777" w:rsidR="00750FDE" w:rsidRDefault="00750FDE" w:rsidP="009C06CE">
      <w:pPr>
        <w:autoSpaceDE w:val="0"/>
        <w:autoSpaceDN w:val="0"/>
        <w:adjustRightInd w:val="0"/>
        <w:jc w:val="center"/>
        <w:rPr>
          <w:b/>
        </w:rPr>
      </w:pPr>
    </w:p>
    <w:p w14:paraId="75C40C44" w14:textId="77777777" w:rsidR="00750FDE" w:rsidRDefault="00750FDE" w:rsidP="009C06CE">
      <w:pPr>
        <w:autoSpaceDE w:val="0"/>
        <w:autoSpaceDN w:val="0"/>
        <w:adjustRightInd w:val="0"/>
        <w:jc w:val="center"/>
        <w:rPr>
          <w:b/>
        </w:rPr>
      </w:pPr>
    </w:p>
    <w:p w14:paraId="7D17742D" w14:textId="77777777" w:rsidR="00750FDE" w:rsidRDefault="00750FDE" w:rsidP="009C06CE">
      <w:pPr>
        <w:autoSpaceDE w:val="0"/>
        <w:autoSpaceDN w:val="0"/>
        <w:adjustRightInd w:val="0"/>
        <w:jc w:val="center"/>
        <w:rPr>
          <w:b/>
        </w:rPr>
      </w:pPr>
    </w:p>
    <w:p w14:paraId="07D0DCB6" w14:textId="77777777" w:rsidR="00750FDE" w:rsidRDefault="00750FDE" w:rsidP="009C06CE">
      <w:pPr>
        <w:autoSpaceDE w:val="0"/>
        <w:autoSpaceDN w:val="0"/>
        <w:adjustRightInd w:val="0"/>
        <w:jc w:val="center"/>
        <w:rPr>
          <w:b/>
        </w:rPr>
      </w:pPr>
    </w:p>
    <w:p w14:paraId="72AFD70E" w14:textId="77777777" w:rsidR="00750FDE" w:rsidRDefault="00750FDE" w:rsidP="009C06CE">
      <w:pPr>
        <w:autoSpaceDE w:val="0"/>
        <w:autoSpaceDN w:val="0"/>
        <w:adjustRightInd w:val="0"/>
        <w:jc w:val="center"/>
        <w:rPr>
          <w:b/>
        </w:rPr>
      </w:pPr>
    </w:p>
    <w:p w14:paraId="5EDA22FA" w14:textId="77777777" w:rsidR="00750FDE" w:rsidRDefault="00750FDE" w:rsidP="009C06CE">
      <w:pPr>
        <w:autoSpaceDE w:val="0"/>
        <w:autoSpaceDN w:val="0"/>
        <w:adjustRightInd w:val="0"/>
        <w:jc w:val="center"/>
        <w:rPr>
          <w:b/>
        </w:rPr>
      </w:pPr>
    </w:p>
    <w:p w14:paraId="717CCA6D" w14:textId="77777777" w:rsidR="00750FDE" w:rsidRDefault="00750FDE" w:rsidP="009C06CE">
      <w:pPr>
        <w:autoSpaceDE w:val="0"/>
        <w:autoSpaceDN w:val="0"/>
        <w:adjustRightInd w:val="0"/>
        <w:jc w:val="center"/>
        <w:rPr>
          <w:b/>
        </w:rPr>
      </w:pPr>
    </w:p>
    <w:p w14:paraId="5B6EB03B" w14:textId="77777777" w:rsidR="00750FDE" w:rsidRDefault="00750FDE" w:rsidP="009C06CE">
      <w:pPr>
        <w:autoSpaceDE w:val="0"/>
        <w:autoSpaceDN w:val="0"/>
        <w:adjustRightInd w:val="0"/>
        <w:jc w:val="center"/>
        <w:rPr>
          <w:b/>
        </w:rPr>
      </w:pPr>
    </w:p>
    <w:p w14:paraId="406BB25B" w14:textId="77777777" w:rsidR="00750FDE" w:rsidRDefault="00750FDE" w:rsidP="009C06CE">
      <w:pPr>
        <w:autoSpaceDE w:val="0"/>
        <w:autoSpaceDN w:val="0"/>
        <w:adjustRightInd w:val="0"/>
        <w:jc w:val="center"/>
        <w:rPr>
          <w:b/>
        </w:rPr>
      </w:pPr>
    </w:p>
    <w:p w14:paraId="7EA62E9D" w14:textId="77777777" w:rsidR="00750FDE" w:rsidRDefault="00750FDE" w:rsidP="009C06CE">
      <w:pPr>
        <w:autoSpaceDE w:val="0"/>
        <w:autoSpaceDN w:val="0"/>
        <w:adjustRightInd w:val="0"/>
        <w:jc w:val="center"/>
        <w:rPr>
          <w:b/>
        </w:rPr>
      </w:pPr>
    </w:p>
    <w:p w14:paraId="485729E8" w14:textId="77777777" w:rsidR="00750FDE" w:rsidRDefault="00750FDE" w:rsidP="009C06CE">
      <w:pPr>
        <w:autoSpaceDE w:val="0"/>
        <w:autoSpaceDN w:val="0"/>
        <w:adjustRightInd w:val="0"/>
        <w:jc w:val="center"/>
        <w:rPr>
          <w:b/>
        </w:rPr>
      </w:pPr>
    </w:p>
    <w:p w14:paraId="52EF8046" w14:textId="77777777" w:rsidR="00750FDE" w:rsidRDefault="00750FDE" w:rsidP="009C06CE">
      <w:pPr>
        <w:autoSpaceDE w:val="0"/>
        <w:autoSpaceDN w:val="0"/>
        <w:adjustRightInd w:val="0"/>
        <w:jc w:val="center"/>
        <w:rPr>
          <w:b/>
        </w:rPr>
      </w:pPr>
    </w:p>
    <w:p w14:paraId="4918D2D9" w14:textId="77777777" w:rsidR="00750FDE" w:rsidRDefault="00750FDE" w:rsidP="009C06CE">
      <w:pPr>
        <w:autoSpaceDE w:val="0"/>
        <w:autoSpaceDN w:val="0"/>
        <w:adjustRightInd w:val="0"/>
        <w:jc w:val="center"/>
        <w:rPr>
          <w:b/>
        </w:rPr>
      </w:pPr>
    </w:p>
    <w:p w14:paraId="585DAB5E" w14:textId="77777777" w:rsidR="00750FDE" w:rsidRDefault="00750FDE" w:rsidP="009C06CE">
      <w:pPr>
        <w:autoSpaceDE w:val="0"/>
        <w:autoSpaceDN w:val="0"/>
        <w:adjustRightInd w:val="0"/>
        <w:jc w:val="center"/>
        <w:rPr>
          <w:b/>
        </w:rPr>
      </w:pPr>
    </w:p>
    <w:p w14:paraId="1C841B81" w14:textId="77777777" w:rsidR="009705A4" w:rsidRDefault="009705A4" w:rsidP="009C06CE">
      <w:pPr>
        <w:autoSpaceDE w:val="0"/>
        <w:autoSpaceDN w:val="0"/>
        <w:adjustRightInd w:val="0"/>
        <w:jc w:val="center"/>
        <w:rPr>
          <w:b/>
        </w:rPr>
      </w:pPr>
    </w:p>
    <w:p w14:paraId="131FDBFD" w14:textId="77777777" w:rsidR="009705A4" w:rsidRDefault="009705A4" w:rsidP="009C06CE">
      <w:pPr>
        <w:autoSpaceDE w:val="0"/>
        <w:autoSpaceDN w:val="0"/>
        <w:adjustRightInd w:val="0"/>
        <w:jc w:val="center"/>
        <w:rPr>
          <w:b/>
        </w:rPr>
      </w:pPr>
    </w:p>
    <w:p w14:paraId="48472E42" w14:textId="77777777" w:rsidR="009705A4" w:rsidRDefault="009705A4" w:rsidP="009C06CE">
      <w:pPr>
        <w:autoSpaceDE w:val="0"/>
        <w:autoSpaceDN w:val="0"/>
        <w:adjustRightInd w:val="0"/>
        <w:jc w:val="center"/>
        <w:rPr>
          <w:b/>
        </w:rPr>
      </w:pPr>
    </w:p>
    <w:p w14:paraId="6DC68067" w14:textId="77777777" w:rsidR="009705A4" w:rsidRDefault="009705A4" w:rsidP="009C06CE">
      <w:pPr>
        <w:autoSpaceDE w:val="0"/>
        <w:autoSpaceDN w:val="0"/>
        <w:adjustRightInd w:val="0"/>
        <w:jc w:val="center"/>
        <w:rPr>
          <w:b/>
        </w:rPr>
      </w:pPr>
    </w:p>
    <w:p w14:paraId="7338D4DE" w14:textId="77777777" w:rsidR="009705A4" w:rsidRDefault="009705A4" w:rsidP="009C06CE">
      <w:pPr>
        <w:autoSpaceDE w:val="0"/>
        <w:autoSpaceDN w:val="0"/>
        <w:adjustRightInd w:val="0"/>
        <w:jc w:val="center"/>
        <w:rPr>
          <w:b/>
        </w:rPr>
      </w:pPr>
    </w:p>
    <w:p w14:paraId="664B46C0" w14:textId="77777777" w:rsidR="00912687" w:rsidRDefault="00912687" w:rsidP="009C06CE">
      <w:pPr>
        <w:autoSpaceDE w:val="0"/>
        <w:autoSpaceDN w:val="0"/>
        <w:adjustRightInd w:val="0"/>
        <w:jc w:val="center"/>
        <w:rPr>
          <w:b/>
        </w:rPr>
      </w:pPr>
    </w:p>
    <w:p w14:paraId="70E6288F" w14:textId="77777777" w:rsidR="00912687" w:rsidRDefault="00912687" w:rsidP="009C06CE">
      <w:pPr>
        <w:autoSpaceDE w:val="0"/>
        <w:autoSpaceDN w:val="0"/>
        <w:adjustRightInd w:val="0"/>
        <w:jc w:val="center"/>
        <w:rPr>
          <w:b/>
        </w:rPr>
      </w:pPr>
    </w:p>
    <w:p w14:paraId="48AEFCF8" w14:textId="77777777" w:rsidR="00912687" w:rsidRDefault="00912687" w:rsidP="009C06CE">
      <w:pPr>
        <w:autoSpaceDE w:val="0"/>
        <w:autoSpaceDN w:val="0"/>
        <w:adjustRightInd w:val="0"/>
        <w:jc w:val="center"/>
        <w:rPr>
          <w:b/>
        </w:rPr>
      </w:pPr>
    </w:p>
    <w:p w14:paraId="7C2B9C38" w14:textId="3F9D0D56" w:rsidR="00912687" w:rsidRDefault="00912687" w:rsidP="009C06CE">
      <w:pPr>
        <w:autoSpaceDE w:val="0"/>
        <w:autoSpaceDN w:val="0"/>
        <w:adjustRightInd w:val="0"/>
        <w:jc w:val="center"/>
        <w:rPr>
          <w:b/>
        </w:rPr>
      </w:pPr>
    </w:p>
    <w:p w14:paraId="0715781C" w14:textId="64CA1466" w:rsidR="00693ED0" w:rsidRDefault="00693ED0" w:rsidP="009C06CE">
      <w:pPr>
        <w:autoSpaceDE w:val="0"/>
        <w:autoSpaceDN w:val="0"/>
        <w:adjustRightInd w:val="0"/>
        <w:jc w:val="center"/>
        <w:rPr>
          <w:b/>
        </w:rPr>
      </w:pPr>
    </w:p>
    <w:p w14:paraId="377D6DF0" w14:textId="055D79C1" w:rsidR="00693ED0" w:rsidRDefault="00693ED0" w:rsidP="009C06CE">
      <w:pPr>
        <w:autoSpaceDE w:val="0"/>
        <w:autoSpaceDN w:val="0"/>
        <w:adjustRightInd w:val="0"/>
        <w:jc w:val="center"/>
        <w:rPr>
          <w:b/>
        </w:rPr>
      </w:pPr>
    </w:p>
    <w:p w14:paraId="6E149290" w14:textId="77777777" w:rsidR="00693ED0" w:rsidRDefault="00693ED0" w:rsidP="009C06CE">
      <w:pPr>
        <w:autoSpaceDE w:val="0"/>
        <w:autoSpaceDN w:val="0"/>
        <w:adjustRightInd w:val="0"/>
        <w:jc w:val="center"/>
        <w:rPr>
          <w:b/>
        </w:rPr>
      </w:pPr>
      <w:bookmarkStart w:id="17" w:name="_GoBack"/>
      <w:bookmarkEnd w:id="17"/>
    </w:p>
    <w:p w14:paraId="3015004A" w14:textId="77777777" w:rsidR="00750FDE" w:rsidRDefault="00750FDE" w:rsidP="009C06CE">
      <w:pPr>
        <w:autoSpaceDE w:val="0"/>
        <w:autoSpaceDN w:val="0"/>
        <w:adjustRightInd w:val="0"/>
        <w:jc w:val="center"/>
        <w:rPr>
          <w:b/>
        </w:rPr>
      </w:pPr>
    </w:p>
    <w:p w14:paraId="30B8D8BF" w14:textId="77777777" w:rsidR="00750FDE" w:rsidRDefault="00750FDE" w:rsidP="009C06CE">
      <w:pPr>
        <w:autoSpaceDE w:val="0"/>
        <w:autoSpaceDN w:val="0"/>
        <w:adjustRightInd w:val="0"/>
        <w:jc w:val="center"/>
        <w:rPr>
          <w:b/>
        </w:rPr>
      </w:pPr>
    </w:p>
    <w:p w14:paraId="3E5FE443" w14:textId="77777777" w:rsidR="00750FDE" w:rsidRDefault="00750FDE" w:rsidP="009C06CE">
      <w:pPr>
        <w:autoSpaceDE w:val="0"/>
        <w:autoSpaceDN w:val="0"/>
        <w:adjustRightInd w:val="0"/>
        <w:jc w:val="center"/>
        <w:rPr>
          <w:b/>
        </w:rPr>
      </w:pPr>
    </w:p>
    <w:p w14:paraId="7FC4C61D" w14:textId="77777777" w:rsidR="00750FDE" w:rsidRDefault="00750FDE" w:rsidP="009C06CE">
      <w:pPr>
        <w:autoSpaceDE w:val="0"/>
        <w:autoSpaceDN w:val="0"/>
        <w:adjustRightInd w:val="0"/>
        <w:jc w:val="center"/>
        <w:rPr>
          <w:b/>
        </w:rPr>
      </w:pPr>
    </w:p>
    <w:p w14:paraId="3AF13654" w14:textId="77777777" w:rsidR="005C18ED" w:rsidRPr="00D73796" w:rsidRDefault="009C5D5F" w:rsidP="009C06CE">
      <w:pPr>
        <w:autoSpaceDE w:val="0"/>
        <w:autoSpaceDN w:val="0"/>
        <w:adjustRightInd w:val="0"/>
        <w:jc w:val="center"/>
        <w:rPr>
          <w:b/>
        </w:rPr>
      </w:pPr>
      <w:r w:rsidRPr="00D73796">
        <w:rPr>
          <w:b/>
        </w:rPr>
        <w:t xml:space="preserve">TEKST ODREDBI </w:t>
      </w:r>
      <w:r w:rsidR="005C18ED" w:rsidRPr="00D73796">
        <w:rPr>
          <w:b/>
        </w:rPr>
        <w:t>VAŽEĆEG ZAKONA KOJE SE MIJENJAJU, ODNOSNO DOPUNJUJU</w:t>
      </w:r>
    </w:p>
    <w:p w14:paraId="52BE0EA7" w14:textId="77777777" w:rsidR="00B773DD" w:rsidRPr="00D73796" w:rsidRDefault="00B773DD" w:rsidP="00B773DD">
      <w:pPr>
        <w:spacing w:before="100" w:beforeAutospacing="1" w:after="100" w:afterAutospacing="1"/>
        <w:jc w:val="center"/>
      </w:pPr>
      <w:r w:rsidRPr="00D73796">
        <w:lastRenderedPageBreak/>
        <w:t>Primjena pravne stečevine Europske unije</w:t>
      </w:r>
    </w:p>
    <w:p w14:paraId="60450A36" w14:textId="77777777" w:rsidR="00B773DD" w:rsidRPr="00D73796" w:rsidRDefault="00B773DD" w:rsidP="00B773DD">
      <w:pPr>
        <w:spacing w:before="100" w:beforeAutospacing="1" w:after="100" w:afterAutospacing="1"/>
        <w:jc w:val="center"/>
      </w:pPr>
      <w:r w:rsidRPr="00D73796">
        <w:t>Članak 2.a</w:t>
      </w:r>
    </w:p>
    <w:p w14:paraId="53A5A8E3" w14:textId="77777777" w:rsidR="00B773DD" w:rsidRPr="00D73796" w:rsidRDefault="00B773DD" w:rsidP="00B773DD">
      <w:pPr>
        <w:spacing w:before="100" w:beforeAutospacing="1" w:after="100" w:afterAutospacing="1"/>
        <w:jc w:val="both"/>
      </w:pPr>
      <w:r w:rsidRPr="00D73796">
        <w:t>Ovim se Zakonom uređuje i primjena članaka 101. i 102. Ugovora o funkcioniranju Europske unije (SL C 115 od 9. 5. 2008.; u daljnjem tekstu: UFEU) na sve oblike narušavanja tržišnog natjecanja od strane poduzetnika koji imaju učinak na trgovinu između Republike Hrvatske i država članica Europske unije sukladno s Uredbom Vijeća (EZ) br. 1/2003 od 16. prosinca 2002. o provedbi pravila o tržišnom natjecanju koja su propisana člancima 81. i 82. Ugovora o osnivanju EZ-a (Tekst značajan za EGP) (SL L 1, 4. 1. 2003.; str. 1.– 25., u daljnjem tekstu: Uredba Vijeća (EZ) br. 1/2003) i Uredbom Vijeća (EZ) br. 139/2004 od 20. siječnja 2004. o kontroli koncentracija između poduzetnika (Uredba EZ o koncentracijama) (Tekst značajan za EGP) (SL L 24, 29. 1. 2004. str. 1.– 22.; u daljnjem tekstu: Uredba Vijeća (EZ) br. 139/2004).</w:t>
      </w:r>
    </w:p>
    <w:p w14:paraId="154CDC31" w14:textId="77777777" w:rsidR="00935AEB" w:rsidRPr="00D73796" w:rsidRDefault="00935AEB" w:rsidP="00A21180">
      <w:pPr>
        <w:spacing w:before="100" w:beforeAutospacing="1" w:after="100" w:afterAutospacing="1"/>
        <w:jc w:val="center"/>
      </w:pPr>
      <w:r w:rsidRPr="00D73796">
        <w:t>Pojam poduzetnika</w:t>
      </w:r>
    </w:p>
    <w:p w14:paraId="40A80178" w14:textId="77777777" w:rsidR="005C18ED" w:rsidRPr="00D73796" w:rsidRDefault="005C18ED" w:rsidP="00A21180">
      <w:pPr>
        <w:spacing w:before="100" w:beforeAutospacing="1" w:after="100" w:afterAutospacing="1"/>
        <w:jc w:val="center"/>
      </w:pPr>
      <w:r w:rsidRPr="00D73796">
        <w:t>Članak 3.</w:t>
      </w:r>
    </w:p>
    <w:p w14:paraId="084D1EE1" w14:textId="77777777" w:rsidR="005C18ED" w:rsidRPr="00D73796" w:rsidRDefault="005C18ED" w:rsidP="00702013">
      <w:pPr>
        <w:spacing w:before="100" w:beforeAutospacing="1" w:after="100" w:afterAutospacing="1"/>
        <w:jc w:val="both"/>
      </w:pPr>
      <w:r w:rsidRPr="00D73796">
        <w:t>(1) Poduzetnicima, u smislu ovoga Zakona, smatraju se trgovačka društva, trgovci pojedinci, obrtnici i druge pravne i fizičke osobe koje obavljajući gospodarsku djelatnost sudjeluju u proizvodnji i/ili prometu robe, odnosno pružanju usluga, državna tijela i jedinice lokalne i područne (regionalne) samouprave, kada izravno ili neizravno djeluju na tržištu, kao i sve druge pravne ili fizičke osobe (udruge, sportske organizacije, ustanove, vlasnici autorskih i sličnih prava i ostali) koje djeluju na tržištu.</w:t>
      </w:r>
    </w:p>
    <w:p w14:paraId="11A65FC1" w14:textId="77777777" w:rsidR="005C18ED" w:rsidRPr="00D73796" w:rsidRDefault="005C18ED" w:rsidP="00702013">
      <w:pPr>
        <w:spacing w:before="100" w:beforeAutospacing="1" w:after="100" w:afterAutospacing="1"/>
        <w:jc w:val="both"/>
      </w:pPr>
      <w:r w:rsidRPr="00D73796">
        <w:t>(2) Pravni oblik, način financiranja i namjera ili činjenica ostvarivanja dobiti, sjedište ili prebivalište u Republici Hrvatskoj ili inozemstvu, kao i činjenica obavlja li se djelatnost na tržištu izravno ili neizravno, trajno, povremeno ili jednokratno, nije od utjecaja na određivanje pojma poduzetnika iz stavka 1. ovoga članka.</w:t>
      </w:r>
    </w:p>
    <w:p w14:paraId="36B42390" w14:textId="77777777" w:rsidR="005C18ED" w:rsidRPr="00D73796" w:rsidRDefault="005C18ED" w:rsidP="00702013">
      <w:pPr>
        <w:spacing w:before="100" w:beforeAutospacing="1" w:after="100" w:afterAutospacing="1"/>
        <w:jc w:val="both"/>
      </w:pPr>
      <w:r w:rsidRPr="00D73796">
        <w:t>(3) Ovaj se Zakon primjenjuje i na poduzetnike kojima je na temelju posebnih propisa povjereno obavljanje usluga od općeg gospodarskog interesa, poduzetnike koji su po svojoj prirodi monopoli koji ostvaruju prihod ili kojima je, na temelju dodijeljenih posebnih ili isključivih prava, povjereno obavljanje određene djelatnosti, i to samo u slučajevima ako primjena ovoga Zakona ne bi sprječavala, pravno i činjenično, obavljanje zadaća koje su im posebnim propisima i mjerama utvrđene i zbog kojih su te osobe osnovane.</w:t>
      </w:r>
    </w:p>
    <w:p w14:paraId="37C52AD9" w14:textId="77777777" w:rsidR="00560A2C" w:rsidRPr="00D73796" w:rsidRDefault="00560A2C" w:rsidP="00986C87">
      <w:pPr>
        <w:spacing w:before="100" w:beforeAutospacing="1" w:after="100" w:afterAutospacing="1"/>
        <w:jc w:val="center"/>
      </w:pPr>
      <w:r w:rsidRPr="00D73796">
        <w:t>Poduzetnik pod kontrolom drugog poduzetnika</w:t>
      </w:r>
    </w:p>
    <w:p w14:paraId="22099103" w14:textId="77777777" w:rsidR="005C18ED" w:rsidRPr="00D73796" w:rsidRDefault="005C18ED" w:rsidP="00986C87">
      <w:pPr>
        <w:spacing w:before="100" w:beforeAutospacing="1" w:after="100" w:afterAutospacing="1"/>
        <w:jc w:val="center"/>
      </w:pPr>
      <w:r w:rsidRPr="00D73796">
        <w:t>Članak 4.</w:t>
      </w:r>
    </w:p>
    <w:p w14:paraId="640CF32F" w14:textId="77777777" w:rsidR="005C18ED" w:rsidRPr="00D73796" w:rsidRDefault="005C18ED" w:rsidP="00702013">
      <w:pPr>
        <w:spacing w:before="100" w:beforeAutospacing="1" w:after="100" w:afterAutospacing="1"/>
        <w:jc w:val="both"/>
      </w:pPr>
      <w:r w:rsidRPr="00D73796">
        <w:t>(1) Poduzetnikom pod kontrolom drugog poduzetnika smatra se poduzetnik u kojem drugi poduzetnik izravno ili neizravno:</w:t>
      </w:r>
    </w:p>
    <w:p w14:paraId="5FDA3CC5" w14:textId="77777777" w:rsidR="005C18ED" w:rsidRPr="00D73796" w:rsidRDefault="005C18ED" w:rsidP="00702013">
      <w:pPr>
        <w:spacing w:before="100" w:beforeAutospacing="1" w:after="100" w:afterAutospacing="1"/>
        <w:jc w:val="both"/>
      </w:pPr>
      <w:r w:rsidRPr="00D73796">
        <w:lastRenderedPageBreak/>
        <w:t>1. ima više od polovine udjela ili dionica ili</w:t>
      </w:r>
    </w:p>
    <w:p w14:paraId="525A4495" w14:textId="77777777" w:rsidR="005C18ED" w:rsidRPr="00D73796" w:rsidRDefault="005C18ED" w:rsidP="00702013">
      <w:pPr>
        <w:spacing w:before="100" w:beforeAutospacing="1" w:after="100" w:afterAutospacing="1"/>
        <w:jc w:val="both"/>
      </w:pPr>
      <w:r w:rsidRPr="00D73796">
        <w:t>2. može ostvarivati više od polovine glasačkih prava ili</w:t>
      </w:r>
    </w:p>
    <w:p w14:paraId="6C05DAFF" w14:textId="77777777" w:rsidR="005C18ED" w:rsidRPr="00D73796" w:rsidRDefault="005C18ED" w:rsidP="00702013">
      <w:pPr>
        <w:spacing w:before="100" w:beforeAutospacing="1" w:after="100" w:afterAutospacing="1"/>
        <w:jc w:val="both"/>
      </w:pPr>
      <w:r w:rsidRPr="00D73796">
        <w:t>3. ima pravo na postavljanje više od polovine članova uprave, ili nadzornog odbora ili odgovarajućeg tijela za upravljanje te vođenje poslova ili</w:t>
      </w:r>
    </w:p>
    <w:p w14:paraId="37AF64CB" w14:textId="77777777" w:rsidR="005C18ED" w:rsidRPr="00D73796" w:rsidRDefault="005C18ED" w:rsidP="00702013">
      <w:pPr>
        <w:spacing w:before="100" w:beforeAutospacing="1" w:after="100" w:afterAutospacing="1"/>
        <w:jc w:val="both"/>
      </w:pPr>
      <w:r w:rsidRPr="00D73796">
        <w:t>4. na drugi način ima pravo na upravljanje poslovanjem poduzetnika.</w:t>
      </w:r>
    </w:p>
    <w:p w14:paraId="5EBA98D6" w14:textId="77777777" w:rsidR="005C18ED" w:rsidRPr="00D73796" w:rsidRDefault="005C18ED" w:rsidP="00702013">
      <w:pPr>
        <w:spacing w:before="100" w:beforeAutospacing="1" w:after="100" w:afterAutospacing="1"/>
        <w:jc w:val="both"/>
      </w:pPr>
      <w:r w:rsidRPr="00D73796">
        <w:t>(2) Poduzetnici iz stavka 1. ovoga članka smatraju se jednim gospodarskim subjektom.</w:t>
      </w:r>
    </w:p>
    <w:p w14:paraId="37862275" w14:textId="77777777" w:rsidR="00935AEB" w:rsidRPr="00D73796" w:rsidRDefault="00935AEB" w:rsidP="00986C87">
      <w:pPr>
        <w:spacing w:before="100" w:beforeAutospacing="1" w:after="100" w:afterAutospacing="1"/>
        <w:jc w:val="center"/>
      </w:pPr>
      <w:r w:rsidRPr="00D73796">
        <w:t>Rješenje o utvrđivanju zabranjenog sporazuma</w:t>
      </w:r>
    </w:p>
    <w:p w14:paraId="2FE4BEBE" w14:textId="77777777" w:rsidR="005C18ED" w:rsidRPr="00D73796" w:rsidRDefault="005C18ED" w:rsidP="00986C87">
      <w:pPr>
        <w:spacing w:before="100" w:beforeAutospacing="1" w:after="100" w:afterAutospacing="1"/>
        <w:jc w:val="center"/>
      </w:pPr>
      <w:r w:rsidRPr="00D73796">
        <w:t>Članak 9.</w:t>
      </w:r>
    </w:p>
    <w:p w14:paraId="75764980" w14:textId="77777777" w:rsidR="005C18ED" w:rsidRPr="00D73796" w:rsidRDefault="005C18ED" w:rsidP="00702013">
      <w:pPr>
        <w:spacing w:before="100" w:beforeAutospacing="1" w:after="100" w:afterAutospacing="1"/>
        <w:jc w:val="both"/>
      </w:pPr>
      <w:r w:rsidRPr="00D73796">
        <w:t>Agencija na temelju odredbe članka 8. stavka 1. i 4. ovoga Zakona ili članka 101. UFEU rješenjem:</w:t>
      </w:r>
    </w:p>
    <w:p w14:paraId="55EEA278" w14:textId="77777777" w:rsidR="005C18ED" w:rsidRPr="00D73796" w:rsidRDefault="005C18ED" w:rsidP="00702013">
      <w:pPr>
        <w:spacing w:before="100" w:beforeAutospacing="1" w:after="100" w:afterAutospacing="1"/>
        <w:jc w:val="both"/>
      </w:pPr>
      <w:r w:rsidRPr="00D73796">
        <w:t>1. utvrđuje postojanje zabranjenog sporazuma, sudionike tog sporazuma, vrstu sporazuma, robe i/ili usluge na koje sporazum ima ili može imati učinak, zemljopisno područje na kojem sporazum ima učinak, trajanje sporazuma, cilj sporazuma i način provođenja sporazuma,</w:t>
      </w:r>
    </w:p>
    <w:p w14:paraId="3EDBAFE2" w14:textId="77777777" w:rsidR="005C18ED" w:rsidRPr="00D73796" w:rsidRDefault="005C18ED" w:rsidP="00702013">
      <w:pPr>
        <w:spacing w:before="100" w:beforeAutospacing="1" w:after="100" w:afterAutospacing="1"/>
        <w:jc w:val="both"/>
      </w:pPr>
      <w:r w:rsidRPr="00D73796">
        <w:t>2. određuje mjere, uvjete i rokove za otklanjanje štetnih učinaka zabranjenog sporazuma,</w:t>
      </w:r>
    </w:p>
    <w:p w14:paraId="0CF74639" w14:textId="77777777" w:rsidR="005C18ED" w:rsidRPr="00D73796" w:rsidRDefault="005C18ED" w:rsidP="00702013">
      <w:pPr>
        <w:spacing w:before="100" w:beforeAutospacing="1" w:after="100" w:afterAutospacing="1"/>
        <w:jc w:val="both"/>
      </w:pPr>
      <w:r w:rsidRPr="00D73796">
        <w:t>3. izriče upravno-kaznenu mjeru sukladno odredbama ovoga Zakona.</w:t>
      </w:r>
    </w:p>
    <w:p w14:paraId="054DB960" w14:textId="77777777" w:rsidR="00935AEB" w:rsidRPr="00D73796" w:rsidRDefault="00935AEB" w:rsidP="00986C87">
      <w:pPr>
        <w:spacing w:before="100" w:beforeAutospacing="1" w:after="100" w:afterAutospacing="1"/>
        <w:jc w:val="center"/>
      </w:pPr>
      <w:r w:rsidRPr="00D73796">
        <w:t>Skupno izuzeće</w:t>
      </w:r>
    </w:p>
    <w:p w14:paraId="11CD41FD" w14:textId="77777777" w:rsidR="005C18ED" w:rsidRPr="00D73796" w:rsidRDefault="005C18ED" w:rsidP="00986C87">
      <w:pPr>
        <w:spacing w:before="100" w:beforeAutospacing="1" w:after="100" w:afterAutospacing="1"/>
        <w:jc w:val="center"/>
      </w:pPr>
      <w:r w:rsidRPr="00D73796">
        <w:t>Članak 10.</w:t>
      </w:r>
    </w:p>
    <w:p w14:paraId="0A693D89" w14:textId="77777777" w:rsidR="005C18ED" w:rsidRPr="00D73796" w:rsidRDefault="005C18ED" w:rsidP="00702013">
      <w:pPr>
        <w:spacing w:before="100" w:beforeAutospacing="1" w:after="100" w:afterAutospacing="1"/>
        <w:jc w:val="both"/>
      </w:pPr>
      <w:r w:rsidRPr="00D73796">
        <w:t>(1) Propisima o skupnom izuzeću utvrđuju se uvjeti koje pojedini sporazumi moraju ispuniti kako bi bili izuzeti od opće zabrane iz članka 8. stavka 1. ovoga Zakona.</w:t>
      </w:r>
    </w:p>
    <w:p w14:paraId="026A7436" w14:textId="77777777" w:rsidR="005C18ED" w:rsidRPr="00D73796" w:rsidRDefault="005C18ED" w:rsidP="00702013">
      <w:pPr>
        <w:spacing w:before="100" w:beforeAutospacing="1" w:after="100" w:afterAutospacing="1"/>
        <w:jc w:val="both"/>
      </w:pPr>
      <w:r w:rsidRPr="00D73796">
        <w:t>(2) Vlada Republike Hrvatske će na prijedlog Agencije propisati uvjete za skupna izuzeća, a osobito za:</w:t>
      </w:r>
    </w:p>
    <w:p w14:paraId="48F8DB03" w14:textId="77777777" w:rsidR="005C18ED" w:rsidRPr="00D73796" w:rsidRDefault="005C18ED" w:rsidP="00702013">
      <w:pPr>
        <w:spacing w:before="100" w:beforeAutospacing="1" w:after="100" w:afterAutospacing="1"/>
        <w:jc w:val="both"/>
      </w:pPr>
      <w:r w:rsidRPr="00D73796">
        <w:t>1. vertikalne sporazume kojima se smatraju sporazumi između poduzetnika koji ne djeluju na istoj razini proizvodnje, odnosno distribucije, a osobito sporazumi o isključivoj distribuciji, selektivnoj distribuciji, isključivoj kupnji i franchisingu,</w:t>
      </w:r>
    </w:p>
    <w:p w14:paraId="0DF6E00E" w14:textId="77777777" w:rsidR="005C18ED" w:rsidRPr="00D73796" w:rsidRDefault="005C18ED" w:rsidP="00702013">
      <w:pPr>
        <w:spacing w:before="100" w:beforeAutospacing="1" w:after="100" w:afterAutospacing="1"/>
        <w:jc w:val="both"/>
      </w:pPr>
      <w:r w:rsidRPr="00D73796">
        <w:t>2. horizontalne sporazume kojima se smatraju sporazumi između poduzetnika koji djeluju na istoj razini proizvodnje, odnosno distribucije, a osobito sporazumi o istraživanju i razvoju te o specijalizaciji,</w:t>
      </w:r>
    </w:p>
    <w:p w14:paraId="52FE3B06" w14:textId="77777777" w:rsidR="005C18ED" w:rsidRPr="00D73796" w:rsidRDefault="005C18ED" w:rsidP="00702013">
      <w:pPr>
        <w:spacing w:before="100" w:beforeAutospacing="1" w:after="100" w:afterAutospacing="1"/>
        <w:jc w:val="both"/>
      </w:pPr>
      <w:r w:rsidRPr="00D73796">
        <w:lastRenderedPageBreak/>
        <w:t>3. sporazume o prijenosu tehnologije,</w:t>
      </w:r>
    </w:p>
    <w:p w14:paraId="7E2B2905" w14:textId="77777777" w:rsidR="005C18ED" w:rsidRPr="00D73796" w:rsidRDefault="005C18ED" w:rsidP="00702013">
      <w:pPr>
        <w:spacing w:before="100" w:beforeAutospacing="1" w:after="100" w:afterAutospacing="1"/>
        <w:jc w:val="both"/>
      </w:pPr>
      <w:r w:rsidRPr="00D73796">
        <w:t>4. sporazume o distribuciji i servisiranju motornih vozila,</w:t>
      </w:r>
    </w:p>
    <w:p w14:paraId="58D1AED5" w14:textId="77777777" w:rsidR="005C18ED" w:rsidRPr="00D73796" w:rsidRDefault="005C18ED" w:rsidP="00702013">
      <w:pPr>
        <w:spacing w:before="100" w:beforeAutospacing="1" w:after="100" w:afterAutospacing="1"/>
        <w:jc w:val="both"/>
      </w:pPr>
      <w:r w:rsidRPr="00D73796">
        <w:t>5. sporazume o osiguranju, te</w:t>
      </w:r>
    </w:p>
    <w:p w14:paraId="7F2D11B1" w14:textId="77777777" w:rsidR="005C18ED" w:rsidRPr="00D73796" w:rsidRDefault="005C18ED" w:rsidP="00702013">
      <w:pPr>
        <w:spacing w:before="100" w:beforeAutospacing="1" w:after="100" w:afterAutospacing="1"/>
        <w:jc w:val="both"/>
      </w:pPr>
      <w:r w:rsidRPr="00D73796">
        <w:t>6. sporazume u sektoru prometa.</w:t>
      </w:r>
    </w:p>
    <w:p w14:paraId="7F0CBE37" w14:textId="77777777" w:rsidR="005C18ED" w:rsidRPr="00D73796" w:rsidRDefault="005C18ED" w:rsidP="00702013">
      <w:pPr>
        <w:spacing w:before="100" w:beforeAutospacing="1" w:after="100" w:afterAutospacing="1"/>
        <w:jc w:val="both"/>
      </w:pPr>
      <w:r w:rsidRPr="00D73796">
        <w:t>(3) Propisima iz stavka 1. ovoga članka određuju se osobito:</w:t>
      </w:r>
    </w:p>
    <w:p w14:paraId="26EA3B31" w14:textId="77777777" w:rsidR="005C18ED" w:rsidRPr="00D73796" w:rsidRDefault="005C18ED" w:rsidP="00702013">
      <w:pPr>
        <w:spacing w:before="100" w:beforeAutospacing="1" w:after="100" w:afterAutospacing="1"/>
        <w:jc w:val="both"/>
      </w:pPr>
      <w:r w:rsidRPr="00D73796">
        <w:t>1. uvjeti koje sporazumi moraju sadržavati te</w:t>
      </w:r>
    </w:p>
    <w:p w14:paraId="02EDA058" w14:textId="77777777" w:rsidR="005C18ED" w:rsidRPr="00D73796" w:rsidRDefault="005C18ED" w:rsidP="00702013">
      <w:pPr>
        <w:spacing w:before="100" w:beforeAutospacing="1" w:after="100" w:afterAutospacing="1"/>
        <w:jc w:val="both"/>
      </w:pPr>
      <w:r w:rsidRPr="00D73796">
        <w:t>2. ograničenja ili uvjeti koje takvi sporazumi ne smiju sadržavati.</w:t>
      </w:r>
    </w:p>
    <w:p w14:paraId="712D05C4" w14:textId="77777777" w:rsidR="005C18ED" w:rsidRPr="00D73796" w:rsidRDefault="005C18ED" w:rsidP="00702013">
      <w:pPr>
        <w:spacing w:before="100" w:beforeAutospacing="1" w:after="100" w:afterAutospacing="1"/>
        <w:jc w:val="both"/>
      </w:pPr>
      <w:r w:rsidRPr="00D73796">
        <w:t>(4) Agencija može pokrenuti postupak za ocjenu pojedinog sporazuma koji ispunjava uvjete za skupno izuzeće kada učinci tog sporazuma, samostalno ili kumulativno sa sličnim sporazumima na mjerodavnom tržištu, ne ispunjavaju uvjete iz članka 8. stavka 3. ovoga Zakona. Ako se u postupku ocjene pojedinog sporazuma utvrdi da sporazum ima učinke koji su u suprotnosti s uvjetima propisanim člankom 8. stavkom 3. ovoga Zakona, Agencija će rješenjem ukinuti skupno izuzeće za taj sporazum.</w:t>
      </w:r>
    </w:p>
    <w:p w14:paraId="67431A14" w14:textId="77777777" w:rsidR="00F11041" w:rsidRPr="00D73796" w:rsidRDefault="00F11041" w:rsidP="00986C87">
      <w:pPr>
        <w:spacing w:before="100" w:beforeAutospacing="1" w:after="100" w:afterAutospacing="1"/>
        <w:jc w:val="center"/>
      </w:pPr>
      <w:r w:rsidRPr="00D73796">
        <w:t>Rješenje o utvrđivanju zlouporabe vladajućeg položaja</w:t>
      </w:r>
    </w:p>
    <w:p w14:paraId="144C5500" w14:textId="77777777" w:rsidR="005C18ED" w:rsidRPr="00D73796" w:rsidRDefault="005C18ED" w:rsidP="00986C87">
      <w:pPr>
        <w:spacing w:before="100" w:beforeAutospacing="1" w:after="100" w:afterAutospacing="1"/>
        <w:jc w:val="center"/>
      </w:pPr>
      <w:r w:rsidRPr="00D73796">
        <w:t>Članak 14.</w:t>
      </w:r>
    </w:p>
    <w:p w14:paraId="4F658B69" w14:textId="77777777" w:rsidR="005C18ED" w:rsidRPr="00D73796" w:rsidRDefault="005C18ED" w:rsidP="00702013">
      <w:pPr>
        <w:spacing w:before="100" w:beforeAutospacing="1" w:after="100" w:afterAutospacing="1"/>
        <w:jc w:val="both"/>
      </w:pPr>
      <w:r w:rsidRPr="00D73796">
        <w:t>(1) Agencija na temelju odredba članka 12. i 13. ovoga Zakona ili članka 102. UFEU rješenjem o zlouporabi vladajućeg položaja:</w:t>
      </w:r>
    </w:p>
    <w:p w14:paraId="05A20DA5" w14:textId="77777777" w:rsidR="005C18ED" w:rsidRPr="00D73796" w:rsidRDefault="005C18ED" w:rsidP="00702013">
      <w:pPr>
        <w:spacing w:before="100" w:beforeAutospacing="1" w:after="100" w:afterAutospacing="1"/>
        <w:jc w:val="both"/>
      </w:pPr>
      <w:r w:rsidRPr="00D73796">
        <w:t>1. utvrđuje postojanje vladajućeg položaja i postupanje poduzetnika kojim se taj položaj zlorabi, odnosno narušava tržišno natjecanje te trajanje takvoga postupanja,</w:t>
      </w:r>
    </w:p>
    <w:p w14:paraId="34F225E5" w14:textId="77777777" w:rsidR="005C18ED" w:rsidRPr="00D73796" w:rsidRDefault="005C18ED" w:rsidP="00702013">
      <w:pPr>
        <w:spacing w:before="100" w:beforeAutospacing="1" w:after="100" w:afterAutospacing="1"/>
        <w:jc w:val="both"/>
      </w:pPr>
      <w:r w:rsidRPr="00D73796">
        <w:t>2. zabranjuje svako daljnje postupanje poduzetnika iz točke 1. ovoga članka,</w:t>
      </w:r>
    </w:p>
    <w:p w14:paraId="48A48973" w14:textId="77777777" w:rsidR="005C18ED" w:rsidRPr="00D73796" w:rsidRDefault="005C18ED" w:rsidP="00702013">
      <w:pPr>
        <w:spacing w:before="100" w:beforeAutospacing="1" w:after="100" w:afterAutospacing="1"/>
        <w:jc w:val="both"/>
      </w:pPr>
      <w:r w:rsidRPr="00D73796">
        <w:t>3. određuje mjere, uvjete i rokove za otklanjanje štetnih učinaka takvoga postupanja,</w:t>
      </w:r>
    </w:p>
    <w:p w14:paraId="6B39D0A6" w14:textId="77777777" w:rsidR="005C18ED" w:rsidRPr="00D73796" w:rsidRDefault="005C18ED" w:rsidP="00702013">
      <w:pPr>
        <w:spacing w:before="100" w:beforeAutospacing="1" w:after="100" w:afterAutospacing="1"/>
        <w:jc w:val="both"/>
      </w:pPr>
      <w:r w:rsidRPr="00D73796">
        <w:t>4. izriče upravno-kaznenu mjeru sukladno odredbama ovoga Zakona.</w:t>
      </w:r>
    </w:p>
    <w:p w14:paraId="24066246" w14:textId="77777777" w:rsidR="005C18ED" w:rsidRPr="00D73796" w:rsidRDefault="005C18ED" w:rsidP="00702013">
      <w:pPr>
        <w:spacing w:before="100" w:beforeAutospacing="1" w:after="100" w:afterAutospacing="1"/>
        <w:jc w:val="both"/>
      </w:pPr>
      <w:r w:rsidRPr="00D73796">
        <w:t>(2) Agencija može kao mjeru iz stavka 1. točke 3. ovoga članka odrediti i mjeru praćenja poslovanja i/ili strukturnu mjeru. Strukturna mjera može se odrediti samo u slučaju ako ne postoji jednako učinkovita mjera praćenja poslovanja, ili ako je ta mjera veće opterećenje za poduzetnika od strukturne mjere.</w:t>
      </w:r>
    </w:p>
    <w:p w14:paraId="23F4D58C" w14:textId="77777777" w:rsidR="00935AEB" w:rsidRPr="00D73796" w:rsidRDefault="00935AEB" w:rsidP="002C347E">
      <w:pPr>
        <w:spacing w:before="100" w:beforeAutospacing="1" w:after="100" w:afterAutospacing="1"/>
        <w:jc w:val="center"/>
      </w:pPr>
      <w:bookmarkStart w:id="18" w:name="_Toc321836847"/>
      <w:bookmarkEnd w:id="18"/>
      <w:r w:rsidRPr="00D73796">
        <w:t>Pojam koncentracije</w:t>
      </w:r>
    </w:p>
    <w:p w14:paraId="02B12598" w14:textId="77777777" w:rsidR="005C18ED" w:rsidRPr="00D73796" w:rsidRDefault="005C18ED" w:rsidP="002C347E">
      <w:pPr>
        <w:spacing w:before="100" w:beforeAutospacing="1" w:after="100" w:afterAutospacing="1"/>
        <w:jc w:val="center"/>
      </w:pPr>
      <w:r w:rsidRPr="00D73796">
        <w:t>Članak 15.</w:t>
      </w:r>
    </w:p>
    <w:p w14:paraId="60FBE181" w14:textId="77777777" w:rsidR="005C18ED" w:rsidRPr="00D73796" w:rsidRDefault="005C18ED" w:rsidP="00702013">
      <w:pPr>
        <w:spacing w:before="100" w:beforeAutospacing="1" w:after="100" w:afterAutospacing="1"/>
        <w:jc w:val="both"/>
      </w:pPr>
      <w:r w:rsidRPr="00D73796">
        <w:lastRenderedPageBreak/>
        <w:t>(1) Koncentracija poduzetnika nastaje promjenom kontrole nad poduzetnikom na trajnoj osnovi koja se stječe:</w:t>
      </w:r>
    </w:p>
    <w:p w14:paraId="3A06EEED" w14:textId="77777777" w:rsidR="005C18ED" w:rsidRPr="00D73796" w:rsidRDefault="005C18ED" w:rsidP="00702013">
      <w:pPr>
        <w:spacing w:before="100" w:beforeAutospacing="1" w:after="100" w:afterAutospacing="1"/>
        <w:jc w:val="both"/>
      </w:pPr>
      <w:r w:rsidRPr="00D73796">
        <w:t>1. pripajanjem ili spajanjem dva ili više neovisnih poduzetnika ili dijelova tih poduzetnika,</w:t>
      </w:r>
    </w:p>
    <w:p w14:paraId="3708DB81" w14:textId="77777777" w:rsidR="005C18ED" w:rsidRPr="00D73796" w:rsidRDefault="005C18ED" w:rsidP="00702013">
      <w:pPr>
        <w:spacing w:before="100" w:beforeAutospacing="1" w:after="100" w:afterAutospacing="1"/>
        <w:jc w:val="both"/>
      </w:pPr>
      <w:r w:rsidRPr="00D73796">
        <w:t>2. stjecanjem izravne ili neizravne kontrole ili prevladavajućeg utjecaja jednog, odnosno više poduzetnika nad drugim, odnosno više drugih poduzetnika ili dijelom, odnosno dijelovima drugih poduzetnika i to:</w:t>
      </w:r>
    </w:p>
    <w:p w14:paraId="69D9C2CC" w14:textId="77777777" w:rsidR="005C18ED" w:rsidRPr="00D73796" w:rsidRDefault="005C18ED" w:rsidP="00702013">
      <w:pPr>
        <w:spacing w:before="100" w:beforeAutospacing="1" w:after="100" w:afterAutospacing="1"/>
        <w:jc w:val="both"/>
      </w:pPr>
      <w:r w:rsidRPr="00D73796">
        <w:t>– stjecanjem većine dionica ili udjela ili</w:t>
      </w:r>
      <w:r w:rsidR="000328FD" w:rsidRPr="00D73796">
        <w:t>,</w:t>
      </w:r>
    </w:p>
    <w:p w14:paraId="6212EB44" w14:textId="77777777" w:rsidR="005C18ED" w:rsidRPr="00D73796" w:rsidRDefault="005C18ED" w:rsidP="00702013">
      <w:pPr>
        <w:spacing w:before="100" w:beforeAutospacing="1" w:after="100" w:afterAutospacing="1"/>
        <w:jc w:val="both"/>
      </w:pPr>
      <w:r w:rsidRPr="00D73796">
        <w:t>– stjecanjem većine prava glasa ili</w:t>
      </w:r>
      <w:r w:rsidR="000328FD" w:rsidRPr="00D73796">
        <w:t>,</w:t>
      </w:r>
    </w:p>
    <w:p w14:paraId="0AD883C5" w14:textId="77777777" w:rsidR="005C18ED" w:rsidRPr="00D73796" w:rsidRDefault="005C18ED" w:rsidP="00702013">
      <w:pPr>
        <w:spacing w:before="100" w:beforeAutospacing="1" w:after="100" w:afterAutospacing="1"/>
        <w:jc w:val="both"/>
      </w:pPr>
      <w:r w:rsidRPr="00D73796">
        <w:t>– na drugi način u skladu s odredbama Zakona o trgovačkim društvima i drugim propisima.</w:t>
      </w:r>
    </w:p>
    <w:p w14:paraId="2F43DDE8" w14:textId="77777777" w:rsidR="005C18ED" w:rsidRPr="00D73796" w:rsidRDefault="005C18ED" w:rsidP="00702013">
      <w:pPr>
        <w:spacing w:before="100" w:beforeAutospacing="1" w:after="100" w:afterAutospacing="1"/>
        <w:jc w:val="both"/>
      </w:pPr>
      <w:r w:rsidRPr="00D73796">
        <w:t>(2) Stjecanje kontrole u smislu stavka 1. ovoga članka ostvaruje se prijenosom prava, ugovora ili drugih sredstava kojima jedan ili više poduzetnika, bilo pojedinačno, bilo zajednički, uzimajući u obzir sve pravne i činjenične okolnosti, stječe mogućnost ostvarivanja prevladavajućeg utjecaja nad jednim ili više poduzetnika na trajnijoj osnovi.</w:t>
      </w:r>
    </w:p>
    <w:p w14:paraId="59A4CFBE" w14:textId="77777777" w:rsidR="005C18ED" w:rsidRPr="00D73796" w:rsidRDefault="005C18ED" w:rsidP="00702013">
      <w:pPr>
        <w:spacing w:before="100" w:beforeAutospacing="1" w:after="100" w:afterAutospacing="1"/>
        <w:jc w:val="both"/>
      </w:pPr>
      <w:r w:rsidRPr="00D73796">
        <w:t>(3) Stvaranje zajedničkog pothvata (joint venture) od strane dva ili više neovisnih poduzetnika, koji na trajnijoj osnovi djeluje kao neovisan gospodarski subjekt, smatrat će se koncentracijom u smislu stavka 1. ovoga članka.</w:t>
      </w:r>
    </w:p>
    <w:p w14:paraId="22C28A49" w14:textId="77777777" w:rsidR="005C18ED" w:rsidRPr="00D73796" w:rsidRDefault="005C18ED" w:rsidP="00702013">
      <w:pPr>
        <w:spacing w:before="100" w:beforeAutospacing="1" w:after="100" w:afterAutospacing="1"/>
        <w:jc w:val="both"/>
      </w:pPr>
      <w:r w:rsidRPr="00D73796">
        <w:t>(4) Vlada Republike Hrvatske će na prijedlog Agencije utvrditi način prijave i kriterije za ocjenu koncentracije.</w:t>
      </w:r>
    </w:p>
    <w:p w14:paraId="1C3FD954" w14:textId="77777777" w:rsidR="005C18ED" w:rsidRPr="00D73796" w:rsidRDefault="005C18ED" w:rsidP="00702013">
      <w:pPr>
        <w:spacing w:before="100" w:beforeAutospacing="1" w:after="100" w:afterAutospacing="1"/>
        <w:jc w:val="both"/>
      </w:pPr>
      <w:r w:rsidRPr="00D73796">
        <w:t>(5) Koncentracijom poduzetnika u smislu odredbi stavka 1. do 3. ovoga članka ne smatra se:</w:t>
      </w:r>
    </w:p>
    <w:p w14:paraId="588137F1" w14:textId="77777777" w:rsidR="005C18ED" w:rsidRPr="00D73796" w:rsidRDefault="005C18ED" w:rsidP="00702013">
      <w:pPr>
        <w:spacing w:before="100" w:beforeAutospacing="1" w:after="100" w:afterAutospacing="1"/>
        <w:jc w:val="both"/>
      </w:pPr>
      <w:r w:rsidRPr="00D73796">
        <w:t>1. kada kreditne ili druge financijske institucije, investicijski fondovi ili društva za osiguranje, u svojem redovnom poslovanju, koje uključuje promet i posredovanje vrijednosnim papirima, za vlastiti račun ili račun trećih, privremeno, ali ne dulje od 12 mjeseci, stječu ili drže dionice ili udjele s namjerom njihove daljnje prodaje i to, ako ne koriste pravo glasa s obzirom na te dionice ili udjele na takav način da to utječe na konkurentno ponašanje tog poduzetnika. Na zahtjev, Agencija može produljiti rok od 12 mjeseci ako poduzetnik dokaže da se takva prodaja nije mogla provesti u zadanom roku,</w:t>
      </w:r>
    </w:p>
    <w:p w14:paraId="704BFCE1" w14:textId="77777777" w:rsidR="005C18ED" w:rsidRPr="00D73796" w:rsidRDefault="005C18ED" w:rsidP="00702013">
      <w:pPr>
        <w:spacing w:before="100" w:beforeAutospacing="1" w:after="100" w:afterAutospacing="1"/>
        <w:jc w:val="both"/>
      </w:pPr>
      <w:r w:rsidRPr="00D73796">
        <w:t>2. stjecanje dionica ili udjela koje je posljedica internog restrukturiranja poduzetnika povezanih zajedničkom kontrolom (pripajanje, spajanje, prijenos vlasništva i sl.),</w:t>
      </w:r>
    </w:p>
    <w:p w14:paraId="2E3125E5" w14:textId="77777777" w:rsidR="005C18ED" w:rsidRPr="00D73796" w:rsidRDefault="005C18ED" w:rsidP="00702013">
      <w:pPr>
        <w:spacing w:before="100" w:beforeAutospacing="1" w:after="100" w:afterAutospacing="1"/>
        <w:jc w:val="both"/>
      </w:pPr>
      <w:r w:rsidRPr="00D73796">
        <w:lastRenderedPageBreak/>
        <w:t>3. kada je kontrola nad poduzetnikom prenesena na stečajnog upravitelja ili likvidatora sukladno odredbama Stečajnog zakona i Zakona o trgovačkim društvima ili drugih primjenjivih propisa.</w:t>
      </w:r>
    </w:p>
    <w:p w14:paraId="2E879A3C" w14:textId="77777777" w:rsidR="005C18ED" w:rsidRPr="00D73796" w:rsidRDefault="005C18ED" w:rsidP="00702013">
      <w:pPr>
        <w:spacing w:before="100" w:beforeAutospacing="1" w:after="100" w:afterAutospacing="1"/>
        <w:jc w:val="both"/>
      </w:pPr>
      <w:r w:rsidRPr="00D73796">
        <w:t>(6) Osnivanje zajedničkog pothvata (joint venture) od strane dvaju ili više neovisnih poduzetnika, koji na trajnijoj osnovi djeluje kao neovisan gospodarski subjekt, ako je cilj ili posljedica osnivanja zajedničkog pothvata usklađivanje konkurentskog ponašanja poduzetnika koji ostaju neovisni, smatrat će se koncentracijom, ali će se za ocjenu takvog usklađivanja primijeniti kriteriji iz članka 8. stavka 1. i 3. ovoga Zakona.</w:t>
      </w:r>
    </w:p>
    <w:p w14:paraId="2334B3AF" w14:textId="77777777" w:rsidR="00935AEB" w:rsidRPr="00D73796" w:rsidRDefault="00935AEB" w:rsidP="002C347E">
      <w:pPr>
        <w:spacing w:before="100" w:beforeAutospacing="1" w:after="100" w:afterAutospacing="1"/>
        <w:jc w:val="center"/>
      </w:pPr>
      <w:r w:rsidRPr="00D73796">
        <w:t>Obveza prijave namjere provedbe koncentracije</w:t>
      </w:r>
    </w:p>
    <w:p w14:paraId="37DE09C8" w14:textId="77777777" w:rsidR="005C18ED" w:rsidRPr="00D73796" w:rsidRDefault="005C18ED" w:rsidP="002C347E">
      <w:pPr>
        <w:spacing w:before="100" w:beforeAutospacing="1" w:after="100" w:afterAutospacing="1"/>
        <w:jc w:val="center"/>
      </w:pPr>
      <w:r w:rsidRPr="00D73796">
        <w:t>Članak 17.</w:t>
      </w:r>
    </w:p>
    <w:p w14:paraId="5C2A02E3" w14:textId="77777777" w:rsidR="005C18ED" w:rsidRPr="00D73796" w:rsidRDefault="005C18ED" w:rsidP="00702013">
      <w:pPr>
        <w:spacing w:before="100" w:beforeAutospacing="1" w:after="100" w:afterAutospacing="1"/>
        <w:jc w:val="both"/>
      </w:pPr>
      <w:r w:rsidRPr="00D73796">
        <w:t>(1) Radi ocjene dopuštenosti koncentracije, u smislu ovoga Zakona, sudionici koncentracije obvezni su Agenciji prijaviti svaku namjeru provedbe koncentracije ako su kumulativno ostvareni sljedeći uvjeti:</w:t>
      </w:r>
    </w:p>
    <w:p w14:paraId="52BDB85F" w14:textId="77777777" w:rsidR="005C18ED" w:rsidRPr="00D73796" w:rsidRDefault="005C18ED" w:rsidP="00702013">
      <w:pPr>
        <w:spacing w:before="100" w:beforeAutospacing="1" w:after="100" w:afterAutospacing="1"/>
        <w:jc w:val="both"/>
      </w:pPr>
      <w:r w:rsidRPr="00D73796">
        <w:t>1. ukupan godišnji konsolidirani prihod svih poduzetnika sudionika koncentracije ostvaren prodajom robe i/ili usluga (u daljnjem tekstu: ukupan prihod) na svjetskom tržištu, iznosi najmanje jednu milijardu kuna sukladno financijskim izvješćima za financijsku godinu koja je prethodila koncentraciji, ako najmanje jedan sudionik koncentracije ima sjedište i/ili podružnicu u Republici Hrvatskoj, i</w:t>
      </w:r>
    </w:p>
    <w:p w14:paraId="535702A8" w14:textId="77777777" w:rsidR="005C18ED" w:rsidRPr="00D73796" w:rsidRDefault="005C18ED" w:rsidP="00702013">
      <w:pPr>
        <w:spacing w:before="100" w:beforeAutospacing="1" w:after="100" w:afterAutospacing="1"/>
        <w:jc w:val="both"/>
      </w:pPr>
      <w:r w:rsidRPr="00D73796">
        <w:t>2. ukupan prihod svakog od najmanje dva sudionika koncentracije, u Republici Hrvatskoj, sukladno financijskim izvještajima iznosi najmanje 100.000.000 kuna, u financijskoj godini koja je prethodila koncentraciji.</w:t>
      </w:r>
    </w:p>
    <w:p w14:paraId="4C0DC152" w14:textId="77777777" w:rsidR="005C18ED" w:rsidRPr="00D73796" w:rsidRDefault="005C18ED" w:rsidP="00702013">
      <w:pPr>
        <w:spacing w:before="100" w:beforeAutospacing="1" w:after="100" w:afterAutospacing="1"/>
        <w:jc w:val="both"/>
      </w:pPr>
      <w:r w:rsidRPr="00D73796">
        <w:t>(2) Ako do podnošenja prijave koncentracije sudionici koncentracije nemaju zaključena godišnja financijska izvješća za financijsku godinu koja je prethodila koncentraciji, kao mjerodavna godina u postupku ocjene koncentracije smatrat će se posljednja godina za koju sudionici koncentracije imaju zaključena godišnja financijska izvješća.</w:t>
      </w:r>
    </w:p>
    <w:p w14:paraId="46BE3BE8" w14:textId="77777777" w:rsidR="005C18ED" w:rsidRPr="00D73796" w:rsidRDefault="005C18ED" w:rsidP="00702013">
      <w:pPr>
        <w:spacing w:before="100" w:beforeAutospacing="1" w:after="100" w:afterAutospacing="1"/>
        <w:jc w:val="both"/>
      </w:pPr>
      <w:r w:rsidRPr="00D73796">
        <w:t>(3) U izračun ukupnog godišnjeg prihoda iz stavka 1. ovoga članka:</w:t>
      </w:r>
    </w:p>
    <w:p w14:paraId="0B0D1A50" w14:textId="77777777" w:rsidR="005C18ED" w:rsidRPr="00D73796" w:rsidRDefault="005C18ED" w:rsidP="00702013">
      <w:pPr>
        <w:spacing w:before="100" w:beforeAutospacing="1" w:after="100" w:afterAutospacing="1"/>
        <w:jc w:val="both"/>
      </w:pPr>
      <w:r w:rsidRPr="00D73796">
        <w:t>1. Uzima se u obzir prihod:</w:t>
      </w:r>
    </w:p>
    <w:p w14:paraId="10B7192D" w14:textId="77777777" w:rsidR="005C18ED" w:rsidRPr="00D73796" w:rsidRDefault="005C18ED" w:rsidP="00702013">
      <w:pPr>
        <w:spacing w:before="100" w:beforeAutospacing="1" w:after="100" w:afterAutospacing="1"/>
        <w:jc w:val="both"/>
      </w:pPr>
      <w:r w:rsidRPr="00D73796">
        <w:t>– poduzetnika sudionika koncentracije,</w:t>
      </w:r>
    </w:p>
    <w:p w14:paraId="5B4D89F8" w14:textId="77777777" w:rsidR="005C18ED" w:rsidRPr="00D73796" w:rsidRDefault="005C18ED" w:rsidP="00702013">
      <w:pPr>
        <w:spacing w:before="100" w:beforeAutospacing="1" w:after="100" w:afterAutospacing="1"/>
        <w:jc w:val="both"/>
      </w:pPr>
      <w:r w:rsidRPr="00D73796">
        <w:t>– poduzetnika u kojima sudionik koncentracije izravno ili neizravno ima više od polovine udjela ili dionica ili poslovne imovine, ili može ostvarivati više od polovine glasačkih prava, ili ima pravo na postavljanje više od polovine članova uprave, ili nadzornog odbora ili odgovarajućeg tijela za upravljanje te vođenje poslova ili na drugi način ima pravo na upravljanje poslovanjem poduzetnika,</w:t>
      </w:r>
    </w:p>
    <w:p w14:paraId="48B2D8E4" w14:textId="77777777" w:rsidR="005C18ED" w:rsidRPr="00D73796" w:rsidRDefault="005C18ED" w:rsidP="00702013">
      <w:pPr>
        <w:spacing w:before="100" w:beforeAutospacing="1" w:after="100" w:afterAutospacing="1"/>
        <w:jc w:val="both"/>
      </w:pPr>
      <w:r w:rsidRPr="00D73796">
        <w:lastRenderedPageBreak/>
        <w:t>– poduzetnika koji u poduzetniku sudioniku koncentracije (stjecatelju) imaju prethodno navedena prava ili ovlasti i</w:t>
      </w:r>
    </w:p>
    <w:p w14:paraId="10378EF4" w14:textId="77777777" w:rsidR="005C18ED" w:rsidRPr="00D73796" w:rsidRDefault="005C18ED" w:rsidP="00702013">
      <w:pPr>
        <w:spacing w:before="100" w:beforeAutospacing="1" w:after="100" w:afterAutospacing="1"/>
        <w:jc w:val="both"/>
      </w:pPr>
      <w:r w:rsidRPr="00D73796">
        <w:t>– poduzetnika koji u poduzetnicima iz podstavka 3. ove točke imaju ovlasti navedene u podstavku 2. ove točke.</w:t>
      </w:r>
    </w:p>
    <w:p w14:paraId="3E73DE3D" w14:textId="77777777" w:rsidR="005C18ED" w:rsidRPr="00D73796" w:rsidRDefault="005C18ED" w:rsidP="00702013">
      <w:pPr>
        <w:spacing w:before="100" w:beforeAutospacing="1" w:after="100" w:afterAutospacing="1"/>
        <w:jc w:val="both"/>
      </w:pPr>
      <w:r w:rsidRPr="00D73796">
        <w:t>2. Ne uzima se u obzir prihod:</w:t>
      </w:r>
    </w:p>
    <w:p w14:paraId="7E219B74" w14:textId="77777777" w:rsidR="005C18ED" w:rsidRPr="00D73796" w:rsidRDefault="005C18ED" w:rsidP="00702013">
      <w:pPr>
        <w:spacing w:before="100" w:beforeAutospacing="1" w:after="100" w:afterAutospacing="1"/>
        <w:jc w:val="both"/>
      </w:pPr>
      <w:r w:rsidRPr="00D73796">
        <w:t>– ostvaren prodajom robe odnosno pružanjem usluga između društava unutar koncerna (prihod unutar grupe).</w:t>
      </w:r>
    </w:p>
    <w:p w14:paraId="6A55B46A" w14:textId="77777777" w:rsidR="005C18ED" w:rsidRPr="00D73796" w:rsidRDefault="005C18ED" w:rsidP="00702013">
      <w:pPr>
        <w:spacing w:before="100" w:beforeAutospacing="1" w:after="100" w:afterAutospacing="1"/>
        <w:jc w:val="both"/>
      </w:pPr>
      <w:r w:rsidRPr="00D73796">
        <w:t>(4) U slučaju kad se koncentracija iz članka 15. stavka 1. ovoga Zakona odnosi na pripajanje ili spajanje dijela ili dijelova jednog ili više poduzetnika, neovisno o njihovom pravnom statusu, pri izračunu prihoda u smislu stavka 1. ovoga članka, obračunava se samo prihod onih dijelova poduzetnika koji su predmet koncentracije.</w:t>
      </w:r>
    </w:p>
    <w:p w14:paraId="74F72956" w14:textId="77777777" w:rsidR="005C18ED" w:rsidRPr="00D73796" w:rsidRDefault="005C18ED" w:rsidP="00702013">
      <w:pPr>
        <w:spacing w:before="100" w:beforeAutospacing="1" w:after="100" w:afterAutospacing="1"/>
        <w:jc w:val="both"/>
      </w:pPr>
      <w:r w:rsidRPr="00D73796">
        <w:t>(5) Dvije ili više transakcija u smislu stavka 4. ovoga članka koje su provedene u razdoblju od dvije godine, smatrat će se jednom koncentracijom, provedenom na dan posljednje transakcije.</w:t>
      </w:r>
    </w:p>
    <w:p w14:paraId="48F9B87C" w14:textId="77777777" w:rsidR="005C18ED" w:rsidRPr="00D73796" w:rsidRDefault="005C18ED" w:rsidP="00702013">
      <w:pPr>
        <w:spacing w:before="100" w:beforeAutospacing="1" w:after="100" w:afterAutospacing="1"/>
        <w:jc w:val="both"/>
      </w:pPr>
      <w:r w:rsidRPr="00D73796">
        <w:t>(6) Agencija ocjenjuje dopuštenost samo onih koncentracija koje podliježu obvezi prijave namjere provedbe koncentracije iz stavka 1. ovoga članka te onih koncentracija za koje je posebnim propisima uređena obveza prijave Agenciji.</w:t>
      </w:r>
    </w:p>
    <w:p w14:paraId="2F274AC9" w14:textId="77777777" w:rsidR="00DA75B7" w:rsidRPr="00D73796" w:rsidRDefault="005C18ED" w:rsidP="00702013">
      <w:pPr>
        <w:spacing w:before="100" w:beforeAutospacing="1" w:after="100" w:afterAutospacing="1"/>
        <w:jc w:val="both"/>
      </w:pPr>
      <w:r w:rsidRPr="00D73796">
        <w:t>(7) Iznimno, sudionici koncentracije nisu obvezni podnijeti prijavu namjere provedbe koncentracije Agenciji, iako su ispunjeni kumulativni uvjeti iz stavka 1. ovoga članka, pod uvjetom da ista podliježe obvezi prijave Europskoj komisiji u smislu Uredbe Vijeća (EZ) br. 139/2004.</w:t>
      </w:r>
    </w:p>
    <w:p w14:paraId="116CBD6A" w14:textId="77777777" w:rsidR="00123BF2" w:rsidRPr="00D73796" w:rsidRDefault="00123BF2" w:rsidP="002C347E">
      <w:pPr>
        <w:spacing w:before="100" w:beforeAutospacing="1" w:after="100" w:afterAutospacing="1"/>
        <w:jc w:val="center"/>
      </w:pPr>
    </w:p>
    <w:p w14:paraId="13AB4E6C" w14:textId="77777777" w:rsidR="005425A6" w:rsidRPr="00D73796" w:rsidRDefault="005425A6" w:rsidP="002C347E">
      <w:pPr>
        <w:spacing w:before="100" w:beforeAutospacing="1" w:after="100" w:afterAutospacing="1"/>
        <w:jc w:val="center"/>
      </w:pPr>
      <w:r w:rsidRPr="00D73796">
        <w:t>Prijava namjere provedbe koncentracije</w:t>
      </w:r>
    </w:p>
    <w:p w14:paraId="2DEC4094" w14:textId="77777777" w:rsidR="005C18ED" w:rsidRPr="00D73796" w:rsidRDefault="005C18ED" w:rsidP="002C347E">
      <w:pPr>
        <w:spacing w:before="100" w:beforeAutospacing="1" w:after="100" w:afterAutospacing="1"/>
        <w:jc w:val="center"/>
      </w:pPr>
      <w:r w:rsidRPr="00D73796">
        <w:t>Članak 19.</w:t>
      </w:r>
    </w:p>
    <w:p w14:paraId="5B764235" w14:textId="77777777" w:rsidR="005C18ED" w:rsidRPr="00D73796" w:rsidRDefault="005C18ED" w:rsidP="00702013">
      <w:pPr>
        <w:spacing w:before="100" w:beforeAutospacing="1" w:after="100" w:afterAutospacing="1"/>
        <w:jc w:val="both"/>
      </w:pPr>
      <w:r w:rsidRPr="00D73796">
        <w:t>(1) Svaku namjeru provedbe koncentracije poduzetnika iz članka 15. ovoga Zakona, sudionici koncentracije obvezni su prijaviti Agenciji kada se ispune uvjeti iz članka 17. ovoga Zakona.</w:t>
      </w:r>
    </w:p>
    <w:p w14:paraId="62D6E04A" w14:textId="77777777" w:rsidR="005C18ED" w:rsidRPr="00D73796" w:rsidRDefault="005C18ED" w:rsidP="00702013">
      <w:pPr>
        <w:spacing w:before="100" w:beforeAutospacing="1" w:after="100" w:afterAutospacing="1"/>
        <w:jc w:val="both"/>
      </w:pPr>
      <w:r w:rsidRPr="00D73796">
        <w:t>(2) U slučaju kada jedan poduzetnik stječe kontrolu ili prevladavajući utjecaj nad cijelim ili dijelom drugog poduzetnika, prijavu namjere koncentracije podnosi poduzetnik koji stječe kontrolu. U svim drugim slučajevima svi sudionici koncentracije kao obveznici podnošenja prijave podnose jednu prijavu, sukladno njihovom zajedničkom dogovoru.</w:t>
      </w:r>
    </w:p>
    <w:p w14:paraId="68676C71" w14:textId="77777777" w:rsidR="005C18ED" w:rsidRPr="00D73796" w:rsidRDefault="005C18ED" w:rsidP="00702013">
      <w:pPr>
        <w:spacing w:before="100" w:beforeAutospacing="1" w:after="100" w:afterAutospacing="1"/>
        <w:jc w:val="both"/>
      </w:pPr>
      <w:r w:rsidRPr="00D73796">
        <w:lastRenderedPageBreak/>
        <w:t>(3) Prijava namjere koncentracije podnosi se Agenciji na ocjenu nakon zaključenja ugovora kojim se stječe kontrola ili prevladavajući utjecaj nad poduzetnikom ili dijelom poduzetnika, odnosno nakon objave javne ponude, a prije provedbe koncentracije.</w:t>
      </w:r>
    </w:p>
    <w:p w14:paraId="62B82B07" w14:textId="77777777" w:rsidR="005C18ED" w:rsidRPr="00D73796" w:rsidRDefault="005C18ED" w:rsidP="00702013">
      <w:pPr>
        <w:spacing w:before="100" w:beforeAutospacing="1" w:after="100" w:afterAutospacing="1"/>
        <w:jc w:val="both"/>
      </w:pPr>
      <w:r w:rsidRPr="00D73796">
        <w:t>(4) Iznimno od stavka 3. ovoga članka, sudionici koncentracije mogu i prije zaključenja ugovora, odnosno objave javne ponude podnijeti prethodnu prijavu namjere provedbe koncentracije, ako u dobroj vjeri dokažu stvarnu namjeru zaključenja ugovora ili javno oglase namjeru objave javne ponude.</w:t>
      </w:r>
    </w:p>
    <w:p w14:paraId="4E578EAC" w14:textId="77777777" w:rsidR="005C18ED" w:rsidRPr="00D73796" w:rsidRDefault="005C18ED" w:rsidP="00702013">
      <w:pPr>
        <w:spacing w:before="100" w:beforeAutospacing="1" w:after="100" w:afterAutospacing="1"/>
        <w:jc w:val="both"/>
      </w:pPr>
      <w:r w:rsidRPr="00D73796">
        <w:t>(5) Provedba prijavljene koncentracije dopuštena je tek po isteku roka iz članka 22. stavka 1. ovoga Zakona, odnosno danom dostave rješenja Agencije kojim se koncentracija ocjenjuje dopuštenom ili uvjetno dopuštenom u smislu članka 22. stavka 7. točke 1. i 2. ovoga Zakona.</w:t>
      </w:r>
    </w:p>
    <w:p w14:paraId="1009423E" w14:textId="77777777" w:rsidR="005C18ED" w:rsidRPr="00D73796" w:rsidRDefault="005C18ED" w:rsidP="00702013">
      <w:pPr>
        <w:spacing w:before="100" w:beforeAutospacing="1" w:after="100" w:afterAutospacing="1"/>
        <w:jc w:val="both"/>
      </w:pPr>
      <w:r w:rsidRPr="00D73796">
        <w:t>(6) Iznimno od stavka 5. ovoga članka, u opravdanim slučajevima, a na zahtjev sudionika koncentracije, Agencija može dopustiti provedbu određenih radnji provedbe prijavljene koncentracije i prije isteka roka, odnosno dostave rješenja iz stavka 5. ovoga članka. Pri ocjeni opravdanosti takvog zahtjeva, Agencija uzima u obzir sve okolnosti slučaja, a osobito prirodu i težinu štete koja bi mogla nastupiti sudionicima koncentracije ili trećim stranama, te učinke na tržišno natjecanje koji bi mogli nastati provedbom koncentracije.</w:t>
      </w:r>
    </w:p>
    <w:p w14:paraId="4E3EEB43" w14:textId="77777777" w:rsidR="005C18ED" w:rsidRPr="00D73796" w:rsidRDefault="005C18ED" w:rsidP="00702013">
      <w:pPr>
        <w:spacing w:before="100" w:beforeAutospacing="1" w:after="100" w:afterAutospacing="1"/>
        <w:jc w:val="both"/>
      </w:pPr>
      <w:r w:rsidRPr="00D73796">
        <w:t>(7) Ako Europska komisija u smislu Uredbe Vijeća (EZ) br. 139/2004 odluči da neće ocjenjivati koncentraciju s učinkom na trgovinu između država članica Europske unije, a koja ujedno ispunjava i uvjete iz članka 17. ovoga Zakona, odnosno da će ocjenu te koncentracije ustupiti Agenciji, sudionici te koncentracije obvezni su podnijeti prijavu namjere provedbe koncentracije Agenciji u roku od 30 dana od dana zaprimanja takve odluke Europske komisije.</w:t>
      </w:r>
    </w:p>
    <w:p w14:paraId="5ED43FA8" w14:textId="77777777" w:rsidR="005425A6" w:rsidRPr="00D73796" w:rsidRDefault="005425A6" w:rsidP="002C347E">
      <w:pPr>
        <w:spacing w:before="100" w:beforeAutospacing="1" w:after="100" w:afterAutospacing="1"/>
        <w:jc w:val="center"/>
      </w:pPr>
      <w:r w:rsidRPr="00D73796">
        <w:t>Sadržaj prijave namjere provedbe koncentracije</w:t>
      </w:r>
    </w:p>
    <w:p w14:paraId="0F9AF377" w14:textId="77777777" w:rsidR="005C18ED" w:rsidRPr="00D73796" w:rsidRDefault="005C18ED" w:rsidP="002C347E">
      <w:pPr>
        <w:spacing w:before="100" w:beforeAutospacing="1" w:after="100" w:afterAutospacing="1"/>
        <w:jc w:val="center"/>
      </w:pPr>
      <w:r w:rsidRPr="00D73796">
        <w:t>Članak 20.</w:t>
      </w:r>
    </w:p>
    <w:p w14:paraId="467AD121" w14:textId="77777777" w:rsidR="005C18ED" w:rsidRPr="00D73796" w:rsidRDefault="005C18ED" w:rsidP="00702013">
      <w:pPr>
        <w:spacing w:before="100" w:beforeAutospacing="1" w:after="100" w:afterAutospacing="1"/>
        <w:jc w:val="both"/>
      </w:pPr>
      <w:r w:rsidRPr="00D73796">
        <w:t>(1) Uz prijavu namjere provedbe koncentracije iz članka 19. ovoga Zakona, podnositelj prijave obvezan je dostaviti:</w:t>
      </w:r>
    </w:p>
    <w:p w14:paraId="70B5C1F7" w14:textId="77777777" w:rsidR="005C18ED" w:rsidRPr="00D73796" w:rsidRDefault="005C18ED" w:rsidP="00702013">
      <w:pPr>
        <w:spacing w:before="100" w:beforeAutospacing="1" w:after="100" w:afterAutospacing="1"/>
        <w:jc w:val="both"/>
      </w:pPr>
      <w:r w:rsidRPr="00D73796">
        <w:t>1. izvornik ili ovjereni prijepis izvornika dokumenta iz kojeg je vidljiv pravni temelj koncentracije, odnosno ovjereni prijevod na hrvatski jezik ako dokument nije napisan na hrvatskom jeziku,</w:t>
      </w:r>
    </w:p>
    <w:p w14:paraId="07DF1EEA" w14:textId="77777777" w:rsidR="005C18ED" w:rsidRPr="00D73796" w:rsidRDefault="005C18ED" w:rsidP="00702013">
      <w:pPr>
        <w:spacing w:before="100" w:beforeAutospacing="1" w:after="100" w:afterAutospacing="1"/>
        <w:jc w:val="both"/>
      </w:pPr>
      <w:r w:rsidRPr="00D73796">
        <w:t>2. godišnja financijska izvješća sudionika koncentracije za financijsku godinu koja je prethodila koncentraciji,</w:t>
      </w:r>
    </w:p>
    <w:p w14:paraId="15B1A5FE" w14:textId="77777777" w:rsidR="005C18ED" w:rsidRPr="00D73796" w:rsidRDefault="005C18ED" w:rsidP="00702013">
      <w:pPr>
        <w:spacing w:before="100" w:beforeAutospacing="1" w:after="100" w:afterAutospacing="1"/>
        <w:jc w:val="both"/>
      </w:pPr>
      <w:r w:rsidRPr="00D73796">
        <w:t>3. ostale dokumente i podatke uređene propisom iz članka 15. stavka 4. ovoga Zakona.</w:t>
      </w:r>
    </w:p>
    <w:p w14:paraId="5B39B07A" w14:textId="77777777" w:rsidR="005C18ED" w:rsidRPr="00D73796" w:rsidRDefault="005C18ED" w:rsidP="00702013">
      <w:pPr>
        <w:spacing w:before="100" w:beforeAutospacing="1" w:after="100" w:afterAutospacing="1"/>
        <w:jc w:val="both"/>
      </w:pPr>
      <w:r w:rsidRPr="00D73796">
        <w:lastRenderedPageBreak/>
        <w:t>(2) Agencija može, na zahtjev sudionika koncentracije, u opravdanim slučajevima, odlučiti da ne postoji obveza dostave određenih dokumenata i podataka iz stavka 1. točke 3. ovoga članka, ako utvrdi da za ocjenu koncentracije navedeni dokumenti i podaci nisu neophodni.</w:t>
      </w:r>
    </w:p>
    <w:p w14:paraId="4F3422CB" w14:textId="77777777" w:rsidR="005C18ED" w:rsidRPr="00D73796" w:rsidRDefault="005C18ED" w:rsidP="00702013">
      <w:pPr>
        <w:spacing w:before="100" w:beforeAutospacing="1" w:after="100" w:afterAutospacing="1"/>
        <w:jc w:val="both"/>
      </w:pPr>
      <w:r w:rsidRPr="00D73796">
        <w:t>(3) Podnositelj prijave namjere provedbe koncentracije obvezan je u prijavi navesti ima li obvezu podnijeti zahtjev za ocjenu koncentracije nekom drugom tijelu ovlaštenom za ocjenu koncentracije izvan teritorija Republike Hrvatske, ili je već takav zahtjev podnio te dostaviti odluku toga tijela, ako je ona već donesena.</w:t>
      </w:r>
    </w:p>
    <w:p w14:paraId="1E27A3DC" w14:textId="77777777" w:rsidR="005C18ED" w:rsidRPr="00D73796" w:rsidRDefault="005C18ED" w:rsidP="00702013">
      <w:pPr>
        <w:spacing w:before="100" w:beforeAutospacing="1" w:after="100" w:afterAutospacing="1"/>
        <w:jc w:val="both"/>
      </w:pPr>
      <w:r w:rsidRPr="00D73796">
        <w:t>(4) Iznimno od odredbi stavka 1. ovoga članka, u slučaju kada Agencija u skraćenom postupku ocjenjuje prijavu namjere provedbe koncentracije, obveznik prijave koncentracije dostavlja Agenciji Kratki obrazac prijave koncentracije. Skraćeni postupak ocjene namjere provedbe koncentracije vodi se osobito u slučajevima kada:</w:t>
      </w:r>
    </w:p>
    <w:p w14:paraId="71C5E7CA" w14:textId="77777777" w:rsidR="005C18ED" w:rsidRPr="00D73796" w:rsidRDefault="005C18ED" w:rsidP="00702013">
      <w:pPr>
        <w:spacing w:before="100" w:beforeAutospacing="1" w:after="100" w:afterAutospacing="1"/>
        <w:jc w:val="both"/>
      </w:pPr>
      <w:r w:rsidRPr="00D73796">
        <w:t>1. niti jedan od sudionika koncentracije ne djeluje na istom mjerodavnom tržištu u proizvodnom i zemljopisnom smislu te među njima nema horizontalnog preklapanja, ili kada niti jedan sudionik ne djeluju na tržištu koje je uzlazno ili silazno u odnosu na tržište na kojem djeluje drugi sudionik koncentracije pa među njima nema vertikalne povezanosti,</w:t>
      </w:r>
    </w:p>
    <w:p w14:paraId="505A2B6A" w14:textId="77777777" w:rsidR="005C18ED" w:rsidRPr="00D73796" w:rsidRDefault="005C18ED" w:rsidP="00702013">
      <w:pPr>
        <w:spacing w:before="100" w:beforeAutospacing="1" w:after="100" w:afterAutospacing="1"/>
        <w:jc w:val="both"/>
      </w:pPr>
      <w:r w:rsidRPr="00D73796">
        <w:t>2. dva ili više sudionika koncentracije djeluju na istom mjerodavnom tržištu u proizvodnom i zemljopisnom smislu, ali njihov zajednički tržišni udjel iznosi manje od 15%, i/ili kad jedan ili više sudionika koncentracije djeluju na mjerodavnom tržištu u proizvodnom smislu koje je uzlazno ili silazno u odnosu na mjerodavno tržište na kojem djeluje bilo koji sudionik koncentracije, ali njihov pojedinačni ili zajednički tržišni udjel niti na jednom tržištu ne iznosi 25% ili više,</w:t>
      </w:r>
    </w:p>
    <w:p w14:paraId="2E40653D" w14:textId="77777777" w:rsidR="005C18ED" w:rsidRPr="00D73796" w:rsidRDefault="005C18ED" w:rsidP="00702013">
      <w:pPr>
        <w:spacing w:before="100" w:beforeAutospacing="1" w:after="100" w:afterAutospacing="1"/>
        <w:jc w:val="both"/>
      </w:pPr>
      <w:r w:rsidRPr="00D73796">
        <w:t>3. sudionik koncentracije stječe samostalno kontrolu nad poduzetnikom nad kojim već ima zajedničku kontrolu, ili</w:t>
      </w:r>
    </w:p>
    <w:p w14:paraId="7778A5EE" w14:textId="77777777" w:rsidR="005C18ED" w:rsidRPr="00D73796" w:rsidRDefault="005C18ED" w:rsidP="00702013">
      <w:pPr>
        <w:spacing w:before="100" w:beforeAutospacing="1" w:after="100" w:afterAutospacing="1"/>
        <w:jc w:val="both"/>
      </w:pPr>
      <w:r w:rsidRPr="00D73796">
        <w:t>4. u slučajevima kada dva ili više poduzetnika stječu kontrolu nad zajedničkim pothvatom (joint venture), koji nema značajnijih aktivnosti u Republici Hrvatskoj, ili kada se takve značajnije aktivnosti ne predviđaju u razumno vrijeme.</w:t>
      </w:r>
    </w:p>
    <w:p w14:paraId="6A829451" w14:textId="77777777" w:rsidR="005C18ED" w:rsidRPr="00D73796" w:rsidRDefault="005C18ED" w:rsidP="00702013">
      <w:pPr>
        <w:spacing w:before="100" w:beforeAutospacing="1" w:after="100" w:afterAutospacing="1"/>
        <w:jc w:val="both"/>
      </w:pPr>
      <w:r w:rsidRPr="00D73796">
        <w:t>(5) Iznimno od stavka 4. ovoga članka, Agencija može od podnositelja prijave namjere provedbe koncentracije zatražiti potpunu prijavu koncentracije u smislu stavka 1. ovoga članka, ako ocijeni da postoje dostatne indicije o negativnim učincima te koncentracije na tržišno natjecanje, i u tom slučaju neće voditi skraćeni postupak njezine ocjene.</w:t>
      </w:r>
    </w:p>
    <w:p w14:paraId="2E80E72E" w14:textId="77777777" w:rsidR="005C18ED" w:rsidRPr="00D73796" w:rsidRDefault="005C18ED" w:rsidP="00702013">
      <w:pPr>
        <w:spacing w:before="100" w:beforeAutospacing="1" w:after="100" w:afterAutospacing="1"/>
        <w:jc w:val="both"/>
      </w:pPr>
      <w:r w:rsidRPr="00D73796">
        <w:t>(6) Danom primitka potpune prijave koncentracije smatra se dan kada je Agencija primila sve dokumente i podatke iz stavka 1. i 3. ovoga članka, o čemu Agencija daje podnositelju prijave potvrdu. Agencija će podnositelju prijave dati potvrdu i u slučaju iz stavka 2. ovoga članka.</w:t>
      </w:r>
    </w:p>
    <w:p w14:paraId="22319DF0" w14:textId="77777777" w:rsidR="00123BF2" w:rsidRPr="00D73796" w:rsidRDefault="00123BF2" w:rsidP="002C347E">
      <w:pPr>
        <w:spacing w:before="100" w:beforeAutospacing="1" w:after="100" w:afterAutospacing="1"/>
        <w:jc w:val="center"/>
      </w:pPr>
    </w:p>
    <w:p w14:paraId="6484CBF0" w14:textId="77777777" w:rsidR="00123BF2" w:rsidRPr="00D73796" w:rsidRDefault="00123BF2" w:rsidP="002C347E">
      <w:pPr>
        <w:spacing w:before="100" w:beforeAutospacing="1" w:after="100" w:afterAutospacing="1"/>
        <w:jc w:val="center"/>
      </w:pPr>
    </w:p>
    <w:p w14:paraId="5590A887" w14:textId="77777777" w:rsidR="0080232F" w:rsidRPr="00D73796" w:rsidRDefault="0080232F" w:rsidP="002C347E">
      <w:pPr>
        <w:spacing w:before="100" w:beforeAutospacing="1" w:after="100" w:afterAutospacing="1"/>
        <w:jc w:val="center"/>
      </w:pPr>
      <w:r w:rsidRPr="00D73796">
        <w:t>Pravni položaj i ustrojstvo Agencije</w:t>
      </w:r>
    </w:p>
    <w:p w14:paraId="299E23ED" w14:textId="77777777" w:rsidR="005C18ED" w:rsidRPr="00D73796" w:rsidRDefault="005C18ED" w:rsidP="002C347E">
      <w:pPr>
        <w:spacing w:before="100" w:beforeAutospacing="1" w:after="100" w:afterAutospacing="1"/>
        <w:jc w:val="center"/>
      </w:pPr>
      <w:r w:rsidRPr="00D73796">
        <w:t>Članak 26.</w:t>
      </w:r>
    </w:p>
    <w:p w14:paraId="32D50F9E" w14:textId="77777777" w:rsidR="005C18ED" w:rsidRPr="00D73796" w:rsidRDefault="005C18ED" w:rsidP="00702013">
      <w:pPr>
        <w:spacing w:before="100" w:beforeAutospacing="1" w:after="100" w:afterAutospacing="1"/>
        <w:jc w:val="both"/>
      </w:pPr>
      <w:r w:rsidRPr="00D73796">
        <w:t>(1) Agencija je pravna osoba s javnim ovlastima koja samostalno i neovisno obavlja poslove u okviru djelokruga i nadležnosti određenih ovim Zakonom, Uredbom Vijeća (EZ) br. 1/2003 vezano uz primjenu članaka 101. i 102. UFEU te Uredbom Vijeća (EZ) br. 139/2004.</w:t>
      </w:r>
    </w:p>
    <w:p w14:paraId="32C4F60B" w14:textId="77777777" w:rsidR="005C18ED" w:rsidRPr="00D73796" w:rsidRDefault="005C18ED" w:rsidP="00702013">
      <w:pPr>
        <w:spacing w:before="100" w:beforeAutospacing="1" w:after="100" w:afterAutospacing="1"/>
        <w:jc w:val="both"/>
      </w:pPr>
      <w:r w:rsidRPr="00D73796">
        <w:t>(2) Agencija u provedbi poslova iz stavka 1. ovoga članka surađuje s Europskom komisijom i nadležnim tijelima za zaštitu tržišnog natjecanja država članica Europske unije.</w:t>
      </w:r>
    </w:p>
    <w:p w14:paraId="491FCF13" w14:textId="77777777" w:rsidR="005C18ED" w:rsidRPr="00D73796" w:rsidRDefault="005C18ED" w:rsidP="00702013">
      <w:pPr>
        <w:spacing w:before="100" w:beforeAutospacing="1" w:after="100" w:afterAutospacing="1"/>
        <w:jc w:val="both"/>
      </w:pPr>
      <w:r w:rsidRPr="00D73796">
        <w:t>(3) Za obavljanje poslova iz svoje nadležnosti Agencija odgovara Hrvatskom saboru.</w:t>
      </w:r>
    </w:p>
    <w:p w14:paraId="6457E5E4" w14:textId="77777777" w:rsidR="005C18ED" w:rsidRPr="00D73796" w:rsidRDefault="005C18ED" w:rsidP="00702013">
      <w:pPr>
        <w:spacing w:before="100" w:beforeAutospacing="1" w:after="100" w:afterAutospacing="1"/>
        <w:jc w:val="both"/>
      </w:pPr>
      <w:r w:rsidRPr="00D73796">
        <w:t>(4) Zabranjen je svaki oblik utjecaja na rad Agencije koji bi mogao ugroziti njezinu samostalnost i neovisnost.</w:t>
      </w:r>
    </w:p>
    <w:p w14:paraId="1B1B3B70" w14:textId="77777777" w:rsidR="005C18ED" w:rsidRPr="00D73796" w:rsidRDefault="005C18ED" w:rsidP="00702013">
      <w:pPr>
        <w:spacing w:before="100" w:beforeAutospacing="1" w:after="100" w:afterAutospacing="1"/>
        <w:jc w:val="both"/>
      </w:pPr>
      <w:r w:rsidRPr="00D73796">
        <w:t>(5) Rad Agencije je javan.</w:t>
      </w:r>
    </w:p>
    <w:p w14:paraId="7EC408D5" w14:textId="77777777" w:rsidR="005C18ED" w:rsidRPr="00D73796" w:rsidRDefault="005C18ED" w:rsidP="00702013">
      <w:pPr>
        <w:spacing w:before="100" w:beforeAutospacing="1" w:after="100" w:afterAutospacing="1"/>
        <w:jc w:val="both"/>
      </w:pPr>
      <w:r w:rsidRPr="00D73796">
        <w:t>(6) Sjedište Agencije je u Zagrebu.</w:t>
      </w:r>
    </w:p>
    <w:p w14:paraId="4193C8B8" w14:textId="77777777" w:rsidR="005C18ED" w:rsidRPr="00D73796" w:rsidRDefault="005C18ED" w:rsidP="00702013">
      <w:pPr>
        <w:spacing w:before="100" w:beforeAutospacing="1" w:after="100" w:afterAutospacing="1"/>
        <w:jc w:val="both"/>
      </w:pPr>
      <w:r w:rsidRPr="00D73796">
        <w:t>(7) Unutarnje ustrojstvo i način poslovanja Agencije, opći akti Agencije te druga pitanja značajna za rad Agencije pobliže se uređuju Statutom Agencije, kojega potvrđuje Hrvatski sabor.</w:t>
      </w:r>
    </w:p>
    <w:p w14:paraId="5D87FFB4" w14:textId="77777777" w:rsidR="005C18ED" w:rsidRPr="00D73796" w:rsidRDefault="005C18ED" w:rsidP="00702013">
      <w:pPr>
        <w:spacing w:before="100" w:beforeAutospacing="1" w:after="100" w:afterAutospacing="1"/>
        <w:jc w:val="both"/>
      </w:pPr>
      <w:r w:rsidRPr="00D73796">
        <w:t>(8) Za ostvarivanje prava i obveza iz radnog odnosa, na radnike Agencije i članove Vijeća za zaštitu tržišnog natjecanja primjenjuju se opći propisi o radu.</w:t>
      </w:r>
    </w:p>
    <w:p w14:paraId="45697375" w14:textId="77777777" w:rsidR="005C18ED" w:rsidRPr="00D73796" w:rsidRDefault="005C18ED" w:rsidP="00702013">
      <w:pPr>
        <w:spacing w:before="100" w:beforeAutospacing="1" w:after="100" w:afterAutospacing="1"/>
        <w:jc w:val="both"/>
      </w:pPr>
      <w:r w:rsidRPr="00D73796">
        <w:t>(9) Sredstva za obavljanje poslova iz djelokruga Agencije osiguravaju se u državnom proračunu Republike Hrvatske.</w:t>
      </w:r>
    </w:p>
    <w:p w14:paraId="797F2BE3" w14:textId="77777777" w:rsidR="005C18ED" w:rsidRPr="00D73796" w:rsidRDefault="005C18ED" w:rsidP="00702013">
      <w:pPr>
        <w:spacing w:before="100" w:beforeAutospacing="1" w:after="100" w:afterAutospacing="1"/>
        <w:jc w:val="both"/>
      </w:pPr>
      <w:r w:rsidRPr="00D73796">
        <w:t>(10) Upravne pristojbe i upravno-kaznene mjere koje utvrđuje i izriče Agencija, prihod su državnog proračuna Republike Hrvatske.</w:t>
      </w:r>
    </w:p>
    <w:p w14:paraId="1EC3A23F" w14:textId="77777777" w:rsidR="005425A6" w:rsidRPr="00D73796" w:rsidRDefault="005425A6" w:rsidP="002C347E">
      <w:pPr>
        <w:spacing w:before="100" w:beforeAutospacing="1" w:after="100" w:afterAutospacing="1"/>
        <w:jc w:val="center"/>
      </w:pPr>
      <w:r w:rsidRPr="00D73796">
        <w:t>Vijeće za zaštitu tržišnog natjecanja</w:t>
      </w:r>
    </w:p>
    <w:p w14:paraId="52340B40" w14:textId="77777777" w:rsidR="003F32D2" w:rsidRPr="00D73796" w:rsidRDefault="003F32D2" w:rsidP="002C347E">
      <w:pPr>
        <w:spacing w:before="100" w:beforeAutospacing="1" w:after="100" w:afterAutospacing="1"/>
        <w:jc w:val="center"/>
      </w:pPr>
      <w:r w:rsidRPr="00D73796">
        <w:t>Članak 27.</w:t>
      </w:r>
    </w:p>
    <w:p w14:paraId="31A07137" w14:textId="77777777" w:rsidR="003F32D2" w:rsidRPr="00D73796" w:rsidRDefault="003F32D2" w:rsidP="00702013">
      <w:pPr>
        <w:spacing w:before="100" w:beforeAutospacing="1" w:after="100" w:afterAutospacing="1"/>
        <w:jc w:val="both"/>
      </w:pPr>
      <w:r w:rsidRPr="00D73796">
        <w:t>(1) Vijeće za zaštitu tržišnog natjecanja (u daljnjem tekstu: Vijeće) je tijelo koje upravlja radom Agencije, a sastoji se od pet članova, od kojih je jedan predsjednik Vijeća.</w:t>
      </w:r>
    </w:p>
    <w:p w14:paraId="73241216" w14:textId="77777777" w:rsidR="003F32D2" w:rsidRPr="00D73796" w:rsidRDefault="003F32D2" w:rsidP="00702013">
      <w:pPr>
        <w:spacing w:before="100" w:beforeAutospacing="1" w:after="100" w:afterAutospacing="1"/>
        <w:jc w:val="both"/>
      </w:pPr>
      <w:r w:rsidRPr="00D73796">
        <w:lastRenderedPageBreak/>
        <w:t>(2) Predsjednik Vijeća za zaštitu tržišnog natjecanja zastupa, predstavlja i rukovodi Agencijom.</w:t>
      </w:r>
    </w:p>
    <w:p w14:paraId="49D6BE4B" w14:textId="77777777" w:rsidR="003F32D2" w:rsidRPr="00D73796" w:rsidRDefault="003F32D2" w:rsidP="00702013">
      <w:pPr>
        <w:spacing w:before="100" w:beforeAutospacing="1" w:after="100" w:afterAutospacing="1"/>
        <w:jc w:val="both"/>
      </w:pPr>
      <w:r w:rsidRPr="00D73796">
        <w:t>(3) U rukovođenju Agencijom predsjednik Vijeća organizira i vodi rad i poslovanje Agencije, vodi stručni rad i odgovara za stručni rad Agencije.</w:t>
      </w:r>
    </w:p>
    <w:p w14:paraId="4E4F1717" w14:textId="77777777" w:rsidR="003F32D2" w:rsidRPr="00D73796" w:rsidRDefault="003F32D2" w:rsidP="00702013">
      <w:pPr>
        <w:spacing w:before="100" w:beforeAutospacing="1" w:after="100" w:afterAutospacing="1"/>
        <w:jc w:val="both"/>
      </w:pPr>
      <w:r w:rsidRPr="00D73796">
        <w:t>(4) Predsjednika i ostale članove Vijeća imenuje i razrješuje dužnosti Hrvatski sabor na prijedlog Vlade Republike Hrvatske.</w:t>
      </w:r>
    </w:p>
    <w:p w14:paraId="4B35B102" w14:textId="77777777" w:rsidR="003F32D2" w:rsidRPr="00D73796" w:rsidRDefault="003F32D2" w:rsidP="00702013">
      <w:pPr>
        <w:spacing w:before="100" w:beforeAutospacing="1" w:after="100" w:afterAutospacing="1"/>
        <w:jc w:val="both"/>
      </w:pPr>
      <w:r w:rsidRPr="00D73796">
        <w:t>(5) Zamjenika predsjednika, na prijedlog predsjednika Vijeća, bira Vijeće većinom glasova.</w:t>
      </w:r>
    </w:p>
    <w:p w14:paraId="65D489E4" w14:textId="77777777" w:rsidR="003F32D2" w:rsidRPr="00D73796" w:rsidRDefault="003F32D2" w:rsidP="00702013">
      <w:pPr>
        <w:spacing w:before="100" w:beforeAutospacing="1" w:after="100" w:afterAutospacing="1"/>
        <w:jc w:val="both"/>
      </w:pPr>
      <w:r w:rsidRPr="00D73796">
        <w:t>(6) Predsjednik i članovi Vijeća zaposleni su u Agenciji.</w:t>
      </w:r>
    </w:p>
    <w:p w14:paraId="25BAECCF" w14:textId="77777777" w:rsidR="005425A6" w:rsidRPr="00D73796" w:rsidRDefault="005425A6" w:rsidP="002C347E">
      <w:pPr>
        <w:spacing w:before="100" w:beforeAutospacing="1" w:after="100" w:afterAutospacing="1"/>
        <w:jc w:val="center"/>
      </w:pPr>
      <w:r w:rsidRPr="00D73796">
        <w:t>Razrješenje predsjednika i članova Vijeća</w:t>
      </w:r>
    </w:p>
    <w:p w14:paraId="0F1B9A24" w14:textId="77777777" w:rsidR="005C18ED" w:rsidRPr="00D73796" w:rsidRDefault="005C18ED" w:rsidP="002C347E">
      <w:pPr>
        <w:spacing w:before="100" w:beforeAutospacing="1" w:after="100" w:afterAutospacing="1"/>
        <w:jc w:val="center"/>
      </w:pPr>
      <w:r w:rsidRPr="00D73796">
        <w:t>Članak 29.</w:t>
      </w:r>
    </w:p>
    <w:p w14:paraId="30F521DC" w14:textId="77777777" w:rsidR="005C18ED" w:rsidRPr="00D73796" w:rsidRDefault="005C18ED" w:rsidP="00702013">
      <w:pPr>
        <w:spacing w:before="100" w:beforeAutospacing="1" w:after="100" w:afterAutospacing="1"/>
        <w:jc w:val="both"/>
      </w:pPr>
      <w:r w:rsidRPr="00D73796">
        <w:t>(1) Hrvatski sabor može razriješiti dužnosti predsjednika, odnosno člana Vijeća prije isteka mandata, na prijedlog Vlade Republike Hrvatske, ako:</w:t>
      </w:r>
    </w:p>
    <w:p w14:paraId="4720B30A" w14:textId="77777777" w:rsidR="005C18ED" w:rsidRPr="00D73796" w:rsidRDefault="005C18ED" w:rsidP="00702013">
      <w:pPr>
        <w:spacing w:before="100" w:beforeAutospacing="1" w:after="100" w:afterAutospacing="1"/>
        <w:jc w:val="both"/>
      </w:pPr>
      <w:r w:rsidRPr="00D73796">
        <w:t>1. to sam zatraži,</w:t>
      </w:r>
    </w:p>
    <w:p w14:paraId="4C81505D" w14:textId="77777777" w:rsidR="005C18ED" w:rsidRPr="00D73796" w:rsidRDefault="005C18ED" w:rsidP="00702013">
      <w:pPr>
        <w:spacing w:before="100" w:beforeAutospacing="1" w:after="100" w:afterAutospacing="1"/>
        <w:jc w:val="both"/>
      </w:pPr>
      <w:r w:rsidRPr="00D73796">
        <w:t>2. bude osuđen za kazneno djelo koje ga čini nedostojnim obavljanja dužnosti predsjednika, odnosno člana Vijeća,</w:t>
      </w:r>
    </w:p>
    <w:p w14:paraId="17F4CF70" w14:textId="77777777" w:rsidR="005C18ED" w:rsidRPr="00D73796" w:rsidRDefault="005C18ED" w:rsidP="00702013">
      <w:pPr>
        <w:spacing w:before="100" w:beforeAutospacing="1" w:after="100" w:afterAutospacing="1"/>
        <w:jc w:val="both"/>
      </w:pPr>
      <w:r w:rsidRPr="00D73796">
        <w:t>3. trajno izgubi sposobnost obavljanja povjerenih mu dužnosti,</w:t>
      </w:r>
    </w:p>
    <w:p w14:paraId="25C6B263" w14:textId="77777777" w:rsidR="005C18ED" w:rsidRPr="00D73796" w:rsidRDefault="005C18ED" w:rsidP="00702013">
      <w:pPr>
        <w:spacing w:before="100" w:beforeAutospacing="1" w:after="100" w:afterAutospacing="1"/>
        <w:jc w:val="both"/>
      </w:pPr>
      <w:r w:rsidRPr="00D73796">
        <w:t>4. tijekom mandata preuzme neku od dužnosti iz članka 28. stavka 5. ovoga Zakona,</w:t>
      </w:r>
    </w:p>
    <w:p w14:paraId="52B64A5E" w14:textId="77777777" w:rsidR="005C18ED" w:rsidRPr="00D73796" w:rsidRDefault="005C18ED" w:rsidP="00702013">
      <w:pPr>
        <w:spacing w:before="100" w:beforeAutospacing="1" w:after="100" w:afterAutospacing="1"/>
        <w:jc w:val="both"/>
      </w:pPr>
      <w:r w:rsidRPr="00D73796">
        <w:t>5. u obnašanju dužnosti povrijedi odredbe članka 28. ovoga Zakona.</w:t>
      </w:r>
    </w:p>
    <w:p w14:paraId="364FE026" w14:textId="77777777" w:rsidR="005C18ED" w:rsidRPr="00D73796" w:rsidRDefault="005C18ED" w:rsidP="00702013">
      <w:pPr>
        <w:spacing w:before="100" w:beforeAutospacing="1" w:after="100" w:afterAutospacing="1"/>
        <w:jc w:val="both"/>
      </w:pPr>
      <w:r w:rsidRPr="00D73796">
        <w:t>(2) O postojanju razloga za razrješenje predsjednika, odnosno člana Vijeća prije isteka mandata Vijeće je obvezno izvijestiti Vladu Republike Hrvatske.</w:t>
      </w:r>
    </w:p>
    <w:p w14:paraId="3156F024" w14:textId="77777777" w:rsidR="005C18ED" w:rsidRPr="00D73796" w:rsidRDefault="005C18ED" w:rsidP="00702013">
      <w:pPr>
        <w:spacing w:before="100" w:beforeAutospacing="1" w:after="100" w:afterAutospacing="1"/>
        <w:jc w:val="both"/>
      </w:pPr>
      <w:r w:rsidRPr="00D73796">
        <w:t>(3) Prije donošenja odluke o razrješenju, predsjedniku, odnosno članu Vijeća mora se omogućiti da se pisano očituje o razlozima razrješenja Hrvatskom saboru.</w:t>
      </w:r>
    </w:p>
    <w:p w14:paraId="6F4762DA" w14:textId="77777777" w:rsidR="005425A6" w:rsidRPr="00D73796" w:rsidRDefault="005425A6" w:rsidP="002C347E">
      <w:pPr>
        <w:spacing w:before="100" w:beforeAutospacing="1" w:after="100" w:afterAutospacing="1"/>
        <w:jc w:val="center"/>
      </w:pPr>
      <w:r w:rsidRPr="00D73796">
        <w:t>Djelokrug Vijeća</w:t>
      </w:r>
    </w:p>
    <w:p w14:paraId="20A833DE" w14:textId="77777777" w:rsidR="005C18ED" w:rsidRPr="00D73796" w:rsidRDefault="005C18ED" w:rsidP="002C347E">
      <w:pPr>
        <w:spacing w:before="100" w:beforeAutospacing="1" w:after="100" w:afterAutospacing="1"/>
        <w:jc w:val="center"/>
      </w:pPr>
      <w:r w:rsidRPr="00D73796">
        <w:t>Članak 30.</w:t>
      </w:r>
    </w:p>
    <w:p w14:paraId="6FDA8A10" w14:textId="77777777" w:rsidR="005C18ED" w:rsidRPr="00D73796" w:rsidRDefault="005C18ED" w:rsidP="00702013">
      <w:pPr>
        <w:spacing w:before="100" w:beforeAutospacing="1" w:after="100" w:afterAutospacing="1"/>
        <w:jc w:val="both"/>
      </w:pPr>
      <w:r w:rsidRPr="00D73796">
        <w:t>U upravljanju radom Agencije, Vijeće osobito:</w:t>
      </w:r>
    </w:p>
    <w:p w14:paraId="2DEF6D6B" w14:textId="77777777" w:rsidR="005C18ED" w:rsidRPr="00D73796" w:rsidRDefault="005C18ED" w:rsidP="00702013">
      <w:pPr>
        <w:spacing w:before="100" w:beforeAutospacing="1" w:after="100" w:afterAutospacing="1"/>
        <w:jc w:val="both"/>
      </w:pPr>
      <w:r w:rsidRPr="00D73796">
        <w:t>1. predlaže Vladi Republike Hrvatske donošenje propisa na temelju odredaba ovoga Zakona,</w:t>
      </w:r>
    </w:p>
    <w:p w14:paraId="55456109" w14:textId="77777777" w:rsidR="005C18ED" w:rsidRPr="00D73796" w:rsidRDefault="005C18ED" w:rsidP="00702013">
      <w:pPr>
        <w:spacing w:before="100" w:beforeAutospacing="1" w:after="100" w:afterAutospacing="1"/>
        <w:jc w:val="both"/>
      </w:pPr>
      <w:r w:rsidRPr="00D73796">
        <w:lastRenderedPageBreak/>
        <w:t>2. donosi odluku na temelju koje Agencija pokreće i vodi postupak utvrđivanja narušavanja tržišnog natjecanja i postupak utvrđivanja postojanja uvjeta za izricanje upravno-kaznene mjere zbog povrede ovoga Zakona i povrede članka 101. ili 102. UFEU, odnosno donosi odluku na temelju koje Agencija rješava upravnu stvar i određuje mjere, uvjete i rokove za ponovnu uspostavu učinkovitog tržišnog natjecanja te izriče upravno-kaznenu mjeru i rokove te način njezina izvršenja,</w:t>
      </w:r>
    </w:p>
    <w:p w14:paraId="61A874D4" w14:textId="77777777" w:rsidR="005C18ED" w:rsidRPr="00D73796" w:rsidRDefault="005C18ED" w:rsidP="00702013">
      <w:pPr>
        <w:spacing w:before="100" w:beforeAutospacing="1" w:after="100" w:afterAutospacing="1"/>
        <w:jc w:val="both"/>
      </w:pPr>
      <w:r w:rsidRPr="00D73796">
        <w:t>3. donosi odluku na temelju koje Agencija obustavlja postupak kada u istom predmetu odlučuje ili je već odlučila Europska komisija ili nadležno tijelo za zaštitu tržišnog natjecanja države članice Europske unije,</w:t>
      </w:r>
    </w:p>
    <w:p w14:paraId="1696CBB3" w14:textId="77777777" w:rsidR="005C18ED" w:rsidRPr="00D73796" w:rsidRDefault="005C18ED" w:rsidP="00702013">
      <w:pPr>
        <w:spacing w:before="100" w:beforeAutospacing="1" w:after="100" w:afterAutospacing="1"/>
        <w:jc w:val="both"/>
      </w:pPr>
      <w:r w:rsidRPr="00D73796">
        <w:t>4. nalaže stručnoj službi provođenje prethodnog ispitivanja stanja na mjerodavnom tržištu,</w:t>
      </w:r>
    </w:p>
    <w:p w14:paraId="32114DF9" w14:textId="77777777" w:rsidR="005C18ED" w:rsidRPr="00D73796" w:rsidRDefault="005C18ED" w:rsidP="00702013">
      <w:pPr>
        <w:spacing w:before="100" w:beforeAutospacing="1" w:after="100" w:afterAutospacing="1"/>
        <w:jc w:val="both"/>
      </w:pPr>
      <w:r w:rsidRPr="00D73796">
        <w:t>5. donosi odluku na temelju koje Agencija podnosi zahtjev Visokom upravnom sudu Republike Hrvatske za davanjem naloga za određivanje nenajavljene pretrage poslovnih prostorija, zemljišta i prijevoznih sredstava, dokumenata, isprava i stvari koje se tamo nalaze kao i pečaćenje i privremeno oduzimanje predmeta pretrage iz članka 42. stavka 1. i članka 44. ovoga Zakona,</w:t>
      </w:r>
    </w:p>
    <w:p w14:paraId="5CE908EB" w14:textId="77777777" w:rsidR="005C18ED" w:rsidRPr="00D73796" w:rsidRDefault="005C18ED" w:rsidP="00702013">
      <w:pPr>
        <w:spacing w:before="100" w:beforeAutospacing="1" w:after="100" w:afterAutospacing="1"/>
        <w:jc w:val="both"/>
      </w:pPr>
      <w:r w:rsidRPr="00D73796">
        <w:t>6. aktivno promiče znanje o tržišnom natjecanju, odnosno podiže razinu svijesti i informiranosti o ulozi politike i prava tržišnog natjecanja,</w:t>
      </w:r>
    </w:p>
    <w:p w14:paraId="730819CD" w14:textId="77777777" w:rsidR="005C18ED" w:rsidRPr="00D73796" w:rsidRDefault="005C18ED" w:rsidP="00702013">
      <w:pPr>
        <w:spacing w:before="100" w:beforeAutospacing="1" w:after="100" w:afterAutospacing="1"/>
        <w:jc w:val="both"/>
      </w:pPr>
      <w:r w:rsidRPr="00D73796">
        <w:t>7. daje mišljenja o sukladnosti nacrta prijedloga zakona i drugih propisa s ovim Zakonom,</w:t>
      </w:r>
    </w:p>
    <w:p w14:paraId="18D2C609" w14:textId="77777777" w:rsidR="005C18ED" w:rsidRPr="00D73796" w:rsidRDefault="005C18ED" w:rsidP="00702013">
      <w:pPr>
        <w:spacing w:before="100" w:beforeAutospacing="1" w:after="100" w:afterAutospacing="1"/>
        <w:jc w:val="both"/>
      </w:pPr>
      <w:r w:rsidRPr="00D73796">
        <w:t>8. utvrđuje metodološke osnove za istraživanje tržišnog natjecanja,</w:t>
      </w:r>
    </w:p>
    <w:p w14:paraId="690404C9" w14:textId="77777777" w:rsidR="005C18ED" w:rsidRPr="00D73796" w:rsidRDefault="005C18ED" w:rsidP="00702013">
      <w:pPr>
        <w:spacing w:before="100" w:beforeAutospacing="1" w:after="100" w:afterAutospacing="1"/>
        <w:jc w:val="both"/>
      </w:pPr>
      <w:r w:rsidRPr="00D73796">
        <w:t>9. utvrđuje pravila i mjere za zaštitu tržišnog natjecanja, mjere za otklanjanje narušavanja tržišnog natjecanja i druge mjere za unapređenje prava i politike tržišnog natjecanja na području Republike Hrvatske,</w:t>
      </w:r>
    </w:p>
    <w:p w14:paraId="5A3871BA" w14:textId="77777777" w:rsidR="005C18ED" w:rsidRPr="00D73796" w:rsidRDefault="005C18ED" w:rsidP="00702013">
      <w:pPr>
        <w:spacing w:before="100" w:beforeAutospacing="1" w:after="100" w:afterAutospacing="1"/>
        <w:jc w:val="both"/>
      </w:pPr>
      <w:r w:rsidRPr="00D73796">
        <w:t>10. daje mišljenja i stručne stavove o rješenjima i razvoju komparativne prakse iz područja prava i politike tržišnog natjecanja,</w:t>
      </w:r>
    </w:p>
    <w:p w14:paraId="426FDD30" w14:textId="77777777" w:rsidR="005C18ED" w:rsidRPr="00D73796" w:rsidRDefault="005C18ED" w:rsidP="00702013">
      <w:pPr>
        <w:spacing w:before="100" w:beforeAutospacing="1" w:after="100" w:afterAutospacing="1"/>
        <w:jc w:val="both"/>
      </w:pPr>
      <w:r w:rsidRPr="00D73796">
        <w:t>11. na zahtjev Hrvatskoga sabora, Vlade Republike Hrvatske, središnjih tijela državne uprave, pravnih osoba s javnim ovlastima u skladu s posebnim zakonom te tijela jedinica lokalne i područne (regionalne) samouprave daje stručna mišljenja o pitanjima iz područja prava i politike tržišnog natjecanja,</w:t>
      </w:r>
    </w:p>
    <w:p w14:paraId="58855480" w14:textId="77777777" w:rsidR="005C18ED" w:rsidRPr="00D73796" w:rsidRDefault="005C18ED" w:rsidP="00702013">
      <w:pPr>
        <w:spacing w:before="100" w:beforeAutospacing="1" w:after="100" w:afterAutospacing="1"/>
        <w:jc w:val="both"/>
      </w:pPr>
      <w:r w:rsidRPr="00D73796">
        <w:t xml:space="preserve">12. obavlja poslove međunarodne suradnje vezane za izvršenje međunarodnih obveza Republike Hrvatske prenesenih u ovlast Agencije, što posebice obuhvaća izvršenje obveza suradnje s Europskom komisijom i nadležnim tijelima za zaštitu tržišnog natjecanja država članica Europske unije uređenih Uredbom Vijeća (EZ) br. 1/2003 i Uredbom Vijeća (EZ) br. 139/2004, u okviru Europske mreže tijela za zaštitu tržišnog </w:t>
      </w:r>
      <w:r w:rsidRPr="00D73796">
        <w:lastRenderedPageBreak/>
        <w:t>natjecanja te surađuje s ostalim međunarodnim organizacijama i institucijama u području zaštite tržišnog natjecanja,</w:t>
      </w:r>
    </w:p>
    <w:p w14:paraId="0E079915" w14:textId="77777777" w:rsidR="005C18ED" w:rsidRPr="00D73796" w:rsidRDefault="005C18ED" w:rsidP="00702013">
      <w:pPr>
        <w:spacing w:before="100" w:beforeAutospacing="1" w:after="100" w:afterAutospacing="1"/>
        <w:jc w:val="both"/>
      </w:pPr>
      <w:r w:rsidRPr="00D73796">
        <w:t>13. usvaja godišnje Izvješće o radu koje Agencija jednom godišnje podnosi Hrvatskom saboru za proteklu kalendarsku godinu.</w:t>
      </w:r>
    </w:p>
    <w:p w14:paraId="5488614A" w14:textId="77777777" w:rsidR="005425A6" w:rsidRPr="00D73796" w:rsidRDefault="005425A6" w:rsidP="001F5107">
      <w:pPr>
        <w:spacing w:before="100" w:beforeAutospacing="1" w:after="100" w:afterAutospacing="1"/>
        <w:jc w:val="center"/>
      </w:pPr>
      <w:r w:rsidRPr="00D73796">
        <w:t>Stručna služba Agencije</w:t>
      </w:r>
    </w:p>
    <w:p w14:paraId="0F094999" w14:textId="77777777" w:rsidR="005C18ED" w:rsidRPr="00D73796" w:rsidRDefault="005C18ED" w:rsidP="001F5107">
      <w:pPr>
        <w:spacing w:before="100" w:beforeAutospacing="1" w:after="100" w:afterAutospacing="1"/>
        <w:jc w:val="center"/>
      </w:pPr>
      <w:r w:rsidRPr="00D73796">
        <w:t>Članak 32.</w:t>
      </w:r>
    </w:p>
    <w:p w14:paraId="725933C4" w14:textId="77777777" w:rsidR="005C18ED" w:rsidRPr="00D73796" w:rsidRDefault="005C18ED" w:rsidP="00702013">
      <w:pPr>
        <w:spacing w:before="100" w:beforeAutospacing="1" w:after="100" w:afterAutospacing="1"/>
        <w:jc w:val="both"/>
      </w:pPr>
      <w:r w:rsidRPr="00D73796">
        <w:t>Stručna služba Agencije obavlja upravne i stručne poslove zaštite tržišnog natjecanja, a osobito:</w:t>
      </w:r>
    </w:p>
    <w:p w14:paraId="6323E774" w14:textId="77777777" w:rsidR="005C18ED" w:rsidRPr="00D73796" w:rsidRDefault="005C18ED" w:rsidP="00702013">
      <w:pPr>
        <w:spacing w:before="100" w:beforeAutospacing="1" w:after="100" w:afterAutospacing="1"/>
        <w:jc w:val="both"/>
      </w:pPr>
      <w:r w:rsidRPr="00D73796">
        <w:t>1. vodi prethodno ispitivanje stanja na mjerodavnom tržištu radi utvrđivanja postojanja dostatnih indicija za pokretanje postupka u smislu članka 39. ovoga Zakona te u tu svrhu</w:t>
      </w:r>
    </w:p>
    <w:p w14:paraId="737333B7" w14:textId="77777777" w:rsidR="005C18ED" w:rsidRPr="00D73796" w:rsidRDefault="005C18ED" w:rsidP="00702013">
      <w:pPr>
        <w:spacing w:before="100" w:beforeAutospacing="1" w:after="100" w:afterAutospacing="1"/>
        <w:jc w:val="both"/>
      </w:pPr>
      <w:r w:rsidRPr="00D73796">
        <w:t>a) prikuplja podatke i obavijesti od pravnih ili fizičkih osoba, strukovnih ili gospodarskih interesnih udruga, odnosno komora poduzetnika, udruga potrošača, tijela državne uprave, te tijela jedinice lokalne i područne (regionalne) samouprave koji imaju određena saznanja koja su bitna za ispitivanje tržišta i utvrđivanje stanja na tržištu, neovisno o konkretnim postupcima koje Agencija vodi,</w:t>
      </w:r>
    </w:p>
    <w:p w14:paraId="2593E6DF" w14:textId="77777777" w:rsidR="005C18ED" w:rsidRPr="00D73796" w:rsidRDefault="005C18ED" w:rsidP="00702013">
      <w:pPr>
        <w:spacing w:before="100" w:beforeAutospacing="1" w:after="100" w:afterAutospacing="1"/>
        <w:jc w:val="both"/>
      </w:pPr>
      <w:r w:rsidRPr="00D73796">
        <w:t>b) prikuplja podatke i obavijesti od pravnih ili fizičkih osoba, strukovnih ili gospodarskih interesnih udruga, odnosno komora poduzetnika, udruga potrošača, tijela državne uprave, te tijela jedinice lokalne i područne (regionalne) samouprave koji imaju određena saznanja koja su bitna za utvrđivanje stanja na pojedinim tržištima, te prije donošenja zaključka o pokretanju postupka u svakom pojedinom slučaju nastoji postići ponovnu uspostavu tržišnog natjecanja na mjerodavnom tržištu, ako je to u javnom interesu, i nije riječ o značajnom narušavanju tržišnog natjecanja,</w:t>
      </w:r>
    </w:p>
    <w:p w14:paraId="360CC85D" w14:textId="77777777" w:rsidR="005C18ED" w:rsidRPr="00D73796" w:rsidRDefault="005C18ED" w:rsidP="00702013">
      <w:pPr>
        <w:spacing w:before="100" w:beforeAutospacing="1" w:after="100" w:afterAutospacing="1"/>
        <w:jc w:val="both"/>
      </w:pPr>
      <w:r w:rsidRPr="00D73796">
        <w:t>2. predlaže Vijeću donošenje odluke o pokretanju postupka u smislu članka 39. ovoga Zakona,</w:t>
      </w:r>
    </w:p>
    <w:p w14:paraId="236F58FA" w14:textId="77777777" w:rsidR="005C18ED" w:rsidRPr="00D73796" w:rsidRDefault="005C18ED" w:rsidP="00702013">
      <w:pPr>
        <w:spacing w:before="100" w:beforeAutospacing="1" w:after="100" w:afterAutospacing="1"/>
        <w:jc w:val="both"/>
      </w:pPr>
      <w:r w:rsidRPr="00D73796">
        <w:t>3. izvještava Vijeće o činjenicama i okolnostima na temelju kojih Vijeće donosi odluku o podnošenju zahtjeva Agencije Visokom upravnom sudu Republike Hrvatske za davanje naloga za određivanje nenajavljene pretrage poslovnih prostorija, zemljišta i prijevoznih sredstava, dokumenata, isprava i stvari koje se tamo nalaze kao i pečaćenje i privremeno oduzimanje predmeta pretrage iz članka 42. stavka 1. i članka 44. ovoga Zakona,</w:t>
      </w:r>
    </w:p>
    <w:p w14:paraId="01B52359" w14:textId="77777777" w:rsidR="005C18ED" w:rsidRPr="00D73796" w:rsidRDefault="005C18ED" w:rsidP="00702013">
      <w:pPr>
        <w:spacing w:before="100" w:beforeAutospacing="1" w:after="100" w:afterAutospacing="1"/>
        <w:jc w:val="both"/>
      </w:pPr>
      <w:r w:rsidRPr="00D73796">
        <w:t xml:space="preserve">4. izvještava Vijeće o zaprimljenom zahtjevu Europske komisije, podnesenom sukladno s Uredbom Vijeća (EZ) br. 1/2003 za provedbu nenajavljene pretrage od strane Agencije na području Republike Hrvatske radi utvrđivanja povrede članka 101. ili 102. UFEU, odnosno o zahtjevu Europske komisije za pružanje pomoći Agencije u </w:t>
      </w:r>
      <w:r w:rsidRPr="00D73796">
        <w:lastRenderedPageBreak/>
        <w:t>provedbi tih pretraga te o zahtjevu nadležnog tijela za zaštitu tržišnog natjecanja države članice Europske unije Agenciji da, u ime i za račun tog tijela, na području Republike Hrvatske provede nenajavljenu pretragu ili neku drugu ispitnu radnju u svrhu prikupljanja činjenica radi utvrđivanja povrede članka 101. ili 102. UFEU,</w:t>
      </w:r>
    </w:p>
    <w:p w14:paraId="1D19CD79" w14:textId="77777777" w:rsidR="005C18ED" w:rsidRPr="00D73796" w:rsidRDefault="005C18ED" w:rsidP="00702013">
      <w:pPr>
        <w:spacing w:before="100" w:beforeAutospacing="1" w:after="100" w:afterAutospacing="1"/>
        <w:jc w:val="both"/>
      </w:pPr>
      <w:r w:rsidRPr="00D73796">
        <w:t>5. vodi postupak utvrđivanja narušavanja tržišnog natjecanja i postupak izricanja upravno-kaznenih mjera u pojedinačnim predmetima, te nakon što utvrdi sve relevantne činjenice i okolnosti za donošenje odluke, izrađuje nacrt odluke i izvještava Vijeće koje odlučuje o predmetnom postupku sukladno odredbama ovoga Zakona odnosno članka 101. ili 102. UFEU,</w:t>
      </w:r>
    </w:p>
    <w:p w14:paraId="01EC6105" w14:textId="77777777" w:rsidR="005C18ED" w:rsidRPr="00D73796" w:rsidRDefault="005C18ED" w:rsidP="00702013">
      <w:pPr>
        <w:spacing w:before="100" w:beforeAutospacing="1" w:after="100" w:afterAutospacing="1"/>
        <w:jc w:val="both"/>
      </w:pPr>
      <w:r w:rsidRPr="00D73796">
        <w:t>6. izrađuje nacrt odluke kojim Agencija obustavlja postupak kada u istom predmetu odlučuje ili je već odlučila Europska komisija ili nadležno tijelo za zaštitu tržišnog natjecanja države članice Europske unije,</w:t>
      </w:r>
    </w:p>
    <w:p w14:paraId="6452C0ED" w14:textId="77777777" w:rsidR="005C18ED" w:rsidRPr="00D73796" w:rsidRDefault="005C18ED" w:rsidP="00702013">
      <w:pPr>
        <w:spacing w:before="100" w:beforeAutospacing="1" w:after="100" w:afterAutospacing="1"/>
        <w:jc w:val="both"/>
      </w:pPr>
      <w:r w:rsidRPr="00D73796">
        <w:t>7. izrađuje nacrte mišljenja o sukladnosti nacrta prijedloga zakona i drugih propisa s ovim Zakonom,</w:t>
      </w:r>
    </w:p>
    <w:p w14:paraId="55C02235" w14:textId="77777777" w:rsidR="005C18ED" w:rsidRPr="00D73796" w:rsidRDefault="005C18ED" w:rsidP="00702013">
      <w:pPr>
        <w:spacing w:before="100" w:beforeAutospacing="1" w:after="100" w:afterAutospacing="1"/>
        <w:jc w:val="both"/>
      </w:pPr>
      <w:r w:rsidRPr="00D73796">
        <w:t>8. izrađuje nacrte propisa i drugih akata potrebnih za provedbu ovoga Zakona,</w:t>
      </w:r>
    </w:p>
    <w:p w14:paraId="46ED417E" w14:textId="77777777" w:rsidR="005C18ED" w:rsidRPr="00D73796" w:rsidRDefault="005C18ED" w:rsidP="00702013">
      <w:pPr>
        <w:spacing w:before="100" w:beforeAutospacing="1" w:after="100" w:afterAutospacing="1"/>
        <w:jc w:val="both"/>
      </w:pPr>
      <w:r w:rsidRPr="00D73796">
        <w:t>9. izrađuje nacrte dokumenata kojima se aktivno promiče znanje o tržišnom natjecanju, odnosno podiže razinu svijesti i informiranosti o ulozi politike i prava tržišnog natjecanja,</w:t>
      </w:r>
    </w:p>
    <w:p w14:paraId="16F64A61" w14:textId="77777777" w:rsidR="005C18ED" w:rsidRPr="00D73796" w:rsidRDefault="005C18ED" w:rsidP="00702013">
      <w:pPr>
        <w:spacing w:before="100" w:beforeAutospacing="1" w:after="100" w:afterAutospacing="1"/>
        <w:jc w:val="both"/>
      </w:pPr>
      <w:r w:rsidRPr="00D73796">
        <w:t>10. prati i analizira uvjete na tržištu s ciljem razvoja tržišnog natjecanja,</w:t>
      </w:r>
    </w:p>
    <w:p w14:paraId="01902948" w14:textId="77777777" w:rsidR="005C18ED" w:rsidRPr="00D73796" w:rsidRDefault="005C18ED" w:rsidP="00702013">
      <w:pPr>
        <w:spacing w:before="100" w:beforeAutospacing="1" w:after="100" w:afterAutospacing="1"/>
        <w:jc w:val="both"/>
      </w:pPr>
      <w:r w:rsidRPr="00D73796">
        <w:t>11. obavlja poslove međunarodne suradnje vezane za izvršenje međunarodnih obveza Republike Hrvatske prenesenih u ovlast Agencije, što posebice obuhvaća izvršenje obveza suradnje s Europskom komisijom i nadležnim tijelima za zaštitu tržišnog natjecanja država članica Europske unije uređenih Uredbom Vijeća (EZ) br. 1/2003 i Uredbom Vijeća (EZ) br. 139/2004, u okviru Europske mreže tijela za zaštitu tržišnog natjecanja te surađuje s ostalim međunarodnim organizacijama i institucijama u području zaštite tržišnog natjecanja,</w:t>
      </w:r>
    </w:p>
    <w:p w14:paraId="128C71EC" w14:textId="77777777" w:rsidR="005C18ED" w:rsidRPr="00D73796" w:rsidRDefault="005C18ED" w:rsidP="00702013">
      <w:pPr>
        <w:spacing w:before="100" w:beforeAutospacing="1" w:after="100" w:afterAutospacing="1"/>
        <w:jc w:val="both"/>
      </w:pPr>
      <w:r w:rsidRPr="00D73796">
        <w:t>12. priprema godišnje izvješće o radu.</w:t>
      </w:r>
    </w:p>
    <w:p w14:paraId="30FB1825" w14:textId="77777777" w:rsidR="00C94DFA" w:rsidRPr="00D73796" w:rsidRDefault="00C94DFA" w:rsidP="004E16FE">
      <w:pPr>
        <w:spacing w:before="100" w:beforeAutospacing="1" w:after="100" w:afterAutospacing="1"/>
        <w:jc w:val="center"/>
      </w:pPr>
      <w:r w:rsidRPr="00D73796">
        <w:t>Izvješće o radu</w:t>
      </w:r>
    </w:p>
    <w:p w14:paraId="2BDA0544" w14:textId="77777777" w:rsidR="00C94DFA" w:rsidRPr="00D73796" w:rsidRDefault="00C94DFA" w:rsidP="00C94DFA">
      <w:pPr>
        <w:spacing w:before="100" w:beforeAutospacing="1" w:after="100" w:afterAutospacing="1"/>
        <w:jc w:val="both"/>
      </w:pPr>
      <w:r w:rsidRPr="00D73796">
        <w:tab/>
      </w:r>
      <w:r w:rsidRPr="00D73796">
        <w:tab/>
      </w:r>
      <w:r w:rsidRPr="00D73796">
        <w:tab/>
      </w:r>
      <w:r w:rsidRPr="00D73796">
        <w:tab/>
      </w:r>
      <w:r w:rsidRPr="00D73796">
        <w:tab/>
        <w:t xml:space="preserve">       Članak 34.</w:t>
      </w:r>
    </w:p>
    <w:p w14:paraId="6608DE46" w14:textId="77777777" w:rsidR="00C94DFA" w:rsidRPr="00D73796" w:rsidRDefault="00C94DFA">
      <w:pPr>
        <w:spacing w:before="100" w:beforeAutospacing="1" w:after="100" w:afterAutospacing="1"/>
        <w:jc w:val="both"/>
      </w:pPr>
      <w:r w:rsidRPr="00D73796">
        <w:t>Agencija jednom godišnje podnosi Hrvatskom saboru Izvješće o radu za proteklu kalendarsku godinu.</w:t>
      </w:r>
    </w:p>
    <w:p w14:paraId="7D442072" w14:textId="77777777" w:rsidR="005425A6" w:rsidRPr="00D73796" w:rsidRDefault="005425A6" w:rsidP="001F5107">
      <w:pPr>
        <w:spacing w:before="100" w:beforeAutospacing="1" w:after="100" w:afterAutospacing="1"/>
        <w:jc w:val="center"/>
      </w:pPr>
      <w:r w:rsidRPr="00D73796">
        <w:t>Primjena odredaba koje uređuju postupak koji je u nadležnosti Agencije</w:t>
      </w:r>
    </w:p>
    <w:p w14:paraId="399DA50F" w14:textId="77777777" w:rsidR="005C18ED" w:rsidRPr="00D73796" w:rsidRDefault="005C18ED" w:rsidP="001F5107">
      <w:pPr>
        <w:spacing w:before="100" w:beforeAutospacing="1" w:after="100" w:afterAutospacing="1"/>
        <w:jc w:val="center"/>
      </w:pPr>
      <w:r w:rsidRPr="00D73796">
        <w:t>Članak 35.</w:t>
      </w:r>
    </w:p>
    <w:p w14:paraId="6FD1FCCC" w14:textId="77777777" w:rsidR="005C18ED" w:rsidRPr="00D73796" w:rsidRDefault="005C18ED" w:rsidP="00702013">
      <w:pPr>
        <w:spacing w:before="100" w:beforeAutospacing="1" w:after="100" w:afterAutospacing="1"/>
        <w:jc w:val="both"/>
      </w:pPr>
      <w:r w:rsidRPr="00D73796">
        <w:lastRenderedPageBreak/>
        <w:t>(1) U postupcima koji su u nadležnosti Agencije primjenjuje se zakon kojim se uređuje opći upravni postupak.</w:t>
      </w:r>
    </w:p>
    <w:p w14:paraId="65DC21D5" w14:textId="77777777" w:rsidR="005C18ED" w:rsidRPr="00D73796" w:rsidRDefault="005C18ED" w:rsidP="00702013">
      <w:pPr>
        <w:spacing w:before="100" w:beforeAutospacing="1" w:after="100" w:afterAutospacing="1"/>
        <w:jc w:val="both"/>
      </w:pPr>
      <w:r w:rsidRPr="00D73796">
        <w:t>(2) Ako drukčije nije određeno ovim Zakonom, na oblik i sadržaj poziva za glavnu raspravu, tijek glavne rasprave, dovođenje stranaka i trećih osoba na glavnu raspravu i zapisnik o glavnoj raspravi primjenjivat će se na odgovarajući način Prekršajni zakon</w:t>
      </w:r>
    </w:p>
    <w:p w14:paraId="490ACECE" w14:textId="77777777" w:rsidR="005C18ED" w:rsidRPr="00D73796" w:rsidRDefault="005C18ED" w:rsidP="00702013">
      <w:pPr>
        <w:spacing w:before="100" w:beforeAutospacing="1" w:after="100" w:afterAutospacing="1"/>
        <w:jc w:val="both"/>
      </w:pPr>
      <w:r w:rsidRPr="00D73796">
        <w:t>(3) Radnici stručne službe – diplomirani pravnici s položenim pravosudnim ispitom vode postupke koji su u nadležnosti Agencije iz stavka 1. ovoga članka, a odluke u tim predmetima donosi Vijeće u smislu članka 30. točke 2. ovoga Zakona.</w:t>
      </w:r>
    </w:p>
    <w:p w14:paraId="3EAC9A4A" w14:textId="77777777" w:rsidR="005C18ED" w:rsidRPr="00D73796" w:rsidRDefault="005C18ED" w:rsidP="00702013">
      <w:pPr>
        <w:spacing w:before="100" w:beforeAutospacing="1" w:after="100" w:afterAutospacing="1"/>
        <w:jc w:val="both"/>
      </w:pPr>
      <w:r w:rsidRPr="00D73796">
        <w:t>(4) Za vođenje postupka utvrđivanja postojanja uvjeta za izricanje upravno kaznene mjere i izricanja upravno-kaznene mjere iz članka 52. i 60. do 65. ovoga Zakona, obvezan je i radni staž u struci od najmanje 4 godine nakon položenog pravosudnog ispita.</w:t>
      </w:r>
    </w:p>
    <w:p w14:paraId="7EA7E078" w14:textId="77777777" w:rsidR="00014F82" w:rsidRPr="00D73796" w:rsidRDefault="00014F82" w:rsidP="001F5107">
      <w:pPr>
        <w:spacing w:before="100" w:beforeAutospacing="1" w:after="100" w:afterAutospacing="1"/>
        <w:jc w:val="center"/>
      </w:pPr>
      <w:r w:rsidRPr="00D73796">
        <w:t>Inicijativa za pokretanje postupka</w:t>
      </w:r>
    </w:p>
    <w:p w14:paraId="095B68C3" w14:textId="77777777" w:rsidR="005C18ED" w:rsidRPr="00D73796" w:rsidRDefault="005C18ED" w:rsidP="001F5107">
      <w:pPr>
        <w:spacing w:before="100" w:beforeAutospacing="1" w:after="100" w:afterAutospacing="1"/>
        <w:jc w:val="center"/>
      </w:pPr>
      <w:r w:rsidRPr="00D73796">
        <w:t>Članak 37.</w:t>
      </w:r>
    </w:p>
    <w:p w14:paraId="12CEBC69" w14:textId="77777777" w:rsidR="005C18ED" w:rsidRPr="00D73796" w:rsidRDefault="005C18ED" w:rsidP="00702013">
      <w:pPr>
        <w:spacing w:before="100" w:beforeAutospacing="1" w:after="100" w:afterAutospacing="1"/>
        <w:jc w:val="both"/>
      </w:pPr>
      <w:r w:rsidRPr="00D73796">
        <w:t>(1) Inicijativu za pokretanje postupka koji je u nadležnosti Agencije, u obliku pisanog zahtjeva, prijedloga, obavijesti, prigovora ili drugog podneska može podnijeti svaka pravna ili fizička osoba, strukovna ili gospodarska interesna udruga, odnosno komora poduzetnika, udruga potrošača, Vlada Republike Hrvatske, središnja tijela državne uprave te tijela jedinice lokalne i područne (regionalne) samouprave.</w:t>
      </w:r>
    </w:p>
    <w:p w14:paraId="201ECB22" w14:textId="77777777" w:rsidR="005C18ED" w:rsidRPr="00D73796" w:rsidRDefault="005C18ED" w:rsidP="00702013">
      <w:pPr>
        <w:spacing w:before="100" w:beforeAutospacing="1" w:after="100" w:afterAutospacing="1"/>
        <w:jc w:val="both"/>
      </w:pPr>
      <w:r w:rsidRPr="00D73796">
        <w:t>(2) Inicijativa iz stavka 1. ovoga članka sadrži:</w:t>
      </w:r>
    </w:p>
    <w:p w14:paraId="586399A9" w14:textId="77777777" w:rsidR="005C18ED" w:rsidRPr="00D73796" w:rsidRDefault="005C18ED" w:rsidP="00702013">
      <w:pPr>
        <w:spacing w:before="100" w:beforeAutospacing="1" w:after="100" w:afterAutospacing="1"/>
        <w:jc w:val="both"/>
      </w:pPr>
      <w:r w:rsidRPr="00D73796">
        <w:t>1. naziv i sjedište pravne osobe, odnosno ime i prezime i prebivalište fizičke osobe podnositelja inicijative,</w:t>
      </w:r>
    </w:p>
    <w:p w14:paraId="000ADF16" w14:textId="77777777" w:rsidR="005C18ED" w:rsidRPr="00D73796" w:rsidRDefault="005C18ED" w:rsidP="00702013">
      <w:pPr>
        <w:spacing w:before="100" w:beforeAutospacing="1" w:after="100" w:afterAutospacing="1"/>
        <w:jc w:val="both"/>
      </w:pPr>
      <w:r w:rsidRPr="00D73796">
        <w:t>2. podatke pomoću kojih se može nedvojbeno i jasno odrediti protiv koga se podnosi inicijativa,</w:t>
      </w:r>
    </w:p>
    <w:p w14:paraId="3C1CF7AE" w14:textId="77777777" w:rsidR="005C18ED" w:rsidRPr="00D73796" w:rsidRDefault="005C18ED" w:rsidP="00702013">
      <w:pPr>
        <w:spacing w:before="100" w:beforeAutospacing="1" w:after="100" w:afterAutospacing="1"/>
        <w:jc w:val="both"/>
      </w:pPr>
      <w:r w:rsidRPr="00D73796">
        <w:t>3. opis činjeničnog stanja, prakse ili okolnosti koje su razlog za podnošenje inicijative,</w:t>
      </w:r>
    </w:p>
    <w:p w14:paraId="3E5699E4" w14:textId="77777777" w:rsidR="005C18ED" w:rsidRPr="00D73796" w:rsidRDefault="005C18ED" w:rsidP="00702013">
      <w:pPr>
        <w:spacing w:before="100" w:beforeAutospacing="1" w:after="100" w:afterAutospacing="1"/>
        <w:jc w:val="both"/>
      </w:pPr>
      <w:r w:rsidRPr="00D73796">
        <w:t>4. isprave, dokumente i druge dokaze kojima podnositelj inicijative raspolaže, a kojima se potkrepljuju navodi iz točke 3. ovoga stavka.</w:t>
      </w:r>
    </w:p>
    <w:p w14:paraId="1B5A927A" w14:textId="77777777" w:rsidR="005C18ED" w:rsidRPr="00D73796" w:rsidRDefault="005C18ED" w:rsidP="00702013">
      <w:pPr>
        <w:spacing w:before="100" w:beforeAutospacing="1" w:after="100" w:afterAutospacing="1"/>
        <w:jc w:val="both"/>
      </w:pPr>
      <w:r w:rsidRPr="00D73796">
        <w:t>(3) Ako inicijativa iz stavka 1. ovoga članka sadrži podatke koje podnositelj smatra poslovnom tajnom, obvezan je to naznačiti te navesti pravnu osnovu.</w:t>
      </w:r>
    </w:p>
    <w:p w14:paraId="7CB21334" w14:textId="77777777" w:rsidR="005C18ED" w:rsidRPr="00D73796" w:rsidRDefault="005C18ED" w:rsidP="00702013">
      <w:pPr>
        <w:spacing w:before="100" w:beforeAutospacing="1" w:after="100" w:afterAutospacing="1"/>
        <w:jc w:val="both"/>
      </w:pPr>
      <w:r w:rsidRPr="00D73796">
        <w:t xml:space="preserve">(4) Podnositelj inicijative može pisanim putem zatražiti od Agencije dostavu Obavijesti o preliminarno utvrđenim činjenicama u postupku iz članka 48. ovoga Zakona u </w:t>
      </w:r>
      <w:r w:rsidRPr="00D73796">
        <w:lastRenderedPageBreak/>
        <w:t>skraćenom obliku, i može zatražiti saslušanje u postupku u svojstvu svjedoka. U tom slučaju, Agencija će udovoljiti zahtjevu podnositelja.</w:t>
      </w:r>
    </w:p>
    <w:p w14:paraId="5697BDA1" w14:textId="77777777" w:rsidR="005C18ED" w:rsidRPr="00D73796" w:rsidRDefault="005C18ED" w:rsidP="00702013">
      <w:pPr>
        <w:spacing w:before="100" w:beforeAutospacing="1" w:after="100" w:afterAutospacing="1"/>
        <w:jc w:val="both"/>
      </w:pPr>
      <w:r w:rsidRPr="00D73796">
        <w:t>(5) Podnositelj inicijative može tražiti od Agencije zaštitu identiteta. Ako ocijeni da za to postoje opravdani razlozi, Agencija će udovoljiti takvom zahtjevu. U tom slučaju, podnositelj inicijative nema prava uređena stavkom 4. ovoga članka.</w:t>
      </w:r>
    </w:p>
    <w:p w14:paraId="1652C08D" w14:textId="77777777" w:rsidR="005425A6" w:rsidRPr="00D73796" w:rsidRDefault="005425A6" w:rsidP="001F5107">
      <w:pPr>
        <w:spacing w:before="100" w:beforeAutospacing="1" w:after="100" w:afterAutospacing="1"/>
        <w:jc w:val="center"/>
      </w:pPr>
      <w:r w:rsidRPr="00D73796">
        <w:t>Pokretanje postupka</w:t>
      </w:r>
    </w:p>
    <w:p w14:paraId="7FB1ACBF" w14:textId="77777777" w:rsidR="005C18ED" w:rsidRPr="00D73796" w:rsidRDefault="005C18ED" w:rsidP="001F5107">
      <w:pPr>
        <w:spacing w:before="100" w:beforeAutospacing="1" w:after="100" w:afterAutospacing="1"/>
        <w:jc w:val="center"/>
      </w:pPr>
      <w:r w:rsidRPr="00D73796">
        <w:t>Članak 38.</w:t>
      </w:r>
    </w:p>
    <w:p w14:paraId="5E3D1F2F" w14:textId="77777777" w:rsidR="005C18ED" w:rsidRPr="00D73796" w:rsidRDefault="005C18ED" w:rsidP="00702013">
      <w:pPr>
        <w:spacing w:before="100" w:beforeAutospacing="1" w:after="100" w:afterAutospacing="1"/>
        <w:jc w:val="both"/>
      </w:pPr>
      <w:r w:rsidRPr="00D73796">
        <w:t>(1) Postupak utvrđivanja zabranjenog sporazuma iz članka 8. ovoga Zakona i postupak utvrđivanja zabranjenog sporazuma iz članka 101. UFEU, postupak ocjene sporazuma iz članka 10. stavka 4., članka 10.a i članka 11. stavka 4. ovoga Zakona te postupak utvrđivanja zlouporabe vladajućeg položaja iz članka 13. ovoga Zakona i postupak utvrđivanja zlouporabe vladajućeg položaja iz članka 102. UFEU Agencija pokreće po službenoj dužnosti.</w:t>
      </w:r>
    </w:p>
    <w:p w14:paraId="69E23B64" w14:textId="77777777" w:rsidR="005C18ED" w:rsidRPr="00D73796" w:rsidRDefault="005C18ED" w:rsidP="00702013">
      <w:pPr>
        <w:spacing w:before="100" w:beforeAutospacing="1" w:after="100" w:afterAutospacing="1"/>
        <w:jc w:val="both"/>
      </w:pPr>
      <w:r w:rsidRPr="00D73796">
        <w:t>(2) Postupak ocjene dopuštenosti koncentracije Agencija pokreće u pravilu na temelju prijave sudionika koncentracije u smislu članka 19. ovoga Zakona. Agencija može pokrenuti postupak ocjene koncentracija po službenoj dužnosti ako sudionici ne prijave koncentraciju u smislu članka 17. ovoga Zakona, u slučaju ukidanja ili djelomičnog ukidanja rješenja o koncentraciji u smislu članka 23. ovoga Zakona, te u slučaju određivanja mjera nakon provedbe nedopuštene koncentracije iz članka 24. ovoga Zakona.</w:t>
      </w:r>
    </w:p>
    <w:p w14:paraId="270D6C0F" w14:textId="77777777" w:rsidR="005C18ED" w:rsidRPr="00D73796" w:rsidRDefault="005C18ED" w:rsidP="00702013">
      <w:pPr>
        <w:spacing w:before="100" w:beforeAutospacing="1" w:after="100" w:afterAutospacing="1"/>
        <w:jc w:val="both"/>
      </w:pPr>
      <w:r w:rsidRPr="00D73796">
        <w:t>(3) Postupci iz stavka 1. i 2. ovoga članka smatraju se pokrenutim danom donošenja zaključka o pokretanju postupka sukladno članku 39. ovoga Zakona.</w:t>
      </w:r>
    </w:p>
    <w:p w14:paraId="48F7312C" w14:textId="77777777" w:rsidR="005C18ED" w:rsidRPr="00D73796" w:rsidRDefault="005C18ED" w:rsidP="00702013">
      <w:pPr>
        <w:spacing w:before="100" w:beforeAutospacing="1" w:after="100" w:afterAutospacing="1"/>
        <w:jc w:val="both"/>
      </w:pPr>
      <w:r w:rsidRPr="00D73796">
        <w:t>(4) Ako ocijeni da se inicijativa iz članka 37. ovoga Zakona odnosi na postupanje koje ima neznatan učinak na tržišno natjecanje na određenom mjerodavnom tržištu, Agencija će donijeti rješenje kojim utvrđuje da ne postoji javni interes za pokretanje postupka i isti dostaviti podnositelju inicijative.</w:t>
      </w:r>
    </w:p>
    <w:p w14:paraId="4E2647E4" w14:textId="77777777" w:rsidR="005C18ED" w:rsidRPr="00D73796" w:rsidRDefault="005C18ED" w:rsidP="00702013">
      <w:pPr>
        <w:spacing w:before="100" w:beforeAutospacing="1" w:after="100" w:afterAutospacing="1"/>
        <w:jc w:val="both"/>
      </w:pPr>
      <w:r w:rsidRPr="00D73796">
        <w:t>(5) Ako Agencija na temelju inicijative iz članka 37. ovoga Zakona tijekom prethodnog ispitivanja stanja na mjerodavnom tržištu u smislu članka 32. točke 1. a) i b) utvrdi da nema uvjeta za pokretanje postupka u smislu odredaba ovoga Zakona, dužna je nakon utvrđenja stanja na mjerodavnom tržištu, a najkasnije u roku od 6 mjeseci od dana zaprimanja inicijative za pokretanje postupka, o tome donijeti rješenje i isto dostaviti podnositelju inicijative iz članka 37. ovoga Zakona.</w:t>
      </w:r>
    </w:p>
    <w:p w14:paraId="2DA0C6AD" w14:textId="77777777" w:rsidR="005C18ED" w:rsidRPr="00D73796" w:rsidRDefault="005C18ED" w:rsidP="00702013">
      <w:pPr>
        <w:spacing w:before="100" w:beforeAutospacing="1" w:after="100" w:afterAutospacing="1"/>
        <w:jc w:val="both"/>
      </w:pPr>
      <w:r w:rsidRPr="00D73796">
        <w:t xml:space="preserve">(6) Ako Agencija, na temelju inicijative iz članka 37. ovoga Zakona tijekom prethodnog ispitivanja stanja na mjerodavnom tržištu u smislu članka 32. točke 1. podtočke a) i b) ovoga Zakona, radi utvrđivanja postojanja dostatnih indicija za pokretanje postupka utvrđivanja narušavanja tržišnog natjecanja temeljem članka 101. ili 102. UFEU, utvrdi da ne postoji učinak na trgovinu između država članica Europske unije, </w:t>
      </w:r>
      <w:r w:rsidRPr="00D73796">
        <w:lastRenderedPageBreak/>
        <w:t>donijet će o tome najkasnije u roku od šest mjeseci od dana zaprimanja inicijative za pokretanje postupka rješenje kojim će utvrditi da nema uvjeta za pokretanje postupka i isto dostaviti podnositelju inicijative.</w:t>
      </w:r>
    </w:p>
    <w:p w14:paraId="0BF2B451" w14:textId="77777777" w:rsidR="005C18ED" w:rsidRPr="00D73796" w:rsidRDefault="005C18ED" w:rsidP="00702013">
      <w:pPr>
        <w:spacing w:before="100" w:beforeAutospacing="1" w:after="100" w:afterAutospacing="1"/>
        <w:jc w:val="both"/>
      </w:pPr>
      <w:r w:rsidRPr="00D73796">
        <w:t>(7) Agencija će rješenjem utvrditi da nema uvjeta za pokretanje postupka i u slučaju kada Europska komisija ili drugo nadležno tijelo za zaštitu tržišnog natjecanja države članice Europske unije vodi postupak u istom predmetu ili kada su Europska komisija ili nadležno tijelo za zaštitu tržišnog natjecanja države članice Europske unije već donijeli odluku u istom predmetu.</w:t>
      </w:r>
    </w:p>
    <w:p w14:paraId="78FC3641" w14:textId="77777777" w:rsidR="005C18ED" w:rsidRPr="00D73796" w:rsidRDefault="005C18ED" w:rsidP="00702013">
      <w:pPr>
        <w:spacing w:before="100" w:beforeAutospacing="1" w:after="100" w:afterAutospacing="1"/>
        <w:jc w:val="both"/>
      </w:pPr>
      <w:r w:rsidRPr="00D73796">
        <w:t>(8) Protiv rješenja iz stavka 4., 5., 6. i 7. ovoga članka nije dopuštena žalba, ali je dopušteno tužbom pokrenuti upravni spor pred Visokim upravnim sudom Republike Hrvatske.</w:t>
      </w:r>
    </w:p>
    <w:p w14:paraId="7EBA499B" w14:textId="77777777" w:rsidR="005C18ED" w:rsidRPr="00D73796" w:rsidRDefault="005C18ED" w:rsidP="00702013">
      <w:pPr>
        <w:spacing w:before="100" w:beforeAutospacing="1" w:after="100" w:afterAutospacing="1"/>
        <w:jc w:val="both"/>
      </w:pPr>
      <w:r w:rsidRPr="00D73796">
        <w:t>(9) Agencija je u rješenju iz stavka 4., 5., 6. i 7. ovoga članka dužna, na nedvojben način navesti razloge zbog kojih nema javnog interesa za pokretanje postupka odnosno nema uvjeta za pokretanje postupka, s time da ne postoji obveza Agencije da ocjenjuje i obrazlaže svaki prijedlog podnositelja inicijative pojedinačno.</w:t>
      </w:r>
    </w:p>
    <w:p w14:paraId="4BA6B206" w14:textId="77777777" w:rsidR="005425A6" w:rsidRPr="00D73796" w:rsidRDefault="005425A6" w:rsidP="001F5107">
      <w:pPr>
        <w:spacing w:before="100" w:beforeAutospacing="1" w:after="100" w:afterAutospacing="1"/>
        <w:jc w:val="center"/>
      </w:pPr>
      <w:r w:rsidRPr="00D73796">
        <w:t>Prikupljanje podataka</w:t>
      </w:r>
    </w:p>
    <w:p w14:paraId="55086D9D" w14:textId="77777777" w:rsidR="005C18ED" w:rsidRPr="00D73796" w:rsidRDefault="005C18ED" w:rsidP="001F5107">
      <w:pPr>
        <w:spacing w:before="100" w:beforeAutospacing="1" w:after="100" w:afterAutospacing="1"/>
        <w:jc w:val="center"/>
      </w:pPr>
      <w:r w:rsidRPr="00D73796">
        <w:t>Članak 41.</w:t>
      </w:r>
    </w:p>
    <w:p w14:paraId="3F620D48" w14:textId="77777777" w:rsidR="005C18ED" w:rsidRPr="00D73796" w:rsidRDefault="005C18ED" w:rsidP="00702013">
      <w:pPr>
        <w:spacing w:before="100" w:beforeAutospacing="1" w:after="100" w:afterAutospacing="1"/>
        <w:jc w:val="both"/>
      </w:pPr>
      <w:r w:rsidRPr="00D73796">
        <w:t>(1) Agencija, u svrhu primjene ovoga Zakona i članka 101. ili 102. UFEU, je ovlaštena pisanim zahtjevom:</w:t>
      </w:r>
    </w:p>
    <w:p w14:paraId="2FA4568E" w14:textId="77777777" w:rsidR="005C18ED" w:rsidRPr="00D73796" w:rsidRDefault="005C18ED" w:rsidP="00702013">
      <w:pPr>
        <w:spacing w:before="100" w:beforeAutospacing="1" w:after="100" w:afterAutospacing="1"/>
        <w:jc w:val="both"/>
      </w:pPr>
      <w:r w:rsidRPr="00D73796">
        <w:t>1. zahtijevati od stranke u postupku, kao i od drugih pravih ili fizičkih osoba, strukovnih ili gospodarskih interesnih udruga, odnosno komora poduzetnika, udruga potrošača, tijela državne uprave te tijela jedinica lokalne i područne (regionalne) samouprave, sve potrebne obavijesti, u obliku pisanih očitovanja ili usmenih izjava te dostavu na uvid potrebnih podataka i dokumentacije,</w:t>
      </w:r>
    </w:p>
    <w:p w14:paraId="4E993F6E" w14:textId="77777777" w:rsidR="005C18ED" w:rsidRPr="00D73796" w:rsidRDefault="005C18ED" w:rsidP="00702013">
      <w:pPr>
        <w:spacing w:before="100" w:beforeAutospacing="1" w:after="100" w:afterAutospacing="1"/>
        <w:jc w:val="both"/>
      </w:pPr>
      <w:r w:rsidRPr="00D73796">
        <w:t>2. zahtijevati od stranke u postupku da joj omogući neposredan uvid u sve poslovne prostorije, svu nepokretnu i pokretnu imovinu, poslovne knjige, baze podataka i drugu dokumentaciju,</w:t>
      </w:r>
    </w:p>
    <w:p w14:paraId="6823417D" w14:textId="77777777" w:rsidR="005C18ED" w:rsidRPr="00D73796" w:rsidRDefault="005C18ED" w:rsidP="00702013">
      <w:pPr>
        <w:spacing w:before="100" w:beforeAutospacing="1" w:after="100" w:afterAutospacing="1"/>
        <w:jc w:val="both"/>
      </w:pPr>
      <w:r w:rsidRPr="00D73796">
        <w:t>3. zahtijevati od stranke u postupku obavljanje drugih radnji koje smatra potrebnima radi utvrđenja svih relevantnih činjenica.</w:t>
      </w:r>
    </w:p>
    <w:p w14:paraId="2B945325" w14:textId="77777777" w:rsidR="005C18ED" w:rsidRPr="00D73796" w:rsidRDefault="005C18ED" w:rsidP="00702013">
      <w:pPr>
        <w:spacing w:before="100" w:beforeAutospacing="1" w:after="100" w:afterAutospacing="1"/>
        <w:jc w:val="both"/>
      </w:pPr>
      <w:r w:rsidRPr="00D73796">
        <w:t>(2) Zahtjev iz stavka 1. ovoga članka mora sadržavati pravni temelj, predmet i svrhu zahtjeva, rok za njegovo provođenje, kao i upozorenje da će stranci u postupku i drugim pravnim i fizičkim osobama iz stavka 1. ovoga članka, ako ne postupe po zahtjevu, biti izrečena upravno-kaznena mjera sukladno ovome Zakonu.</w:t>
      </w:r>
    </w:p>
    <w:p w14:paraId="74467A25" w14:textId="77777777" w:rsidR="005C18ED" w:rsidRPr="00D73796" w:rsidRDefault="005C18ED" w:rsidP="00702013">
      <w:pPr>
        <w:spacing w:before="100" w:beforeAutospacing="1" w:after="100" w:afterAutospacing="1"/>
        <w:jc w:val="both"/>
      </w:pPr>
      <w:r w:rsidRPr="00D73796">
        <w:lastRenderedPageBreak/>
        <w:t>(3) Ako stranka u postupku i druge pravne i fizičke osobe iz stavka 1. ovoga članka ne postupe po zahtjevu, Agencija će zaključkom pokrenuti postupak utvrđivanja postojanja uvjeta za izricanje upravno-kaznene mjere, stranki dostaviti Obavijest o utvrđenom činjeničnom stanju i poziv za glavnu raspravu, nakon čega će rješenjem odlučiti o tome je li povrijeđen ovaj Zakon i u slučaju povrede izreći upravno-kaznenu mjeru za tu povredu sukladno ovome Zakonu. Protiv tog rješenja nije dopuštena žalba, ali je dopušteno tužbom pokrenuti upravni spor pred Visokim upravnim sudom Republike Hrvatske.</w:t>
      </w:r>
    </w:p>
    <w:p w14:paraId="4EC8D720" w14:textId="77777777" w:rsidR="005C18ED" w:rsidRPr="00D73796" w:rsidRDefault="005C18ED" w:rsidP="00702013">
      <w:pPr>
        <w:spacing w:before="100" w:beforeAutospacing="1" w:after="100" w:afterAutospacing="1"/>
        <w:jc w:val="both"/>
      </w:pPr>
      <w:r w:rsidRPr="00D73796">
        <w:t>(4) Kada podaci i dokumentacija iz stavka 1. ovoga članka sadrže poslovnu tajnu, stranka u postupku i druge pravne i fizičke osobe iz stavka 1. ovoga članka obvezne su Agenciji označiti, uz valjano obrazloženje, što se smatra poslovnom tajnom.</w:t>
      </w:r>
    </w:p>
    <w:p w14:paraId="09F1BFDE" w14:textId="77777777" w:rsidR="005C18ED" w:rsidRPr="00D73796" w:rsidRDefault="005C18ED" w:rsidP="00702013">
      <w:pPr>
        <w:spacing w:before="100" w:beforeAutospacing="1" w:after="100" w:afterAutospacing="1"/>
        <w:jc w:val="both"/>
      </w:pPr>
      <w:r w:rsidRPr="00D73796">
        <w:t>(5) U slučaju iz stavka 4. ovoga članka, stranka u postupku i druge pravne i fizičke osobe iz stavka 1. ovoga članka su obvezne Agenciji dostaviti i primjerak poslovne dokumentacije koja ne sadrži poslovne tajne. U slučaju da samo naznače koje podatke smatraju poslovnom tajnom, a ne dostave primjerak dopisa i/ili poslovne dokumentacije bez poslovnih tajni, Agencija će te osobe ponovno pozvati na dostavu dopisa i/ili poslovne dokumentacije bez poslovnih tajni. Ako stranka u postupku ili druga pravna ili fizička osoba iz stavka 1. ovoga članka ne postupe niti po ponovljenom zahtjevu, Agencija će smatrati da takav dopis i/ili poslovna dokumentacija ne sadrži poslovne tajne.</w:t>
      </w:r>
    </w:p>
    <w:p w14:paraId="1A5A67F1" w14:textId="77777777" w:rsidR="005C18ED" w:rsidRPr="00D73796" w:rsidRDefault="005C18ED" w:rsidP="00702013">
      <w:pPr>
        <w:spacing w:before="100" w:beforeAutospacing="1" w:after="100" w:afterAutospacing="1"/>
        <w:jc w:val="both"/>
      </w:pPr>
      <w:r w:rsidRPr="00D73796">
        <w:t>(6) Ako stranka u postupku ili druga pravna ili fizička osoba iz stavka 1. ovoga članka ne dostavi podatke i dokumentaciju iz stavka 1. ovoga članka, Agencija će pri utvrđivanju činjenica ocijeniti značenje propuštanja da se dostave podaci i dokumentacija i sukladno tome utvrditi relevantne činjenice.</w:t>
      </w:r>
    </w:p>
    <w:p w14:paraId="1952362F" w14:textId="77777777" w:rsidR="005425A6" w:rsidRPr="00D73796" w:rsidRDefault="005425A6" w:rsidP="009B2F11">
      <w:pPr>
        <w:spacing w:before="100" w:beforeAutospacing="1" w:after="100" w:afterAutospacing="1"/>
        <w:jc w:val="center"/>
      </w:pPr>
      <w:r w:rsidRPr="00D73796">
        <w:t>Nenajavljene pretrage poslovnih i drugih prostorija, zemljišta i prijevoznih sredstava, kao i pečaćenje i privremeno oduzimanje predmeta</w:t>
      </w:r>
    </w:p>
    <w:p w14:paraId="01F5744E" w14:textId="77777777" w:rsidR="005C18ED" w:rsidRPr="00D73796" w:rsidRDefault="005C18ED" w:rsidP="009B2F11">
      <w:pPr>
        <w:spacing w:before="100" w:beforeAutospacing="1" w:after="100" w:afterAutospacing="1"/>
        <w:jc w:val="center"/>
      </w:pPr>
      <w:r w:rsidRPr="00D73796">
        <w:t>Članak 42.</w:t>
      </w:r>
    </w:p>
    <w:p w14:paraId="407B95E6" w14:textId="77777777" w:rsidR="005C18ED" w:rsidRPr="00D73796" w:rsidRDefault="005C18ED" w:rsidP="00702013">
      <w:pPr>
        <w:spacing w:before="100" w:beforeAutospacing="1" w:after="100" w:afterAutospacing="1"/>
        <w:jc w:val="both"/>
      </w:pPr>
      <w:r w:rsidRPr="00D73796">
        <w:t>(1) Prije provođenja nenajavljene pretrage poslovnih prostorija, zemljišta i prijevoznih sredstava Agencija će od Visokog upravnog suda Republike Hrvatske zatražiti nalog za provedbu nenajavljene pretrage poslovnih prostorija, zemljišta i prijevoznih sredstava, dokumenata, isprava i stvari koje se tamo nalaze, kao i pečaćenje te privremeno oduzimanje predmeta, osobito ako postoji opasnost od skrivanja ili uništenja dokaza, a koji su nužni za utvrđivanje narušavanja tržišnog natjecanja u smislu članka 8. ili 13. ovoga Zakona ili članka 101. ili 102. UFEU, a razumno je pretpostaviti da se oni nalaze u određenom prostoru ili kod određene osobe. U smislu Uredbe Vijeća (EZ) br. 1/2003 Agencija će zahtjev za takav nalog podnijeti Visokom upravnom sudu Republike Hrvatske i kada isti zatraži Europska komisija ili nadležno tijelo za zaštitu tržišnog natjecanja države članice Europske unije.</w:t>
      </w:r>
    </w:p>
    <w:p w14:paraId="60326FEC" w14:textId="77777777" w:rsidR="005C18ED" w:rsidRPr="00D73796" w:rsidRDefault="005C18ED" w:rsidP="00702013">
      <w:pPr>
        <w:spacing w:before="100" w:beforeAutospacing="1" w:after="100" w:afterAutospacing="1"/>
        <w:jc w:val="both"/>
      </w:pPr>
      <w:r w:rsidRPr="00D73796">
        <w:lastRenderedPageBreak/>
        <w:t>(2) Visoki upravni sud Republike Hrvatske dužan je:</w:t>
      </w:r>
    </w:p>
    <w:p w14:paraId="09FC99A3" w14:textId="77777777" w:rsidR="005C18ED" w:rsidRPr="00D73796" w:rsidRDefault="005C18ED" w:rsidP="00702013">
      <w:pPr>
        <w:spacing w:before="100" w:beforeAutospacing="1" w:after="100" w:afterAutospacing="1"/>
        <w:jc w:val="both"/>
      </w:pPr>
      <w:r w:rsidRPr="00D73796">
        <w:t>1. u roku od dva dana od dana zaprimanja zahtjeva Agencije iz stavka 1. ovoga članka, odlučiti o davanju naloga za provedbu nenajavljene pretrage, a</w:t>
      </w:r>
    </w:p>
    <w:p w14:paraId="3A9EC115" w14:textId="77777777" w:rsidR="005C18ED" w:rsidRPr="00D73796" w:rsidRDefault="005C18ED" w:rsidP="00702013">
      <w:pPr>
        <w:spacing w:before="100" w:beforeAutospacing="1" w:after="100" w:afterAutospacing="1"/>
        <w:jc w:val="both"/>
      </w:pPr>
      <w:r w:rsidRPr="00D73796">
        <w:t>2. nalog o nenajavljenoj pretrazi mora sadržavati:</w:t>
      </w:r>
    </w:p>
    <w:p w14:paraId="77620550" w14:textId="77777777" w:rsidR="005C18ED" w:rsidRPr="00D73796" w:rsidRDefault="005C18ED" w:rsidP="00702013">
      <w:pPr>
        <w:spacing w:before="100" w:beforeAutospacing="1" w:after="100" w:afterAutospacing="1"/>
        <w:jc w:val="both"/>
      </w:pPr>
      <w:r w:rsidRPr="00D73796">
        <w:t>– oznaku predmeta nenajavljene pretrage iz stavka 1. ovoga članka te članka 44. ovoga Zakona,</w:t>
      </w:r>
    </w:p>
    <w:p w14:paraId="0672C13B" w14:textId="77777777" w:rsidR="005C18ED" w:rsidRPr="00D73796" w:rsidRDefault="005C18ED" w:rsidP="00702013">
      <w:pPr>
        <w:spacing w:before="100" w:beforeAutospacing="1" w:after="100" w:afterAutospacing="1"/>
        <w:jc w:val="both"/>
      </w:pPr>
      <w:r w:rsidRPr="00D73796">
        <w:t>– pravni temelj za provedbu nenajavljene pretrage,</w:t>
      </w:r>
    </w:p>
    <w:p w14:paraId="7B6BAEF3" w14:textId="77777777" w:rsidR="005C18ED" w:rsidRPr="00D73796" w:rsidRDefault="005C18ED" w:rsidP="00702013">
      <w:pPr>
        <w:spacing w:before="100" w:beforeAutospacing="1" w:after="100" w:afterAutospacing="1"/>
        <w:jc w:val="both"/>
      </w:pPr>
      <w:r w:rsidRPr="00D73796">
        <w:t>– ovlaštene osobe iz Agencije i druge ovlaštene osobe koje će provesti pretragu,</w:t>
      </w:r>
    </w:p>
    <w:p w14:paraId="6D239B28" w14:textId="77777777" w:rsidR="005C18ED" w:rsidRPr="00D73796" w:rsidRDefault="005C18ED" w:rsidP="00702013">
      <w:pPr>
        <w:spacing w:before="100" w:beforeAutospacing="1" w:after="100" w:afterAutospacing="1"/>
        <w:jc w:val="both"/>
      </w:pPr>
      <w:r w:rsidRPr="00D73796">
        <w:t>– rok za provedbu nenajavljene pretrage.</w:t>
      </w:r>
    </w:p>
    <w:p w14:paraId="0A04498B" w14:textId="77777777" w:rsidR="005C18ED" w:rsidRPr="00D73796" w:rsidRDefault="005C18ED" w:rsidP="00702013">
      <w:pPr>
        <w:spacing w:before="100" w:beforeAutospacing="1" w:after="100" w:afterAutospacing="1"/>
        <w:jc w:val="both"/>
      </w:pPr>
      <w:r w:rsidRPr="00D73796">
        <w:t>(3) U smislu Uredbe Vijeća (EZ) br. 1/2003 Agencija će pružiti potrebnu pomoć Europskoj komisiji u pripremi i provedbi nenajavljene pretrage na području Republike Hrvatske. Agencija može ovlastiti osobe iz nadležnog tijela za zaštitu tržišnog natjecanja druge države članice Europske unije za sudjelovanje u provedbi nenajavljene pretrage na području Republike Hrvatske ili je može provesti u ime i za račun tog tijela.</w:t>
      </w:r>
    </w:p>
    <w:p w14:paraId="6185FE49" w14:textId="77777777" w:rsidR="005C18ED" w:rsidRPr="00D73796" w:rsidRDefault="005C18ED" w:rsidP="00702013">
      <w:pPr>
        <w:spacing w:before="100" w:beforeAutospacing="1" w:after="100" w:afterAutospacing="1"/>
        <w:jc w:val="both"/>
      </w:pPr>
      <w:r w:rsidRPr="00D73796">
        <w:t>(4) Ovlašteni radnici Agencije, samostalno ili uz pomoć ovlaštenih stručnjaka ministarstva nadležnog za unutarnje poslove (dalje: ovlaštene osobe), odnosno ovlaštenih osoba iz stavka 3. ovoga članka, mogu provesti nenajavljenu pretragu iz stavka 1. ovoga članka, o čemu stranku, odnosno posjednika prostorija i stvari izvješćuju na mjestu događaja i u trenutku provedbe nenajavljene pretrage. Ako je kod izvođenja nenajavljene pretrage iz stavka 1. ovoga članka potrebna primjena prinude ili se očekuje fizički otpor provođenju pretrage, kao i u slučaju kada je potrebno provesti određena vještačenja ili pružiti drugu stručnu pomoć, ovlaštene osobe ministarstva nadležnog za unutarnje poslove dužne su ovlaštenim osobama iz Agencije, iz Europske komisije ili iz nadležnog tijela za zaštitu tržišnog natjecanja države članice Europske unije pružiti pomoć pri provođenju nenajavljene pretrage.</w:t>
      </w:r>
    </w:p>
    <w:p w14:paraId="6C791779" w14:textId="77777777" w:rsidR="005C18ED" w:rsidRPr="00D73796" w:rsidRDefault="005C18ED" w:rsidP="00702013">
      <w:pPr>
        <w:spacing w:before="100" w:beforeAutospacing="1" w:after="100" w:afterAutospacing="1"/>
        <w:jc w:val="both"/>
      </w:pPr>
      <w:r w:rsidRPr="00D73796">
        <w:t>(5) Prije provedbe nenajavljene pretrage iz stavka 2. ovoga članka, ovlaštene osobe Agencije dužne su predočiti stranci u postupku ili posjedniku prostorija i stvari službenu iskaznicu i nalog Visokog upravnog suda Republike Hrvatske za provedbu pretrage. Oblik i sadržaj službene iskaznice određen je Pravilnikom o službenoj iskaznici Agencije. Ukoliko u pretrazi sudjeluju i druge ovlaštene osobe iz stavka 2. ovoga članka, stranci u postupku ili posjedniku prostorija iste su dužne predočiti pisano ovlaštenje Agencije za sudjelovanje u pretrazi.</w:t>
      </w:r>
    </w:p>
    <w:p w14:paraId="7C867ECE" w14:textId="77777777" w:rsidR="005C18ED" w:rsidRPr="00D73796" w:rsidRDefault="005C18ED" w:rsidP="00702013">
      <w:pPr>
        <w:spacing w:before="100" w:beforeAutospacing="1" w:after="100" w:afterAutospacing="1"/>
        <w:jc w:val="both"/>
      </w:pPr>
      <w:r w:rsidRPr="00D73796">
        <w:t>(6) Ovlaštene osobe u slučaju nenajavljene pretrage iz stavka 2. ovoga članka mogu:</w:t>
      </w:r>
    </w:p>
    <w:p w14:paraId="4EBB9CCC" w14:textId="77777777" w:rsidR="005C18ED" w:rsidRPr="00D73796" w:rsidRDefault="005C18ED" w:rsidP="00702013">
      <w:pPr>
        <w:spacing w:before="100" w:beforeAutospacing="1" w:after="100" w:afterAutospacing="1"/>
        <w:jc w:val="both"/>
      </w:pPr>
      <w:r w:rsidRPr="00D73796">
        <w:lastRenderedPageBreak/>
        <w:t>1. ući i provesti pretragu svih poslovnih prostorija, zemljišta i prijevoznih sredstava (dalje: prostorije) u sjedištu poduzetnika protiv kojeg se vodi postupak, kao i na svakoj drugoj adresi na kojoj taj poduzetnik djeluje;</w:t>
      </w:r>
    </w:p>
    <w:p w14:paraId="0E7B109C" w14:textId="77777777" w:rsidR="005C18ED" w:rsidRPr="00D73796" w:rsidRDefault="005C18ED" w:rsidP="00702013">
      <w:pPr>
        <w:spacing w:before="100" w:beforeAutospacing="1" w:after="100" w:afterAutospacing="1"/>
        <w:jc w:val="both"/>
      </w:pPr>
      <w:r w:rsidRPr="00D73796">
        <w:t>2. pregledati poslovne knjige i drugu dokumentaciju koja se odnosi na poslovanje poduzetnika, neovisno o mediju na kojemu su te knjige ili dokumentacija pohranjeni (primjerice, računala, serveri, telefonski uređaji),</w:t>
      </w:r>
    </w:p>
    <w:p w14:paraId="2238E3A0" w14:textId="77777777" w:rsidR="005C18ED" w:rsidRPr="00D73796" w:rsidRDefault="005C18ED" w:rsidP="00702013">
      <w:pPr>
        <w:spacing w:before="100" w:beforeAutospacing="1" w:after="100" w:afterAutospacing="1"/>
        <w:jc w:val="both"/>
      </w:pPr>
      <w:r w:rsidRPr="00D73796">
        <w:t>3. oduzeti i/ili napraviti preslike poslovnih knjiga i druge dokumentacije ili izvadaka iz poslovnih knjiga i druge dokumentacije, u elektroničkom ili drugom obliku,</w:t>
      </w:r>
    </w:p>
    <w:p w14:paraId="7B813861" w14:textId="77777777" w:rsidR="005C18ED" w:rsidRPr="00D73796" w:rsidRDefault="005C18ED" w:rsidP="00702013">
      <w:pPr>
        <w:spacing w:before="100" w:beforeAutospacing="1" w:after="100" w:afterAutospacing="1"/>
        <w:jc w:val="both"/>
      </w:pPr>
      <w:r w:rsidRPr="00D73796">
        <w:t>4. oduzeti potrebnu dokumentaciju i zadržati je koliko je potrebno za izradu preslike te dokumentacije, ukoliko iz tehničkih razloga nije moguće tijekom pretrage napraviti preslike potrebne dokumentacije, o čemu je ovlaštena osoba dužna sastaviti službenu zabilješku,</w:t>
      </w:r>
    </w:p>
    <w:p w14:paraId="275CD77A" w14:textId="77777777" w:rsidR="005C18ED" w:rsidRPr="00D73796" w:rsidRDefault="005C18ED" w:rsidP="00702013">
      <w:pPr>
        <w:spacing w:before="100" w:beforeAutospacing="1" w:after="100" w:afterAutospacing="1"/>
        <w:jc w:val="both"/>
      </w:pPr>
      <w:r w:rsidRPr="00D73796">
        <w:t>5. zapečatiti prostoriju i/ili poslovnu knjigu ili dokumentaciju za vrijeme pretrage i u opsegu neophodnom za provedbu pretrage,</w:t>
      </w:r>
    </w:p>
    <w:p w14:paraId="2FC32F13" w14:textId="77777777" w:rsidR="005C18ED" w:rsidRPr="00D73796" w:rsidRDefault="005C18ED" w:rsidP="00702013">
      <w:pPr>
        <w:spacing w:before="100" w:beforeAutospacing="1" w:after="100" w:afterAutospacing="1"/>
        <w:jc w:val="both"/>
      </w:pPr>
      <w:r w:rsidRPr="00D73796">
        <w:t>6. zatražiti od zastupnika poduzetnika ili radnika poduzetnika usmeno očitovanje o činjenicama ili dokumentima koji se odnose na cilj i predmet pretrage, te dobivene odgovore zabilježiti,</w:t>
      </w:r>
    </w:p>
    <w:p w14:paraId="6DF1B7E1" w14:textId="77777777" w:rsidR="005C18ED" w:rsidRPr="00D73796" w:rsidRDefault="005C18ED" w:rsidP="00702013">
      <w:pPr>
        <w:spacing w:before="100" w:beforeAutospacing="1" w:after="100" w:afterAutospacing="1"/>
        <w:jc w:val="both"/>
      </w:pPr>
      <w:r w:rsidRPr="00D73796">
        <w:t>7. zatražiti od zastupnika poduzetnika ili radnika poduzetnika dostavu pisanog očitovanja o činjenicama ili dokumentima koji se odnose na cilj i predmet pretrage, te odrediti rok u kojem je potrebno dostaviti to očitovanje,</w:t>
      </w:r>
    </w:p>
    <w:p w14:paraId="6D28139E" w14:textId="77777777" w:rsidR="005C18ED" w:rsidRPr="00D73796" w:rsidRDefault="005C18ED" w:rsidP="00702013">
      <w:pPr>
        <w:spacing w:before="100" w:beforeAutospacing="1" w:after="100" w:afterAutospacing="1"/>
        <w:jc w:val="both"/>
      </w:pPr>
      <w:r w:rsidRPr="00D73796">
        <w:t>8. obavljati i druge radnje potrebne za postizanje cilja pretrage.</w:t>
      </w:r>
    </w:p>
    <w:p w14:paraId="35858F5B" w14:textId="77777777" w:rsidR="005C18ED" w:rsidRPr="00D73796" w:rsidRDefault="005C18ED" w:rsidP="00702013">
      <w:pPr>
        <w:spacing w:before="100" w:beforeAutospacing="1" w:after="100" w:afterAutospacing="1"/>
        <w:jc w:val="both"/>
      </w:pPr>
      <w:r w:rsidRPr="00D73796">
        <w:t>(7) U slučaju privremenog oduzimanja stvari, poslovnih knjiga i druge dokumentacije tijekom nenajavljene pretrage iz stavka 2. ovoga članka, Agencija će o tome sačiniti službenu zabilješku u kojoj će osobito navesti mjesto pronalaska privremeno oduzetih stvari i njihov opis. Ovlaštena osoba Agencije bez odgađanja dužna je stranci u postupku ili posjedniku stvari dati potvrdu o privremenom oduzimanju stvari i druge dokumentacije. Privremeno oduzete stvari, poslovne knjige i dokumentacija zadržat će se do utvrđivanja svih relevantnih činjenica i okolnosti koje te stvari i dokumentacija sadrže, a najdulje do dana donošenja rješenja kojim se okončava postupak u Agenciji.</w:t>
      </w:r>
    </w:p>
    <w:p w14:paraId="5FD972BE" w14:textId="77777777" w:rsidR="00AC335A" w:rsidRPr="00D73796" w:rsidRDefault="005C18ED" w:rsidP="00702013">
      <w:pPr>
        <w:spacing w:before="100" w:beforeAutospacing="1" w:after="100" w:afterAutospacing="1"/>
        <w:jc w:val="both"/>
        <w:rPr>
          <w:b/>
          <w:bCs/>
        </w:rPr>
      </w:pPr>
      <w:r w:rsidRPr="00D73796">
        <w:t>(8) Odredbe članka 42. do 46. ovoga Zakona primjenjuju se na odgovarajući način i na inspekcijske pretrage koje je, na zahtjev Europske komisije sukladno s njezinim ovlastima u provedbi Uredbe Vijeća (EZ) br. 139/2004 koja uređuje ocjene koncentracija poduzetnika s učinkom na trgovinu između država članica Europske unije, Agencija obvezna izvršiti u poduzetnicima i njihovim udrugama na području Republike Hrvatske.</w:t>
      </w:r>
    </w:p>
    <w:p w14:paraId="3413D750" w14:textId="77777777" w:rsidR="003B164D" w:rsidRPr="00D73796" w:rsidRDefault="003B164D" w:rsidP="009B2F11">
      <w:pPr>
        <w:spacing w:before="100" w:beforeAutospacing="1" w:after="100" w:afterAutospacing="1"/>
        <w:jc w:val="center"/>
      </w:pPr>
      <w:r w:rsidRPr="00D73796">
        <w:lastRenderedPageBreak/>
        <w:t>Pravo uvida u spis</w:t>
      </w:r>
    </w:p>
    <w:p w14:paraId="7837EE4D" w14:textId="77777777" w:rsidR="005C18ED" w:rsidRPr="00D73796" w:rsidRDefault="005C18ED" w:rsidP="009B2F11">
      <w:pPr>
        <w:spacing w:before="100" w:beforeAutospacing="1" w:after="100" w:afterAutospacing="1"/>
        <w:jc w:val="center"/>
      </w:pPr>
      <w:r w:rsidRPr="00D73796">
        <w:t>Članak 47.</w:t>
      </w:r>
    </w:p>
    <w:p w14:paraId="14BE02CD" w14:textId="77777777" w:rsidR="005C18ED" w:rsidRPr="00D73796" w:rsidRDefault="005C18ED" w:rsidP="00702013">
      <w:pPr>
        <w:spacing w:before="100" w:beforeAutospacing="1" w:after="100" w:afterAutospacing="1"/>
        <w:jc w:val="both"/>
      </w:pPr>
      <w:r w:rsidRPr="00D73796">
        <w:t>(1) Stranke u postupku imaju pravo tražiti uvid u spis predmeta po zaprimanju Obavijesti o preliminarno utvrđenim činjenicama u postupku iz članka 48. ovoga Zakona. Agencija će na trošak stranke načiniti presliku spisa ili pojedinih isprava.</w:t>
      </w:r>
    </w:p>
    <w:p w14:paraId="587E2BA4" w14:textId="77777777" w:rsidR="005C18ED" w:rsidRPr="00D73796" w:rsidRDefault="005C18ED" w:rsidP="00702013">
      <w:pPr>
        <w:spacing w:before="100" w:beforeAutospacing="1" w:after="100" w:afterAutospacing="1"/>
        <w:jc w:val="both"/>
      </w:pPr>
      <w:r w:rsidRPr="00D73796">
        <w:t>(2) Zahtjev za uvid u spis, iz stavka 1. ovoga članka, podnosi se Agenciji pisanim putem.</w:t>
      </w:r>
    </w:p>
    <w:p w14:paraId="7B5D231E" w14:textId="77777777" w:rsidR="005C18ED" w:rsidRPr="00D73796" w:rsidRDefault="005C18ED" w:rsidP="00702013">
      <w:pPr>
        <w:spacing w:before="100" w:beforeAutospacing="1" w:after="100" w:afterAutospacing="1"/>
        <w:jc w:val="both"/>
      </w:pPr>
      <w:r w:rsidRPr="00D73796">
        <w:t>(3) Agencija će odrediti termin za uvid u spis najkasnije u roku od 15 dana od dana zaprimanja zahtjeva iz stavka 2. ovoga članka.</w:t>
      </w:r>
    </w:p>
    <w:p w14:paraId="3F192F5C" w14:textId="77777777" w:rsidR="005C18ED" w:rsidRPr="00D73796" w:rsidRDefault="005C18ED" w:rsidP="00702013">
      <w:pPr>
        <w:spacing w:before="100" w:beforeAutospacing="1" w:after="100" w:afterAutospacing="1"/>
        <w:jc w:val="both"/>
      </w:pPr>
      <w:r w:rsidRPr="00D73796">
        <w:t>(4) Iznimno od odredaba stavka 1. i 2. ovoga članka, ne mogu se razgledati niti prepisivati nacrti rješenja Agencije, službeni referati te zapisnici ili tonski zapisi sa sjednica Vijeća, interne upute i zabilješke o predmetu, sva prepiska između Agencije i Europske komisije, kao i prijepiska između Agencije i tijela za zaštitu tržišnog natjecanja drugih država i njihovih udruženja, te druge isprave koje se smatraju poslovnom tajnom u smislu članka 53. ovoga Zakona.</w:t>
      </w:r>
    </w:p>
    <w:p w14:paraId="443AA0D5" w14:textId="77777777" w:rsidR="005C18ED" w:rsidRPr="00D73796" w:rsidRDefault="005C18ED" w:rsidP="00702013">
      <w:pPr>
        <w:spacing w:before="100" w:beforeAutospacing="1" w:after="100" w:afterAutospacing="1"/>
        <w:jc w:val="both"/>
      </w:pPr>
      <w:r w:rsidRPr="00D73796">
        <w:t>(5) Podnositelj inicijative i osobe kojima je Agencija rješenjem priznala ista postupovna prava koja ima podnositelj inicijative, po zaprimanju rješenja iz članka 38. ovoga Zakona, kojim je utvrđeno da ne postoji javni interes za pokretanje postupka ili da nema uvjeta za pokretanje postupka, odnosno po zaprimanju rješenja Agencije kojim je utvrđeno da nije narušeno tržišno natjecanje u smislu odredba ovoga Zakona (članak 58. stavak 1. točka 13.) ili po zaprimanju rješenja kojim se obustavlja postupak, imaju pravo uvida u dokumentaciju na kojoj se temelji rješenje Agencije. U tom slučaju, odredbe stavka 2. i 4. ovoga članka odnose se i na njihova prava za uvidom u spis. Agencija će odrediti termin za uvid u spis bez odgađanja, a najkasnije u roku od osam dana od dana zaprimanja pisanog zahtjeva.</w:t>
      </w:r>
    </w:p>
    <w:p w14:paraId="1838DF00" w14:textId="77777777" w:rsidR="005C18ED" w:rsidRPr="00D73796" w:rsidRDefault="005C18ED" w:rsidP="00702013">
      <w:pPr>
        <w:spacing w:before="100" w:beforeAutospacing="1" w:after="100" w:afterAutospacing="1"/>
        <w:jc w:val="both"/>
      </w:pPr>
      <w:r w:rsidRPr="00D73796">
        <w:t>(6) Iznimno od stavka 5. ovoga članka, osobe iz članka 36. stavka 2. i 3. ovoga Zakona nemaju pravo uvida u spis predmeta za vrijeme trajanja postupka, ali imaju pravo na dostavu Obavijesti o preliminarno utvrđenim činjenicama u postupku iz članka 48. ovoga Zakona u skraćenom obliku, ako to pisanim putem zatraže od Agencije.</w:t>
      </w:r>
    </w:p>
    <w:p w14:paraId="58CFD1C0" w14:textId="77777777" w:rsidR="005C18ED" w:rsidRPr="00D73796" w:rsidRDefault="005C18ED" w:rsidP="00702013">
      <w:pPr>
        <w:spacing w:before="100" w:beforeAutospacing="1" w:after="100" w:afterAutospacing="1"/>
        <w:jc w:val="both"/>
      </w:pPr>
      <w:r w:rsidRPr="00D73796">
        <w:t>(7) O odbijanju zahtjeva za uvidom u spis Agencija odlučuje rješenjem.</w:t>
      </w:r>
    </w:p>
    <w:p w14:paraId="37AE88EB" w14:textId="77777777" w:rsidR="00123BF2" w:rsidRPr="00D73796" w:rsidRDefault="00123BF2" w:rsidP="00D047A2">
      <w:pPr>
        <w:spacing w:before="100" w:beforeAutospacing="1" w:after="100" w:afterAutospacing="1"/>
        <w:jc w:val="center"/>
      </w:pPr>
    </w:p>
    <w:p w14:paraId="3DC774DD" w14:textId="77777777" w:rsidR="003B164D" w:rsidRPr="00D73796" w:rsidRDefault="003B164D" w:rsidP="00D047A2">
      <w:pPr>
        <w:spacing w:before="100" w:beforeAutospacing="1" w:after="100" w:afterAutospacing="1"/>
        <w:jc w:val="center"/>
      </w:pPr>
      <w:r w:rsidRPr="00D73796">
        <w:t>Obavijest o preliminarno utvrđenim činjenicama u postupku</w:t>
      </w:r>
    </w:p>
    <w:p w14:paraId="27DB25CB" w14:textId="77777777" w:rsidR="00D96CFC" w:rsidRPr="00D73796" w:rsidRDefault="00D96CFC" w:rsidP="00D047A2">
      <w:pPr>
        <w:spacing w:before="100" w:beforeAutospacing="1" w:after="100" w:afterAutospacing="1"/>
        <w:jc w:val="center"/>
      </w:pPr>
      <w:r w:rsidRPr="00D73796">
        <w:t>Članak 48.</w:t>
      </w:r>
    </w:p>
    <w:p w14:paraId="1D45989E" w14:textId="77777777" w:rsidR="00D96CFC" w:rsidRPr="00D73796" w:rsidRDefault="00D96CFC" w:rsidP="00702013">
      <w:pPr>
        <w:spacing w:before="100" w:beforeAutospacing="1" w:after="100" w:afterAutospacing="1"/>
        <w:jc w:val="both"/>
      </w:pPr>
      <w:r w:rsidRPr="00D73796">
        <w:lastRenderedPageBreak/>
        <w:t>(1) Kako bi strankama u postupku iz članka 36. stavka 1. ovoga Zakona osigurala mogućnost da se izjasne o svim relevantnim činjenicama i okolnostima, Agencija će im prije zakazivanja usmene rasprave dostaviti pisanu Obavijest o preliminarno utvrđenim činjenicama u postupku.</w:t>
      </w:r>
    </w:p>
    <w:p w14:paraId="11FC9DE6" w14:textId="77777777" w:rsidR="00D96CFC" w:rsidRPr="00D73796" w:rsidRDefault="00D96CFC" w:rsidP="00702013">
      <w:pPr>
        <w:spacing w:before="100" w:beforeAutospacing="1" w:after="100" w:afterAutospacing="1"/>
        <w:jc w:val="both"/>
      </w:pPr>
      <w:r w:rsidRPr="00D73796">
        <w:t>(2) Stranke u postupku imaju pravo dostaviti svoje primjedbe na Obavijest iz stavka 1. ovoga članka, u pisanom obliku, u roku od mjesec dana od dana primitka Obavijesti.</w:t>
      </w:r>
    </w:p>
    <w:p w14:paraId="23423262" w14:textId="77777777" w:rsidR="00D96CFC" w:rsidRPr="00D73796" w:rsidRDefault="00D96CFC" w:rsidP="00702013">
      <w:pPr>
        <w:spacing w:before="100" w:beforeAutospacing="1" w:after="100" w:afterAutospacing="1"/>
        <w:jc w:val="both"/>
      </w:pPr>
      <w:r w:rsidRPr="00D73796">
        <w:t>(3) Osim primjedbi iz stavka 2. ovoga članka, stranke u postupku mogu pisanim putem predložiti saslušanje dodatnih svjedoka i izvođenje dodatnih dokaza.</w:t>
      </w:r>
    </w:p>
    <w:p w14:paraId="3D93AB6C" w14:textId="77777777" w:rsidR="00D96CFC" w:rsidRPr="00D73796" w:rsidRDefault="00D96CFC" w:rsidP="00702013">
      <w:pPr>
        <w:spacing w:before="100" w:beforeAutospacing="1" w:after="100" w:afterAutospacing="1"/>
        <w:jc w:val="both"/>
      </w:pPr>
      <w:r w:rsidRPr="00D73796">
        <w:t>(4) Primjerak Obavijesti iz stavka 1. ovoga članka u skraćenom obliku, koji ne sadrži poslovne tajne, Agencija će na zahtjev dostaviti podnositelju inicijative iz članka 37. stavka 1. ovoga Zakona, s uputom da je ovlašten u roku od mjesec dana od dana primitka Obavijesti, u pisanom obliku dostaviti svoje primjedbe Agenciji.</w:t>
      </w:r>
    </w:p>
    <w:p w14:paraId="6524358F" w14:textId="77777777" w:rsidR="00D96CFC" w:rsidRPr="00D73796" w:rsidRDefault="00D96CFC" w:rsidP="00702013">
      <w:pPr>
        <w:spacing w:before="100" w:beforeAutospacing="1" w:after="100" w:afterAutospacing="1"/>
        <w:jc w:val="both"/>
      </w:pPr>
      <w:r w:rsidRPr="00D73796">
        <w:t>(5) Primjerak Obavijesti iz stavka 1. ovoga članka, u skraćenom obliku koja ne sadrži poslovne tajne, Agencija će na zahtjev dostaviti i osobi kojoj je Agencija rješenjem priznala postojanje prava ili pravnih interesa, odnosno istovjetna prava u postupku koje ima podnositelj inicijative, s uputom da je ovlaštena u roku od mjesec dana od dana primitka Obavijesti, u pisanom obliku dostaviti svoje primjedbe Agenciji.</w:t>
      </w:r>
    </w:p>
    <w:p w14:paraId="39279B4C" w14:textId="77777777" w:rsidR="00D96CFC" w:rsidRPr="00D73796" w:rsidRDefault="00D96CFC" w:rsidP="00702013">
      <w:pPr>
        <w:spacing w:before="100" w:beforeAutospacing="1" w:after="100" w:afterAutospacing="1"/>
        <w:jc w:val="both"/>
      </w:pPr>
      <w:r w:rsidRPr="00D73796">
        <w:t>(6) Ako nakon donošenja Obavijesti iz stavka 1. ovoga članka provede dodatne analize te na taj ili neki drugi način utvrdi nove činjenice ili dokaze kojima se značajno mijenja već utvrđeno činjenično stanje, Agencija može donijeti odluku koja se razlikuje od stajališta utvrđenog u Obavijesti iz stavka 1. ovoga članka. U tom slučaju, Agencija će prije donošenja rješenja kojim se rješava o upravnoj stvari strankama u postupku dostaviti novu Obavijest u kojoj će navesti sve novo utvrđene činjenice, okolnosti i zaključke. Stranke imaju pravo i na tu Obavijest dostaviti pisane primjedbe i prijedloge u roku koji odredi Agencija. Na odgovarajući način Agencija će postupiti i prema osobama iz stavka 4. i 5. ovoga članka, kojima će dostaviti novu Obavijest u skraćenom obliku.</w:t>
      </w:r>
    </w:p>
    <w:p w14:paraId="3F7D7F1D" w14:textId="77777777" w:rsidR="00D96CFC" w:rsidRPr="00D73796" w:rsidRDefault="00D96CFC" w:rsidP="00702013">
      <w:pPr>
        <w:spacing w:before="100" w:beforeAutospacing="1" w:after="100" w:afterAutospacing="1"/>
        <w:jc w:val="both"/>
      </w:pPr>
      <w:r w:rsidRPr="00D73796">
        <w:t>(7) Agencija ne može temeljiti svoju odluku na činjenicama i okolnostima o kojima stranci u postupku nije dana mogućnost obrane.</w:t>
      </w:r>
    </w:p>
    <w:p w14:paraId="4C824078" w14:textId="77777777" w:rsidR="003B164D" w:rsidRPr="00D73796" w:rsidRDefault="003B164D" w:rsidP="00702013">
      <w:pPr>
        <w:spacing w:before="100" w:beforeAutospacing="1" w:after="100" w:afterAutospacing="1"/>
        <w:jc w:val="center"/>
      </w:pPr>
      <w:r w:rsidRPr="00D73796">
        <w:t>Preuzimanje obveza od strane poduzetnika</w:t>
      </w:r>
    </w:p>
    <w:p w14:paraId="3BF019A1" w14:textId="77777777" w:rsidR="005C18ED" w:rsidRPr="00D73796" w:rsidRDefault="005C18ED" w:rsidP="00702013">
      <w:pPr>
        <w:spacing w:before="100" w:beforeAutospacing="1" w:after="100" w:afterAutospacing="1"/>
        <w:jc w:val="center"/>
      </w:pPr>
      <w:r w:rsidRPr="00D73796">
        <w:t>Članak 49.</w:t>
      </w:r>
    </w:p>
    <w:p w14:paraId="05140DC2" w14:textId="77777777" w:rsidR="005C18ED" w:rsidRPr="00D73796" w:rsidRDefault="005C18ED" w:rsidP="00702013">
      <w:pPr>
        <w:spacing w:before="100" w:beforeAutospacing="1" w:after="100" w:afterAutospacing="1"/>
        <w:jc w:val="both"/>
      </w:pPr>
      <w:r w:rsidRPr="00D73796">
        <w:t>(1) Nakon pokretanja postupka sukladno članku 39. ovoga Zakona, a najkasnije prije dostave Obavijesti o preliminarno utvrđenim činjenicama u postupku iz članka 48. ovoga Zakona, stranka u postupku može Agenciji predložiti preuzimanje obveze izvršenja određenih mjera i uvjeta, te rokove u kojima će to učiniti, kako bi se otklonili negativni učinci njezinog postupanja ili propuštanja postupanja na tržišno natjecanje.</w:t>
      </w:r>
    </w:p>
    <w:p w14:paraId="6D607DE7" w14:textId="77777777" w:rsidR="005C18ED" w:rsidRPr="00D73796" w:rsidRDefault="005C18ED" w:rsidP="00702013">
      <w:pPr>
        <w:spacing w:before="100" w:beforeAutospacing="1" w:after="100" w:afterAutospacing="1"/>
        <w:jc w:val="both"/>
      </w:pPr>
      <w:r w:rsidRPr="00D73796">
        <w:lastRenderedPageBreak/>
        <w:t>(2) Ako ocijeni da su predložene mjere, uvjeti i rokovi iz stavka 1. ovoga članka dostatni za otklanjanje negativnih učinaka i ponovnu uspostavu tržišnog natjecanja, Agencija će rješenjem prihvatiti predložene mjere, uvjete i rokove koji time postaju obveznim za predlagatelja.</w:t>
      </w:r>
    </w:p>
    <w:p w14:paraId="29CAEA20" w14:textId="77777777" w:rsidR="005C18ED" w:rsidRPr="00D73796" w:rsidRDefault="005C18ED" w:rsidP="00702013">
      <w:pPr>
        <w:spacing w:before="100" w:beforeAutospacing="1" w:after="100" w:afterAutospacing="1"/>
        <w:jc w:val="both"/>
      </w:pPr>
      <w:r w:rsidRPr="00D73796">
        <w:t>(3) Rješenjem iz stavka 2. ovoga članka Agencija određuje rokove u kojima poduzetnik treba izvršiti mjere i uvjete iz stavka 2. ovoga članka, obvezuje poduzetnika na dostavu dokaza kojima potvrđuje izvršenje mjera i uvjeta u zadanom roku, te utvrđuje da nema uvjeta za daljnje vođenje postupka protiv tog poduzetnika.</w:t>
      </w:r>
    </w:p>
    <w:p w14:paraId="688493FB" w14:textId="77777777" w:rsidR="005C18ED" w:rsidRPr="00D73796" w:rsidRDefault="005C18ED" w:rsidP="00702013">
      <w:pPr>
        <w:spacing w:before="100" w:beforeAutospacing="1" w:after="100" w:afterAutospacing="1"/>
        <w:jc w:val="both"/>
      </w:pPr>
      <w:r w:rsidRPr="00D73796">
        <w:t>(4) Agencija može prihvatiti preuzimanje izvršenja određenih mjera i uvjeta iz stavka 1. ovoga članka u slučaju kratkog trajanja povrede, suradnje poduzenika u postupku i predlaganja mjera i uvjeta u prvih šest mjeseci vođenja postupka, a osobito ako je riječ o postupku koji se vodi protiv više stranaka, te u drugim slučajevima kada ocijeni da je prihvaćanje preuzimanja mjera i uvjeta iz stavka 1. ovoga članka svrsishodno radi bržeg uspostavljanja tržišnog natjecanja na određenom tržištu, a bez dugotrajnog vođenja postupka.</w:t>
      </w:r>
    </w:p>
    <w:p w14:paraId="412DF387" w14:textId="77777777" w:rsidR="005C18ED" w:rsidRPr="00D73796" w:rsidRDefault="005C18ED" w:rsidP="00702013">
      <w:pPr>
        <w:spacing w:before="100" w:beforeAutospacing="1" w:after="100" w:afterAutospacing="1"/>
        <w:jc w:val="both"/>
      </w:pPr>
      <w:r w:rsidRPr="00D73796">
        <w:t>(5) Namjeru prihvaćanja preuzimanja izvršenja mjera i uvjeta iz stavka 1. ovoga članka Agencija će objaviti na svojoj internet stranici u obliku skraćenog opisa predmeta i sadržaja mjera i uvjeta, uz poziv svim zainteresiranim stranama za dostavljanje pisanih primjedaba, stavova i mišljenja u roku od 20 dana od dana objave poziva.</w:t>
      </w:r>
    </w:p>
    <w:p w14:paraId="1AE458BD" w14:textId="77777777" w:rsidR="005C18ED" w:rsidRPr="00D73796" w:rsidRDefault="005C18ED" w:rsidP="00702013">
      <w:pPr>
        <w:spacing w:before="100" w:beforeAutospacing="1" w:after="100" w:afterAutospacing="1"/>
        <w:jc w:val="both"/>
      </w:pPr>
      <w:r w:rsidRPr="00D73796">
        <w:t>(6) Neovisno o odredbi stavka 3. ovoga članka, Agencija može ponovno pokrenuti postupak protiv poduzetnika iz stavka 2. ovoga članka u slučaju:</w:t>
      </w:r>
    </w:p>
    <w:p w14:paraId="452D0435" w14:textId="77777777" w:rsidR="005C18ED" w:rsidRPr="00D73796" w:rsidRDefault="005C18ED" w:rsidP="00702013">
      <w:pPr>
        <w:spacing w:before="100" w:beforeAutospacing="1" w:after="100" w:afterAutospacing="1"/>
        <w:jc w:val="both"/>
      </w:pPr>
      <w:r w:rsidRPr="00D73796">
        <w:t>1. ako je rješenje Agencije doneseno na temelju netočnih ili neistinitih podataka dostavljenih od stranaka, i/ili</w:t>
      </w:r>
    </w:p>
    <w:p w14:paraId="6B072BE9" w14:textId="77777777" w:rsidR="005C18ED" w:rsidRPr="00D73796" w:rsidRDefault="005C18ED" w:rsidP="00702013">
      <w:pPr>
        <w:spacing w:before="100" w:beforeAutospacing="1" w:after="100" w:afterAutospacing="1"/>
        <w:jc w:val="both"/>
      </w:pPr>
      <w:r w:rsidRPr="00D73796">
        <w:t>2. ako su se značajno promijenile okolnosti na kojima se temeljilo rješenje Agencije.</w:t>
      </w:r>
    </w:p>
    <w:p w14:paraId="0D2C6E80" w14:textId="77777777" w:rsidR="00DA104E" w:rsidRPr="00D73796" w:rsidRDefault="005C18ED" w:rsidP="009C06CE">
      <w:pPr>
        <w:spacing w:before="100" w:beforeAutospacing="1" w:after="100" w:afterAutospacing="1"/>
        <w:jc w:val="both"/>
      </w:pPr>
      <w:r w:rsidRPr="00D73796">
        <w:t>(7) Ako u nadzoru nad provedbom mjera i uvjeta iz stavka 1. ovoga članka Agencija utvrdi da se poduzetnik ne pridržava utvrđenih mjera, uvjeta i rokova iz stavka 3. ovoga članka, takvo postupanje smatrat će se povredom ovoga Zakona ili povredom članka 101. ili 102. UFEU, te će se to utvrditi posebnim rješenjem kojim će se izreći i upravno-kaznena mjera sukladno odredbama ovoga Zakona.</w:t>
      </w:r>
    </w:p>
    <w:p w14:paraId="7C97EADB" w14:textId="77777777" w:rsidR="003B164D" w:rsidRPr="00D73796" w:rsidRDefault="003B164D" w:rsidP="00702013">
      <w:pPr>
        <w:spacing w:before="100" w:beforeAutospacing="1" w:after="100" w:afterAutospacing="1"/>
        <w:jc w:val="center"/>
      </w:pPr>
      <w:r w:rsidRPr="00D73796">
        <w:t>Privremene mjere</w:t>
      </w:r>
    </w:p>
    <w:p w14:paraId="6B19C2E6" w14:textId="77777777" w:rsidR="005C18ED" w:rsidRPr="00D73796" w:rsidRDefault="005C18ED" w:rsidP="00702013">
      <w:pPr>
        <w:spacing w:before="100" w:beforeAutospacing="1" w:after="100" w:afterAutospacing="1"/>
        <w:jc w:val="center"/>
      </w:pPr>
      <w:r w:rsidRPr="00D73796">
        <w:t>Članak 51.</w:t>
      </w:r>
    </w:p>
    <w:p w14:paraId="5656EEC2" w14:textId="77777777" w:rsidR="005C18ED" w:rsidRPr="00D73796" w:rsidRDefault="005C18ED" w:rsidP="00702013">
      <w:pPr>
        <w:spacing w:before="100" w:beforeAutospacing="1" w:after="100" w:afterAutospacing="1"/>
        <w:jc w:val="both"/>
      </w:pPr>
      <w:r w:rsidRPr="00D73796">
        <w:t>(1) Agencija može pokrenuti postupak protiv određenog poduzetnika i donijeti rješenje o privremenoj mjeri u hitnim slučajevima kada postoji opasnost od značajne i nepopravljive štete za tržišno natjecanje, osobito u slučajevima pojedinih radnji narušavanja tržišnog natjecanja, u smislu ovoga Zakona odnosno članka 101. ili 102. UFEU.</w:t>
      </w:r>
    </w:p>
    <w:p w14:paraId="60127665" w14:textId="77777777" w:rsidR="005C18ED" w:rsidRPr="00D73796" w:rsidRDefault="005C18ED" w:rsidP="00702013">
      <w:pPr>
        <w:spacing w:before="100" w:beforeAutospacing="1" w:after="100" w:afterAutospacing="1"/>
        <w:jc w:val="both"/>
      </w:pPr>
      <w:r w:rsidRPr="00D73796">
        <w:lastRenderedPageBreak/>
        <w:t>(2) Rješenjem o privremenoj mjeri iz stavka 1. ovoga članka, Agencija nalaže poduzetniku obustavu postupanja, ispunjenje posebnih uvjeta ili druge mjere potrebne za uklanjanje štetnog učinka narušavanja tržišnog natjecanja, trajanje mjera koje u pravilu ne smije biti dulje od šest mjeseci, kao i obavijest o upravno-kaznenoj mjeri koja može biti izrečena sukladno ovome Zakonu u slučaju ne</w:t>
      </w:r>
      <w:r w:rsidR="001D5C06" w:rsidRPr="00D73796">
        <w:t xml:space="preserve"> </w:t>
      </w:r>
      <w:r w:rsidRPr="00D73796">
        <w:t>postupanja po rješenju o privremenoj mjeri.</w:t>
      </w:r>
    </w:p>
    <w:p w14:paraId="3F54EC70" w14:textId="77777777" w:rsidR="005C18ED" w:rsidRPr="00D73796" w:rsidRDefault="005C18ED" w:rsidP="00702013">
      <w:pPr>
        <w:spacing w:before="100" w:beforeAutospacing="1" w:after="100" w:afterAutospacing="1"/>
        <w:jc w:val="both"/>
      </w:pPr>
      <w:r w:rsidRPr="00D73796">
        <w:t>(3) Iznimno od stavka 2. ovoga članka, trajanje mjere Agencija može produljivati ako utvrdi da je to neophodno potrebno.</w:t>
      </w:r>
    </w:p>
    <w:p w14:paraId="37FF662C" w14:textId="77777777" w:rsidR="005C18ED" w:rsidRPr="00D73796" w:rsidRDefault="005C18ED" w:rsidP="00702013">
      <w:pPr>
        <w:spacing w:before="100" w:beforeAutospacing="1" w:after="100" w:afterAutospacing="1"/>
        <w:jc w:val="both"/>
      </w:pPr>
      <w:r w:rsidRPr="00D73796">
        <w:t>(4) Protiv rješenja o privremenoj mjeri iz stavka 1. ovoga članka nije dopuštena žalba ali je dopušteno tužbom pokrenuti upravni spor pred Visokim upravnim sudom Republike Hrvatske.</w:t>
      </w:r>
    </w:p>
    <w:p w14:paraId="5BFF6586" w14:textId="77777777" w:rsidR="00A10CDB" w:rsidRPr="00D73796" w:rsidRDefault="00A10CDB" w:rsidP="00D047A2">
      <w:pPr>
        <w:spacing w:before="100" w:beforeAutospacing="1" w:after="100" w:afterAutospacing="1"/>
        <w:jc w:val="center"/>
      </w:pPr>
      <w:r w:rsidRPr="00D73796">
        <w:t>Postupak utvrđivanja uvjeta za izricanje upravno-kaznene mjere zbog povrede odredbi ovoga Zakona</w:t>
      </w:r>
    </w:p>
    <w:p w14:paraId="6FE6A0B7" w14:textId="77777777" w:rsidR="005C18ED" w:rsidRPr="00D73796" w:rsidRDefault="005C18ED" w:rsidP="00D047A2">
      <w:pPr>
        <w:spacing w:before="100" w:beforeAutospacing="1" w:after="100" w:afterAutospacing="1"/>
        <w:jc w:val="center"/>
      </w:pPr>
      <w:r w:rsidRPr="00D73796">
        <w:t>Članak 52.</w:t>
      </w:r>
    </w:p>
    <w:p w14:paraId="7DB080EA" w14:textId="77777777" w:rsidR="005C18ED" w:rsidRPr="00D73796" w:rsidRDefault="005C18ED" w:rsidP="00702013">
      <w:pPr>
        <w:spacing w:before="100" w:beforeAutospacing="1" w:after="100" w:afterAutospacing="1"/>
        <w:jc w:val="both"/>
      </w:pPr>
      <w:r w:rsidRPr="00D73796">
        <w:t>(1) Nakon što Vijeće na svojoj sjednici sukladno ovlastima iz članka 30. ovoga Zakona utvrdi da je stranka u postupku narušila tržišno natjecanje, odnosno povrijedila odredbe ovoga Zakona ili odredbe članka 101. ili 102. UFEU, Agencija će stranci dostaviti Obavijest o utvrđenom činjeničnom stanju u konkretnom predmetu i obavijestiti je o sadržaju odluke Vijeća donesene na temelju utvrđenog činjeničnog stanja.</w:t>
      </w:r>
    </w:p>
    <w:p w14:paraId="774E9BB2" w14:textId="77777777" w:rsidR="005C18ED" w:rsidRPr="00D73796" w:rsidRDefault="005C18ED" w:rsidP="00702013">
      <w:pPr>
        <w:spacing w:before="100" w:beforeAutospacing="1" w:after="100" w:afterAutospacing="1"/>
        <w:jc w:val="both"/>
      </w:pPr>
      <w:r w:rsidRPr="00D73796">
        <w:t>(2) Agencija će uz Obavijest iz stavka 1. ovoga članka stranci dostaviti i poziv na glavnu raspravu na kojoj će se stranci dati mogućnost za davanje obrane, odnosno izvoditi dokazi radi utvrđivanja postojanja uvjeta za izricanje upravno kaznene mjere, te utvrđivanja olakotnih i otegotnih okolnosti kao kriterija za određivanje visine upravno-kaznene mjere propisane odredbama ovoga Zakona.</w:t>
      </w:r>
    </w:p>
    <w:p w14:paraId="1DB80443" w14:textId="77777777" w:rsidR="005C18ED" w:rsidRPr="00D73796" w:rsidRDefault="005C18ED" w:rsidP="00702013">
      <w:pPr>
        <w:spacing w:before="100" w:beforeAutospacing="1" w:after="100" w:afterAutospacing="1"/>
        <w:jc w:val="both"/>
      </w:pPr>
      <w:r w:rsidRPr="00D73796">
        <w:t>(3) Poziv na glavnu raspravu iz stavka 2. ovoga članka osobito sadrži:</w:t>
      </w:r>
    </w:p>
    <w:p w14:paraId="378836E9" w14:textId="77777777" w:rsidR="005C18ED" w:rsidRPr="00D73796" w:rsidRDefault="005C18ED" w:rsidP="00702013">
      <w:pPr>
        <w:spacing w:before="100" w:beforeAutospacing="1" w:after="100" w:afterAutospacing="1"/>
        <w:jc w:val="both"/>
      </w:pPr>
      <w:r w:rsidRPr="00D73796">
        <w:t>1. naziv i sjedište poduzetnika, ime i prezime, te adresu osobe ovlaštene za zastupanje tog poduzetnika i opunomoćenika ukoliko ga poduzetnik ima,</w:t>
      </w:r>
    </w:p>
    <w:p w14:paraId="7FAF67CD" w14:textId="77777777" w:rsidR="005C18ED" w:rsidRPr="00D73796" w:rsidRDefault="005C18ED" w:rsidP="00702013">
      <w:pPr>
        <w:spacing w:before="100" w:beforeAutospacing="1" w:after="100" w:afterAutospacing="1"/>
        <w:jc w:val="both"/>
      </w:pPr>
      <w:r w:rsidRPr="00D73796">
        <w:t>2. činjenični opis postupanja ili propuštanja postupanja kojima je narušeno tržišno natjecanje i odredba ovoga Zakona ili članka 101. ili 102. UFEU koje su tim postupanjem ili propuštanjem postupanja povrijeđena,</w:t>
      </w:r>
    </w:p>
    <w:p w14:paraId="072E178A" w14:textId="77777777" w:rsidR="005C18ED" w:rsidRPr="00D73796" w:rsidRDefault="005C18ED" w:rsidP="00702013">
      <w:pPr>
        <w:spacing w:before="100" w:beforeAutospacing="1" w:after="100" w:afterAutospacing="1"/>
        <w:jc w:val="both"/>
      </w:pPr>
      <w:r w:rsidRPr="00D73796">
        <w:t>3. dan i sat održavanja glavne rasprave,</w:t>
      </w:r>
    </w:p>
    <w:p w14:paraId="0E49CA8C" w14:textId="77777777" w:rsidR="005C18ED" w:rsidRPr="00D73796" w:rsidRDefault="005C18ED" w:rsidP="00702013">
      <w:pPr>
        <w:spacing w:before="100" w:beforeAutospacing="1" w:after="100" w:afterAutospacing="1"/>
        <w:jc w:val="both"/>
      </w:pPr>
      <w:r w:rsidRPr="00D73796">
        <w:t>4. oznaku prostorije u sjedištu Agencije u kojoj će se održati glavna rasprava,</w:t>
      </w:r>
    </w:p>
    <w:p w14:paraId="3FEC264A" w14:textId="77777777" w:rsidR="005C18ED" w:rsidRPr="00D73796" w:rsidRDefault="005C18ED" w:rsidP="00702013">
      <w:pPr>
        <w:spacing w:before="100" w:beforeAutospacing="1" w:after="100" w:afterAutospacing="1"/>
        <w:jc w:val="both"/>
      </w:pPr>
      <w:r w:rsidRPr="00D73796">
        <w:t>5. naznaka svojstva u kojem se poziva,</w:t>
      </w:r>
    </w:p>
    <w:p w14:paraId="6185BF05" w14:textId="77777777" w:rsidR="005C18ED" w:rsidRPr="00D73796" w:rsidRDefault="005C18ED" w:rsidP="00702013">
      <w:pPr>
        <w:spacing w:before="100" w:beforeAutospacing="1" w:after="100" w:afterAutospacing="1"/>
        <w:jc w:val="both"/>
      </w:pPr>
      <w:r w:rsidRPr="00D73796">
        <w:lastRenderedPageBreak/>
        <w:t>6. upozorenje da će u slučaju nedolaska po prvom pozivu biti ponovno pozvan, dok u slučaju ponovnog nedolaska može biti određeno njegovo prisilno dovođenje ili će se glavna rasprava održati bez njegove nazočnosti,</w:t>
      </w:r>
    </w:p>
    <w:p w14:paraId="62FE105C" w14:textId="77777777" w:rsidR="005C18ED" w:rsidRPr="00D73796" w:rsidRDefault="005C18ED" w:rsidP="00702013">
      <w:pPr>
        <w:spacing w:before="100" w:beforeAutospacing="1" w:after="100" w:afterAutospacing="1"/>
        <w:jc w:val="both"/>
      </w:pPr>
      <w:r w:rsidRPr="00D73796">
        <w:t>7. službeni pečat Agencije i potpis osobe ovlaštene za vođenje postupka izricanja upravno-kaznene mjere.</w:t>
      </w:r>
    </w:p>
    <w:p w14:paraId="47C688B1" w14:textId="77777777" w:rsidR="005C18ED" w:rsidRPr="00D73796" w:rsidRDefault="005C18ED" w:rsidP="00702013">
      <w:pPr>
        <w:spacing w:before="100" w:beforeAutospacing="1" w:after="100" w:afterAutospacing="1"/>
        <w:jc w:val="both"/>
      </w:pPr>
      <w:r w:rsidRPr="00D73796">
        <w:t>(4) Obavijest iz stavka 1. ovoga članka sadrži osobito:</w:t>
      </w:r>
    </w:p>
    <w:p w14:paraId="2676BE07" w14:textId="77777777" w:rsidR="005C18ED" w:rsidRPr="00D73796" w:rsidRDefault="005C18ED" w:rsidP="00702013">
      <w:pPr>
        <w:spacing w:before="100" w:beforeAutospacing="1" w:after="100" w:afterAutospacing="1"/>
        <w:jc w:val="both"/>
      </w:pPr>
      <w:r w:rsidRPr="00D73796">
        <w:t>1. naziv i sjedište poduzetnika, odnosno ime i prezime, te adresu fizičke osobe koja je narušila tržišno natjecanje,</w:t>
      </w:r>
    </w:p>
    <w:p w14:paraId="3464D036" w14:textId="77777777" w:rsidR="005C18ED" w:rsidRPr="00D73796" w:rsidRDefault="005C18ED" w:rsidP="00702013">
      <w:pPr>
        <w:spacing w:before="100" w:beforeAutospacing="1" w:after="100" w:afterAutospacing="1"/>
        <w:jc w:val="both"/>
      </w:pPr>
      <w:r w:rsidRPr="00D73796">
        <w:t>2. utvrđeno mjerodavno tržište u proizvodnom i zemljopisnom smislu,</w:t>
      </w:r>
    </w:p>
    <w:p w14:paraId="1A946DE7" w14:textId="77777777" w:rsidR="005C18ED" w:rsidRPr="00D73796" w:rsidRDefault="005C18ED" w:rsidP="00702013">
      <w:pPr>
        <w:spacing w:before="100" w:beforeAutospacing="1" w:after="100" w:afterAutospacing="1"/>
        <w:jc w:val="both"/>
      </w:pPr>
      <w:r w:rsidRPr="00D73796">
        <w:t>3. vrijeme, mjesto, te trajanje povrede ovoga Zakona ili članka 101. ili 102. UFEU,</w:t>
      </w:r>
    </w:p>
    <w:p w14:paraId="4B48F8EE" w14:textId="77777777" w:rsidR="005C18ED" w:rsidRPr="00D73796" w:rsidRDefault="005C18ED" w:rsidP="00702013">
      <w:pPr>
        <w:spacing w:before="100" w:beforeAutospacing="1" w:after="100" w:afterAutospacing="1"/>
        <w:jc w:val="both"/>
      </w:pPr>
      <w:r w:rsidRPr="00D73796">
        <w:t>4. detaljan činjenični opis postupanja ili propuštanja postupanja kojima je narušeno tržišno natjecanje i odredbe ovoga Zakona ili članka 101. ili 102. UFEU koje su tim postupanjem ili propuštanjem postupanja povrijeđene,</w:t>
      </w:r>
    </w:p>
    <w:p w14:paraId="49829D46" w14:textId="77777777" w:rsidR="005C18ED" w:rsidRPr="00D73796" w:rsidRDefault="005C18ED" w:rsidP="00702013">
      <w:pPr>
        <w:spacing w:before="100" w:beforeAutospacing="1" w:after="100" w:afterAutospacing="1"/>
        <w:jc w:val="both"/>
      </w:pPr>
      <w:r w:rsidRPr="00D73796">
        <w:t>5. članak ovoga Zakona koji propisuje visinu upravno-kaznene mjere za tu povredu,</w:t>
      </w:r>
    </w:p>
    <w:p w14:paraId="32D865F7" w14:textId="77777777" w:rsidR="005C18ED" w:rsidRPr="00D73796" w:rsidRDefault="005C18ED" w:rsidP="00702013">
      <w:pPr>
        <w:spacing w:before="100" w:beforeAutospacing="1" w:after="100" w:afterAutospacing="1"/>
        <w:jc w:val="both"/>
      </w:pPr>
      <w:r w:rsidRPr="00D73796">
        <w:t>6. poziv poduzetniku da predloži dodatne dokaze i svjedoke ako ih ima, te</w:t>
      </w:r>
    </w:p>
    <w:p w14:paraId="32CC7EE9" w14:textId="77777777" w:rsidR="005C18ED" w:rsidRPr="00D73796" w:rsidRDefault="005C18ED" w:rsidP="00702013">
      <w:pPr>
        <w:spacing w:before="100" w:beforeAutospacing="1" w:after="100" w:afterAutospacing="1"/>
        <w:jc w:val="both"/>
      </w:pPr>
      <w:r w:rsidRPr="00D73796">
        <w:t>7. poziv poduzetniku da dostavi pisanu obranu te rok za dostavu iste, koji ne može biti kraći od 15 niti dulji od 30 dana.</w:t>
      </w:r>
    </w:p>
    <w:p w14:paraId="6A2D83BD" w14:textId="77777777" w:rsidR="005C18ED" w:rsidRPr="00D73796" w:rsidRDefault="005C18ED" w:rsidP="00702013">
      <w:pPr>
        <w:spacing w:before="100" w:beforeAutospacing="1" w:after="100" w:afterAutospacing="1"/>
        <w:jc w:val="both"/>
      </w:pPr>
      <w:r w:rsidRPr="00D73796">
        <w:t>(5) Po okončanju glavne rasprave iz stavka 2. ovoga članka, Vijeće će sukladno ovlastima iz članka 30. ovoga Zakona odlučiti o postojanju uvjeta za izricanje upravno kaznene mjere, odrediti njezinu visinu, kao i rokove i način njezina izvršenja.</w:t>
      </w:r>
    </w:p>
    <w:p w14:paraId="6F23D45B" w14:textId="77777777" w:rsidR="005C18ED" w:rsidRPr="00D73796" w:rsidRDefault="005C18ED" w:rsidP="00702013">
      <w:pPr>
        <w:spacing w:before="100" w:beforeAutospacing="1" w:after="100" w:afterAutospacing="1"/>
        <w:jc w:val="both"/>
      </w:pPr>
      <w:r w:rsidRPr="00D73796">
        <w:t>(6) Agencija sukladno odlukama Vijeća kojima je utvrđeno narušavanje tržišnog natjecanja i kojima je utvrđeno postojanje uvjeta za izricanje upravno kaznene mjere i njezina visina, okončava postupak donošenjem jedinstvenog rješenja.</w:t>
      </w:r>
    </w:p>
    <w:p w14:paraId="4C969A13" w14:textId="77777777" w:rsidR="003B164D" w:rsidRPr="00D73796" w:rsidRDefault="003B164D" w:rsidP="00D047A2">
      <w:pPr>
        <w:spacing w:before="100" w:beforeAutospacing="1" w:after="100" w:afterAutospacing="1"/>
        <w:jc w:val="center"/>
      </w:pPr>
      <w:r w:rsidRPr="00D73796">
        <w:t>Akti Agencije</w:t>
      </w:r>
    </w:p>
    <w:p w14:paraId="48A19DD9" w14:textId="77777777" w:rsidR="005C18ED" w:rsidRPr="00D73796" w:rsidRDefault="002E4580" w:rsidP="00D047A2">
      <w:pPr>
        <w:spacing w:before="100" w:beforeAutospacing="1" w:after="100" w:afterAutospacing="1"/>
        <w:jc w:val="center"/>
      </w:pPr>
      <w:r w:rsidRPr="00D73796">
        <w:t xml:space="preserve">Članak </w:t>
      </w:r>
      <w:r w:rsidR="005C18ED" w:rsidRPr="00D73796">
        <w:t>58.</w:t>
      </w:r>
    </w:p>
    <w:p w14:paraId="7B316A97" w14:textId="77777777" w:rsidR="005C18ED" w:rsidRPr="00D73796" w:rsidRDefault="005C18ED" w:rsidP="00702013">
      <w:pPr>
        <w:spacing w:before="100" w:beforeAutospacing="1" w:after="100" w:afterAutospacing="1"/>
        <w:jc w:val="both"/>
      </w:pPr>
      <w:r w:rsidRPr="00D73796">
        <w:t>(1) U smislu članka 30. ovoga Zakona, Agencija osobito donosi rješenja kojima:</w:t>
      </w:r>
    </w:p>
    <w:p w14:paraId="31D31E1D" w14:textId="77777777" w:rsidR="005C18ED" w:rsidRPr="00D73796" w:rsidRDefault="005C18ED" w:rsidP="00702013">
      <w:pPr>
        <w:spacing w:before="100" w:beforeAutospacing="1" w:after="100" w:afterAutospacing="1"/>
        <w:jc w:val="both"/>
      </w:pPr>
      <w:r w:rsidRPr="00D73796">
        <w:t>1. utvrđuje zabranjene sporazume, određuje mjere u smislu odredbe članka 9. ovoga Zakona, te izriče upravno-kaznenu mjeru propisanu za povredu tog članka,</w:t>
      </w:r>
    </w:p>
    <w:p w14:paraId="0B3710BC" w14:textId="77777777" w:rsidR="005C18ED" w:rsidRPr="00D73796" w:rsidRDefault="005C18ED" w:rsidP="00702013">
      <w:pPr>
        <w:spacing w:before="100" w:beforeAutospacing="1" w:after="100" w:afterAutospacing="1"/>
        <w:jc w:val="both"/>
      </w:pPr>
      <w:r w:rsidRPr="00D73796">
        <w:t>2. ukida primjenu skupnog izuzeća za pojedini sporazum u smislu odredbe članka 10. stavka 4. i članka 10.a ovoga Zakona,</w:t>
      </w:r>
    </w:p>
    <w:p w14:paraId="5A89B9BD" w14:textId="77777777" w:rsidR="005C18ED" w:rsidRPr="00D73796" w:rsidRDefault="005C18ED" w:rsidP="00702013">
      <w:pPr>
        <w:spacing w:before="100" w:beforeAutospacing="1" w:after="100" w:afterAutospacing="1"/>
        <w:jc w:val="both"/>
      </w:pPr>
      <w:r w:rsidRPr="00D73796">
        <w:lastRenderedPageBreak/>
        <w:t>3. ocjenjuje sporazume male vrijednosti u smislu odredbe članka 11. stavka 4. ovoga Zakona,</w:t>
      </w:r>
    </w:p>
    <w:p w14:paraId="70A75F66" w14:textId="77777777" w:rsidR="005C18ED" w:rsidRPr="00D73796" w:rsidRDefault="005C18ED" w:rsidP="00702013">
      <w:pPr>
        <w:spacing w:before="100" w:beforeAutospacing="1" w:after="100" w:afterAutospacing="1"/>
        <w:jc w:val="both"/>
      </w:pPr>
      <w:r w:rsidRPr="00D73796">
        <w:t>4. utvrđuje zlouporabu vladajućeg položaja, određuje mjere u smislu odredbe članka 14. ovoga Zakona, te izriče upravno-kaznenu mjeru propisanu za povredu tog članka,</w:t>
      </w:r>
    </w:p>
    <w:p w14:paraId="6003C0CB" w14:textId="77777777" w:rsidR="005C18ED" w:rsidRPr="00D73796" w:rsidRDefault="005C18ED" w:rsidP="00702013">
      <w:pPr>
        <w:spacing w:before="100" w:beforeAutospacing="1" w:after="100" w:afterAutospacing="1"/>
        <w:jc w:val="both"/>
      </w:pPr>
      <w:r w:rsidRPr="00D73796">
        <w:t>5. ocjenjuje dopuštenost koncentracije i određuje mjere u smislu odredbe članka 22. ovoga Zakona,</w:t>
      </w:r>
    </w:p>
    <w:p w14:paraId="0B080597" w14:textId="77777777" w:rsidR="005C18ED" w:rsidRPr="00D73796" w:rsidRDefault="005C18ED" w:rsidP="00702013">
      <w:pPr>
        <w:spacing w:before="100" w:beforeAutospacing="1" w:after="100" w:afterAutospacing="1"/>
        <w:jc w:val="both"/>
      </w:pPr>
      <w:r w:rsidRPr="00D73796">
        <w:t>6. posebnim rješenjem ukida rješenje Agencije u smislu odredbe članka 23. stavka 1. i 2. ovoga Zakona, te izriče upravno-kaznenu mjeru propisanu za povredu tog članka,</w:t>
      </w:r>
    </w:p>
    <w:p w14:paraId="4DCB1D2A" w14:textId="77777777" w:rsidR="005C18ED" w:rsidRPr="00D73796" w:rsidRDefault="005C18ED" w:rsidP="00702013">
      <w:pPr>
        <w:spacing w:before="100" w:beforeAutospacing="1" w:after="100" w:afterAutospacing="1"/>
        <w:jc w:val="both"/>
      </w:pPr>
      <w:r w:rsidRPr="00D73796">
        <w:t>7. posebnim rješenjem djelomično ukida rješenje Agencije i određuje mjere u smislu odredbe članka 23. stavka 3. ovoga Zakona,</w:t>
      </w:r>
    </w:p>
    <w:p w14:paraId="042AADA7" w14:textId="77777777" w:rsidR="005C18ED" w:rsidRPr="00D73796" w:rsidRDefault="005C18ED" w:rsidP="00702013">
      <w:pPr>
        <w:spacing w:before="100" w:beforeAutospacing="1" w:after="100" w:afterAutospacing="1"/>
        <w:jc w:val="both"/>
      </w:pPr>
      <w:r w:rsidRPr="00D73796">
        <w:t>8. određuje posebne mjere za ponovnu uspostavu tržišnog natjecanja kod zabranjenih koncentracija na temelju članka 24. ovoga Zakona, te izriče upravno-kaznenu mjeru propisanu za povredu tog članka,</w:t>
      </w:r>
    </w:p>
    <w:p w14:paraId="74548787" w14:textId="77777777" w:rsidR="005C18ED" w:rsidRPr="00D73796" w:rsidRDefault="005C18ED" w:rsidP="00702013">
      <w:pPr>
        <w:spacing w:before="100" w:beforeAutospacing="1" w:after="100" w:afterAutospacing="1"/>
        <w:jc w:val="both"/>
      </w:pPr>
      <w:r w:rsidRPr="00D73796">
        <w:t>9. prihvaća mjere i uvjete poduzetnika iz članka 49. stavka 3. ovoga Zakona i određuje rokove provedbe,</w:t>
      </w:r>
    </w:p>
    <w:p w14:paraId="69E03828" w14:textId="77777777" w:rsidR="005C18ED" w:rsidRPr="00D73796" w:rsidRDefault="005C18ED" w:rsidP="00702013">
      <w:pPr>
        <w:spacing w:before="100" w:beforeAutospacing="1" w:after="100" w:afterAutospacing="1"/>
        <w:jc w:val="both"/>
      </w:pPr>
      <w:r w:rsidRPr="00D73796">
        <w:t>10. određuje privremene mjere u smislu odredbe članka 51. ovoga Zakona,</w:t>
      </w:r>
    </w:p>
    <w:p w14:paraId="59D748F2" w14:textId="77777777" w:rsidR="005C18ED" w:rsidRPr="00D73796" w:rsidRDefault="005C18ED" w:rsidP="00702013">
      <w:pPr>
        <w:spacing w:before="100" w:beforeAutospacing="1" w:after="100" w:afterAutospacing="1"/>
        <w:jc w:val="both"/>
      </w:pPr>
      <w:r w:rsidRPr="00D73796">
        <w:t>11. utvrđuje da se poduzetnik ne pridržava utvrđenih mjera, uvjeta i rokova iz članka 49. stavka 7. ovoga Zakona,</w:t>
      </w:r>
    </w:p>
    <w:p w14:paraId="331653C4" w14:textId="77777777" w:rsidR="005C18ED" w:rsidRPr="00D73796" w:rsidRDefault="005C18ED" w:rsidP="00702013">
      <w:pPr>
        <w:spacing w:before="100" w:beforeAutospacing="1" w:after="100" w:afterAutospacing="1"/>
        <w:jc w:val="both"/>
      </w:pPr>
      <w:r w:rsidRPr="00D73796">
        <w:t>12. izriče upravno-kaznene mjere sukladno ovome Zakonu,</w:t>
      </w:r>
    </w:p>
    <w:p w14:paraId="7A985699" w14:textId="77777777" w:rsidR="005C18ED" w:rsidRPr="00D73796" w:rsidRDefault="005C18ED" w:rsidP="00702013">
      <w:pPr>
        <w:spacing w:before="100" w:beforeAutospacing="1" w:after="100" w:afterAutospacing="1"/>
        <w:jc w:val="both"/>
      </w:pPr>
      <w:r w:rsidRPr="00D73796">
        <w:t>13. utvrđuje da nije narušeno tržišno natjecanje u smislu odredaba ovoga Zakona ili odredaba članka 101. ili 102. UFEU,</w:t>
      </w:r>
    </w:p>
    <w:p w14:paraId="413F27F7" w14:textId="77777777" w:rsidR="005C18ED" w:rsidRPr="00D73796" w:rsidRDefault="005C18ED" w:rsidP="00702013">
      <w:pPr>
        <w:spacing w:before="100" w:beforeAutospacing="1" w:after="100" w:afterAutospacing="1"/>
        <w:jc w:val="both"/>
      </w:pPr>
      <w:r w:rsidRPr="00D73796">
        <w:t>14. obustavlja postupak kada u istom predmetu odlučuje ili je već odlučila Europska komisija ili nadležno tijelo za zaštitu tržišnog natjecanja države članice Europske unije u smislu članka 30. točke 3. ovoga Zakona i Uredbe Vijeća (EZ) br. 1/2003,</w:t>
      </w:r>
    </w:p>
    <w:p w14:paraId="2EECF64A" w14:textId="77777777" w:rsidR="005C18ED" w:rsidRPr="00D73796" w:rsidRDefault="005C18ED" w:rsidP="00702013">
      <w:pPr>
        <w:spacing w:before="100" w:beforeAutospacing="1" w:after="100" w:afterAutospacing="1"/>
        <w:jc w:val="both"/>
      </w:pPr>
      <w:r w:rsidRPr="00D73796">
        <w:t>15. utvrđuje nepostojanje uvjeta ili javnog interesa za pokretanje postupka iz članka 38. ovoga Zakona,</w:t>
      </w:r>
    </w:p>
    <w:p w14:paraId="53B13A44" w14:textId="77777777" w:rsidR="005C18ED" w:rsidRPr="00D73796" w:rsidRDefault="005C18ED" w:rsidP="00702013">
      <w:pPr>
        <w:spacing w:before="100" w:beforeAutospacing="1" w:after="100" w:afterAutospacing="1"/>
        <w:jc w:val="both"/>
      </w:pPr>
      <w:r w:rsidRPr="00D73796">
        <w:t>16. osobama koje nemaju položaj stranke u postupku priznaje ili ne priznaje postojanje prava ili pravnih interesa, odnosno istovjetna prava u postupku koja ima podnositelj inicijative,</w:t>
      </w:r>
    </w:p>
    <w:p w14:paraId="5115242F" w14:textId="77777777" w:rsidR="005C18ED" w:rsidRPr="00D73796" w:rsidRDefault="005C18ED" w:rsidP="00702013">
      <w:pPr>
        <w:spacing w:before="100" w:beforeAutospacing="1" w:after="100" w:afterAutospacing="1"/>
        <w:jc w:val="both"/>
      </w:pPr>
      <w:r w:rsidRPr="00D73796">
        <w:t>17. odbija zahtjev za uvidom u spis.</w:t>
      </w:r>
    </w:p>
    <w:p w14:paraId="331A04FA" w14:textId="77777777" w:rsidR="005C18ED" w:rsidRPr="00D73796" w:rsidRDefault="005C18ED" w:rsidP="00702013">
      <w:pPr>
        <w:spacing w:before="100" w:beforeAutospacing="1" w:after="100" w:afterAutospacing="1"/>
        <w:jc w:val="both"/>
      </w:pPr>
      <w:r w:rsidRPr="00D73796">
        <w:t>(2) U smislu članka 30. ovoga Zakona, Agencija osobito donosi zaključke kojima:</w:t>
      </w:r>
    </w:p>
    <w:p w14:paraId="083DC5DD" w14:textId="77777777" w:rsidR="005C18ED" w:rsidRPr="00D73796" w:rsidRDefault="005C18ED" w:rsidP="00702013">
      <w:pPr>
        <w:spacing w:before="100" w:beforeAutospacing="1" w:after="100" w:afterAutospacing="1"/>
        <w:jc w:val="both"/>
      </w:pPr>
      <w:r w:rsidRPr="00D73796">
        <w:lastRenderedPageBreak/>
        <w:t>1. pokreće postupak sukladno odredbi članka 39. ovoga Zakona,</w:t>
      </w:r>
    </w:p>
    <w:p w14:paraId="44DC56FF" w14:textId="77777777" w:rsidR="005C18ED" w:rsidRPr="00D73796" w:rsidRDefault="005C18ED" w:rsidP="00702013">
      <w:pPr>
        <w:spacing w:before="100" w:beforeAutospacing="1" w:after="100" w:afterAutospacing="1"/>
        <w:jc w:val="both"/>
      </w:pPr>
      <w:r w:rsidRPr="00D73796">
        <w:t>2. odlučuje o pokretanju jednog postupka protiv dva ili više neovisnih poduzetnika u slučajevima kada se njihova prava i/ili obveze temelje na istom ili sličnom činjeničnom stanju i na istoj pravnoj osnovi,</w:t>
      </w:r>
    </w:p>
    <w:p w14:paraId="540258D1" w14:textId="77777777" w:rsidR="005C18ED" w:rsidRPr="00D73796" w:rsidRDefault="005C18ED" w:rsidP="00702013">
      <w:pPr>
        <w:spacing w:before="100" w:beforeAutospacing="1" w:after="100" w:afterAutospacing="1"/>
        <w:jc w:val="both"/>
      </w:pPr>
      <w:r w:rsidRPr="00D73796">
        <w:t>3. spaja dva ili više prethodno pokrenuta postupka na temelju članka 39. ovoga Zakona, koji se temelje na istom ili sličnom činjeničnom stanju i na istoj pravnoj osnovi u jedinstven postupak,</w:t>
      </w:r>
    </w:p>
    <w:p w14:paraId="79161E24" w14:textId="77777777" w:rsidR="005C18ED" w:rsidRPr="00D73796" w:rsidRDefault="005C18ED" w:rsidP="00702013">
      <w:pPr>
        <w:spacing w:before="100" w:beforeAutospacing="1" w:after="100" w:afterAutospacing="1"/>
        <w:jc w:val="both"/>
      </w:pPr>
      <w:r w:rsidRPr="00D73796">
        <w:t>4. traži od Visokog upravnog suda Republike Hrvatske davanje naloga za određivanje nenajavljene pretrage poslovnih prostorija, zemljišta i prijevoznih sredstava, dokumenata, isprava i stvari koje se tamo nalaze, kao i pečaćenje i privremeno oduzimanje predmeta iz članka 42. stavka 1. i članka 44. ovoga Zakona.</w:t>
      </w:r>
    </w:p>
    <w:p w14:paraId="608F5193" w14:textId="77777777" w:rsidR="00123BF2" w:rsidRPr="00D73796" w:rsidRDefault="00123BF2" w:rsidP="00D047A2">
      <w:pPr>
        <w:spacing w:before="100" w:beforeAutospacing="1" w:after="100" w:afterAutospacing="1"/>
        <w:jc w:val="center"/>
      </w:pPr>
    </w:p>
    <w:p w14:paraId="75395009" w14:textId="77777777" w:rsidR="00123BF2" w:rsidRPr="00D73796" w:rsidRDefault="00123BF2" w:rsidP="00D047A2">
      <w:pPr>
        <w:spacing w:before="100" w:beforeAutospacing="1" w:after="100" w:afterAutospacing="1"/>
        <w:jc w:val="center"/>
      </w:pPr>
    </w:p>
    <w:p w14:paraId="32C06F18" w14:textId="77777777" w:rsidR="00123BF2" w:rsidRPr="00D73796" w:rsidRDefault="00123BF2" w:rsidP="00D047A2">
      <w:pPr>
        <w:spacing w:before="100" w:beforeAutospacing="1" w:after="100" w:afterAutospacing="1"/>
        <w:jc w:val="center"/>
      </w:pPr>
    </w:p>
    <w:p w14:paraId="1B72AF15" w14:textId="77777777" w:rsidR="003B164D" w:rsidRPr="00D73796" w:rsidRDefault="003B164D" w:rsidP="00D047A2">
      <w:pPr>
        <w:spacing w:before="100" w:beforeAutospacing="1" w:after="100" w:afterAutospacing="1"/>
        <w:jc w:val="center"/>
      </w:pPr>
      <w:r w:rsidRPr="00D73796">
        <w:t>Upravno-kaznene mjere za teške povrede propisa o tržišnom natjecanju</w:t>
      </w:r>
    </w:p>
    <w:p w14:paraId="19B3776C" w14:textId="77777777" w:rsidR="005C18ED" w:rsidRPr="00D73796" w:rsidRDefault="005C18ED" w:rsidP="00D047A2">
      <w:pPr>
        <w:spacing w:before="100" w:beforeAutospacing="1" w:after="100" w:afterAutospacing="1"/>
        <w:jc w:val="center"/>
      </w:pPr>
      <w:r w:rsidRPr="00D73796">
        <w:t>Članak 61.</w:t>
      </w:r>
    </w:p>
    <w:p w14:paraId="14F925F5" w14:textId="77777777" w:rsidR="005C18ED" w:rsidRPr="00D73796" w:rsidRDefault="005C18ED" w:rsidP="00702013">
      <w:pPr>
        <w:spacing w:before="100" w:beforeAutospacing="1" w:after="100" w:afterAutospacing="1"/>
        <w:jc w:val="both"/>
      </w:pPr>
      <w:r w:rsidRPr="00D73796">
        <w:t>Upravno-kaznenom mjerom u iznosu do najviše 10% vrijednosti ukupnoga prihoda koji je poduzetnik ostvario u posljednjoj godini za koju postoje zaključena godišnja financijska izvješća, kaznit će se poduzetnik koji:</w:t>
      </w:r>
    </w:p>
    <w:p w14:paraId="3531D290" w14:textId="77777777" w:rsidR="005C18ED" w:rsidRPr="00D73796" w:rsidRDefault="005C18ED" w:rsidP="00702013">
      <w:pPr>
        <w:spacing w:before="100" w:beforeAutospacing="1" w:after="100" w:afterAutospacing="1"/>
        <w:jc w:val="both"/>
      </w:pPr>
      <w:r w:rsidRPr="00D73796">
        <w:t>1. sklopi zabranjeni sporazum ili na koji drugi način sudjeluje u sporazumu kojim je narušeno tržišno natjecanje, na način opisan odredbom članka 8. ovoga Zakona i članka 101. UFEU,</w:t>
      </w:r>
    </w:p>
    <w:p w14:paraId="5367BEBF" w14:textId="77777777" w:rsidR="005C18ED" w:rsidRPr="00D73796" w:rsidRDefault="005C18ED" w:rsidP="00702013">
      <w:pPr>
        <w:spacing w:before="100" w:beforeAutospacing="1" w:after="100" w:afterAutospacing="1"/>
        <w:jc w:val="both"/>
      </w:pPr>
      <w:r w:rsidRPr="00D73796">
        <w:t>2. zlouporabi vladajući položaj na način opisan odredbom članka 13. ovoga Zakona i članka 102. UFEU,</w:t>
      </w:r>
    </w:p>
    <w:p w14:paraId="4E0D7675" w14:textId="77777777" w:rsidR="005C18ED" w:rsidRPr="00D73796" w:rsidRDefault="005C18ED" w:rsidP="00702013">
      <w:pPr>
        <w:spacing w:before="100" w:beforeAutospacing="1" w:after="100" w:afterAutospacing="1"/>
        <w:jc w:val="both"/>
      </w:pPr>
      <w:r w:rsidRPr="00D73796">
        <w:t>3. sudjeluje u provedbi zabranjene koncentracije poduzetnika, opisanoj odredbom članka 16. ovoga Zakona,</w:t>
      </w:r>
    </w:p>
    <w:p w14:paraId="758654DF" w14:textId="77777777" w:rsidR="005C18ED" w:rsidRPr="00D73796" w:rsidRDefault="005C18ED" w:rsidP="00702013">
      <w:pPr>
        <w:spacing w:before="100" w:beforeAutospacing="1" w:after="100" w:afterAutospacing="1"/>
        <w:jc w:val="both"/>
      </w:pPr>
      <w:r w:rsidRPr="00D73796">
        <w:t>4. ne postupi po rješenju Agencije kojim se određuju mjere za uspostavu tržišnog natjecanja ili određuju privremene mjere (članak 58. stavak 1. točke 1. do 11.).</w:t>
      </w:r>
    </w:p>
    <w:p w14:paraId="3D72DE35" w14:textId="77777777" w:rsidR="003B164D" w:rsidRPr="00D73796" w:rsidRDefault="003B164D" w:rsidP="007F7ADB">
      <w:pPr>
        <w:spacing w:before="100" w:beforeAutospacing="1" w:after="100" w:afterAutospacing="1"/>
        <w:jc w:val="center"/>
      </w:pPr>
      <w:r w:rsidRPr="00D73796">
        <w:t>Upravno-kaznene mjere za lakše povrede propisa o tržišnom natjecanju</w:t>
      </w:r>
    </w:p>
    <w:p w14:paraId="7AC36002" w14:textId="77777777" w:rsidR="005C18ED" w:rsidRPr="00D73796" w:rsidRDefault="005C18ED" w:rsidP="007F7ADB">
      <w:pPr>
        <w:spacing w:before="100" w:beforeAutospacing="1" w:after="100" w:afterAutospacing="1"/>
        <w:jc w:val="center"/>
      </w:pPr>
      <w:r w:rsidRPr="00D73796">
        <w:t>Članak 62.</w:t>
      </w:r>
    </w:p>
    <w:p w14:paraId="344714E1" w14:textId="77777777" w:rsidR="005C18ED" w:rsidRPr="00D73796" w:rsidRDefault="005C18ED" w:rsidP="00702013">
      <w:pPr>
        <w:spacing w:before="100" w:beforeAutospacing="1" w:after="100" w:afterAutospacing="1"/>
        <w:jc w:val="both"/>
      </w:pPr>
      <w:r w:rsidRPr="00D73796">
        <w:lastRenderedPageBreak/>
        <w:t>Upravno-kaznenom mjerom do najviše 1% vrijednosti ukupnoga prihoda koji je poduzetnik ostvario u posljednjoj godini za koju postoje zaključena godišnja financijska izvješća, kaznit će se poduzetnik – stranka u postupku koji:</w:t>
      </w:r>
    </w:p>
    <w:p w14:paraId="25F8C1CC" w14:textId="77777777" w:rsidR="005C18ED" w:rsidRPr="00D73796" w:rsidRDefault="005C18ED" w:rsidP="00702013">
      <w:pPr>
        <w:spacing w:before="100" w:beforeAutospacing="1" w:after="100" w:afterAutospacing="1"/>
        <w:jc w:val="both"/>
      </w:pPr>
      <w:r w:rsidRPr="00D73796">
        <w:t>1. Agenciji ne podnese obveznu prijavu namjere koncentracije (članak 19. stavak 1.),</w:t>
      </w:r>
    </w:p>
    <w:p w14:paraId="532F8294" w14:textId="77777777" w:rsidR="005C18ED" w:rsidRPr="00D73796" w:rsidRDefault="005C18ED" w:rsidP="00702013">
      <w:pPr>
        <w:spacing w:before="100" w:beforeAutospacing="1" w:after="100" w:afterAutospacing="1"/>
        <w:jc w:val="both"/>
      </w:pPr>
      <w:r w:rsidRPr="00D73796">
        <w:t>2. Agenciji podnese netočne ili neistinite podatke u postupku ocjene koncentracije (članak 20.),</w:t>
      </w:r>
    </w:p>
    <w:p w14:paraId="60B14EF1" w14:textId="77777777" w:rsidR="005C18ED" w:rsidRPr="00D73796" w:rsidRDefault="005C18ED" w:rsidP="00702013">
      <w:pPr>
        <w:spacing w:before="100" w:beforeAutospacing="1" w:after="100" w:afterAutospacing="1"/>
        <w:jc w:val="both"/>
      </w:pPr>
      <w:r w:rsidRPr="00D73796">
        <w:t>3. ne postupi po zahtjevu Agencije (članak 41. stavak 1. i 3.),</w:t>
      </w:r>
    </w:p>
    <w:p w14:paraId="0D2E51F7" w14:textId="77777777" w:rsidR="005C18ED" w:rsidRPr="00D73796" w:rsidRDefault="005C18ED" w:rsidP="00702013">
      <w:pPr>
        <w:spacing w:before="100" w:beforeAutospacing="1" w:after="100" w:afterAutospacing="1"/>
        <w:jc w:val="both"/>
      </w:pPr>
      <w:r w:rsidRPr="00D73796">
        <w:t>4. ometa izvršenje naloga Visokog upravnog suda Republike Hrvatske (članci 42. do 46.),</w:t>
      </w:r>
    </w:p>
    <w:p w14:paraId="450B1F1C" w14:textId="77777777" w:rsidR="005C18ED" w:rsidRPr="00D73796" w:rsidRDefault="005C18ED" w:rsidP="00702013">
      <w:pPr>
        <w:spacing w:before="100" w:beforeAutospacing="1" w:after="100" w:afterAutospacing="1"/>
        <w:jc w:val="both"/>
      </w:pPr>
      <w:r w:rsidRPr="00D73796">
        <w:t>5. provede koncentraciju protivno odredbi članka 19. stavka 5. ovoga Zakona.</w:t>
      </w:r>
    </w:p>
    <w:p w14:paraId="56B55FB8" w14:textId="77777777" w:rsidR="003376C2" w:rsidRPr="00D73796" w:rsidRDefault="003B164D" w:rsidP="009F5258">
      <w:pPr>
        <w:spacing w:before="100" w:beforeAutospacing="1" w:after="100" w:afterAutospacing="1"/>
        <w:jc w:val="center"/>
      </w:pPr>
      <w:r w:rsidRPr="00D73796">
        <w:t>Upravno-kaznene mjere za ostale povrede propisa o tržišnom natjecanju</w:t>
      </w:r>
    </w:p>
    <w:p w14:paraId="0725FAED" w14:textId="77777777" w:rsidR="005C18ED" w:rsidRPr="00D73796" w:rsidRDefault="005C18ED" w:rsidP="009F5258">
      <w:pPr>
        <w:spacing w:before="100" w:beforeAutospacing="1" w:after="100" w:afterAutospacing="1"/>
        <w:jc w:val="center"/>
      </w:pPr>
      <w:r w:rsidRPr="00D73796">
        <w:t>Članak 63.</w:t>
      </w:r>
    </w:p>
    <w:p w14:paraId="57180AD9" w14:textId="77777777" w:rsidR="005C18ED" w:rsidRPr="00D73796" w:rsidRDefault="005C18ED" w:rsidP="00702013">
      <w:pPr>
        <w:spacing w:before="100" w:beforeAutospacing="1" w:after="100" w:afterAutospacing="1"/>
        <w:jc w:val="both"/>
      </w:pPr>
      <w:r w:rsidRPr="00D73796">
        <w:t>Upravno-kaznenom mjerom od 10.000,00 do 100.000,00 kuna kaznit će se poduzetnik koji nema položaj stranke u postupku, a koji ne postupi po zahtjevu Agencije (članak 32. točka 1. a) i b). i članak 41. stavak 1. i 3.).</w:t>
      </w:r>
    </w:p>
    <w:p w14:paraId="5064FBE0" w14:textId="77777777" w:rsidR="00123BF2" w:rsidRPr="00D73796" w:rsidRDefault="00123BF2" w:rsidP="009F5258">
      <w:pPr>
        <w:spacing w:before="100" w:beforeAutospacing="1" w:after="100" w:afterAutospacing="1"/>
        <w:jc w:val="center"/>
      </w:pPr>
    </w:p>
    <w:p w14:paraId="4D1FA06F" w14:textId="77777777" w:rsidR="00123BF2" w:rsidRPr="00D73796" w:rsidRDefault="00123BF2" w:rsidP="009F5258">
      <w:pPr>
        <w:spacing w:before="100" w:beforeAutospacing="1" w:after="100" w:afterAutospacing="1"/>
        <w:jc w:val="center"/>
      </w:pPr>
    </w:p>
    <w:p w14:paraId="515A96EB" w14:textId="77777777" w:rsidR="005C18ED" w:rsidRPr="00D73796" w:rsidRDefault="005C18ED" w:rsidP="009F5258">
      <w:pPr>
        <w:spacing w:before="100" w:beforeAutospacing="1" w:after="100" w:afterAutospacing="1"/>
        <w:jc w:val="center"/>
      </w:pPr>
      <w:r w:rsidRPr="00D73796">
        <w:t>Kriteriji za izricanje upravno-kaznene mjere</w:t>
      </w:r>
    </w:p>
    <w:p w14:paraId="1B5C91FC" w14:textId="77777777" w:rsidR="005C18ED" w:rsidRPr="00D73796" w:rsidRDefault="005C18ED" w:rsidP="009F5258">
      <w:pPr>
        <w:spacing w:before="100" w:beforeAutospacing="1" w:after="100" w:afterAutospacing="1"/>
        <w:jc w:val="center"/>
      </w:pPr>
      <w:r w:rsidRPr="00D73796">
        <w:t>Članak 64.</w:t>
      </w:r>
    </w:p>
    <w:p w14:paraId="49593781" w14:textId="77777777" w:rsidR="005C18ED" w:rsidRPr="00D73796" w:rsidRDefault="005C18ED" w:rsidP="00702013">
      <w:pPr>
        <w:spacing w:before="100" w:beforeAutospacing="1" w:after="100" w:afterAutospacing="1"/>
        <w:jc w:val="both"/>
      </w:pPr>
      <w:r w:rsidRPr="00D73796">
        <w:t>(1) Najviši iznos upravno-kaznene mjere koja se može izreći na temelju ovoga Zakona, ne može niti u kojem slučaju premašiti iznos od 10% vrijednosti ukupnoga prihoda koji je poduzetnik ostvario u posljednjoj godini za koju postoje zaključena godišnja financijska izvješća u smislu članka 61. ovoga Zakona.</w:t>
      </w:r>
    </w:p>
    <w:p w14:paraId="7EB32A39" w14:textId="77777777" w:rsidR="005C18ED" w:rsidRPr="00D73796" w:rsidRDefault="005C18ED" w:rsidP="00702013">
      <w:pPr>
        <w:spacing w:before="100" w:beforeAutospacing="1" w:after="100" w:afterAutospacing="1"/>
        <w:jc w:val="both"/>
      </w:pPr>
      <w:r w:rsidRPr="00D73796">
        <w:t>(2) Pri izricanju upravno-kaznene mjere Agencija uzima u obzir sve olakotne i otegotne okolnosti kao što su težina povrede, vrijeme trajanja povrede i posljedice te povrede za druge poduzetnike na tržištu i potrošače. Pri tome se primjenjuje dvostupanjska metodologija izračuna upravno-kaznene mjere na način da se utvrđuje osnovni iznos upravno-kaznene mjere za poduzetnika, a zatim se tako utvrđeni iznos smanjuje ili povećava ovisno o utvrđenim olakotnim i/ili otegotnim okolnostima.</w:t>
      </w:r>
    </w:p>
    <w:p w14:paraId="3A67CF28" w14:textId="77777777" w:rsidR="005C18ED" w:rsidRPr="00D73796" w:rsidRDefault="005C18ED" w:rsidP="00702013">
      <w:pPr>
        <w:spacing w:before="100" w:beforeAutospacing="1" w:after="100" w:afterAutospacing="1"/>
        <w:jc w:val="both"/>
      </w:pPr>
      <w:r w:rsidRPr="00D73796">
        <w:lastRenderedPageBreak/>
        <w:t>(3) Osnovni iznos upravno-kaznene mjere obračunava se do najviše 30% prihoda koji je poduzetnik ostvario isključivo od obavljanja djelatnosti na utvrđenom mjerodavnom tržištu na kojem je povrijeđen ovaj Zakon ili članak 101. ili 102. UFEU, koji se množi s brojem godina trajanja povrede, a nakon toga se smanjuje ili povećava ovisno o utvrđenim olakotnim i/ili otegotnim okolnostima.</w:t>
      </w:r>
    </w:p>
    <w:p w14:paraId="3B831483" w14:textId="77777777" w:rsidR="005C18ED" w:rsidRPr="00D73796" w:rsidRDefault="005C18ED" w:rsidP="00702013">
      <w:pPr>
        <w:spacing w:before="100" w:beforeAutospacing="1" w:after="100" w:afterAutospacing="1"/>
        <w:jc w:val="both"/>
      </w:pPr>
      <w:r w:rsidRPr="00D73796">
        <w:t>(4) Olakotnim okolnostima iz stavka 2. ovoga članka smatraju se osobito:</w:t>
      </w:r>
    </w:p>
    <w:p w14:paraId="2EB6BD68" w14:textId="77777777" w:rsidR="005C18ED" w:rsidRPr="00D73796" w:rsidRDefault="005C18ED" w:rsidP="00702013">
      <w:pPr>
        <w:spacing w:before="100" w:beforeAutospacing="1" w:after="100" w:afterAutospacing="1"/>
        <w:jc w:val="both"/>
      </w:pPr>
      <w:r w:rsidRPr="00D73796">
        <w:t>1. dostava dokaza o prekidu protupravnog postupanja, žurno po saznanju poduzetnika o pokretanju postupka od strane Agencije. Iznimno, u slučaju kartela dostava dokaza o prekidu protupravnog postupanja neće se smatrati olakotnom okolnošću,</w:t>
      </w:r>
    </w:p>
    <w:p w14:paraId="338D1420" w14:textId="77777777" w:rsidR="005C18ED" w:rsidRPr="00D73796" w:rsidRDefault="005C18ED" w:rsidP="00702013">
      <w:pPr>
        <w:spacing w:before="100" w:beforeAutospacing="1" w:after="100" w:afterAutospacing="1"/>
        <w:jc w:val="both"/>
      </w:pPr>
      <w:r w:rsidRPr="00D73796">
        <w:t>2. dostava dokaza o povredi ovoga Zakona ili članka 101. ili 102. UFEU kao posljedici nehaja poduzetnika,</w:t>
      </w:r>
    </w:p>
    <w:p w14:paraId="4649E531" w14:textId="77777777" w:rsidR="005C18ED" w:rsidRPr="00D73796" w:rsidRDefault="005C18ED" w:rsidP="00702013">
      <w:pPr>
        <w:spacing w:before="100" w:beforeAutospacing="1" w:after="100" w:afterAutospacing="1"/>
        <w:jc w:val="both"/>
      </w:pPr>
      <w:r w:rsidRPr="00D73796">
        <w:t>3. dostava dokaza da poduzetnik, premda sudionik zabranjenog sporazuma nije primjenjivao taj sporazum, odnosno da je na mjerodavnom tržištu, unatoč postojanju sporazuma, postupao sukladno propisima o zaštiti tržišnog natjecanja,</w:t>
      </w:r>
    </w:p>
    <w:p w14:paraId="1BEA7347" w14:textId="77777777" w:rsidR="005C18ED" w:rsidRPr="00D73796" w:rsidRDefault="005C18ED" w:rsidP="00702013">
      <w:pPr>
        <w:spacing w:before="100" w:beforeAutospacing="1" w:after="100" w:afterAutospacing="1"/>
        <w:jc w:val="both"/>
      </w:pPr>
      <w:r w:rsidRPr="00D73796">
        <w:t>4. suradnja poduzetnika s Agencijom na način i u opsegu koji prelazi obveze poduzetnika za oslobođenje ili umanjenje upravno-kaznene mjere iz članka 65. ovoga Zakona.</w:t>
      </w:r>
    </w:p>
    <w:p w14:paraId="0C55228B" w14:textId="77777777" w:rsidR="005C18ED" w:rsidRPr="00D73796" w:rsidRDefault="005C18ED" w:rsidP="00702013">
      <w:pPr>
        <w:spacing w:before="100" w:beforeAutospacing="1" w:after="100" w:afterAutospacing="1"/>
        <w:jc w:val="both"/>
      </w:pPr>
      <w:r w:rsidRPr="00D73796">
        <w:t>(5) Otegotnim okolnostima iz stavka 2. ovoga članka smatraju se osobito:</w:t>
      </w:r>
    </w:p>
    <w:p w14:paraId="391AE75E" w14:textId="77777777" w:rsidR="005C18ED" w:rsidRPr="00D73796" w:rsidRDefault="005C18ED" w:rsidP="00702013">
      <w:pPr>
        <w:spacing w:before="100" w:beforeAutospacing="1" w:after="100" w:afterAutospacing="1"/>
        <w:jc w:val="both"/>
      </w:pPr>
      <w:r w:rsidRPr="00D73796">
        <w:t>1. nastavak protupravnog postupanja poduzetnika ili ponavljanje istog ili sličnog postupanja kojima se krše odredbe ovoga Zakona ili članka 101. ili 102. UFEU, nakon dostave rješenja Agencije kojim je utvrđeno da je takvim postupanjem poduzetnik narušio tržišno natjecanje. U tom slučaju, osnovni iznos upravno-kaznene mjere povećava se za 100% za svaki utvrđeni slučaj ponovljene povrede,</w:t>
      </w:r>
    </w:p>
    <w:p w14:paraId="582AD5D1" w14:textId="77777777" w:rsidR="005C18ED" w:rsidRPr="00D73796" w:rsidRDefault="005C18ED" w:rsidP="00702013">
      <w:pPr>
        <w:spacing w:before="100" w:beforeAutospacing="1" w:after="100" w:afterAutospacing="1"/>
        <w:jc w:val="both"/>
      </w:pPr>
      <w:r w:rsidRPr="00D73796">
        <w:t>2. odbijanje suradnje poduzetnika s Agencijom ili ometanje Agencije tijekom provedbe postupka,</w:t>
      </w:r>
    </w:p>
    <w:p w14:paraId="7E599681" w14:textId="77777777" w:rsidR="005C18ED" w:rsidRPr="00D73796" w:rsidRDefault="005C18ED" w:rsidP="00702013">
      <w:pPr>
        <w:spacing w:before="100" w:beforeAutospacing="1" w:after="100" w:afterAutospacing="1"/>
        <w:jc w:val="both"/>
      </w:pPr>
      <w:r w:rsidRPr="00D73796">
        <w:t>3. uloga inicijatora ili poticatelja drugih poduzetnika na povredu ovoga Zakona i članka 101. ili 102. UFEU, odnosno sve radnje tog poduzetnika poduzete u cilju osiguranja sudjelovanja drugih poduzetnika u povredi.</w:t>
      </w:r>
    </w:p>
    <w:p w14:paraId="4DEFBC10" w14:textId="77777777" w:rsidR="005C18ED" w:rsidRPr="00D73796" w:rsidRDefault="005C18ED" w:rsidP="00702013">
      <w:pPr>
        <w:spacing w:before="100" w:beforeAutospacing="1" w:after="100" w:afterAutospacing="1"/>
        <w:jc w:val="both"/>
      </w:pPr>
      <w:r w:rsidRPr="00D73796">
        <w:t>(6) Agencija može povećati iznos upravno-kaznene mjere, ukoliko je to potrebno za oduzimanje imovinske koristi koju je poduzetnik ostvario povredom ovoga Zakona ili članka 101. ili 102 UFEU, pod uvjetom da je tu korist moguće procijeniti.</w:t>
      </w:r>
    </w:p>
    <w:p w14:paraId="010E8C8E" w14:textId="77777777" w:rsidR="005C18ED" w:rsidRPr="00D73796" w:rsidRDefault="005C18ED" w:rsidP="00702013">
      <w:pPr>
        <w:spacing w:before="100" w:beforeAutospacing="1" w:after="100" w:afterAutospacing="1"/>
        <w:jc w:val="both"/>
      </w:pPr>
      <w:r w:rsidRPr="00D73796">
        <w:t xml:space="preserve">(7) Iznimno od odredbe stavka 4. ovoga članka, Agencija može dodatno smanjiti iznos upravno-kaznene mjere poduzetniku koji se nalazi u teškoj financijskoj situaciji i koji je povrijedio odredbe ovoga Zakona ili članka 101. ili 102 UFEU, ako on podnese Agenciji relevantne dokaze da bi izricanje upravno-kaznene mjere u iznosu kako </w:t>
      </w:r>
      <w:r w:rsidRPr="00D73796">
        <w:lastRenderedPageBreak/>
        <w:t>je to propisano ovim Zakonom nepovratno ugrozilo njegovu ekonomsku održivost i dovelo do potpunog gubitka vrijednosti njegove imovine.</w:t>
      </w:r>
    </w:p>
    <w:p w14:paraId="2632D5CA" w14:textId="77777777" w:rsidR="005C18ED" w:rsidRPr="00D73796" w:rsidRDefault="005C18ED" w:rsidP="00702013">
      <w:pPr>
        <w:spacing w:before="100" w:beforeAutospacing="1" w:after="100" w:afterAutospacing="1"/>
        <w:jc w:val="both"/>
      </w:pPr>
      <w:r w:rsidRPr="00D73796">
        <w:t>(8) Agencija može poduzetniku izreći simboličnu upravno-kaznenu mjeru u slučaju iz stavka 7. ovoga članka, kao i u drugim slučajevima u kojima je utvrđeno da narušavanje tržišnog natjecanja nije bilo značajno, odnosno da nije imalo negativan učinak na tržištu. Razloge za takvu odluku Agencija mora posebno obrazložiti.</w:t>
      </w:r>
    </w:p>
    <w:p w14:paraId="074074B0" w14:textId="77777777" w:rsidR="005C18ED" w:rsidRPr="00D73796" w:rsidRDefault="005C18ED" w:rsidP="00702013">
      <w:pPr>
        <w:spacing w:before="100" w:beforeAutospacing="1" w:after="100" w:afterAutospacing="1"/>
        <w:jc w:val="both"/>
      </w:pPr>
      <w:r w:rsidRPr="00D73796">
        <w:t>(9) Vlada Republike Hrvatske će na prijedlog Agencije detaljno razraditi kriterije za izricanje upravno-kaznene mjere iz stavka 2. do 8. ovoga članka, sukladno kriterijima koji proizlaze iz primjene pravila o tržišnom natjecanju u Europskim zajednicama, u smislu članka 74. ovoga Zakona.</w:t>
      </w:r>
    </w:p>
    <w:p w14:paraId="4EC93BCC" w14:textId="77777777" w:rsidR="003B164D" w:rsidRPr="00D73796" w:rsidRDefault="003B164D" w:rsidP="009F5258">
      <w:pPr>
        <w:spacing w:before="100" w:beforeAutospacing="1" w:after="100" w:afterAutospacing="1"/>
        <w:jc w:val="center"/>
      </w:pPr>
      <w:r w:rsidRPr="00D73796">
        <w:t>Oslobođenje ili umanjenje upravno-kaznene mjere</w:t>
      </w:r>
    </w:p>
    <w:p w14:paraId="1907D79E" w14:textId="77777777" w:rsidR="005C18ED" w:rsidRPr="00D73796" w:rsidRDefault="002E4580" w:rsidP="009F5258">
      <w:pPr>
        <w:spacing w:before="100" w:beforeAutospacing="1" w:after="100" w:afterAutospacing="1"/>
        <w:jc w:val="center"/>
      </w:pPr>
      <w:r w:rsidRPr="00D73796">
        <w:t xml:space="preserve">Članak </w:t>
      </w:r>
      <w:r w:rsidR="005C18ED" w:rsidRPr="00D73796">
        <w:t>65.</w:t>
      </w:r>
    </w:p>
    <w:p w14:paraId="5CE783BD" w14:textId="77777777" w:rsidR="005C18ED" w:rsidRPr="00D73796" w:rsidRDefault="005C18ED" w:rsidP="00702013">
      <w:pPr>
        <w:spacing w:before="100" w:beforeAutospacing="1" w:after="100" w:afterAutospacing="1"/>
        <w:jc w:val="both"/>
      </w:pPr>
      <w:r w:rsidRPr="00D73796">
        <w:t>(1) U cilju otkrivanja najtežih povreda ovoga Zakona i članka 101. UFEU, Agencija može osloboditi od plaćanja upravno-kaznene mjere onog sudionika zabranjenog horizontalnog sporazuma (kartela) koji prvi obavijesti Agenciju o kartelu i dostavi joj podatke, činjenice i dokaze koji joj omogućuju pokretanje postupka, ili prvom sudioniku kartela koji Agenciji dostavi dokaze koji joj omogućuju utvrđivanje povrede ovoga Zakona u slučajevima kad je Agencija već prethodno pokrenula postupak, ali nije imala dovoljno dokaza za njegovo okončanje, odnosno utvrđenje kartela.</w:t>
      </w:r>
    </w:p>
    <w:p w14:paraId="38B5E478" w14:textId="77777777" w:rsidR="005C18ED" w:rsidRPr="00D73796" w:rsidRDefault="005C18ED" w:rsidP="00702013">
      <w:pPr>
        <w:spacing w:before="100" w:beforeAutospacing="1" w:after="100" w:afterAutospacing="1"/>
        <w:jc w:val="both"/>
      </w:pPr>
      <w:r w:rsidRPr="00D73796">
        <w:t>(2) Oslobođenje od plaćanja upravno-kaznene mjere iz stavka 1. ovoga članka ne može se primijeniti na poduzetnika koji je bio inicijator ili poticatelj sklapanja kartela.</w:t>
      </w:r>
    </w:p>
    <w:p w14:paraId="350A9E45" w14:textId="77777777" w:rsidR="005C18ED" w:rsidRPr="00D73796" w:rsidRDefault="005C18ED" w:rsidP="00702013">
      <w:pPr>
        <w:spacing w:before="100" w:beforeAutospacing="1" w:after="100" w:afterAutospacing="1"/>
        <w:jc w:val="both"/>
      </w:pPr>
      <w:r w:rsidRPr="00D73796">
        <w:t>(3) Upravno-kaznenu mjeru u umanjenom iznosu Agencija može izreći onim sudionicima kartela koji ne ispunjavaju uvjete za oslobođenje od upravno-kaznene mjere iz stavka 1. ovoga članka, ali su Agenciji dostavili dodatne valjane dokaze koji su, uz dokaze koje je Agencija već utvrdila u postupku, bili od odlučujućeg značaja za okončanje postupka utvrđenja kartela.</w:t>
      </w:r>
    </w:p>
    <w:p w14:paraId="73668C43" w14:textId="77777777" w:rsidR="005C18ED" w:rsidRPr="00D73796" w:rsidRDefault="005C18ED" w:rsidP="00702013">
      <w:pPr>
        <w:spacing w:before="100" w:beforeAutospacing="1" w:after="100" w:afterAutospacing="1"/>
        <w:jc w:val="both"/>
      </w:pPr>
      <w:r w:rsidRPr="00D73796">
        <w:t>(4) Vlada Republike Hrvatske će na prijedlog Agencije detaljno razraditi kriterije za oslobođenje od upravno-kaznene mjere ili umanjenje upravno-kaznene mjere iz stavka 1. i 2. ovoga članka, sukladno kriterijima koji proizlaze iz primjene pravila o tržišnom natjecanju u Europskoj uniji, sukladno odredbi članka 74. ovoga Zakona.</w:t>
      </w:r>
    </w:p>
    <w:p w14:paraId="401FE651" w14:textId="77777777" w:rsidR="005C18ED" w:rsidRPr="00D73796" w:rsidRDefault="005C18ED" w:rsidP="00702013">
      <w:pPr>
        <w:spacing w:before="100" w:beforeAutospacing="1" w:after="100" w:afterAutospacing="1"/>
        <w:jc w:val="both"/>
      </w:pPr>
      <w:r w:rsidRPr="00D73796">
        <w:t>(5) Izricanje upravno-kaznene mjere prema ovome Zakonu nije od utjecaja na kaznenu odgovornost osobe kojoj je ta mjera izrečena.</w:t>
      </w:r>
    </w:p>
    <w:p w14:paraId="22D3948F" w14:textId="77777777" w:rsidR="003B164D" w:rsidRPr="00D73796" w:rsidRDefault="003B164D" w:rsidP="00F44217">
      <w:pPr>
        <w:spacing w:before="100" w:beforeAutospacing="1" w:after="100" w:afterAutospacing="1"/>
        <w:jc w:val="center"/>
      </w:pPr>
      <w:bookmarkStart w:id="19" w:name="_Toc321836852"/>
      <w:bookmarkEnd w:id="19"/>
      <w:r w:rsidRPr="00D73796">
        <w:t>Suradnja Agencije s pravosudnim i drugim tijelima</w:t>
      </w:r>
    </w:p>
    <w:p w14:paraId="29F6F157" w14:textId="77777777" w:rsidR="005C18ED" w:rsidRPr="00D73796" w:rsidRDefault="005C18ED" w:rsidP="00F44217">
      <w:pPr>
        <w:spacing w:before="100" w:beforeAutospacing="1" w:after="100" w:afterAutospacing="1"/>
        <w:jc w:val="center"/>
      </w:pPr>
      <w:r w:rsidRPr="00D73796">
        <w:t>Članak 66.</w:t>
      </w:r>
    </w:p>
    <w:p w14:paraId="019563B6" w14:textId="77777777" w:rsidR="005C18ED" w:rsidRPr="00D73796" w:rsidRDefault="005C18ED" w:rsidP="00702013">
      <w:pPr>
        <w:spacing w:before="100" w:beforeAutospacing="1" w:after="100" w:afterAutospacing="1"/>
        <w:jc w:val="both"/>
      </w:pPr>
      <w:r w:rsidRPr="00D73796">
        <w:lastRenderedPageBreak/>
        <w:t>(1) Agencija je dužna surađivati s nadležnim pravosudnim, regulatornim i drugim tijelima u predmetima koji su vezani za narušavanje tržišnog natjecanja na teritoriju Republike Hrvatske.</w:t>
      </w:r>
    </w:p>
    <w:p w14:paraId="5B1EED12" w14:textId="77777777" w:rsidR="005C18ED" w:rsidRPr="00D73796" w:rsidRDefault="005C18ED" w:rsidP="00702013">
      <w:pPr>
        <w:spacing w:before="100" w:beforeAutospacing="1" w:after="100" w:afterAutospacing="1"/>
        <w:jc w:val="both"/>
      </w:pPr>
      <w:r w:rsidRPr="00D73796">
        <w:t>(2) Na temelju pisanog zahtjeva Agencije, ministarstvo nadležno za unutarnje poslove dužno je pružiti, bez naknade, pomoć pri provedbi nenajavljene pretrage i/ili privremenog oduzimanja predmeta i/ili dokumentacije iz članka 42. do 46. ovoga Zakona.</w:t>
      </w:r>
    </w:p>
    <w:p w14:paraId="4C79AEF8" w14:textId="77777777" w:rsidR="005C18ED" w:rsidRPr="00D73796" w:rsidRDefault="005C18ED" w:rsidP="00702013">
      <w:pPr>
        <w:spacing w:before="100" w:beforeAutospacing="1" w:after="100" w:afterAutospacing="1"/>
        <w:jc w:val="both"/>
      </w:pPr>
      <w:r w:rsidRPr="00D73796">
        <w:t>(3) Na zahtjev Agencije iz članka 41. ovoga Zakona, sva tijela državne uprave te tijela jedinica lokalne i područne (regionalne) samouprave, kao i pravne osobe s javnim ovlastima, obvezni su Agenciji, bez naknade dostaviti sve zahtijevane podatke i dokumentaciju, uključivo podatke i dokumentaciju koji sadrže poslovne tajne, neovisno o posebnim propisima kojima je uređena tajnost tih podataka, a Agencija je s takvim podacima i dokumentacijom dužna postupati sukladno odredbi članka 53. ovoga Zakona.</w:t>
      </w:r>
    </w:p>
    <w:p w14:paraId="733A46D1" w14:textId="77777777" w:rsidR="003B164D" w:rsidRPr="00D73796" w:rsidRDefault="003B164D" w:rsidP="009F5258">
      <w:pPr>
        <w:spacing w:before="100" w:beforeAutospacing="1" w:after="100" w:afterAutospacing="1"/>
        <w:jc w:val="center"/>
      </w:pPr>
      <w:r w:rsidRPr="00D73796">
        <w:t>Sudska zaštita</w:t>
      </w:r>
    </w:p>
    <w:p w14:paraId="1DBBC141" w14:textId="77777777" w:rsidR="003E0BBD" w:rsidRPr="00D73796" w:rsidRDefault="003E0BBD" w:rsidP="009F5258">
      <w:pPr>
        <w:spacing w:before="100" w:beforeAutospacing="1" w:after="100" w:afterAutospacing="1"/>
        <w:jc w:val="center"/>
      </w:pPr>
      <w:r w:rsidRPr="00D73796">
        <w:t>Članak 67.</w:t>
      </w:r>
    </w:p>
    <w:p w14:paraId="46F1A1DF" w14:textId="77777777" w:rsidR="003E0BBD" w:rsidRPr="00D73796" w:rsidRDefault="003E0BBD" w:rsidP="00702013">
      <w:pPr>
        <w:spacing w:before="100" w:beforeAutospacing="1" w:after="100" w:afterAutospacing="1"/>
        <w:jc w:val="both"/>
      </w:pPr>
      <w:r w:rsidRPr="00D73796">
        <w:t>(1) Protiv rješenja Agencije nije dopuštena žalba, ali se u roku od 30 dana od dana dostave rješenja može tužbom pokrenuti upravni spor pred Visokim upravnim sudom Republike Hrvatske, koji o tužbi odlučuje u Vijeću sastavljenom od tri suca, i to zbog:</w:t>
      </w:r>
    </w:p>
    <w:p w14:paraId="3EDBB7E3" w14:textId="77777777" w:rsidR="003E0BBD" w:rsidRPr="00D73796" w:rsidRDefault="003E0BBD" w:rsidP="00702013">
      <w:pPr>
        <w:spacing w:before="100" w:beforeAutospacing="1" w:after="100" w:afterAutospacing="1"/>
        <w:jc w:val="both"/>
      </w:pPr>
      <w:r w:rsidRPr="00D73796">
        <w:t>1. povrede propisa materijalnog prava o tržišnom natjecanju,</w:t>
      </w:r>
    </w:p>
    <w:p w14:paraId="0E2A4B12" w14:textId="77777777" w:rsidR="003E0BBD" w:rsidRPr="00D73796" w:rsidRDefault="003E0BBD" w:rsidP="00702013">
      <w:pPr>
        <w:spacing w:before="100" w:beforeAutospacing="1" w:after="100" w:afterAutospacing="1"/>
        <w:jc w:val="both"/>
      </w:pPr>
      <w:r w:rsidRPr="00D73796">
        <w:t>2. bitne povrede odredbi o postupku,</w:t>
      </w:r>
    </w:p>
    <w:p w14:paraId="078EAF95" w14:textId="77777777" w:rsidR="003E0BBD" w:rsidRPr="00D73796" w:rsidRDefault="003E0BBD" w:rsidP="00702013">
      <w:pPr>
        <w:spacing w:before="100" w:beforeAutospacing="1" w:after="100" w:afterAutospacing="1"/>
        <w:jc w:val="both"/>
      </w:pPr>
      <w:r w:rsidRPr="00D73796">
        <w:t>3. pogrešno ili nepotpuno utvrđenog činjeničnog stanja,</w:t>
      </w:r>
    </w:p>
    <w:p w14:paraId="07F2A9E5" w14:textId="77777777" w:rsidR="003E0BBD" w:rsidRPr="00D73796" w:rsidRDefault="003E0BBD" w:rsidP="00702013">
      <w:pPr>
        <w:spacing w:before="100" w:beforeAutospacing="1" w:after="100" w:afterAutospacing="1"/>
        <w:jc w:val="both"/>
      </w:pPr>
      <w:r w:rsidRPr="00D73796">
        <w:t>4. pogrešne odluke o upravno-kaznenoj mjeri i drugim pitanjima o kojima odlučuje Agencija.</w:t>
      </w:r>
    </w:p>
    <w:p w14:paraId="036C639A" w14:textId="77777777" w:rsidR="003E0BBD" w:rsidRPr="00D73796" w:rsidRDefault="003E0BBD" w:rsidP="00702013">
      <w:pPr>
        <w:spacing w:before="100" w:beforeAutospacing="1" w:after="100" w:afterAutospacing="1"/>
        <w:jc w:val="both"/>
      </w:pPr>
      <w:r w:rsidRPr="00D73796">
        <w:t>(2) Tužbe protiv rješenja Agencije kojim se odlučuje o postupovnim pitanjima ne zaustavljaju tijek postupka.</w:t>
      </w:r>
    </w:p>
    <w:p w14:paraId="7035C144" w14:textId="77777777" w:rsidR="003E0BBD" w:rsidRPr="00D73796" w:rsidRDefault="003E0BBD" w:rsidP="00702013">
      <w:pPr>
        <w:spacing w:before="100" w:beforeAutospacing="1" w:after="100" w:afterAutospacing="1"/>
        <w:jc w:val="both"/>
      </w:pPr>
      <w:r w:rsidRPr="00D73796">
        <w:t>(3) Protiv zaključka Agencije kojim se odlučuje o postupovnim pitanjima nije dopuštena žalba niti se može pokrenuti upravni spor, ali se zaključak može pobijati tužbom kojom se pokreće upravni spor pred Visokim upravnim sudom Republike Hrvatske protiv rješenja kojim se rješava o upravnoj stvari.</w:t>
      </w:r>
    </w:p>
    <w:p w14:paraId="594441FE" w14:textId="77777777" w:rsidR="003E0BBD" w:rsidRPr="00D73796" w:rsidRDefault="003E0BBD" w:rsidP="00702013">
      <w:pPr>
        <w:spacing w:before="100" w:beforeAutospacing="1" w:after="100" w:afterAutospacing="1"/>
        <w:jc w:val="both"/>
      </w:pPr>
      <w:r w:rsidRPr="00D73796">
        <w:t>(4) Tužba iz stavka 1. ovoga članka ne zadržava izvršenje rješenja, osim u dijelu rješenja koji se odnosi na izrečenu upravno-kaznenu mjeru.</w:t>
      </w:r>
    </w:p>
    <w:p w14:paraId="2AA48384" w14:textId="77777777" w:rsidR="003E0BBD" w:rsidRPr="00D73796" w:rsidRDefault="003E0BBD" w:rsidP="00702013">
      <w:pPr>
        <w:spacing w:before="100" w:beforeAutospacing="1" w:after="100" w:afterAutospacing="1"/>
        <w:jc w:val="both"/>
      </w:pPr>
      <w:r w:rsidRPr="00D73796">
        <w:lastRenderedPageBreak/>
        <w:t>(5) Tužbu protiv rješenja Agencije kojim se utvrđuje povreda ovoga Zakona ili članka 101. ili 102. UFEU i izriče upravno-kaznena mjera sukladno ovome Zakonu može podnijeti nezadovoljna stranka u postupku, a tužbu protiv rješenja Agencije kojim se utvrđuje da nije narušeno tržišno natjecanje u smislu odredba ovoga Zakona ili članka 101. ili 102. UFEU i rješenja kojim se obustavlja postupak može podnijeti i podnositelj inicijative, odnosno osoba kojoj su rješenjem Agencije utvrđena ista postupovna prava kao i podnositelju inicijative (članak 36. stavci 3. i 4.).</w:t>
      </w:r>
    </w:p>
    <w:p w14:paraId="04563B6B" w14:textId="77777777" w:rsidR="00DA75B7" w:rsidRPr="00D73796" w:rsidRDefault="003E0BBD" w:rsidP="00702013">
      <w:pPr>
        <w:spacing w:before="100" w:beforeAutospacing="1" w:after="100" w:afterAutospacing="1"/>
        <w:jc w:val="both"/>
      </w:pPr>
      <w:r w:rsidRPr="00D73796">
        <w:t>(6) Protiv naloga za provedbu nenajavljene pretrage iz članka 42. i 44. ovoga Zakona nije dopuštena žalba.</w:t>
      </w:r>
    </w:p>
    <w:p w14:paraId="7B3230E3" w14:textId="77777777" w:rsidR="004D5F51" w:rsidRPr="00D73796" w:rsidRDefault="004D5F51" w:rsidP="009F5258">
      <w:pPr>
        <w:spacing w:before="100" w:beforeAutospacing="1" w:after="100" w:afterAutospacing="1"/>
        <w:jc w:val="center"/>
      </w:pPr>
      <w:r w:rsidRPr="00D73796">
        <w:t>Naknada štete</w:t>
      </w:r>
    </w:p>
    <w:p w14:paraId="4F8A7D6F" w14:textId="77777777" w:rsidR="005C18ED" w:rsidRPr="00D73796" w:rsidRDefault="005C18ED" w:rsidP="009F5258">
      <w:pPr>
        <w:spacing w:before="100" w:beforeAutospacing="1" w:after="100" w:afterAutospacing="1"/>
        <w:jc w:val="center"/>
      </w:pPr>
      <w:r w:rsidRPr="00D73796">
        <w:t>Članak 69.a</w:t>
      </w:r>
    </w:p>
    <w:p w14:paraId="0EFAE6AA" w14:textId="77777777" w:rsidR="005C18ED" w:rsidRPr="00D73796" w:rsidRDefault="005C18ED" w:rsidP="00702013">
      <w:pPr>
        <w:spacing w:before="100" w:beforeAutospacing="1" w:after="100" w:afterAutospacing="1"/>
        <w:jc w:val="both"/>
      </w:pPr>
      <w:r w:rsidRPr="00D73796">
        <w:t>(1) O naknadama štete zbog povreda ovoga Zakona ili članka 101. ili 102. UFEU odlučuju nadležni trgovački sudovi.</w:t>
      </w:r>
    </w:p>
    <w:p w14:paraId="4A6FCB58" w14:textId="77777777" w:rsidR="005C18ED" w:rsidRPr="00D73796" w:rsidRDefault="005C18ED" w:rsidP="00702013">
      <w:pPr>
        <w:spacing w:before="100" w:beforeAutospacing="1" w:after="100" w:afterAutospacing="1"/>
        <w:jc w:val="both"/>
      </w:pPr>
      <w:r w:rsidRPr="00D73796">
        <w:t>(2) Poduzetnici koji su povrijedili odredbe ovoga Zakona ili članka 101. ili 102. UFEU odgovorni su za naknadu štete nastalu tim povredama.</w:t>
      </w:r>
    </w:p>
    <w:p w14:paraId="3DD8C2AA" w14:textId="77777777" w:rsidR="005C18ED" w:rsidRPr="00D73796" w:rsidRDefault="005C18ED" w:rsidP="00702013">
      <w:pPr>
        <w:spacing w:before="100" w:beforeAutospacing="1" w:after="100" w:afterAutospacing="1"/>
        <w:jc w:val="both"/>
      </w:pPr>
      <w:r w:rsidRPr="00D73796">
        <w:t>(3) Nadležni trgovački sud će pri donošenju odluke o naknadi štete iz stavka 1. ovoga članka osobito uzeti u obzir pravomoćno rješenje Agencije kojim je utvrđena povreda ovoga Zakona ili članka 101. ili 102. UFEU, odnosno konačnu odluku Europske komisije u slučaju kada je Europska komisija utvrdila povredu članka 101. ili 102. UFEU. Navedeno ne dovodi u pitanje prava i obveze iz članka 267. UFEU.</w:t>
      </w:r>
    </w:p>
    <w:p w14:paraId="3FB0C97A" w14:textId="77777777" w:rsidR="005C18ED" w:rsidRPr="00D73796" w:rsidRDefault="005C18ED" w:rsidP="00702013">
      <w:pPr>
        <w:spacing w:before="100" w:beforeAutospacing="1" w:after="100" w:afterAutospacing="1"/>
        <w:jc w:val="both"/>
      </w:pPr>
      <w:r w:rsidRPr="00D73796">
        <w:t>(4) Ako je postupak utvrđivanja povrede članka 101. ili 102. UFEU u tijeku pred Agencijom ili Europskom komisijom, nadležni trgovački sud može procijeniti je li svrhovito nastaviti ili zastati s postupkom do donošenja pravomoćnog rješenja Agencije ili konačne odluke Europske komisije.</w:t>
      </w:r>
    </w:p>
    <w:p w14:paraId="7C2E1F5D" w14:textId="77777777" w:rsidR="005C18ED" w:rsidRPr="00D73796" w:rsidRDefault="005C18ED" w:rsidP="00702013">
      <w:pPr>
        <w:spacing w:before="100" w:beforeAutospacing="1" w:after="100" w:afterAutospacing="1"/>
        <w:jc w:val="both"/>
      </w:pPr>
      <w:r w:rsidRPr="00D73796">
        <w:t>(5) Nadležni trgovački sud dužan je bez odgađanja obavijestiti Agenciju o podnesenoj tužbi radi utvrđivanja prava na naknadu štete nastale povredom odredbi ovoga Zakona ili članka 101. ili 102. UFEU.</w:t>
      </w:r>
    </w:p>
    <w:p w14:paraId="10762F05" w14:textId="77777777" w:rsidR="005C18ED" w:rsidRPr="00D73796" w:rsidRDefault="005C18ED" w:rsidP="00702013">
      <w:pPr>
        <w:spacing w:before="100" w:beforeAutospacing="1" w:after="100" w:afterAutospacing="1"/>
        <w:jc w:val="both"/>
      </w:pPr>
      <w:r w:rsidRPr="00D73796">
        <w:t>(6) Tijek zastare za podnošenje tužbe radi ostvarivanja prava na naknadu štete iz stavka 1. ovoga članka prekida se od dana pokretanja postupka u nadležnosti Agencije ili Europske komisije do dana okončanja tih postupaka.</w:t>
      </w:r>
    </w:p>
    <w:p w14:paraId="20F68C97" w14:textId="77777777" w:rsidR="004D5F51" w:rsidRPr="00D73796" w:rsidRDefault="004D5F51" w:rsidP="009F5258">
      <w:pPr>
        <w:spacing w:before="100" w:beforeAutospacing="1" w:after="100" w:afterAutospacing="1"/>
        <w:jc w:val="center"/>
      </w:pPr>
      <w:bookmarkStart w:id="20" w:name="_Toc321836853"/>
      <w:bookmarkEnd w:id="20"/>
      <w:r w:rsidRPr="00D73796">
        <w:t>Postupak izvršenja upravno-kaznene mjere</w:t>
      </w:r>
    </w:p>
    <w:p w14:paraId="2D7C320E" w14:textId="77777777" w:rsidR="005C18ED" w:rsidRPr="00D73796" w:rsidRDefault="005C18ED" w:rsidP="009F5258">
      <w:pPr>
        <w:spacing w:before="100" w:beforeAutospacing="1" w:after="100" w:afterAutospacing="1"/>
        <w:jc w:val="center"/>
      </w:pPr>
      <w:r w:rsidRPr="00D73796">
        <w:t>Članak 70.</w:t>
      </w:r>
    </w:p>
    <w:p w14:paraId="10991B94" w14:textId="77777777" w:rsidR="005C18ED" w:rsidRPr="00D73796" w:rsidRDefault="005C18ED" w:rsidP="00702013">
      <w:pPr>
        <w:spacing w:before="100" w:beforeAutospacing="1" w:after="100" w:afterAutospacing="1"/>
        <w:jc w:val="both"/>
      </w:pPr>
      <w:r w:rsidRPr="00D73796">
        <w:lastRenderedPageBreak/>
        <w:t>(1) U rješenju Agencije kojim se zbog povrede ovoga Zakona ili članka 101. ili 102. UFEU izriče upravno-kaznena mjera naznačit će se rok i način uplate izrečene upravno-kaznene mjere.</w:t>
      </w:r>
    </w:p>
    <w:p w14:paraId="5CC3C419" w14:textId="77777777" w:rsidR="005C18ED" w:rsidRPr="00D73796" w:rsidRDefault="005C18ED" w:rsidP="00702013">
      <w:pPr>
        <w:spacing w:before="100" w:beforeAutospacing="1" w:after="100" w:afterAutospacing="1"/>
        <w:jc w:val="both"/>
      </w:pPr>
      <w:r w:rsidRPr="00D73796">
        <w:t>(2) Upravno-kaznene mjere uplaćuju se po izvršnosti rješenja Agencije ukoliko nije uložena tužba, odnosno po pravomoćnosti sudske odluke, uračunavajući u iznos upravno-kaznene mjere i zakonske zatezne kamate od dana dostave stranci rješenja Agencije do dana plaćanja. Agencija može, vodeći se kriterijima iz članka 64. ovoga Zakona, odobriti plaćanje upravno-kaznene mjere u obrocima.</w:t>
      </w:r>
    </w:p>
    <w:p w14:paraId="5D46C9EC" w14:textId="77777777" w:rsidR="005C18ED" w:rsidRPr="00D73796" w:rsidRDefault="005C18ED" w:rsidP="00702013">
      <w:pPr>
        <w:spacing w:before="100" w:beforeAutospacing="1" w:after="100" w:afterAutospacing="1"/>
        <w:jc w:val="both"/>
      </w:pPr>
      <w:r w:rsidRPr="00D73796">
        <w:t>(3) Ako poduzetnik u roku ne uplati upravno-kaznene mjere, Agencija će obavijestiti Područni ured Porezne uprave Ministarstva financija na čijem je području prebivalište, odnosno sjedište kažnjene osobe, radi naplate upravno-kaznene mjere prisilnim putem prema propisima o prisilnoj naplati poreza. Upravno-kaznene mjere koje na zahtjev Agencije prisilno naplaćuje Porezna uprava uplaćuju se izravno u korist državnog proračuna.</w:t>
      </w:r>
    </w:p>
    <w:p w14:paraId="7FBD5093" w14:textId="77777777" w:rsidR="004D5F51" w:rsidRPr="00D73796" w:rsidRDefault="004D5F51" w:rsidP="009F5258">
      <w:pPr>
        <w:spacing w:before="100" w:beforeAutospacing="1" w:after="100" w:afterAutospacing="1"/>
        <w:jc w:val="center"/>
      </w:pPr>
      <w:r w:rsidRPr="00D73796">
        <w:t>Zastara izvršenja upravno-kaznene mjere</w:t>
      </w:r>
    </w:p>
    <w:p w14:paraId="1CC9228C" w14:textId="77777777" w:rsidR="005C18ED" w:rsidRPr="00D73796" w:rsidRDefault="005C18ED" w:rsidP="009F5258">
      <w:pPr>
        <w:spacing w:before="100" w:beforeAutospacing="1" w:after="100" w:afterAutospacing="1"/>
        <w:jc w:val="center"/>
      </w:pPr>
      <w:r w:rsidRPr="00D73796">
        <w:t>Članak 72.</w:t>
      </w:r>
    </w:p>
    <w:p w14:paraId="6B3F142C" w14:textId="77777777" w:rsidR="005C18ED" w:rsidRPr="00D73796" w:rsidRDefault="005C18ED" w:rsidP="00702013">
      <w:pPr>
        <w:spacing w:before="100" w:beforeAutospacing="1" w:after="100" w:afterAutospacing="1"/>
        <w:jc w:val="both"/>
      </w:pPr>
      <w:r w:rsidRPr="00D73796">
        <w:t xml:space="preserve">(1) Upravno-kaznene mjere izrečene zbog povrede odredaba ovoga Zakona ili članka 101. ili 102. UFEU ne mogu se izvršiti ako od dana </w:t>
      </w:r>
      <w:r w:rsidR="004D5F51" w:rsidRPr="00D73796">
        <w:t>izvršnosti</w:t>
      </w:r>
      <w:r w:rsidRPr="00D73796">
        <w:t xml:space="preserve"> rješenja Agencije i/ili pravomoćnosti odluke suda protekne rok od 5 godina. Zastara počinje teći od dana kad je poduzetnik uredno primio pravomoćnu odluku suda, ili od dana izvršnosti rješenja Agencije ako stranka nije podnijela tužbu na to rješenje.</w:t>
      </w:r>
    </w:p>
    <w:p w14:paraId="6DF5C87A" w14:textId="77777777" w:rsidR="005C18ED" w:rsidRPr="00D73796" w:rsidRDefault="005C18ED" w:rsidP="00702013">
      <w:pPr>
        <w:spacing w:before="100" w:beforeAutospacing="1" w:after="100" w:afterAutospacing="1"/>
        <w:jc w:val="both"/>
      </w:pPr>
      <w:r w:rsidRPr="00D73796">
        <w:t>(2) Zastarijevanje iz stavka 1. ovoga članka prekida se svakom radnjom nadležnog tijela poduzetom radi izvršenja upravno-kaznene mjere. Poslije svakog prekida zastara počinje ponovo teći, ali postupak izvršenja upravno-kaznene mjere ne može se voditi protekom dvostrukog vremena određenog stavkom 1. ovoga članka.</w:t>
      </w:r>
    </w:p>
    <w:p w14:paraId="0918F120" w14:textId="77777777" w:rsidR="005C18ED" w:rsidRPr="00D73796" w:rsidRDefault="005C18ED" w:rsidP="00702013">
      <w:pPr>
        <w:spacing w:before="100" w:beforeAutospacing="1" w:after="100" w:afterAutospacing="1"/>
        <w:jc w:val="both"/>
        <w:rPr>
          <w:b/>
        </w:rPr>
      </w:pPr>
      <w:r w:rsidRPr="00D73796">
        <w:t>(3) Iznimno, u slučajevima kad Agencija odobri plaćanje upravno-kaznene mjere u obrocima, zastarijevanje počinje teći od dana kada poduzetnik nije platio dospjelu obvezu.</w:t>
      </w:r>
    </w:p>
    <w:p w14:paraId="1CE71565" w14:textId="77777777" w:rsidR="005C18ED" w:rsidRPr="00D73796" w:rsidRDefault="005C18ED" w:rsidP="00702013">
      <w:pPr>
        <w:jc w:val="both"/>
        <w:rPr>
          <w:b/>
        </w:rPr>
      </w:pPr>
    </w:p>
    <w:p w14:paraId="682C8314" w14:textId="77777777" w:rsidR="00AA6FE2" w:rsidRPr="00D73796" w:rsidRDefault="00AA6FE2" w:rsidP="00702013">
      <w:pPr>
        <w:jc w:val="both"/>
        <w:rPr>
          <w:rFonts w:eastAsia="Calibri"/>
          <w:lang w:eastAsia="en-US"/>
        </w:rPr>
      </w:pPr>
    </w:p>
    <w:p w14:paraId="0EAD89BC" w14:textId="77777777" w:rsidR="008A0FD3" w:rsidRPr="00D73796" w:rsidRDefault="008A0FD3" w:rsidP="00702013">
      <w:pPr>
        <w:jc w:val="both"/>
        <w:rPr>
          <w:b/>
          <w:bCs/>
        </w:rPr>
      </w:pPr>
    </w:p>
    <w:bookmarkEnd w:id="2"/>
    <w:p w14:paraId="3289A141" w14:textId="77777777" w:rsidR="00A77B58" w:rsidRPr="00D73796" w:rsidRDefault="00A77B58" w:rsidP="00702013">
      <w:pPr>
        <w:jc w:val="both"/>
        <w:rPr>
          <w:b/>
          <w:bCs/>
        </w:rPr>
      </w:pPr>
    </w:p>
    <w:sectPr w:rsidR="00A77B58" w:rsidRPr="00D73796" w:rsidSect="00B30FC8">
      <w:headerReference w:type="default" r:id="rId15"/>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3B853" w14:textId="77777777" w:rsidR="00FE6B0E" w:rsidRDefault="00FE6B0E" w:rsidP="00F443FE">
      <w:r>
        <w:separator/>
      </w:r>
    </w:p>
  </w:endnote>
  <w:endnote w:type="continuationSeparator" w:id="0">
    <w:p w14:paraId="4A330C43" w14:textId="77777777" w:rsidR="00FE6B0E" w:rsidRDefault="00FE6B0E" w:rsidP="00F4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8C3E4" w14:textId="77777777" w:rsidR="00122E8A" w:rsidRDefault="00122E8A">
    <w:pPr>
      <w:pStyle w:val="Footer"/>
      <w:jc w:val="right"/>
    </w:pPr>
  </w:p>
  <w:p w14:paraId="63000853" w14:textId="77777777" w:rsidR="00122E8A" w:rsidRDefault="00122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7F402" w14:textId="77777777" w:rsidR="00FE6B0E" w:rsidRDefault="00FE6B0E" w:rsidP="00F443FE">
      <w:r>
        <w:separator/>
      </w:r>
    </w:p>
  </w:footnote>
  <w:footnote w:type="continuationSeparator" w:id="0">
    <w:p w14:paraId="35989FB5" w14:textId="77777777" w:rsidR="00FE6B0E" w:rsidRDefault="00FE6B0E" w:rsidP="00F4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4DE7" w14:textId="77777777" w:rsidR="00122E8A" w:rsidRDefault="00122E8A">
    <w:pPr>
      <w:pStyle w:val="Header"/>
      <w:jc w:val="center"/>
    </w:pPr>
  </w:p>
  <w:p w14:paraId="3B0293D3" w14:textId="77777777" w:rsidR="00122E8A" w:rsidRDefault="00122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214597"/>
      <w:docPartObj>
        <w:docPartGallery w:val="Page Numbers (Top of Page)"/>
        <w:docPartUnique/>
      </w:docPartObj>
    </w:sdtPr>
    <w:sdtEndPr/>
    <w:sdtContent>
      <w:p w14:paraId="3159A97A" w14:textId="00610945" w:rsidR="00122E8A" w:rsidRDefault="00122E8A">
        <w:pPr>
          <w:pStyle w:val="Header"/>
          <w:jc w:val="center"/>
        </w:pPr>
        <w:r>
          <w:fldChar w:fldCharType="begin"/>
        </w:r>
        <w:r>
          <w:instrText>PAGE   \* MERGEFORMAT</w:instrText>
        </w:r>
        <w:r>
          <w:fldChar w:fldCharType="separate"/>
        </w:r>
        <w:r w:rsidR="00693ED0">
          <w:rPr>
            <w:noProof/>
          </w:rPr>
          <w:t>33</w:t>
        </w:r>
        <w:r>
          <w:fldChar w:fldCharType="end"/>
        </w:r>
      </w:p>
    </w:sdtContent>
  </w:sdt>
  <w:p w14:paraId="57C769F0" w14:textId="77777777" w:rsidR="00122E8A" w:rsidRDefault="0012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554"/>
    <w:multiLevelType w:val="hybridMultilevel"/>
    <w:tmpl w:val="D396D334"/>
    <w:lvl w:ilvl="0" w:tplc="FA763872">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07C244FD"/>
    <w:multiLevelType w:val="hybridMultilevel"/>
    <w:tmpl w:val="F30A4EBC"/>
    <w:lvl w:ilvl="0" w:tplc="0042539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96644E0"/>
    <w:multiLevelType w:val="hybridMultilevel"/>
    <w:tmpl w:val="4D5E7C7A"/>
    <w:lvl w:ilvl="0" w:tplc="D46813F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4538"/>
    <w:multiLevelType w:val="hybridMultilevel"/>
    <w:tmpl w:val="9A9A8798"/>
    <w:lvl w:ilvl="0" w:tplc="7030539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D6C1DB3"/>
    <w:multiLevelType w:val="hybridMultilevel"/>
    <w:tmpl w:val="7C3EEFDA"/>
    <w:lvl w:ilvl="0" w:tplc="0EB8182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32A785D"/>
    <w:multiLevelType w:val="hybridMultilevel"/>
    <w:tmpl w:val="A2FC1DC4"/>
    <w:lvl w:ilvl="0" w:tplc="E200D07C">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138576EF"/>
    <w:multiLevelType w:val="hybridMultilevel"/>
    <w:tmpl w:val="2EDAB34C"/>
    <w:lvl w:ilvl="0" w:tplc="89D053C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5DA7720"/>
    <w:multiLevelType w:val="hybridMultilevel"/>
    <w:tmpl w:val="C5C25FE8"/>
    <w:lvl w:ilvl="0" w:tplc="0D3870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96431"/>
    <w:multiLevelType w:val="hybridMultilevel"/>
    <w:tmpl w:val="1D1035E4"/>
    <w:lvl w:ilvl="0" w:tplc="C6BE168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385405"/>
    <w:multiLevelType w:val="hybridMultilevel"/>
    <w:tmpl w:val="40B49D06"/>
    <w:lvl w:ilvl="0" w:tplc="E438B9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645966"/>
    <w:multiLevelType w:val="hybridMultilevel"/>
    <w:tmpl w:val="5A4807F8"/>
    <w:lvl w:ilvl="0" w:tplc="1E54C5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D34074"/>
    <w:multiLevelType w:val="hybridMultilevel"/>
    <w:tmpl w:val="CDDC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66969"/>
    <w:multiLevelType w:val="hybridMultilevel"/>
    <w:tmpl w:val="383CCE40"/>
    <w:lvl w:ilvl="0" w:tplc="70003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3747D"/>
    <w:multiLevelType w:val="hybridMultilevel"/>
    <w:tmpl w:val="5ED46F60"/>
    <w:lvl w:ilvl="0" w:tplc="9D3A222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3DE70FE9"/>
    <w:multiLevelType w:val="hybridMultilevel"/>
    <w:tmpl w:val="624EE742"/>
    <w:lvl w:ilvl="0" w:tplc="BE2EA2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21F31"/>
    <w:multiLevelType w:val="hybridMultilevel"/>
    <w:tmpl w:val="46102B04"/>
    <w:lvl w:ilvl="0" w:tplc="3D0A360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54713"/>
    <w:multiLevelType w:val="hybridMultilevel"/>
    <w:tmpl w:val="9D0C4D06"/>
    <w:lvl w:ilvl="0" w:tplc="B8AAF58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49FD396D"/>
    <w:multiLevelType w:val="hybridMultilevel"/>
    <w:tmpl w:val="C21EA1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5575406B"/>
    <w:multiLevelType w:val="hybridMultilevel"/>
    <w:tmpl w:val="C5F02C02"/>
    <w:lvl w:ilvl="0" w:tplc="EC703404">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5B97707E"/>
    <w:multiLevelType w:val="hybridMultilevel"/>
    <w:tmpl w:val="395CFDFC"/>
    <w:lvl w:ilvl="0" w:tplc="E1B47C20">
      <w:numFmt w:val="bullet"/>
      <w:lvlText w:val="-"/>
      <w:lvlJc w:val="left"/>
      <w:pPr>
        <w:ind w:left="1776" w:hanging="360"/>
      </w:pPr>
      <w:rPr>
        <w:rFonts w:ascii="Times New Roman" w:eastAsia="Times New Roman" w:hAnsi="Times New Roman" w:cs="Times New Roman"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0" w15:restartNumberingAfterBreak="0">
    <w:nsid w:val="636D17D8"/>
    <w:multiLevelType w:val="hybridMultilevel"/>
    <w:tmpl w:val="9DC645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83524D"/>
    <w:multiLevelType w:val="hybridMultilevel"/>
    <w:tmpl w:val="C648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082CA5"/>
    <w:multiLevelType w:val="hybridMultilevel"/>
    <w:tmpl w:val="DE424C84"/>
    <w:lvl w:ilvl="0" w:tplc="707A60B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85C420B"/>
    <w:multiLevelType w:val="hybridMultilevel"/>
    <w:tmpl w:val="193445A0"/>
    <w:lvl w:ilvl="0" w:tplc="52F4D5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0"/>
  </w:num>
  <w:num w:numId="4">
    <w:abstractNumId w:val="15"/>
  </w:num>
  <w:num w:numId="5">
    <w:abstractNumId w:val="9"/>
  </w:num>
  <w:num w:numId="6">
    <w:abstractNumId w:val="4"/>
  </w:num>
  <w:num w:numId="7">
    <w:abstractNumId w:val="1"/>
  </w:num>
  <w:num w:numId="8">
    <w:abstractNumId w:val="16"/>
  </w:num>
  <w:num w:numId="9">
    <w:abstractNumId w:val="18"/>
  </w:num>
  <w:num w:numId="10">
    <w:abstractNumId w:val="8"/>
  </w:num>
  <w:num w:numId="11">
    <w:abstractNumId w:val="23"/>
  </w:num>
  <w:num w:numId="12">
    <w:abstractNumId w:val="0"/>
  </w:num>
  <w:num w:numId="13">
    <w:abstractNumId w:val="19"/>
  </w:num>
  <w:num w:numId="14">
    <w:abstractNumId w:val="2"/>
  </w:num>
  <w:num w:numId="15">
    <w:abstractNumId w:val="11"/>
  </w:num>
  <w:num w:numId="16">
    <w:abstractNumId w:val="21"/>
  </w:num>
  <w:num w:numId="17">
    <w:abstractNumId w:val="17"/>
  </w:num>
  <w:num w:numId="18">
    <w:abstractNumId w:val="5"/>
  </w:num>
  <w:num w:numId="19">
    <w:abstractNumId w:val="13"/>
  </w:num>
  <w:num w:numId="20">
    <w:abstractNumId w:val="3"/>
  </w:num>
  <w:num w:numId="21">
    <w:abstractNumId w:val="22"/>
  </w:num>
  <w:num w:numId="22">
    <w:abstractNumId w:val="7"/>
  </w:num>
  <w:num w:numId="23">
    <w:abstractNumId w:val="14"/>
  </w:num>
  <w:num w:numId="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93"/>
    <w:rsid w:val="0000022B"/>
    <w:rsid w:val="000009F6"/>
    <w:rsid w:val="00001388"/>
    <w:rsid w:val="0000163E"/>
    <w:rsid w:val="00002470"/>
    <w:rsid w:val="0000285C"/>
    <w:rsid w:val="00002B1C"/>
    <w:rsid w:val="000039C5"/>
    <w:rsid w:val="00003C25"/>
    <w:rsid w:val="00004743"/>
    <w:rsid w:val="00004ACA"/>
    <w:rsid w:val="00005E01"/>
    <w:rsid w:val="00006485"/>
    <w:rsid w:val="00006988"/>
    <w:rsid w:val="000070F9"/>
    <w:rsid w:val="00007C33"/>
    <w:rsid w:val="00010826"/>
    <w:rsid w:val="000113D9"/>
    <w:rsid w:val="00011655"/>
    <w:rsid w:val="00011697"/>
    <w:rsid w:val="00012537"/>
    <w:rsid w:val="000130A8"/>
    <w:rsid w:val="0001322F"/>
    <w:rsid w:val="000137B2"/>
    <w:rsid w:val="0001404C"/>
    <w:rsid w:val="00014202"/>
    <w:rsid w:val="00014C2D"/>
    <w:rsid w:val="00014F82"/>
    <w:rsid w:val="000160DC"/>
    <w:rsid w:val="00016910"/>
    <w:rsid w:val="00017B4F"/>
    <w:rsid w:val="00020198"/>
    <w:rsid w:val="000201B2"/>
    <w:rsid w:val="00020214"/>
    <w:rsid w:val="00020219"/>
    <w:rsid w:val="0002022A"/>
    <w:rsid w:val="00020323"/>
    <w:rsid w:val="00020C5C"/>
    <w:rsid w:val="00021111"/>
    <w:rsid w:val="00021D0B"/>
    <w:rsid w:val="000222DA"/>
    <w:rsid w:val="000231D4"/>
    <w:rsid w:val="0002382B"/>
    <w:rsid w:val="00023FE0"/>
    <w:rsid w:val="000241EA"/>
    <w:rsid w:val="00025467"/>
    <w:rsid w:val="0002558E"/>
    <w:rsid w:val="0002712F"/>
    <w:rsid w:val="00027292"/>
    <w:rsid w:val="000276D8"/>
    <w:rsid w:val="00027D8B"/>
    <w:rsid w:val="00030713"/>
    <w:rsid w:val="0003088E"/>
    <w:rsid w:val="000312E0"/>
    <w:rsid w:val="00031567"/>
    <w:rsid w:val="0003193A"/>
    <w:rsid w:val="00032416"/>
    <w:rsid w:val="0003271C"/>
    <w:rsid w:val="000328FD"/>
    <w:rsid w:val="00032C6A"/>
    <w:rsid w:val="0003313E"/>
    <w:rsid w:val="00033574"/>
    <w:rsid w:val="000341A3"/>
    <w:rsid w:val="00034DA1"/>
    <w:rsid w:val="000354F1"/>
    <w:rsid w:val="0003558F"/>
    <w:rsid w:val="000379D3"/>
    <w:rsid w:val="00040834"/>
    <w:rsid w:val="000413FE"/>
    <w:rsid w:val="00042AC8"/>
    <w:rsid w:val="000431F0"/>
    <w:rsid w:val="00043563"/>
    <w:rsid w:val="000436F7"/>
    <w:rsid w:val="00043D32"/>
    <w:rsid w:val="000442BD"/>
    <w:rsid w:val="00044899"/>
    <w:rsid w:val="00045A9F"/>
    <w:rsid w:val="00046835"/>
    <w:rsid w:val="00046AC6"/>
    <w:rsid w:val="00047365"/>
    <w:rsid w:val="00047B15"/>
    <w:rsid w:val="00047B7B"/>
    <w:rsid w:val="000501BC"/>
    <w:rsid w:val="00050683"/>
    <w:rsid w:val="0005186D"/>
    <w:rsid w:val="0005228E"/>
    <w:rsid w:val="000523C5"/>
    <w:rsid w:val="00054FD3"/>
    <w:rsid w:val="0005521A"/>
    <w:rsid w:val="00055320"/>
    <w:rsid w:val="0005616F"/>
    <w:rsid w:val="000562CB"/>
    <w:rsid w:val="0005644D"/>
    <w:rsid w:val="000564C4"/>
    <w:rsid w:val="00056EFD"/>
    <w:rsid w:val="0005793C"/>
    <w:rsid w:val="00057F6C"/>
    <w:rsid w:val="00060B03"/>
    <w:rsid w:val="00061449"/>
    <w:rsid w:val="000623DA"/>
    <w:rsid w:val="00062F12"/>
    <w:rsid w:val="00063751"/>
    <w:rsid w:val="0006397D"/>
    <w:rsid w:val="00064797"/>
    <w:rsid w:val="00064A2E"/>
    <w:rsid w:val="00065417"/>
    <w:rsid w:val="000657C8"/>
    <w:rsid w:val="000659E3"/>
    <w:rsid w:val="00065A47"/>
    <w:rsid w:val="00065B07"/>
    <w:rsid w:val="0006734F"/>
    <w:rsid w:val="000673A1"/>
    <w:rsid w:val="00067681"/>
    <w:rsid w:val="0007006F"/>
    <w:rsid w:val="000703DE"/>
    <w:rsid w:val="00070431"/>
    <w:rsid w:val="000710AC"/>
    <w:rsid w:val="0007123A"/>
    <w:rsid w:val="00071FC2"/>
    <w:rsid w:val="0007291E"/>
    <w:rsid w:val="00072CCE"/>
    <w:rsid w:val="00072F43"/>
    <w:rsid w:val="00073A60"/>
    <w:rsid w:val="00073C29"/>
    <w:rsid w:val="0007408D"/>
    <w:rsid w:val="00074D56"/>
    <w:rsid w:val="00074E8C"/>
    <w:rsid w:val="00074F31"/>
    <w:rsid w:val="00075061"/>
    <w:rsid w:val="000753AE"/>
    <w:rsid w:val="0007563D"/>
    <w:rsid w:val="00076357"/>
    <w:rsid w:val="000766DF"/>
    <w:rsid w:val="00077AE4"/>
    <w:rsid w:val="00077D35"/>
    <w:rsid w:val="00077D6C"/>
    <w:rsid w:val="0008020E"/>
    <w:rsid w:val="0008114D"/>
    <w:rsid w:val="0008148C"/>
    <w:rsid w:val="00082312"/>
    <w:rsid w:val="00082FE5"/>
    <w:rsid w:val="00083401"/>
    <w:rsid w:val="000837EF"/>
    <w:rsid w:val="00083DEC"/>
    <w:rsid w:val="00083FF3"/>
    <w:rsid w:val="000845A2"/>
    <w:rsid w:val="0008541E"/>
    <w:rsid w:val="00085558"/>
    <w:rsid w:val="0008594F"/>
    <w:rsid w:val="000859F4"/>
    <w:rsid w:val="00085FFC"/>
    <w:rsid w:val="000865D0"/>
    <w:rsid w:val="00086DE5"/>
    <w:rsid w:val="000874B5"/>
    <w:rsid w:val="00087780"/>
    <w:rsid w:val="000910D6"/>
    <w:rsid w:val="00091285"/>
    <w:rsid w:val="00091526"/>
    <w:rsid w:val="00091837"/>
    <w:rsid w:val="0009187C"/>
    <w:rsid w:val="00091939"/>
    <w:rsid w:val="00091952"/>
    <w:rsid w:val="00091F6F"/>
    <w:rsid w:val="000923DD"/>
    <w:rsid w:val="000929CC"/>
    <w:rsid w:val="00092AFA"/>
    <w:rsid w:val="00092D5C"/>
    <w:rsid w:val="00093B4C"/>
    <w:rsid w:val="0009493F"/>
    <w:rsid w:val="00094C34"/>
    <w:rsid w:val="000950A5"/>
    <w:rsid w:val="000952A2"/>
    <w:rsid w:val="0009588B"/>
    <w:rsid w:val="00096219"/>
    <w:rsid w:val="000969D2"/>
    <w:rsid w:val="000969DC"/>
    <w:rsid w:val="00096D96"/>
    <w:rsid w:val="00096E37"/>
    <w:rsid w:val="000970C9"/>
    <w:rsid w:val="000976F5"/>
    <w:rsid w:val="0009790C"/>
    <w:rsid w:val="00097B51"/>
    <w:rsid w:val="00097C7F"/>
    <w:rsid w:val="000A0CE8"/>
    <w:rsid w:val="000A172B"/>
    <w:rsid w:val="000A1885"/>
    <w:rsid w:val="000A2062"/>
    <w:rsid w:val="000A2145"/>
    <w:rsid w:val="000A25BD"/>
    <w:rsid w:val="000A2687"/>
    <w:rsid w:val="000A2FC9"/>
    <w:rsid w:val="000A3070"/>
    <w:rsid w:val="000A4E76"/>
    <w:rsid w:val="000A5AA1"/>
    <w:rsid w:val="000A603F"/>
    <w:rsid w:val="000A669C"/>
    <w:rsid w:val="000A6703"/>
    <w:rsid w:val="000A6A75"/>
    <w:rsid w:val="000A6D44"/>
    <w:rsid w:val="000A6F0A"/>
    <w:rsid w:val="000A72D2"/>
    <w:rsid w:val="000A7AE6"/>
    <w:rsid w:val="000A7CF1"/>
    <w:rsid w:val="000A7E0F"/>
    <w:rsid w:val="000A7F75"/>
    <w:rsid w:val="000B0128"/>
    <w:rsid w:val="000B012A"/>
    <w:rsid w:val="000B062B"/>
    <w:rsid w:val="000B0CC0"/>
    <w:rsid w:val="000B2453"/>
    <w:rsid w:val="000B2C21"/>
    <w:rsid w:val="000B38AB"/>
    <w:rsid w:val="000B3AE2"/>
    <w:rsid w:val="000B614E"/>
    <w:rsid w:val="000B6851"/>
    <w:rsid w:val="000B68DD"/>
    <w:rsid w:val="000B6BB7"/>
    <w:rsid w:val="000B6BC2"/>
    <w:rsid w:val="000B6EDC"/>
    <w:rsid w:val="000B78B2"/>
    <w:rsid w:val="000C04AD"/>
    <w:rsid w:val="000C0EC3"/>
    <w:rsid w:val="000C1A7D"/>
    <w:rsid w:val="000C201D"/>
    <w:rsid w:val="000C2036"/>
    <w:rsid w:val="000C2932"/>
    <w:rsid w:val="000C3178"/>
    <w:rsid w:val="000C3A9C"/>
    <w:rsid w:val="000C4058"/>
    <w:rsid w:val="000C42C6"/>
    <w:rsid w:val="000C4D93"/>
    <w:rsid w:val="000C5138"/>
    <w:rsid w:val="000C5290"/>
    <w:rsid w:val="000C5857"/>
    <w:rsid w:val="000C5E65"/>
    <w:rsid w:val="000C6003"/>
    <w:rsid w:val="000C7074"/>
    <w:rsid w:val="000C7313"/>
    <w:rsid w:val="000C770E"/>
    <w:rsid w:val="000C77CE"/>
    <w:rsid w:val="000D189D"/>
    <w:rsid w:val="000D1D39"/>
    <w:rsid w:val="000D22AD"/>
    <w:rsid w:val="000D28C1"/>
    <w:rsid w:val="000D39A0"/>
    <w:rsid w:val="000D3C66"/>
    <w:rsid w:val="000D3D29"/>
    <w:rsid w:val="000D3FFA"/>
    <w:rsid w:val="000D4027"/>
    <w:rsid w:val="000D4C60"/>
    <w:rsid w:val="000D5184"/>
    <w:rsid w:val="000D5215"/>
    <w:rsid w:val="000D5B7C"/>
    <w:rsid w:val="000D5FA4"/>
    <w:rsid w:val="000D7195"/>
    <w:rsid w:val="000D753B"/>
    <w:rsid w:val="000D756D"/>
    <w:rsid w:val="000D77A6"/>
    <w:rsid w:val="000D7857"/>
    <w:rsid w:val="000E2190"/>
    <w:rsid w:val="000E26B8"/>
    <w:rsid w:val="000E29AB"/>
    <w:rsid w:val="000E3349"/>
    <w:rsid w:val="000E3540"/>
    <w:rsid w:val="000E3C6E"/>
    <w:rsid w:val="000E5FA6"/>
    <w:rsid w:val="000E6440"/>
    <w:rsid w:val="000E7535"/>
    <w:rsid w:val="000E795F"/>
    <w:rsid w:val="000E7AAD"/>
    <w:rsid w:val="000F05D9"/>
    <w:rsid w:val="000F0848"/>
    <w:rsid w:val="000F0863"/>
    <w:rsid w:val="000F1330"/>
    <w:rsid w:val="000F1335"/>
    <w:rsid w:val="000F2857"/>
    <w:rsid w:val="000F2AE5"/>
    <w:rsid w:val="000F31A3"/>
    <w:rsid w:val="000F35EB"/>
    <w:rsid w:val="000F3A5B"/>
    <w:rsid w:val="000F3DEF"/>
    <w:rsid w:val="000F42A4"/>
    <w:rsid w:val="000F44AC"/>
    <w:rsid w:val="000F46D9"/>
    <w:rsid w:val="000F472E"/>
    <w:rsid w:val="000F52DD"/>
    <w:rsid w:val="000F53D3"/>
    <w:rsid w:val="000F55F3"/>
    <w:rsid w:val="000F5624"/>
    <w:rsid w:val="000F5CD3"/>
    <w:rsid w:val="000F5E3A"/>
    <w:rsid w:val="000F7213"/>
    <w:rsid w:val="000F725C"/>
    <w:rsid w:val="000F7506"/>
    <w:rsid w:val="000F765F"/>
    <w:rsid w:val="000F7F33"/>
    <w:rsid w:val="000F7FCC"/>
    <w:rsid w:val="00100108"/>
    <w:rsid w:val="00100AD7"/>
    <w:rsid w:val="00100D86"/>
    <w:rsid w:val="001013F9"/>
    <w:rsid w:val="001020E8"/>
    <w:rsid w:val="00102794"/>
    <w:rsid w:val="00103765"/>
    <w:rsid w:val="00103AD0"/>
    <w:rsid w:val="00103F1A"/>
    <w:rsid w:val="001040D2"/>
    <w:rsid w:val="00104463"/>
    <w:rsid w:val="0010479E"/>
    <w:rsid w:val="00105374"/>
    <w:rsid w:val="0010545C"/>
    <w:rsid w:val="00105504"/>
    <w:rsid w:val="00105C91"/>
    <w:rsid w:val="00106A96"/>
    <w:rsid w:val="00107630"/>
    <w:rsid w:val="00107BC9"/>
    <w:rsid w:val="00107C27"/>
    <w:rsid w:val="00110447"/>
    <w:rsid w:val="00110788"/>
    <w:rsid w:val="0011126A"/>
    <w:rsid w:val="001114E5"/>
    <w:rsid w:val="001117E9"/>
    <w:rsid w:val="00111ED1"/>
    <w:rsid w:val="00112A4E"/>
    <w:rsid w:val="0011323B"/>
    <w:rsid w:val="00113393"/>
    <w:rsid w:val="00113B83"/>
    <w:rsid w:val="00114193"/>
    <w:rsid w:val="0011429F"/>
    <w:rsid w:val="00114370"/>
    <w:rsid w:val="001149A6"/>
    <w:rsid w:val="001153DF"/>
    <w:rsid w:val="00115A37"/>
    <w:rsid w:val="0011639D"/>
    <w:rsid w:val="00117092"/>
    <w:rsid w:val="001175DE"/>
    <w:rsid w:val="00117696"/>
    <w:rsid w:val="001201D1"/>
    <w:rsid w:val="00120DC5"/>
    <w:rsid w:val="001216AE"/>
    <w:rsid w:val="001224B4"/>
    <w:rsid w:val="00122E8A"/>
    <w:rsid w:val="00122FB0"/>
    <w:rsid w:val="001239BF"/>
    <w:rsid w:val="00123BF2"/>
    <w:rsid w:val="00123F66"/>
    <w:rsid w:val="0012473B"/>
    <w:rsid w:val="001259BC"/>
    <w:rsid w:val="001263E7"/>
    <w:rsid w:val="00126825"/>
    <w:rsid w:val="00126B75"/>
    <w:rsid w:val="00127082"/>
    <w:rsid w:val="00127216"/>
    <w:rsid w:val="0012721D"/>
    <w:rsid w:val="0012742D"/>
    <w:rsid w:val="001278F4"/>
    <w:rsid w:val="00130DDD"/>
    <w:rsid w:val="00131548"/>
    <w:rsid w:val="00131742"/>
    <w:rsid w:val="00132667"/>
    <w:rsid w:val="00132803"/>
    <w:rsid w:val="00133039"/>
    <w:rsid w:val="0013339A"/>
    <w:rsid w:val="001346D6"/>
    <w:rsid w:val="0013649F"/>
    <w:rsid w:val="00136597"/>
    <w:rsid w:val="00137349"/>
    <w:rsid w:val="00137B94"/>
    <w:rsid w:val="00137FE3"/>
    <w:rsid w:val="0014003A"/>
    <w:rsid w:val="00140324"/>
    <w:rsid w:val="00140621"/>
    <w:rsid w:val="00140AF7"/>
    <w:rsid w:val="00140B91"/>
    <w:rsid w:val="001414FE"/>
    <w:rsid w:val="00141A29"/>
    <w:rsid w:val="001427D7"/>
    <w:rsid w:val="0014306A"/>
    <w:rsid w:val="0014324B"/>
    <w:rsid w:val="001432E8"/>
    <w:rsid w:val="00143775"/>
    <w:rsid w:val="00144218"/>
    <w:rsid w:val="001442C4"/>
    <w:rsid w:val="0014524E"/>
    <w:rsid w:val="00146117"/>
    <w:rsid w:val="0014637A"/>
    <w:rsid w:val="001469CD"/>
    <w:rsid w:val="00146F4F"/>
    <w:rsid w:val="0014786B"/>
    <w:rsid w:val="001479E3"/>
    <w:rsid w:val="00147C10"/>
    <w:rsid w:val="001504B3"/>
    <w:rsid w:val="00153B6C"/>
    <w:rsid w:val="00153BC4"/>
    <w:rsid w:val="00154D52"/>
    <w:rsid w:val="00155896"/>
    <w:rsid w:val="00155DF8"/>
    <w:rsid w:val="00156160"/>
    <w:rsid w:val="00156A02"/>
    <w:rsid w:val="00157593"/>
    <w:rsid w:val="001575C5"/>
    <w:rsid w:val="001578C6"/>
    <w:rsid w:val="00160986"/>
    <w:rsid w:val="00160D86"/>
    <w:rsid w:val="00160E04"/>
    <w:rsid w:val="00161116"/>
    <w:rsid w:val="00161B69"/>
    <w:rsid w:val="001620F9"/>
    <w:rsid w:val="00162948"/>
    <w:rsid w:val="00162C20"/>
    <w:rsid w:val="001634A8"/>
    <w:rsid w:val="001638D1"/>
    <w:rsid w:val="00163E8A"/>
    <w:rsid w:val="0016441B"/>
    <w:rsid w:val="00164706"/>
    <w:rsid w:val="00165C2D"/>
    <w:rsid w:val="0016608A"/>
    <w:rsid w:val="001663FB"/>
    <w:rsid w:val="001670BC"/>
    <w:rsid w:val="001677C6"/>
    <w:rsid w:val="00167DC1"/>
    <w:rsid w:val="0017006D"/>
    <w:rsid w:val="001702E3"/>
    <w:rsid w:val="001705BC"/>
    <w:rsid w:val="00170E5F"/>
    <w:rsid w:val="00171270"/>
    <w:rsid w:val="00171295"/>
    <w:rsid w:val="00171888"/>
    <w:rsid w:val="00171DAD"/>
    <w:rsid w:val="00171DE0"/>
    <w:rsid w:val="00172252"/>
    <w:rsid w:val="00172DC2"/>
    <w:rsid w:val="00172ECA"/>
    <w:rsid w:val="0017343D"/>
    <w:rsid w:val="00173F88"/>
    <w:rsid w:val="0017425F"/>
    <w:rsid w:val="0017519A"/>
    <w:rsid w:val="00175B13"/>
    <w:rsid w:val="00175C97"/>
    <w:rsid w:val="001767A1"/>
    <w:rsid w:val="00176D8E"/>
    <w:rsid w:val="00177160"/>
    <w:rsid w:val="00177CBD"/>
    <w:rsid w:val="0018067E"/>
    <w:rsid w:val="00180998"/>
    <w:rsid w:val="00181F31"/>
    <w:rsid w:val="00182031"/>
    <w:rsid w:val="00182535"/>
    <w:rsid w:val="001829FE"/>
    <w:rsid w:val="00182E26"/>
    <w:rsid w:val="001830E2"/>
    <w:rsid w:val="001836F3"/>
    <w:rsid w:val="00183993"/>
    <w:rsid w:val="00183FF9"/>
    <w:rsid w:val="001846E5"/>
    <w:rsid w:val="00184FD7"/>
    <w:rsid w:val="001867E7"/>
    <w:rsid w:val="00186EAB"/>
    <w:rsid w:val="00187069"/>
    <w:rsid w:val="0018756D"/>
    <w:rsid w:val="00187754"/>
    <w:rsid w:val="0019019B"/>
    <w:rsid w:val="00191148"/>
    <w:rsid w:val="001922BC"/>
    <w:rsid w:val="00193B51"/>
    <w:rsid w:val="00194559"/>
    <w:rsid w:val="001947C4"/>
    <w:rsid w:val="00195366"/>
    <w:rsid w:val="00195BEF"/>
    <w:rsid w:val="00195DD7"/>
    <w:rsid w:val="001963AD"/>
    <w:rsid w:val="00196456"/>
    <w:rsid w:val="00196B23"/>
    <w:rsid w:val="001A0053"/>
    <w:rsid w:val="001A11D1"/>
    <w:rsid w:val="001A15F2"/>
    <w:rsid w:val="001A19B7"/>
    <w:rsid w:val="001A1D7A"/>
    <w:rsid w:val="001A42F5"/>
    <w:rsid w:val="001A4B55"/>
    <w:rsid w:val="001A4B68"/>
    <w:rsid w:val="001A4C4C"/>
    <w:rsid w:val="001A4E83"/>
    <w:rsid w:val="001A54EE"/>
    <w:rsid w:val="001A5CF5"/>
    <w:rsid w:val="001A6A97"/>
    <w:rsid w:val="001A7590"/>
    <w:rsid w:val="001A77EA"/>
    <w:rsid w:val="001A79CB"/>
    <w:rsid w:val="001A7F03"/>
    <w:rsid w:val="001A7F8D"/>
    <w:rsid w:val="001B0108"/>
    <w:rsid w:val="001B0139"/>
    <w:rsid w:val="001B06DD"/>
    <w:rsid w:val="001B0F77"/>
    <w:rsid w:val="001B13F5"/>
    <w:rsid w:val="001B225C"/>
    <w:rsid w:val="001B23A9"/>
    <w:rsid w:val="001B2467"/>
    <w:rsid w:val="001B2947"/>
    <w:rsid w:val="001B2B31"/>
    <w:rsid w:val="001B2E44"/>
    <w:rsid w:val="001B36DC"/>
    <w:rsid w:val="001B59BB"/>
    <w:rsid w:val="001B7EA3"/>
    <w:rsid w:val="001C0892"/>
    <w:rsid w:val="001C1A38"/>
    <w:rsid w:val="001C38D5"/>
    <w:rsid w:val="001C42D9"/>
    <w:rsid w:val="001C533A"/>
    <w:rsid w:val="001C565C"/>
    <w:rsid w:val="001C5980"/>
    <w:rsid w:val="001C5CDA"/>
    <w:rsid w:val="001C6047"/>
    <w:rsid w:val="001C6508"/>
    <w:rsid w:val="001C6ADC"/>
    <w:rsid w:val="001C7294"/>
    <w:rsid w:val="001C73D5"/>
    <w:rsid w:val="001D00EC"/>
    <w:rsid w:val="001D0220"/>
    <w:rsid w:val="001D04F8"/>
    <w:rsid w:val="001D0797"/>
    <w:rsid w:val="001D0F08"/>
    <w:rsid w:val="001D1A0A"/>
    <w:rsid w:val="001D1EF5"/>
    <w:rsid w:val="001D1F25"/>
    <w:rsid w:val="001D2369"/>
    <w:rsid w:val="001D29B7"/>
    <w:rsid w:val="001D2C69"/>
    <w:rsid w:val="001D38B6"/>
    <w:rsid w:val="001D3C56"/>
    <w:rsid w:val="001D3E61"/>
    <w:rsid w:val="001D4133"/>
    <w:rsid w:val="001D4199"/>
    <w:rsid w:val="001D41B1"/>
    <w:rsid w:val="001D4349"/>
    <w:rsid w:val="001D4BF4"/>
    <w:rsid w:val="001D4F4F"/>
    <w:rsid w:val="001D55FD"/>
    <w:rsid w:val="001D57A7"/>
    <w:rsid w:val="001D5A8E"/>
    <w:rsid w:val="001D5C06"/>
    <w:rsid w:val="001D5FB7"/>
    <w:rsid w:val="001D64E6"/>
    <w:rsid w:val="001D68F5"/>
    <w:rsid w:val="001D77CB"/>
    <w:rsid w:val="001E046D"/>
    <w:rsid w:val="001E0A08"/>
    <w:rsid w:val="001E0A99"/>
    <w:rsid w:val="001E0B99"/>
    <w:rsid w:val="001E14F9"/>
    <w:rsid w:val="001E1BE1"/>
    <w:rsid w:val="001E2920"/>
    <w:rsid w:val="001E29D9"/>
    <w:rsid w:val="001E334E"/>
    <w:rsid w:val="001E3A17"/>
    <w:rsid w:val="001E3D24"/>
    <w:rsid w:val="001E4A37"/>
    <w:rsid w:val="001E4F63"/>
    <w:rsid w:val="001E55ED"/>
    <w:rsid w:val="001E57D4"/>
    <w:rsid w:val="001E581B"/>
    <w:rsid w:val="001E5825"/>
    <w:rsid w:val="001E6A26"/>
    <w:rsid w:val="001E6A42"/>
    <w:rsid w:val="001E77C3"/>
    <w:rsid w:val="001E7F2A"/>
    <w:rsid w:val="001E7F90"/>
    <w:rsid w:val="001F05CE"/>
    <w:rsid w:val="001F12A2"/>
    <w:rsid w:val="001F1606"/>
    <w:rsid w:val="001F170A"/>
    <w:rsid w:val="001F19D6"/>
    <w:rsid w:val="001F1ABD"/>
    <w:rsid w:val="001F37BD"/>
    <w:rsid w:val="001F4270"/>
    <w:rsid w:val="001F42E5"/>
    <w:rsid w:val="001F5107"/>
    <w:rsid w:val="001F575D"/>
    <w:rsid w:val="001F5A79"/>
    <w:rsid w:val="001F5D25"/>
    <w:rsid w:val="001F5F39"/>
    <w:rsid w:val="001F64D1"/>
    <w:rsid w:val="001F6968"/>
    <w:rsid w:val="001F73D0"/>
    <w:rsid w:val="001F747F"/>
    <w:rsid w:val="0020011D"/>
    <w:rsid w:val="00200360"/>
    <w:rsid w:val="00200497"/>
    <w:rsid w:val="0020054E"/>
    <w:rsid w:val="00200DE5"/>
    <w:rsid w:val="00200E60"/>
    <w:rsid w:val="00201676"/>
    <w:rsid w:val="002023CA"/>
    <w:rsid w:val="002024B7"/>
    <w:rsid w:val="002024DB"/>
    <w:rsid w:val="00202528"/>
    <w:rsid w:val="0020359B"/>
    <w:rsid w:val="00203AE5"/>
    <w:rsid w:val="00204304"/>
    <w:rsid w:val="0020475A"/>
    <w:rsid w:val="0020537F"/>
    <w:rsid w:val="00205A6E"/>
    <w:rsid w:val="00205A6F"/>
    <w:rsid w:val="00205DBB"/>
    <w:rsid w:val="00206581"/>
    <w:rsid w:val="00206EFE"/>
    <w:rsid w:val="00207600"/>
    <w:rsid w:val="00211539"/>
    <w:rsid w:val="002116C0"/>
    <w:rsid w:val="00212089"/>
    <w:rsid w:val="002131F3"/>
    <w:rsid w:val="0021421D"/>
    <w:rsid w:val="00214BDD"/>
    <w:rsid w:val="002156F4"/>
    <w:rsid w:val="00216550"/>
    <w:rsid w:val="00216B91"/>
    <w:rsid w:val="00216FCB"/>
    <w:rsid w:val="0021750A"/>
    <w:rsid w:val="00217ED9"/>
    <w:rsid w:val="00220092"/>
    <w:rsid w:val="00220EA8"/>
    <w:rsid w:val="00221DD5"/>
    <w:rsid w:val="002228B3"/>
    <w:rsid w:val="002229D6"/>
    <w:rsid w:val="00222F79"/>
    <w:rsid w:val="002230EA"/>
    <w:rsid w:val="00223196"/>
    <w:rsid w:val="002240B9"/>
    <w:rsid w:val="002240EA"/>
    <w:rsid w:val="0022468B"/>
    <w:rsid w:val="00225297"/>
    <w:rsid w:val="00225CE8"/>
    <w:rsid w:val="00226530"/>
    <w:rsid w:val="00226CF6"/>
    <w:rsid w:val="002276B2"/>
    <w:rsid w:val="00227AB0"/>
    <w:rsid w:val="00227EA4"/>
    <w:rsid w:val="0023046D"/>
    <w:rsid w:val="00230530"/>
    <w:rsid w:val="0023160D"/>
    <w:rsid w:val="00231772"/>
    <w:rsid w:val="00231DB2"/>
    <w:rsid w:val="00231E5B"/>
    <w:rsid w:val="002324A1"/>
    <w:rsid w:val="00232CAD"/>
    <w:rsid w:val="00233723"/>
    <w:rsid w:val="00234014"/>
    <w:rsid w:val="00234242"/>
    <w:rsid w:val="00235111"/>
    <w:rsid w:val="0023584C"/>
    <w:rsid w:val="00236A57"/>
    <w:rsid w:val="00236BDA"/>
    <w:rsid w:val="00237198"/>
    <w:rsid w:val="00237431"/>
    <w:rsid w:val="002375B5"/>
    <w:rsid w:val="00237BAC"/>
    <w:rsid w:val="00237C98"/>
    <w:rsid w:val="00237CCA"/>
    <w:rsid w:val="00240057"/>
    <w:rsid w:val="002408BF"/>
    <w:rsid w:val="00240CD6"/>
    <w:rsid w:val="0024123B"/>
    <w:rsid w:val="0024131E"/>
    <w:rsid w:val="00241477"/>
    <w:rsid w:val="002417B3"/>
    <w:rsid w:val="0024208A"/>
    <w:rsid w:val="00243377"/>
    <w:rsid w:val="0024388C"/>
    <w:rsid w:val="00243D0F"/>
    <w:rsid w:val="002443EE"/>
    <w:rsid w:val="00244B75"/>
    <w:rsid w:val="00246458"/>
    <w:rsid w:val="00246B84"/>
    <w:rsid w:val="00246DF6"/>
    <w:rsid w:val="00246EB7"/>
    <w:rsid w:val="00247000"/>
    <w:rsid w:val="00250043"/>
    <w:rsid w:val="00250FC4"/>
    <w:rsid w:val="00251244"/>
    <w:rsid w:val="00252887"/>
    <w:rsid w:val="00252938"/>
    <w:rsid w:val="00253022"/>
    <w:rsid w:val="002535BC"/>
    <w:rsid w:val="0025385C"/>
    <w:rsid w:val="00253FF5"/>
    <w:rsid w:val="00254572"/>
    <w:rsid w:val="00255311"/>
    <w:rsid w:val="002566B8"/>
    <w:rsid w:val="00256844"/>
    <w:rsid w:val="002569BB"/>
    <w:rsid w:val="00256F3B"/>
    <w:rsid w:val="002570AD"/>
    <w:rsid w:val="0025754F"/>
    <w:rsid w:val="00260445"/>
    <w:rsid w:val="00260E08"/>
    <w:rsid w:val="00261A90"/>
    <w:rsid w:val="0026243A"/>
    <w:rsid w:val="00262EA2"/>
    <w:rsid w:val="0026335C"/>
    <w:rsid w:val="002634CD"/>
    <w:rsid w:val="00263A41"/>
    <w:rsid w:val="00263A96"/>
    <w:rsid w:val="00264F14"/>
    <w:rsid w:val="0026540B"/>
    <w:rsid w:val="0026588D"/>
    <w:rsid w:val="0026617B"/>
    <w:rsid w:val="00266C67"/>
    <w:rsid w:val="00266EB2"/>
    <w:rsid w:val="00267494"/>
    <w:rsid w:val="00267CF3"/>
    <w:rsid w:val="00270676"/>
    <w:rsid w:val="002710F7"/>
    <w:rsid w:val="00271F98"/>
    <w:rsid w:val="0027220E"/>
    <w:rsid w:val="00272398"/>
    <w:rsid w:val="00272509"/>
    <w:rsid w:val="00272D72"/>
    <w:rsid w:val="002746AD"/>
    <w:rsid w:val="0027498C"/>
    <w:rsid w:val="00274A44"/>
    <w:rsid w:val="0027512E"/>
    <w:rsid w:val="002754FE"/>
    <w:rsid w:val="0027551B"/>
    <w:rsid w:val="00276147"/>
    <w:rsid w:val="00277103"/>
    <w:rsid w:val="002771D2"/>
    <w:rsid w:val="00277A96"/>
    <w:rsid w:val="00277C3F"/>
    <w:rsid w:val="00280699"/>
    <w:rsid w:val="00281490"/>
    <w:rsid w:val="00281D56"/>
    <w:rsid w:val="00282AFB"/>
    <w:rsid w:val="00282C5C"/>
    <w:rsid w:val="00282DCC"/>
    <w:rsid w:val="00283105"/>
    <w:rsid w:val="002833D8"/>
    <w:rsid w:val="00283536"/>
    <w:rsid w:val="00283673"/>
    <w:rsid w:val="0028471B"/>
    <w:rsid w:val="002852C9"/>
    <w:rsid w:val="00285314"/>
    <w:rsid w:val="002853A9"/>
    <w:rsid w:val="0028678E"/>
    <w:rsid w:val="00290677"/>
    <w:rsid w:val="002907F0"/>
    <w:rsid w:val="00290A6F"/>
    <w:rsid w:val="00291475"/>
    <w:rsid w:val="00291511"/>
    <w:rsid w:val="0029170A"/>
    <w:rsid w:val="0029221A"/>
    <w:rsid w:val="00292652"/>
    <w:rsid w:val="00293864"/>
    <w:rsid w:val="00294060"/>
    <w:rsid w:val="002942E1"/>
    <w:rsid w:val="002949A3"/>
    <w:rsid w:val="002952A1"/>
    <w:rsid w:val="00295900"/>
    <w:rsid w:val="0029672E"/>
    <w:rsid w:val="002971B7"/>
    <w:rsid w:val="00297323"/>
    <w:rsid w:val="002974D0"/>
    <w:rsid w:val="00297BD0"/>
    <w:rsid w:val="002A05D2"/>
    <w:rsid w:val="002A2026"/>
    <w:rsid w:val="002A2791"/>
    <w:rsid w:val="002A2B37"/>
    <w:rsid w:val="002A3ABC"/>
    <w:rsid w:val="002A3BDC"/>
    <w:rsid w:val="002A4438"/>
    <w:rsid w:val="002A444C"/>
    <w:rsid w:val="002A5A78"/>
    <w:rsid w:val="002A6F15"/>
    <w:rsid w:val="002A7DF2"/>
    <w:rsid w:val="002B0C1E"/>
    <w:rsid w:val="002B16C3"/>
    <w:rsid w:val="002B193F"/>
    <w:rsid w:val="002B1D0B"/>
    <w:rsid w:val="002B2511"/>
    <w:rsid w:val="002B2EE8"/>
    <w:rsid w:val="002B2FB4"/>
    <w:rsid w:val="002B42EC"/>
    <w:rsid w:val="002B536D"/>
    <w:rsid w:val="002B5A43"/>
    <w:rsid w:val="002B5C6C"/>
    <w:rsid w:val="002B619D"/>
    <w:rsid w:val="002B6C20"/>
    <w:rsid w:val="002B6DAB"/>
    <w:rsid w:val="002B70F4"/>
    <w:rsid w:val="002B7477"/>
    <w:rsid w:val="002B7EF4"/>
    <w:rsid w:val="002C07D1"/>
    <w:rsid w:val="002C0BFB"/>
    <w:rsid w:val="002C188B"/>
    <w:rsid w:val="002C1CD5"/>
    <w:rsid w:val="002C1DB7"/>
    <w:rsid w:val="002C2231"/>
    <w:rsid w:val="002C2371"/>
    <w:rsid w:val="002C2462"/>
    <w:rsid w:val="002C347E"/>
    <w:rsid w:val="002C3B7D"/>
    <w:rsid w:val="002C3BDC"/>
    <w:rsid w:val="002C3E9E"/>
    <w:rsid w:val="002C44F8"/>
    <w:rsid w:val="002C47E0"/>
    <w:rsid w:val="002C4829"/>
    <w:rsid w:val="002C4AC1"/>
    <w:rsid w:val="002C588F"/>
    <w:rsid w:val="002C5A37"/>
    <w:rsid w:val="002C5B88"/>
    <w:rsid w:val="002C644B"/>
    <w:rsid w:val="002C6D2C"/>
    <w:rsid w:val="002C71B9"/>
    <w:rsid w:val="002C785E"/>
    <w:rsid w:val="002C7E6E"/>
    <w:rsid w:val="002D08CA"/>
    <w:rsid w:val="002D1C4B"/>
    <w:rsid w:val="002D296F"/>
    <w:rsid w:val="002D3163"/>
    <w:rsid w:val="002D3405"/>
    <w:rsid w:val="002D37A8"/>
    <w:rsid w:val="002D4723"/>
    <w:rsid w:val="002D7BB2"/>
    <w:rsid w:val="002E04E6"/>
    <w:rsid w:val="002E0B98"/>
    <w:rsid w:val="002E0BE8"/>
    <w:rsid w:val="002E1137"/>
    <w:rsid w:val="002E114D"/>
    <w:rsid w:val="002E177F"/>
    <w:rsid w:val="002E1C8D"/>
    <w:rsid w:val="002E2BF6"/>
    <w:rsid w:val="002E2DD0"/>
    <w:rsid w:val="002E315F"/>
    <w:rsid w:val="002E3548"/>
    <w:rsid w:val="002E3AD0"/>
    <w:rsid w:val="002E42C8"/>
    <w:rsid w:val="002E4580"/>
    <w:rsid w:val="002E482F"/>
    <w:rsid w:val="002E56E5"/>
    <w:rsid w:val="002E5907"/>
    <w:rsid w:val="002E5ABC"/>
    <w:rsid w:val="002E62D5"/>
    <w:rsid w:val="002E69B2"/>
    <w:rsid w:val="002E751A"/>
    <w:rsid w:val="002E75CD"/>
    <w:rsid w:val="002E7A79"/>
    <w:rsid w:val="002E7D72"/>
    <w:rsid w:val="002F0246"/>
    <w:rsid w:val="002F03E8"/>
    <w:rsid w:val="002F1FDA"/>
    <w:rsid w:val="002F2136"/>
    <w:rsid w:val="002F2BAD"/>
    <w:rsid w:val="002F2E73"/>
    <w:rsid w:val="002F3711"/>
    <w:rsid w:val="002F39D2"/>
    <w:rsid w:val="002F39E5"/>
    <w:rsid w:val="002F43E7"/>
    <w:rsid w:val="002F57CD"/>
    <w:rsid w:val="002F5893"/>
    <w:rsid w:val="002F5DEB"/>
    <w:rsid w:val="002F69EE"/>
    <w:rsid w:val="002F6D88"/>
    <w:rsid w:val="002F7077"/>
    <w:rsid w:val="002F7E46"/>
    <w:rsid w:val="002F7F83"/>
    <w:rsid w:val="00300036"/>
    <w:rsid w:val="00300083"/>
    <w:rsid w:val="00300100"/>
    <w:rsid w:val="00301346"/>
    <w:rsid w:val="003013D7"/>
    <w:rsid w:val="00301403"/>
    <w:rsid w:val="003014FB"/>
    <w:rsid w:val="003015AD"/>
    <w:rsid w:val="00302118"/>
    <w:rsid w:val="003021E2"/>
    <w:rsid w:val="00302801"/>
    <w:rsid w:val="0030345D"/>
    <w:rsid w:val="00304C90"/>
    <w:rsid w:val="003067DF"/>
    <w:rsid w:val="00306FF2"/>
    <w:rsid w:val="00307031"/>
    <w:rsid w:val="00307718"/>
    <w:rsid w:val="00310172"/>
    <w:rsid w:val="00310794"/>
    <w:rsid w:val="003109A1"/>
    <w:rsid w:val="00310B0A"/>
    <w:rsid w:val="00310BDB"/>
    <w:rsid w:val="00311D9D"/>
    <w:rsid w:val="003123B0"/>
    <w:rsid w:val="00312DC4"/>
    <w:rsid w:val="00312DFB"/>
    <w:rsid w:val="0031370E"/>
    <w:rsid w:val="00313829"/>
    <w:rsid w:val="00314467"/>
    <w:rsid w:val="00315D51"/>
    <w:rsid w:val="0031641D"/>
    <w:rsid w:val="0031657A"/>
    <w:rsid w:val="00316D75"/>
    <w:rsid w:val="003175D1"/>
    <w:rsid w:val="0031761C"/>
    <w:rsid w:val="0032083C"/>
    <w:rsid w:val="00321E13"/>
    <w:rsid w:val="00322891"/>
    <w:rsid w:val="00322E27"/>
    <w:rsid w:val="003234A0"/>
    <w:rsid w:val="003234FA"/>
    <w:rsid w:val="00323E6F"/>
    <w:rsid w:val="00323E92"/>
    <w:rsid w:val="0032463A"/>
    <w:rsid w:val="00325735"/>
    <w:rsid w:val="00325BF6"/>
    <w:rsid w:val="00325CE3"/>
    <w:rsid w:val="003260A2"/>
    <w:rsid w:val="00326F17"/>
    <w:rsid w:val="003273DA"/>
    <w:rsid w:val="00327ABF"/>
    <w:rsid w:val="003301FF"/>
    <w:rsid w:val="0033027F"/>
    <w:rsid w:val="00330ED8"/>
    <w:rsid w:val="00332880"/>
    <w:rsid w:val="003329C0"/>
    <w:rsid w:val="0033438A"/>
    <w:rsid w:val="00334E43"/>
    <w:rsid w:val="00334F14"/>
    <w:rsid w:val="00335602"/>
    <w:rsid w:val="00335AD4"/>
    <w:rsid w:val="00335C95"/>
    <w:rsid w:val="0033601D"/>
    <w:rsid w:val="00336A58"/>
    <w:rsid w:val="00337548"/>
    <w:rsid w:val="003376C2"/>
    <w:rsid w:val="00337719"/>
    <w:rsid w:val="00340414"/>
    <w:rsid w:val="00340C6B"/>
    <w:rsid w:val="003415DC"/>
    <w:rsid w:val="00342A05"/>
    <w:rsid w:val="0034319C"/>
    <w:rsid w:val="0034365A"/>
    <w:rsid w:val="00343EC3"/>
    <w:rsid w:val="0034429B"/>
    <w:rsid w:val="00344FBA"/>
    <w:rsid w:val="00345896"/>
    <w:rsid w:val="0034619E"/>
    <w:rsid w:val="003467AC"/>
    <w:rsid w:val="003469CD"/>
    <w:rsid w:val="00346F34"/>
    <w:rsid w:val="00347391"/>
    <w:rsid w:val="003477AE"/>
    <w:rsid w:val="00350C2E"/>
    <w:rsid w:val="0035131A"/>
    <w:rsid w:val="00352310"/>
    <w:rsid w:val="003525BE"/>
    <w:rsid w:val="003532C8"/>
    <w:rsid w:val="00353886"/>
    <w:rsid w:val="0035424E"/>
    <w:rsid w:val="003542EA"/>
    <w:rsid w:val="003543B5"/>
    <w:rsid w:val="00354442"/>
    <w:rsid w:val="00354D36"/>
    <w:rsid w:val="003550AB"/>
    <w:rsid w:val="00355BA3"/>
    <w:rsid w:val="00355D42"/>
    <w:rsid w:val="00355E24"/>
    <w:rsid w:val="00356BCB"/>
    <w:rsid w:val="00356DB6"/>
    <w:rsid w:val="00356DD3"/>
    <w:rsid w:val="00356E4E"/>
    <w:rsid w:val="00360456"/>
    <w:rsid w:val="0036064F"/>
    <w:rsid w:val="00360767"/>
    <w:rsid w:val="00360D7E"/>
    <w:rsid w:val="0036133B"/>
    <w:rsid w:val="0036161E"/>
    <w:rsid w:val="00361F0F"/>
    <w:rsid w:val="0036206C"/>
    <w:rsid w:val="00362AF1"/>
    <w:rsid w:val="00363471"/>
    <w:rsid w:val="003638D2"/>
    <w:rsid w:val="00364011"/>
    <w:rsid w:val="00364390"/>
    <w:rsid w:val="00364ADA"/>
    <w:rsid w:val="00364E4A"/>
    <w:rsid w:val="003652CD"/>
    <w:rsid w:val="0036538F"/>
    <w:rsid w:val="0036590C"/>
    <w:rsid w:val="003665AB"/>
    <w:rsid w:val="00366E5F"/>
    <w:rsid w:val="00366E82"/>
    <w:rsid w:val="00366EFC"/>
    <w:rsid w:val="0036714B"/>
    <w:rsid w:val="00367B01"/>
    <w:rsid w:val="00367E6A"/>
    <w:rsid w:val="0037010E"/>
    <w:rsid w:val="00370E7E"/>
    <w:rsid w:val="00371200"/>
    <w:rsid w:val="00371651"/>
    <w:rsid w:val="00372318"/>
    <w:rsid w:val="00372495"/>
    <w:rsid w:val="0037257E"/>
    <w:rsid w:val="003729E0"/>
    <w:rsid w:val="003739EE"/>
    <w:rsid w:val="00373EB5"/>
    <w:rsid w:val="0037491F"/>
    <w:rsid w:val="0037553B"/>
    <w:rsid w:val="00375AB6"/>
    <w:rsid w:val="0037619C"/>
    <w:rsid w:val="003762C8"/>
    <w:rsid w:val="003766DD"/>
    <w:rsid w:val="00376815"/>
    <w:rsid w:val="00377ADE"/>
    <w:rsid w:val="00377F1D"/>
    <w:rsid w:val="00380C68"/>
    <w:rsid w:val="00381848"/>
    <w:rsid w:val="00381A61"/>
    <w:rsid w:val="003827D4"/>
    <w:rsid w:val="00382AA1"/>
    <w:rsid w:val="00383EC1"/>
    <w:rsid w:val="0038402B"/>
    <w:rsid w:val="0038425B"/>
    <w:rsid w:val="003843ED"/>
    <w:rsid w:val="00385549"/>
    <w:rsid w:val="00385A87"/>
    <w:rsid w:val="00386223"/>
    <w:rsid w:val="003862B9"/>
    <w:rsid w:val="003864C2"/>
    <w:rsid w:val="00386D02"/>
    <w:rsid w:val="003872F6"/>
    <w:rsid w:val="00390419"/>
    <w:rsid w:val="00390938"/>
    <w:rsid w:val="00390B25"/>
    <w:rsid w:val="00391325"/>
    <w:rsid w:val="00391677"/>
    <w:rsid w:val="003916ED"/>
    <w:rsid w:val="0039198E"/>
    <w:rsid w:val="00391A18"/>
    <w:rsid w:val="0039232B"/>
    <w:rsid w:val="00392577"/>
    <w:rsid w:val="00392F73"/>
    <w:rsid w:val="003934A8"/>
    <w:rsid w:val="00394A72"/>
    <w:rsid w:val="0039529F"/>
    <w:rsid w:val="0039667D"/>
    <w:rsid w:val="00396732"/>
    <w:rsid w:val="003972DD"/>
    <w:rsid w:val="003A005E"/>
    <w:rsid w:val="003A0300"/>
    <w:rsid w:val="003A0415"/>
    <w:rsid w:val="003A05D3"/>
    <w:rsid w:val="003A06E9"/>
    <w:rsid w:val="003A090E"/>
    <w:rsid w:val="003A0BEB"/>
    <w:rsid w:val="003A1279"/>
    <w:rsid w:val="003A1746"/>
    <w:rsid w:val="003A1759"/>
    <w:rsid w:val="003A2DBF"/>
    <w:rsid w:val="003A353F"/>
    <w:rsid w:val="003A394F"/>
    <w:rsid w:val="003A3D1C"/>
    <w:rsid w:val="003A53CF"/>
    <w:rsid w:val="003A55DE"/>
    <w:rsid w:val="003A578A"/>
    <w:rsid w:val="003A5A4B"/>
    <w:rsid w:val="003A6015"/>
    <w:rsid w:val="003A6663"/>
    <w:rsid w:val="003A7610"/>
    <w:rsid w:val="003A7CB5"/>
    <w:rsid w:val="003B0C67"/>
    <w:rsid w:val="003B164D"/>
    <w:rsid w:val="003B2F2C"/>
    <w:rsid w:val="003B37D6"/>
    <w:rsid w:val="003B419D"/>
    <w:rsid w:val="003B4960"/>
    <w:rsid w:val="003B57F2"/>
    <w:rsid w:val="003B5BC1"/>
    <w:rsid w:val="003B75F0"/>
    <w:rsid w:val="003B766F"/>
    <w:rsid w:val="003B7694"/>
    <w:rsid w:val="003B7916"/>
    <w:rsid w:val="003B7D21"/>
    <w:rsid w:val="003B7EDE"/>
    <w:rsid w:val="003B7F18"/>
    <w:rsid w:val="003C0298"/>
    <w:rsid w:val="003C03D8"/>
    <w:rsid w:val="003C0C27"/>
    <w:rsid w:val="003C21EA"/>
    <w:rsid w:val="003C24FE"/>
    <w:rsid w:val="003C2D74"/>
    <w:rsid w:val="003C3200"/>
    <w:rsid w:val="003C4388"/>
    <w:rsid w:val="003C4DB1"/>
    <w:rsid w:val="003C5B0E"/>
    <w:rsid w:val="003C5F8F"/>
    <w:rsid w:val="003C6245"/>
    <w:rsid w:val="003C781B"/>
    <w:rsid w:val="003C7BF4"/>
    <w:rsid w:val="003D04F0"/>
    <w:rsid w:val="003D17BB"/>
    <w:rsid w:val="003D186D"/>
    <w:rsid w:val="003D197E"/>
    <w:rsid w:val="003D264D"/>
    <w:rsid w:val="003D2CE3"/>
    <w:rsid w:val="003D314F"/>
    <w:rsid w:val="003D3195"/>
    <w:rsid w:val="003D3362"/>
    <w:rsid w:val="003D3CB2"/>
    <w:rsid w:val="003D4313"/>
    <w:rsid w:val="003D482F"/>
    <w:rsid w:val="003D488E"/>
    <w:rsid w:val="003D5007"/>
    <w:rsid w:val="003D5086"/>
    <w:rsid w:val="003D55EE"/>
    <w:rsid w:val="003D5780"/>
    <w:rsid w:val="003D637B"/>
    <w:rsid w:val="003D6C8E"/>
    <w:rsid w:val="003D7B2C"/>
    <w:rsid w:val="003E0BBD"/>
    <w:rsid w:val="003E0ED0"/>
    <w:rsid w:val="003E1423"/>
    <w:rsid w:val="003E196C"/>
    <w:rsid w:val="003E3210"/>
    <w:rsid w:val="003E3F0D"/>
    <w:rsid w:val="003E4237"/>
    <w:rsid w:val="003E4586"/>
    <w:rsid w:val="003E47C6"/>
    <w:rsid w:val="003E4CD8"/>
    <w:rsid w:val="003E583C"/>
    <w:rsid w:val="003E5A71"/>
    <w:rsid w:val="003E5AF5"/>
    <w:rsid w:val="003E5D5D"/>
    <w:rsid w:val="003E749B"/>
    <w:rsid w:val="003E7E85"/>
    <w:rsid w:val="003F0294"/>
    <w:rsid w:val="003F13A2"/>
    <w:rsid w:val="003F2AEF"/>
    <w:rsid w:val="003F32D2"/>
    <w:rsid w:val="003F33D8"/>
    <w:rsid w:val="003F342F"/>
    <w:rsid w:val="003F3A1A"/>
    <w:rsid w:val="003F402E"/>
    <w:rsid w:val="003F4AD1"/>
    <w:rsid w:val="003F4B63"/>
    <w:rsid w:val="003F55F5"/>
    <w:rsid w:val="003F563E"/>
    <w:rsid w:val="003F5E7C"/>
    <w:rsid w:val="003F6574"/>
    <w:rsid w:val="003F67CE"/>
    <w:rsid w:val="003F6B56"/>
    <w:rsid w:val="003F72D2"/>
    <w:rsid w:val="003F7C08"/>
    <w:rsid w:val="003F7CE8"/>
    <w:rsid w:val="003F7E6B"/>
    <w:rsid w:val="00400933"/>
    <w:rsid w:val="004018EC"/>
    <w:rsid w:val="00402DB1"/>
    <w:rsid w:val="00403071"/>
    <w:rsid w:val="0040317B"/>
    <w:rsid w:val="0040374A"/>
    <w:rsid w:val="004039F7"/>
    <w:rsid w:val="00403CC2"/>
    <w:rsid w:val="00403E2A"/>
    <w:rsid w:val="00404B5A"/>
    <w:rsid w:val="00404B67"/>
    <w:rsid w:val="00404D2E"/>
    <w:rsid w:val="0040542D"/>
    <w:rsid w:val="004058F2"/>
    <w:rsid w:val="004060CA"/>
    <w:rsid w:val="00406F65"/>
    <w:rsid w:val="004077E7"/>
    <w:rsid w:val="00410104"/>
    <w:rsid w:val="00410AA4"/>
    <w:rsid w:val="0041124B"/>
    <w:rsid w:val="004112F4"/>
    <w:rsid w:val="00411439"/>
    <w:rsid w:val="00411759"/>
    <w:rsid w:val="00411A5B"/>
    <w:rsid w:val="00411CB9"/>
    <w:rsid w:val="00411E59"/>
    <w:rsid w:val="00412C2E"/>
    <w:rsid w:val="00412FF7"/>
    <w:rsid w:val="004130D1"/>
    <w:rsid w:val="004130DA"/>
    <w:rsid w:val="00413788"/>
    <w:rsid w:val="00413EAC"/>
    <w:rsid w:val="00413EDE"/>
    <w:rsid w:val="00413FA7"/>
    <w:rsid w:val="004145D7"/>
    <w:rsid w:val="00415BBF"/>
    <w:rsid w:val="0041610F"/>
    <w:rsid w:val="00416210"/>
    <w:rsid w:val="00416B81"/>
    <w:rsid w:val="00417228"/>
    <w:rsid w:val="004178DD"/>
    <w:rsid w:val="004205C3"/>
    <w:rsid w:val="00420884"/>
    <w:rsid w:val="00421FF6"/>
    <w:rsid w:val="004224D2"/>
    <w:rsid w:val="0042296B"/>
    <w:rsid w:val="00422B1F"/>
    <w:rsid w:val="00422E16"/>
    <w:rsid w:val="00424825"/>
    <w:rsid w:val="00424CCB"/>
    <w:rsid w:val="00425AA2"/>
    <w:rsid w:val="00425B99"/>
    <w:rsid w:val="00425F6F"/>
    <w:rsid w:val="00426194"/>
    <w:rsid w:val="004265D7"/>
    <w:rsid w:val="00427927"/>
    <w:rsid w:val="00427D24"/>
    <w:rsid w:val="0043073F"/>
    <w:rsid w:val="00430D82"/>
    <w:rsid w:val="00430E29"/>
    <w:rsid w:val="00431429"/>
    <w:rsid w:val="00431A26"/>
    <w:rsid w:val="00431D64"/>
    <w:rsid w:val="00431D67"/>
    <w:rsid w:val="0043339B"/>
    <w:rsid w:val="00433438"/>
    <w:rsid w:val="0043359E"/>
    <w:rsid w:val="004349A4"/>
    <w:rsid w:val="0043579A"/>
    <w:rsid w:val="0043587B"/>
    <w:rsid w:val="00437483"/>
    <w:rsid w:val="004376EB"/>
    <w:rsid w:val="0043783B"/>
    <w:rsid w:val="004405A9"/>
    <w:rsid w:val="004405F5"/>
    <w:rsid w:val="00440A45"/>
    <w:rsid w:val="00440DE1"/>
    <w:rsid w:val="00442396"/>
    <w:rsid w:val="0044240F"/>
    <w:rsid w:val="00442537"/>
    <w:rsid w:val="00442CE8"/>
    <w:rsid w:val="004431C4"/>
    <w:rsid w:val="004436F9"/>
    <w:rsid w:val="00443D13"/>
    <w:rsid w:val="00443E30"/>
    <w:rsid w:val="00443EAF"/>
    <w:rsid w:val="00444193"/>
    <w:rsid w:val="004461E6"/>
    <w:rsid w:val="00446BC5"/>
    <w:rsid w:val="00447907"/>
    <w:rsid w:val="004479AB"/>
    <w:rsid w:val="00447CBA"/>
    <w:rsid w:val="00447F89"/>
    <w:rsid w:val="00450480"/>
    <w:rsid w:val="004508BC"/>
    <w:rsid w:val="00450BC5"/>
    <w:rsid w:val="004512C2"/>
    <w:rsid w:val="00451308"/>
    <w:rsid w:val="00451333"/>
    <w:rsid w:val="0045176F"/>
    <w:rsid w:val="00451EB7"/>
    <w:rsid w:val="004527F9"/>
    <w:rsid w:val="00452E8F"/>
    <w:rsid w:val="004535B3"/>
    <w:rsid w:val="0045402A"/>
    <w:rsid w:val="00454118"/>
    <w:rsid w:val="004541BC"/>
    <w:rsid w:val="00454431"/>
    <w:rsid w:val="0045473F"/>
    <w:rsid w:val="00454B3B"/>
    <w:rsid w:val="00454F07"/>
    <w:rsid w:val="004551ED"/>
    <w:rsid w:val="00455BF9"/>
    <w:rsid w:val="00455E2C"/>
    <w:rsid w:val="00455E5B"/>
    <w:rsid w:val="00455F55"/>
    <w:rsid w:val="00457605"/>
    <w:rsid w:val="00457AC7"/>
    <w:rsid w:val="00460DF5"/>
    <w:rsid w:val="004614A2"/>
    <w:rsid w:val="0046207E"/>
    <w:rsid w:val="00462FBA"/>
    <w:rsid w:val="0046336D"/>
    <w:rsid w:val="00463449"/>
    <w:rsid w:val="00463774"/>
    <w:rsid w:val="00463DC0"/>
    <w:rsid w:val="00463E16"/>
    <w:rsid w:val="00464360"/>
    <w:rsid w:val="004646A6"/>
    <w:rsid w:val="00464B41"/>
    <w:rsid w:val="00464B98"/>
    <w:rsid w:val="00465021"/>
    <w:rsid w:val="0046529B"/>
    <w:rsid w:val="004663D3"/>
    <w:rsid w:val="00466BAF"/>
    <w:rsid w:val="00467010"/>
    <w:rsid w:val="00467268"/>
    <w:rsid w:val="00467544"/>
    <w:rsid w:val="00467FDB"/>
    <w:rsid w:val="004704CD"/>
    <w:rsid w:val="00470748"/>
    <w:rsid w:val="00470D0A"/>
    <w:rsid w:val="00470FDB"/>
    <w:rsid w:val="004729F3"/>
    <w:rsid w:val="00472B1E"/>
    <w:rsid w:val="00472E03"/>
    <w:rsid w:val="00473716"/>
    <w:rsid w:val="00473E88"/>
    <w:rsid w:val="00474464"/>
    <w:rsid w:val="00474686"/>
    <w:rsid w:val="00474ABB"/>
    <w:rsid w:val="00474F05"/>
    <w:rsid w:val="0047544E"/>
    <w:rsid w:val="0047661E"/>
    <w:rsid w:val="00476958"/>
    <w:rsid w:val="0047744D"/>
    <w:rsid w:val="00477750"/>
    <w:rsid w:val="00477898"/>
    <w:rsid w:val="00481943"/>
    <w:rsid w:val="00482CDB"/>
    <w:rsid w:val="00483ACC"/>
    <w:rsid w:val="00484DA8"/>
    <w:rsid w:val="0048553D"/>
    <w:rsid w:val="004860A9"/>
    <w:rsid w:val="00486392"/>
    <w:rsid w:val="0048704E"/>
    <w:rsid w:val="004870A3"/>
    <w:rsid w:val="00487471"/>
    <w:rsid w:val="00487A8D"/>
    <w:rsid w:val="00487DF1"/>
    <w:rsid w:val="00491360"/>
    <w:rsid w:val="0049184A"/>
    <w:rsid w:val="00491AAF"/>
    <w:rsid w:val="00492AAE"/>
    <w:rsid w:val="00493628"/>
    <w:rsid w:val="004936C3"/>
    <w:rsid w:val="00493CA7"/>
    <w:rsid w:val="00493F6C"/>
    <w:rsid w:val="00494B0F"/>
    <w:rsid w:val="00494C73"/>
    <w:rsid w:val="004956BC"/>
    <w:rsid w:val="00496963"/>
    <w:rsid w:val="00496C2F"/>
    <w:rsid w:val="004975BD"/>
    <w:rsid w:val="004A024F"/>
    <w:rsid w:val="004A0EC0"/>
    <w:rsid w:val="004A11B2"/>
    <w:rsid w:val="004A1A5B"/>
    <w:rsid w:val="004A1E3F"/>
    <w:rsid w:val="004A201B"/>
    <w:rsid w:val="004A25B7"/>
    <w:rsid w:val="004A305E"/>
    <w:rsid w:val="004A3347"/>
    <w:rsid w:val="004A33B3"/>
    <w:rsid w:val="004A38B6"/>
    <w:rsid w:val="004A53DC"/>
    <w:rsid w:val="004A57FD"/>
    <w:rsid w:val="004A5D44"/>
    <w:rsid w:val="004A6AD5"/>
    <w:rsid w:val="004A6C47"/>
    <w:rsid w:val="004A6D54"/>
    <w:rsid w:val="004A790F"/>
    <w:rsid w:val="004B017C"/>
    <w:rsid w:val="004B0716"/>
    <w:rsid w:val="004B0D06"/>
    <w:rsid w:val="004B1281"/>
    <w:rsid w:val="004B1C53"/>
    <w:rsid w:val="004B1D6D"/>
    <w:rsid w:val="004B21A2"/>
    <w:rsid w:val="004B292D"/>
    <w:rsid w:val="004B371D"/>
    <w:rsid w:val="004B375B"/>
    <w:rsid w:val="004B3ABE"/>
    <w:rsid w:val="004B3BFB"/>
    <w:rsid w:val="004B4553"/>
    <w:rsid w:val="004B47CC"/>
    <w:rsid w:val="004B4D8E"/>
    <w:rsid w:val="004B4E9F"/>
    <w:rsid w:val="004B5550"/>
    <w:rsid w:val="004B5595"/>
    <w:rsid w:val="004B5D0C"/>
    <w:rsid w:val="004B68EB"/>
    <w:rsid w:val="004B6B7B"/>
    <w:rsid w:val="004B7183"/>
    <w:rsid w:val="004B782B"/>
    <w:rsid w:val="004B7BC6"/>
    <w:rsid w:val="004C0251"/>
    <w:rsid w:val="004C034F"/>
    <w:rsid w:val="004C0478"/>
    <w:rsid w:val="004C049A"/>
    <w:rsid w:val="004C0932"/>
    <w:rsid w:val="004C0D9D"/>
    <w:rsid w:val="004C1F55"/>
    <w:rsid w:val="004C1FEF"/>
    <w:rsid w:val="004C20AD"/>
    <w:rsid w:val="004C238D"/>
    <w:rsid w:val="004C2F38"/>
    <w:rsid w:val="004C46F1"/>
    <w:rsid w:val="004C489D"/>
    <w:rsid w:val="004C517F"/>
    <w:rsid w:val="004C57F0"/>
    <w:rsid w:val="004C5C49"/>
    <w:rsid w:val="004C5F82"/>
    <w:rsid w:val="004C707C"/>
    <w:rsid w:val="004C7F88"/>
    <w:rsid w:val="004D0047"/>
    <w:rsid w:val="004D0387"/>
    <w:rsid w:val="004D057D"/>
    <w:rsid w:val="004D135C"/>
    <w:rsid w:val="004D1C6B"/>
    <w:rsid w:val="004D22A9"/>
    <w:rsid w:val="004D25DA"/>
    <w:rsid w:val="004D3202"/>
    <w:rsid w:val="004D3597"/>
    <w:rsid w:val="004D4CD3"/>
    <w:rsid w:val="004D4E22"/>
    <w:rsid w:val="004D52C0"/>
    <w:rsid w:val="004D5D79"/>
    <w:rsid w:val="004D5F51"/>
    <w:rsid w:val="004D755F"/>
    <w:rsid w:val="004E096A"/>
    <w:rsid w:val="004E0F73"/>
    <w:rsid w:val="004E104B"/>
    <w:rsid w:val="004E16FE"/>
    <w:rsid w:val="004E3203"/>
    <w:rsid w:val="004E458E"/>
    <w:rsid w:val="004E4F92"/>
    <w:rsid w:val="004E5AF6"/>
    <w:rsid w:val="004E6BE2"/>
    <w:rsid w:val="004E6D32"/>
    <w:rsid w:val="004E6D90"/>
    <w:rsid w:val="004E6E41"/>
    <w:rsid w:val="004E6F68"/>
    <w:rsid w:val="004E71C4"/>
    <w:rsid w:val="004E78CF"/>
    <w:rsid w:val="004E794C"/>
    <w:rsid w:val="004E7EAD"/>
    <w:rsid w:val="004E7FFE"/>
    <w:rsid w:val="004F0234"/>
    <w:rsid w:val="004F02A9"/>
    <w:rsid w:val="004F097D"/>
    <w:rsid w:val="004F124C"/>
    <w:rsid w:val="004F187E"/>
    <w:rsid w:val="004F1B83"/>
    <w:rsid w:val="004F2C14"/>
    <w:rsid w:val="004F2DC2"/>
    <w:rsid w:val="004F41C7"/>
    <w:rsid w:val="004F4778"/>
    <w:rsid w:val="004F4E99"/>
    <w:rsid w:val="004F4EC5"/>
    <w:rsid w:val="004F5A0D"/>
    <w:rsid w:val="004F5CB2"/>
    <w:rsid w:val="004F7121"/>
    <w:rsid w:val="004F7201"/>
    <w:rsid w:val="004F729B"/>
    <w:rsid w:val="004F74F1"/>
    <w:rsid w:val="004F7776"/>
    <w:rsid w:val="00500A7F"/>
    <w:rsid w:val="005023F8"/>
    <w:rsid w:val="00502DB5"/>
    <w:rsid w:val="00502DC7"/>
    <w:rsid w:val="00502F33"/>
    <w:rsid w:val="00503918"/>
    <w:rsid w:val="00503B11"/>
    <w:rsid w:val="0050447E"/>
    <w:rsid w:val="00505103"/>
    <w:rsid w:val="0050595C"/>
    <w:rsid w:val="00505FD1"/>
    <w:rsid w:val="00506CD2"/>
    <w:rsid w:val="00506ECD"/>
    <w:rsid w:val="0050782C"/>
    <w:rsid w:val="00507DC6"/>
    <w:rsid w:val="0051005A"/>
    <w:rsid w:val="0051077E"/>
    <w:rsid w:val="0051090A"/>
    <w:rsid w:val="00510E44"/>
    <w:rsid w:val="00510F48"/>
    <w:rsid w:val="005111CE"/>
    <w:rsid w:val="00511955"/>
    <w:rsid w:val="005123B3"/>
    <w:rsid w:val="00512424"/>
    <w:rsid w:val="005133BF"/>
    <w:rsid w:val="00513B06"/>
    <w:rsid w:val="00513E0A"/>
    <w:rsid w:val="00514517"/>
    <w:rsid w:val="00514A3A"/>
    <w:rsid w:val="0051585C"/>
    <w:rsid w:val="00515909"/>
    <w:rsid w:val="00515981"/>
    <w:rsid w:val="0051613F"/>
    <w:rsid w:val="0051638E"/>
    <w:rsid w:val="00517EDD"/>
    <w:rsid w:val="00520165"/>
    <w:rsid w:val="00520EC0"/>
    <w:rsid w:val="00521CA1"/>
    <w:rsid w:val="005221FE"/>
    <w:rsid w:val="00522E43"/>
    <w:rsid w:val="00524866"/>
    <w:rsid w:val="00524EC0"/>
    <w:rsid w:val="00525930"/>
    <w:rsid w:val="005269D3"/>
    <w:rsid w:val="00527152"/>
    <w:rsid w:val="00527206"/>
    <w:rsid w:val="005277D9"/>
    <w:rsid w:val="00527911"/>
    <w:rsid w:val="005317B2"/>
    <w:rsid w:val="00531B8A"/>
    <w:rsid w:val="00532782"/>
    <w:rsid w:val="00532954"/>
    <w:rsid w:val="005329CE"/>
    <w:rsid w:val="00532FBA"/>
    <w:rsid w:val="00533042"/>
    <w:rsid w:val="0053376C"/>
    <w:rsid w:val="00534675"/>
    <w:rsid w:val="0053542A"/>
    <w:rsid w:val="0053550F"/>
    <w:rsid w:val="0053592E"/>
    <w:rsid w:val="005359EC"/>
    <w:rsid w:val="00535A10"/>
    <w:rsid w:val="00535C5B"/>
    <w:rsid w:val="00535E4B"/>
    <w:rsid w:val="00536254"/>
    <w:rsid w:val="0053635A"/>
    <w:rsid w:val="00536795"/>
    <w:rsid w:val="0053702F"/>
    <w:rsid w:val="00537BB5"/>
    <w:rsid w:val="00540434"/>
    <w:rsid w:val="00540684"/>
    <w:rsid w:val="005407FB"/>
    <w:rsid w:val="0054117F"/>
    <w:rsid w:val="0054129C"/>
    <w:rsid w:val="00541EED"/>
    <w:rsid w:val="005425A6"/>
    <w:rsid w:val="00542711"/>
    <w:rsid w:val="005432A4"/>
    <w:rsid w:val="00543752"/>
    <w:rsid w:val="00543D7D"/>
    <w:rsid w:val="00544FE5"/>
    <w:rsid w:val="005459D1"/>
    <w:rsid w:val="00546E9E"/>
    <w:rsid w:val="00547155"/>
    <w:rsid w:val="005477D2"/>
    <w:rsid w:val="00547D01"/>
    <w:rsid w:val="0055003F"/>
    <w:rsid w:val="005505D8"/>
    <w:rsid w:val="0055125F"/>
    <w:rsid w:val="00552776"/>
    <w:rsid w:val="005529A3"/>
    <w:rsid w:val="00552B2E"/>
    <w:rsid w:val="00554131"/>
    <w:rsid w:val="0055413A"/>
    <w:rsid w:val="00554181"/>
    <w:rsid w:val="005544CC"/>
    <w:rsid w:val="00555087"/>
    <w:rsid w:val="00556569"/>
    <w:rsid w:val="005568F0"/>
    <w:rsid w:val="00556ADD"/>
    <w:rsid w:val="0056049A"/>
    <w:rsid w:val="00560511"/>
    <w:rsid w:val="00560A2C"/>
    <w:rsid w:val="00561337"/>
    <w:rsid w:val="0056167B"/>
    <w:rsid w:val="0056182A"/>
    <w:rsid w:val="00561EDE"/>
    <w:rsid w:val="00562139"/>
    <w:rsid w:val="005628A8"/>
    <w:rsid w:val="00562CB3"/>
    <w:rsid w:val="00563019"/>
    <w:rsid w:val="00563760"/>
    <w:rsid w:val="00564791"/>
    <w:rsid w:val="005647E2"/>
    <w:rsid w:val="0056485B"/>
    <w:rsid w:val="00564FAC"/>
    <w:rsid w:val="0056506B"/>
    <w:rsid w:val="005658D6"/>
    <w:rsid w:val="0056620E"/>
    <w:rsid w:val="0056652F"/>
    <w:rsid w:val="00566605"/>
    <w:rsid w:val="00566720"/>
    <w:rsid w:val="00566AF8"/>
    <w:rsid w:val="00566DBA"/>
    <w:rsid w:val="005671D2"/>
    <w:rsid w:val="00567273"/>
    <w:rsid w:val="00567A29"/>
    <w:rsid w:val="00567FCB"/>
    <w:rsid w:val="00570F72"/>
    <w:rsid w:val="00571D17"/>
    <w:rsid w:val="00572E37"/>
    <w:rsid w:val="00572E7A"/>
    <w:rsid w:val="0057325E"/>
    <w:rsid w:val="00573E06"/>
    <w:rsid w:val="0057470A"/>
    <w:rsid w:val="00574A11"/>
    <w:rsid w:val="00574AFD"/>
    <w:rsid w:val="00574FC8"/>
    <w:rsid w:val="00576BD9"/>
    <w:rsid w:val="0057786F"/>
    <w:rsid w:val="00577D87"/>
    <w:rsid w:val="00580B4E"/>
    <w:rsid w:val="00580C65"/>
    <w:rsid w:val="00581C34"/>
    <w:rsid w:val="00581E4E"/>
    <w:rsid w:val="00581E5E"/>
    <w:rsid w:val="00582432"/>
    <w:rsid w:val="005827BA"/>
    <w:rsid w:val="00582BFF"/>
    <w:rsid w:val="005830BB"/>
    <w:rsid w:val="00583D55"/>
    <w:rsid w:val="00583DE6"/>
    <w:rsid w:val="0058419F"/>
    <w:rsid w:val="00584FC9"/>
    <w:rsid w:val="0058509E"/>
    <w:rsid w:val="0058539A"/>
    <w:rsid w:val="00586236"/>
    <w:rsid w:val="00586688"/>
    <w:rsid w:val="00586837"/>
    <w:rsid w:val="0058684A"/>
    <w:rsid w:val="005869DF"/>
    <w:rsid w:val="00586CE5"/>
    <w:rsid w:val="00586F8C"/>
    <w:rsid w:val="00590588"/>
    <w:rsid w:val="0059122E"/>
    <w:rsid w:val="0059172E"/>
    <w:rsid w:val="0059197E"/>
    <w:rsid w:val="0059219D"/>
    <w:rsid w:val="00592E46"/>
    <w:rsid w:val="00592F89"/>
    <w:rsid w:val="0059323B"/>
    <w:rsid w:val="00593C0C"/>
    <w:rsid w:val="00594383"/>
    <w:rsid w:val="005952B2"/>
    <w:rsid w:val="00595630"/>
    <w:rsid w:val="00596347"/>
    <w:rsid w:val="005966B1"/>
    <w:rsid w:val="005973F2"/>
    <w:rsid w:val="005974AB"/>
    <w:rsid w:val="005A0317"/>
    <w:rsid w:val="005A0C7B"/>
    <w:rsid w:val="005A1A37"/>
    <w:rsid w:val="005A2D6B"/>
    <w:rsid w:val="005A2E10"/>
    <w:rsid w:val="005A2ED1"/>
    <w:rsid w:val="005A3A8F"/>
    <w:rsid w:val="005A499C"/>
    <w:rsid w:val="005A4B48"/>
    <w:rsid w:val="005A572D"/>
    <w:rsid w:val="005A5897"/>
    <w:rsid w:val="005A6079"/>
    <w:rsid w:val="005A653E"/>
    <w:rsid w:val="005A6778"/>
    <w:rsid w:val="005A6A9E"/>
    <w:rsid w:val="005A6C67"/>
    <w:rsid w:val="005A7429"/>
    <w:rsid w:val="005B15DF"/>
    <w:rsid w:val="005B1B3C"/>
    <w:rsid w:val="005B1CA8"/>
    <w:rsid w:val="005B223E"/>
    <w:rsid w:val="005B2C45"/>
    <w:rsid w:val="005B2EDE"/>
    <w:rsid w:val="005B3301"/>
    <w:rsid w:val="005B3CC5"/>
    <w:rsid w:val="005B449E"/>
    <w:rsid w:val="005B4F73"/>
    <w:rsid w:val="005B5241"/>
    <w:rsid w:val="005B529F"/>
    <w:rsid w:val="005B5D02"/>
    <w:rsid w:val="005B5EE4"/>
    <w:rsid w:val="005B5F06"/>
    <w:rsid w:val="005B6D77"/>
    <w:rsid w:val="005B7850"/>
    <w:rsid w:val="005C0285"/>
    <w:rsid w:val="005C039C"/>
    <w:rsid w:val="005C0890"/>
    <w:rsid w:val="005C0C0A"/>
    <w:rsid w:val="005C0F2F"/>
    <w:rsid w:val="005C1036"/>
    <w:rsid w:val="005C18ED"/>
    <w:rsid w:val="005C1984"/>
    <w:rsid w:val="005C19BF"/>
    <w:rsid w:val="005C21CF"/>
    <w:rsid w:val="005C25E4"/>
    <w:rsid w:val="005C2F00"/>
    <w:rsid w:val="005C3752"/>
    <w:rsid w:val="005C3B85"/>
    <w:rsid w:val="005C3C59"/>
    <w:rsid w:val="005C4550"/>
    <w:rsid w:val="005C53D4"/>
    <w:rsid w:val="005C53FF"/>
    <w:rsid w:val="005C5D89"/>
    <w:rsid w:val="005C6057"/>
    <w:rsid w:val="005C66A4"/>
    <w:rsid w:val="005C69C1"/>
    <w:rsid w:val="005C78A7"/>
    <w:rsid w:val="005D0485"/>
    <w:rsid w:val="005D0508"/>
    <w:rsid w:val="005D0A62"/>
    <w:rsid w:val="005D1B2D"/>
    <w:rsid w:val="005D25BF"/>
    <w:rsid w:val="005D2816"/>
    <w:rsid w:val="005D298C"/>
    <w:rsid w:val="005D368A"/>
    <w:rsid w:val="005D458D"/>
    <w:rsid w:val="005D4DA3"/>
    <w:rsid w:val="005D5398"/>
    <w:rsid w:val="005D5413"/>
    <w:rsid w:val="005D5962"/>
    <w:rsid w:val="005D5B69"/>
    <w:rsid w:val="005D6ADC"/>
    <w:rsid w:val="005D6B7F"/>
    <w:rsid w:val="005D6DF5"/>
    <w:rsid w:val="005D6FD6"/>
    <w:rsid w:val="005D764B"/>
    <w:rsid w:val="005D7B32"/>
    <w:rsid w:val="005E1411"/>
    <w:rsid w:val="005E19EE"/>
    <w:rsid w:val="005E2132"/>
    <w:rsid w:val="005E32B2"/>
    <w:rsid w:val="005E3F35"/>
    <w:rsid w:val="005E3FAE"/>
    <w:rsid w:val="005E4275"/>
    <w:rsid w:val="005E4A4F"/>
    <w:rsid w:val="005E5088"/>
    <w:rsid w:val="005E555B"/>
    <w:rsid w:val="005E586F"/>
    <w:rsid w:val="005E5A43"/>
    <w:rsid w:val="005E6447"/>
    <w:rsid w:val="005E67AD"/>
    <w:rsid w:val="005E73DE"/>
    <w:rsid w:val="005E7959"/>
    <w:rsid w:val="005E7A9F"/>
    <w:rsid w:val="005E7CD5"/>
    <w:rsid w:val="005E7D6F"/>
    <w:rsid w:val="005F0457"/>
    <w:rsid w:val="005F061A"/>
    <w:rsid w:val="005F093D"/>
    <w:rsid w:val="005F0A38"/>
    <w:rsid w:val="005F189D"/>
    <w:rsid w:val="005F1BA9"/>
    <w:rsid w:val="005F1C4E"/>
    <w:rsid w:val="005F1E84"/>
    <w:rsid w:val="005F31DA"/>
    <w:rsid w:val="005F3281"/>
    <w:rsid w:val="005F32F2"/>
    <w:rsid w:val="005F430F"/>
    <w:rsid w:val="005F45D7"/>
    <w:rsid w:val="005F4DC0"/>
    <w:rsid w:val="005F51C4"/>
    <w:rsid w:val="005F52CA"/>
    <w:rsid w:val="005F5E37"/>
    <w:rsid w:val="005F6ADE"/>
    <w:rsid w:val="005F6D3D"/>
    <w:rsid w:val="005F7514"/>
    <w:rsid w:val="005F7F84"/>
    <w:rsid w:val="006004BF"/>
    <w:rsid w:val="006006D0"/>
    <w:rsid w:val="0060083A"/>
    <w:rsid w:val="00601CA2"/>
    <w:rsid w:val="006029DE"/>
    <w:rsid w:val="00603171"/>
    <w:rsid w:val="006032F7"/>
    <w:rsid w:val="00603BEC"/>
    <w:rsid w:val="00603CD0"/>
    <w:rsid w:val="0060465C"/>
    <w:rsid w:val="00604B05"/>
    <w:rsid w:val="0060511B"/>
    <w:rsid w:val="00605574"/>
    <w:rsid w:val="00606D88"/>
    <w:rsid w:val="006075DA"/>
    <w:rsid w:val="00610242"/>
    <w:rsid w:val="00610905"/>
    <w:rsid w:val="0061113B"/>
    <w:rsid w:val="00611C68"/>
    <w:rsid w:val="00612C18"/>
    <w:rsid w:val="00612E53"/>
    <w:rsid w:val="00613426"/>
    <w:rsid w:val="00613A66"/>
    <w:rsid w:val="006148C6"/>
    <w:rsid w:val="006152F3"/>
    <w:rsid w:val="00615319"/>
    <w:rsid w:val="00615744"/>
    <w:rsid w:val="00615F61"/>
    <w:rsid w:val="00616708"/>
    <w:rsid w:val="00616DBB"/>
    <w:rsid w:val="006170B0"/>
    <w:rsid w:val="00617AF4"/>
    <w:rsid w:val="00617BE6"/>
    <w:rsid w:val="00617D63"/>
    <w:rsid w:val="00617FC5"/>
    <w:rsid w:val="006202B0"/>
    <w:rsid w:val="00620539"/>
    <w:rsid w:val="0062054D"/>
    <w:rsid w:val="00620FEC"/>
    <w:rsid w:val="006213EC"/>
    <w:rsid w:val="00621452"/>
    <w:rsid w:val="00621FD5"/>
    <w:rsid w:val="00622E85"/>
    <w:rsid w:val="00623D69"/>
    <w:rsid w:val="006243A1"/>
    <w:rsid w:val="006244A0"/>
    <w:rsid w:val="0062452F"/>
    <w:rsid w:val="00624DE9"/>
    <w:rsid w:val="00624E2E"/>
    <w:rsid w:val="0062553D"/>
    <w:rsid w:val="00625F16"/>
    <w:rsid w:val="006266D0"/>
    <w:rsid w:val="0062740C"/>
    <w:rsid w:val="006276F5"/>
    <w:rsid w:val="006278CC"/>
    <w:rsid w:val="00631913"/>
    <w:rsid w:val="00631D73"/>
    <w:rsid w:val="006322EF"/>
    <w:rsid w:val="00632A28"/>
    <w:rsid w:val="006331BA"/>
    <w:rsid w:val="00633C25"/>
    <w:rsid w:val="00634596"/>
    <w:rsid w:val="0063482C"/>
    <w:rsid w:val="00635FF9"/>
    <w:rsid w:val="0063625D"/>
    <w:rsid w:val="0063630E"/>
    <w:rsid w:val="0063689A"/>
    <w:rsid w:val="00636BD7"/>
    <w:rsid w:val="00636E63"/>
    <w:rsid w:val="00637138"/>
    <w:rsid w:val="006400BA"/>
    <w:rsid w:val="006405E2"/>
    <w:rsid w:val="00640E80"/>
    <w:rsid w:val="00640FF0"/>
    <w:rsid w:val="0064299B"/>
    <w:rsid w:val="00643379"/>
    <w:rsid w:val="00643B13"/>
    <w:rsid w:val="0064456E"/>
    <w:rsid w:val="00644B92"/>
    <w:rsid w:val="00644E0A"/>
    <w:rsid w:val="00644FDA"/>
    <w:rsid w:val="00645293"/>
    <w:rsid w:val="006453CB"/>
    <w:rsid w:val="0064554D"/>
    <w:rsid w:val="00645665"/>
    <w:rsid w:val="00646156"/>
    <w:rsid w:val="00646E1C"/>
    <w:rsid w:val="00646E88"/>
    <w:rsid w:val="00646FCE"/>
    <w:rsid w:val="00647806"/>
    <w:rsid w:val="00647F66"/>
    <w:rsid w:val="006502E5"/>
    <w:rsid w:val="00651447"/>
    <w:rsid w:val="00651A33"/>
    <w:rsid w:val="00651A5A"/>
    <w:rsid w:val="00652081"/>
    <w:rsid w:val="006521BD"/>
    <w:rsid w:val="00652802"/>
    <w:rsid w:val="00652AC3"/>
    <w:rsid w:val="00653474"/>
    <w:rsid w:val="00653B4E"/>
    <w:rsid w:val="00653C92"/>
    <w:rsid w:val="00654085"/>
    <w:rsid w:val="00654B4D"/>
    <w:rsid w:val="00654DCA"/>
    <w:rsid w:val="00654ED6"/>
    <w:rsid w:val="006556F4"/>
    <w:rsid w:val="00655F55"/>
    <w:rsid w:val="006560F5"/>
    <w:rsid w:val="0065665C"/>
    <w:rsid w:val="0065684F"/>
    <w:rsid w:val="0065691A"/>
    <w:rsid w:val="00656E44"/>
    <w:rsid w:val="00657C2C"/>
    <w:rsid w:val="00660388"/>
    <w:rsid w:val="0066058C"/>
    <w:rsid w:val="006617E1"/>
    <w:rsid w:val="0066188E"/>
    <w:rsid w:val="00663925"/>
    <w:rsid w:val="006640D2"/>
    <w:rsid w:val="0066422B"/>
    <w:rsid w:val="006644CF"/>
    <w:rsid w:val="00664688"/>
    <w:rsid w:val="00664A87"/>
    <w:rsid w:val="00664B19"/>
    <w:rsid w:val="00664B1B"/>
    <w:rsid w:val="00665049"/>
    <w:rsid w:val="0066565F"/>
    <w:rsid w:val="0066646A"/>
    <w:rsid w:val="00666957"/>
    <w:rsid w:val="00666B36"/>
    <w:rsid w:val="00666EF8"/>
    <w:rsid w:val="00667B4C"/>
    <w:rsid w:val="00670C53"/>
    <w:rsid w:val="00671194"/>
    <w:rsid w:val="0067151A"/>
    <w:rsid w:val="006722FB"/>
    <w:rsid w:val="006727E9"/>
    <w:rsid w:val="00672BEC"/>
    <w:rsid w:val="00673095"/>
    <w:rsid w:val="006732B5"/>
    <w:rsid w:val="00673D80"/>
    <w:rsid w:val="006740B0"/>
    <w:rsid w:val="0067435E"/>
    <w:rsid w:val="00674508"/>
    <w:rsid w:val="006747C0"/>
    <w:rsid w:val="00674DD1"/>
    <w:rsid w:val="006761F1"/>
    <w:rsid w:val="006761FD"/>
    <w:rsid w:val="00676213"/>
    <w:rsid w:val="00676E63"/>
    <w:rsid w:val="00677460"/>
    <w:rsid w:val="00680097"/>
    <w:rsid w:val="006804EC"/>
    <w:rsid w:val="00680647"/>
    <w:rsid w:val="00680B7A"/>
    <w:rsid w:val="0068117F"/>
    <w:rsid w:val="00681C09"/>
    <w:rsid w:val="0068277C"/>
    <w:rsid w:val="00683586"/>
    <w:rsid w:val="006835C5"/>
    <w:rsid w:val="006837B6"/>
    <w:rsid w:val="006838E5"/>
    <w:rsid w:val="00683959"/>
    <w:rsid w:val="00683AEB"/>
    <w:rsid w:val="006851AB"/>
    <w:rsid w:val="00685880"/>
    <w:rsid w:val="00685EF8"/>
    <w:rsid w:val="0068614F"/>
    <w:rsid w:val="00686C31"/>
    <w:rsid w:val="00687464"/>
    <w:rsid w:val="00690AFA"/>
    <w:rsid w:val="006922CC"/>
    <w:rsid w:val="00692FCF"/>
    <w:rsid w:val="006933C3"/>
    <w:rsid w:val="00693906"/>
    <w:rsid w:val="00693ED0"/>
    <w:rsid w:val="0069418C"/>
    <w:rsid w:val="00694C76"/>
    <w:rsid w:val="00694C94"/>
    <w:rsid w:val="00694D3A"/>
    <w:rsid w:val="00694F4E"/>
    <w:rsid w:val="0069564C"/>
    <w:rsid w:val="0069575C"/>
    <w:rsid w:val="006961A7"/>
    <w:rsid w:val="006967FC"/>
    <w:rsid w:val="00696DE3"/>
    <w:rsid w:val="006A008E"/>
    <w:rsid w:val="006A00E5"/>
    <w:rsid w:val="006A031D"/>
    <w:rsid w:val="006A121E"/>
    <w:rsid w:val="006A16E6"/>
    <w:rsid w:val="006A23F0"/>
    <w:rsid w:val="006A2837"/>
    <w:rsid w:val="006A339A"/>
    <w:rsid w:val="006A55BB"/>
    <w:rsid w:val="006A566F"/>
    <w:rsid w:val="006A6F91"/>
    <w:rsid w:val="006A71F8"/>
    <w:rsid w:val="006A7516"/>
    <w:rsid w:val="006B0330"/>
    <w:rsid w:val="006B05E6"/>
    <w:rsid w:val="006B06B3"/>
    <w:rsid w:val="006B0760"/>
    <w:rsid w:val="006B0E00"/>
    <w:rsid w:val="006B12BF"/>
    <w:rsid w:val="006B2520"/>
    <w:rsid w:val="006B2562"/>
    <w:rsid w:val="006B264B"/>
    <w:rsid w:val="006B2C68"/>
    <w:rsid w:val="006B2D19"/>
    <w:rsid w:val="006B2D7D"/>
    <w:rsid w:val="006B35D4"/>
    <w:rsid w:val="006B4073"/>
    <w:rsid w:val="006B464B"/>
    <w:rsid w:val="006B4E73"/>
    <w:rsid w:val="006B52F4"/>
    <w:rsid w:val="006B5530"/>
    <w:rsid w:val="006B5A38"/>
    <w:rsid w:val="006B5F6A"/>
    <w:rsid w:val="006B656A"/>
    <w:rsid w:val="006B6590"/>
    <w:rsid w:val="006B6E40"/>
    <w:rsid w:val="006B78C1"/>
    <w:rsid w:val="006C010E"/>
    <w:rsid w:val="006C1097"/>
    <w:rsid w:val="006C16B3"/>
    <w:rsid w:val="006C1FA1"/>
    <w:rsid w:val="006C303A"/>
    <w:rsid w:val="006C3873"/>
    <w:rsid w:val="006C3F61"/>
    <w:rsid w:val="006C4186"/>
    <w:rsid w:val="006C4D82"/>
    <w:rsid w:val="006C4E46"/>
    <w:rsid w:val="006C5AF0"/>
    <w:rsid w:val="006C5C4B"/>
    <w:rsid w:val="006C6556"/>
    <w:rsid w:val="006C68DB"/>
    <w:rsid w:val="006C693F"/>
    <w:rsid w:val="006C7008"/>
    <w:rsid w:val="006C7D19"/>
    <w:rsid w:val="006C7F32"/>
    <w:rsid w:val="006D0F2A"/>
    <w:rsid w:val="006D17F4"/>
    <w:rsid w:val="006D1D0D"/>
    <w:rsid w:val="006D3348"/>
    <w:rsid w:val="006D36EF"/>
    <w:rsid w:val="006D41E8"/>
    <w:rsid w:val="006D4598"/>
    <w:rsid w:val="006D53EF"/>
    <w:rsid w:val="006D637E"/>
    <w:rsid w:val="006D6645"/>
    <w:rsid w:val="006D735E"/>
    <w:rsid w:val="006D7CBD"/>
    <w:rsid w:val="006E0A0B"/>
    <w:rsid w:val="006E1CFB"/>
    <w:rsid w:val="006E2E10"/>
    <w:rsid w:val="006E3F86"/>
    <w:rsid w:val="006E41B9"/>
    <w:rsid w:val="006E4641"/>
    <w:rsid w:val="006E4B92"/>
    <w:rsid w:val="006E4DFF"/>
    <w:rsid w:val="006E50BB"/>
    <w:rsid w:val="006E54D3"/>
    <w:rsid w:val="006E61E2"/>
    <w:rsid w:val="006E6DE8"/>
    <w:rsid w:val="006E6E0A"/>
    <w:rsid w:val="006E6FF1"/>
    <w:rsid w:val="006E712A"/>
    <w:rsid w:val="006F0626"/>
    <w:rsid w:val="006F06B4"/>
    <w:rsid w:val="006F10AB"/>
    <w:rsid w:val="006F1AA2"/>
    <w:rsid w:val="006F1CCE"/>
    <w:rsid w:val="006F323E"/>
    <w:rsid w:val="006F35CD"/>
    <w:rsid w:val="006F395B"/>
    <w:rsid w:val="006F3A59"/>
    <w:rsid w:val="006F3EB9"/>
    <w:rsid w:val="006F47FC"/>
    <w:rsid w:val="006F4C70"/>
    <w:rsid w:val="006F5679"/>
    <w:rsid w:val="006F5EDF"/>
    <w:rsid w:val="006F6607"/>
    <w:rsid w:val="006F773F"/>
    <w:rsid w:val="006F7AFC"/>
    <w:rsid w:val="00700110"/>
    <w:rsid w:val="00700F46"/>
    <w:rsid w:val="00702013"/>
    <w:rsid w:val="007027CF"/>
    <w:rsid w:val="00703620"/>
    <w:rsid w:val="00703716"/>
    <w:rsid w:val="00703BC9"/>
    <w:rsid w:val="00704D8C"/>
    <w:rsid w:val="0070550B"/>
    <w:rsid w:val="00705772"/>
    <w:rsid w:val="007058C1"/>
    <w:rsid w:val="00705AB2"/>
    <w:rsid w:val="0070638C"/>
    <w:rsid w:val="0070673C"/>
    <w:rsid w:val="007068F5"/>
    <w:rsid w:val="00706CAA"/>
    <w:rsid w:val="00707293"/>
    <w:rsid w:val="007079DC"/>
    <w:rsid w:val="00707A1F"/>
    <w:rsid w:val="00707B4F"/>
    <w:rsid w:val="0071033B"/>
    <w:rsid w:val="00710485"/>
    <w:rsid w:val="00711062"/>
    <w:rsid w:val="007113CD"/>
    <w:rsid w:val="00711C14"/>
    <w:rsid w:val="00713982"/>
    <w:rsid w:val="0071430F"/>
    <w:rsid w:val="00714A5E"/>
    <w:rsid w:val="00714C26"/>
    <w:rsid w:val="007150ED"/>
    <w:rsid w:val="00715AF8"/>
    <w:rsid w:val="00715ED7"/>
    <w:rsid w:val="007163B2"/>
    <w:rsid w:val="00716B60"/>
    <w:rsid w:val="0072083D"/>
    <w:rsid w:val="007212C7"/>
    <w:rsid w:val="007219CE"/>
    <w:rsid w:val="00721F1E"/>
    <w:rsid w:val="00722F87"/>
    <w:rsid w:val="00723318"/>
    <w:rsid w:val="00723C4F"/>
    <w:rsid w:val="00724970"/>
    <w:rsid w:val="007254A3"/>
    <w:rsid w:val="007256E3"/>
    <w:rsid w:val="007260B4"/>
    <w:rsid w:val="00726D79"/>
    <w:rsid w:val="00727547"/>
    <w:rsid w:val="00727F00"/>
    <w:rsid w:val="00731111"/>
    <w:rsid w:val="007316DA"/>
    <w:rsid w:val="0073186C"/>
    <w:rsid w:val="00731890"/>
    <w:rsid w:val="00731F0C"/>
    <w:rsid w:val="00731F6E"/>
    <w:rsid w:val="007322F4"/>
    <w:rsid w:val="00732A12"/>
    <w:rsid w:val="007331ED"/>
    <w:rsid w:val="007332E5"/>
    <w:rsid w:val="00733BA0"/>
    <w:rsid w:val="00734268"/>
    <w:rsid w:val="00734CEF"/>
    <w:rsid w:val="007354E0"/>
    <w:rsid w:val="007366B0"/>
    <w:rsid w:val="00736F82"/>
    <w:rsid w:val="00741540"/>
    <w:rsid w:val="00741734"/>
    <w:rsid w:val="0074183E"/>
    <w:rsid w:val="007419C4"/>
    <w:rsid w:val="0074244D"/>
    <w:rsid w:val="00743444"/>
    <w:rsid w:val="007452FD"/>
    <w:rsid w:val="00745B3A"/>
    <w:rsid w:val="0074717B"/>
    <w:rsid w:val="007473DB"/>
    <w:rsid w:val="00747A9A"/>
    <w:rsid w:val="00750233"/>
    <w:rsid w:val="007506E9"/>
    <w:rsid w:val="00750CA8"/>
    <w:rsid w:val="00750EDE"/>
    <w:rsid w:val="00750F0A"/>
    <w:rsid w:val="00750FDE"/>
    <w:rsid w:val="007510DE"/>
    <w:rsid w:val="00751671"/>
    <w:rsid w:val="00751E53"/>
    <w:rsid w:val="00751FE0"/>
    <w:rsid w:val="00752177"/>
    <w:rsid w:val="00752FC9"/>
    <w:rsid w:val="00753A60"/>
    <w:rsid w:val="00754450"/>
    <w:rsid w:val="007545FB"/>
    <w:rsid w:val="007547BB"/>
    <w:rsid w:val="00754CE0"/>
    <w:rsid w:val="00754E5D"/>
    <w:rsid w:val="0075539E"/>
    <w:rsid w:val="0075546D"/>
    <w:rsid w:val="00755C69"/>
    <w:rsid w:val="00756385"/>
    <w:rsid w:val="00756C6C"/>
    <w:rsid w:val="00756C9D"/>
    <w:rsid w:val="00757520"/>
    <w:rsid w:val="0076002F"/>
    <w:rsid w:val="00760102"/>
    <w:rsid w:val="00760171"/>
    <w:rsid w:val="007613FD"/>
    <w:rsid w:val="00761639"/>
    <w:rsid w:val="00761EF4"/>
    <w:rsid w:val="007621F5"/>
    <w:rsid w:val="0076254F"/>
    <w:rsid w:val="0076255E"/>
    <w:rsid w:val="00762A90"/>
    <w:rsid w:val="00763001"/>
    <w:rsid w:val="00763965"/>
    <w:rsid w:val="00763A87"/>
    <w:rsid w:val="00765735"/>
    <w:rsid w:val="00765DC8"/>
    <w:rsid w:val="00765E73"/>
    <w:rsid w:val="00765E86"/>
    <w:rsid w:val="0076654E"/>
    <w:rsid w:val="00766C9B"/>
    <w:rsid w:val="0076762A"/>
    <w:rsid w:val="00767B0F"/>
    <w:rsid w:val="00767DA9"/>
    <w:rsid w:val="00770409"/>
    <w:rsid w:val="007723D8"/>
    <w:rsid w:val="00772ED6"/>
    <w:rsid w:val="00773334"/>
    <w:rsid w:val="0077554C"/>
    <w:rsid w:val="00775598"/>
    <w:rsid w:val="00775E06"/>
    <w:rsid w:val="00777CAA"/>
    <w:rsid w:val="007813E6"/>
    <w:rsid w:val="00781D67"/>
    <w:rsid w:val="00782AF1"/>
    <w:rsid w:val="007831BA"/>
    <w:rsid w:val="007835EC"/>
    <w:rsid w:val="00783D51"/>
    <w:rsid w:val="00783E91"/>
    <w:rsid w:val="00783EFC"/>
    <w:rsid w:val="0078431F"/>
    <w:rsid w:val="00785384"/>
    <w:rsid w:val="007868F7"/>
    <w:rsid w:val="00786941"/>
    <w:rsid w:val="0078735A"/>
    <w:rsid w:val="00790545"/>
    <w:rsid w:val="007905C1"/>
    <w:rsid w:val="00790822"/>
    <w:rsid w:val="007909E2"/>
    <w:rsid w:val="00790B1E"/>
    <w:rsid w:val="00791C6C"/>
    <w:rsid w:val="00791FC1"/>
    <w:rsid w:val="007926F5"/>
    <w:rsid w:val="00792E35"/>
    <w:rsid w:val="007943A3"/>
    <w:rsid w:val="00794B18"/>
    <w:rsid w:val="00795023"/>
    <w:rsid w:val="007953D9"/>
    <w:rsid w:val="007953E7"/>
    <w:rsid w:val="0079593F"/>
    <w:rsid w:val="00796649"/>
    <w:rsid w:val="007A05F1"/>
    <w:rsid w:val="007A2466"/>
    <w:rsid w:val="007A26AD"/>
    <w:rsid w:val="007A279D"/>
    <w:rsid w:val="007A2C3B"/>
    <w:rsid w:val="007A2ED3"/>
    <w:rsid w:val="007A30EA"/>
    <w:rsid w:val="007A32C1"/>
    <w:rsid w:val="007A33B7"/>
    <w:rsid w:val="007A340A"/>
    <w:rsid w:val="007A3846"/>
    <w:rsid w:val="007A3E0B"/>
    <w:rsid w:val="007A41C0"/>
    <w:rsid w:val="007A46EE"/>
    <w:rsid w:val="007A4E54"/>
    <w:rsid w:val="007A5111"/>
    <w:rsid w:val="007A5125"/>
    <w:rsid w:val="007A52F1"/>
    <w:rsid w:val="007A5817"/>
    <w:rsid w:val="007A5D37"/>
    <w:rsid w:val="007A5DA4"/>
    <w:rsid w:val="007A6378"/>
    <w:rsid w:val="007A63E1"/>
    <w:rsid w:val="007A733D"/>
    <w:rsid w:val="007A76DA"/>
    <w:rsid w:val="007A7F71"/>
    <w:rsid w:val="007B080D"/>
    <w:rsid w:val="007B0A61"/>
    <w:rsid w:val="007B0DF9"/>
    <w:rsid w:val="007B10DC"/>
    <w:rsid w:val="007B284D"/>
    <w:rsid w:val="007B2ECD"/>
    <w:rsid w:val="007B31C2"/>
    <w:rsid w:val="007B36CF"/>
    <w:rsid w:val="007B4188"/>
    <w:rsid w:val="007B5199"/>
    <w:rsid w:val="007B5274"/>
    <w:rsid w:val="007B5503"/>
    <w:rsid w:val="007B587E"/>
    <w:rsid w:val="007B6CC1"/>
    <w:rsid w:val="007B77BB"/>
    <w:rsid w:val="007C0C33"/>
    <w:rsid w:val="007C0C45"/>
    <w:rsid w:val="007C1241"/>
    <w:rsid w:val="007C21CD"/>
    <w:rsid w:val="007C2510"/>
    <w:rsid w:val="007C27D5"/>
    <w:rsid w:val="007C27E2"/>
    <w:rsid w:val="007C2C86"/>
    <w:rsid w:val="007C2D46"/>
    <w:rsid w:val="007C3301"/>
    <w:rsid w:val="007C4232"/>
    <w:rsid w:val="007C4352"/>
    <w:rsid w:val="007C5A09"/>
    <w:rsid w:val="007C5A69"/>
    <w:rsid w:val="007C64F1"/>
    <w:rsid w:val="007C71F9"/>
    <w:rsid w:val="007C76B0"/>
    <w:rsid w:val="007D02FE"/>
    <w:rsid w:val="007D04A7"/>
    <w:rsid w:val="007D0A65"/>
    <w:rsid w:val="007D0AB9"/>
    <w:rsid w:val="007D0D39"/>
    <w:rsid w:val="007D111B"/>
    <w:rsid w:val="007D126C"/>
    <w:rsid w:val="007D1871"/>
    <w:rsid w:val="007D32FF"/>
    <w:rsid w:val="007D36BB"/>
    <w:rsid w:val="007D3755"/>
    <w:rsid w:val="007D3AC9"/>
    <w:rsid w:val="007D3AEA"/>
    <w:rsid w:val="007D3EAD"/>
    <w:rsid w:val="007D409B"/>
    <w:rsid w:val="007D4B14"/>
    <w:rsid w:val="007D4C3A"/>
    <w:rsid w:val="007D606D"/>
    <w:rsid w:val="007D6BC1"/>
    <w:rsid w:val="007D6C1C"/>
    <w:rsid w:val="007E0184"/>
    <w:rsid w:val="007E020B"/>
    <w:rsid w:val="007E0FB7"/>
    <w:rsid w:val="007E10DA"/>
    <w:rsid w:val="007E1115"/>
    <w:rsid w:val="007E1C92"/>
    <w:rsid w:val="007E35C1"/>
    <w:rsid w:val="007E4FD4"/>
    <w:rsid w:val="007E5276"/>
    <w:rsid w:val="007E57BD"/>
    <w:rsid w:val="007E71F7"/>
    <w:rsid w:val="007E73A5"/>
    <w:rsid w:val="007E7B18"/>
    <w:rsid w:val="007E7E44"/>
    <w:rsid w:val="007F0479"/>
    <w:rsid w:val="007F0655"/>
    <w:rsid w:val="007F1008"/>
    <w:rsid w:val="007F17B8"/>
    <w:rsid w:val="007F1824"/>
    <w:rsid w:val="007F18B9"/>
    <w:rsid w:val="007F223A"/>
    <w:rsid w:val="007F2B22"/>
    <w:rsid w:val="007F2D0C"/>
    <w:rsid w:val="007F321D"/>
    <w:rsid w:val="007F3C75"/>
    <w:rsid w:val="007F43DE"/>
    <w:rsid w:val="007F4B7E"/>
    <w:rsid w:val="007F5D8B"/>
    <w:rsid w:val="007F5DA5"/>
    <w:rsid w:val="007F6764"/>
    <w:rsid w:val="007F7ADB"/>
    <w:rsid w:val="0080053E"/>
    <w:rsid w:val="0080083F"/>
    <w:rsid w:val="00801FAA"/>
    <w:rsid w:val="0080232F"/>
    <w:rsid w:val="00802EEC"/>
    <w:rsid w:val="008038FE"/>
    <w:rsid w:val="00803E84"/>
    <w:rsid w:val="00805AEE"/>
    <w:rsid w:val="00805E4F"/>
    <w:rsid w:val="008060E0"/>
    <w:rsid w:val="008073FD"/>
    <w:rsid w:val="00807961"/>
    <w:rsid w:val="00810568"/>
    <w:rsid w:val="008105E9"/>
    <w:rsid w:val="0081063C"/>
    <w:rsid w:val="00810CAA"/>
    <w:rsid w:val="00811200"/>
    <w:rsid w:val="00811572"/>
    <w:rsid w:val="00811B3F"/>
    <w:rsid w:val="00811C5D"/>
    <w:rsid w:val="00811D20"/>
    <w:rsid w:val="00812109"/>
    <w:rsid w:val="008122C9"/>
    <w:rsid w:val="0081270A"/>
    <w:rsid w:val="00812762"/>
    <w:rsid w:val="00812AA5"/>
    <w:rsid w:val="00812ED6"/>
    <w:rsid w:val="00813469"/>
    <w:rsid w:val="008136D1"/>
    <w:rsid w:val="00814503"/>
    <w:rsid w:val="00814ACA"/>
    <w:rsid w:val="00814DE0"/>
    <w:rsid w:val="0081580E"/>
    <w:rsid w:val="0081591C"/>
    <w:rsid w:val="0081595D"/>
    <w:rsid w:val="00815EA2"/>
    <w:rsid w:val="0081643D"/>
    <w:rsid w:val="00817B0C"/>
    <w:rsid w:val="00817B15"/>
    <w:rsid w:val="00817D02"/>
    <w:rsid w:val="00821D14"/>
    <w:rsid w:val="00822261"/>
    <w:rsid w:val="00822437"/>
    <w:rsid w:val="00822AF2"/>
    <w:rsid w:val="00823C1D"/>
    <w:rsid w:val="008240D3"/>
    <w:rsid w:val="008244DD"/>
    <w:rsid w:val="00824E08"/>
    <w:rsid w:val="0082503F"/>
    <w:rsid w:val="0082510A"/>
    <w:rsid w:val="0082633F"/>
    <w:rsid w:val="00826825"/>
    <w:rsid w:val="00826B38"/>
    <w:rsid w:val="00826BDC"/>
    <w:rsid w:val="00827715"/>
    <w:rsid w:val="00827AFB"/>
    <w:rsid w:val="008302F4"/>
    <w:rsid w:val="0083154B"/>
    <w:rsid w:val="00832705"/>
    <w:rsid w:val="008331DB"/>
    <w:rsid w:val="00833701"/>
    <w:rsid w:val="00834553"/>
    <w:rsid w:val="00834ACC"/>
    <w:rsid w:val="008369DF"/>
    <w:rsid w:val="00837201"/>
    <w:rsid w:val="0083722E"/>
    <w:rsid w:val="00837769"/>
    <w:rsid w:val="00840FFD"/>
    <w:rsid w:val="00841181"/>
    <w:rsid w:val="008415DE"/>
    <w:rsid w:val="00841BC4"/>
    <w:rsid w:val="00842458"/>
    <w:rsid w:val="00842733"/>
    <w:rsid w:val="00842ADF"/>
    <w:rsid w:val="00842DF7"/>
    <w:rsid w:val="00842F27"/>
    <w:rsid w:val="008449CC"/>
    <w:rsid w:val="008449E0"/>
    <w:rsid w:val="00844FA5"/>
    <w:rsid w:val="0084574A"/>
    <w:rsid w:val="008458AE"/>
    <w:rsid w:val="00845BEF"/>
    <w:rsid w:val="00845F70"/>
    <w:rsid w:val="00845FE7"/>
    <w:rsid w:val="008465F5"/>
    <w:rsid w:val="00846C2A"/>
    <w:rsid w:val="00846C5C"/>
    <w:rsid w:val="00846DD1"/>
    <w:rsid w:val="008504BA"/>
    <w:rsid w:val="0085073E"/>
    <w:rsid w:val="008507AC"/>
    <w:rsid w:val="00850BFA"/>
    <w:rsid w:val="00851654"/>
    <w:rsid w:val="00852253"/>
    <w:rsid w:val="00852952"/>
    <w:rsid w:val="00853542"/>
    <w:rsid w:val="0085372E"/>
    <w:rsid w:val="0085401C"/>
    <w:rsid w:val="0085424C"/>
    <w:rsid w:val="00854BE7"/>
    <w:rsid w:val="00855FBE"/>
    <w:rsid w:val="00855FC3"/>
    <w:rsid w:val="00856AF9"/>
    <w:rsid w:val="008572EA"/>
    <w:rsid w:val="00857BCB"/>
    <w:rsid w:val="00860076"/>
    <w:rsid w:val="008610D9"/>
    <w:rsid w:val="00861614"/>
    <w:rsid w:val="00861A95"/>
    <w:rsid w:val="00861E1D"/>
    <w:rsid w:val="00862845"/>
    <w:rsid w:val="00862AD4"/>
    <w:rsid w:val="00862B69"/>
    <w:rsid w:val="00864791"/>
    <w:rsid w:val="00864A4B"/>
    <w:rsid w:val="00864D50"/>
    <w:rsid w:val="0086558F"/>
    <w:rsid w:val="008656BA"/>
    <w:rsid w:val="00865D3B"/>
    <w:rsid w:val="00865E50"/>
    <w:rsid w:val="00865EEF"/>
    <w:rsid w:val="00866646"/>
    <w:rsid w:val="00866C98"/>
    <w:rsid w:val="00867D5E"/>
    <w:rsid w:val="00867E37"/>
    <w:rsid w:val="0087089E"/>
    <w:rsid w:val="0087124A"/>
    <w:rsid w:val="0087168E"/>
    <w:rsid w:val="0087192F"/>
    <w:rsid w:val="00871C5A"/>
    <w:rsid w:val="00871CE9"/>
    <w:rsid w:val="0087222B"/>
    <w:rsid w:val="00872CDA"/>
    <w:rsid w:val="00873CEA"/>
    <w:rsid w:val="008747AB"/>
    <w:rsid w:val="008748D4"/>
    <w:rsid w:val="00874EA7"/>
    <w:rsid w:val="00875164"/>
    <w:rsid w:val="008752BD"/>
    <w:rsid w:val="00875B4F"/>
    <w:rsid w:val="0087669F"/>
    <w:rsid w:val="00876961"/>
    <w:rsid w:val="008774EF"/>
    <w:rsid w:val="0087770B"/>
    <w:rsid w:val="008777F9"/>
    <w:rsid w:val="00877A66"/>
    <w:rsid w:val="008803D8"/>
    <w:rsid w:val="0088064B"/>
    <w:rsid w:val="0088081F"/>
    <w:rsid w:val="00880EB2"/>
    <w:rsid w:val="008818E6"/>
    <w:rsid w:val="00882652"/>
    <w:rsid w:val="008829E8"/>
    <w:rsid w:val="00882F23"/>
    <w:rsid w:val="00883D07"/>
    <w:rsid w:val="0088553F"/>
    <w:rsid w:val="00886C94"/>
    <w:rsid w:val="00886FC3"/>
    <w:rsid w:val="008873EE"/>
    <w:rsid w:val="008875AE"/>
    <w:rsid w:val="0088760A"/>
    <w:rsid w:val="008900E3"/>
    <w:rsid w:val="008905FB"/>
    <w:rsid w:val="008929A7"/>
    <w:rsid w:val="00892BAA"/>
    <w:rsid w:val="0089319B"/>
    <w:rsid w:val="008932B6"/>
    <w:rsid w:val="00893AF5"/>
    <w:rsid w:val="0089412A"/>
    <w:rsid w:val="00894155"/>
    <w:rsid w:val="008946B0"/>
    <w:rsid w:val="00895F50"/>
    <w:rsid w:val="00896265"/>
    <w:rsid w:val="008967BC"/>
    <w:rsid w:val="008968AB"/>
    <w:rsid w:val="00896E60"/>
    <w:rsid w:val="0089723C"/>
    <w:rsid w:val="00897709"/>
    <w:rsid w:val="0089785E"/>
    <w:rsid w:val="008A0405"/>
    <w:rsid w:val="008A08E1"/>
    <w:rsid w:val="008A0FD3"/>
    <w:rsid w:val="008A127D"/>
    <w:rsid w:val="008A14FC"/>
    <w:rsid w:val="008A15AF"/>
    <w:rsid w:val="008A1DA9"/>
    <w:rsid w:val="008A24C4"/>
    <w:rsid w:val="008A26C2"/>
    <w:rsid w:val="008A290B"/>
    <w:rsid w:val="008A32A2"/>
    <w:rsid w:val="008A33F0"/>
    <w:rsid w:val="008A4462"/>
    <w:rsid w:val="008A4741"/>
    <w:rsid w:val="008A4A54"/>
    <w:rsid w:val="008A4BD3"/>
    <w:rsid w:val="008A5168"/>
    <w:rsid w:val="008A59D5"/>
    <w:rsid w:val="008A5C09"/>
    <w:rsid w:val="008A61CB"/>
    <w:rsid w:val="008A71AE"/>
    <w:rsid w:val="008A7654"/>
    <w:rsid w:val="008A7A8F"/>
    <w:rsid w:val="008A7CA1"/>
    <w:rsid w:val="008B0369"/>
    <w:rsid w:val="008B1100"/>
    <w:rsid w:val="008B20C1"/>
    <w:rsid w:val="008B2500"/>
    <w:rsid w:val="008B3287"/>
    <w:rsid w:val="008B3351"/>
    <w:rsid w:val="008B39F4"/>
    <w:rsid w:val="008B3EFD"/>
    <w:rsid w:val="008B4347"/>
    <w:rsid w:val="008B46F4"/>
    <w:rsid w:val="008B4AAD"/>
    <w:rsid w:val="008B4E54"/>
    <w:rsid w:val="008B513A"/>
    <w:rsid w:val="008B52F3"/>
    <w:rsid w:val="008B5433"/>
    <w:rsid w:val="008B5A1F"/>
    <w:rsid w:val="008B6C88"/>
    <w:rsid w:val="008B6E66"/>
    <w:rsid w:val="008B7040"/>
    <w:rsid w:val="008B704D"/>
    <w:rsid w:val="008B7949"/>
    <w:rsid w:val="008C1252"/>
    <w:rsid w:val="008C12DB"/>
    <w:rsid w:val="008C1BDB"/>
    <w:rsid w:val="008C2093"/>
    <w:rsid w:val="008C33BC"/>
    <w:rsid w:val="008C3841"/>
    <w:rsid w:val="008C3D0C"/>
    <w:rsid w:val="008C419A"/>
    <w:rsid w:val="008C53DF"/>
    <w:rsid w:val="008C5705"/>
    <w:rsid w:val="008C707F"/>
    <w:rsid w:val="008C73CB"/>
    <w:rsid w:val="008C7496"/>
    <w:rsid w:val="008C7E70"/>
    <w:rsid w:val="008D08B6"/>
    <w:rsid w:val="008D0A52"/>
    <w:rsid w:val="008D12B9"/>
    <w:rsid w:val="008D12E2"/>
    <w:rsid w:val="008D159E"/>
    <w:rsid w:val="008D1781"/>
    <w:rsid w:val="008D18DC"/>
    <w:rsid w:val="008D22F8"/>
    <w:rsid w:val="008D249E"/>
    <w:rsid w:val="008D3DCD"/>
    <w:rsid w:val="008D45BB"/>
    <w:rsid w:val="008D4AE9"/>
    <w:rsid w:val="008D5583"/>
    <w:rsid w:val="008D56EB"/>
    <w:rsid w:val="008D5F7A"/>
    <w:rsid w:val="008D6F09"/>
    <w:rsid w:val="008D7145"/>
    <w:rsid w:val="008D759D"/>
    <w:rsid w:val="008D75FF"/>
    <w:rsid w:val="008D7D64"/>
    <w:rsid w:val="008E0A17"/>
    <w:rsid w:val="008E152C"/>
    <w:rsid w:val="008E1540"/>
    <w:rsid w:val="008E1D0B"/>
    <w:rsid w:val="008E398A"/>
    <w:rsid w:val="008E3ECF"/>
    <w:rsid w:val="008E43BB"/>
    <w:rsid w:val="008E4965"/>
    <w:rsid w:val="008E4A45"/>
    <w:rsid w:val="008E4F29"/>
    <w:rsid w:val="008E5460"/>
    <w:rsid w:val="008E5D43"/>
    <w:rsid w:val="008E65A7"/>
    <w:rsid w:val="008E6E29"/>
    <w:rsid w:val="008E701F"/>
    <w:rsid w:val="008E7805"/>
    <w:rsid w:val="008E7886"/>
    <w:rsid w:val="008E7A91"/>
    <w:rsid w:val="008F0118"/>
    <w:rsid w:val="008F07E9"/>
    <w:rsid w:val="008F0CB5"/>
    <w:rsid w:val="008F1351"/>
    <w:rsid w:val="008F1781"/>
    <w:rsid w:val="008F2512"/>
    <w:rsid w:val="008F26DA"/>
    <w:rsid w:val="008F2898"/>
    <w:rsid w:val="008F2CAB"/>
    <w:rsid w:val="008F2F44"/>
    <w:rsid w:val="008F3368"/>
    <w:rsid w:val="008F3CE1"/>
    <w:rsid w:val="008F43F7"/>
    <w:rsid w:val="008F44D6"/>
    <w:rsid w:val="008F4A68"/>
    <w:rsid w:val="008F4D6F"/>
    <w:rsid w:val="008F5B4A"/>
    <w:rsid w:val="008F5F18"/>
    <w:rsid w:val="008F750A"/>
    <w:rsid w:val="008F7660"/>
    <w:rsid w:val="009009BB"/>
    <w:rsid w:val="00900BF9"/>
    <w:rsid w:val="009014B1"/>
    <w:rsid w:val="009024C5"/>
    <w:rsid w:val="009033D4"/>
    <w:rsid w:val="00903ECB"/>
    <w:rsid w:val="009050DC"/>
    <w:rsid w:val="009052A4"/>
    <w:rsid w:val="0090654C"/>
    <w:rsid w:val="009068A8"/>
    <w:rsid w:val="009071F3"/>
    <w:rsid w:val="00907A4A"/>
    <w:rsid w:val="009103E0"/>
    <w:rsid w:val="00910DF2"/>
    <w:rsid w:val="00911002"/>
    <w:rsid w:val="009113D4"/>
    <w:rsid w:val="00911E20"/>
    <w:rsid w:val="00912471"/>
    <w:rsid w:val="00912687"/>
    <w:rsid w:val="009126A1"/>
    <w:rsid w:val="00912BE6"/>
    <w:rsid w:val="00912D58"/>
    <w:rsid w:val="00912ED9"/>
    <w:rsid w:val="009138D0"/>
    <w:rsid w:val="0091426C"/>
    <w:rsid w:val="00914920"/>
    <w:rsid w:val="0091513A"/>
    <w:rsid w:val="0091634E"/>
    <w:rsid w:val="00916540"/>
    <w:rsid w:val="009167CD"/>
    <w:rsid w:val="00916DA0"/>
    <w:rsid w:val="00916EC7"/>
    <w:rsid w:val="009175B1"/>
    <w:rsid w:val="0092050F"/>
    <w:rsid w:val="009205AE"/>
    <w:rsid w:val="00920840"/>
    <w:rsid w:val="00921C5E"/>
    <w:rsid w:val="00921E3D"/>
    <w:rsid w:val="009221A4"/>
    <w:rsid w:val="00922AD3"/>
    <w:rsid w:val="00922C15"/>
    <w:rsid w:val="00922F0B"/>
    <w:rsid w:val="00923577"/>
    <w:rsid w:val="0092383B"/>
    <w:rsid w:val="00923BCB"/>
    <w:rsid w:val="00924072"/>
    <w:rsid w:val="009247BB"/>
    <w:rsid w:val="00925056"/>
    <w:rsid w:val="00925057"/>
    <w:rsid w:val="00925C9F"/>
    <w:rsid w:val="00926262"/>
    <w:rsid w:val="00927133"/>
    <w:rsid w:val="009302A3"/>
    <w:rsid w:val="009303FD"/>
    <w:rsid w:val="00930795"/>
    <w:rsid w:val="009307E6"/>
    <w:rsid w:val="00930FC2"/>
    <w:rsid w:val="00931225"/>
    <w:rsid w:val="00931228"/>
    <w:rsid w:val="00931A37"/>
    <w:rsid w:val="00931C1B"/>
    <w:rsid w:val="0093260B"/>
    <w:rsid w:val="00932F17"/>
    <w:rsid w:val="00933444"/>
    <w:rsid w:val="009334A0"/>
    <w:rsid w:val="009335EC"/>
    <w:rsid w:val="00933B8E"/>
    <w:rsid w:val="00933C72"/>
    <w:rsid w:val="009343D2"/>
    <w:rsid w:val="00935871"/>
    <w:rsid w:val="00935AEB"/>
    <w:rsid w:val="00936226"/>
    <w:rsid w:val="009362C9"/>
    <w:rsid w:val="0093657B"/>
    <w:rsid w:val="00936955"/>
    <w:rsid w:val="009400A3"/>
    <w:rsid w:val="00940436"/>
    <w:rsid w:val="0094092E"/>
    <w:rsid w:val="00940B53"/>
    <w:rsid w:val="00940C08"/>
    <w:rsid w:val="00940F1B"/>
    <w:rsid w:val="00941133"/>
    <w:rsid w:val="00941580"/>
    <w:rsid w:val="0094162C"/>
    <w:rsid w:val="00941868"/>
    <w:rsid w:val="00945508"/>
    <w:rsid w:val="00945670"/>
    <w:rsid w:val="00945959"/>
    <w:rsid w:val="009460CA"/>
    <w:rsid w:val="00947143"/>
    <w:rsid w:val="009476CD"/>
    <w:rsid w:val="0094772E"/>
    <w:rsid w:val="009478CE"/>
    <w:rsid w:val="00947906"/>
    <w:rsid w:val="00947FE0"/>
    <w:rsid w:val="00950033"/>
    <w:rsid w:val="00950508"/>
    <w:rsid w:val="009507C9"/>
    <w:rsid w:val="00950801"/>
    <w:rsid w:val="0095135C"/>
    <w:rsid w:val="00951EE9"/>
    <w:rsid w:val="00951EF4"/>
    <w:rsid w:val="00952171"/>
    <w:rsid w:val="0095230F"/>
    <w:rsid w:val="009535F1"/>
    <w:rsid w:val="009542D9"/>
    <w:rsid w:val="009548F7"/>
    <w:rsid w:val="00955625"/>
    <w:rsid w:val="009556AA"/>
    <w:rsid w:val="00955ACC"/>
    <w:rsid w:val="00956615"/>
    <w:rsid w:val="00956E06"/>
    <w:rsid w:val="0095706C"/>
    <w:rsid w:val="009573BE"/>
    <w:rsid w:val="00957477"/>
    <w:rsid w:val="0095755C"/>
    <w:rsid w:val="009576B2"/>
    <w:rsid w:val="00957EAE"/>
    <w:rsid w:val="009606EE"/>
    <w:rsid w:val="009607E4"/>
    <w:rsid w:val="00961D91"/>
    <w:rsid w:val="00961DCB"/>
    <w:rsid w:val="00962CF9"/>
    <w:rsid w:val="00963323"/>
    <w:rsid w:val="00963406"/>
    <w:rsid w:val="00963A2C"/>
    <w:rsid w:val="00963AAF"/>
    <w:rsid w:val="00964328"/>
    <w:rsid w:val="00964559"/>
    <w:rsid w:val="00964F99"/>
    <w:rsid w:val="00964FD5"/>
    <w:rsid w:val="00965633"/>
    <w:rsid w:val="009659C2"/>
    <w:rsid w:val="00965EC1"/>
    <w:rsid w:val="0096609C"/>
    <w:rsid w:val="009675B2"/>
    <w:rsid w:val="00967B90"/>
    <w:rsid w:val="00967F03"/>
    <w:rsid w:val="00967F3F"/>
    <w:rsid w:val="009705A4"/>
    <w:rsid w:val="00970F52"/>
    <w:rsid w:val="00971D25"/>
    <w:rsid w:val="0097267F"/>
    <w:rsid w:val="0097294F"/>
    <w:rsid w:val="009729A2"/>
    <w:rsid w:val="009729AD"/>
    <w:rsid w:val="009729E8"/>
    <w:rsid w:val="00972D52"/>
    <w:rsid w:val="009730B5"/>
    <w:rsid w:val="00973583"/>
    <w:rsid w:val="0097360A"/>
    <w:rsid w:val="009748BC"/>
    <w:rsid w:val="00974D84"/>
    <w:rsid w:val="009756EB"/>
    <w:rsid w:val="00975E29"/>
    <w:rsid w:val="00975F14"/>
    <w:rsid w:val="009764F1"/>
    <w:rsid w:val="00976745"/>
    <w:rsid w:val="00976808"/>
    <w:rsid w:val="00976B45"/>
    <w:rsid w:val="0097717A"/>
    <w:rsid w:val="00977434"/>
    <w:rsid w:val="0097752A"/>
    <w:rsid w:val="00977E82"/>
    <w:rsid w:val="0098026A"/>
    <w:rsid w:val="009809BC"/>
    <w:rsid w:val="009826F9"/>
    <w:rsid w:val="009833F6"/>
    <w:rsid w:val="009834F3"/>
    <w:rsid w:val="00983FFA"/>
    <w:rsid w:val="009842C6"/>
    <w:rsid w:val="00984A75"/>
    <w:rsid w:val="0098563A"/>
    <w:rsid w:val="00986498"/>
    <w:rsid w:val="009866B0"/>
    <w:rsid w:val="00986707"/>
    <w:rsid w:val="00986829"/>
    <w:rsid w:val="00986C1C"/>
    <w:rsid w:val="00986C80"/>
    <w:rsid w:val="00986C87"/>
    <w:rsid w:val="009872AD"/>
    <w:rsid w:val="00987B90"/>
    <w:rsid w:val="00987F59"/>
    <w:rsid w:val="0099006A"/>
    <w:rsid w:val="00990EDD"/>
    <w:rsid w:val="00991429"/>
    <w:rsid w:val="00991D34"/>
    <w:rsid w:val="00992C11"/>
    <w:rsid w:val="00992C1F"/>
    <w:rsid w:val="00992F8B"/>
    <w:rsid w:val="009937E1"/>
    <w:rsid w:val="00993A38"/>
    <w:rsid w:val="00993BBC"/>
    <w:rsid w:val="00993BE2"/>
    <w:rsid w:val="00993EE7"/>
    <w:rsid w:val="00994998"/>
    <w:rsid w:val="00994F09"/>
    <w:rsid w:val="009953A5"/>
    <w:rsid w:val="00995C1B"/>
    <w:rsid w:val="00996874"/>
    <w:rsid w:val="00996E05"/>
    <w:rsid w:val="00996E4E"/>
    <w:rsid w:val="00997588"/>
    <w:rsid w:val="00997A58"/>
    <w:rsid w:val="00997A8C"/>
    <w:rsid w:val="00997B59"/>
    <w:rsid w:val="009A0300"/>
    <w:rsid w:val="009A04D6"/>
    <w:rsid w:val="009A05FC"/>
    <w:rsid w:val="009A079B"/>
    <w:rsid w:val="009A08C8"/>
    <w:rsid w:val="009A2431"/>
    <w:rsid w:val="009A283A"/>
    <w:rsid w:val="009A2912"/>
    <w:rsid w:val="009A3514"/>
    <w:rsid w:val="009A37C6"/>
    <w:rsid w:val="009A42DD"/>
    <w:rsid w:val="009A4377"/>
    <w:rsid w:val="009A461D"/>
    <w:rsid w:val="009A4982"/>
    <w:rsid w:val="009A4A20"/>
    <w:rsid w:val="009A4B8A"/>
    <w:rsid w:val="009A59C9"/>
    <w:rsid w:val="009A5BCF"/>
    <w:rsid w:val="009A601C"/>
    <w:rsid w:val="009A6858"/>
    <w:rsid w:val="009A6F1E"/>
    <w:rsid w:val="009A705A"/>
    <w:rsid w:val="009A72C2"/>
    <w:rsid w:val="009A7710"/>
    <w:rsid w:val="009B0725"/>
    <w:rsid w:val="009B0AC5"/>
    <w:rsid w:val="009B0B95"/>
    <w:rsid w:val="009B0D07"/>
    <w:rsid w:val="009B187C"/>
    <w:rsid w:val="009B2716"/>
    <w:rsid w:val="009B2F11"/>
    <w:rsid w:val="009B3600"/>
    <w:rsid w:val="009B3B8A"/>
    <w:rsid w:val="009B4069"/>
    <w:rsid w:val="009B4EC5"/>
    <w:rsid w:val="009B56D7"/>
    <w:rsid w:val="009B5D24"/>
    <w:rsid w:val="009B658B"/>
    <w:rsid w:val="009B66AA"/>
    <w:rsid w:val="009B6812"/>
    <w:rsid w:val="009B6F3C"/>
    <w:rsid w:val="009B76DD"/>
    <w:rsid w:val="009B7CAA"/>
    <w:rsid w:val="009C06CE"/>
    <w:rsid w:val="009C0C4A"/>
    <w:rsid w:val="009C0C89"/>
    <w:rsid w:val="009C1487"/>
    <w:rsid w:val="009C25EB"/>
    <w:rsid w:val="009C27B8"/>
    <w:rsid w:val="009C38EE"/>
    <w:rsid w:val="009C3A4D"/>
    <w:rsid w:val="009C3CEA"/>
    <w:rsid w:val="009C4030"/>
    <w:rsid w:val="009C4354"/>
    <w:rsid w:val="009C4718"/>
    <w:rsid w:val="009C4941"/>
    <w:rsid w:val="009C4BAB"/>
    <w:rsid w:val="009C51A6"/>
    <w:rsid w:val="009C53CB"/>
    <w:rsid w:val="009C5D1C"/>
    <w:rsid w:val="009C5D5F"/>
    <w:rsid w:val="009C6152"/>
    <w:rsid w:val="009C6184"/>
    <w:rsid w:val="009C6ADC"/>
    <w:rsid w:val="009C753E"/>
    <w:rsid w:val="009D08DE"/>
    <w:rsid w:val="009D0CAC"/>
    <w:rsid w:val="009D10F8"/>
    <w:rsid w:val="009D1831"/>
    <w:rsid w:val="009D29C1"/>
    <w:rsid w:val="009D2B0D"/>
    <w:rsid w:val="009D30BA"/>
    <w:rsid w:val="009D565D"/>
    <w:rsid w:val="009D57B7"/>
    <w:rsid w:val="009D5A95"/>
    <w:rsid w:val="009D7D08"/>
    <w:rsid w:val="009D7E6E"/>
    <w:rsid w:val="009E030F"/>
    <w:rsid w:val="009E0B54"/>
    <w:rsid w:val="009E0C78"/>
    <w:rsid w:val="009E1930"/>
    <w:rsid w:val="009E1C44"/>
    <w:rsid w:val="009E2280"/>
    <w:rsid w:val="009E23FE"/>
    <w:rsid w:val="009E241D"/>
    <w:rsid w:val="009E24A7"/>
    <w:rsid w:val="009E3155"/>
    <w:rsid w:val="009E4047"/>
    <w:rsid w:val="009E4BA4"/>
    <w:rsid w:val="009E50A0"/>
    <w:rsid w:val="009E55EA"/>
    <w:rsid w:val="009E5FE3"/>
    <w:rsid w:val="009E6158"/>
    <w:rsid w:val="009E6EB1"/>
    <w:rsid w:val="009E7241"/>
    <w:rsid w:val="009F06E0"/>
    <w:rsid w:val="009F0CDB"/>
    <w:rsid w:val="009F107C"/>
    <w:rsid w:val="009F1987"/>
    <w:rsid w:val="009F1CBF"/>
    <w:rsid w:val="009F1E7B"/>
    <w:rsid w:val="009F20CC"/>
    <w:rsid w:val="009F2920"/>
    <w:rsid w:val="009F2EE5"/>
    <w:rsid w:val="009F2F19"/>
    <w:rsid w:val="009F301E"/>
    <w:rsid w:val="009F33D2"/>
    <w:rsid w:val="009F3795"/>
    <w:rsid w:val="009F3EFF"/>
    <w:rsid w:val="009F40F0"/>
    <w:rsid w:val="009F448B"/>
    <w:rsid w:val="009F497A"/>
    <w:rsid w:val="009F4BB1"/>
    <w:rsid w:val="009F4C46"/>
    <w:rsid w:val="009F5258"/>
    <w:rsid w:val="009F53E7"/>
    <w:rsid w:val="009F5EA4"/>
    <w:rsid w:val="009F6EC8"/>
    <w:rsid w:val="009F6EDD"/>
    <w:rsid w:val="009F6FCC"/>
    <w:rsid w:val="009F7475"/>
    <w:rsid w:val="009F7BDD"/>
    <w:rsid w:val="009F7FFC"/>
    <w:rsid w:val="00A0000D"/>
    <w:rsid w:val="00A015ED"/>
    <w:rsid w:val="00A02C7C"/>
    <w:rsid w:val="00A04088"/>
    <w:rsid w:val="00A04787"/>
    <w:rsid w:val="00A048C8"/>
    <w:rsid w:val="00A06539"/>
    <w:rsid w:val="00A069D5"/>
    <w:rsid w:val="00A07090"/>
    <w:rsid w:val="00A07279"/>
    <w:rsid w:val="00A07888"/>
    <w:rsid w:val="00A07934"/>
    <w:rsid w:val="00A07E9C"/>
    <w:rsid w:val="00A102A5"/>
    <w:rsid w:val="00A10304"/>
    <w:rsid w:val="00A10CDB"/>
    <w:rsid w:val="00A10FFE"/>
    <w:rsid w:val="00A111DC"/>
    <w:rsid w:val="00A11F5C"/>
    <w:rsid w:val="00A11F7C"/>
    <w:rsid w:val="00A122D6"/>
    <w:rsid w:val="00A12A91"/>
    <w:rsid w:val="00A12ACB"/>
    <w:rsid w:val="00A13F29"/>
    <w:rsid w:val="00A1486E"/>
    <w:rsid w:val="00A14A3F"/>
    <w:rsid w:val="00A14C6E"/>
    <w:rsid w:val="00A15919"/>
    <w:rsid w:val="00A16421"/>
    <w:rsid w:val="00A16821"/>
    <w:rsid w:val="00A20995"/>
    <w:rsid w:val="00A20FE5"/>
    <w:rsid w:val="00A21180"/>
    <w:rsid w:val="00A21428"/>
    <w:rsid w:val="00A22F3B"/>
    <w:rsid w:val="00A22FCF"/>
    <w:rsid w:val="00A23275"/>
    <w:rsid w:val="00A23BD4"/>
    <w:rsid w:val="00A24971"/>
    <w:rsid w:val="00A25319"/>
    <w:rsid w:val="00A25566"/>
    <w:rsid w:val="00A258E0"/>
    <w:rsid w:val="00A25B6F"/>
    <w:rsid w:val="00A261CA"/>
    <w:rsid w:val="00A27C60"/>
    <w:rsid w:val="00A307A3"/>
    <w:rsid w:val="00A31B2B"/>
    <w:rsid w:val="00A3276C"/>
    <w:rsid w:val="00A3295C"/>
    <w:rsid w:val="00A32FEB"/>
    <w:rsid w:val="00A331FB"/>
    <w:rsid w:val="00A344AF"/>
    <w:rsid w:val="00A34914"/>
    <w:rsid w:val="00A35197"/>
    <w:rsid w:val="00A3525A"/>
    <w:rsid w:val="00A353E0"/>
    <w:rsid w:val="00A35424"/>
    <w:rsid w:val="00A356EE"/>
    <w:rsid w:val="00A35C97"/>
    <w:rsid w:val="00A36049"/>
    <w:rsid w:val="00A367B9"/>
    <w:rsid w:val="00A37319"/>
    <w:rsid w:val="00A40008"/>
    <w:rsid w:val="00A405FE"/>
    <w:rsid w:val="00A40949"/>
    <w:rsid w:val="00A40FE0"/>
    <w:rsid w:val="00A41BCD"/>
    <w:rsid w:val="00A41E81"/>
    <w:rsid w:val="00A42059"/>
    <w:rsid w:val="00A420E1"/>
    <w:rsid w:val="00A4252F"/>
    <w:rsid w:val="00A427D9"/>
    <w:rsid w:val="00A428AC"/>
    <w:rsid w:val="00A42B2D"/>
    <w:rsid w:val="00A43813"/>
    <w:rsid w:val="00A439B2"/>
    <w:rsid w:val="00A44077"/>
    <w:rsid w:val="00A4474F"/>
    <w:rsid w:val="00A44D10"/>
    <w:rsid w:val="00A45694"/>
    <w:rsid w:val="00A45A72"/>
    <w:rsid w:val="00A462AF"/>
    <w:rsid w:val="00A47165"/>
    <w:rsid w:val="00A47A19"/>
    <w:rsid w:val="00A5002D"/>
    <w:rsid w:val="00A50869"/>
    <w:rsid w:val="00A50892"/>
    <w:rsid w:val="00A515AB"/>
    <w:rsid w:val="00A51C9A"/>
    <w:rsid w:val="00A51E49"/>
    <w:rsid w:val="00A52A37"/>
    <w:rsid w:val="00A53A76"/>
    <w:rsid w:val="00A54711"/>
    <w:rsid w:val="00A561C4"/>
    <w:rsid w:val="00A561E8"/>
    <w:rsid w:val="00A567CC"/>
    <w:rsid w:val="00A56C4F"/>
    <w:rsid w:val="00A577E0"/>
    <w:rsid w:val="00A579E8"/>
    <w:rsid w:val="00A600EC"/>
    <w:rsid w:val="00A605D9"/>
    <w:rsid w:val="00A60653"/>
    <w:rsid w:val="00A60698"/>
    <w:rsid w:val="00A609B2"/>
    <w:rsid w:val="00A60B13"/>
    <w:rsid w:val="00A61218"/>
    <w:rsid w:val="00A624AB"/>
    <w:rsid w:val="00A63AF2"/>
    <w:rsid w:val="00A63B9D"/>
    <w:rsid w:val="00A63D48"/>
    <w:rsid w:val="00A6413F"/>
    <w:rsid w:val="00A64329"/>
    <w:rsid w:val="00A6461B"/>
    <w:rsid w:val="00A647E9"/>
    <w:rsid w:val="00A64EFF"/>
    <w:rsid w:val="00A652B5"/>
    <w:rsid w:val="00A65B6F"/>
    <w:rsid w:val="00A669F6"/>
    <w:rsid w:val="00A66A2B"/>
    <w:rsid w:val="00A66BF5"/>
    <w:rsid w:val="00A67239"/>
    <w:rsid w:val="00A675D9"/>
    <w:rsid w:val="00A67AC2"/>
    <w:rsid w:val="00A713EA"/>
    <w:rsid w:val="00A729D0"/>
    <w:rsid w:val="00A730D0"/>
    <w:rsid w:val="00A7387A"/>
    <w:rsid w:val="00A73AE8"/>
    <w:rsid w:val="00A75CAD"/>
    <w:rsid w:val="00A76A9A"/>
    <w:rsid w:val="00A77672"/>
    <w:rsid w:val="00A77B58"/>
    <w:rsid w:val="00A77DC4"/>
    <w:rsid w:val="00A800BE"/>
    <w:rsid w:val="00A80138"/>
    <w:rsid w:val="00A8069E"/>
    <w:rsid w:val="00A811C5"/>
    <w:rsid w:val="00A81299"/>
    <w:rsid w:val="00A81468"/>
    <w:rsid w:val="00A818B6"/>
    <w:rsid w:val="00A82191"/>
    <w:rsid w:val="00A82515"/>
    <w:rsid w:val="00A82558"/>
    <w:rsid w:val="00A82994"/>
    <w:rsid w:val="00A82A8C"/>
    <w:rsid w:val="00A82FC3"/>
    <w:rsid w:val="00A830A5"/>
    <w:rsid w:val="00A83778"/>
    <w:rsid w:val="00A838C4"/>
    <w:rsid w:val="00A83FBD"/>
    <w:rsid w:val="00A8410C"/>
    <w:rsid w:val="00A845ED"/>
    <w:rsid w:val="00A84E8E"/>
    <w:rsid w:val="00A8587F"/>
    <w:rsid w:val="00A86856"/>
    <w:rsid w:val="00A871A2"/>
    <w:rsid w:val="00A875E9"/>
    <w:rsid w:val="00A87647"/>
    <w:rsid w:val="00A87982"/>
    <w:rsid w:val="00A9032B"/>
    <w:rsid w:val="00A90764"/>
    <w:rsid w:val="00A90F2C"/>
    <w:rsid w:val="00A919C0"/>
    <w:rsid w:val="00A922C4"/>
    <w:rsid w:val="00A92639"/>
    <w:rsid w:val="00A9284A"/>
    <w:rsid w:val="00A92B9A"/>
    <w:rsid w:val="00A92C30"/>
    <w:rsid w:val="00A930BF"/>
    <w:rsid w:val="00A93B46"/>
    <w:rsid w:val="00A94189"/>
    <w:rsid w:val="00A94977"/>
    <w:rsid w:val="00A94B6F"/>
    <w:rsid w:val="00A94C51"/>
    <w:rsid w:val="00A95483"/>
    <w:rsid w:val="00A95504"/>
    <w:rsid w:val="00A9634A"/>
    <w:rsid w:val="00A964C4"/>
    <w:rsid w:val="00A9695A"/>
    <w:rsid w:val="00A96DCF"/>
    <w:rsid w:val="00A97194"/>
    <w:rsid w:val="00A9798E"/>
    <w:rsid w:val="00A97A87"/>
    <w:rsid w:val="00AA0FFF"/>
    <w:rsid w:val="00AA1D7F"/>
    <w:rsid w:val="00AA28ED"/>
    <w:rsid w:val="00AA4557"/>
    <w:rsid w:val="00AA4BF9"/>
    <w:rsid w:val="00AA5274"/>
    <w:rsid w:val="00AA52A0"/>
    <w:rsid w:val="00AA58BD"/>
    <w:rsid w:val="00AA598A"/>
    <w:rsid w:val="00AA5C27"/>
    <w:rsid w:val="00AA622E"/>
    <w:rsid w:val="00AA626D"/>
    <w:rsid w:val="00AA6FE2"/>
    <w:rsid w:val="00AA75A6"/>
    <w:rsid w:val="00AA7B3F"/>
    <w:rsid w:val="00AB04AB"/>
    <w:rsid w:val="00AB075E"/>
    <w:rsid w:val="00AB0F3E"/>
    <w:rsid w:val="00AB0F7D"/>
    <w:rsid w:val="00AB1882"/>
    <w:rsid w:val="00AB1939"/>
    <w:rsid w:val="00AB1ECC"/>
    <w:rsid w:val="00AB1F4B"/>
    <w:rsid w:val="00AB21EE"/>
    <w:rsid w:val="00AB289A"/>
    <w:rsid w:val="00AB28DC"/>
    <w:rsid w:val="00AB2C76"/>
    <w:rsid w:val="00AB3221"/>
    <w:rsid w:val="00AB3D86"/>
    <w:rsid w:val="00AB48CC"/>
    <w:rsid w:val="00AB48E1"/>
    <w:rsid w:val="00AB4AB5"/>
    <w:rsid w:val="00AB5BC3"/>
    <w:rsid w:val="00AB5E54"/>
    <w:rsid w:val="00AB6270"/>
    <w:rsid w:val="00AB6345"/>
    <w:rsid w:val="00AB6CFE"/>
    <w:rsid w:val="00AB7673"/>
    <w:rsid w:val="00AB7B48"/>
    <w:rsid w:val="00AC0D4A"/>
    <w:rsid w:val="00AC1722"/>
    <w:rsid w:val="00AC1DA6"/>
    <w:rsid w:val="00AC322A"/>
    <w:rsid w:val="00AC3279"/>
    <w:rsid w:val="00AC335A"/>
    <w:rsid w:val="00AC36F6"/>
    <w:rsid w:val="00AC3BA8"/>
    <w:rsid w:val="00AC3E4B"/>
    <w:rsid w:val="00AC3EC3"/>
    <w:rsid w:val="00AC3EC4"/>
    <w:rsid w:val="00AC451F"/>
    <w:rsid w:val="00AC4894"/>
    <w:rsid w:val="00AC509E"/>
    <w:rsid w:val="00AC5318"/>
    <w:rsid w:val="00AC58A2"/>
    <w:rsid w:val="00AC6179"/>
    <w:rsid w:val="00AC61CE"/>
    <w:rsid w:val="00AC681E"/>
    <w:rsid w:val="00AC6D18"/>
    <w:rsid w:val="00AC750D"/>
    <w:rsid w:val="00AD08EB"/>
    <w:rsid w:val="00AD0D66"/>
    <w:rsid w:val="00AD14E8"/>
    <w:rsid w:val="00AD1671"/>
    <w:rsid w:val="00AD3233"/>
    <w:rsid w:val="00AD4744"/>
    <w:rsid w:val="00AD4B37"/>
    <w:rsid w:val="00AD5D1E"/>
    <w:rsid w:val="00AD6270"/>
    <w:rsid w:val="00AD644F"/>
    <w:rsid w:val="00AD7A86"/>
    <w:rsid w:val="00AE02E2"/>
    <w:rsid w:val="00AE0419"/>
    <w:rsid w:val="00AE0B2D"/>
    <w:rsid w:val="00AE0DC2"/>
    <w:rsid w:val="00AE0F79"/>
    <w:rsid w:val="00AE0F7F"/>
    <w:rsid w:val="00AE1A9B"/>
    <w:rsid w:val="00AE20D4"/>
    <w:rsid w:val="00AE27D3"/>
    <w:rsid w:val="00AE3B6C"/>
    <w:rsid w:val="00AE3C72"/>
    <w:rsid w:val="00AE3D59"/>
    <w:rsid w:val="00AE3F07"/>
    <w:rsid w:val="00AE4479"/>
    <w:rsid w:val="00AE47A9"/>
    <w:rsid w:val="00AE48F7"/>
    <w:rsid w:val="00AE4D8C"/>
    <w:rsid w:val="00AE4FF3"/>
    <w:rsid w:val="00AE5476"/>
    <w:rsid w:val="00AF0648"/>
    <w:rsid w:val="00AF0AF9"/>
    <w:rsid w:val="00AF0C05"/>
    <w:rsid w:val="00AF24DC"/>
    <w:rsid w:val="00AF30EE"/>
    <w:rsid w:val="00AF3192"/>
    <w:rsid w:val="00AF345F"/>
    <w:rsid w:val="00AF351E"/>
    <w:rsid w:val="00AF53C2"/>
    <w:rsid w:val="00AF546A"/>
    <w:rsid w:val="00AF5879"/>
    <w:rsid w:val="00AF5A40"/>
    <w:rsid w:val="00AF5D2A"/>
    <w:rsid w:val="00AF6683"/>
    <w:rsid w:val="00AF689A"/>
    <w:rsid w:val="00AF6CFE"/>
    <w:rsid w:val="00AF71C1"/>
    <w:rsid w:val="00B00608"/>
    <w:rsid w:val="00B00875"/>
    <w:rsid w:val="00B00BAB"/>
    <w:rsid w:val="00B010E3"/>
    <w:rsid w:val="00B012B0"/>
    <w:rsid w:val="00B017E9"/>
    <w:rsid w:val="00B024C3"/>
    <w:rsid w:val="00B02B44"/>
    <w:rsid w:val="00B02EA2"/>
    <w:rsid w:val="00B03265"/>
    <w:rsid w:val="00B033BB"/>
    <w:rsid w:val="00B03B22"/>
    <w:rsid w:val="00B040A0"/>
    <w:rsid w:val="00B045BD"/>
    <w:rsid w:val="00B04B36"/>
    <w:rsid w:val="00B04C2D"/>
    <w:rsid w:val="00B04FB7"/>
    <w:rsid w:val="00B04FFD"/>
    <w:rsid w:val="00B0602B"/>
    <w:rsid w:val="00B0605F"/>
    <w:rsid w:val="00B062C4"/>
    <w:rsid w:val="00B0691D"/>
    <w:rsid w:val="00B06EF2"/>
    <w:rsid w:val="00B0750C"/>
    <w:rsid w:val="00B07AA4"/>
    <w:rsid w:val="00B07B03"/>
    <w:rsid w:val="00B10E3B"/>
    <w:rsid w:val="00B12B53"/>
    <w:rsid w:val="00B12ED2"/>
    <w:rsid w:val="00B12EED"/>
    <w:rsid w:val="00B130C0"/>
    <w:rsid w:val="00B13600"/>
    <w:rsid w:val="00B13CE3"/>
    <w:rsid w:val="00B145F6"/>
    <w:rsid w:val="00B146CD"/>
    <w:rsid w:val="00B14D89"/>
    <w:rsid w:val="00B1588E"/>
    <w:rsid w:val="00B15AD0"/>
    <w:rsid w:val="00B16366"/>
    <w:rsid w:val="00B16619"/>
    <w:rsid w:val="00B170A5"/>
    <w:rsid w:val="00B17258"/>
    <w:rsid w:val="00B1781E"/>
    <w:rsid w:val="00B17ABB"/>
    <w:rsid w:val="00B17E78"/>
    <w:rsid w:val="00B20310"/>
    <w:rsid w:val="00B208BE"/>
    <w:rsid w:val="00B20C8D"/>
    <w:rsid w:val="00B21737"/>
    <w:rsid w:val="00B22836"/>
    <w:rsid w:val="00B22A5C"/>
    <w:rsid w:val="00B23D3F"/>
    <w:rsid w:val="00B23F36"/>
    <w:rsid w:val="00B23F64"/>
    <w:rsid w:val="00B24CE9"/>
    <w:rsid w:val="00B24CF7"/>
    <w:rsid w:val="00B26F8A"/>
    <w:rsid w:val="00B2726C"/>
    <w:rsid w:val="00B30FC8"/>
    <w:rsid w:val="00B31273"/>
    <w:rsid w:val="00B31471"/>
    <w:rsid w:val="00B31BD2"/>
    <w:rsid w:val="00B3231B"/>
    <w:rsid w:val="00B323F9"/>
    <w:rsid w:val="00B32A47"/>
    <w:rsid w:val="00B32C90"/>
    <w:rsid w:val="00B346AB"/>
    <w:rsid w:val="00B34717"/>
    <w:rsid w:val="00B34C99"/>
    <w:rsid w:val="00B35082"/>
    <w:rsid w:val="00B35755"/>
    <w:rsid w:val="00B357DD"/>
    <w:rsid w:val="00B35F5D"/>
    <w:rsid w:val="00B35F96"/>
    <w:rsid w:val="00B360EE"/>
    <w:rsid w:val="00B36EA8"/>
    <w:rsid w:val="00B372D9"/>
    <w:rsid w:val="00B37614"/>
    <w:rsid w:val="00B37A20"/>
    <w:rsid w:val="00B37D5A"/>
    <w:rsid w:val="00B37ED6"/>
    <w:rsid w:val="00B40F5F"/>
    <w:rsid w:val="00B411AC"/>
    <w:rsid w:val="00B411D1"/>
    <w:rsid w:val="00B4181E"/>
    <w:rsid w:val="00B418BF"/>
    <w:rsid w:val="00B42823"/>
    <w:rsid w:val="00B42A8A"/>
    <w:rsid w:val="00B42E69"/>
    <w:rsid w:val="00B4351C"/>
    <w:rsid w:val="00B43BBB"/>
    <w:rsid w:val="00B44464"/>
    <w:rsid w:val="00B44EE0"/>
    <w:rsid w:val="00B45054"/>
    <w:rsid w:val="00B4546A"/>
    <w:rsid w:val="00B457CB"/>
    <w:rsid w:val="00B45A35"/>
    <w:rsid w:val="00B45E4D"/>
    <w:rsid w:val="00B47494"/>
    <w:rsid w:val="00B50617"/>
    <w:rsid w:val="00B50837"/>
    <w:rsid w:val="00B50DCE"/>
    <w:rsid w:val="00B510CF"/>
    <w:rsid w:val="00B51318"/>
    <w:rsid w:val="00B5203A"/>
    <w:rsid w:val="00B53097"/>
    <w:rsid w:val="00B53148"/>
    <w:rsid w:val="00B53689"/>
    <w:rsid w:val="00B540C6"/>
    <w:rsid w:val="00B547FD"/>
    <w:rsid w:val="00B56873"/>
    <w:rsid w:val="00B56B88"/>
    <w:rsid w:val="00B57EA8"/>
    <w:rsid w:val="00B60532"/>
    <w:rsid w:val="00B60568"/>
    <w:rsid w:val="00B6065C"/>
    <w:rsid w:val="00B6089B"/>
    <w:rsid w:val="00B608B6"/>
    <w:rsid w:val="00B60C98"/>
    <w:rsid w:val="00B61559"/>
    <w:rsid w:val="00B61909"/>
    <w:rsid w:val="00B622BC"/>
    <w:rsid w:val="00B6291D"/>
    <w:rsid w:val="00B62A8F"/>
    <w:rsid w:val="00B63068"/>
    <w:rsid w:val="00B6366F"/>
    <w:rsid w:val="00B63AE2"/>
    <w:rsid w:val="00B63BA0"/>
    <w:rsid w:val="00B63CC0"/>
    <w:rsid w:val="00B655CC"/>
    <w:rsid w:val="00B655E2"/>
    <w:rsid w:val="00B65A5E"/>
    <w:rsid w:val="00B65F60"/>
    <w:rsid w:val="00B66171"/>
    <w:rsid w:val="00B66B35"/>
    <w:rsid w:val="00B66C56"/>
    <w:rsid w:val="00B67044"/>
    <w:rsid w:val="00B6726E"/>
    <w:rsid w:val="00B674B8"/>
    <w:rsid w:val="00B6766E"/>
    <w:rsid w:val="00B705B9"/>
    <w:rsid w:val="00B70B71"/>
    <w:rsid w:val="00B70D9E"/>
    <w:rsid w:val="00B71AA9"/>
    <w:rsid w:val="00B71EAD"/>
    <w:rsid w:val="00B73EC1"/>
    <w:rsid w:val="00B7532A"/>
    <w:rsid w:val="00B75FC9"/>
    <w:rsid w:val="00B76DD1"/>
    <w:rsid w:val="00B773DD"/>
    <w:rsid w:val="00B773F8"/>
    <w:rsid w:val="00B77476"/>
    <w:rsid w:val="00B77CB7"/>
    <w:rsid w:val="00B80022"/>
    <w:rsid w:val="00B801FE"/>
    <w:rsid w:val="00B8067C"/>
    <w:rsid w:val="00B807D5"/>
    <w:rsid w:val="00B808EE"/>
    <w:rsid w:val="00B80E51"/>
    <w:rsid w:val="00B8125B"/>
    <w:rsid w:val="00B81275"/>
    <w:rsid w:val="00B81331"/>
    <w:rsid w:val="00B8174E"/>
    <w:rsid w:val="00B818FE"/>
    <w:rsid w:val="00B81B95"/>
    <w:rsid w:val="00B821A3"/>
    <w:rsid w:val="00B82255"/>
    <w:rsid w:val="00B830FA"/>
    <w:rsid w:val="00B832B6"/>
    <w:rsid w:val="00B833C3"/>
    <w:rsid w:val="00B83502"/>
    <w:rsid w:val="00B83980"/>
    <w:rsid w:val="00B84514"/>
    <w:rsid w:val="00B85347"/>
    <w:rsid w:val="00B85942"/>
    <w:rsid w:val="00B85ABC"/>
    <w:rsid w:val="00B85B9C"/>
    <w:rsid w:val="00B86819"/>
    <w:rsid w:val="00B86C87"/>
    <w:rsid w:val="00B87037"/>
    <w:rsid w:val="00B873C1"/>
    <w:rsid w:val="00B87D0A"/>
    <w:rsid w:val="00B903A1"/>
    <w:rsid w:val="00B90899"/>
    <w:rsid w:val="00B90980"/>
    <w:rsid w:val="00B90CC0"/>
    <w:rsid w:val="00B90E59"/>
    <w:rsid w:val="00B9148A"/>
    <w:rsid w:val="00B9182A"/>
    <w:rsid w:val="00B92B69"/>
    <w:rsid w:val="00B93701"/>
    <w:rsid w:val="00B93D33"/>
    <w:rsid w:val="00B94CA7"/>
    <w:rsid w:val="00B94D04"/>
    <w:rsid w:val="00B95754"/>
    <w:rsid w:val="00B967C7"/>
    <w:rsid w:val="00B97492"/>
    <w:rsid w:val="00B9762C"/>
    <w:rsid w:val="00B97C4B"/>
    <w:rsid w:val="00BA0145"/>
    <w:rsid w:val="00BA01D7"/>
    <w:rsid w:val="00BA15C7"/>
    <w:rsid w:val="00BA15EE"/>
    <w:rsid w:val="00BA1F47"/>
    <w:rsid w:val="00BA2042"/>
    <w:rsid w:val="00BA2AB7"/>
    <w:rsid w:val="00BA2BD2"/>
    <w:rsid w:val="00BA2D82"/>
    <w:rsid w:val="00BA2FDB"/>
    <w:rsid w:val="00BA30FF"/>
    <w:rsid w:val="00BA3324"/>
    <w:rsid w:val="00BA3BA0"/>
    <w:rsid w:val="00BA4398"/>
    <w:rsid w:val="00BA490C"/>
    <w:rsid w:val="00BA4D01"/>
    <w:rsid w:val="00BA544F"/>
    <w:rsid w:val="00BA560D"/>
    <w:rsid w:val="00BA5C3C"/>
    <w:rsid w:val="00BA5E11"/>
    <w:rsid w:val="00BA5E34"/>
    <w:rsid w:val="00BA6892"/>
    <w:rsid w:val="00BA69B7"/>
    <w:rsid w:val="00BA7366"/>
    <w:rsid w:val="00BB01A6"/>
    <w:rsid w:val="00BB028A"/>
    <w:rsid w:val="00BB0B4F"/>
    <w:rsid w:val="00BB0F2D"/>
    <w:rsid w:val="00BB145A"/>
    <w:rsid w:val="00BB152B"/>
    <w:rsid w:val="00BB17E1"/>
    <w:rsid w:val="00BB21EF"/>
    <w:rsid w:val="00BB23FE"/>
    <w:rsid w:val="00BB2B1A"/>
    <w:rsid w:val="00BB319A"/>
    <w:rsid w:val="00BB3A52"/>
    <w:rsid w:val="00BB3E91"/>
    <w:rsid w:val="00BB3EBA"/>
    <w:rsid w:val="00BB4377"/>
    <w:rsid w:val="00BB512E"/>
    <w:rsid w:val="00BB5198"/>
    <w:rsid w:val="00BB5318"/>
    <w:rsid w:val="00BB5D15"/>
    <w:rsid w:val="00BB636A"/>
    <w:rsid w:val="00BB6848"/>
    <w:rsid w:val="00BC02DD"/>
    <w:rsid w:val="00BC0407"/>
    <w:rsid w:val="00BC0874"/>
    <w:rsid w:val="00BC09DC"/>
    <w:rsid w:val="00BC1CB2"/>
    <w:rsid w:val="00BC20E2"/>
    <w:rsid w:val="00BC2800"/>
    <w:rsid w:val="00BC2B00"/>
    <w:rsid w:val="00BC2C17"/>
    <w:rsid w:val="00BC2DF0"/>
    <w:rsid w:val="00BC330C"/>
    <w:rsid w:val="00BC56F0"/>
    <w:rsid w:val="00BC5F3A"/>
    <w:rsid w:val="00BC648A"/>
    <w:rsid w:val="00BD0C82"/>
    <w:rsid w:val="00BD1021"/>
    <w:rsid w:val="00BD15E1"/>
    <w:rsid w:val="00BD18F6"/>
    <w:rsid w:val="00BD1C97"/>
    <w:rsid w:val="00BD2231"/>
    <w:rsid w:val="00BD29AC"/>
    <w:rsid w:val="00BD354E"/>
    <w:rsid w:val="00BD368F"/>
    <w:rsid w:val="00BD3E0E"/>
    <w:rsid w:val="00BD6231"/>
    <w:rsid w:val="00BD7C28"/>
    <w:rsid w:val="00BD7E57"/>
    <w:rsid w:val="00BE0044"/>
    <w:rsid w:val="00BE057C"/>
    <w:rsid w:val="00BE09A5"/>
    <w:rsid w:val="00BE0C8D"/>
    <w:rsid w:val="00BE0F99"/>
    <w:rsid w:val="00BE13BF"/>
    <w:rsid w:val="00BE15B0"/>
    <w:rsid w:val="00BE1696"/>
    <w:rsid w:val="00BE1728"/>
    <w:rsid w:val="00BE18F0"/>
    <w:rsid w:val="00BE20FB"/>
    <w:rsid w:val="00BE2816"/>
    <w:rsid w:val="00BE2B4E"/>
    <w:rsid w:val="00BE34A1"/>
    <w:rsid w:val="00BE3E79"/>
    <w:rsid w:val="00BE4D47"/>
    <w:rsid w:val="00BE4E3D"/>
    <w:rsid w:val="00BE5D81"/>
    <w:rsid w:val="00BE5F3F"/>
    <w:rsid w:val="00BE689B"/>
    <w:rsid w:val="00BE79D4"/>
    <w:rsid w:val="00BE7A33"/>
    <w:rsid w:val="00BE7ADA"/>
    <w:rsid w:val="00BF0299"/>
    <w:rsid w:val="00BF0F9A"/>
    <w:rsid w:val="00BF13EF"/>
    <w:rsid w:val="00BF1402"/>
    <w:rsid w:val="00BF28E6"/>
    <w:rsid w:val="00BF3639"/>
    <w:rsid w:val="00BF3677"/>
    <w:rsid w:val="00BF38E4"/>
    <w:rsid w:val="00BF42ED"/>
    <w:rsid w:val="00BF4985"/>
    <w:rsid w:val="00BF4DA7"/>
    <w:rsid w:val="00BF5791"/>
    <w:rsid w:val="00BF5802"/>
    <w:rsid w:val="00BF58F1"/>
    <w:rsid w:val="00BF6C80"/>
    <w:rsid w:val="00BF6D5A"/>
    <w:rsid w:val="00BF6F73"/>
    <w:rsid w:val="00BF79A9"/>
    <w:rsid w:val="00BF7B8D"/>
    <w:rsid w:val="00C01304"/>
    <w:rsid w:val="00C013F8"/>
    <w:rsid w:val="00C014D4"/>
    <w:rsid w:val="00C01CDC"/>
    <w:rsid w:val="00C0236A"/>
    <w:rsid w:val="00C0268A"/>
    <w:rsid w:val="00C02866"/>
    <w:rsid w:val="00C02FBF"/>
    <w:rsid w:val="00C036F8"/>
    <w:rsid w:val="00C03702"/>
    <w:rsid w:val="00C042CF"/>
    <w:rsid w:val="00C04507"/>
    <w:rsid w:val="00C06AC5"/>
    <w:rsid w:val="00C06B9F"/>
    <w:rsid w:val="00C06BFA"/>
    <w:rsid w:val="00C06EF8"/>
    <w:rsid w:val="00C10C39"/>
    <w:rsid w:val="00C11F37"/>
    <w:rsid w:val="00C11F58"/>
    <w:rsid w:val="00C11F61"/>
    <w:rsid w:val="00C1272A"/>
    <w:rsid w:val="00C13EC5"/>
    <w:rsid w:val="00C15793"/>
    <w:rsid w:val="00C158BA"/>
    <w:rsid w:val="00C16356"/>
    <w:rsid w:val="00C166D5"/>
    <w:rsid w:val="00C17668"/>
    <w:rsid w:val="00C17B45"/>
    <w:rsid w:val="00C17F1E"/>
    <w:rsid w:val="00C20B4F"/>
    <w:rsid w:val="00C20EEB"/>
    <w:rsid w:val="00C21515"/>
    <w:rsid w:val="00C21D13"/>
    <w:rsid w:val="00C22C6B"/>
    <w:rsid w:val="00C23995"/>
    <w:rsid w:val="00C23B51"/>
    <w:rsid w:val="00C2446D"/>
    <w:rsid w:val="00C25057"/>
    <w:rsid w:val="00C2528B"/>
    <w:rsid w:val="00C2568D"/>
    <w:rsid w:val="00C25810"/>
    <w:rsid w:val="00C269DF"/>
    <w:rsid w:val="00C26A2C"/>
    <w:rsid w:val="00C2705C"/>
    <w:rsid w:val="00C271BA"/>
    <w:rsid w:val="00C2760E"/>
    <w:rsid w:val="00C30AB2"/>
    <w:rsid w:val="00C31582"/>
    <w:rsid w:val="00C320DF"/>
    <w:rsid w:val="00C3270B"/>
    <w:rsid w:val="00C33524"/>
    <w:rsid w:val="00C3385B"/>
    <w:rsid w:val="00C33BA1"/>
    <w:rsid w:val="00C350E6"/>
    <w:rsid w:val="00C365A9"/>
    <w:rsid w:val="00C36864"/>
    <w:rsid w:val="00C36ABB"/>
    <w:rsid w:val="00C4006E"/>
    <w:rsid w:val="00C4068B"/>
    <w:rsid w:val="00C420FE"/>
    <w:rsid w:val="00C426B5"/>
    <w:rsid w:val="00C42B5E"/>
    <w:rsid w:val="00C4379F"/>
    <w:rsid w:val="00C44149"/>
    <w:rsid w:val="00C441A8"/>
    <w:rsid w:val="00C44B7A"/>
    <w:rsid w:val="00C45229"/>
    <w:rsid w:val="00C45976"/>
    <w:rsid w:val="00C45CFE"/>
    <w:rsid w:val="00C45D3E"/>
    <w:rsid w:val="00C465B8"/>
    <w:rsid w:val="00C466B9"/>
    <w:rsid w:val="00C47323"/>
    <w:rsid w:val="00C47952"/>
    <w:rsid w:val="00C505B9"/>
    <w:rsid w:val="00C5066B"/>
    <w:rsid w:val="00C50DFC"/>
    <w:rsid w:val="00C516EB"/>
    <w:rsid w:val="00C5189A"/>
    <w:rsid w:val="00C518D8"/>
    <w:rsid w:val="00C51ABF"/>
    <w:rsid w:val="00C51FF5"/>
    <w:rsid w:val="00C53081"/>
    <w:rsid w:val="00C53789"/>
    <w:rsid w:val="00C5435B"/>
    <w:rsid w:val="00C547E7"/>
    <w:rsid w:val="00C55135"/>
    <w:rsid w:val="00C55842"/>
    <w:rsid w:val="00C55BF5"/>
    <w:rsid w:val="00C5653F"/>
    <w:rsid w:val="00C566BF"/>
    <w:rsid w:val="00C56E7C"/>
    <w:rsid w:val="00C56E85"/>
    <w:rsid w:val="00C56FAA"/>
    <w:rsid w:val="00C57DCB"/>
    <w:rsid w:val="00C601E0"/>
    <w:rsid w:val="00C6112E"/>
    <w:rsid w:val="00C61225"/>
    <w:rsid w:val="00C61514"/>
    <w:rsid w:val="00C61987"/>
    <w:rsid w:val="00C61F8F"/>
    <w:rsid w:val="00C62455"/>
    <w:rsid w:val="00C62828"/>
    <w:rsid w:val="00C6346A"/>
    <w:rsid w:val="00C639EA"/>
    <w:rsid w:val="00C6561C"/>
    <w:rsid w:val="00C66305"/>
    <w:rsid w:val="00C6633C"/>
    <w:rsid w:val="00C66848"/>
    <w:rsid w:val="00C669C4"/>
    <w:rsid w:val="00C671E6"/>
    <w:rsid w:val="00C711FB"/>
    <w:rsid w:val="00C713BB"/>
    <w:rsid w:val="00C719B5"/>
    <w:rsid w:val="00C71B50"/>
    <w:rsid w:val="00C7325E"/>
    <w:rsid w:val="00C734D2"/>
    <w:rsid w:val="00C762F1"/>
    <w:rsid w:val="00C76344"/>
    <w:rsid w:val="00C767BA"/>
    <w:rsid w:val="00C76DEA"/>
    <w:rsid w:val="00C76E4F"/>
    <w:rsid w:val="00C773BA"/>
    <w:rsid w:val="00C77419"/>
    <w:rsid w:val="00C77713"/>
    <w:rsid w:val="00C77A78"/>
    <w:rsid w:val="00C77CF4"/>
    <w:rsid w:val="00C80170"/>
    <w:rsid w:val="00C80244"/>
    <w:rsid w:val="00C80AD2"/>
    <w:rsid w:val="00C80F9F"/>
    <w:rsid w:val="00C81A50"/>
    <w:rsid w:val="00C82BB1"/>
    <w:rsid w:val="00C82D3B"/>
    <w:rsid w:val="00C83409"/>
    <w:rsid w:val="00C83C7E"/>
    <w:rsid w:val="00C83F59"/>
    <w:rsid w:val="00C83F78"/>
    <w:rsid w:val="00C8494B"/>
    <w:rsid w:val="00C85914"/>
    <w:rsid w:val="00C86205"/>
    <w:rsid w:val="00C86B1B"/>
    <w:rsid w:val="00C872F6"/>
    <w:rsid w:val="00C877C3"/>
    <w:rsid w:val="00C90751"/>
    <w:rsid w:val="00C90FC9"/>
    <w:rsid w:val="00C9277C"/>
    <w:rsid w:val="00C92961"/>
    <w:rsid w:val="00C92B9F"/>
    <w:rsid w:val="00C92E39"/>
    <w:rsid w:val="00C930F5"/>
    <w:rsid w:val="00C9409D"/>
    <w:rsid w:val="00C94A25"/>
    <w:rsid w:val="00C94DFA"/>
    <w:rsid w:val="00C94DFE"/>
    <w:rsid w:val="00C94E7A"/>
    <w:rsid w:val="00C950A7"/>
    <w:rsid w:val="00C95286"/>
    <w:rsid w:val="00C95333"/>
    <w:rsid w:val="00C960EB"/>
    <w:rsid w:val="00C96D76"/>
    <w:rsid w:val="00C971E5"/>
    <w:rsid w:val="00CA02AB"/>
    <w:rsid w:val="00CA02D5"/>
    <w:rsid w:val="00CA0F44"/>
    <w:rsid w:val="00CA22A8"/>
    <w:rsid w:val="00CA37B5"/>
    <w:rsid w:val="00CA37E0"/>
    <w:rsid w:val="00CA3F21"/>
    <w:rsid w:val="00CA4767"/>
    <w:rsid w:val="00CA48E5"/>
    <w:rsid w:val="00CA4B09"/>
    <w:rsid w:val="00CA4F53"/>
    <w:rsid w:val="00CA5F75"/>
    <w:rsid w:val="00CA66D1"/>
    <w:rsid w:val="00CA683B"/>
    <w:rsid w:val="00CB0271"/>
    <w:rsid w:val="00CB0BC8"/>
    <w:rsid w:val="00CB10BE"/>
    <w:rsid w:val="00CB354B"/>
    <w:rsid w:val="00CB3BD1"/>
    <w:rsid w:val="00CB3E7B"/>
    <w:rsid w:val="00CB43AD"/>
    <w:rsid w:val="00CB5726"/>
    <w:rsid w:val="00CB614A"/>
    <w:rsid w:val="00CB6BF8"/>
    <w:rsid w:val="00CB6D74"/>
    <w:rsid w:val="00CB730D"/>
    <w:rsid w:val="00CB7ACC"/>
    <w:rsid w:val="00CC00D0"/>
    <w:rsid w:val="00CC07F8"/>
    <w:rsid w:val="00CC0B84"/>
    <w:rsid w:val="00CC11E8"/>
    <w:rsid w:val="00CC21FC"/>
    <w:rsid w:val="00CC2477"/>
    <w:rsid w:val="00CC29A1"/>
    <w:rsid w:val="00CC29C5"/>
    <w:rsid w:val="00CC3001"/>
    <w:rsid w:val="00CC30C6"/>
    <w:rsid w:val="00CC320E"/>
    <w:rsid w:val="00CC34FE"/>
    <w:rsid w:val="00CC38BE"/>
    <w:rsid w:val="00CC4393"/>
    <w:rsid w:val="00CC4E27"/>
    <w:rsid w:val="00CC61F5"/>
    <w:rsid w:val="00CC63A4"/>
    <w:rsid w:val="00CC6C7D"/>
    <w:rsid w:val="00CC7EC2"/>
    <w:rsid w:val="00CD02B3"/>
    <w:rsid w:val="00CD0DD1"/>
    <w:rsid w:val="00CD123C"/>
    <w:rsid w:val="00CD1A9E"/>
    <w:rsid w:val="00CD2195"/>
    <w:rsid w:val="00CD264F"/>
    <w:rsid w:val="00CD2AF4"/>
    <w:rsid w:val="00CD3091"/>
    <w:rsid w:val="00CD3CF2"/>
    <w:rsid w:val="00CD4081"/>
    <w:rsid w:val="00CD54E4"/>
    <w:rsid w:val="00CD56E4"/>
    <w:rsid w:val="00CD6015"/>
    <w:rsid w:val="00CD6FF3"/>
    <w:rsid w:val="00CD702F"/>
    <w:rsid w:val="00CD731F"/>
    <w:rsid w:val="00CD7A49"/>
    <w:rsid w:val="00CD7F2B"/>
    <w:rsid w:val="00CE165C"/>
    <w:rsid w:val="00CE18BF"/>
    <w:rsid w:val="00CE2F7C"/>
    <w:rsid w:val="00CE3C00"/>
    <w:rsid w:val="00CE4564"/>
    <w:rsid w:val="00CE4D19"/>
    <w:rsid w:val="00CE5DC8"/>
    <w:rsid w:val="00CE606D"/>
    <w:rsid w:val="00CE6376"/>
    <w:rsid w:val="00CE691B"/>
    <w:rsid w:val="00CE6C96"/>
    <w:rsid w:val="00CF1501"/>
    <w:rsid w:val="00CF19E2"/>
    <w:rsid w:val="00CF1D69"/>
    <w:rsid w:val="00CF201E"/>
    <w:rsid w:val="00CF221C"/>
    <w:rsid w:val="00CF2761"/>
    <w:rsid w:val="00CF2930"/>
    <w:rsid w:val="00CF3109"/>
    <w:rsid w:val="00CF3DE7"/>
    <w:rsid w:val="00CF5595"/>
    <w:rsid w:val="00CF5C64"/>
    <w:rsid w:val="00CF6A97"/>
    <w:rsid w:val="00CF7947"/>
    <w:rsid w:val="00D003DF"/>
    <w:rsid w:val="00D00774"/>
    <w:rsid w:val="00D01566"/>
    <w:rsid w:val="00D025E5"/>
    <w:rsid w:val="00D02646"/>
    <w:rsid w:val="00D02CE0"/>
    <w:rsid w:val="00D02DC8"/>
    <w:rsid w:val="00D02ED6"/>
    <w:rsid w:val="00D03011"/>
    <w:rsid w:val="00D047A2"/>
    <w:rsid w:val="00D04BF1"/>
    <w:rsid w:val="00D05BB4"/>
    <w:rsid w:val="00D05F6A"/>
    <w:rsid w:val="00D0608A"/>
    <w:rsid w:val="00D0618B"/>
    <w:rsid w:val="00D070FC"/>
    <w:rsid w:val="00D07707"/>
    <w:rsid w:val="00D07D6A"/>
    <w:rsid w:val="00D07D9F"/>
    <w:rsid w:val="00D10549"/>
    <w:rsid w:val="00D10569"/>
    <w:rsid w:val="00D120FF"/>
    <w:rsid w:val="00D1275F"/>
    <w:rsid w:val="00D12BA6"/>
    <w:rsid w:val="00D12F7C"/>
    <w:rsid w:val="00D135E9"/>
    <w:rsid w:val="00D139D8"/>
    <w:rsid w:val="00D152CE"/>
    <w:rsid w:val="00D15C5E"/>
    <w:rsid w:val="00D1628C"/>
    <w:rsid w:val="00D166F9"/>
    <w:rsid w:val="00D16764"/>
    <w:rsid w:val="00D16EC7"/>
    <w:rsid w:val="00D1745B"/>
    <w:rsid w:val="00D17B5E"/>
    <w:rsid w:val="00D200D9"/>
    <w:rsid w:val="00D2052D"/>
    <w:rsid w:val="00D210C3"/>
    <w:rsid w:val="00D210DE"/>
    <w:rsid w:val="00D22765"/>
    <w:rsid w:val="00D2288F"/>
    <w:rsid w:val="00D22ED6"/>
    <w:rsid w:val="00D235C7"/>
    <w:rsid w:val="00D249A5"/>
    <w:rsid w:val="00D2511A"/>
    <w:rsid w:val="00D25404"/>
    <w:rsid w:val="00D25503"/>
    <w:rsid w:val="00D259EB"/>
    <w:rsid w:val="00D261E6"/>
    <w:rsid w:val="00D26A3B"/>
    <w:rsid w:val="00D272DE"/>
    <w:rsid w:val="00D27AE6"/>
    <w:rsid w:val="00D30414"/>
    <w:rsid w:val="00D30A43"/>
    <w:rsid w:val="00D30ADC"/>
    <w:rsid w:val="00D31768"/>
    <w:rsid w:val="00D31884"/>
    <w:rsid w:val="00D31E10"/>
    <w:rsid w:val="00D32532"/>
    <w:rsid w:val="00D3296D"/>
    <w:rsid w:val="00D3315B"/>
    <w:rsid w:val="00D335BA"/>
    <w:rsid w:val="00D33AFB"/>
    <w:rsid w:val="00D342E0"/>
    <w:rsid w:val="00D3444D"/>
    <w:rsid w:val="00D346CC"/>
    <w:rsid w:val="00D36708"/>
    <w:rsid w:val="00D36C7E"/>
    <w:rsid w:val="00D37566"/>
    <w:rsid w:val="00D37DA9"/>
    <w:rsid w:val="00D40663"/>
    <w:rsid w:val="00D40ABC"/>
    <w:rsid w:val="00D410C9"/>
    <w:rsid w:val="00D4139C"/>
    <w:rsid w:val="00D418D0"/>
    <w:rsid w:val="00D41A60"/>
    <w:rsid w:val="00D422E6"/>
    <w:rsid w:val="00D430E0"/>
    <w:rsid w:val="00D43AA1"/>
    <w:rsid w:val="00D44212"/>
    <w:rsid w:val="00D4534E"/>
    <w:rsid w:val="00D454D2"/>
    <w:rsid w:val="00D45C13"/>
    <w:rsid w:val="00D470D2"/>
    <w:rsid w:val="00D51385"/>
    <w:rsid w:val="00D51C22"/>
    <w:rsid w:val="00D51E4F"/>
    <w:rsid w:val="00D526CF"/>
    <w:rsid w:val="00D52E35"/>
    <w:rsid w:val="00D53195"/>
    <w:rsid w:val="00D5361B"/>
    <w:rsid w:val="00D54213"/>
    <w:rsid w:val="00D54586"/>
    <w:rsid w:val="00D54C39"/>
    <w:rsid w:val="00D54D37"/>
    <w:rsid w:val="00D54FD0"/>
    <w:rsid w:val="00D55182"/>
    <w:rsid w:val="00D5527C"/>
    <w:rsid w:val="00D56450"/>
    <w:rsid w:val="00D56522"/>
    <w:rsid w:val="00D569C6"/>
    <w:rsid w:val="00D579FD"/>
    <w:rsid w:val="00D60DFE"/>
    <w:rsid w:val="00D60F28"/>
    <w:rsid w:val="00D60F40"/>
    <w:rsid w:val="00D62115"/>
    <w:rsid w:val="00D6230D"/>
    <w:rsid w:val="00D62C3B"/>
    <w:rsid w:val="00D63753"/>
    <w:rsid w:val="00D63E55"/>
    <w:rsid w:val="00D646E0"/>
    <w:rsid w:val="00D64D8B"/>
    <w:rsid w:val="00D65DC3"/>
    <w:rsid w:val="00D66644"/>
    <w:rsid w:val="00D66BFE"/>
    <w:rsid w:val="00D6713B"/>
    <w:rsid w:val="00D67462"/>
    <w:rsid w:val="00D707C7"/>
    <w:rsid w:val="00D71770"/>
    <w:rsid w:val="00D724AC"/>
    <w:rsid w:val="00D72D47"/>
    <w:rsid w:val="00D72FFC"/>
    <w:rsid w:val="00D73796"/>
    <w:rsid w:val="00D74464"/>
    <w:rsid w:val="00D7452F"/>
    <w:rsid w:val="00D74C5A"/>
    <w:rsid w:val="00D74E4D"/>
    <w:rsid w:val="00D752DD"/>
    <w:rsid w:val="00D75733"/>
    <w:rsid w:val="00D75CB5"/>
    <w:rsid w:val="00D76072"/>
    <w:rsid w:val="00D76D5A"/>
    <w:rsid w:val="00D76F12"/>
    <w:rsid w:val="00D804DB"/>
    <w:rsid w:val="00D80A3F"/>
    <w:rsid w:val="00D80AB9"/>
    <w:rsid w:val="00D827A0"/>
    <w:rsid w:val="00D839D4"/>
    <w:rsid w:val="00D847B3"/>
    <w:rsid w:val="00D85086"/>
    <w:rsid w:val="00D85DDA"/>
    <w:rsid w:val="00D86638"/>
    <w:rsid w:val="00D86671"/>
    <w:rsid w:val="00D87BF7"/>
    <w:rsid w:val="00D90606"/>
    <w:rsid w:val="00D907D3"/>
    <w:rsid w:val="00D90C4C"/>
    <w:rsid w:val="00D90E88"/>
    <w:rsid w:val="00D910B2"/>
    <w:rsid w:val="00D9119D"/>
    <w:rsid w:val="00D914FB"/>
    <w:rsid w:val="00D92768"/>
    <w:rsid w:val="00D93112"/>
    <w:rsid w:val="00D93717"/>
    <w:rsid w:val="00D9475F"/>
    <w:rsid w:val="00D94E9D"/>
    <w:rsid w:val="00D95F87"/>
    <w:rsid w:val="00D9663C"/>
    <w:rsid w:val="00D966A5"/>
    <w:rsid w:val="00D96A61"/>
    <w:rsid w:val="00D96C11"/>
    <w:rsid w:val="00D96CFC"/>
    <w:rsid w:val="00D97284"/>
    <w:rsid w:val="00DA0C64"/>
    <w:rsid w:val="00DA0F3B"/>
    <w:rsid w:val="00DA104E"/>
    <w:rsid w:val="00DA15C3"/>
    <w:rsid w:val="00DA22AD"/>
    <w:rsid w:val="00DA2C40"/>
    <w:rsid w:val="00DA31D4"/>
    <w:rsid w:val="00DA3F2E"/>
    <w:rsid w:val="00DA5306"/>
    <w:rsid w:val="00DA5369"/>
    <w:rsid w:val="00DA6476"/>
    <w:rsid w:val="00DA6555"/>
    <w:rsid w:val="00DA6D48"/>
    <w:rsid w:val="00DA7010"/>
    <w:rsid w:val="00DA75B7"/>
    <w:rsid w:val="00DA7A55"/>
    <w:rsid w:val="00DA7EFC"/>
    <w:rsid w:val="00DA7F57"/>
    <w:rsid w:val="00DB0455"/>
    <w:rsid w:val="00DB04ED"/>
    <w:rsid w:val="00DB18D3"/>
    <w:rsid w:val="00DB19CF"/>
    <w:rsid w:val="00DB1B80"/>
    <w:rsid w:val="00DB1C47"/>
    <w:rsid w:val="00DB25AF"/>
    <w:rsid w:val="00DB3523"/>
    <w:rsid w:val="00DB3D6E"/>
    <w:rsid w:val="00DB4366"/>
    <w:rsid w:val="00DB44C8"/>
    <w:rsid w:val="00DB46A3"/>
    <w:rsid w:val="00DB5CD1"/>
    <w:rsid w:val="00DB5D4E"/>
    <w:rsid w:val="00DB6280"/>
    <w:rsid w:val="00DB6B0D"/>
    <w:rsid w:val="00DB6F0D"/>
    <w:rsid w:val="00DB7D13"/>
    <w:rsid w:val="00DB7EC2"/>
    <w:rsid w:val="00DC004B"/>
    <w:rsid w:val="00DC0821"/>
    <w:rsid w:val="00DC0D99"/>
    <w:rsid w:val="00DC13AC"/>
    <w:rsid w:val="00DC146F"/>
    <w:rsid w:val="00DC1646"/>
    <w:rsid w:val="00DC21F9"/>
    <w:rsid w:val="00DC23A7"/>
    <w:rsid w:val="00DC2B98"/>
    <w:rsid w:val="00DC392E"/>
    <w:rsid w:val="00DC3D2A"/>
    <w:rsid w:val="00DC3E7B"/>
    <w:rsid w:val="00DC472A"/>
    <w:rsid w:val="00DC4A62"/>
    <w:rsid w:val="00DC5AD0"/>
    <w:rsid w:val="00DC68A1"/>
    <w:rsid w:val="00DC7C32"/>
    <w:rsid w:val="00DC7FE6"/>
    <w:rsid w:val="00DD09EF"/>
    <w:rsid w:val="00DD0CAA"/>
    <w:rsid w:val="00DD1C63"/>
    <w:rsid w:val="00DD1ECD"/>
    <w:rsid w:val="00DD208B"/>
    <w:rsid w:val="00DD2256"/>
    <w:rsid w:val="00DD27E5"/>
    <w:rsid w:val="00DD33FB"/>
    <w:rsid w:val="00DD3C6E"/>
    <w:rsid w:val="00DD3E02"/>
    <w:rsid w:val="00DD4802"/>
    <w:rsid w:val="00DD4808"/>
    <w:rsid w:val="00DD52CA"/>
    <w:rsid w:val="00DD55F6"/>
    <w:rsid w:val="00DD6605"/>
    <w:rsid w:val="00DD6780"/>
    <w:rsid w:val="00DD6CFC"/>
    <w:rsid w:val="00DD6F51"/>
    <w:rsid w:val="00DD71EE"/>
    <w:rsid w:val="00DD7EAC"/>
    <w:rsid w:val="00DE018E"/>
    <w:rsid w:val="00DE139E"/>
    <w:rsid w:val="00DE177C"/>
    <w:rsid w:val="00DE1BAA"/>
    <w:rsid w:val="00DE22EF"/>
    <w:rsid w:val="00DE3550"/>
    <w:rsid w:val="00DE420A"/>
    <w:rsid w:val="00DE4BC2"/>
    <w:rsid w:val="00DE5094"/>
    <w:rsid w:val="00DE5A15"/>
    <w:rsid w:val="00DE64C6"/>
    <w:rsid w:val="00DE668A"/>
    <w:rsid w:val="00DE6989"/>
    <w:rsid w:val="00DE6EB4"/>
    <w:rsid w:val="00DE7E81"/>
    <w:rsid w:val="00DF1A9E"/>
    <w:rsid w:val="00DF1D63"/>
    <w:rsid w:val="00DF1FEE"/>
    <w:rsid w:val="00DF2306"/>
    <w:rsid w:val="00DF2900"/>
    <w:rsid w:val="00DF3103"/>
    <w:rsid w:val="00DF3346"/>
    <w:rsid w:val="00DF362A"/>
    <w:rsid w:val="00DF3A78"/>
    <w:rsid w:val="00DF3B22"/>
    <w:rsid w:val="00DF3C58"/>
    <w:rsid w:val="00DF4AB1"/>
    <w:rsid w:val="00DF4D00"/>
    <w:rsid w:val="00DF5332"/>
    <w:rsid w:val="00DF547C"/>
    <w:rsid w:val="00DF5616"/>
    <w:rsid w:val="00DF5867"/>
    <w:rsid w:val="00DF5AE0"/>
    <w:rsid w:val="00DF62D8"/>
    <w:rsid w:val="00DF6344"/>
    <w:rsid w:val="00DF6D06"/>
    <w:rsid w:val="00DF7057"/>
    <w:rsid w:val="00DF712B"/>
    <w:rsid w:val="00DF734C"/>
    <w:rsid w:val="00DF756D"/>
    <w:rsid w:val="00DF7714"/>
    <w:rsid w:val="00DF7D04"/>
    <w:rsid w:val="00DF7E24"/>
    <w:rsid w:val="00E002ED"/>
    <w:rsid w:val="00E0048C"/>
    <w:rsid w:val="00E00C89"/>
    <w:rsid w:val="00E0140F"/>
    <w:rsid w:val="00E0154D"/>
    <w:rsid w:val="00E0169C"/>
    <w:rsid w:val="00E017D2"/>
    <w:rsid w:val="00E01AA3"/>
    <w:rsid w:val="00E02B30"/>
    <w:rsid w:val="00E02C29"/>
    <w:rsid w:val="00E03328"/>
    <w:rsid w:val="00E03FC4"/>
    <w:rsid w:val="00E0425F"/>
    <w:rsid w:val="00E044B5"/>
    <w:rsid w:val="00E04A74"/>
    <w:rsid w:val="00E05262"/>
    <w:rsid w:val="00E054A4"/>
    <w:rsid w:val="00E05CFF"/>
    <w:rsid w:val="00E05EB2"/>
    <w:rsid w:val="00E07B1C"/>
    <w:rsid w:val="00E07EDE"/>
    <w:rsid w:val="00E100A2"/>
    <w:rsid w:val="00E1018C"/>
    <w:rsid w:val="00E10FFB"/>
    <w:rsid w:val="00E11338"/>
    <w:rsid w:val="00E11683"/>
    <w:rsid w:val="00E11F64"/>
    <w:rsid w:val="00E1212B"/>
    <w:rsid w:val="00E127F9"/>
    <w:rsid w:val="00E12E52"/>
    <w:rsid w:val="00E12EF2"/>
    <w:rsid w:val="00E13699"/>
    <w:rsid w:val="00E14C85"/>
    <w:rsid w:val="00E14E0D"/>
    <w:rsid w:val="00E15A37"/>
    <w:rsid w:val="00E15FE6"/>
    <w:rsid w:val="00E16301"/>
    <w:rsid w:val="00E16515"/>
    <w:rsid w:val="00E1712B"/>
    <w:rsid w:val="00E174A0"/>
    <w:rsid w:val="00E20531"/>
    <w:rsid w:val="00E205FD"/>
    <w:rsid w:val="00E2072F"/>
    <w:rsid w:val="00E212C3"/>
    <w:rsid w:val="00E215B0"/>
    <w:rsid w:val="00E218B0"/>
    <w:rsid w:val="00E21F09"/>
    <w:rsid w:val="00E21FB4"/>
    <w:rsid w:val="00E231E2"/>
    <w:rsid w:val="00E23B34"/>
    <w:rsid w:val="00E23CC5"/>
    <w:rsid w:val="00E23FCB"/>
    <w:rsid w:val="00E2490C"/>
    <w:rsid w:val="00E24F57"/>
    <w:rsid w:val="00E25412"/>
    <w:rsid w:val="00E25B4D"/>
    <w:rsid w:val="00E26405"/>
    <w:rsid w:val="00E265D2"/>
    <w:rsid w:val="00E26B97"/>
    <w:rsid w:val="00E2760A"/>
    <w:rsid w:val="00E27BB0"/>
    <w:rsid w:val="00E27DD7"/>
    <w:rsid w:val="00E300F5"/>
    <w:rsid w:val="00E3015D"/>
    <w:rsid w:val="00E30759"/>
    <w:rsid w:val="00E31D09"/>
    <w:rsid w:val="00E324EB"/>
    <w:rsid w:val="00E32D68"/>
    <w:rsid w:val="00E337ED"/>
    <w:rsid w:val="00E3483D"/>
    <w:rsid w:val="00E349FB"/>
    <w:rsid w:val="00E34A10"/>
    <w:rsid w:val="00E34DB9"/>
    <w:rsid w:val="00E34EFC"/>
    <w:rsid w:val="00E35798"/>
    <w:rsid w:val="00E35E03"/>
    <w:rsid w:val="00E361E8"/>
    <w:rsid w:val="00E36A42"/>
    <w:rsid w:val="00E3727A"/>
    <w:rsid w:val="00E40150"/>
    <w:rsid w:val="00E4074C"/>
    <w:rsid w:val="00E408EB"/>
    <w:rsid w:val="00E40E0B"/>
    <w:rsid w:val="00E4155D"/>
    <w:rsid w:val="00E41874"/>
    <w:rsid w:val="00E419DF"/>
    <w:rsid w:val="00E41CA8"/>
    <w:rsid w:val="00E42E53"/>
    <w:rsid w:val="00E436DD"/>
    <w:rsid w:val="00E43B79"/>
    <w:rsid w:val="00E45061"/>
    <w:rsid w:val="00E4534E"/>
    <w:rsid w:val="00E45ECD"/>
    <w:rsid w:val="00E45FA4"/>
    <w:rsid w:val="00E46071"/>
    <w:rsid w:val="00E46145"/>
    <w:rsid w:val="00E46363"/>
    <w:rsid w:val="00E47BAF"/>
    <w:rsid w:val="00E5028D"/>
    <w:rsid w:val="00E50476"/>
    <w:rsid w:val="00E50B6F"/>
    <w:rsid w:val="00E51062"/>
    <w:rsid w:val="00E51188"/>
    <w:rsid w:val="00E51A9C"/>
    <w:rsid w:val="00E51E44"/>
    <w:rsid w:val="00E51FB4"/>
    <w:rsid w:val="00E5238A"/>
    <w:rsid w:val="00E52F25"/>
    <w:rsid w:val="00E5302B"/>
    <w:rsid w:val="00E53323"/>
    <w:rsid w:val="00E53359"/>
    <w:rsid w:val="00E53651"/>
    <w:rsid w:val="00E5387A"/>
    <w:rsid w:val="00E53A3E"/>
    <w:rsid w:val="00E53B67"/>
    <w:rsid w:val="00E53BBB"/>
    <w:rsid w:val="00E53E5D"/>
    <w:rsid w:val="00E541BD"/>
    <w:rsid w:val="00E5467F"/>
    <w:rsid w:val="00E5497E"/>
    <w:rsid w:val="00E54F68"/>
    <w:rsid w:val="00E554A2"/>
    <w:rsid w:val="00E55986"/>
    <w:rsid w:val="00E561D9"/>
    <w:rsid w:val="00E56489"/>
    <w:rsid w:val="00E56778"/>
    <w:rsid w:val="00E5737F"/>
    <w:rsid w:val="00E5748F"/>
    <w:rsid w:val="00E5757E"/>
    <w:rsid w:val="00E57702"/>
    <w:rsid w:val="00E57BA7"/>
    <w:rsid w:val="00E6020D"/>
    <w:rsid w:val="00E6079A"/>
    <w:rsid w:val="00E61364"/>
    <w:rsid w:val="00E61A30"/>
    <w:rsid w:val="00E6288C"/>
    <w:rsid w:val="00E6338F"/>
    <w:rsid w:val="00E64FFB"/>
    <w:rsid w:val="00E6504E"/>
    <w:rsid w:val="00E66111"/>
    <w:rsid w:val="00E6644E"/>
    <w:rsid w:val="00E6675B"/>
    <w:rsid w:val="00E67454"/>
    <w:rsid w:val="00E70C36"/>
    <w:rsid w:val="00E71656"/>
    <w:rsid w:val="00E71673"/>
    <w:rsid w:val="00E7224F"/>
    <w:rsid w:val="00E72254"/>
    <w:rsid w:val="00E723C8"/>
    <w:rsid w:val="00E74660"/>
    <w:rsid w:val="00E74812"/>
    <w:rsid w:val="00E77480"/>
    <w:rsid w:val="00E775D2"/>
    <w:rsid w:val="00E77745"/>
    <w:rsid w:val="00E802C0"/>
    <w:rsid w:val="00E80441"/>
    <w:rsid w:val="00E80B6B"/>
    <w:rsid w:val="00E80E73"/>
    <w:rsid w:val="00E80FEC"/>
    <w:rsid w:val="00E813D0"/>
    <w:rsid w:val="00E8183F"/>
    <w:rsid w:val="00E819F9"/>
    <w:rsid w:val="00E81B64"/>
    <w:rsid w:val="00E81BA9"/>
    <w:rsid w:val="00E81DB7"/>
    <w:rsid w:val="00E82060"/>
    <w:rsid w:val="00E8207C"/>
    <w:rsid w:val="00E825B4"/>
    <w:rsid w:val="00E833E7"/>
    <w:rsid w:val="00E83E5B"/>
    <w:rsid w:val="00E84B1C"/>
    <w:rsid w:val="00E852A4"/>
    <w:rsid w:val="00E85300"/>
    <w:rsid w:val="00E87193"/>
    <w:rsid w:val="00E8757C"/>
    <w:rsid w:val="00E875C4"/>
    <w:rsid w:val="00E87800"/>
    <w:rsid w:val="00E87F82"/>
    <w:rsid w:val="00E90192"/>
    <w:rsid w:val="00E902E9"/>
    <w:rsid w:val="00E905A7"/>
    <w:rsid w:val="00E90959"/>
    <w:rsid w:val="00E90F9F"/>
    <w:rsid w:val="00E916BF"/>
    <w:rsid w:val="00E9183C"/>
    <w:rsid w:val="00E91FFC"/>
    <w:rsid w:val="00E9209D"/>
    <w:rsid w:val="00E922B5"/>
    <w:rsid w:val="00E9248F"/>
    <w:rsid w:val="00E92499"/>
    <w:rsid w:val="00E92591"/>
    <w:rsid w:val="00E92812"/>
    <w:rsid w:val="00E92A33"/>
    <w:rsid w:val="00E94464"/>
    <w:rsid w:val="00E947BC"/>
    <w:rsid w:val="00E94AC3"/>
    <w:rsid w:val="00E95FA6"/>
    <w:rsid w:val="00E96228"/>
    <w:rsid w:val="00E96A4B"/>
    <w:rsid w:val="00E96C47"/>
    <w:rsid w:val="00E976B4"/>
    <w:rsid w:val="00EA013A"/>
    <w:rsid w:val="00EA021D"/>
    <w:rsid w:val="00EA08C0"/>
    <w:rsid w:val="00EA0A90"/>
    <w:rsid w:val="00EA14E4"/>
    <w:rsid w:val="00EA1D29"/>
    <w:rsid w:val="00EA25C5"/>
    <w:rsid w:val="00EA25CB"/>
    <w:rsid w:val="00EA3F4C"/>
    <w:rsid w:val="00EA4598"/>
    <w:rsid w:val="00EA46BE"/>
    <w:rsid w:val="00EA4B58"/>
    <w:rsid w:val="00EA5C46"/>
    <w:rsid w:val="00EA5F0F"/>
    <w:rsid w:val="00EA6138"/>
    <w:rsid w:val="00EA6272"/>
    <w:rsid w:val="00EA6C02"/>
    <w:rsid w:val="00EA70EA"/>
    <w:rsid w:val="00EA75DF"/>
    <w:rsid w:val="00EA7FAC"/>
    <w:rsid w:val="00EB020C"/>
    <w:rsid w:val="00EB0A3B"/>
    <w:rsid w:val="00EB0FC0"/>
    <w:rsid w:val="00EB1BF7"/>
    <w:rsid w:val="00EB1FEB"/>
    <w:rsid w:val="00EB2278"/>
    <w:rsid w:val="00EB377A"/>
    <w:rsid w:val="00EB4127"/>
    <w:rsid w:val="00EB4413"/>
    <w:rsid w:val="00EB4D8C"/>
    <w:rsid w:val="00EB546F"/>
    <w:rsid w:val="00EB5B07"/>
    <w:rsid w:val="00EB60C3"/>
    <w:rsid w:val="00EB67C4"/>
    <w:rsid w:val="00EB6FED"/>
    <w:rsid w:val="00EB726B"/>
    <w:rsid w:val="00EB769F"/>
    <w:rsid w:val="00EB7CAB"/>
    <w:rsid w:val="00EC041D"/>
    <w:rsid w:val="00EC1EFC"/>
    <w:rsid w:val="00EC1F9C"/>
    <w:rsid w:val="00EC2116"/>
    <w:rsid w:val="00EC21FA"/>
    <w:rsid w:val="00EC37DC"/>
    <w:rsid w:val="00EC424C"/>
    <w:rsid w:val="00EC59F4"/>
    <w:rsid w:val="00EC5C9C"/>
    <w:rsid w:val="00EC62C0"/>
    <w:rsid w:val="00EC63DA"/>
    <w:rsid w:val="00EC6647"/>
    <w:rsid w:val="00EC6B6A"/>
    <w:rsid w:val="00EC6D50"/>
    <w:rsid w:val="00EC72C4"/>
    <w:rsid w:val="00EC7463"/>
    <w:rsid w:val="00EC7D13"/>
    <w:rsid w:val="00EC7FE4"/>
    <w:rsid w:val="00ED0217"/>
    <w:rsid w:val="00ED0650"/>
    <w:rsid w:val="00ED068D"/>
    <w:rsid w:val="00ED07CC"/>
    <w:rsid w:val="00ED085C"/>
    <w:rsid w:val="00ED1933"/>
    <w:rsid w:val="00ED19D6"/>
    <w:rsid w:val="00ED240C"/>
    <w:rsid w:val="00ED27F9"/>
    <w:rsid w:val="00ED2AC7"/>
    <w:rsid w:val="00ED2EAC"/>
    <w:rsid w:val="00ED3AD0"/>
    <w:rsid w:val="00ED3B1A"/>
    <w:rsid w:val="00ED3BCB"/>
    <w:rsid w:val="00ED46BB"/>
    <w:rsid w:val="00ED499D"/>
    <w:rsid w:val="00ED4D98"/>
    <w:rsid w:val="00ED5374"/>
    <w:rsid w:val="00ED5510"/>
    <w:rsid w:val="00ED682D"/>
    <w:rsid w:val="00ED6A7C"/>
    <w:rsid w:val="00ED700B"/>
    <w:rsid w:val="00ED73B3"/>
    <w:rsid w:val="00ED776C"/>
    <w:rsid w:val="00ED79A1"/>
    <w:rsid w:val="00EE0227"/>
    <w:rsid w:val="00EE0A0D"/>
    <w:rsid w:val="00EE0A74"/>
    <w:rsid w:val="00EE172B"/>
    <w:rsid w:val="00EE1CE7"/>
    <w:rsid w:val="00EE2B8B"/>
    <w:rsid w:val="00EE2ED3"/>
    <w:rsid w:val="00EE2FF2"/>
    <w:rsid w:val="00EE35A8"/>
    <w:rsid w:val="00EE4748"/>
    <w:rsid w:val="00EE503D"/>
    <w:rsid w:val="00EE57A5"/>
    <w:rsid w:val="00EE5A5F"/>
    <w:rsid w:val="00EE5FA0"/>
    <w:rsid w:val="00EE67E4"/>
    <w:rsid w:val="00EE7BD3"/>
    <w:rsid w:val="00EF01BE"/>
    <w:rsid w:val="00EF1272"/>
    <w:rsid w:val="00EF15D7"/>
    <w:rsid w:val="00EF20B4"/>
    <w:rsid w:val="00EF2281"/>
    <w:rsid w:val="00EF2704"/>
    <w:rsid w:val="00EF2DCD"/>
    <w:rsid w:val="00EF33A5"/>
    <w:rsid w:val="00EF4A7C"/>
    <w:rsid w:val="00EF4EC1"/>
    <w:rsid w:val="00EF560C"/>
    <w:rsid w:val="00EF6157"/>
    <w:rsid w:val="00EF652D"/>
    <w:rsid w:val="00EF739F"/>
    <w:rsid w:val="00EF74F5"/>
    <w:rsid w:val="00EF7D29"/>
    <w:rsid w:val="00F003A3"/>
    <w:rsid w:val="00F0296C"/>
    <w:rsid w:val="00F0338F"/>
    <w:rsid w:val="00F03870"/>
    <w:rsid w:val="00F03D4E"/>
    <w:rsid w:val="00F05B5E"/>
    <w:rsid w:val="00F06CE7"/>
    <w:rsid w:val="00F10416"/>
    <w:rsid w:val="00F10B5E"/>
    <w:rsid w:val="00F11041"/>
    <w:rsid w:val="00F11092"/>
    <w:rsid w:val="00F1114F"/>
    <w:rsid w:val="00F11B63"/>
    <w:rsid w:val="00F12235"/>
    <w:rsid w:val="00F125E5"/>
    <w:rsid w:val="00F13038"/>
    <w:rsid w:val="00F130B8"/>
    <w:rsid w:val="00F132B7"/>
    <w:rsid w:val="00F14879"/>
    <w:rsid w:val="00F14EE3"/>
    <w:rsid w:val="00F164E8"/>
    <w:rsid w:val="00F1653B"/>
    <w:rsid w:val="00F165A0"/>
    <w:rsid w:val="00F165F9"/>
    <w:rsid w:val="00F16CE2"/>
    <w:rsid w:val="00F16E6D"/>
    <w:rsid w:val="00F17858"/>
    <w:rsid w:val="00F20FC4"/>
    <w:rsid w:val="00F22133"/>
    <w:rsid w:val="00F22237"/>
    <w:rsid w:val="00F22C8F"/>
    <w:rsid w:val="00F22DD4"/>
    <w:rsid w:val="00F22E6F"/>
    <w:rsid w:val="00F231E2"/>
    <w:rsid w:val="00F237A7"/>
    <w:rsid w:val="00F24936"/>
    <w:rsid w:val="00F24962"/>
    <w:rsid w:val="00F24EE1"/>
    <w:rsid w:val="00F257EC"/>
    <w:rsid w:val="00F258FD"/>
    <w:rsid w:val="00F25A6A"/>
    <w:rsid w:val="00F25DC0"/>
    <w:rsid w:val="00F25F02"/>
    <w:rsid w:val="00F2606F"/>
    <w:rsid w:val="00F263A6"/>
    <w:rsid w:val="00F26B06"/>
    <w:rsid w:val="00F270E6"/>
    <w:rsid w:val="00F27309"/>
    <w:rsid w:val="00F30889"/>
    <w:rsid w:val="00F32058"/>
    <w:rsid w:val="00F34167"/>
    <w:rsid w:val="00F34B92"/>
    <w:rsid w:val="00F34FCA"/>
    <w:rsid w:val="00F350B7"/>
    <w:rsid w:val="00F35287"/>
    <w:rsid w:val="00F36160"/>
    <w:rsid w:val="00F36A24"/>
    <w:rsid w:val="00F36E15"/>
    <w:rsid w:val="00F36FA6"/>
    <w:rsid w:val="00F37098"/>
    <w:rsid w:val="00F3728F"/>
    <w:rsid w:val="00F37CC9"/>
    <w:rsid w:val="00F4015D"/>
    <w:rsid w:val="00F40F16"/>
    <w:rsid w:val="00F40FE3"/>
    <w:rsid w:val="00F41318"/>
    <w:rsid w:val="00F42422"/>
    <w:rsid w:val="00F42468"/>
    <w:rsid w:val="00F44217"/>
    <w:rsid w:val="00F443FE"/>
    <w:rsid w:val="00F447A5"/>
    <w:rsid w:val="00F45EBC"/>
    <w:rsid w:val="00F46369"/>
    <w:rsid w:val="00F463D1"/>
    <w:rsid w:val="00F466AB"/>
    <w:rsid w:val="00F4718E"/>
    <w:rsid w:val="00F471C7"/>
    <w:rsid w:val="00F476A6"/>
    <w:rsid w:val="00F47ABF"/>
    <w:rsid w:val="00F47E3F"/>
    <w:rsid w:val="00F503B9"/>
    <w:rsid w:val="00F51D59"/>
    <w:rsid w:val="00F525EB"/>
    <w:rsid w:val="00F52867"/>
    <w:rsid w:val="00F52E72"/>
    <w:rsid w:val="00F52FE4"/>
    <w:rsid w:val="00F53216"/>
    <w:rsid w:val="00F535D3"/>
    <w:rsid w:val="00F53FB6"/>
    <w:rsid w:val="00F54961"/>
    <w:rsid w:val="00F54B35"/>
    <w:rsid w:val="00F559A9"/>
    <w:rsid w:val="00F55B55"/>
    <w:rsid w:val="00F560B7"/>
    <w:rsid w:val="00F56388"/>
    <w:rsid w:val="00F56AEB"/>
    <w:rsid w:val="00F56D4E"/>
    <w:rsid w:val="00F57771"/>
    <w:rsid w:val="00F57F60"/>
    <w:rsid w:val="00F605CB"/>
    <w:rsid w:val="00F60D86"/>
    <w:rsid w:val="00F610BD"/>
    <w:rsid w:val="00F61A59"/>
    <w:rsid w:val="00F62F35"/>
    <w:rsid w:val="00F63465"/>
    <w:rsid w:val="00F63E5A"/>
    <w:rsid w:val="00F6464A"/>
    <w:rsid w:val="00F6493F"/>
    <w:rsid w:val="00F64981"/>
    <w:rsid w:val="00F64A03"/>
    <w:rsid w:val="00F6517A"/>
    <w:rsid w:val="00F653FE"/>
    <w:rsid w:val="00F6683B"/>
    <w:rsid w:val="00F668EA"/>
    <w:rsid w:val="00F67C95"/>
    <w:rsid w:val="00F7050C"/>
    <w:rsid w:val="00F70969"/>
    <w:rsid w:val="00F71A4E"/>
    <w:rsid w:val="00F723EF"/>
    <w:rsid w:val="00F739DD"/>
    <w:rsid w:val="00F740A8"/>
    <w:rsid w:val="00F74CA8"/>
    <w:rsid w:val="00F759BF"/>
    <w:rsid w:val="00F76C40"/>
    <w:rsid w:val="00F76F0C"/>
    <w:rsid w:val="00F779B7"/>
    <w:rsid w:val="00F80585"/>
    <w:rsid w:val="00F817C6"/>
    <w:rsid w:val="00F817DD"/>
    <w:rsid w:val="00F81928"/>
    <w:rsid w:val="00F82527"/>
    <w:rsid w:val="00F825B6"/>
    <w:rsid w:val="00F8261B"/>
    <w:rsid w:val="00F82EC1"/>
    <w:rsid w:val="00F83A95"/>
    <w:rsid w:val="00F83CE2"/>
    <w:rsid w:val="00F8409E"/>
    <w:rsid w:val="00F85A57"/>
    <w:rsid w:val="00F85F57"/>
    <w:rsid w:val="00F8643F"/>
    <w:rsid w:val="00F86AE5"/>
    <w:rsid w:val="00F873FB"/>
    <w:rsid w:val="00F87E4B"/>
    <w:rsid w:val="00F87E8F"/>
    <w:rsid w:val="00F910AD"/>
    <w:rsid w:val="00F918DB"/>
    <w:rsid w:val="00F91A86"/>
    <w:rsid w:val="00F92BC7"/>
    <w:rsid w:val="00F931AA"/>
    <w:rsid w:val="00F936CF"/>
    <w:rsid w:val="00F937AD"/>
    <w:rsid w:val="00F93906"/>
    <w:rsid w:val="00F93F3C"/>
    <w:rsid w:val="00F9488E"/>
    <w:rsid w:val="00F949F8"/>
    <w:rsid w:val="00F95008"/>
    <w:rsid w:val="00F9577F"/>
    <w:rsid w:val="00F95BCE"/>
    <w:rsid w:val="00F95E46"/>
    <w:rsid w:val="00F9657C"/>
    <w:rsid w:val="00F9744B"/>
    <w:rsid w:val="00F97A2E"/>
    <w:rsid w:val="00FA0863"/>
    <w:rsid w:val="00FA1471"/>
    <w:rsid w:val="00FA1DAE"/>
    <w:rsid w:val="00FA1E9D"/>
    <w:rsid w:val="00FA1EA2"/>
    <w:rsid w:val="00FA2143"/>
    <w:rsid w:val="00FA258D"/>
    <w:rsid w:val="00FA2731"/>
    <w:rsid w:val="00FA27E2"/>
    <w:rsid w:val="00FA2999"/>
    <w:rsid w:val="00FA2BA9"/>
    <w:rsid w:val="00FA2FAA"/>
    <w:rsid w:val="00FA3004"/>
    <w:rsid w:val="00FA49D7"/>
    <w:rsid w:val="00FA5213"/>
    <w:rsid w:val="00FA58AC"/>
    <w:rsid w:val="00FA59A1"/>
    <w:rsid w:val="00FA6086"/>
    <w:rsid w:val="00FA7A53"/>
    <w:rsid w:val="00FB04CC"/>
    <w:rsid w:val="00FB04E2"/>
    <w:rsid w:val="00FB052B"/>
    <w:rsid w:val="00FB0F90"/>
    <w:rsid w:val="00FB11BF"/>
    <w:rsid w:val="00FB24AD"/>
    <w:rsid w:val="00FB2628"/>
    <w:rsid w:val="00FB3E7E"/>
    <w:rsid w:val="00FB4127"/>
    <w:rsid w:val="00FB473A"/>
    <w:rsid w:val="00FB54A2"/>
    <w:rsid w:val="00FB66B9"/>
    <w:rsid w:val="00FB6749"/>
    <w:rsid w:val="00FB6EF8"/>
    <w:rsid w:val="00FB7125"/>
    <w:rsid w:val="00FC0194"/>
    <w:rsid w:val="00FC01E8"/>
    <w:rsid w:val="00FC0359"/>
    <w:rsid w:val="00FC0ABD"/>
    <w:rsid w:val="00FC1970"/>
    <w:rsid w:val="00FC227B"/>
    <w:rsid w:val="00FC2824"/>
    <w:rsid w:val="00FC2A3D"/>
    <w:rsid w:val="00FC2BCB"/>
    <w:rsid w:val="00FC2D45"/>
    <w:rsid w:val="00FC3CAE"/>
    <w:rsid w:val="00FC3E06"/>
    <w:rsid w:val="00FC4116"/>
    <w:rsid w:val="00FC438D"/>
    <w:rsid w:val="00FC508B"/>
    <w:rsid w:val="00FC57E6"/>
    <w:rsid w:val="00FC7302"/>
    <w:rsid w:val="00FC7536"/>
    <w:rsid w:val="00FC7782"/>
    <w:rsid w:val="00FC7C3A"/>
    <w:rsid w:val="00FD00FD"/>
    <w:rsid w:val="00FD099F"/>
    <w:rsid w:val="00FD11EC"/>
    <w:rsid w:val="00FD1C5D"/>
    <w:rsid w:val="00FD1DFB"/>
    <w:rsid w:val="00FD1F48"/>
    <w:rsid w:val="00FD21F9"/>
    <w:rsid w:val="00FD3DEA"/>
    <w:rsid w:val="00FD3DF2"/>
    <w:rsid w:val="00FD4C07"/>
    <w:rsid w:val="00FD4EBC"/>
    <w:rsid w:val="00FD6001"/>
    <w:rsid w:val="00FD69D1"/>
    <w:rsid w:val="00FD6A85"/>
    <w:rsid w:val="00FD7BF7"/>
    <w:rsid w:val="00FE03FF"/>
    <w:rsid w:val="00FE3076"/>
    <w:rsid w:val="00FE32E1"/>
    <w:rsid w:val="00FE3745"/>
    <w:rsid w:val="00FE3996"/>
    <w:rsid w:val="00FE401C"/>
    <w:rsid w:val="00FE4202"/>
    <w:rsid w:val="00FE54A0"/>
    <w:rsid w:val="00FE580F"/>
    <w:rsid w:val="00FE5D8B"/>
    <w:rsid w:val="00FE64DD"/>
    <w:rsid w:val="00FE6869"/>
    <w:rsid w:val="00FE6B0E"/>
    <w:rsid w:val="00FE70C4"/>
    <w:rsid w:val="00FE7761"/>
    <w:rsid w:val="00FE786B"/>
    <w:rsid w:val="00FE7B09"/>
    <w:rsid w:val="00FE7FB4"/>
    <w:rsid w:val="00FF03FC"/>
    <w:rsid w:val="00FF0621"/>
    <w:rsid w:val="00FF09EC"/>
    <w:rsid w:val="00FF0DFB"/>
    <w:rsid w:val="00FF1930"/>
    <w:rsid w:val="00FF19A8"/>
    <w:rsid w:val="00FF1A5A"/>
    <w:rsid w:val="00FF1E23"/>
    <w:rsid w:val="00FF2190"/>
    <w:rsid w:val="00FF2CA1"/>
    <w:rsid w:val="00FF2FD2"/>
    <w:rsid w:val="00FF31A4"/>
    <w:rsid w:val="00FF3CA8"/>
    <w:rsid w:val="00FF3EC4"/>
    <w:rsid w:val="00FF4038"/>
    <w:rsid w:val="00FF49AE"/>
    <w:rsid w:val="00FF5049"/>
    <w:rsid w:val="00FF546A"/>
    <w:rsid w:val="00FF55C1"/>
    <w:rsid w:val="00FF5808"/>
    <w:rsid w:val="00FF5A41"/>
    <w:rsid w:val="00FF6D1B"/>
    <w:rsid w:val="00FF6DF3"/>
    <w:rsid w:val="00FF7253"/>
    <w:rsid w:val="00FF7930"/>
    <w:rsid w:val="00FF7B7E"/>
    <w:rsid w:val="00FF7C9E"/>
    <w:rsid w:val="00FF7D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F885B"/>
  <w15:chartTrackingRefBased/>
  <w15:docId w15:val="{9DB9874A-3DA8-49B5-9C5C-53FD5C08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F52E72"/>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EB41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F5893"/>
    <w:pPr>
      <w:spacing w:before="100" w:beforeAutospacing="1" w:after="100" w:afterAutospacing="1"/>
    </w:pPr>
  </w:style>
  <w:style w:type="paragraph" w:customStyle="1" w:styleId="clanak">
    <w:name w:val="clanak"/>
    <w:basedOn w:val="Normal"/>
    <w:rsid w:val="00237CCA"/>
    <w:pPr>
      <w:spacing w:before="100" w:beforeAutospacing="1" w:after="100" w:afterAutospacing="1"/>
    </w:pPr>
  </w:style>
  <w:style w:type="paragraph" w:customStyle="1" w:styleId="klasa2">
    <w:name w:val="klasa2"/>
    <w:basedOn w:val="Normal"/>
    <w:rsid w:val="00237CCA"/>
    <w:pPr>
      <w:spacing w:before="100" w:beforeAutospacing="1" w:after="100" w:afterAutospacing="1"/>
    </w:pPr>
  </w:style>
  <w:style w:type="paragraph" w:customStyle="1" w:styleId="t-9-8-potpis">
    <w:name w:val="t-9-8-potpis"/>
    <w:basedOn w:val="Normal"/>
    <w:rsid w:val="00237CCA"/>
    <w:pPr>
      <w:spacing w:before="100" w:beforeAutospacing="1" w:after="100" w:afterAutospacing="1"/>
    </w:pPr>
  </w:style>
  <w:style w:type="character" w:customStyle="1" w:styleId="bold">
    <w:name w:val="bold"/>
    <w:basedOn w:val="DefaultParagraphFont"/>
    <w:rsid w:val="00237CCA"/>
  </w:style>
  <w:style w:type="character" w:styleId="Hyperlink">
    <w:name w:val="Hyperlink"/>
    <w:uiPriority w:val="99"/>
    <w:unhideWhenUsed/>
    <w:rsid w:val="007A5D37"/>
    <w:rPr>
      <w:color w:val="0000FF"/>
      <w:u w:val="single"/>
    </w:rPr>
  </w:style>
  <w:style w:type="character" w:customStyle="1" w:styleId="kurziv">
    <w:name w:val="kurziv"/>
    <w:basedOn w:val="DefaultParagraphFont"/>
    <w:rsid w:val="00C0236A"/>
  </w:style>
  <w:style w:type="paragraph" w:customStyle="1" w:styleId="clanak-">
    <w:name w:val="clanak-"/>
    <w:basedOn w:val="Normal"/>
    <w:rsid w:val="00091952"/>
    <w:pPr>
      <w:spacing w:before="100" w:beforeAutospacing="1" w:after="100" w:afterAutospacing="1"/>
    </w:pPr>
  </w:style>
  <w:style w:type="paragraph" w:styleId="BalloonText">
    <w:name w:val="Balloon Text"/>
    <w:basedOn w:val="Normal"/>
    <w:link w:val="BalloonTextChar"/>
    <w:semiHidden/>
    <w:rsid w:val="006C3873"/>
    <w:rPr>
      <w:rFonts w:ascii="Tahoma" w:hAnsi="Tahoma" w:cs="Tahoma"/>
      <w:sz w:val="16"/>
      <w:szCs w:val="16"/>
    </w:rPr>
  </w:style>
  <w:style w:type="paragraph" w:styleId="NormalWeb">
    <w:name w:val="Normal (Web)"/>
    <w:basedOn w:val="Normal"/>
    <w:uiPriority w:val="99"/>
    <w:rsid w:val="00F52E72"/>
    <w:pPr>
      <w:spacing w:before="100" w:beforeAutospacing="1" w:after="100" w:afterAutospacing="1"/>
    </w:pPr>
  </w:style>
  <w:style w:type="character" w:styleId="CommentReference">
    <w:name w:val="annotation reference"/>
    <w:uiPriority w:val="99"/>
    <w:semiHidden/>
    <w:unhideWhenUsed/>
    <w:rsid w:val="001D4349"/>
    <w:rPr>
      <w:sz w:val="16"/>
      <w:szCs w:val="16"/>
    </w:rPr>
  </w:style>
  <w:style w:type="paragraph" w:styleId="CommentText">
    <w:name w:val="annotation text"/>
    <w:basedOn w:val="Normal"/>
    <w:link w:val="CommentTextChar"/>
    <w:uiPriority w:val="99"/>
    <w:unhideWhenUsed/>
    <w:rsid w:val="001D4349"/>
    <w:rPr>
      <w:sz w:val="20"/>
      <w:szCs w:val="20"/>
    </w:rPr>
  </w:style>
  <w:style w:type="character" w:customStyle="1" w:styleId="CommentTextChar">
    <w:name w:val="Comment Text Char"/>
    <w:basedOn w:val="DefaultParagraphFont"/>
    <w:link w:val="CommentText"/>
    <w:uiPriority w:val="99"/>
    <w:rsid w:val="001D4349"/>
  </w:style>
  <w:style w:type="paragraph" w:styleId="CommentSubject">
    <w:name w:val="annotation subject"/>
    <w:basedOn w:val="CommentText"/>
    <w:next w:val="CommentText"/>
    <w:link w:val="CommentSubjectChar"/>
    <w:uiPriority w:val="99"/>
    <w:semiHidden/>
    <w:unhideWhenUsed/>
    <w:rsid w:val="001D4349"/>
    <w:rPr>
      <w:b/>
      <w:bCs/>
    </w:rPr>
  </w:style>
  <w:style w:type="character" w:customStyle="1" w:styleId="CommentSubjectChar">
    <w:name w:val="Comment Subject Char"/>
    <w:link w:val="CommentSubject"/>
    <w:uiPriority w:val="99"/>
    <w:semiHidden/>
    <w:rsid w:val="001D4349"/>
    <w:rPr>
      <w:b/>
      <w:bCs/>
    </w:rPr>
  </w:style>
  <w:style w:type="paragraph" w:styleId="Header">
    <w:name w:val="header"/>
    <w:basedOn w:val="Normal"/>
    <w:link w:val="HeaderChar"/>
    <w:uiPriority w:val="99"/>
    <w:unhideWhenUsed/>
    <w:rsid w:val="00F443FE"/>
    <w:pPr>
      <w:tabs>
        <w:tab w:val="center" w:pos="4680"/>
        <w:tab w:val="right" w:pos="9360"/>
      </w:tabs>
    </w:pPr>
  </w:style>
  <w:style w:type="character" w:customStyle="1" w:styleId="HeaderChar">
    <w:name w:val="Header Char"/>
    <w:link w:val="Header"/>
    <w:uiPriority w:val="99"/>
    <w:rsid w:val="00F443FE"/>
    <w:rPr>
      <w:sz w:val="24"/>
      <w:szCs w:val="24"/>
    </w:rPr>
  </w:style>
  <w:style w:type="paragraph" w:styleId="Footer">
    <w:name w:val="footer"/>
    <w:basedOn w:val="Normal"/>
    <w:link w:val="FooterChar"/>
    <w:uiPriority w:val="99"/>
    <w:unhideWhenUsed/>
    <w:rsid w:val="00F443FE"/>
    <w:pPr>
      <w:tabs>
        <w:tab w:val="center" w:pos="4680"/>
        <w:tab w:val="right" w:pos="9360"/>
      </w:tabs>
    </w:pPr>
  </w:style>
  <w:style w:type="character" w:customStyle="1" w:styleId="FooterChar">
    <w:name w:val="Footer Char"/>
    <w:link w:val="Footer"/>
    <w:uiPriority w:val="99"/>
    <w:rsid w:val="00F443FE"/>
    <w:rPr>
      <w:sz w:val="24"/>
      <w:szCs w:val="24"/>
    </w:rPr>
  </w:style>
  <w:style w:type="paragraph" w:styleId="ListParagraph">
    <w:name w:val="List Paragraph"/>
    <w:basedOn w:val="Normal"/>
    <w:uiPriority w:val="34"/>
    <w:qFormat/>
    <w:rsid w:val="000657C8"/>
    <w:pPr>
      <w:ind w:left="708"/>
    </w:pPr>
  </w:style>
  <w:style w:type="paragraph" w:customStyle="1" w:styleId="t-9-8-bez-uvl">
    <w:name w:val="t-9-8-bez-uvl"/>
    <w:basedOn w:val="Normal"/>
    <w:rsid w:val="00367B01"/>
    <w:pPr>
      <w:spacing w:before="100" w:beforeAutospacing="1" w:after="100" w:afterAutospacing="1"/>
    </w:pPr>
  </w:style>
  <w:style w:type="paragraph" w:customStyle="1" w:styleId="Normal1">
    <w:name w:val="Normal1"/>
    <w:basedOn w:val="Normal"/>
    <w:rsid w:val="007D3755"/>
    <w:pPr>
      <w:spacing w:before="100" w:beforeAutospacing="1" w:after="100" w:afterAutospacing="1"/>
    </w:pPr>
  </w:style>
  <w:style w:type="paragraph" w:styleId="Revision">
    <w:name w:val="Revision"/>
    <w:hidden/>
    <w:uiPriority w:val="99"/>
    <w:semiHidden/>
    <w:rsid w:val="00542711"/>
    <w:rPr>
      <w:sz w:val="24"/>
      <w:szCs w:val="24"/>
    </w:rPr>
  </w:style>
  <w:style w:type="character" w:customStyle="1" w:styleId="Heading1Char">
    <w:name w:val="Heading 1 Char"/>
    <w:link w:val="Heading1"/>
    <w:uiPriority w:val="9"/>
    <w:rsid w:val="00B04C2D"/>
    <w:rPr>
      <w:b/>
      <w:bCs/>
      <w:kern w:val="36"/>
      <w:sz w:val="48"/>
      <w:szCs w:val="48"/>
    </w:rPr>
  </w:style>
  <w:style w:type="paragraph" w:styleId="PlainText">
    <w:name w:val="Plain Text"/>
    <w:basedOn w:val="Normal"/>
    <w:link w:val="PlainTextChar"/>
    <w:uiPriority w:val="99"/>
    <w:semiHidden/>
    <w:unhideWhenUsed/>
    <w:rsid w:val="005D6DF5"/>
    <w:rPr>
      <w:rFonts w:ascii="Calibri" w:eastAsia="Calibri" w:hAnsi="Calibri"/>
      <w:sz w:val="22"/>
      <w:szCs w:val="21"/>
      <w:lang w:eastAsia="en-US"/>
    </w:rPr>
  </w:style>
  <w:style w:type="character" w:customStyle="1" w:styleId="PlainTextChar">
    <w:name w:val="Plain Text Char"/>
    <w:link w:val="PlainText"/>
    <w:uiPriority w:val="99"/>
    <w:semiHidden/>
    <w:rsid w:val="005D6DF5"/>
    <w:rPr>
      <w:rFonts w:ascii="Calibri" w:eastAsia="Calibri" w:hAnsi="Calibri"/>
      <w:sz w:val="22"/>
      <w:szCs w:val="21"/>
      <w:lang w:eastAsia="en-US"/>
    </w:rPr>
  </w:style>
  <w:style w:type="paragraph" w:styleId="FootnoteText">
    <w:name w:val="footnote text"/>
    <w:basedOn w:val="Normal"/>
    <w:link w:val="FootnoteTextChar"/>
    <w:uiPriority w:val="99"/>
    <w:semiHidden/>
    <w:unhideWhenUsed/>
    <w:rsid w:val="00581E5E"/>
    <w:rPr>
      <w:sz w:val="20"/>
      <w:szCs w:val="20"/>
    </w:rPr>
  </w:style>
  <w:style w:type="character" w:customStyle="1" w:styleId="FootnoteTextChar">
    <w:name w:val="Footnote Text Char"/>
    <w:link w:val="FootnoteText"/>
    <w:uiPriority w:val="99"/>
    <w:semiHidden/>
    <w:rsid w:val="00581E5E"/>
    <w:rPr>
      <w:lang w:val="hr-HR" w:eastAsia="hr-HR"/>
    </w:rPr>
  </w:style>
  <w:style w:type="character" w:styleId="FootnoteReference">
    <w:name w:val="footnote reference"/>
    <w:uiPriority w:val="99"/>
    <w:semiHidden/>
    <w:unhideWhenUsed/>
    <w:rsid w:val="00581E5E"/>
    <w:rPr>
      <w:vertAlign w:val="superscript"/>
    </w:rPr>
  </w:style>
  <w:style w:type="character" w:customStyle="1" w:styleId="Heading4Char">
    <w:name w:val="Heading 4 Char"/>
    <w:link w:val="Heading4"/>
    <w:uiPriority w:val="9"/>
    <w:rsid w:val="00EB4127"/>
    <w:rPr>
      <w:b/>
      <w:bCs/>
      <w:sz w:val="24"/>
      <w:szCs w:val="24"/>
    </w:rPr>
  </w:style>
  <w:style w:type="numbering" w:customStyle="1" w:styleId="Bezpopisa1">
    <w:name w:val="Bez popisa1"/>
    <w:next w:val="NoList"/>
    <w:uiPriority w:val="99"/>
    <w:semiHidden/>
    <w:unhideWhenUsed/>
    <w:rsid w:val="00EB4127"/>
  </w:style>
  <w:style w:type="numbering" w:customStyle="1" w:styleId="Bezpopisa11">
    <w:name w:val="Bez popisa11"/>
    <w:next w:val="NoList"/>
    <w:uiPriority w:val="99"/>
    <w:semiHidden/>
    <w:unhideWhenUsed/>
    <w:rsid w:val="00EB4127"/>
  </w:style>
  <w:style w:type="paragraph" w:customStyle="1" w:styleId="msonormal0">
    <w:name w:val="msonormal"/>
    <w:basedOn w:val="Normal"/>
    <w:rsid w:val="00EB4127"/>
    <w:pPr>
      <w:spacing w:before="100" w:beforeAutospacing="1" w:after="100" w:afterAutospacing="1"/>
    </w:pPr>
  </w:style>
  <w:style w:type="character" w:styleId="FollowedHyperlink">
    <w:name w:val="FollowedHyperlink"/>
    <w:uiPriority w:val="99"/>
    <w:semiHidden/>
    <w:unhideWhenUsed/>
    <w:rsid w:val="00EB4127"/>
    <w:rPr>
      <w:color w:val="800080"/>
      <w:u w:val="single"/>
    </w:rPr>
  </w:style>
  <w:style w:type="character" w:customStyle="1" w:styleId="icon-unie602">
    <w:name w:val="icon-unie602"/>
    <w:rsid w:val="00EB4127"/>
  </w:style>
  <w:style w:type="paragraph" w:customStyle="1" w:styleId="kategorija">
    <w:name w:val="kategorija"/>
    <w:basedOn w:val="Normal"/>
    <w:rsid w:val="00EB4127"/>
    <w:pPr>
      <w:spacing w:before="100" w:beforeAutospacing="1" w:after="100" w:afterAutospacing="1"/>
    </w:pPr>
  </w:style>
  <w:style w:type="character" w:customStyle="1" w:styleId="preuzmi-naslov">
    <w:name w:val="preuzmi-naslov"/>
    <w:rsid w:val="00EB4127"/>
  </w:style>
  <w:style w:type="character" w:customStyle="1" w:styleId="eknjiga">
    <w:name w:val="eknjiga"/>
    <w:rsid w:val="00EB4127"/>
  </w:style>
  <w:style w:type="character" w:customStyle="1" w:styleId="icon-in">
    <w:name w:val="icon-in"/>
    <w:rsid w:val="00EB4127"/>
  </w:style>
  <w:style w:type="character" w:customStyle="1" w:styleId="baza">
    <w:name w:val="baza"/>
    <w:rsid w:val="00EB4127"/>
  </w:style>
  <w:style w:type="paragraph" w:styleId="z-TopofForm">
    <w:name w:val="HTML Top of Form"/>
    <w:basedOn w:val="Normal"/>
    <w:next w:val="Normal"/>
    <w:link w:val="z-TopofFormChar"/>
    <w:hidden/>
    <w:uiPriority w:val="99"/>
    <w:semiHidden/>
    <w:unhideWhenUsed/>
    <w:rsid w:val="00EB412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EB4127"/>
    <w:rPr>
      <w:rFonts w:ascii="Arial" w:hAnsi="Arial" w:cs="Arial"/>
      <w:vanish/>
      <w:sz w:val="16"/>
      <w:szCs w:val="16"/>
    </w:rPr>
  </w:style>
  <w:style w:type="character" w:customStyle="1" w:styleId="email">
    <w:name w:val="email"/>
    <w:rsid w:val="00EB4127"/>
  </w:style>
  <w:style w:type="character" w:customStyle="1" w:styleId="input-group-btn">
    <w:name w:val="input-group-btn"/>
    <w:rsid w:val="00EB4127"/>
  </w:style>
  <w:style w:type="paragraph" w:styleId="z-BottomofForm">
    <w:name w:val="HTML Bottom of Form"/>
    <w:basedOn w:val="Normal"/>
    <w:next w:val="Normal"/>
    <w:link w:val="z-BottomofFormChar"/>
    <w:hidden/>
    <w:uiPriority w:val="99"/>
    <w:semiHidden/>
    <w:unhideWhenUsed/>
    <w:rsid w:val="00EB412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EB4127"/>
    <w:rPr>
      <w:rFonts w:ascii="Arial" w:hAnsi="Arial" w:cs="Arial"/>
      <w:vanish/>
      <w:sz w:val="16"/>
      <w:szCs w:val="16"/>
    </w:rPr>
  </w:style>
  <w:style w:type="character" w:customStyle="1" w:styleId="icon-unif083">
    <w:name w:val="icon-unif083"/>
    <w:rsid w:val="00EB4127"/>
  </w:style>
  <w:style w:type="character" w:customStyle="1" w:styleId="icon-unif099">
    <w:name w:val="icon-unif099"/>
    <w:rsid w:val="00EB4127"/>
  </w:style>
  <w:style w:type="character" w:customStyle="1" w:styleId="icon-unif199">
    <w:name w:val="icon-unif199"/>
    <w:rsid w:val="00EB4127"/>
  </w:style>
  <w:style w:type="paragraph" w:customStyle="1" w:styleId="text-center">
    <w:name w:val="text-center"/>
    <w:basedOn w:val="Normal"/>
    <w:rsid w:val="00EB4127"/>
    <w:pPr>
      <w:spacing w:before="100" w:beforeAutospacing="1" w:after="100" w:afterAutospacing="1"/>
    </w:pPr>
  </w:style>
  <w:style w:type="character" w:customStyle="1" w:styleId="BalloonTextChar">
    <w:name w:val="Balloon Text Char"/>
    <w:link w:val="BalloonText"/>
    <w:uiPriority w:val="99"/>
    <w:semiHidden/>
    <w:rsid w:val="00EB4127"/>
    <w:rPr>
      <w:rFonts w:ascii="Tahoma" w:hAnsi="Tahoma" w:cs="Tahoma"/>
      <w:sz w:val="16"/>
      <w:szCs w:val="16"/>
    </w:rPr>
  </w:style>
  <w:style w:type="character" w:styleId="Emphasis">
    <w:name w:val="Emphasis"/>
    <w:uiPriority w:val="20"/>
    <w:qFormat/>
    <w:rsid w:val="001442C4"/>
    <w:rPr>
      <w:i/>
      <w:iCs/>
    </w:rPr>
  </w:style>
  <w:style w:type="character" w:customStyle="1" w:styleId="UnresolvedMention1">
    <w:name w:val="Unresolved Mention1"/>
    <w:basedOn w:val="DefaultParagraphFont"/>
    <w:uiPriority w:val="99"/>
    <w:semiHidden/>
    <w:unhideWhenUsed/>
    <w:rsid w:val="00A47165"/>
    <w:rPr>
      <w:color w:val="605E5C"/>
      <w:shd w:val="clear" w:color="auto" w:fill="E1DFDD"/>
    </w:rPr>
  </w:style>
  <w:style w:type="paragraph" w:styleId="NoSpacing">
    <w:name w:val="No Spacing"/>
    <w:uiPriority w:val="1"/>
    <w:qFormat/>
    <w:rsid w:val="00DF3A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9112">
      <w:bodyDiv w:val="1"/>
      <w:marLeft w:val="0"/>
      <w:marRight w:val="0"/>
      <w:marTop w:val="0"/>
      <w:marBottom w:val="0"/>
      <w:divBdr>
        <w:top w:val="none" w:sz="0" w:space="0" w:color="auto"/>
        <w:left w:val="none" w:sz="0" w:space="0" w:color="auto"/>
        <w:bottom w:val="none" w:sz="0" w:space="0" w:color="auto"/>
        <w:right w:val="none" w:sz="0" w:space="0" w:color="auto"/>
      </w:divBdr>
    </w:div>
    <w:div w:id="118185638">
      <w:bodyDiv w:val="1"/>
      <w:marLeft w:val="0"/>
      <w:marRight w:val="0"/>
      <w:marTop w:val="0"/>
      <w:marBottom w:val="0"/>
      <w:divBdr>
        <w:top w:val="none" w:sz="0" w:space="0" w:color="auto"/>
        <w:left w:val="none" w:sz="0" w:space="0" w:color="auto"/>
        <w:bottom w:val="none" w:sz="0" w:space="0" w:color="auto"/>
        <w:right w:val="none" w:sz="0" w:space="0" w:color="auto"/>
      </w:divBdr>
    </w:div>
    <w:div w:id="118912420">
      <w:bodyDiv w:val="1"/>
      <w:marLeft w:val="0"/>
      <w:marRight w:val="0"/>
      <w:marTop w:val="0"/>
      <w:marBottom w:val="0"/>
      <w:divBdr>
        <w:top w:val="none" w:sz="0" w:space="0" w:color="auto"/>
        <w:left w:val="none" w:sz="0" w:space="0" w:color="auto"/>
        <w:bottom w:val="none" w:sz="0" w:space="0" w:color="auto"/>
        <w:right w:val="none" w:sz="0" w:space="0" w:color="auto"/>
      </w:divBdr>
    </w:div>
    <w:div w:id="131756432">
      <w:bodyDiv w:val="1"/>
      <w:marLeft w:val="0"/>
      <w:marRight w:val="0"/>
      <w:marTop w:val="0"/>
      <w:marBottom w:val="0"/>
      <w:divBdr>
        <w:top w:val="none" w:sz="0" w:space="0" w:color="auto"/>
        <w:left w:val="none" w:sz="0" w:space="0" w:color="auto"/>
        <w:bottom w:val="none" w:sz="0" w:space="0" w:color="auto"/>
        <w:right w:val="none" w:sz="0" w:space="0" w:color="auto"/>
      </w:divBdr>
    </w:div>
    <w:div w:id="184097703">
      <w:bodyDiv w:val="1"/>
      <w:marLeft w:val="0"/>
      <w:marRight w:val="0"/>
      <w:marTop w:val="0"/>
      <w:marBottom w:val="0"/>
      <w:divBdr>
        <w:top w:val="none" w:sz="0" w:space="0" w:color="auto"/>
        <w:left w:val="none" w:sz="0" w:space="0" w:color="auto"/>
        <w:bottom w:val="none" w:sz="0" w:space="0" w:color="auto"/>
        <w:right w:val="none" w:sz="0" w:space="0" w:color="auto"/>
      </w:divBdr>
    </w:div>
    <w:div w:id="269898005">
      <w:bodyDiv w:val="1"/>
      <w:marLeft w:val="0"/>
      <w:marRight w:val="0"/>
      <w:marTop w:val="0"/>
      <w:marBottom w:val="0"/>
      <w:divBdr>
        <w:top w:val="none" w:sz="0" w:space="0" w:color="auto"/>
        <w:left w:val="none" w:sz="0" w:space="0" w:color="auto"/>
        <w:bottom w:val="none" w:sz="0" w:space="0" w:color="auto"/>
        <w:right w:val="none" w:sz="0" w:space="0" w:color="auto"/>
      </w:divBdr>
    </w:div>
    <w:div w:id="299501324">
      <w:bodyDiv w:val="1"/>
      <w:marLeft w:val="0"/>
      <w:marRight w:val="0"/>
      <w:marTop w:val="0"/>
      <w:marBottom w:val="0"/>
      <w:divBdr>
        <w:top w:val="none" w:sz="0" w:space="0" w:color="auto"/>
        <w:left w:val="none" w:sz="0" w:space="0" w:color="auto"/>
        <w:bottom w:val="none" w:sz="0" w:space="0" w:color="auto"/>
        <w:right w:val="none" w:sz="0" w:space="0" w:color="auto"/>
      </w:divBdr>
    </w:div>
    <w:div w:id="308293166">
      <w:bodyDiv w:val="1"/>
      <w:marLeft w:val="0"/>
      <w:marRight w:val="0"/>
      <w:marTop w:val="0"/>
      <w:marBottom w:val="0"/>
      <w:divBdr>
        <w:top w:val="none" w:sz="0" w:space="0" w:color="auto"/>
        <w:left w:val="none" w:sz="0" w:space="0" w:color="auto"/>
        <w:bottom w:val="none" w:sz="0" w:space="0" w:color="auto"/>
        <w:right w:val="none" w:sz="0" w:space="0" w:color="auto"/>
      </w:divBdr>
    </w:div>
    <w:div w:id="310716915">
      <w:bodyDiv w:val="1"/>
      <w:marLeft w:val="0"/>
      <w:marRight w:val="0"/>
      <w:marTop w:val="0"/>
      <w:marBottom w:val="0"/>
      <w:divBdr>
        <w:top w:val="none" w:sz="0" w:space="0" w:color="auto"/>
        <w:left w:val="none" w:sz="0" w:space="0" w:color="auto"/>
        <w:bottom w:val="none" w:sz="0" w:space="0" w:color="auto"/>
        <w:right w:val="none" w:sz="0" w:space="0" w:color="auto"/>
      </w:divBdr>
    </w:div>
    <w:div w:id="317926672">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
    <w:div w:id="450057143">
      <w:bodyDiv w:val="1"/>
      <w:marLeft w:val="0"/>
      <w:marRight w:val="0"/>
      <w:marTop w:val="0"/>
      <w:marBottom w:val="0"/>
      <w:divBdr>
        <w:top w:val="none" w:sz="0" w:space="0" w:color="auto"/>
        <w:left w:val="none" w:sz="0" w:space="0" w:color="auto"/>
        <w:bottom w:val="none" w:sz="0" w:space="0" w:color="auto"/>
        <w:right w:val="none" w:sz="0" w:space="0" w:color="auto"/>
      </w:divBdr>
    </w:div>
    <w:div w:id="462236760">
      <w:bodyDiv w:val="1"/>
      <w:marLeft w:val="0"/>
      <w:marRight w:val="0"/>
      <w:marTop w:val="0"/>
      <w:marBottom w:val="0"/>
      <w:divBdr>
        <w:top w:val="none" w:sz="0" w:space="0" w:color="auto"/>
        <w:left w:val="none" w:sz="0" w:space="0" w:color="auto"/>
        <w:bottom w:val="none" w:sz="0" w:space="0" w:color="auto"/>
        <w:right w:val="none" w:sz="0" w:space="0" w:color="auto"/>
      </w:divBdr>
    </w:div>
    <w:div w:id="492839425">
      <w:bodyDiv w:val="1"/>
      <w:marLeft w:val="0"/>
      <w:marRight w:val="0"/>
      <w:marTop w:val="0"/>
      <w:marBottom w:val="0"/>
      <w:divBdr>
        <w:top w:val="none" w:sz="0" w:space="0" w:color="auto"/>
        <w:left w:val="none" w:sz="0" w:space="0" w:color="auto"/>
        <w:bottom w:val="none" w:sz="0" w:space="0" w:color="auto"/>
        <w:right w:val="none" w:sz="0" w:space="0" w:color="auto"/>
      </w:divBdr>
    </w:div>
    <w:div w:id="531000044">
      <w:bodyDiv w:val="1"/>
      <w:marLeft w:val="0"/>
      <w:marRight w:val="0"/>
      <w:marTop w:val="0"/>
      <w:marBottom w:val="0"/>
      <w:divBdr>
        <w:top w:val="none" w:sz="0" w:space="0" w:color="auto"/>
        <w:left w:val="none" w:sz="0" w:space="0" w:color="auto"/>
        <w:bottom w:val="none" w:sz="0" w:space="0" w:color="auto"/>
        <w:right w:val="none" w:sz="0" w:space="0" w:color="auto"/>
      </w:divBdr>
    </w:div>
    <w:div w:id="533275279">
      <w:bodyDiv w:val="1"/>
      <w:marLeft w:val="0"/>
      <w:marRight w:val="0"/>
      <w:marTop w:val="0"/>
      <w:marBottom w:val="0"/>
      <w:divBdr>
        <w:top w:val="none" w:sz="0" w:space="0" w:color="auto"/>
        <w:left w:val="none" w:sz="0" w:space="0" w:color="auto"/>
        <w:bottom w:val="none" w:sz="0" w:space="0" w:color="auto"/>
        <w:right w:val="none" w:sz="0" w:space="0" w:color="auto"/>
      </w:divBdr>
    </w:div>
    <w:div w:id="572161755">
      <w:bodyDiv w:val="1"/>
      <w:marLeft w:val="0"/>
      <w:marRight w:val="0"/>
      <w:marTop w:val="0"/>
      <w:marBottom w:val="0"/>
      <w:divBdr>
        <w:top w:val="none" w:sz="0" w:space="0" w:color="auto"/>
        <w:left w:val="none" w:sz="0" w:space="0" w:color="auto"/>
        <w:bottom w:val="none" w:sz="0" w:space="0" w:color="auto"/>
        <w:right w:val="none" w:sz="0" w:space="0" w:color="auto"/>
      </w:divBdr>
    </w:div>
    <w:div w:id="580409135">
      <w:bodyDiv w:val="1"/>
      <w:marLeft w:val="0"/>
      <w:marRight w:val="0"/>
      <w:marTop w:val="0"/>
      <w:marBottom w:val="0"/>
      <w:divBdr>
        <w:top w:val="none" w:sz="0" w:space="0" w:color="auto"/>
        <w:left w:val="none" w:sz="0" w:space="0" w:color="auto"/>
        <w:bottom w:val="none" w:sz="0" w:space="0" w:color="auto"/>
        <w:right w:val="none" w:sz="0" w:space="0" w:color="auto"/>
      </w:divBdr>
    </w:div>
    <w:div w:id="618538137">
      <w:bodyDiv w:val="1"/>
      <w:marLeft w:val="0"/>
      <w:marRight w:val="0"/>
      <w:marTop w:val="0"/>
      <w:marBottom w:val="0"/>
      <w:divBdr>
        <w:top w:val="none" w:sz="0" w:space="0" w:color="auto"/>
        <w:left w:val="none" w:sz="0" w:space="0" w:color="auto"/>
        <w:bottom w:val="none" w:sz="0" w:space="0" w:color="auto"/>
        <w:right w:val="none" w:sz="0" w:space="0" w:color="auto"/>
      </w:divBdr>
    </w:div>
    <w:div w:id="706684990">
      <w:bodyDiv w:val="1"/>
      <w:marLeft w:val="0"/>
      <w:marRight w:val="0"/>
      <w:marTop w:val="0"/>
      <w:marBottom w:val="0"/>
      <w:divBdr>
        <w:top w:val="none" w:sz="0" w:space="0" w:color="auto"/>
        <w:left w:val="none" w:sz="0" w:space="0" w:color="auto"/>
        <w:bottom w:val="none" w:sz="0" w:space="0" w:color="auto"/>
        <w:right w:val="none" w:sz="0" w:space="0" w:color="auto"/>
      </w:divBdr>
    </w:div>
    <w:div w:id="739523575">
      <w:bodyDiv w:val="1"/>
      <w:marLeft w:val="0"/>
      <w:marRight w:val="0"/>
      <w:marTop w:val="0"/>
      <w:marBottom w:val="0"/>
      <w:divBdr>
        <w:top w:val="none" w:sz="0" w:space="0" w:color="auto"/>
        <w:left w:val="none" w:sz="0" w:space="0" w:color="auto"/>
        <w:bottom w:val="none" w:sz="0" w:space="0" w:color="auto"/>
        <w:right w:val="none" w:sz="0" w:space="0" w:color="auto"/>
      </w:divBdr>
    </w:div>
    <w:div w:id="760492615">
      <w:bodyDiv w:val="1"/>
      <w:marLeft w:val="0"/>
      <w:marRight w:val="0"/>
      <w:marTop w:val="0"/>
      <w:marBottom w:val="0"/>
      <w:divBdr>
        <w:top w:val="none" w:sz="0" w:space="0" w:color="auto"/>
        <w:left w:val="none" w:sz="0" w:space="0" w:color="auto"/>
        <w:bottom w:val="none" w:sz="0" w:space="0" w:color="auto"/>
        <w:right w:val="none" w:sz="0" w:space="0" w:color="auto"/>
      </w:divBdr>
    </w:div>
    <w:div w:id="776172280">
      <w:bodyDiv w:val="1"/>
      <w:marLeft w:val="0"/>
      <w:marRight w:val="0"/>
      <w:marTop w:val="0"/>
      <w:marBottom w:val="0"/>
      <w:divBdr>
        <w:top w:val="none" w:sz="0" w:space="0" w:color="auto"/>
        <w:left w:val="none" w:sz="0" w:space="0" w:color="auto"/>
        <w:bottom w:val="none" w:sz="0" w:space="0" w:color="auto"/>
        <w:right w:val="none" w:sz="0" w:space="0" w:color="auto"/>
      </w:divBdr>
    </w:div>
    <w:div w:id="805776025">
      <w:bodyDiv w:val="1"/>
      <w:marLeft w:val="0"/>
      <w:marRight w:val="0"/>
      <w:marTop w:val="0"/>
      <w:marBottom w:val="0"/>
      <w:divBdr>
        <w:top w:val="none" w:sz="0" w:space="0" w:color="auto"/>
        <w:left w:val="none" w:sz="0" w:space="0" w:color="auto"/>
        <w:bottom w:val="none" w:sz="0" w:space="0" w:color="auto"/>
        <w:right w:val="none" w:sz="0" w:space="0" w:color="auto"/>
      </w:divBdr>
      <w:divsChild>
        <w:div w:id="284117222">
          <w:marLeft w:val="0"/>
          <w:marRight w:val="0"/>
          <w:marTop w:val="0"/>
          <w:marBottom w:val="0"/>
          <w:divBdr>
            <w:top w:val="none" w:sz="0" w:space="0" w:color="auto"/>
            <w:left w:val="none" w:sz="0" w:space="0" w:color="auto"/>
            <w:bottom w:val="none" w:sz="0" w:space="0" w:color="auto"/>
            <w:right w:val="none" w:sz="0" w:space="0" w:color="auto"/>
          </w:divBdr>
        </w:div>
        <w:div w:id="1832022573">
          <w:marLeft w:val="0"/>
          <w:marRight w:val="0"/>
          <w:marTop w:val="0"/>
          <w:marBottom w:val="0"/>
          <w:divBdr>
            <w:top w:val="none" w:sz="0" w:space="0" w:color="auto"/>
            <w:left w:val="none" w:sz="0" w:space="0" w:color="auto"/>
            <w:bottom w:val="none" w:sz="0" w:space="0" w:color="auto"/>
            <w:right w:val="none" w:sz="0" w:space="0" w:color="auto"/>
          </w:divBdr>
        </w:div>
      </w:divsChild>
    </w:div>
    <w:div w:id="806969488">
      <w:bodyDiv w:val="1"/>
      <w:marLeft w:val="0"/>
      <w:marRight w:val="0"/>
      <w:marTop w:val="0"/>
      <w:marBottom w:val="0"/>
      <w:divBdr>
        <w:top w:val="none" w:sz="0" w:space="0" w:color="auto"/>
        <w:left w:val="none" w:sz="0" w:space="0" w:color="auto"/>
        <w:bottom w:val="none" w:sz="0" w:space="0" w:color="auto"/>
        <w:right w:val="none" w:sz="0" w:space="0" w:color="auto"/>
      </w:divBdr>
    </w:div>
    <w:div w:id="819272530">
      <w:bodyDiv w:val="1"/>
      <w:marLeft w:val="0"/>
      <w:marRight w:val="0"/>
      <w:marTop w:val="0"/>
      <w:marBottom w:val="0"/>
      <w:divBdr>
        <w:top w:val="none" w:sz="0" w:space="0" w:color="auto"/>
        <w:left w:val="none" w:sz="0" w:space="0" w:color="auto"/>
        <w:bottom w:val="none" w:sz="0" w:space="0" w:color="auto"/>
        <w:right w:val="none" w:sz="0" w:space="0" w:color="auto"/>
      </w:divBdr>
    </w:div>
    <w:div w:id="882596338">
      <w:bodyDiv w:val="1"/>
      <w:marLeft w:val="0"/>
      <w:marRight w:val="0"/>
      <w:marTop w:val="0"/>
      <w:marBottom w:val="0"/>
      <w:divBdr>
        <w:top w:val="none" w:sz="0" w:space="0" w:color="auto"/>
        <w:left w:val="none" w:sz="0" w:space="0" w:color="auto"/>
        <w:bottom w:val="none" w:sz="0" w:space="0" w:color="auto"/>
        <w:right w:val="none" w:sz="0" w:space="0" w:color="auto"/>
      </w:divBdr>
    </w:div>
    <w:div w:id="895238775">
      <w:bodyDiv w:val="1"/>
      <w:marLeft w:val="0"/>
      <w:marRight w:val="0"/>
      <w:marTop w:val="0"/>
      <w:marBottom w:val="0"/>
      <w:divBdr>
        <w:top w:val="none" w:sz="0" w:space="0" w:color="auto"/>
        <w:left w:val="none" w:sz="0" w:space="0" w:color="auto"/>
        <w:bottom w:val="none" w:sz="0" w:space="0" w:color="auto"/>
        <w:right w:val="none" w:sz="0" w:space="0" w:color="auto"/>
      </w:divBdr>
      <w:divsChild>
        <w:div w:id="12612176">
          <w:marLeft w:val="0"/>
          <w:marRight w:val="0"/>
          <w:marTop w:val="0"/>
          <w:marBottom w:val="0"/>
          <w:divBdr>
            <w:top w:val="none" w:sz="0" w:space="0" w:color="auto"/>
            <w:left w:val="none" w:sz="0" w:space="0" w:color="auto"/>
            <w:bottom w:val="none" w:sz="0" w:space="0" w:color="auto"/>
            <w:right w:val="none" w:sz="0" w:space="0" w:color="auto"/>
          </w:divBdr>
        </w:div>
        <w:div w:id="15356522">
          <w:marLeft w:val="0"/>
          <w:marRight w:val="0"/>
          <w:marTop w:val="0"/>
          <w:marBottom w:val="0"/>
          <w:divBdr>
            <w:top w:val="none" w:sz="0" w:space="0" w:color="auto"/>
            <w:left w:val="none" w:sz="0" w:space="0" w:color="auto"/>
            <w:bottom w:val="none" w:sz="0" w:space="0" w:color="auto"/>
            <w:right w:val="none" w:sz="0" w:space="0" w:color="auto"/>
          </w:divBdr>
        </w:div>
        <w:div w:id="42019844">
          <w:marLeft w:val="0"/>
          <w:marRight w:val="0"/>
          <w:marTop w:val="0"/>
          <w:marBottom w:val="0"/>
          <w:divBdr>
            <w:top w:val="none" w:sz="0" w:space="0" w:color="auto"/>
            <w:left w:val="none" w:sz="0" w:space="0" w:color="auto"/>
            <w:bottom w:val="none" w:sz="0" w:space="0" w:color="auto"/>
            <w:right w:val="none" w:sz="0" w:space="0" w:color="auto"/>
          </w:divBdr>
        </w:div>
        <w:div w:id="42562422">
          <w:marLeft w:val="0"/>
          <w:marRight w:val="0"/>
          <w:marTop w:val="0"/>
          <w:marBottom w:val="0"/>
          <w:divBdr>
            <w:top w:val="none" w:sz="0" w:space="0" w:color="auto"/>
            <w:left w:val="none" w:sz="0" w:space="0" w:color="auto"/>
            <w:bottom w:val="none" w:sz="0" w:space="0" w:color="auto"/>
            <w:right w:val="none" w:sz="0" w:space="0" w:color="auto"/>
          </w:divBdr>
        </w:div>
        <w:div w:id="49036348">
          <w:marLeft w:val="0"/>
          <w:marRight w:val="0"/>
          <w:marTop w:val="0"/>
          <w:marBottom w:val="0"/>
          <w:divBdr>
            <w:top w:val="none" w:sz="0" w:space="0" w:color="auto"/>
            <w:left w:val="none" w:sz="0" w:space="0" w:color="auto"/>
            <w:bottom w:val="none" w:sz="0" w:space="0" w:color="auto"/>
            <w:right w:val="none" w:sz="0" w:space="0" w:color="auto"/>
          </w:divBdr>
        </w:div>
        <w:div w:id="72700112">
          <w:marLeft w:val="0"/>
          <w:marRight w:val="0"/>
          <w:marTop w:val="0"/>
          <w:marBottom w:val="0"/>
          <w:divBdr>
            <w:top w:val="none" w:sz="0" w:space="0" w:color="auto"/>
            <w:left w:val="none" w:sz="0" w:space="0" w:color="auto"/>
            <w:bottom w:val="none" w:sz="0" w:space="0" w:color="auto"/>
            <w:right w:val="none" w:sz="0" w:space="0" w:color="auto"/>
          </w:divBdr>
        </w:div>
        <w:div w:id="84696227">
          <w:marLeft w:val="0"/>
          <w:marRight w:val="0"/>
          <w:marTop w:val="0"/>
          <w:marBottom w:val="0"/>
          <w:divBdr>
            <w:top w:val="none" w:sz="0" w:space="0" w:color="auto"/>
            <w:left w:val="none" w:sz="0" w:space="0" w:color="auto"/>
            <w:bottom w:val="none" w:sz="0" w:space="0" w:color="auto"/>
            <w:right w:val="none" w:sz="0" w:space="0" w:color="auto"/>
          </w:divBdr>
        </w:div>
        <w:div w:id="86967724">
          <w:marLeft w:val="0"/>
          <w:marRight w:val="0"/>
          <w:marTop w:val="0"/>
          <w:marBottom w:val="0"/>
          <w:divBdr>
            <w:top w:val="none" w:sz="0" w:space="0" w:color="auto"/>
            <w:left w:val="none" w:sz="0" w:space="0" w:color="auto"/>
            <w:bottom w:val="none" w:sz="0" w:space="0" w:color="auto"/>
            <w:right w:val="none" w:sz="0" w:space="0" w:color="auto"/>
          </w:divBdr>
        </w:div>
        <w:div w:id="94791948">
          <w:marLeft w:val="0"/>
          <w:marRight w:val="0"/>
          <w:marTop w:val="0"/>
          <w:marBottom w:val="0"/>
          <w:divBdr>
            <w:top w:val="none" w:sz="0" w:space="0" w:color="auto"/>
            <w:left w:val="none" w:sz="0" w:space="0" w:color="auto"/>
            <w:bottom w:val="none" w:sz="0" w:space="0" w:color="auto"/>
            <w:right w:val="none" w:sz="0" w:space="0" w:color="auto"/>
          </w:divBdr>
        </w:div>
        <w:div w:id="95251912">
          <w:marLeft w:val="0"/>
          <w:marRight w:val="0"/>
          <w:marTop w:val="0"/>
          <w:marBottom w:val="0"/>
          <w:divBdr>
            <w:top w:val="none" w:sz="0" w:space="0" w:color="auto"/>
            <w:left w:val="none" w:sz="0" w:space="0" w:color="auto"/>
            <w:bottom w:val="none" w:sz="0" w:space="0" w:color="auto"/>
            <w:right w:val="none" w:sz="0" w:space="0" w:color="auto"/>
          </w:divBdr>
        </w:div>
        <w:div w:id="98723164">
          <w:marLeft w:val="0"/>
          <w:marRight w:val="0"/>
          <w:marTop w:val="0"/>
          <w:marBottom w:val="0"/>
          <w:divBdr>
            <w:top w:val="none" w:sz="0" w:space="0" w:color="auto"/>
            <w:left w:val="none" w:sz="0" w:space="0" w:color="auto"/>
            <w:bottom w:val="none" w:sz="0" w:space="0" w:color="auto"/>
            <w:right w:val="none" w:sz="0" w:space="0" w:color="auto"/>
          </w:divBdr>
        </w:div>
        <w:div w:id="103966468">
          <w:marLeft w:val="0"/>
          <w:marRight w:val="0"/>
          <w:marTop w:val="0"/>
          <w:marBottom w:val="0"/>
          <w:divBdr>
            <w:top w:val="none" w:sz="0" w:space="0" w:color="auto"/>
            <w:left w:val="none" w:sz="0" w:space="0" w:color="auto"/>
            <w:bottom w:val="none" w:sz="0" w:space="0" w:color="auto"/>
            <w:right w:val="none" w:sz="0" w:space="0" w:color="auto"/>
          </w:divBdr>
        </w:div>
        <w:div w:id="107505279">
          <w:marLeft w:val="0"/>
          <w:marRight w:val="0"/>
          <w:marTop w:val="0"/>
          <w:marBottom w:val="0"/>
          <w:divBdr>
            <w:top w:val="none" w:sz="0" w:space="0" w:color="auto"/>
            <w:left w:val="none" w:sz="0" w:space="0" w:color="auto"/>
            <w:bottom w:val="none" w:sz="0" w:space="0" w:color="auto"/>
            <w:right w:val="none" w:sz="0" w:space="0" w:color="auto"/>
          </w:divBdr>
        </w:div>
        <w:div w:id="128517915">
          <w:marLeft w:val="0"/>
          <w:marRight w:val="0"/>
          <w:marTop w:val="0"/>
          <w:marBottom w:val="0"/>
          <w:divBdr>
            <w:top w:val="none" w:sz="0" w:space="0" w:color="auto"/>
            <w:left w:val="none" w:sz="0" w:space="0" w:color="auto"/>
            <w:bottom w:val="none" w:sz="0" w:space="0" w:color="auto"/>
            <w:right w:val="none" w:sz="0" w:space="0" w:color="auto"/>
          </w:divBdr>
        </w:div>
        <w:div w:id="139226537">
          <w:marLeft w:val="0"/>
          <w:marRight w:val="0"/>
          <w:marTop w:val="0"/>
          <w:marBottom w:val="0"/>
          <w:divBdr>
            <w:top w:val="none" w:sz="0" w:space="0" w:color="auto"/>
            <w:left w:val="none" w:sz="0" w:space="0" w:color="auto"/>
            <w:bottom w:val="none" w:sz="0" w:space="0" w:color="auto"/>
            <w:right w:val="none" w:sz="0" w:space="0" w:color="auto"/>
          </w:divBdr>
        </w:div>
        <w:div w:id="164782854">
          <w:marLeft w:val="0"/>
          <w:marRight w:val="0"/>
          <w:marTop w:val="0"/>
          <w:marBottom w:val="0"/>
          <w:divBdr>
            <w:top w:val="none" w:sz="0" w:space="0" w:color="auto"/>
            <w:left w:val="none" w:sz="0" w:space="0" w:color="auto"/>
            <w:bottom w:val="none" w:sz="0" w:space="0" w:color="auto"/>
            <w:right w:val="none" w:sz="0" w:space="0" w:color="auto"/>
          </w:divBdr>
        </w:div>
        <w:div w:id="177236202">
          <w:marLeft w:val="0"/>
          <w:marRight w:val="0"/>
          <w:marTop w:val="0"/>
          <w:marBottom w:val="0"/>
          <w:divBdr>
            <w:top w:val="none" w:sz="0" w:space="0" w:color="auto"/>
            <w:left w:val="none" w:sz="0" w:space="0" w:color="auto"/>
            <w:bottom w:val="none" w:sz="0" w:space="0" w:color="auto"/>
            <w:right w:val="none" w:sz="0" w:space="0" w:color="auto"/>
          </w:divBdr>
        </w:div>
        <w:div w:id="272127921">
          <w:marLeft w:val="0"/>
          <w:marRight w:val="0"/>
          <w:marTop w:val="0"/>
          <w:marBottom w:val="0"/>
          <w:divBdr>
            <w:top w:val="none" w:sz="0" w:space="0" w:color="auto"/>
            <w:left w:val="none" w:sz="0" w:space="0" w:color="auto"/>
            <w:bottom w:val="none" w:sz="0" w:space="0" w:color="auto"/>
            <w:right w:val="none" w:sz="0" w:space="0" w:color="auto"/>
          </w:divBdr>
        </w:div>
        <w:div w:id="280185820">
          <w:marLeft w:val="0"/>
          <w:marRight w:val="0"/>
          <w:marTop w:val="0"/>
          <w:marBottom w:val="0"/>
          <w:divBdr>
            <w:top w:val="none" w:sz="0" w:space="0" w:color="auto"/>
            <w:left w:val="none" w:sz="0" w:space="0" w:color="auto"/>
            <w:bottom w:val="none" w:sz="0" w:space="0" w:color="auto"/>
            <w:right w:val="none" w:sz="0" w:space="0" w:color="auto"/>
          </w:divBdr>
        </w:div>
        <w:div w:id="310182391">
          <w:marLeft w:val="0"/>
          <w:marRight w:val="0"/>
          <w:marTop w:val="0"/>
          <w:marBottom w:val="0"/>
          <w:divBdr>
            <w:top w:val="none" w:sz="0" w:space="0" w:color="auto"/>
            <w:left w:val="none" w:sz="0" w:space="0" w:color="auto"/>
            <w:bottom w:val="none" w:sz="0" w:space="0" w:color="auto"/>
            <w:right w:val="none" w:sz="0" w:space="0" w:color="auto"/>
          </w:divBdr>
        </w:div>
        <w:div w:id="311717920">
          <w:marLeft w:val="0"/>
          <w:marRight w:val="0"/>
          <w:marTop w:val="0"/>
          <w:marBottom w:val="0"/>
          <w:divBdr>
            <w:top w:val="none" w:sz="0" w:space="0" w:color="auto"/>
            <w:left w:val="none" w:sz="0" w:space="0" w:color="auto"/>
            <w:bottom w:val="none" w:sz="0" w:space="0" w:color="auto"/>
            <w:right w:val="none" w:sz="0" w:space="0" w:color="auto"/>
          </w:divBdr>
        </w:div>
        <w:div w:id="329211632">
          <w:marLeft w:val="0"/>
          <w:marRight w:val="0"/>
          <w:marTop w:val="0"/>
          <w:marBottom w:val="0"/>
          <w:divBdr>
            <w:top w:val="none" w:sz="0" w:space="0" w:color="auto"/>
            <w:left w:val="none" w:sz="0" w:space="0" w:color="auto"/>
            <w:bottom w:val="none" w:sz="0" w:space="0" w:color="auto"/>
            <w:right w:val="none" w:sz="0" w:space="0" w:color="auto"/>
          </w:divBdr>
        </w:div>
        <w:div w:id="357121007">
          <w:marLeft w:val="0"/>
          <w:marRight w:val="0"/>
          <w:marTop w:val="0"/>
          <w:marBottom w:val="0"/>
          <w:divBdr>
            <w:top w:val="none" w:sz="0" w:space="0" w:color="auto"/>
            <w:left w:val="none" w:sz="0" w:space="0" w:color="auto"/>
            <w:bottom w:val="none" w:sz="0" w:space="0" w:color="auto"/>
            <w:right w:val="none" w:sz="0" w:space="0" w:color="auto"/>
          </w:divBdr>
        </w:div>
        <w:div w:id="360514415">
          <w:marLeft w:val="0"/>
          <w:marRight w:val="0"/>
          <w:marTop w:val="0"/>
          <w:marBottom w:val="0"/>
          <w:divBdr>
            <w:top w:val="none" w:sz="0" w:space="0" w:color="auto"/>
            <w:left w:val="none" w:sz="0" w:space="0" w:color="auto"/>
            <w:bottom w:val="none" w:sz="0" w:space="0" w:color="auto"/>
            <w:right w:val="none" w:sz="0" w:space="0" w:color="auto"/>
          </w:divBdr>
        </w:div>
        <w:div w:id="383529665">
          <w:marLeft w:val="0"/>
          <w:marRight w:val="0"/>
          <w:marTop w:val="0"/>
          <w:marBottom w:val="0"/>
          <w:divBdr>
            <w:top w:val="none" w:sz="0" w:space="0" w:color="auto"/>
            <w:left w:val="none" w:sz="0" w:space="0" w:color="auto"/>
            <w:bottom w:val="none" w:sz="0" w:space="0" w:color="auto"/>
            <w:right w:val="none" w:sz="0" w:space="0" w:color="auto"/>
          </w:divBdr>
        </w:div>
        <w:div w:id="392311194">
          <w:marLeft w:val="0"/>
          <w:marRight w:val="0"/>
          <w:marTop w:val="0"/>
          <w:marBottom w:val="0"/>
          <w:divBdr>
            <w:top w:val="none" w:sz="0" w:space="0" w:color="auto"/>
            <w:left w:val="none" w:sz="0" w:space="0" w:color="auto"/>
            <w:bottom w:val="none" w:sz="0" w:space="0" w:color="auto"/>
            <w:right w:val="none" w:sz="0" w:space="0" w:color="auto"/>
          </w:divBdr>
        </w:div>
        <w:div w:id="420490220">
          <w:marLeft w:val="0"/>
          <w:marRight w:val="0"/>
          <w:marTop w:val="0"/>
          <w:marBottom w:val="0"/>
          <w:divBdr>
            <w:top w:val="none" w:sz="0" w:space="0" w:color="auto"/>
            <w:left w:val="none" w:sz="0" w:space="0" w:color="auto"/>
            <w:bottom w:val="none" w:sz="0" w:space="0" w:color="auto"/>
            <w:right w:val="none" w:sz="0" w:space="0" w:color="auto"/>
          </w:divBdr>
        </w:div>
        <w:div w:id="424804741">
          <w:marLeft w:val="0"/>
          <w:marRight w:val="0"/>
          <w:marTop w:val="0"/>
          <w:marBottom w:val="0"/>
          <w:divBdr>
            <w:top w:val="none" w:sz="0" w:space="0" w:color="auto"/>
            <w:left w:val="none" w:sz="0" w:space="0" w:color="auto"/>
            <w:bottom w:val="none" w:sz="0" w:space="0" w:color="auto"/>
            <w:right w:val="none" w:sz="0" w:space="0" w:color="auto"/>
          </w:divBdr>
        </w:div>
        <w:div w:id="429588548">
          <w:marLeft w:val="0"/>
          <w:marRight w:val="0"/>
          <w:marTop w:val="0"/>
          <w:marBottom w:val="0"/>
          <w:divBdr>
            <w:top w:val="none" w:sz="0" w:space="0" w:color="auto"/>
            <w:left w:val="none" w:sz="0" w:space="0" w:color="auto"/>
            <w:bottom w:val="none" w:sz="0" w:space="0" w:color="auto"/>
            <w:right w:val="none" w:sz="0" w:space="0" w:color="auto"/>
          </w:divBdr>
        </w:div>
        <w:div w:id="430931221">
          <w:marLeft w:val="0"/>
          <w:marRight w:val="0"/>
          <w:marTop w:val="0"/>
          <w:marBottom w:val="0"/>
          <w:divBdr>
            <w:top w:val="none" w:sz="0" w:space="0" w:color="auto"/>
            <w:left w:val="none" w:sz="0" w:space="0" w:color="auto"/>
            <w:bottom w:val="none" w:sz="0" w:space="0" w:color="auto"/>
            <w:right w:val="none" w:sz="0" w:space="0" w:color="auto"/>
          </w:divBdr>
        </w:div>
        <w:div w:id="442114238">
          <w:marLeft w:val="0"/>
          <w:marRight w:val="0"/>
          <w:marTop w:val="0"/>
          <w:marBottom w:val="0"/>
          <w:divBdr>
            <w:top w:val="none" w:sz="0" w:space="0" w:color="auto"/>
            <w:left w:val="none" w:sz="0" w:space="0" w:color="auto"/>
            <w:bottom w:val="none" w:sz="0" w:space="0" w:color="auto"/>
            <w:right w:val="none" w:sz="0" w:space="0" w:color="auto"/>
          </w:divBdr>
        </w:div>
        <w:div w:id="462311663">
          <w:marLeft w:val="0"/>
          <w:marRight w:val="0"/>
          <w:marTop w:val="0"/>
          <w:marBottom w:val="0"/>
          <w:divBdr>
            <w:top w:val="none" w:sz="0" w:space="0" w:color="auto"/>
            <w:left w:val="none" w:sz="0" w:space="0" w:color="auto"/>
            <w:bottom w:val="none" w:sz="0" w:space="0" w:color="auto"/>
            <w:right w:val="none" w:sz="0" w:space="0" w:color="auto"/>
          </w:divBdr>
        </w:div>
        <w:div w:id="476994024">
          <w:marLeft w:val="0"/>
          <w:marRight w:val="0"/>
          <w:marTop w:val="0"/>
          <w:marBottom w:val="0"/>
          <w:divBdr>
            <w:top w:val="none" w:sz="0" w:space="0" w:color="auto"/>
            <w:left w:val="none" w:sz="0" w:space="0" w:color="auto"/>
            <w:bottom w:val="none" w:sz="0" w:space="0" w:color="auto"/>
            <w:right w:val="none" w:sz="0" w:space="0" w:color="auto"/>
          </w:divBdr>
        </w:div>
        <w:div w:id="568736619">
          <w:marLeft w:val="0"/>
          <w:marRight w:val="0"/>
          <w:marTop w:val="0"/>
          <w:marBottom w:val="0"/>
          <w:divBdr>
            <w:top w:val="none" w:sz="0" w:space="0" w:color="auto"/>
            <w:left w:val="none" w:sz="0" w:space="0" w:color="auto"/>
            <w:bottom w:val="none" w:sz="0" w:space="0" w:color="auto"/>
            <w:right w:val="none" w:sz="0" w:space="0" w:color="auto"/>
          </w:divBdr>
        </w:div>
        <w:div w:id="575550120">
          <w:marLeft w:val="0"/>
          <w:marRight w:val="0"/>
          <w:marTop w:val="0"/>
          <w:marBottom w:val="0"/>
          <w:divBdr>
            <w:top w:val="none" w:sz="0" w:space="0" w:color="auto"/>
            <w:left w:val="none" w:sz="0" w:space="0" w:color="auto"/>
            <w:bottom w:val="none" w:sz="0" w:space="0" w:color="auto"/>
            <w:right w:val="none" w:sz="0" w:space="0" w:color="auto"/>
          </w:divBdr>
        </w:div>
        <w:div w:id="583540343">
          <w:marLeft w:val="0"/>
          <w:marRight w:val="0"/>
          <w:marTop w:val="0"/>
          <w:marBottom w:val="0"/>
          <w:divBdr>
            <w:top w:val="none" w:sz="0" w:space="0" w:color="auto"/>
            <w:left w:val="none" w:sz="0" w:space="0" w:color="auto"/>
            <w:bottom w:val="none" w:sz="0" w:space="0" w:color="auto"/>
            <w:right w:val="none" w:sz="0" w:space="0" w:color="auto"/>
          </w:divBdr>
        </w:div>
        <w:div w:id="597250694">
          <w:marLeft w:val="0"/>
          <w:marRight w:val="0"/>
          <w:marTop w:val="0"/>
          <w:marBottom w:val="0"/>
          <w:divBdr>
            <w:top w:val="none" w:sz="0" w:space="0" w:color="auto"/>
            <w:left w:val="none" w:sz="0" w:space="0" w:color="auto"/>
            <w:bottom w:val="none" w:sz="0" w:space="0" w:color="auto"/>
            <w:right w:val="none" w:sz="0" w:space="0" w:color="auto"/>
          </w:divBdr>
        </w:div>
        <w:div w:id="608856235">
          <w:marLeft w:val="0"/>
          <w:marRight w:val="0"/>
          <w:marTop w:val="0"/>
          <w:marBottom w:val="0"/>
          <w:divBdr>
            <w:top w:val="none" w:sz="0" w:space="0" w:color="auto"/>
            <w:left w:val="none" w:sz="0" w:space="0" w:color="auto"/>
            <w:bottom w:val="none" w:sz="0" w:space="0" w:color="auto"/>
            <w:right w:val="none" w:sz="0" w:space="0" w:color="auto"/>
          </w:divBdr>
        </w:div>
        <w:div w:id="622661621">
          <w:marLeft w:val="0"/>
          <w:marRight w:val="0"/>
          <w:marTop w:val="0"/>
          <w:marBottom w:val="0"/>
          <w:divBdr>
            <w:top w:val="none" w:sz="0" w:space="0" w:color="auto"/>
            <w:left w:val="none" w:sz="0" w:space="0" w:color="auto"/>
            <w:bottom w:val="none" w:sz="0" w:space="0" w:color="auto"/>
            <w:right w:val="none" w:sz="0" w:space="0" w:color="auto"/>
          </w:divBdr>
        </w:div>
        <w:div w:id="633870333">
          <w:marLeft w:val="0"/>
          <w:marRight w:val="0"/>
          <w:marTop w:val="0"/>
          <w:marBottom w:val="0"/>
          <w:divBdr>
            <w:top w:val="none" w:sz="0" w:space="0" w:color="auto"/>
            <w:left w:val="none" w:sz="0" w:space="0" w:color="auto"/>
            <w:bottom w:val="none" w:sz="0" w:space="0" w:color="auto"/>
            <w:right w:val="none" w:sz="0" w:space="0" w:color="auto"/>
          </w:divBdr>
        </w:div>
        <w:div w:id="639654909">
          <w:marLeft w:val="0"/>
          <w:marRight w:val="0"/>
          <w:marTop w:val="0"/>
          <w:marBottom w:val="0"/>
          <w:divBdr>
            <w:top w:val="none" w:sz="0" w:space="0" w:color="auto"/>
            <w:left w:val="none" w:sz="0" w:space="0" w:color="auto"/>
            <w:bottom w:val="none" w:sz="0" w:space="0" w:color="auto"/>
            <w:right w:val="none" w:sz="0" w:space="0" w:color="auto"/>
          </w:divBdr>
        </w:div>
        <w:div w:id="644241956">
          <w:marLeft w:val="0"/>
          <w:marRight w:val="0"/>
          <w:marTop w:val="0"/>
          <w:marBottom w:val="0"/>
          <w:divBdr>
            <w:top w:val="none" w:sz="0" w:space="0" w:color="auto"/>
            <w:left w:val="none" w:sz="0" w:space="0" w:color="auto"/>
            <w:bottom w:val="none" w:sz="0" w:space="0" w:color="auto"/>
            <w:right w:val="none" w:sz="0" w:space="0" w:color="auto"/>
          </w:divBdr>
        </w:div>
        <w:div w:id="644628779">
          <w:marLeft w:val="0"/>
          <w:marRight w:val="0"/>
          <w:marTop w:val="0"/>
          <w:marBottom w:val="0"/>
          <w:divBdr>
            <w:top w:val="none" w:sz="0" w:space="0" w:color="auto"/>
            <w:left w:val="none" w:sz="0" w:space="0" w:color="auto"/>
            <w:bottom w:val="none" w:sz="0" w:space="0" w:color="auto"/>
            <w:right w:val="none" w:sz="0" w:space="0" w:color="auto"/>
          </w:divBdr>
        </w:div>
        <w:div w:id="649868800">
          <w:marLeft w:val="0"/>
          <w:marRight w:val="0"/>
          <w:marTop w:val="0"/>
          <w:marBottom w:val="0"/>
          <w:divBdr>
            <w:top w:val="none" w:sz="0" w:space="0" w:color="auto"/>
            <w:left w:val="none" w:sz="0" w:space="0" w:color="auto"/>
            <w:bottom w:val="none" w:sz="0" w:space="0" w:color="auto"/>
            <w:right w:val="none" w:sz="0" w:space="0" w:color="auto"/>
          </w:divBdr>
        </w:div>
        <w:div w:id="700670194">
          <w:marLeft w:val="0"/>
          <w:marRight w:val="0"/>
          <w:marTop w:val="0"/>
          <w:marBottom w:val="0"/>
          <w:divBdr>
            <w:top w:val="none" w:sz="0" w:space="0" w:color="auto"/>
            <w:left w:val="none" w:sz="0" w:space="0" w:color="auto"/>
            <w:bottom w:val="none" w:sz="0" w:space="0" w:color="auto"/>
            <w:right w:val="none" w:sz="0" w:space="0" w:color="auto"/>
          </w:divBdr>
        </w:div>
        <w:div w:id="707489685">
          <w:marLeft w:val="0"/>
          <w:marRight w:val="0"/>
          <w:marTop w:val="0"/>
          <w:marBottom w:val="0"/>
          <w:divBdr>
            <w:top w:val="none" w:sz="0" w:space="0" w:color="auto"/>
            <w:left w:val="none" w:sz="0" w:space="0" w:color="auto"/>
            <w:bottom w:val="none" w:sz="0" w:space="0" w:color="auto"/>
            <w:right w:val="none" w:sz="0" w:space="0" w:color="auto"/>
          </w:divBdr>
        </w:div>
        <w:div w:id="774248593">
          <w:marLeft w:val="0"/>
          <w:marRight w:val="0"/>
          <w:marTop w:val="0"/>
          <w:marBottom w:val="0"/>
          <w:divBdr>
            <w:top w:val="none" w:sz="0" w:space="0" w:color="auto"/>
            <w:left w:val="none" w:sz="0" w:space="0" w:color="auto"/>
            <w:bottom w:val="none" w:sz="0" w:space="0" w:color="auto"/>
            <w:right w:val="none" w:sz="0" w:space="0" w:color="auto"/>
          </w:divBdr>
        </w:div>
        <w:div w:id="782262413">
          <w:marLeft w:val="0"/>
          <w:marRight w:val="0"/>
          <w:marTop w:val="0"/>
          <w:marBottom w:val="0"/>
          <w:divBdr>
            <w:top w:val="none" w:sz="0" w:space="0" w:color="auto"/>
            <w:left w:val="none" w:sz="0" w:space="0" w:color="auto"/>
            <w:bottom w:val="none" w:sz="0" w:space="0" w:color="auto"/>
            <w:right w:val="none" w:sz="0" w:space="0" w:color="auto"/>
          </w:divBdr>
        </w:div>
        <w:div w:id="797605134">
          <w:marLeft w:val="0"/>
          <w:marRight w:val="0"/>
          <w:marTop w:val="0"/>
          <w:marBottom w:val="0"/>
          <w:divBdr>
            <w:top w:val="none" w:sz="0" w:space="0" w:color="auto"/>
            <w:left w:val="none" w:sz="0" w:space="0" w:color="auto"/>
            <w:bottom w:val="none" w:sz="0" w:space="0" w:color="auto"/>
            <w:right w:val="none" w:sz="0" w:space="0" w:color="auto"/>
          </w:divBdr>
        </w:div>
        <w:div w:id="820973616">
          <w:marLeft w:val="0"/>
          <w:marRight w:val="0"/>
          <w:marTop w:val="0"/>
          <w:marBottom w:val="0"/>
          <w:divBdr>
            <w:top w:val="none" w:sz="0" w:space="0" w:color="auto"/>
            <w:left w:val="none" w:sz="0" w:space="0" w:color="auto"/>
            <w:bottom w:val="none" w:sz="0" w:space="0" w:color="auto"/>
            <w:right w:val="none" w:sz="0" w:space="0" w:color="auto"/>
          </w:divBdr>
        </w:div>
        <w:div w:id="829642547">
          <w:marLeft w:val="0"/>
          <w:marRight w:val="0"/>
          <w:marTop w:val="0"/>
          <w:marBottom w:val="0"/>
          <w:divBdr>
            <w:top w:val="none" w:sz="0" w:space="0" w:color="auto"/>
            <w:left w:val="none" w:sz="0" w:space="0" w:color="auto"/>
            <w:bottom w:val="none" w:sz="0" w:space="0" w:color="auto"/>
            <w:right w:val="none" w:sz="0" w:space="0" w:color="auto"/>
          </w:divBdr>
        </w:div>
        <w:div w:id="852720409">
          <w:marLeft w:val="0"/>
          <w:marRight w:val="0"/>
          <w:marTop w:val="0"/>
          <w:marBottom w:val="0"/>
          <w:divBdr>
            <w:top w:val="none" w:sz="0" w:space="0" w:color="auto"/>
            <w:left w:val="none" w:sz="0" w:space="0" w:color="auto"/>
            <w:bottom w:val="none" w:sz="0" w:space="0" w:color="auto"/>
            <w:right w:val="none" w:sz="0" w:space="0" w:color="auto"/>
          </w:divBdr>
        </w:div>
        <w:div w:id="854924636">
          <w:marLeft w:val="0"/>
          <w:marRight w:val="0"/>
          <w:marTop w:val="0"/>
          <w:marBottom w:val="0"/>
          <w:divBdr>
            <w:top w:val="none" w:sz="0" w:space="0" w:color="auto"/>
            <w:left w:val="none" w:sz="0" w:space="0" w:color="auto"/>
            <w:bottom w:val="none" w:sz="0" w:space="0" w:color="auto"/>
            <w:right w:val="none" w:sz="0" w:space="0" w:color="auto"/>
          </w:divBdr>
        </w:div>
        <w:div w:id="886143713">
          <w:marLeft w:val="0"/>
          <w:marRight w:val="0"/>
          <w:marTop w:val="0"/>
          <w:marBottom w:val="0"/>
          <w:divBdr>
            <w:top w:val="none" w:sz="0" w:space="0" w:color="auto"/>
            <w:left w:val="none" w:sz="0" w:space="0" w:color="auto"/>
            <w:bottom w:val="none" w:sz="0" w:space="0" w:color="auto"/>
            <w:right w:val="none" w:sz="0" w:space="0" w:color="auto"/>
          </w:divBdr>
        </w:div>
        <w:div w:id="903879693">
          <w:marLeft w:val="0"/>
          <w:marRight w:val="0"/>
          <w:marTop w:val="0"/>
          <w:marBottom w:val="0"/>
          <w:divBdr>
            <w:top w:val="none" w:sz="0" w:space="0" w:color="auto"/>
            <w:left w:val="none" w:sz="0" w:space="0" w:color="auto"/>
            <w:bottom w:val="none" w:sz="0" w:space="0" w:color="auto"/>
            <w:right w:val="none" w:sz="0" w:space="0" w:color="auto"/>
          </w:divBdr>
        </w:div>
        <w:div w:id="905451637">
          <w:marLeft w:val="0"/>
          <w:marRight w:val="0"/>
          <w:marTop w:val="0"/>
          <w:marBottom w:val="0"/>
          <w:divBdr>
            <w:top w:val="none" w:sz="0" w:space="0" w:color="auto"/>
            <w:left w:val="none" w:sz="0" w:space="0" w:color="auto"/>
            <w:bottom w:val="none" w:sz="0" w:space="0" w:color="auto"/>
            <w:right w:val="none" w:sz="0" w:space="0" w:color="auto"/>
          </w:divBdr>
        </w:div>
        <w:div w:id="915744080">
          <w:marLeft w:val="0"/>
          <w:marRight w:val="0"/>
          <w:marTop w:val="0"/>
          <w:marBottom w:val="0"/>
          <w:divBdr>
            <w:top w:val="none" w:sz="0" w:space="0" w:color="auto"/>
            <w:left w:val="none" w:sz="0" w:space="0" w:color="auto"/>
            <w:bottom w:val="none" w:sz="0" w:space="0" w:color="auto"/>
            <w:right w:val="none" w:sz="0" w:space="0" w:color="auto"/>
          </w:divBdr>
        </w:div>
        <w:div w:id="927227871">
          <w:marLeft w:val="0"/>
          <w:marRight w:val="0"/>
          <w:marTop w:val="0"/>
          <w:marBottom w:val="0"/>
          <w:divBdr>
            <w:top w:val="none" w:sz="0" w:space="0" w:color="auto"/>
            <w:left w:val="none" w:sz="0" w:space="0" w:color="auto"/>
            <w:bottom w:val="none" w:sz="0" w:space="0" w:color="auto"/>
            <w:right w:val="none" w:sz="0" w:space="0" w:color="auto"/>
          </w:divBdr>
        </w:div>
        <w:div w:id="958143460">
          <w:marLeft w:val="0"/>
          <w:marRight w:val="0"/>
          <w:marTop w:val="0"/>
          <w:marBottom w:val="0"/>
          <w:divBdr>
            <w:top w:val="none" w:sz="0" w:space="0" w:color="auto"/>
            <w:left w:val="none" w:sz="0" w:space="0" w:color="auto"/>
            <w:bottom w:val="none" w:sz="0" w:space="0" w:color="auto"/>
            <w:right w:val="none" w:sz="0" w:space="0" w:color="auto"/>
          </w:divBdr>
        </w:div>
        <w:div w:id="973632632">
          <w:marLeft w:val="0"/>
          <w:marRight w:val="0"/>
          <w:marTop w:val="0"/>
          <w:marBottom w:val="0"/>
          <w:divBdr>
            <w:top w:val="none" w:sz="0" w:space="0" w:color="auto"/>
            <w:left w:val="none" w:sz="0" w:space="0" w:color="auto"/>
            <w:bottom w:val="none" w:sz="0" w:space="0" w:color="auto"/>
            <w:right w:val="none" w:sz="0" w:space="0" w:color="auto"/>
          </w:divBdr>
        </w:div>
        <w:div w:id="986011027">
          <w:marLeft w:val="0"/>
          <w:marRight w:val="0"/>
          <w:marTop w:val="0"/>
          <w:marBottom w:val="0"/>
          <w:divBdr>
            <w:top w:val="none" w:sz="0" w:space="0" w:color="auto"/>
            <w:left w:val="none" w:sz="0" w:space="0" w:color="auto"/>
            <w:bottom w:val="none" w:sz="0" w:space="0" w:color="auto"/>
            <w:right w:val="none" w:sz="0" w:space="0" w:color="auto"/>
          </w:divBdr>
        </w:div>
        <w:div w:id="1011835895">
          <w:marLeft w:val="0"/>
          <w:marRight w:val="0"/>
          <w:marTop w:val="0"/>
          <w:marBottom w:val="0"/>
          <w:divBdr>
            <w:top w:val="none" w:sz="0" w:space="0" w:color="auto"/>
            <w:left w:val="none" w:sz="0" w:space="0" w:color="auto"/>
            <w:bottom w:val="none" w:sz="0" w:space="0" w:color="auto"/>
            <w:right w:val="none" w:sz="0" w:space="0" w:color="auto"/>
          </w:divBdr>
        </w:div>
        <w:div w:id="1012804948">
          <w:marLeft w:val="0"/>
          <w:marRight w:val="0"/>
          <w:marTop w:val="0"/>
          <w:marBottom w:val="0"/>
          <w:divBdr>
            <w:top w:val="none" w:sz="0" w:space="0" w:color="auto"/>
            <w:left w:val="none" w:sz="0" w:space="0" w:color="auto"/>
            <w:bottom w:val="none" w:sz="0" w:space="0" w:color="auto"/>
            <w:right w:val="none" w:sz="0" w:space="0" w:color="auto"/>
          </w:divBdr>
        </w:div>
        <w:div w:id="1045519438">
          <w:marLeft w:val="0"/>
          <w:marRight w:val="0"/>
          <w:marTop w:val="0"/>
          <w:marBottom w:val="0"/>
          <w:divBdr>
            <w:top w:val="none" w:sz="0" w:space="0" w:color="auto"/>
            <w:left w:val="none" w:sz="0" w:space="0" w:color="auto"/>
            <w:bottom w:val="none" w:sz="0" w:space="0" w:color="auto"/>
            <w:right w:val="none" w:sz="0" w:space="0" w:color="auto"/>
          </w:divBdr>
        </w:div>
        <w:div w:id="1048064774">
          <w:marLeft w:val="0"/>
          <w:marRight w:val="0"/>
          <w:marTop w:val="0"/>
          <w:marBottom w:val="0"/>
          <w:divBdr>
            <w:top w:val="none" w:sz="0" w:space="0" w:color="auto"/>
            <w:left w:val="none" w:sz="0" w:space="0" w:color="auto"/>
            <w:bottom w:val="none" w:sz="0" w:space="0" w:color="auto"/>
            <w:right w:val="none" w:sz="0" w:space="0" w:color="auto"/>
          </w:divBdr>
        </w:div>
        <w:div w:id="1092506431">
          <w:marLeft w:val="0"/>
          <w:marRight w:val="0"/>
          <w:marTop w:val="0"/>
          <w:marBottom w:val="0"/>
          <w:divBdr>
            <w:top w:val="none" w:sz="0" w:space="0" w:color="auto"/>
            <w:left w:val="none" w:sz="0" w:space="0" w:color="auto"/>
            <w:bottom w:val="none" w:sz="0" w:space="0" w:color="auto"/>
            <w:right w:val="none" w:sz="0" w:space="0" w:color="auto"/>
          </w:divBdr>
        </w:div>
        <w:div w:id="1117718257">
          <w:marLeft w:val="0"/>
          <w:marRight w:val="0"/>
          <w:marTop w:val="0"/>
          <w:marBottom w:val="0"/>
          <w:divBdr>
            <w:top w:val="none" w:sz="0" w:space="0" w:color="auto"/>
            <w:left w:val="none" w:sz="0" w:space="0" w:color="auto"/>
            <w:bottom w:val="none" w:sz="0" w:space="0" w:color="auto"/>
            <w:right w:val="none" w:sz="0" w:space="0" w:color="auto"/>
          </w:divBdr>
        </w:div>
        <w:div w:id="1117791450">
          <w:marLeft w:val="0"/>
          <w:marRight w:val="0"/>
          <w:marTop w:val="0"/>
          <w:marBottom w:val="0"/>
          <w:divBdr>
            <w:top w:val="none" w:sz="0" w:space="0" w:color="auto"/>
            <w:left w:val="none" w:sz="0" w:space="0" w:color="auto"/>
            <w:bottom w:val="none" w:sz="0" w:space="0" w:color="auto"/>
            <w:right w:val="none" w:sz="0" w:space="0" w:color="auto"/>
          </w:divBdr>
        </w:div>
        <w:div w:id="1128548214">
          <w:marLeft w:val="0"/>
          <w:marRight w:val="0"/>
          <w:marTop w:val="0"/>
          <w:marBottom w:val="0"/>
          <w:divBdr>
            <w:top w:val="none" w:sz="0" w:space="0" w:color="auto"/>
            <w:left w:val="none" w:sz="0" w:space="0" w:color="auto"/>
            <w:bottom w:val="none" w:sz="0" w:space="0" w:color="auto"/>
            <w:right w:val="none" w:sz="0" w:space="0" w:color="auto"/>
          </w:divBdr>
        </w:div>
        <w:div w:id="1132291420">
          <w:marLeft w:val="0"/>
          <w:marRight w:val="0"/>
          <w:marTop w:val="0"/>
          <w:marBottom w:val="0"/>
          <w:divBdr>
            <w:top w:val="none" w:sz="0" w:space="0" w:color="auto"/>
            <w:left w:val="none" w:sz="0" w:space="0" w:color="auto"/>
            <w:bottom w:val="none" w:sz="0" w:space="0" w:color="auto"/>
            <w:right w:val="none" w:sz="0" w:space="0" w:color="auto"/>
          </w:divBdr>
        </w:div>
        <w:div w:id="1140880633">
          <w:marLeft w:val="0"/>
          <w:marRight w:val="0"/>
          <w:marTop w:val="0"/>
          <w:marBottom w:val="0"/>
          <w:divBdr>
            <w:top w:val="none" w:sz="0" w:space="0" w:color="auto"/>
            <w:left w:val="none" w:sz="0" w:space="0" w:color="auto"/>
            <w:bottom w:val="none" w:sz="0" w:space="0" w:color="auto"/>
            <w:right w:val="none" w:sz="0" w:space="0" w:color="auto"/>
          </w:divBdr>
        </w:div>
        <w:div w:id="1155413578">
          <w:marLeft w:val="0"/>
          <w:marRight w:val="0"/>
          <w:marTop w:val="0"/>
          <w:marBottom w:val="0"/>
          <w:divBdr>
            <w:top w:val="none" w:sz="0" w:space="0" w:color="auto"/>
            <w:left w:val="none" w:sz="0" w:space="0" w:color="auto"/>
            <w:bottom w:val="none" w:sz="0" w:space="0" w:color="auto"/>
            <w:right w:val="none" w:sz="0" w:space="0" w:color="auto"/>
          </w:divBdr>
        </w:div>
        <w:div w:id="1165822066">
          <w:marLeft w:val="0"/>
          <w:marRight w:val="0"/>
          <w:marTop w:val="0"/>
          <w:marBottom w:val="0"/>
          <w:divBdr>
            <w:top w:val="none" w:sz="0" w:space="0" w:color="auto"/>
            <w:left w:val="none" w:sz="0" w:space="0" w:color="auto"/>
            <w:bottom w:val="none" w:sz="0" w:space="0" w:color="auto"/>
            <w:right w:val="none" w:sz="0" w:space="0" w:color="auto"/>
          </w:divBdr>
        </w:div>
        <w:div w:id="1190072563">
          <w:marLeft w:val="0"/>
          <w:marRight w:val="0"/>
          <w:marTop w:val="0"/>
          <w:marBottom w:val="0"/>
          <w:divBdr>
            <w:top w:val="none" w:sz="0" w:space="0" w:color="auto"/>
            <w:left w:val="none" w:sz="0" w:space="0" w:color="auto"/>
            <w:bottom w:val="none" w:sz="0" w:space="0" w:color="auto"/>
            <w:right w:val="none" w:sz="0" w:space="0" w:color="auto"/>
          </w:divBdr>
        </w:div>
        <w:div w:id="1229414978">
          <w:marLeft w:val="0"/>
          <w:marRight w:val="0"/>
          <w:marTop w:val="0"/>
          <w:marBottom w:val="0"/>
          <w:divBdr>
            <w:top w:val="none" w:sz="0" w:space="0" w:color="auto"/>
            <w:left w:val="none" w:sz="0" w:space="0" w:color="auto"/>
            <w:bottom w:val="none" w:sz="0" w:space="0" w:color="auto"/>
            <w:right w:val="none" w:sz="0" w:space="0" w:color="auto"/>
          </w:divBdr>
        </w:div>
        <w:div w:id="1231454127">
          <w:marLeft w:val="0"/>
          <w:marRight w:val="0"/>
          <w:marTop w:val="0"/>
          <w:marBottom w:val="0"/>
          <w:divBdr>
            <w:top w:val="none" w:sz="0" w:space="0" w:color="auto"/>
            <w:left w:val="none" w:sz="0" w:space="0" w:color="auto"/>
            <w:bottom w:val="none" w:sz="0" w:space="0" w:color="auto"/>
            <w:right w:val="none" w:sz="0" w:space="0" w:color="auto"/>
          </w:divBdr>
        </w:div>
        <w:div w:id="1239897555">
          <w:marLeft w:val="0"/>
          <w:marRight w:val="0"/>
          <w:marTop w:val="0"/>
          <w:marBottom w:val="0"/>
          <w:divBdr>
            <w:top w:val="none" w:sz="0" w:space="0" w:color="auto"/>
            <w:left w:val="none" w:sz="0" w:space="0" w:color="auto"/>
            <w:bottom w:val="none" w:sz="0" w:space="0" w:color="auto"/>
            <w:right w:val="none" w:sz="0" w:space="0" w:color="auto"/>
          </w:divBdr>
        </w:div>
        <w:div w:id="1242328717">
          <w:marLeft w:val="0"/>
          <w:marRight w:val="0"/>
          <w:marTop w:val="0"/>
          <w:marBottom w:val="0"/>
          <w:divBdr>
            <w:top w:val="none" w:sz="0" w:space="0" w:color="auto"/>
            <w:left w:val="none" w:sz="0" w:space="0" w:color="auto"/>
            <w:bottom w:val="none" w:sz="0" w:space="0" w:color="auto"/>
            <w:right w:val="none" w:sz="0" w:space="0" w:color="auto"/>
          </w:divBdr>
        </w:div>
        <w:div w:id="1252815516">
          <w:marLeft w:val="0"/>
          <w:marRight w:val="0"/>
          <w:marTop w:val="0"/>
          <w:marBottom w:val="0"/>
          <w:divBdr>
            <w:top w:val="none" w:sz="0" w:space="0" w:color="auto"/>
            <w:left w:val="none" w:sz="0" w:space="0" w:color="auto"/>
            <w:bottom w:val="none" w:sz="0" w:space="0" w:color="auto"/>
            <w:right w:val="none" w:sz="0" w:space="0" w:color="auto"/>
          </w:divBdr>
        </w:div>
        <w:div w:id="1270897426">
          <w:marLeft w:val="0"/>
          <w:marRight w:val="0"/>
          <w:marTop w:val="0"/>
          <w:marBottom w:val="0"/>
          <w:divBdr>
            <w:top w:val="none" w:sz="0" w:space="0" w:color="auto"/>
            <w:left w:val="none" w:sz="0" w:space="0" w:color="auto"/>
            <w:bottom w:val="none" w:sz="0" w:space="0" w:color="auto"/>
            <w:right w:val="none" w:sz="0" w:space="0" w:color="auto"/>
          </w:divBdr>
        </w:div>
        <w:div w:id="1276206970">
          <w:marLeft w:val="0"/>
          <w:marRight w:val="0"/>
          <w:marTop w:val="0"/>
          <w:marBottom w:val="0"/>
          <w:divBdr>
            <w:top w:val="none" w:sz="0" w:space="0" w:color="auto"/>
            <w:left w:val="none" w:sz="0" w:space="0" w:color="auto"/>
            <w:bottom w:val="none" w:sz="0" w:space="0" w:color="auto"/>
            <w:right w:val="none" w:sz="0" w:space="0" w:color="auto"/>
          </w:divBdr>
        </w:div>
        <w:div w:id="1279949298">
          <w:marLeft w:val="0"/>
          <w:marRight w:val="0"/>
          <w:marTop w:val="0"/>
          <w:marBottom w:val="0"/>
          <w:divBdr>
            <w:top w:val="none" w:sz="0" w:space="0" w:color="auto"/>
            <w:left w:val="none" w:sz="0" w:space="0" w:color="auto"/>
            <w:bottom w:val="none" w:sz="0" w:space="0" w:color="auto"/>
            <w:right w:val="none" w:sz="0" w:space="0" w:color="auto"/>
          </w:divBdr>
        </w:div>
        <w:div w:id="1283154299">
          <w:marLeft w:val="0"/>
          <w:marRight w:val="0"/>
          <w:marTop w:val="0"/>
          <w:marBottom w:val="0"/>
          <w:divBdr>
            <w:top w:val="none" w:sz="0" w:space="0" w:color="auto"/>
            <w:left w:val="none" w:sz="0" w:space="0" w:color="auto"/>
            <w:bottom w:val="none" w:sz="0" w:space="0" w:color="auto"/>
            <w:right w:val="none" w:sz="0" w:space="0" w:color="auto"/>
          </w:divBdr>
        </w:div>
        <w:div w:id="1318877171">
          <w:marLeft w:val="0"/>
          <w:marRight w:val="0"/>
          <w:marTop w:val="0"/>
          <w:marBottom w:val="0"/>
          <w:divBdr>
            <w:top w:val="none" w:sz="0" w:space="0" w:color="auto"/>
            <w:left w:val="none" w:sz="0" w:space="0" w:color="auto"/>
            <w:bottom w:val="none" w:sz="0" w:space="0" w:color="auto"/>
            <w:right w:val="none" w:sz="0" w:space="0" w:color="auto"/>
          </w:divBdr>
        </w:div>
        <w:div w:id="1321156761">
          <w:marLeft w:val="0"/>
          <w:marRight w:val="0"/>
          <w:marTop w:val="0"/>
          <w:marBottom w:val="0"/>
          <w:divBdr>
            <w:top w:val="none" w:sz="0" w:space="0" w:color="auto"/>
            <w:left w:val="none" w:sz="0" w:space="0" w:color="auto"/>
            <w:bottom w:val="none" w:sz="0" w:space="0" w:color="auto"/>
            <w:right w:val="none" w:sz="0" w:space="0" w:color="auto"/>
          </w:divBdr>
        </w:div>
        <w:div w:id="1331565548">
          <w:marLeft w:val="0"/>
          <w:marRight w:val="0"/>
          <w:marTop w:val="0"/>
          <w:marBottom w:val="0"/>
          <w:divBdr>
            <w:top w:val="none" w:sz="0" w:space="0" w:color="auto"/>
            <w:left w:val="none" w:sz="0" w:space="0" w:color="auto"/>
            <w:bottom w:val="none" w:sz="0" w:space="0" w:color="auto"/>
            <w:right w:val="none" w:sz="0" w:space="0" w:color="auto"/>
          </w:divBdr>
        </w:div>
        <w:div w:id="1336956346">
          <w:marLeft w:val="0"/>
          <w:marRight w:val="0"/>
          <w:marTop w:val="0"/>
          <w:marBottom w:val="0"/>
          <w:divBdr>
            <w:top w:val="none" w:sz="0" w:space="0" w:color="auto"/>
            <w:left w:val="none" w:sz="0" w:space="0" w:color="auto"/>
            <w:bottom w:val="none" w:sz="0" w:space="0" w:color="auto"/>
            <w:right w:val="none" w:sz="0" w:space="0" w:color="auto"/>
          </w:divBdr>
        </w:div>
        <w:div w:id="1372150161">
          <w:marLeft w:val="0"/>
          <w:marRight w:val="0"/>
          <w:marTop w:val="0"/>
          <w:marBottom w:val="0"/>
          <w:divBdr>
            <w:top w:val="none" w:sz="0" w:space="0" w:color="auto"/>
            <w:left w:val="none" w:sz="0" w:space="0" w:color="auto"/>
            <w:bottom w:val="none" w:sz="0" w:space="0" w:color="auto"/>
            <w:right w:val="none" w:sz="0" w:space="0" w:color="auto"/>
          </w:divBdr>
        </w:div>
        <w:div w:id="1385445202">
          <w:marLeft w:val="0"/>
          <w:marRight w:val="0"/>
          <w:marTop w:val="0"/>
          <w:marBottom w:val="0"/>
          <w:divBdr>
            <w:top w:val="none" w:sz="0" w:space="0" w:color="auto"/>
            <w:left w:val="none" w:sz="0" w:space="0" w:color="auto"/>
            <w:bottom w:val="none" w:sz="0" w:space="0" w:color="auto"/>
            <w:right w:val="none" w:sz="0" w:space="0" w:color="auto"/>
          </w:divBdr>
        </w:div>
        <w:div w:id="1401638534">
          <w:marLeft w:val="0"/>
          <w:marRight w:val="0"/>
          <w:marTop w:val="0"/>
          <w:marBottom w:val="0"/>
          <w:divBdr>
            <w:top w:val="none" w:sz="0" w:space="0" w:color="auto"/>
            <w:left w:val="none" w:sz="0" w:space="0" w:color="auto"/>
            <w:bottom w:val="none" w:sz="0" w:space="0" w:color="auto"/>
            <w:right w:val="none" w:sz="0" w:space="0" w:color="auto"/>
          </w:divBdr>
        </w:div>
        <w:div w:id="1485662496">
          <w:marLeft w:val="0"/>
          <w:marRight w:val="0"/>
          <w:marTop w:val="0"/>
          <w:marBottom w:val="0"/>
          <w:divBdr>
            <w:top w:val="none" w:sz="0" w:space="0" w:color="auto"/>
            <w:left w:val="none" w:sz="0" w:space="0" w:color="auto"/>
            <w:bottom w:val="none" w:sz="0" w:space="0" w:color="auto"/>
            <w:right w:val="none" w:sz="0" w:space="0" w:color="auto"/>
          </w:divBdr>
        </w:div>
        <w:div w:id="1490170370">
          <w:marLeft w:val="0"/>
          <w:marRight w:val="0"/>
          <w:marTop w:val="0"/>
          <w:marBottom w:val="0"/>
          <w:divBdr>
            <w:top w:val="none" w:sz="0" w:space="0" w:color="auto"/>
            <w:left w:val="none" w:sz="0" w:space="0" w:color="auto"/>
            <w:bottom w:val="none" w:sz="0" w:space="0" w:color="auto"/>
            <w:right w:val="none" w:sz="0" w:space="0" w:color="auto"/>
          </w:divBdr>
        </w:div>
        <w:div w:id="1492135433">
          <w:marLeft w:val="0"/>
          <w:marRight w:val="0"/>
          <w:marTop w:val="0"/>
          <w:marBottom w:val="0"/>
          <w:divBdr>
            <w:top w:val="none" w:sz="0" w:space="0" w:color="auto"/>
            <w:left w:val="none" w:sz="0" w:space="0" w:color="auto"/>
            <w:bottom w:val="none" w:sz="0" w:space="0" w:color="auto"/>
            <w:right w:val="none" w:sz="0" w:space="0" w:color="auto"/>
          </w:divBdr>
        </w:div>
        <w:div w:id="1522012884">
          <w:marLeft w:val="0"/>
          <w:marRight w:val="0"/>
          <w:marTop w:val="0"/>
          <w:marBottom w:val="0"/>
          <w:divBdr>
            <w:top w:val="none" w:sz="0" w:space="0" w:color="auto"/>
            <w:left w:val="none" w:sz="0" w:space="0" w:color="auto"/>
            <w:bottom w:val="none" w:sz="0" w:space="0" w:color="auto"/>
            <w:right w:val="none" w:sz="0" w:space="0" w:color="auto"/>
          </w:divBdr>
        </w:div>
        <w:div w:id="1527937711">
          <w:marLeft w:val="0"/>
          <w:marRight w:val="0"/>
          <w:marTop w:val="0"/>
          <w:marBottom w:val="0"/>
          <w:divBdr>
            <w:top w:val="none" w:sz="0" w:space="0" w:color="auto"/>
            <w:left w:val="none" w:sz="0" w:space="0" w:color="auto"/>
            <w:bottom w:val="none" w:sz="0" w:space="0" w:color="auto"/>
            <w:right w:val="none" w:sz="0" w:space="0" w:color="auto"/>
          </w:divBdr>
        </w:div>
        <w:div w:id="1536389473">
          <w:marLeft w:val="0"/>
          <w:marRight w:val="0"/>
          <w:marTop w:val="0"/>
          <w:marBottom w:val="0"/>
          <w:divBdr>
            <w:top w:val="none" w:sz="0" w:space="0" w:color="auto"/>
            <w:left w:val="none" w:sz="0" w:space="0" w:color="auto"/>
            <w:bottom w:val="none" w:sz="0" w:space="0" w:color="auto"/>
            <w:right w:val="none" w:sz="0" w:space="0" w:color="auto"/>
          </w:divBdr>
        </w:div>
        <w:div w:id="1600479307">
          <w:marLeft w:val="0"/>
          <w:marRight w:val="0"/>
          <w:marTop w:val="0"/>
          <w:marBottom w:val="0"/>
          <w:divBdr>
            <w:top w:val="none" w:sz="0" w:space="0" w:color="auto"/>
            <w:left w:val="none" w:sz="0" w:space="0" w:color="auto"/>
            <w:bottom w:val="none" w:sz="0" w:space="0" w:color="auto"/>
            <w:right w:val="none" w:sz="0" w:space="0" w:color="auto"/>
          </w:divBdr>
        </w:div>
        <w:div w:id="1737775468">
          <w:marLeft w:val="0"/>
          <w:marRight w:val="0"/>
          <w:marTop w:val="0"/>
          <w:marBottom w:val="0"/>
          <w:divBdr>
            <w:top w:val="none" w:sz="0" w:space="0" w:color="auto"/>
            <w:left w:val="none" w:sz="0" w:space="0" w:color="auto"/>
            <w:bottom w:val="none" w:sz="0" w:space="0" w:color="auto"/>
            <w:right w:val="none" w:sz="0" w:space="0" w:color="auto"/>
          </w:divBdr>
        </w:div>
        <w:div w:id="1762096794">
          <w:marLeft w:val="0"/>
          <w:marRight w:val="0"/>
          <w:marTop w:val="0"/>
          <w:marBottom w:val="0"/>
          <w:divBdr>
            <w:top w:val="none" w:sz="0" w:space="0" w:color="auto"/>
            <w:left w:val="none" w:sz="0" w:space="0" w:color="auto"/>
            <w:bottom w:val="none" w:sz="0" w:space="0" w:color="auto"/>
            <w:right w:val="none" w:sz="0" w:space="0" w:color="auto"/>
          </w:divBdr>
        </w:div>
        <w:div w:id="1796021996">
          <w:marLeft w:val="0"/>
          <w:marRight w:val="0"/>
          <w:marTop w:val="0"/>
          <w:marBottom w:val="0"/>
          <w:divBdr>
            <w:top w:val="none" w:sz="0" w:space="0" w:color="auto"/>
            <w:left w:val="none" w:sz="0" w:space="0" w:color="auto"/>
            <w:bottom w:val="none" w:sz="0" w:space="0" w:color="auto"/>
            <w:right w:val="none" w:sz="0" w:space="0" w:color="auto"/>
          </w:divBdr>
        </w:div>
        <w:div w:id="1821076541">
          <w:marLeft w:val="0"/>
          <w:marRight w:val="0"/>
          <w:marTop w:val="0"/>
          <w:marBottom w:val="0"/>
          <w:divBdr>
            <w:top w:val="none" w:sz="0" w:space="0" w:color="auto"/>
            <w:left w:val="none" w:sz="0" w:space="0" w:color="auto"/>
            <w:bottom w:val="none" w:sz="0" w:space="0" w:color="auto"/>
            <w:right w:val="none" w:sz="0" w:space="0" w:color="auto"/>
          </w:divBdr>
        </w:div>
        <w:div w:id="1847746207">
          <w:marLeft w:val="0"/>
          <w:marRight w:val="0"/>
          <w:marTop w:val="0"/>
          <w:marBottom w:val="0"/>
          <w:divBdr>
            <w:top w:val="none" w:sz="0" w:space="0" w:color="auto"/>
            <w:left w:val="none" w:sz="0" w:space="0" w:color="auto"/>
            <w:bottom w:val="none" w:sz="0" w:space="0" w:color="auto"/>
            <w:right w:val="none" w:sz="0" w:space="0" w:color="auto"/>
          </w:divBdr>
        </w:div>
        <w:div w:id="1858811157">
          <w:marLeft w:val="0"/>
          <w:marRight w:val="0"/>
          <w:marTop w:val="0"/>
          <w:marBottom w:val="0"/>
          <w:divBdr>
            <w:top w:val="none" w:sz="0" w:space="0" w:color="auto"/>
            <w:left w:val="none" w:sz="0" w:space="0" w:color="auto"/>
            <w:bottom w:val="none" w:sz="0" w:space="0" w:color="auto"/>
            <w:right w:val="none" w:sz="0" w:space="0" w:color="auto"/>
          </w:divBdr>
        </w:div>
        <w:div w:id="1931155204">
          <w:marLeft w:val="0"/>
          <w:marRight w:val="0"/>
          <w:marTop w:val="0"/>
          <w:marBottom w:val="0"/>
          <w:divBdr>
            <w:top w:val="none" w:sz="0" w:space="0" w:color="auto"/>
            <w:left w:val="none" w:sz="0" w:space="0" w:color="auto"/>
            <w:bottom w:val="none" w:sz="0" w:space="0" w:color="auto"/>
            <w:right w:val="none" w:sz="0" w:space="0" w:color="auto"/>
          </w:divBdr>
        </w:div>
        <w:div w:id="1966426398">
          <w:marLeft w:val="0"/>
          <w:marRight w:val="0"/>
          <w:marTop w:val="0"/>
          <w:marBottom w:val="0"/>
          <w:divBdr>
            <w:top w:val="none" w:sz="0" w:space="0" w:color="auto"/>
            <w:left w:val="none" w:sz="0" w:space="0" w:color="auto"/>
            <w:bottom w:val="none" w:sz="0" w:space="0" w:color="auto"/>
            <w:right w:val="none" w:sz="0" w:space="0" w:color="auto"/>
          </w:divBdr>
        </w:div>
        <w:div w:id="1967352089">
          <w:marLeft w:val="0"/>
          <w:marRight w:val="0"/>
          <w:marTop w:val="0"/>
          <w:marBottom w:val="0"/>
          <w:divBdr>
            <w:top w:val="none" w:sz="0" w:space="0" w:color="auto"/>
            <w:left w:val="none" w:sz="0" w:space="0" w:color="auto"/>
            <w:bottom w:val="none" w:sz="0" w:space="0" w:color="auto"/>
            <w:right w:val="none" w:sz="0" w:space="0" w:color="auto"/>
          </w:divBdr>
        </w:div>
        <w:div w:id="1976521511">
          <w:marLeft w:val="0"/>
          <w:marRight w:val="0"/>
          <w:marTop w:val="0"/>
          <w:marBottom w:val="0"/>
          <w:divBdr>
            <w:top w:val="none" w:sz="0" w:space="0" w:color="auto"/>
            <w:left w:val="none" w:sz="0" w:space="0" w:color="auto"/>
            <w:bottom w:val="none" w:sz="0" w:space="0" w:color="auto"/>
            <w:right w:val="none" w:sz="0" w:space="0" w:color="auto"/>
          </w:divBdr>
        </w:div>
        <w:div w:id="2003042639">
          <w:marLeft w:val="0"/>
          <w:marRight w:val="0"/>
          <w:marTop w:val="0"/>
          <w:marBottom w:val="0"/>
          <w:divBdr>
            <w:top w:val="none" w:sz="0" w:space="0" w:color="auto"/>
            <w:left w:val="none" w:sz="0" w:space="0" w:color="auto"/>
            <w:bottom w:val="none" w:sz="0" w:space="0" w:color="auto"/>
            <w:right w:val="none" w:sz="0" w:space="0" w:color="auto"/>
          </w:divBdr>
        </w:div>
        <w:div w:id="2011715947">
          <w:marLeft w:val="0"/>
          <w:marRight w:val="0"/>
          <w:marTop w:val="0"/>
          <w:marBottom w:val="0"/>
          <w:divBdr>
            <w:top w:val="none" w:sz="0" w:space="0" w:color="auto"/>
            <w:left w:val="none" w:sz="0" w:space="0" w:color="auto"/>
            <w:bottom w:val="none" w:sz="0" w:space="0" w:color="auto"/>
            <w:right w:val="none" w:sz="0" w:space="0" w:color="auto"/>
          </w:divBdr>
        </w:div>
        <w:div w:id="2088305853">
          <w:marLeft w:val="0"/>
          <w:marRight w:val="0"/>
          <w:marTop w:val="0"/>
          <w:marBottom w:val="0"/>
          <w:divBdr>
            <w:top w:val="none" w:sz="0" w:space="0" w:color="auto"/>
            <w:left w:val="none" w:sz="0" w:space="0" w:color="auto"/>
            <w:bottom w:val="none" w:sz="0" w:space="0" w:color="auto"/>
            <w:right w:val="none" w:sz="0" w:space="0" w:color="auto"/>
          </w:divBdr>
        </w:div>
        <w:div w:id="2094618160">
          <w:marLeft w:val="0"/>
          <w:marRight w:val="0"/>
          <w:marTop w:val="0"/>
          <w:marBottom w:val="0"/>
          <w:divBdr>
            <w:top w:val="none" w:sz="0" w:space="0" w:color="auto"/>
            <w:left w:val="none" w:sz="0" w:space="0" w:color="auto"/>
            <w:bottom w:val="none" w:sz="0" w:space="0" w:color="auto"/>
            <w:right w:val="none" w:sz="0" w:space="0" w:color="auto"/>
          </w:divBdr>
        </w:div>
        <w:div w:id="2113546991">
          <w:marLeft w:val="0"/>
          <w:marRight w:val="0"/>
          <w:marTop w:val="0"/>
          <w:marBottom w:val="0"/>
          <w:divBdr>
            <w:top w:val="none" w:sz="0" w:space="0" w:color="auto"/>
            <w:left w:val="none" w:sz="0" w:space="0" w:color="auto"/>
            <w:bottom w:val="none" w:sz="0" w:space="0" w:color="auto"/>
            <w:right w:val="none" w:sz="0" w:space="0" w:color="auto"/>
          </w:divBdr>
        </w:div>
      </w:divsChild>
    </w:div>
    <w:div w:id="905456963">
      <w:bodyDiv w:val="1"/>
      <w:marLeft w:val="0"/>
      <w:marRight w:val="0"/>
      <w:marTop w:val="0"/>
      <w:marBottom w:val="0"/>
      <w:divBdr>
        <w:top w:val="none" w:sz="0" w:space="0" w:color="auto"/>
        <w:left w:val="none" w:sz="0" w:space="0" w:color="auto"/>
        <w:bottom w:val="none" w:sz="0" w:space="0" w:color="auto"/>
        <w:right w:val="none" w:sz="0" w:space="0" w:color="auto"/>
      </w:divBdr>
    </w:div>
    <w:div w:id="964195417">
      <w:bodyDiv w:val="1"/>
      <w:marLeft w:val="0"/>
      <w:marRight w:val="0"/>
      <w:marTop w:val="0"/>
      <w:marBottom w:val="0"/>
      <w:divBdr>
        <w:top w:val="none" w:sz="0" w:space="0" w:color="auto"/>
        <w:left w:val="none" w:sz="0" w:space="0" w:color="auto"/>
        <w:bottom w:val="none" w:sz="0" w:space="0" w:color="auto"/>
        <w:right w:val="none" w:sz="0" w:space="0" w:color="auto"/>
      </w:divBdr>
    </w:div>
    <w:div w:id="1108620119">
      <w:bodyDiv w:val="1"/>
      <w:marLeft w:val="0"/>
      <w:marRight w:val="0"/>
      <w:marTop w:val="0"/>
      <w:marBottom w:val="0"/>
      <w:divBdr>
        <w:top w:val="none" w:sz="0" w:space="0" w:color="auto"/>
        <w:left w:val="none" w:sz="0" w:space="0" w:color="auto"/>
        <w:bottom w:val="none" w:sz="0" w:space="0" w:color="auto"/>
        <w:right w:val="none" w:sz="0" w:space="0" w:color="auto"/>
      </w:divBdr>
    </w:div>
    <w:div w:id="1108890448">
      <w:bodyDiv w:val="1"/>
      <w:marLeft w:val="0"/>
      <w:marRight w:val="0"/>
      <w:marTop w:val="0"/>
      <w:marBottom w:val="0"/>
      <w:divBdr>
        <w:top w:val="none" w:sz="0" w:space="0" w:color="auto"/>
        <w:left w:val="none" w:sz="0" w:space="0" w:color="auto"/>
        <w:bottom w:val="none" w:sz="0" w:space="0" w:color="auto"/>
        <w:right w:val="none" w:sz="0" w:space="0" w:color="auto"/>
      </w:divBdr>
    </w:div>
    <w:div w:id="1115363907">
      <w:bodyDiv w:val="1"/>
      <w:marLeft w:val="0"/>
      <w:marRight w:val="0"/>
      <w:marTop w:val="0"/>
      <w:marBottom w:val="0"/>
      <w:divBdr>
        <w:top w:val="none" w:sz="0" w:space="0" w:color="auto"/>
        <w:left w:val="none" w:sz="0" w:space="0" w:color="auto"/>
        <w:bottom w:val="none" w:sz="0" w:space="0" w:color="auto"/>
        <w:right w:val="none" w:sz="0" w:space="0" w:color="auto"/>
      </w:divBdr>
    </w:div>
    <w:div w:id="1153568260">
      <w:bodyDiv w:val="1"/>
      <w:marLeft w:val="0"/>
      <w:marRight w:val="0"/>
      <w:marTop w:val="0"/>
      <w:marBottom w:val="0"/>
      <w:divBdr>
        <w:top w:val="none" w:sz="0" w:space="0" w:color="auto"/>
        <w:left w:val="none" w:sz="0" w:space="0" w:color="auto"/>
        <w:bottom w:val="none" w:sz="0" w:space="0" w:color="auto"/>
        <w:right w:val="none" w:sz="0" w:space="0" w:color="auto"/>
      </w:divBdr>
    </w:div>
    <w:div w:id="1173491134">
      <w:bodyDiv w:val="1"/>
      <w:marLeft w:val="0"/>
      <w:marRight w:val="0"/>
      <w:marTop w:val="0"/>
      <w:marBottom w:val="0"/>
      <w:divBdr>
        <w:top w:val="none" w:sz="0" w:space="0" w:color="auto"/>
        <w:left w:val="none" w:sz="0" w:space="0" w:color="auto"/>
        <w:bottom w:val="none" w:sz="0" w:space="0" w:color="auto"/>
        <w:right w:val="none" w:sz="0" w:space="0" w:color="auto"/>
      </w:divBdr>
    </w:div>
    <w:div w:id="1179123825">
      <w:bodyDiv w:val="1"/>
      <w:marLeft w:val="0"/>
      <w:marRight w:val="0"/>
      <w:marTop w:val="0"/>
      <w:marBottom w:val="0"/>
      <w:divBdr>
        <w:top w:val="none" w:sz="0" w:space="0" w:color="auto"/>
        <w:left w:val="none" w:sz="0" w:space="0" w:color="auto"/>
        <w:bottom w:val="none" w:sz="0" w:space="0" w:color="auto"/>
        <w:right w:val="none" w:sz="0" w:space="0" w:color="auto"/>
      </w:divBdr>
    </w:div>
    <w:div w:id="1186019440">
      <w:bodyDiv w:val="1"/>
      <w:marLeft w:val="0"/>
      <w:marRight w:val="0"/>
      <w:marTop w:val="0"/>
      <w:marBottom w:val="0"/>
      <w:divBdr>
        <w:top w:val="none" w:sz="0" w:space="0" w:color="auto"/>
        <w:left w:val="none" w:sz="0" w:space="0" w:color="auto"/>
        <w:bottom w:val="none" w:sz="0" w:space="0" w:color="auto"/>
        <w:right w:val="none" w:sz="0" w:space="0" w:color="auto"/>
      </w:divBdr>
    </w:div>
    <w:div w:id="1188836604">
      <w:bodyDiv w:val="1"/>
      <w:marLeft w:val="0"/>
      <w:marRight w:val="0"/>
      <w:marTop w:val="0"/>
      <w:marBottom w:val="0"/>
      <w:divBdr>
        <w:top w:val="none" w:sz="0" w:space="0" w:color="auto"/>
        <w:left w:val="none" w:sz="0" w:space="0" w:color="auto"/>
        <w:bottom w:val="none" w:sz="0" w:space="0" w:color="auto"/>
        <w:right w:val="none" w:sz="0" w:space="0" w:color="auto"/>
      </w:divBdr>
    </w:div>
    <w:div w:id="1193421804">
      <w:bodyDiv w:val="1"/>
      <w:marLeft w:val="0"/>
      <w:marRight w:val="0"/>
      <w:marTop w:val="0"/>
      <w:marBottom w:val="0"/>
      <w:divBdr>
        <w:top w:val="none" w:sz="0" w:space="0" w:color="auto"/>
        <w:left w:val="none" w:sz="0" w:space="0" w:color="auto"/>
        <w:bottom w:val="none" w:sz="0" w:space="0" w:color="auto"/>
        <w:right w:val="none" w:sz="0" w:space="0" w:color="auto"/>
      </w:divBdr>
    </w:div>
    <w:div w:id="1202131033">
      <w:bodyDiv w:val="1"/>
      <w:marLeft w:val="0"/>
      <w:marRight w:val="0"/>
      <w:marTop w:val="0"/>
      <w:marBottom w:val="0"/>
      <w:divBdr>
        <w:top w:val="none" w:sz="0" w:space="0" w:color="auto"/>
        <w:left w:val="none" w:sz="0" w:space="0" w:color="auto"/>
        <w:bottom w:val="none" w:sz="0" w:space="0" w:color="auto"/>
        <w:right w:val="none" w:sz="0" w:space="0" w:color="auto"/>
      </w:divBdr>
    </w:div>
    <w:div w:id="1218517368">
      <w:bodyDiv w:val="1"/>
      <w:marLeft w:val="0"/>
      <w:marRight w:val="0"/>
      <w:marTop w:val="0"/>
      <w:marBottom w:val="0"/>
      <w:divBdr>
        <w:top w:val="none" w:sz="0" w:space="0" w:color="auto"/>
        <w:left w:val="none" w:sz="0" w:space="0" w:color="auto"/>
        <w:bottom w:val="none" w:sz="0" w:space="0" w:color="auto"/>
        <w:right w:val="none" w:sz="0" w:space="0" w:color="auto"/>
      </w:divBdr>
    </w:div>
    <w:div w:id="1254511639">
      <w:bodyDiv w:val="1"/>
      <w:marLeft w:val="0"/>
      <w:marRight w:val="0"/>
      <w:marTop w:val="0"/>
      <w:marBottom w:val="0"/>
      <w:divBdr>
        <w:top w:val="none" w:sz="0" w:space="0" w:color="auto"/>
        <w:left w:val="none" w:sz="0" w:space="0" w:color="auto"/>
        <w:bottom w:val="none" w:sz="0" w:space="0" w:color="auto"/>
        <w:right w:val="none" w:sz="0" w:space="0" w:color="auto"/>
      </w:divBdr>
      <w:divsChild>
        <w:div w:id="26613690">
          <w:marLeft w:val="0"/>
          <w:marRight w:val="0"/>
          <w:marTop w:val="0"/>
          <w:marBottom w:val="0"/>
          <w:divBdr>
            <w:top w:val="none" w:sz="0" w:space="0" w:color="auto"/>
            <w:left w:val="none" w:sz="0" w:space="0" w:color="auto"/>
            <w:bottom w:val="none" w:sz="0" w:space="0" w:color="auto"/>
            <w:right w:val="none" w:sz="0" w:space="0" w:color="auto"/>
          </w:divBdr>
        </w:div>
        <w:div w:id="38626486">
          <w:marLeft w:val="0"/>
          <w:marRight w:val="0"/>
          <w:marTop w:val="0"/>
          <w:marBottom w:val="0"/>
          <w:divBdr>
            <w:top w:val="none" w:sz="0" w:space="0" w:color="auto"/>
            <w:left w:val="none" w:sz="0" w:space="0" w:color="auto"/>
            <w:bottom w:val="none" w:sz="0" w:space="0" w:color="auto"/>
            <w:right w:val="none" w:sz="0" w:space="0" w:color="auto"/>
          </w:divBdr>
        </w:div>
        <w:div w:id="43065636">
          <w:marLeft w:val="0"/>
          <w:marRight w:val="0"/>
          <w:marTop w:val="0"/>
          <w:marBottom w:val="0"/>
          <w:divBdr>
            <w:top w:val="none" w:sz="0" w:space="0" w:color="auto"/>
            <w:left w:val="none" w:sz="0" w:space="0" w:color="auto"/>
            <w:bottom w:val="none" w:sz="0" w:space="0" w:color="auto"/>
            <w:right w:val="none" w:sz="0" w:space="0" w:color="auto"/>
          </w:divBdr>
        </w:div>
        <w:div w:id="52703395">
          <w:marLeft w:val="0"/>
          <w:marRight w:val="0"/>
          <w:marTop w:val="0"/>
          <w:marBottom w:val="0"/>
          <w:divBdr>
            <w:top w:val="none" w:sz="0" w:space="0" w:color="auto"/>
            <w:left w:val="none" w:sz="0" w:space="0" w:color="auto"/>
            <w:bottom w:val="none" w:sz="0" w:space="0" w:color="auto"/>
            <w:right w:val="none" w:sz="0" w:space="0" w:color="auto"/>
          </w:divBdr>
        </w:div>
        <w:div w:id="54091689">
          <w:marLeft w:val="0"/>
          <w:marRight w:val="0"/>
          <w:marTop w:val="0"/>
          <w:marBottom w:val="0"/>
          <w:divBdr>
            <w:top w:val="none" w:sz="0" w:space="0" w:color="auto"/>
            <w:left w:val="none" w:sz="0" w:space="0" w:color="auto"/>
            <w:bottom w:val="none" w:sz="0" w:space="0" w:color="auto"/>
            <w:right w:val="none" w:sz="0" w:space="0" w:color="auto"/>
          </w:divBdr>
        </w:div>
        <w:div w:id="75177690">
          <w:marLeft w:val="0"/>
          <w:marRight w:val="0"/>
          <w:marTop w:val="0"/>
          <w:marBottom w:val="0"/>
          <w:divBdr>
            <w:top w:val="none" w:sz="0" w:space="0" w:color="auto"/>
            <w:left w:val="none" w:sz="0" w:space="0" w:color="auto"/>
            <w:bottom w:val="none" w:sz="0" w:space="0" w:color="auto"/>
            <w:right w:val="none" w:sz="0" w:space="0" w:color="auto"/>
          </w:divBdr>
        </w:div>
        <w:div w:id="113836832">
          <w:marLeft w:val="0"/>
          <w:marRight w:val="0"/>
          <w:marTop w:val="0"/>
          <w:marBottom w:val="0"/>
          <w:divBdr>
            <w:top w:val="none" w:sz="0" w:space="0" w:color="auto"/>
            <w:left w:val="none" w:sz="0" w:space="0" w:color="auto"/>
            <w:bottom w:val="none" w:sz="0" w:space="0" w:color="auto"/>
            <w:right w:val="none" w:sz="0" w:space="0" w:color="auto"/>
          </w:divBdr>
        </w:div>
        <w:div w:id="143666893">
          <w:marLeft w:val="0"/>
          <w:marRight w:val="0"/>
          <w:marTop w:val="0"/>
          <w:marBottom w:val="0"/>
          <w:divBdr>
            <w:top w:val="none" w:sz="0" w:space="0" w:color="auto"/>
            <w:left w:val="none" w:sz="0" w:space="0" w:color="auto"/>
            <w:bottom w:val="none" w:sz="0" w:space="0" w:color="auto"/>
            <w:right w:val="none" w:sz="0" w:space="0" w:color="auto"/>
          </w:divBdr>
        </w:div>
        <w:div w:id="258026568">
          <w:marLeft w:val="0"/>
          <w:marRight w:val="0"/>
          <w:marTop w:val="0"/>
          <w:marBottom w:val="0"/>
          <w:divBdr>
            <w:top w:val="none" w:sz="0" w:space="0" w:color="auto"/>
            <w:left w:val="none" w:sz="0" w:space="0" w:color="auto"/>
            <w:bottom w:val="none" w:sz="0" w:space="0" w:color="auto"/>
            <w:right w:val="none" w:sz="0" w:space="0" w:color="auto"/>
          </w:divBdr>
        </w:div>
        <w:div w:id="271743722">
          <w:marLeft w:val="0"/>
          <w:marRight w:val="0"/>
          <w:marTop w:val="0"/>
          <w:marBottom w:val="0"/>
          <w:divBdr>
            <w:top w:val="none" w:sz="0" w:space="0" w:color="auto"/>
            <w:left w:val="none" w:sz="0" w:space="0" w:color="auto"/>
            <w:bottom w:val="none" w:sz="0" w:space="0" w:color="auto"/>
            <w:right w:val="none" w:sz="0" w:space="0" w:color="auto"/>
          </w:divBdr>
        </w:div>
        <w:div w:id="278343406">
          <w:marLeft w:val="0"/>
          <w:marRight w:val="0"/>
          <w:marTop w:val="0"/>
          <w:marBottom w:val="0"/>
          <w:divBdr>
            <w:top w:val="none" w:sz="0" w:space="0" w:color="auto"/>
            <w:left w:val="none" w:sz="0" w:space="0" w:color="auto"/>
            <w:bottom w:val="none" w:sz="0" w:space="0" w:color="auto"/>
            <w:right w:val="none" w:sz="0" w:space="0" w:color="auto"/>
          </w:divBdr>
        </w:div>
        <w:div w:id="335693514">
          <w:marLeft w:val="0"/>
          <w:marRight w:val="0"/>
          <w:marTop w:val="0"/>
          <w:marBottom w:val="0"/>
          <w:divBdr>
            <w:top w:val="none" w:sz="0" w:space="0" w:color="auto"/>
            <w:left w:val="none" w:sz="0" w:space="0" w:color="auto"/>
            <w:bottom w:val="none" w:sz="0" w:space="0" w:color="auto"/>
            <w:right w:val="none" w:sz="0" w:space="0" w:color="auto"/>
          </w:divBdr>
        </w:div>
        <w:div w:id="339703199">
          <w:marLeft w:val="0"/>
          <w:marRight w:val="0"/>
          <w:marTop w:val="0"/>
          <w:marBottom w:val="0"/>
          <w:divBdr>
            <w:top w:val="none" w:sz="0" w:space="0" w:color="auto"/>
            <w:left w:val="none" w:sz="0" w:space="0" w:color="auto"/>
            <w:bottom w:val="none" w:sz="0" w:space="0" w:color="auto"/>
            <w:right w:val="none" w:sz="0" w:space="0" w:color="auto"/>
          </w:divBdr>
        </w:div>
        <w:div w:id="380403700">
          <w:marLeft w:val="0"/>
          <w:marRight w:val="0"/>
          <w:marTop w:val="0"/>
          <w:marBottom w:val="0"/>
          <w:divBdr>
            <w:top w:val="none" w:sz="0" w:space="0" w:color="auto"/>
            <w:left w:val="none" w:sz="0" w:space="0" w:color="auto"/>
            <w:bottom w:val="none" w:sz="0" w:space="0" w:color="auto"/>
            <w:right w:val="none" w:sz="0" w:space="0" w:color="auto"/>
          </w:divBdr>
        </w:div>
        <w:div w:id="382291758">
          <w:marLeft w:val="0"/>
          <w:marRight w:val="0"/>
          <w:marTop w:val="0"/>
          <w:marBottom w:val="0"/>
          <w:divBdr>
            <w:top w:val="none" w:sz="0" w:space="0" w:color="auto"/>
            <w:left w:val="none" w:sz="0" w:space="0" w:color="auto"/>
            <w:bottom w:val="none" w:sz="0" w:space="0" w:color="auto"/>
            <w:right w:val="none" w:sz="0" w:space="0" w:color="auto"/>
          </w:divBdr>
        </w:div>
        <w:div w:id="404960629">
          <w:marLeft w:val="0"/>
          <w:marRight w:val="0"/>
          <w:marTop w:val="0"/>
          <w:marBottom w:val="0"/>
          <w:divBdr>
            <w:top w:val="none" w:sz="0" w:space="0" w:color="auto"/>
            <w:left w:val="none" w:sz="0" w:space="0" w:color="auto"/>
            <w:bottom w:val="none" w:sz="0" w:space="0" w:color="auto"/>
            <w:right w:val="none" w:sz="0" w:space="0" w:color="auto"/>
          </w:divBdr>
        </w:div>
        <w:div w:id="418717630">
          <w:marLeft w:val="0"/>
          <w:marRight w:val="0"/>
          <w:marTop w:val="0"/>
          <w:marBottom w:val="0"/>
          <w:divBdr>
            <w:top w:val="none" w:sz="0" w:space="0" w:color="auto"/>
            <w:left w:val="none" w:sz="0" w:space="0" w:color="auto"/>
            <w:bottom w:val="none" w:sz="0" w:space="0" w:color="auto"/>
            <w:right w:val="none" w:sz="0" w:space="0" w:color="auto"/>
          </w:divBdr>
        </w:div>
        <w:div w:id="438960223">
          <w:marLeft w:val="0"/>
          <w:marRight w:val="0"/>
          <w:marTop w:val="0"/>
          <w:marBottom w:val="0"/>
          <w:divBdr>
            <w:top w:val="none" w:sz="0" w:space="0" w:color="auto"/>
            <w:left w:val="none" w:sz="0" w:space="0" w:color="auto"/>
            <w:bottom w:val="none" w:sz="0" w:space="0" w:color="auto"/>
            <w:right w:val="none" w:sz="0" w:space="0" w:color="auto"/>
          </w:divBdr>
        </w:div>
        <w:div w:id="439222763">
          <w:marLeft w:val="0"/>
          <w:marRight w:val="0"/>
          <w:marTop w:val="0"/>
          <w:marBottom w:val="0"/>
          <w:divBdr>
            <w:top w:val="none" w:sz="0" w:space="0" w:color="auto"/>
            <w:left w:val="none" w:sz="0" w:space="0" w:color="auto"/>
            <w:bottom w:val="none" w:sz="0" w:space="0" w:color="auto"/>
            <w:right w:val="none" w:sz="0" w:space="0" w:color="auto"/>
          </w:divBdr>
        </w:div>
        <w:div w:id="450632446">
          <w:marLeft w:val="0"/>
          <w:marRight w:val="0"/>
          <w:marTop w:val="0"/>
          <w:marBottom w:val="0"/>
          <w:divBdr>
            <w:top w:val="none" w:sz="0" w:space="0" w:color="auto"/>
            <w:left w:val="none" w:sz="0" w:space="0" w:color="auto"/>
            <w:bottom w:val="none" w:sz="0" w:space="0" w:color="auto"/>
            <w:right w:val="none" w:sz="0" w:space="0" w:color="auto"/>
          </w:divBdr>
        </w:div>
        <w:div w:id="451554768">
          <w:marLeft w:val="0"/>
          <w:marRight w:val="0"/>
          <w:marTop w:val="0"/>
          <w:marBottom w:val="0"/>
          <w:divBdr>
            <w:top w:val="none" w:sz="0" w:space="0" w:color="auto"/>
            <w:left w:val="none" w:sz="0" w:space="0" w:color="auto"/>
            <w:bottom w:val="none" w:sz="0" w:space="0" w:color="auto"/>
            <w:right w:val="none" w:sz="0" w:space="0" w:color="auto"/>
          </w:divBdr>
        </w:div>
        <w:div w:id="451939912">
          <w:marLeft w:val="0"/>
          <w:marRight w:val="0"/>
          <w:marTop w:val="0"/>
          <w:marBottom w:val="0"/>
          <w:divBdr>
            <w:top w:val="none" w:sz="0" w:space="0" w:color="auto"/>
            <w:left w:val="none" w:sz="0" w:space="0" w:color="auto"/>
            <w:bottom w:val="none" w:sz="0" w:space="0" w:color="auto"/>
            <w:right w:val="none" w:sz="0" w:space="0" w:color="auto"/>
          </w:divBdr>
        </w:div>
        <w:div w:id="453326895">
          <w:marLeft w:val="0"/>
          <w:marRight w:val="0"/>
          <w:marTop w:val="0"/>
          <w:marBottom w:val="0"/>
          <w:divBdr>
            <w:top w:val="none" w:sz="0" w:space="0" w:color="auto"/>
            <w:left w:val="none" w:sz="0" w:space="0" w:color="auto"/>
            <w:bottom w:val="none" w:sz="0" w:space="0" w:color="auto"/>
            <w:right w:val="none" w:sz="0" w:space="0" w:color="auto"/>
          </w:divBdr>
        </w:div>
        <w:div w:id="460079583">
          <w:marLeft w:val="0"/>
          <w:marRight w:val="0"/>
          <w:marTop w:val="0"/>
          <w:marBottom w:val="0"/>
          <w:divBdr>
            <w:top w:val="none" w:sz="0" w:space="0" w:color="auto"/>
            <w:left w:val="none" w:sz="0" w:space="0" w:color="auto"/>
            <w:bottom w:val="none" w:sz="0" w:space="0" w:color="auto"/>
            <w:right w:val="none" w:sz="0" w:space="0" w:color="auto"/>
          </w:divBdr>
        </w:div>
        <w:div w:id="473721802">
          <w:marLeft w:val="0"/>
          <w:marRight w:val="0"/>
          <w:marTop w:val="0"/>
          <w:marBottom w:val="0"/>
          <w:divBdr>
            <w:top w:val="none" w:sz="0" w:space="0" w:color="auto"/>
            <w:left w:val="none" w:sz="0" w:space="0" w:color="auto"/>
            <w:bottom w:val="none" w:sz="0" w:space="0" w:color="auto"/>
            <w:right w:val="none" w:sz="0" w:space="0" w:color="auto"/>
          </w:divBdr>
        </w:div>
        <w:div w:id="476534781">
          <w:marLeft w:val="0"/>
          <w:marRight w:val="0"/>
          <w:marTop w:val="0"/>
          <w:marBottom w:val="0"/>
          <w:divBdr>
            <w:top w:val="none" w:sz="0" w:space="0" w:color="auto"/>
            <w:left w:val="none" w:sz="0" w:space="0" w:color="auto"/>
            <w:bottom w:val="none" w:sz="0" w:space="0" w:color="auto"/>
            <w:right w:val="none" w:sz="0" w:space="0" w:color="auto"/>
          </w:divBdr>
        </w:div>
        <w:div w:id="481431988">
          <w:marLeft w:val="0"/>
          <w:marRight w:val="0"/>
          <w:marTop w:val="0"/>
          <w:marBottom w:val="0"/>
          <w:divBdr>
            <w:top w:val="none" w:sz="0" w:space="0" w:color="auto"/>
            <w:left w:val="none" w:sz="0" w:space="0" w:color="auto"/>
            <w:bottom w:val="none" w:sz="0" w:space="0" w:color="auto"/>
            <w:right w:val="none" w:sz="0" w:space="0" w:color="auto"/>
          </w:divBdr>
        </w:div>
        <w:div w:id="486673775">
          <w:marLeft w:val="0"/>
          <w:marRight w:val="0"/>
          <w:marTop w:val="0"/>
          <w:marBottom w:val="0"/>
          <w:divBdr>
            <w:top w:val="none" w:sz="0" w:space="0" w:color="auto"/>
            <w:left w:val="none" w:sz="0" w:space="0" w:color="auto"/>
            <w:bottom w:val="none" w:sz="0" w:space="0" w:color="auto"/>
            <w:right w:val="none" w:sz="0" w:space="0" w:color="auto"/>
          </w:divBdr>
        </w:div>
        <w:div w:id="497497736">
          <w:marLeft w:val="0"/>
          <w:marRight w:val="0"/>
          <w:marTop w:val="0"/>
          <w:marBottom w:val="0"/>
          <w:divBdr>
            <w:top w:val="none" w:sz="0" w:space="0" w:color="auto"/>
            <w:left w:val="none" w:sz="0" w:space="0" w:color="auto"/>
            <w:bottom w:val="none" w:sz="0" w:space="0" w:color="auto"/>
            <w:right w:val="none" w:sz="0" w:space="0" w:color="auto"/>
          </w:divBdr>
        </w:div>
        <w:div w:id="508377278">
          <w:marLeft w:val="0"/>
          <w:marRight w:val="0"/>
          <w:marTop w:val="0"/>
          <w:marBottom w:val="0"/>
          <w:divBdr>
            <w:top w:val="none" w:sz="0" w:space="0" w:color="auto"/>
            <w:left w:val="none" w:sz="0" w:space="0" w:color="auto"/>
            <w:bottom w:val="none" w:sz="0" w:space="0" w:color="auto"/>
            <w:right w:val="none" w:sz="0" w:space="0" w:color="auto"/>
          </w:divBdr>
        </w:div>
        <w:div w:id="553081386">
          <w:marLeft w:val="0"/>
          <w:marRight w:val="0"/>
          <w:marTop w:val="0"/>
          <w:marBottom w:val="0"/>
          <w:divBdr>
            <w:top w:val="none" w:sz="0" w:space="0" w:color="auto"/>
            <w:left w:val="none" w:sz="0" w:space="0" w:color="auto"/>
            <w:bottom w:val="none" w:sz="0" w:space="0" w:color="auto"/>
            <w:right w:val="none" w:sz="0" w:space="0" w:color="auto"/>
          </w:divBdr>
        </w:div>
        <w:div w:id="590352991">
          <w:marLeft w:val="0"/>
          <w:marRight w:val="0"/>
          <w:marTop w:val="0"/>
          <w:marBottom w:val="0"/>
          <w:divBdr>
            <w:top w:val="none" w:sz="0" w:space="0" w:color="auto"/>
            <w:left w:val="none" w:sz="0" w:space="0" w:color="auto"/>
            <w:bottom w:val="none" w:sz="0" w:space="0" w:color="auto"/>
            <w:right w:val="none" w:sz="0" w:space="0" w:color="auto"/>
          </w:divBdr>
        </w:div>
        <w:div w:id="644546728">
          <w:marLeft w:val="0"/>
          <w:marRight w:val="0"/>
          <w:marTop w:val="0"/>
          <w:marBottom w:val="0"/>
          <w:divBdr>
            <w:top w:val="none" w:sz="0" w:space="0" w:color="auto"/>
            <w:left w:val="none" w:sz="0" w:space="0" w:color="auto"/>
            <w:bottom w:val="none" w:sz="0" w:space="0" w:color="auto"/>
            <w:right w:val="none" w:sz="0" w:space="0" w:color="auto"/>
          </w:divBdr>
        </w:div>
        <w:div w:id="650251494">
          <w:marLeft w:val="0"/>
          <w:marRight w:val="0"/>
          <w:marTop w:val="0"/>
          <w:marBottom w:val="0"/>
          <w:divBdr>
            <w:top w:val="none" w:sz="0" w:space="0" w:color="auto"/>
            <w:left w:val="none" w:sz="0" w:space="0" w:color="auto"/>
            <w:bottom w:val="none" w:sz="0" w:space="0" w:color="auto"/>
            <w:right w:val="none" w:sz="0" w:space="0" w:color="auto"/>
          </w:divBdr>
        </w:div>
        <w:div w:id="654139704">
          <w:marLeft w:val="0"/>
          <w:marRight w:val="0"/>
          <w:marTop w:val="0"/>
          <w:marBottom w:val="0"/>
          <w:divBdr>
            <w:top w:val="none" w:sz="0" w:space="0" w:color="auto"/>
            <w:left w:val="none" w:sz="0" w:space="0" w:color="auto"/>
            <w:bottom w:val="none" w:sz="0" w:space="0" w:color="auto"/>
            <w:right w:val="none" w:sz="0" w:space="0" w:color="auto"/>
          </w:divBdr>
        </w:div>
        <w:div w:id="660626018">
          <w:marLeft w:val="0"/>
          <w:marRight w:val="0"/>
          <w:marTop w:val="0"/>
          <w:marBottom w:val="0"/>
          <w:divBdr>
            <w:top w:val="none" w:sz="0" w:space="0" w:color="auto"/>
            <w:left w:val="none" w:sz="0" w:space="0" w:color="auto"/>
            <w:bottom w:val="none" w:sz="0" w:space="0" w:color="auto"/>
            <w:right w:val="none" w:sz="0" w:space="0" w:color="auto"/>
          </w:divBdr>
        </w:div>
        <w:div w:id="666516846">
          <w:marLeft w:val="0"/>
          <w:marRight w:val="0"/>
          <w:marTop w:val="0"/>
          <w:marBottom w:val="0"/>
          <w:divBdr>
            <w:top w:val="none" w:sz="0" w:space="0" w:color="auto"/>
            <w:left w:val="none" w:sz="0" w:space="0" w:color="auto"/>
            <w:bottom w:val="none" w:sz="0" w:space="0" w:color="auto"/>
            <w:right w:val="none" w:sz="0" w:space="0" w:color="auto"/>
          </w:divBdr>
        </w:div>
        <w:div w:id="682170759">
          <w:marLeft w:val="0"/>
          <w:marRight w:val="0"/>
          <w:marTop w:val="0"/>
          <w:marBottom w:val="0"/>
          <w:divBdr>
            <w:top w:val="none" w:sz="0" w:space="0" w:color="auto"/>
            <w:left w:val="none" w:sz="0" w:space="0" w:color="auto"/>
            <w:bottom w:val="none" w:sz="0" w:space="0" w:color="auto"/>
            <w:right w:val="none" w:sz="0" w:space="0" w:color="auto"/>
          </w:divBdr>
        </w:div>
        <w:div w:id="705911270">
          <w:marLeft w:val="0"/>
          <w:marRight w:val="0"/>
          <w:marTop w:val="0"/>
          <w:marBottom w:val="0"/>
          <w:divBdr>
            <w:top w:val="none" w:sz="0" w:space="0" w:color="auto"/>
            <w:left w:val="none" w:sz="0" w:space="0" w:color="auto"/>
            <w:bottom w:val="none" w:sz="0" w:space="0" w:color="auto"/>
            <w:right w:val="none" w:sz="0" w:space="0" w:color="auto"/>
          </w:divBdr>
        </w:div>
        <w:div w:id="720984003">
          <w:marLeft w:val="0"/>
          <w:marRight w:val="0"/>
          <w:marTop w:val="0"/>
          <w:marBottom w:val="0"/>
          <w:divBdr>
            <w:top w:val="none" w:sz="0" w:space="0" w:color="auto"/>
            <w:left w:val="none" w:sz="0" w:space="0" w:color="auto"/>
            <w:bottom w:val="none" w:sz="0" w:space="0" w:color="auto"/>
            <w:right w:val="none" w:sz="0" w:space="0" w:color="auto"/>
          </w:divBdr>
        </w:div>
        <w:div w:id="745691623">
          <w:marLeft w:val="0"/>
          <w:marRight w:val="0"/>
          <w:marTop w:val="0"/>
          <w:marBottom w:val="0"/>
          <w:divBdr>
            <w:top w:val="none" w:sz="0" w:space="0" w:color="auto"/>
            <w:left w:val="none" w:sz="0" w:space="0" w:color="auto"/>
            <w:bottom w:val="none" w:sz="0" w:space="0" w:color="auto"/>
            <w:right w:val="none" w:sz="0" w:space="0" w:color="auto"/>
          </w:divBdr>
        </w:div>
        <w:div w:id="746852349">
          <w:marLeft w:val="0"/>
          <w:marRight w:val="0"/>
          <w:marTop w:val="0"/>
          <w:marBottom w:val="0"/>
          <w:divBdr>
            <w:top w:val="none" w:sz="0" w:space="0" w:color="auto"/>
            <w:left w:val="none" w:sz="0" w:space="0" w:color="auto"/>
            <w:bottom w:val="none" w:sz="0" w:space="0" w:color="auto"/>
            <w:right w:val="none" w:sz="0" w:space="0" w:color="auto"/>
          </w:divBdr>
        </w:div>
        <w:div w:id="747074957">
          <w:marLeft w:val="0"/>
          <w:marRight w:val="0"/>
          <w:marTop w:val="0"/>
          <w:marBottom w:val="0"/>
          <w:divBdr>
            <w:top w:val="none" w:sz="0" w:space="0" w:color="auto"/>
            <w:left w:val="none" w:sz="0" w:space="0" w:color="auto"/>
            <w:bottom w:val="none" w:sz="0" w:space="0" w:color="auto"/>
            <w:right w:val="none" w:sz="0" w:space="0" w:color="auto"/>
          </w:divBdr>
        </w:div>
        <w:div w:id="748381515">
          <w:marLeft w:val="0"/>
          <w:marRight w:val="0"/>
          <w:marTop w:val="0"/>
          <w:marBottom w:val="0"/>
          <w:divBdr>
            <w:top w:val="none" w:sz="0" w:space="0" w:color="auto"/>
            <w:left w:val="none" w:sz="0" w:space="0" w:color="auto"/>
            <w:bottom w:val="none" w:sz="0" w:space="0" w:color="auto"/>
            <w:right w:val="none" w:sz="0" w:space="0" w:color="auto"/>
          </w:divBdr>
        </w:div>
        <w:div w:id="775178499">
          <w:marLeft w:val="0"/>
          <w:marRight w:val="0"/>
          <w:marTop w:val="0"/>
          <w:marBottom w:val="0"/>
          <w:divBdr>
            <w:top w:val="none" w:sz="0" w:space="0" w:color="auto"/>
            <w:left w:val="none" w:sz="0" w:space="0" w:color="auto"/>
            <w:bottom w:val="none" w:sz="0" w:space="0" w:color="auto"/>
            <w:right w:val="none" w:sz="0" w:space="0" w:color="auto"/>
          </w:divBdr>
        </w:div>
        <w:div w:id="811098861">
          <w:marLeft w:val="0"/>
          <w:marRight w:val="0"/>
          <w:marTop w:val="0"/>
          <w:marBottom w:val="0"/>
          <w:divBdr>
            <w:top w:val="none" w:sz="0" w:space="0" w:color="auto"/>
            <w:left w:val="none" w:sz="0" w:space="0" w:color="auto"/>
            <w:bottom w:val="none" w:sz="0" w:space="0" w:color="auto"/>
            <w:right w:val="none" w:sz="0" w:space="0" w:color="auto"/>
          </w:divBdr>
        </w:div>
        <w:div w:id="835537161">
          <w:marLeft w:val="0"/>
          <w:marRight w:val="0"/>
          <w:marTop w:val="0"/>
          <w:marBottom w:val="0"/>
          <w:divBdr>
            <w:top w:val="none" w:sz="0" w:space="0" w:color="auto"/>
            <w:left w:val="none" w:sz="0" w:space="0" w:color="auto"/>
            <w:bottom w:val="none" w:sz="0" w:space="0" w:color="auto"/>
            <w:right w:val="none" w:sz="0" w:space="0" w:color="auto"/>
          </w:divBdr>
        </w:div>
        <w:div w:id="899246106">
          <w:marLeft w:val="0"/>
          <w:marRight w:val="0"/>
          <w:marTop w:val="0"/>
          <w:marBottom w:val="0"/>
          <w:divBdr>
            <w:top w:val="none" w:sz="0" w:space="0" w:color="auto"/>
            <w:left w:val="none" w:sz="0" w:space="0" w:color="auto"/>
            <w:bottom w:val="none" w:sz="0" w:space="0" w:color="auto"/>
            <w:right w:val="none" w:sz="0" w:space="0" w:color="auto"/>
          </w:divBdr>
        </w:div>
        <w:div w:id="955060512">
          <w:marLeft w:val="0"/>
          <w:marRight w:val="0"/>
          <w:marTop w:val="0"/>
          <w:marBottom w:val="0"/>
          <w:divBdr>
            <w:top w:val="none" w:sz="0" w:space="0" w:color="auto"/>
            <w:left w:val="none" w:sz="0" w:space="0" w:color="auto"/>
            <w:bottom w:val="none" w:sz="0" w:space="0" w:color="auto"/>
            <w:right w:val="none" w:sz="0" w:space="0" w:color="auto"/>
          </w:divBdr>
        </w:div>
        <w:div w:id="972978075">
          <w:marLeft w:val="0"/>
          <w:marRight w:val="0"/>
          <w:marTop w:val="0"/>
          <w:marBottom w:val="0"/>
          <w:divBdr>
            <w:top w:val="none" w:sz="0" w:space="0" w:color="auto"/>
            <w:left w:val="none" w:sz="0" w:space="0" w:color="auto"/>
            <w:bottom w:val="none" w:sz="0" w:space="0" w:color="auto"/>
            <w:right w:val="none" w:sz="0" w:space="0" w:color="auto"/>
          </w:divBdr>
        </w:div>
        <w:div w:id="983045851">
          <w:marLeft w:val="0"/>
          <w:marRight w:val="0"/>
          <w:marTop w:val="0"/>
          <w:marBottom w:val="0"/>
          <w:divBdr>
            <w:top w:val="none" w:sz="0" w:space="0" w:color="auto"/>
            <w:left w:val="none" w:sz="0" w:space="0" w:color="auto"/>
            <w:bottom w:val="none" w:sz="0" w:space="0" w:color="auto"/>
            <w:right w:val="none" w:sz="0" w:space="0" w:color="auto"/>
          </w:divBdr>
        </w:div>
        <w:div w:id="990133056">
          <w:marLeft w:val="0"/>
          <w:marRight w:val="0"/>
          <w:marTop w:val="0"/>
          <w:marBottom w:val="0"/>
          <w:divBdr>
            <w:top w:val="none" w:sz="0" w:space="0" w:color="auto"/>
            <w:left w:val="none" w:sz="0" w:space="0" w:color="auto"/>
            <w:bottom w:val="none" w:sz="0" w:space="0" w:color="auto"/>
            <w:right w:val="none" w:sz="0" w:space="0" w:color="auto"/>
          </w:divBdr>
        </w:div>
        <w:div w:id="997994904">
          <w:marLeft w:val="0"/>
          <w:marRight w:val="0"/>
          <w:marTop w:val="0"/>
          <w:marBottom w:val="0"/>
          <w:divBdr>
            <w:top w:val="none" w:sz="0" w:space="0" w:color="auto"/>
            <w:left w:val="none" w:sz="0" w:space="0" w:color="auto"/>
            <w:bottom w:val="none" w:sz="0" w:space="0" w:color="auto"/>
            <w:right w:val="none" w:sz="0" w:space="0" w:color="auto"/>
          </w:divBdr>
        </w:div>
        <w:div w:id="1006514208">
          <w:marLeft w:val="0"/>
          <w:marRight w:val="0"/>
          <w:marTop w:val="0"/>
          <w:marBottom w:val="0"/>
          <w:divBdr>
            <w:top w:val="none" w:sz="0" w:space="0" w:color="auto"/>
            <w:left w:val="none" w:sz="0" w:space="0" w:color="auto"/>
            <w:bottom w:val="none" w:sz="0" w:space="0" w:color="auto"/>
            <w:right w:val="none" w:sz="0" w:space="0" w:color="auto"/>
          </w:divBdr>
        </w:div>
        <w:div w:id="1043091243">
          <w:marLeft w:val="0"/>
          <w:marRight w:val="0"/>
          <w:marTop w:val="0"/>
          <w:marBottom w:val="0"/>
          <w:divBdr>
            <w:top w:val="none" w:sz="0" w:space="0" w:color="auto"/>
            <w:left w:val="none" w:sz="0" w:space="0" w:color="auto"/>
            <w:bottom w:val="none" w:sz="0" w:space="0" w:color="auto"/>
            <w:right w:val="none" w:sz="0" w:space="0" w:color="auto"/>
          </w:divBdr>
        </w:div>
        <w:div w:id="1048455184">
          <w:marLeft w:val="0"/>
          <w:marRight w:val="0"/>
          <w:marTop w:val="0"/>
          <w:marBottom w:val="0"/>
          <w:divBdr>
            <w:top w:val="none" w:sz="0" w:space="0" w:color="auto"/>
            <w:left w:val="none" w:sz="0" w:space="0" w:color="auto"/>
            <w:bottom w:val="none" w:sz="0" w:space="0" w:color="auto"/>
            <w:right w:val="none" w:sz="0" w:space="0" w:color="auto"/>
          </w:divBdr>
        </w:div>
        <w:div w:id="1070349584">
          <w:marLeft w:val="0"/>
          <w:marRight w:val="0"/>
          <w:marTop w:val="0"/>
          <w:marBottom w:val="0"/>
          <w:divBdr>
            <w:top w:val="none" w:sz="0" w:space="0" w:color="auto"/>
            <w:left w:val="none" w:sz="0" w:space="0" w:color="auto"/>
            <w:bottom w:val="none" w:sz="0" w:space="0" w:color="auto"/>
            <w:right w:val="none" w:sz="0" w:space="0" w:color="auto"/>
          </w:divBdr>
        </w:div>
        <w:div w:id="1077172441">
          <w:marLeft w:val="0"/>
          <w:marRight w:val="0"/>
          <w:marTop w:val="0"/>
          <w:marBottom w:val="0"/>
          <w:divBdr>
            <w:top w:val="none" w:sz="0" w:space="0" w:color="auto"/>
            <w:left w:val="none" w:sz="0" w:space="0" w:color="auto"/>
            <w:bottom w:val="none" w:sz="0" w:space="0" w:color="auto"/>
            <w:right w:val="none" w:sz="0" w:space="0" w:color="auto"/>
          </w:divBdr>
        </w:div>
        <w:div w:id="1084260294">
          <w:marLeft w:val="0"/>
          <w:marRight w:val="0"/>
          <w:marTop w:val="0"/>
          <w:marBottom w:val="0"/>
          <w:divBdr>
            <w:top w:val="none" w:sz="0" w:space="0" w:color="auto"/>
            <w:left w:val="none" w:sz="0" w:space="0" w:color="auto"/>
            <w:bottom w:val="none" w:sz="0" w:space="0" w:color="auto"/>
            <w:right w:val="none" w:sz="0" w:space="0" w:color="auto"/>
          </w:divBdr>
        </w:div>
        <w:div w:id="1088035493">
          <w:marLeft w:val="0"/>
          <w:marRight w:val="0"/>
          <w:marTop w:val="0"/>
          <w:marBottom w:val="0"/>
          <w:divBdr>
            <w:top w:val="none" w:sz="0" w:space="0" w:color="auto"/>
            <w:left w:val="none" w:sz="0" w:space="0" w:color="auto"/>
            <w:bottom w:val="none" w:sz="0" w:space="0" w:color="auto"/>
            <w:right w:val="none" w:sz="0" w:space="0" w:color="auto"/>
          </w:divBdr>
        </w:div>
        <w:div w:id="1102189635">
          <w:marLeft w:val="0"/>
          <w:marRight w:val="0"/>
          <w:marTop w:val="0"/>
          <w:marBottom w:val="0"/>
          <w:divBdr>
            <w:top w:val="none" w:sz="0" w:space="0" w:color="auto"/>
            <w:left w:val="none" w:sz="0" w:space="0" w:color="auto"/>
            <w:bottom w:val="none" w:sz="0" w:space="0" w:color="auto"/>
            <w:right w:val="none" w:sz="0" w:space="0" w:color="auto"/>
          </w:divBdr>
        </w:div>
        <w:div w:id="1119759571">
          <w:marLeft w:val="0"/>
          <w:marRight w:val="0"/>
          <w:marTop w:val="0"/>
          <w:marBottom w:val="0"/>
          <w:divBdr>
            <w:top w:val="none" w:sz="0" w:space="0" w:color="auto"/>
            <w:left w:val="none" w:sz="0" w:space="0" w:color="auto"/>
            <w:bottom w:val="none" w:sz="0" w:space="0" w:color="auto"/>
            <w:right w:val="none" w:sz="0" w:space="0" w:color="auto"/>
          </w:divBdr>
        </w:div>
        <w:div w:id="1145900419">
          <w:marLeft w:val="0"/>
          <w:marRight w:val="0"/>
          <w:marTop w:val="0"/>
          <w:marBottom w:val="0"/>
          <w:divBdr>
            <w:top w:val="none" w:sz="0" w:space="0" w:color="auto"/>
            <w:left w:val="none" w:sz="0" w:space="0" w:color="auto"/>
            <w:bottom w:val="none" w:sz="0" w:space="0" w:color="auto"/>
            <w:right w:val="none" w:sz="0" w:space="0" w:color="auto"/>
          </w:divBdr>
        </w:div>
        <w:div w:id="1176577622">
          <w:marLeft w:val="0"/>
          <w:marRight w:val="0"/>
          <w:marTop w:val="0"/>
          <w:marBottom w:val="0"/>
          <w:divBdr>
            <w:top w:val="none" w:sz="0" w:space="0" w:color="auto"/>
            <w:left w:val="none" w:sz="0" w:space="0" w:color="auto"/>
            <w:bottom w:val="none" w:sz="0" w:space="0" w:color="auto"/>
            <w:right w:val="none" w:sz="0" w:space="0" w:color="auto"/>
          </w:divBdr>
        </w:div>
        <w:div w:id="1181314091">
          <w:marLeft w:val="0"/>
          <w:marRight w:val="0"/>
          <w:marTop w:val="0"/>
          <w:marBottom w:val="0"/>
          <w:divBdr>
            <w:top w:val="none" w:sz="0" w:space="0" w:color="auto"/>
            <w:left w:val="none" w:sz="0" w:space="0" w:color="auto"/>
            <w:bottom w:val="none" w:sz="0" w:space="0" w:color="auto"/>
            <w:right w:val="none" w:sz="0" w:space="0" w:color="auto"/>
          </w:divBdr>
        </w:div>
        <w:div w:id="1189026496">
          <w:marLeft w:val="0"/>
          <w:marRight w:val="0"/>
          <w:marTop w:val="0"/>
          <w:marBottom w:val="0"/>
          <w:divBdr>
            <w:top w:val="none" w:sz="0" w:space="0" w:color="auto"/>
            <w:left w:val="none" w:sz="0" w:space="0" w:color="auto"/>
            <w:bottom w:val="none" w:sz="0" w:space="0" w:color="auto"/>
            <w:right w:val="none" w:sz="0" w:space="0" w:color="auto"/>
          </w:divBdr>
        </w:div>
        <w:div w:id="1203402859">
          <w:marLeft w:val="0"/>
          <w:marRight w:val="0"/>
          <w:marTop w:val="0"/>
          <w:marBottom w:val="0"/>
          <w:divBdr>
            <w:top w:val="none" w:sz="0" w:space="0" w:color="auto"/>
            <w:left w:val="none" w:sz="0" w:space="0" w:color="auto"/>
            <w:bottom w:val="none" w:sz="0" w:space="0" w:color="auto"/>
            <w:right w:val="none" w:sz="0" w:space="0" w:color="auto"/>
          </w:divBdr>
        </w:div>
        <w:div w:id="1226069375">
          <w:marLeft w:val="0"/>
          <w:marRight w:val="0"/>
          <w:marTop w:val="0"/>
          <w:marBottom w:val="0"/>
          <w:divBdr>
            <w:top w:val="none" w:sz="0" w:space="0" w:color="auto"/>
            <w:left w:val="none" w:sz="0" w:space="0" w:color="auto"/>
            <w:bottom w:val="none" w:sz="0" w:space="0" w:color="auto"/>
            <w:right w:val="none" w:sz="0" w:space="0" w:color="auto"/>
          </w:divBdr>
        </w:div>
        <w:div w:id="1289046326">
          <w:marLeft w:val="0"/>
          <w:marRight w:val="0"/>
          <w:marTop w:val="0"/>
          <w:marBottom w:val="0"/>
          <w:divBdr>
            <w:top w:val="none" w:sz="0" w:space="0" w:color="auto"/>
            <w:left w:val="none" w:sz="0" w:space="0" w:color="auto"/>
            <w:bottom w:val="none" w:sz="0" w:space="0" w:color="auto"/>
            <w:right w:val="none" w:sz="0" w:space="0" w:color="auto"/>
          </w:divBdr>
        </w:div>
        <w:div w:id="1292516629">
          <w:marLeft w:val="0"/>
          <w:marRight w:val="0"/>
          <w:marTop w:val="0"/>
          <w:marBottom w:val="0"/>
          <w:divBdr>
            <w:top w:val="none" w:sz="0" w:space="0" w:color="auto"/>
            <w:left w:val="none" w:sz="0" w:space="0" w:color="auto"/>
            <w:bottom w:val="none" w:sz="0" w:space="0" w:color="auto"/>
            <w:right w:val="none" w:sz="0" w:space="0" w:color="auto"/>
          </w:divBdr>
        </w:div>
        <w:div w:id="1293167696">
          <w:marLeft w:val="0"/>
          <w:marRight w:val="0"/>
          <w:marTop w:val="0"/>
          <w:marBottom w:val="0"/>
          <w:divBdr>
            <w:top w:val="none" w:sz="0" w:space="0" w:color="auto"/>
            <w:left w:val="none" w:sz="0" w:space="0" w:color="auto"/>
            <w:bottom w:val="none" w:sz="0" w:space="0" w:color="auto"/>
            <w:right w:val="none" w:sz="0" w:space="0" w:color="auto"/>
          </w:divBdr>
        </w:div>
        <w:div w:id="1295526318">
          <w:marLeft w:val="0"/>
          <w:marRight w:val="0"/>
          <w:marTop w:val="0"/>
          <w:marBottom w:val="0"/>
          <w:divBdr>
            <w:top w:val="none" w:sz="0" w:space="0" w:color="auto"/>
            <w:left w:val="none" w:sz="0" w:space="0" w:color="auto"/>
            <w:bottom w:val="none" w:sz="0" w:space="0" w:color="auto"/>
            <w:right w:val="none" w:sz="0" w:space="0" w:color="auto"/>
          </w:divBdr>
        </w:div>
        <w:div w:id="1328022490">
          <w:marLeft w:val="0"/>
          <w:marRight w:val="0"/>
          <w:marTop w:val="0"/>
          <w:marBottom w:val="0"/>
          <w:divBdr>
            <w:top w:val="none" w:sz="0" w:space="0" w:color="auto"/>
            <w:left w:val="none" w:sz="0" w:space="0" w:color="auto"/>
            <w:bottom w:val="none" w:sz="0" w:space="0" w:color="auto"/>
            <w:right w:val="none" w:sz="0" w:space="0" w:color="auto"/>
          </w:divBdr>
        </w:div>
        <w:div w:id="1404983182">
          <w:marLeft w:val="0"/>
          <w:marRight w:val="0"/>
          <w:marTop w:val="0"/>
          <w:marBottom w:val="0"/>
          <w:divBdr>
            <w:top w:val="none" w:sz="0" w:space="0" w:color="auto"/>
            <w:left w:val="none" w:sz="0" w:space="0" w:color="auto"/>
            <w:bottom w:val="none" w:sz="0" w:space="0" w:color="auto"/>
            <w:right w:val="none" w:sz="0" w:space="0" w:color="auto"/>
          </w:divBdr>
        </w:div>
        <w:div w:id="1413239663">
          <w:marLeft w:val="0"/>
          <w:marRight w:val="0"/>
          <w:marTop w:val="0"/>
          <w:marBottom w:val="0"/>
          <w:divBdr>
            <w:top w:val="none" w:sz="0" w:space="0" w:color="auto"/>
            <w:left w:val="none" w:sz="0" w:space="0" w:color="auto"/>
            <w:bottom w:val="none" w:sz="0" w:space="0" w:color="auto"/>
            <w:right w:val="none" w:sz="0" w:space="0" w:color="auto"/>
          </w:divBdr>
        </w:div>
        <w:div w:id="1416434388">
          <w:marLeft w:val="0"/>
          <w:marRight w:val="0"/>
          <w:marTop w:val="0"/>
          <w:marBottom w:val="0"/>
          <w:divBdr>
            <w:top w:val="none" w:sz="0" w:space="0" w:color="auto"/>
            <w:left w:val="none" w:sz="0" w:space="0" w:color="auto"/>
            <w:bottom w:val="none" w:sz="0" w:space="0" w:color="auto"/>
            <w:right w:val="none" w:sz="0" w:space="0" w:color="auto"/>
          </w:divBdr>
        </w:div>
        <w:div w:id="1421171253">
          <w:marLeft w:val="0"/>
          <w:marRight w:val="0"/>
          <w:marTop w:val="0"/>
          <w:marBottom w:val="0"/>
          <w:divBdr>
            <w:top w:val="none" w:sz="0" w:space="0" w:color="auto"/>
            <w:left w:val="none" w:sz="0" w:space="0" w:color="auto"/>
            <w:bottom w:val="none" w:sz="0" w:space="0" w:color="auto"/>
            <w:right w:val="none" w:sz="0" w:space="0" w:color="auto"/>
          </w:divBdr>
        </w:div>
        <w:div w:id="1431124704">
          <w:marLeft w:val="0"/>
          <w:marRight w:val="0"/>
          <w:marTop w:val="0"/>
          <w:marBottom w:val="0"/>
          <w:divBdr>
            <w:top w:val="none" w:sz="0" w:space="0" w:color="auto"/>
            <w:left w:val="none" w:sz="0" w:space="0" w:color="auto"/>
            <w:bottom w:val="none" w:sz="0" w:space="0" w:color="auto"/>
            <w:right w:val="none" w:sz="0" w:space="0" w:color="auto"/>
          </w:divBdr>
        </w:div>
        <w:div w:id="1439831527">
          <w:marLeft w:val="0"/>
          <w:marRight w:val="0"/>
          <w:marTop w:val="0"/>
          <w:marBottom w:val="0"/>
          <w:divBdr>
            <w:top w:val="none" w:sz="0" w:space="0" w:color="auto"/>
            <w:left w:val="none" w:sz="0" w:space="0" w:color="auto"/>
            <w:bottom w:val="none" w:sz="0" w:space="0" w:color="auto"/>
            <w:right w:val="none" w:sz="0" w:space="0" w:color="auto"/>
          </w:divBdr>
        </w:div>
        <w:div w:id="1440946796">
          <w:marLeft w:val="0"/>
          <w:marRight w:val="0"/>
          <w:marTop w:val="0"/>
          <w:marBottom w:val="0"/>
          <w:divBdr>
            <w:top w:val="none" w:sz="0" w:space="0" w:color="auto"/>
            <w:left w:val="none" w:sz="0" w:space="0" w:color="auto"/>
            <w:bottom w:val="none" w:sz="0" w:space="0" w:color="auto"/>
            <w:right w:val="none" w:sz="0" w:space="0" w:color="auto"/>
          </w:divBdr>
        </w:div>
        <w:div w:id="1451437944">
          <w:marLeft w:val="0"/>
          <w:marRight w:val="0"/>
          <w:marTop w:val="0"/>
          <w:marBottom w:val="0"/>
          <w:divBdr>
            <w:top w:val="none" w:sz="0" w:space="0" w:color="auto"/>
            <w:left w:val="none" w:sz="0" w:space="0" w:color="auto"/>
            <w:bottom w:val="none" w:sz="0" w:space="0" w:color="auto"/>
            <w:right w:val="none" w:sz="0" w:space="0" w:color="auto"/>
          </w:divBdr>
        </w:div>
        <w:div w:id="1471367113">
          <w:marLeft w:val="0"/>
          <w:marRight w:val="0"/>
          <w:marTop w:val="0"/>
          <w:marBottom w:val="0"/>
          <w:divBdr>
            <w:top w:val="none" w:sz="0" w:space="0" w:color="auto"/>
            <w:left w:val="none" w:sz="0" w:space="0" w:color="auto"/>
            <w:bottom w:val="none" w:sz="0" w:space="0" w:color="auto"/>
            <w:right w:val="none" w:sz="0" w:space="0" w:color="auto"/>
          </w:divBdr>
        </w:div>
        <w:div w:id="1475290157">
          <w:marLeft w:val="0"/>
          <w:marRight w:val="0"/>
          <w:marTop w:val="0"/>
          <w:marBottom w:val="0"/>
          <w:divBdr>
            <w:top w:val="none" w:sz="0" w:space="0" w:color="auto"/>
            <w:left w:val="none" w:sz="0" w:space="0" w:color="auto"/>
            <w:bottom w:val="none" w:sz="0" w:space="0" w:color="auto"/>
            <w:right w:val="none" w:sz="0" w:space="0" w:color="auto"/>
          </w:divBdr>
        </w:div>
        <w:div w:id="1480028071">
          <w:marLeft w:val="0"/>
          <w:marRight w:val="0"/>
          <w:marTop w:val="0"/>
          <w:marBottom w:val="0"/>
          <w:divBdr>
            <w:top w:val="none" w:sz="0" w:space="0" w:color="auto"/>
            <w:left w:val="none" w:sz="0" w:space="0" w:color="auto"/>
            <w:bottom w:val="none" w:sz="0" w:space="0" w:color="auto"/>
            <w:right w:val="none" w:sz="0" w:space="0" w:color="auto"/>
          </w:divBdr>
        </w:div>
        <w:div w:id="1503356273">
          <w:marLeft w:val="0"/>
          <w:marRight w:val="0"/>
          <w:marTop w:val="0"/>
          <w:marBottom w:val="0"/>
          <w:divBdr>
            <w:top w:val="none" w:sz="0" w:space="0" w:color="auto"/>
            <w:left w:val="none" w:sz="0" w:space="0" w:color="auto"/>
            <w:bottom w:val="none" w:sz="0" w:space="0" w:color="auto"/>
            <w:right w:val="none" w:sz="0" w:space="0" w:color="auto"/>
          </w:divBdr>
        </w:div>
        <w:div w:id="1586646706">
          <w:marLeft w:val="0"/>
          <w:marRight w:val="0"/>
          <w:marTop w:val="0"/>
          <w:marBottom w:val="0"/>
          <w:divBdr>
            <w:top w:val="none" w:sz="0" w:space="0" w:color="auto"/>
            <w:left w:val="none" w:sz="0" w:space="0" w:color="auto"/>
            <w:bottom w:val="none" w:sz="0" w:space="0" w:color="auto"/>
            <w:right w:val="none" w:sz="0" w:space="0" w:color="auto"/>
          </w:divBdr>
        </w:div>
        <w:div w:id="1604731095">
          <w:marLeft w:val="0"/>
          <w:marRight w:val="0"/>
          <w:marTop w:val="0"/>
          <w:marBottom w:val="0"/>
          <w:divBdr>
            <w:top w:val="none" w:sz="0" w:space="0" w:color="auto"/>
            <w:left w:val="none" w:sz="0" w:space="0" w:color="auto"/>
            <w:bottom w:val="none" w:sz="0" w:space="0" w:color="auto"/>
            <w:right w:val="none" w:sz="0" w:space="0" w:color="auto"/>
          </w:divBdr>
        </w:div>
        <w:div w:id="1642231789">
          <w:marLeft w:val="0"/>
          <w:marRight w:val="0"/>
          <w:marTop w:val="0"/>
          <w:marBottom w:val="0"/>
          <w:divBdr>
            <w:top w:val="none" w:sz="0" w:space="0" w:color="auto"/>
            <w:left w:val="none" w:sz="0" w:space="0" w:color="auto"/>
            <w:bottom w:val="none" w:sz="0" w:space="0" w:color="auto"/>
            <w:right w:val="none" w:sz="0" w:space="0" w:color="auto"/>
          </w:divBdr>
        </w:div>
        <w:div w:id="1647860801">
          <w:marLeft w:val="0"/>
          <w:marRight w:val="0"/>
          <w:marTop w:val="0"/>
          <w:marBottom w:val="0"/>
          <w:divBdr>
            <w:top w:val="none" w:sz="0" w:space="0" w:color="auto"/>
            <w:left w:val="none" w:sz="0" w:space="0" w:color="auto"/>
            <w:bottom w:val="none" w:sz="0" w:space="0" w:color="auto"/>
            <w:right w:val="none" w:sz="0" w:space="0" w:color="auto"/>
          </w:divBdr>
        </w:div>
        <w:div w:id="1648582279">
          <w:marLeft w:val="0"/>
          <w:marRight w:val="0"/>
          <w:marTop w:val="0"/>
          <w:marBottom w:val="0"/>
          <w:divBdr>
            <w:top w:val="none" w:sz="0" w:space="0" w:color="auto"/>
            <w:left w:val="none" w:sz="0" w:space="0" w:color="auto"/>
            <w:bottom w:val="none" w:sz="0" w:space="0" w:color="auto"/>
            <w:right w:val="none" w:sz="0" w:space="0" w:color="auto"/>
          </w:divBdr>
        </w:div>
        <w:div w:id="1649899994">
          <w:marLeft w:val="0"/>
          <w:marRight w:val="0"/>
          <w:marTop w:val="0"/>
          <w:marBottom w:val="0"/>
          <w:divBdr>
            <w:top w:val="none" w:sz="0" w:space="0" w:color="auto"/>
            <w:left w:val="none" w:sz="0" w:space="0" w:color="auto"/>
            <w:bottom w:val="none" w:sz="0" w:space="0" w:color="auto"/>
            <w:right w:val="none" w:sz="0" w:space="0" w:color="auto"/>
          </w:divBdr>
        </w:div>
        <w:div w:id="1659914825">
          <w:marLeft w:val="0"/>
          <w:marRight w:val="0"/>
          <w:marTop w:val="0"/>
          <w:marBottom w:val="0"/>
          <w:divBdr>
            <w:top w:val="none" w:sz="0" w:space="0" w:color="auto"/>
            <w:left w:val="none" w:sz="0" w:space="0" w:color="auto"/>
            <w:bottom w:val="none" w:sz="0" w:space="0" w:color="auto"/>
            <w:right w:val="none" w:sz="0" w:space="0" w:color="auto"/>
          </w:divBdr>
        </w:div>
        <w:div w:id="1667049689">
          <w:marLeft w:val="0"/>
          <w:marRight w:val="0"/>
          <w:marTop w:val="0"/>
          <w:marBottom w:val="0"/>
          <w:divBdr>
            <w:top w:val="none" w:sz="0" w:space="0" w:color="auto"/>
            <w:left w:val="none" w:sz="0" w:space="0" w:color="auto"/>
            <w:bottom w:val="none" w:sz="0" w:space="0" w:color="auto"/>
            <w:right w:val="none" w:sz="0" w:space="0" w:color="auto"/>
          </w:divBdr>
        </w:div>
        <w:div w:id="1691446557">
          <w:marLeft w:val="0"/>
          <w:marRight w:val="0"/>
          <w:marTop w:val="0"/>
          <w:marBottom w:val="0"/>
          <w:divBdr>
            <w:top w:val="none" w:sz="0" w:space="0" w:color="auto"/>
            <w:left w:val="none" w:sz="0" w:space="0" w:color="auto"/>
            <w:bottom w:val="none" w:sz="0" w:space="0" w:color="auto"/>
            <w:right w:val="none" w:sz="0" w:space="0" w:color="auto"/>
          </w:divBdr>
        </w:div>
        <w:div w:id="1695033676">
          <w:marLeft w:val="0"/>
          <w:marRight w:val="0"/>
          <w:marTop w:val="0"/>
          <w:marBottom w:val="0"/>
          <w:divBdr>
            <w:top w:val="none" w:sz="0" w:space="0" w:color="auto"/>
            <w:left w:val="none" w:sz="0" w:space="0" w:color="auto"/>
            <w:bottom w:val="none" w:sz="0" w:space="0" w:color="auto"/>
            <w:right w:val="none" w:sz="0" w:space="0" w:color="auto"/>
          </w:divBdr>
        </w:div>
        <w:div w:id="1708094397">
          <w:marLeft w:val="0"/>
          <w:marRight w:val="0"/>
          <w:marTop w:val="0"/>
          <w:marBottom w:val="0"/>
          <w:divBdr>
            <w:top w:val="none" w:sz="0" w:space="0" w:color="auto"/>
            <w:left w:val="none" w:sz="0" w:space="0" w:color="auto"/>
            <w:bottom w:val="none" w:sz="0" w:space="0" w:color="auto"/>
            <w:right w:val="none" w:sz="0" w:space="0" w:color="auto"/>
          </w:divBdr>
        </w:div>
        <w:div w:id="1735542472">
          <w:marLeft w:val="0"/>
          <w:marRight w:val="0"/>
          <w:marTop w:val="0"/>
          <w:marBottom w:val="0"/>
          <w:divBdr>
            <w:top w:val="none" w:sz="0" w:space="0" w:color="auto"/>
            <w:left w:val="none" w:sz="0" w:space="0" w:color="auto"/>
            <w:bottom w:val="none" w:sz="0" w:space="0" w:color="auto"/>
            <w:right w:val="none" w:sz="0" w:space="0" w:color="auto"/>
          </w:divBdr>
        </w:div>
        <w:div w:id="1748380616">
          <w:marLeft w:val="0"/>
          <w:marRight w:val="0"/>
          <w:marTop w:val="0"/>
          <w:marBottom w:val="0"/>
          <w:divBdr>
            <w:top w:val="none" w:sz="0" w:space="0" w:color="auto"/>
            <w:left w:val="none" w:sz="0" w:space="0" w:color="auto"/>
            <w:bottom w:val="none" w:sz="0" w:space="0" w:color="auto"/>
            <w:right w:val="none" w:sz="0" w:space="0" w:color="auto"/>
          </w:divBdr>
        </w:div>
        <w:div w:id="1771584440">
          <w:marLeft w:val="0"/>
          <w:marRight w:val="0"/>
          <w:marTop w:val="0"/>
          <w:marBottom w:val="0"/>
          <w:divBdr>
            <w:top w:val="none" w:sz="0" w:space="0" w:color="auto"/>
            <w:left w:val="none" w:sz="0" w:space="0" w:color="auto"/>
            <w:bottom w:val="none" w:sz="0" w:space="0" w:color="auto"/>
            <w:right w:val="none" w:sz="0" w:space="0" w:color="auto"/>
          </w:divBdr>
        </w:div>
        <w:div w:id="1814448512">
          <w:marLeft w:val="0"/>
          <w:marRight w:val="0"/>
          <w:marTop w:val="0"/>
          <w:marBottom w:val="0"/>
          <w:divBdr>
            <w:top w:val="none" w:sz="0" w:space="0" w:color="auto"/>
            <w:left w:val="none" w:sz="0" w:space="0" w:color="auto"/>
            <w:bottom w:val="none" w:sz="0" w:space="0" w:color="auto"/>
            <w:right w:val="none" w:sz="0" w:space="0" w:color="auto"/>
          </w:divBdr>
        </w:div>
        <w:div w:id="1822425657">
          <w:marLeft w:val="0"/>
          <w:marRight w:val="0"/>
          <w:marTop w:val="0"/>
          <w:marBottom w:val="0"/>
          <w:divBdr>
            <w:top w:val="none" w:sz="0" w:space="0" w:color="auto"/>
            <w:left w:val="none" w:sz="0" w:space="0" w:color="auto"/>
            <w:bottom w:val="none" w:sz="0" w:space="0" w:color="auto"/>
            <w:right w:val="none" w:sz="0" w:space="0" w:color="auto"/>
          </w:divBdr>
        </w:div>
        <w:div w:id="1824930337">
          <w:marLeft w:val="0"/>
          <w:marRight w:val="0"/>
          <w:marTop w:val="0"/>
          <w:marBottom w:val="0"/>
          <w:divBdr>
            <w:top w:val="none" w:sz="0" w:space="0" w:color="auto"/>
            <w:left w:val="none" w:sz="0" w:space="0" w:color="auto"/>
            <w:bottom w:val="none" w:sz="0" w:space="0" w:color="auto"/>
            <w:right w:val="none" w:sz="0" w:space="0" w:color="auto"/>
          </w:divBdr>
        </w:div>
        <w:div w:id="1892107920">
          <w:marLeft w:val="0"/>
          <w:marRight w:val="0"/>
          <w:marTop w:val="0"/>
          <w:marBottom w:val="0"/>
          <w:divBdr>
            <w:top w:val="none" w:sz="0" w:space="0" w:color="auto"/>
            <w:left w:val="none" w:sz="0" w:space="0" w:color="auto"/>
            <w:bottom w:val="none" w:sz="0" w:space="0" w:color="auto"/>
            <w:right w:val="none" w:sz="0" w:space="0" w:color="auto"/>
          </w:divBdr>
        </w:div>
        <w:div w:id="1902594266">
          <w:marLeft w:val="0"/>
          <w:marRight w:val="0"/>
          <w:marTop w:val="0"/>
          <w:marBottom w:val="0"/>
          <w:divBdr>
            <w:top w:val="none" w:sz="0" w:space="0" w:color="auto"/>
            <w:left w:val="none" w:sz="0" w:space="0" w:color="auto"/>
            <w:bottom w:val="none" w:sz="0" w:space="0" w:color="auto"/>
            <w:right w:val="none" w:sz="0" w:space="0" w:color="auto"/>
          </w:divBdr>
        </w:div>
        <w:div w:id="1908176705">
          <w:marLeft w:val="0"/>
          <w:marRight w:val="0"/>
          <w:marTop w:val="0"/>
          <w:marBottom w:val="0"/>
          <w:divBdr>
            <w:top w:val="none" w:sz="0" w:space="0" w:color="auto"/>
            <w:left w:val="none" w:sz="0" w:space="0" w:color="auto"/>
            <w:bottom w:val="none" w:sz="0" w:space="0" w:color="auto"/>
            <w:right w:val="none" w:sz="0" w:space="0" w:color="auto"/>
          </w:divBdr>
        </w:div>
        <w:div w:id="1921595314">
          <w:marLeft w:val="0"/>
          <w:marRight w:val="0"/>
          <w:marTop w:val="0"/>
          <w:marBottom w:val="0"/>
          <w:divBdr>
            <w:top w:val="none" w:sz="0" w:space="0" w:color="auto"/>
            <w:left w:val="none" w:sz="0" w:space="0" w:color="auto"/>
            <w:bottom w:val="none" w:sz="0" w:space="0" w:color="auto"/>
            <w:right w:val="none" w:sz="0" w:space="0" w:color="auto"/>
          </w:divBdr>
        </w:div>
        <w:div w:id="1949191040">
          <w:marLeft w:val="0"/>
          <w:marRight w:val="0"/>
          <w:marTop w:val="0"/>
          <w:marBottom w:val="0"/>
          <w:divBdr>
            <w:top w:val="none" w:sz="0" w:space="0" w:color="auto"/>
            <w:left w:val="none" w:sz="0" w:space="0" w:color="auto"/>
            <w:bottom w:val="none" w:sz="0" w:space="0" w:color="auto"/>
            <w:right w:val="none" w:sz="0" w:space="0" w:color="auto"/>
          </w:divBdr>
        </w:div>
        <w:div w:id="1952205692">
          <w:marLeft w:val="0"/>
          <w:marRight w:val="0"/>
          <w:marTop w:val="0"/>
          <w:marBottom w:val="0"/>
          <w:divBdr>
            <w:top w:val="none" w:sz="0" w:space="0" w:color="auto"/>
            <w:left w:val="none" w:sz="0" w:space="0" w:color="auto"/>
            <w:bottom w:val="none" w:sz="0" w:space="0" w:color="auto"/>
            <w:right w:val="none" w:sz="0" w:space="0" w:color="auto"/>
          </w:divBdr>
        </w:div>
        <w:div w:id="1975521493">
          <w:marLeft w:val="0"/>
          <w:marRight w:val="0"/>
          <w:marTop w:val="0"/>
          <w:marBottom w:val="0"/>
          <w:divBdr>
            <w:top w:val="none" w:sz="0" w:space="0" w:color="auto"/>
            <w:left w:val="none" w:sz="0" w:space="0" w:color="auto"/>
            <w:bottom w:val="none" w:sz="0" w:space="0" w:color="auto"/>
            <w:right w:val="none" w:sz="0" w:space="0" w:color="auto"/>
          </w:divBdr>
        </w:div>
        <w:div w:id="2004972310">
          <w:marLeft w:val="0"/>
          <w:marRight w:val="0"/>
          <w:marTop w:val="0"/>
          <w:marBottom w:val="0"/>
          <w:divBdr>
            <w:top w:val="none" w:sz="0" w:space="0" w:color="auto"/>
            <w:left w:val="none" w:sz="0" w:space="0" w:color="auto"/>
            <w:bottom w:val="none" w:sz="0" w:space="0" w:color="auto"/>
            <w:right w:val="none" w:sz="0" w:space="0" w:color="auto"/>
          </w:divBdr>
        </w:div>
        <w:div w:id="2019654262">
          <w:marLeft w:val="0"/>
          <w:marRight w:val="0"/>
          <w:marTop w:val="0"/>
          <w:marBottom w:val="0"/>
          <w:divBdr>
            <w:top w:val="none" w:sz="0" w:space="0" w:color="auto"/>
            <w:left w:val="none" w:sz="0" w:space="0" w:color="auto"/>
            <w:bottom w:val="none" w:sz="0" w:space="0" w:color="auto"/>
            <w:right w:val="none" w:sz="0" w:space="0" w:color="auto"/>
          </w:divBdr>
        </w:div>
        <w:div w:id="2024672675">
          <w:marLeft w:val="0"/>
          <w:marRight w:val="0"/>
          <w:marTop w:val="0"/>
          <w:marBottom w:val="0"/>
          <w:divBdr>
            <w:top w:val="none" w:sz="0" w:space="0" w:color="auto"/>
            <w:left w:val="none" w:sz="0" w:space="0" w:color="auto"/>
            <w:bottom w:val="none" w:sz="0" w:space="0" w:color="auto"/>
            <w:right w:val="none" w:sz="0" w:space="0" w:color="auto"/>
          </w:divBdr>
        </w:div>
        <w:div w:id="2068411013">
          <w:marLeft w:val="0"/>
          <w:marRight w:val="0"/>
          <w:marTop w:val="0"/>
          <w:marBottom w:val="0"/>
          <w:divBdr>
            <w:top w:val="none" w:sz="0" w:space="0" w:color="auto"/>
            <w:left w:val="none" w:sz="0" w:space="0" w:color="auto"/>
            <w:bottom w:val="none" w:sz="0" w:space="0" w:color="auto"/>
            <w:right w:val="none" w:sz="0" w:space="0" w:color="auto"/>
          </w:divBdr>
        </w:div>
        <w:div w:id="2070956063">
          <w:marLeft w:val="0"/>
          <w:marRight w:val="0"/>
          <w:marTop w:val="0"/>
          <w:marBottom w:val="0"/>
          <w:divBdr>
            <w:top w:val="none" w:sz="0" w:space="0" w:color="auto"/>
            <w:left w:val="none" w:sz="0" w:space="0" w:color="auto"/>
            <w:bottom w:val="none" w:sz="0" w:space="0" w:color="auto"/>
            <w:right w:val="none" w:sz="0" w:space="0" w:color="auto"/>
          </w:divBdr>
        </w:div>
        <w:div w:id="2073232331">
          <w:marLeft w:val="0"/>
          <w:marRight w:val="0"/>
          <w:marTop w:val="0"/>
          <w:marBottom w:val="0"/>
          <w:divBdr>
            <w:top w:val="none" w:sz="0" w:space="0" w:color="auto"/>
            <w:left w:val="none" w:sz="0" w:space="0" w:color="auto"/>
            <w:bottom w:val="none" w:sz="0" w:space="0" w:color="auto"/>
            <w:right w:val="none" w:sz="0" w:space="0" w:color="auto"/>
          </w:divBdr>
        </w:div>
        <w:div w:id="2073650683">
          <w:marLeft w:val="0"/>
          <w:marRight w:val="0"/>
          <w:marTop w:val="0"/>
          <w:marBottom w:val="0"/>
          <w:divBdr>
            <w:top w:val="none" w:sz="0" w:space="0" w:color="auto"/>
            <w:left w:val="none" w:sz="0" w:space="0" w:color="auto"/>
            <w:bottom w:val="none" w:sz="0" w:space="0" w:color="auto"/>
            <w:right w:val="none" w:sz="0" w:space="0" w:color="auto"/>
          </w:divBdr>
        </w:div>
        <w:div w:id="2095079555">
          <w:marLeft w:val="0"/>
          <w:marRight w:val="0"/>
          <w:marTop w:val="0"/>
          <w:marBottom w:val="0"/>
          <w:divBdr>
            <w:top w:val="none" w:sz="0" w:space="0" w:color="auto"/>
            <w:left w:val="none" w:sz="0" w:space="0" w:color="auto"/>
            <w:bottom w:val="none" w:sz="0" w:space="0" w:color="auto"/>
            <w:right w:val="none" w:sz="0" w:space="0" w:color="auto"/>
          </w:divBdr>
        </w:div>
        <w:div w:id="2104304207">
          <w:marLeft w:val="0"/>
          <w:marRight w:val="0"/>
          <w:marTop w:val="0"/>
          <w:marBottom w:val="0"/>
          <w:divBdr>
            <w:top w:val="none" w:sz="0" w:space="0" w:color="auto"/>
            <w:left w:val="none" w:sz="0" w:space="0" w:color="auto"/>
            <w:bottom w:val="none" w:sz="0" w:space="0" w:color="auto"/>
            <w:right w:val="none" w:sz="0" w:space="0" w:color="auto"/>
          </w:divBdr>
        </w:div>
        <w:div w:id="2117170147">
          <w:marLeft w:val="0"/>
          <w:marRight w:val="0"/>
          <w:marTop w:val="0"/>
          <w:marBottom w:val="0"/>
          <w:divBdr>
            <w:top w:val="none" w:sz="0" w:space="0" w:color="auto"/>
            <w:left w:val="none" w:sz="0" w:space="0" w:color="auto"/>
            <w:bottom w:val="none" w:sz="0" w:space="0" w:color="auto"/>
            <w:right w:val="none" w:sz="0" w:space="0" w:color="auto"/>
          </w:divBdr>
        </w:div>
        <w:div w:id="2128355076">
          <w:marLeft w:val="0"/>
          <w:marRight w:val="0"/>
          <w:marTop w:val="0"/>
          <w:marBottom w:val="0"/>
          <w:divBdr>
            <w:top w:val="none" w:sz="0" w:space="0" w:color="auto"/>
            <w:left w:val="none" w:sz="0" w:space="0" w:color="auto"/>
            <w:bottom w:val="none" w:sz="0" w:space="0" w:color="auto"/>
            <w:right w:val="none" w:sz="0" w:space="0" w:color="auto"/>
          </w:divBdr>
        </w:div>
      </w:divsChild>
    </w:div>
    <w:div w:id="1265839951">
      <w:bodyDiv w:val="1"/>
      <w:marLeft w:val="0"/>
      <w:marRight w:val="0"/>
      <w:marTop w:val="0"/>
      <w:marBottom w:val="0"/>
      <w:divBdr>
        <w:top w:val="none" w:sz="0" w:space="0" w:color="auto"/>
        <w:left w:val="none" w:sz="0" w:space="0" w:color="auto"/>
        <w:bottom w:val="none" w:sz="0" w:space="0" w:color="auto"/>
        <w:right w:val="none" w:sz="0" w:space="0" w:color="auto"/>
      </w:divBdr>
    </w:div>
    <w:div w:id="1292133049">
      <w:bodyDiv w:val="1"/>
      <w:marLeft w:val="0"/>
      <w:marRight w:val="0"/>
      <w:marTop w:val="0"/>
      <w:marBottom w:val="0"/>
      <w:divBdr>
        <w:top w:val="none" w:sz="0" w:space="0" w:color="auto"/>
        <w:left w:val="none" w:sz="0" w:space="0" w:color="auto"/>
        <w:bottom w:val="none" w:sz="0" w:space="0" w:color="auto"/>
        <w:right w:val="none" w:sz="0" w:space="0" w:color="auto"/>
      </w:divBdr>
    </w:div>
    <w:div w:id="1335379417">
      <w:bodyDiv w:val="1"/>
      <w:marLeft w:val="0"/>
      <w:marRight w:val="0"/>
      <w:marTop w:val="0"/>
      <w:marBottom w:val="0"/>
      <w:divBdr>
        <w:top w:val="none" w:sz="0" w:space="0" w:color="auto"/>
        <w:left w:val="none" w:sz="0" w:space="0" w:color="auto"/>
        <w:bottom w:val="none" w:sz="0" w:space="0" w:color="auto"/>
        <w:right w:val="none" w:sz="0" w:space="0" w:color="auto"/>
      </w:divBdr>
    </w:div>
    <w:div w:id="1404255522">
      <w:bodyDiv w:val="1"/>
      <w:marLeft w:val="0"/>
      <w:marRight w:val="0"/>
      <w:marTop w:val="0"/>
      <w:marBottom w:val="0"/>
      <w:divBdr>
        <w:top w:val="none" w:sz="0" w:space="0" w:color="auto"/>
        <w:left w:val="none" w:sz="0" w:space="0" w:color="auto"/>
        <w:bottom w:val="none" w:sz="0" w:space="0" w:color="auto"/>
        <w:right w:val="none" w:sz="0" w:space="0" w:color="auto"/>
      </w:divBdr>
    </w:div>
    <w:div w:id="1452819189">
      <w:bodyDiv w:val="1"/>
      <w:marLeft w:val="0"/>
      <w:marRight w:val="0"/>
      <w:marTop w:val="0"/>
      <w:marBottom w:val="0"/>
      <w:divBdr>
        <w:top w:val="none" w:sz="0" w:space="0" w:color="auto"/>
        <w:left w:val="none" w:sz="0" w:space="0" w:color="auto"/>
        <w:bottom w:val="none" w:sz="0" w:space="0" w:color="auto"/>
        <w:right w:val="none" w:sz="0" w:space="0" w:color="auto"/>
      </w:divBdr>
    </w:div>
    <w:div w:id="1484544231">
      <w:bodyDiv w:val="1"/>
      <w:marLeft w:val="0"/>
      <w:marRight w:val="0"/>
      <w:marTop w:val="0"/>
      <w:marBottom w:val="0"/>
      <w:divBdr>
        <w:top w:val="none" w:sz="0" w:space="0" w:color="auto"/>
        <w:left w:val="none" w:sz="0" w:space="0" w:color="auto"/>
        <w:bottom w:val="none" w:sz="0" w:space="0" w:color="auto"/>
        <w:right w:val="none" w:sz="0" w:space="0" w:color="auto"/>
      </w:divBdr>
    </w:div>
    <w:div w:id="1487673860">
      <w:bodyDiv w:val="1"/>
      <w:marLeft w:val="0"/>
      <w:marRight w:val="0"/>
      <w:marTop w:val="0"/>
      <w:marBottom w:val="0"/>
      <w:divBdr>
        <w:top w:val="none" w:sz="0" w:space="0" w:color="auto"/>
        <w:left w:val="none" w:sz="0" w:space="0" w:color="auto"/>
        <w:bottom w:val="none" w:sz="0" w:space="0" w:color="auto"/>
        <w:right w:val="none" w:sz="0" w:space="0" w:color="auto"/>
      </w:divBdr>
    </w:div>
    <w:div w:id="1582056367">
      <w:bodyDiv w:val="1"/>
      <w:marLeft w:val="0"/>
      <w:marRight w:val="0"/>
      <w:marTop w:val="0"/>
      <w:marBottom w:val="0"/>
      <w:divBdr>
        <w:top w:val="none" w:sz="0" w:space="0" w:color="auto"/>
        <w:left w:val="none" w:sz="0" w:space="0" w:color="auto"/>
        <w:bottom w:val="none" w:sz="0" w:space="0" w:color="auto"/>
        <w:right w:val="none" w:sz="0" w:space="0" w:color="auto"/>
      </w:divBdr>
    </w:div>
    <w:div w:id="1624118125">
      <w:bodyDiv w:val="1"/>
      <w:marLeft w:val="0"/>
      <w:marRight w:val="0"/>
      <w:marTop w:val="0"/>
      <w:marBottom w:val="0"/>
      <w:divBdr>
        <w:top w:val="none" w:sz="0" w:space="0" w:color="auto"/>
        <w:left w:val="none" w:sz="0" w:space="0" w:color="auto"/>
        <w:bottom w:val="none" w:sz="0" w:space="0" w:color="auto"/>
        <w:right w:val="none" w:sz="0" w:space="0" w:color="auto"/>
      </w:divBdr>
    </w:div>
    <w:div w:id="1638610331">
      <w:bodyDiv w:val="1"/>
      <w:marLeft w:val="0"/>
      <w:marRight w:val="0"/>
      <w:marTop w:val="0"/>
      <w:marBottom w:val="0"/>
      <w:divBdr>
        <w:top w:val="none" w:sz="0" w:space="0" w:color="auto"/>
        <w:left w:val="none" w:sz="0" w:space="0" w:color="auto"/>
        <w:bottom w:val="none" w:sz="0" w:space="0" w:color="auto"/>
        <w:right w:val="none" w:sz="0" w:space="0" w:color="auto"/>
      </w:divBdr>
    </w:div>
    <w:div w:id="1677421596">
      <w:bodyDiv w:val="1"/>
      <w:marLeft w:val="0"/>
      <w:marRight w:val="0"/>
      <w:marTop w:val="0"/>
      <w:marBottom w:val="0"/>
      <w:divBdr>
        <w:top w:val="none" w:sz="0" w:space="0" w:color="auto"/>
        <w:left w:val="none" w:sz="0" w:space="0" w:color="auto"/>
        <w:bottom w:val="none" w:sz="0" w:space="0" w:color="auto"/>
        <w:right w:val="none" w:sz="0" w:space="0" w:color="auto"/>
      </w:divBdr>
    </w:div>
    <w:div w:id="1685939795">
      <w:bodyDiv w:val="1"/>
      <w:marLeft w:val="0"/>
      <w:marRight w:val="0"/>
      <w:marTop w:val="0"/>
      <w:marBottom w:val="0"/>
      <w:divBdr>
        <w:top w:val="none" w:sz="0" w:space="0" w:color="auto"/>
        <w:left w:val="none" w:sz="0" w:space="0" w:color="auto"/>
        <w:bottom w:val="none" w:sz="0" w:space="0" w:color="auto"/>
        <w:right w:val="none" w:sz="0" w:space="0" w:color="auto"/>
      </w:divBdr>
    </w:div>
    <w:div w:id="1694574899">
      <w:bodyDiv w:val="1"/>
      <w:marLeft w:val="0"/>
      <w:marRight w:val="0"/>
      <w:marTop w:val="0"/>
      <w:marBottom w:val="0"/>
      <w:divBdr>
        <w:top w:val="none" w:sz="0" w:space="0" w:color="auto"/>
        <w:left w:val="none" w:sz="0" w:space="0" w:color="auto"/>
        <w:bottom w:val="none" w:sz="0" w:space="0" w:color="auto"/>
        <w:right w:val="none" w:sz="0" w:space="0" w:color="auto"/>
      </w:divBdr>
    </w:div>
    <w:div w:id="1696879941">
      <w:bodyDiv w:val="1"/>
      <w:marLeft w:val="0"/>
      <w:marRight w:val="0"/>
      <w:marTop w:val="0"/>
      <w:marBottom w:val="0"/>
      <w:divBdr>
        <w:top w:val="none" w:sz="0" w:space="0" w:color="auto"/>
        <w:left w:val="none" w:sz="0" w:space="0" w:color="auto"/>
        <w:bottom w:val="none" w:sz="0" w:space="0" w:color="auto"/>
        <w:right w:val="none" w:sz="0" w:space="0" w:color="auto"/>
      </w:divBdr>
    </w:div>
    <w:div w:id="1697923704">
      <w:bodyDiv w:val="1"/>
      <w:marLeft w:val="0"/>
      <w:marRight w:val="0"/>
      <w:marTop w:val="0"/>
      <w:marBottom w:val="0"/>
      <w:divBdr>
        <w:top w:val="none" w:sz="0" w:space="0" w:color="auto"/>
        <w:left w:val="none" w:sz="0" w:space="0" w:color="auto"/>
        <w:bottom w:val="none" w:sz="0" w:space="0" w:color="auto"/>
        <w:right w:val="none" w:sz="0" w:space="0" w:color="auto"/>
      </w:divBdr>
    </w:div>
    <w:div w:id="1699501310">
      <w:bodyDiv w:val="1"/>
      <w:marLeft w:val="0"/>
      <w:marRight w:val="0"/>
      <w:marTop w:val="0"/>
      <w:marBottom w:val="0"/>
      <w:divBdr>
        <w:top w:val="none" w:sz="0" w:space="0" w:color="auto"/>
        <w:left w:val="none" w:sz="0" w:space="0" w:color="auto"/>
        <w:bottom w:val="none" w:sz="0" w:space="0" w:color="auto"/>
        <w:right w:val="none" w:sz="0" w:space="0" w:color="auto"/>
      </w:divBdr>
    </w:div>
    <w:div w:id="1708875495">
      <w:bodyDiv w:val="1"/>
      <w:marLeft w:val="0"/>
      <w:marRight w:val="0"/>
      <w:marTop w:val="0"/>
      <w:marBottom w:val="0"/>
      <w:divBdr>
        <w:top w:val="none" w:sz="0" w:space="0" w:color="auto"/>
        <w:left w:val="none" w:sz="0" w:space="0" w:color="auto"/>
        <w:bottom w:val="none" w:sz="0" w:space="0" w:color="auto"/>
        <w:right w:val="none" w:sz="0" w:space="0" w:color="auto"/>
      </w:divBdr>
    </w:div>
    <w:div w:id="1720662062">
      <w:bodyDiv w:val="1"/>
      <w:marLeft w:val="0"/>
      <w:marRight w:val="0"/>
      <w:marTop w:val="0"/>
      <w:marBottom w:val="0"/>
      <w:divBdr>
        <w:top w:val="none" w:sz="0" w:space="0" w:color="auto"/>
        <w:left w:val="none" w:sz="0" w:space="0" w:color="auto"/>
        <w:bottom w:val="none" w:sz="0" w:space="0" w:color="auto"/>
        <w:right w:val="none" w:sz="0" w:space="0" w:color="auto"/>
      </w:divBdr>
    </w:div>
    <w:div w:id="1733115315">
      <w:bodyDiv w:val="1"/>
      <w:marLeft w:val="0"/>
      <w:marRight w:val="0"/>
      <w:marTop w:val="0"/>
      <w:marBottom w:val="0"/>
      <w:divBdr>
        <w:top w:val="none" w:sz="0" w:space="0" w:color="auto"/>
        <w:left w:val="none" w:sz="0" w:space="0" w:color="auto"/>
        <w:bottom w:val="none" w:sz="0" w:space="0" w:color="auto"/>
        <w:right w:val="none" w:sz="0" w:space="0" w:color="auto"/>
      </w:divBdr>
    </w:div>
    <w:div w:id="1766464511">
      <w:bodyDiv w:val="1"/>
      <w:marLeft w:val="0"/>
      <w:marRight w:val="0"/>
      <w:marTop w:val="0"/>
      <w:marBottom w:val="0"/>
      <w:divBdr>
        <w:top w:val="none" w:sz="0" w:space="0" w:color="auto"/>
        <w:left w:val="none" w:sz="0" w:space="0" w:color="auto"/>
        <w:bottom w:val="none" w:sz="0" w:space="0" w:color="auto"/>
        <w:right w:val="none" w:sz="0" w:space="0" w:color="auto"/>
      </w:divBdr>
    </w:div>
    <w:div w:id="1797680735">
      <w:bodyDiv w:val="1"/>
      <w:marLeft w:val="0"/>
      <w:marRight w:val="0"/>
      <w:marTop w:val="0"/>
      <w:marBottom w:val="0"/>
      <w:divBdr>
        <w:top w:val="none" w:sz="0" w:space="0" w:color="auto"/>
        <w:left w:val="none" w:sz="0" w:space="0" w:color="auto"/>
        <w:bottom w:val="none" w:sz="0" w:space="0" w:color="auto"/>
        <w:right w:val="none" w:sz="0" w:space="0" w:color="auto"/>
      </w:divBdr>
    </w:div>
    <w:div w:id="1868904729">
      <w:bodyDiv w:val="1"/>
      <w:marLeft w:val="0"/>
      <w:marRight w:val="0"/>
      <w:marTop w:val="0"/>
      <w:marBottom w:val="0"/>
      <w:divBdr>
        <w:top w:val="none" w:sz="0" w:space="0" w:color="auto"/>
        <w:left w:val="none" w:sz="0" w:space="0" w:color="auto"/>
        <w:bottom w:val="none" w:sz="0" w:space="0" w:color="auto"/>
        <w:right w:val="none" w:sz="0" w:space="0" w:color="auto"/>
      </w:divBdr>
    </w:div>
    <w:div w:id="1869951537">
      <w:bodyDiv w:val="1"/>
      <w:marLeft w:val="0"/>
      <w:marRight w:val="0"/>
      <w:marTop w:val="0"/>
      <w:marBottom w:val="0"/>
      <w:divBdr>
        <w:top w:val="none" w:sz="0" w:space="0" w:color="auto"/>
        <w:left w:val="none" w:sz="0" w:space="0" w:color="auto"/>
        <w:bottom w:val="none" w:sz="0" w:space="0" w:color="auto"/>
        <w:right w:val="none" w:sz="0" w:space="0" w:color="auto"/>
      </w:divBdr>
    </w:div>
    <w:div w:id="1883321963">
      <w:bodyDiv w:val="1"/>
      <w:marLeft w:val="0"/>
      <w:marRight w:val="0"/>
      <w:marTop w:val="0"/>
      <w:marBottom w:val="0"/>
      <w:divBdr>
        <w:top w:val="none" w:sz="0" w:space="0" w:color="auto"/>
        <w:left w:val="none" w:sz="0" w:space="0" w:color="auto"/>
        <w:bottom w:val="none" w:sz="0" w:space="0" w:color="auto"/>
        <w:right w:val="none" w:sz="0" w:space="0" w:color="auto"/>
      </w:divBdr>
    </w:div>
    <w:div w:id="1970546542">
      <w:bodyDiv w:val="1"/>
      <w:marLeft w:val="0"/>
      <w:marRight w:val="0"/>
      <w:marTop w:val="0"/>
      <w:marBottom w:val="0"/>
      <w:divBdr>
        <w:top w:val="none" w:sz="0" w:space="0" w:color="auto"/>
        <w:left w:val="none" w:sz="0" w:space="0" w:color="auto"/>
        <w:bottom w:val="none" w:sz="0" w:space="0" w:color="auto"/>
        <w:right w:val="none" w:sz="0" w:space="0" w:color="auto"/>
      </w:divBdr>
    </w:div>
    <w:div w:id="2005472910">
      <w:bodyDiv w:val="1"/>
      <w:marLeft w:val="0"/>
      <w:marRight w:val="0"/>
      <w:marTop w:val="0"/>
      <w:marBottom w:val="0"/>
      <w:divBdr>
        <w:top w:val="none" w:sz="0" w:space="0" w:color="auto"/>
        <w:left w:val="none" w:sz="0" w:space="0" w:color="auto"/>
        <w:bottom w:val="none" w:sz="0" w:space="0" w:color="auto"/>
        <w:right w:val="none" w:sz="0" w:space="0" w:color="auto"/>
      </w:divBdr>
    </w:div>
    <w:div w:id="2005740586">
      <w:bodyDiv w:val="1"/>
      <w:marLeft w:val="0"/>
      <w:marRight w:val="0"/>
      <w:marTop w:val="0"/>
      <w:marBottom w:val="0"/>
      <w:divBdr>
        <w:top w:val="none" w:sz="0" w:space="0" w:color="auto"/>
        <w:left w:val="none" w:sz="0" w:space="0" w:color="auto"/>
        <w:bottom w:val="none" w:sz="0" w:space="0" w:color="auto"/>
        <w:right w:val="none" w:sz="0" w:space="0" w:color="auto"/>
      </w:divBdr>
    </w:div>
    <w:div w:id="20073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AZJMDCZ6QSYZ-1849078857-3682</_dlc_DocId>
    <_dlc_DocIdUrl xmlns="a494813a-d0d8-4dad-94cb-0d196f36ba15">
      <Url>https://ekoordinacije.vlada.hr/koordinacija-gospodarstvo/_layouts/15/DocIdRedir.aspx?ID=AZJMDCZ6QSYZ-1849078857-3682</Url>
      <Description>AZJMDCZ6QSYZ-1849078857-3682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E1BE5-8569-42DA-A39F-7E945EB601C8}">
  <ds:schemaRefs>
    <ds:schemaRef ds:uri="http://schemas.microsoft.com/sharepoint/events"/>
  </ds:schemaRefs>
</ds:datastoreItem>
</file>

<file path=customXml/itemProps2.xml><?xml version="1.0" encoding="utf-8"?>
<ds:datastoreItem xmlns:ds="http://schemas.openxmlformats.org/officeDocument/2006/customXml" ds:itemID="{9743938B-4A1C-4225-8ECB-F3D588B5D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11A47-EAE2-4B4B-929F-F76648D2116A}">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41932C2-700D-4E52-B54C-29150CA1C4A5}">
  <ds:schemaRefs>
    <ds:schemaRef ds:uri="http://schemas.microsoft.com/sharepoint/v3/contenttype/forms"/>
  </ds:schemaRefs>
</ds:datastoreItem>
</file>

<file path=customXml/itemProps5.xml><?xml version="1.0" encoding="utf-8"?>
<ds:datastoreItem xmlns:ds="http://schemas.openxmlformats.org/officeDocument/2006/customXml" ds:itemID="{34092907-5CC6-47EC-B404-DBAA260E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63</Pages>
  <Words>22690</Words>
  <Characters>129334</Characters>
  <Application>Microsoft Office Word</Application>
  <DocSecurity>0</DocSecurity>
  <Lines>1077</Lines>
  <Paragraphs>303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AGENCIJA ZA ZAŠTITU TRŽIŠNOG NATJECANJA</vt:lpstr>
      <vt:lpstr>AGENCIJA ZA ZAŠTITU TRŽIŠNOG NATJECANJA</vt:lpstr>
    </vt:vector>
  </TitlesOfParts>
  <Company>AZTN</Company>
  <LinksUpToDate>false</LinksUpToDate>
  <CharactersWithSpaces>151721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AGENCIJA ZA ZAŠTITU TRŽIŠNOG NATJECANJA</dc:title>
  <dc:subject/>
  <dc:creator>Ivančica Bobek</dc:creator>
  <cp:keywords/>
  <cp:lastModifiedBy>Ines Uglešić</cp:lastModifiedBy>
  <cp:revision>37</cp:revision>
  <cp:lastPrinted>2021-02-18T08:59:00Z</cp:lastPrinted>
  <dcterms:created xsi:type="dcterms:W3CDTF">2021-03-22T15:12:00Z</dcterms:created>
  <dcterms:modified xsi:type="dcterms:W3CDTF">2021-03-23T11:09:00Z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db0ec112-b9be-4bff-824c-f885cc97fdd3</vt:lpwstr>
  </property>
</Properties>
</file>