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039EC" w14:textId="1E881E14" w:rsidR="001D69C3" w:rsidRPr="001D69C3" w:rsidRDefault="001D69C3" w:rsidP="001D69C3">
      <w:pPr>
        <w:jc w:val="center"/>
        <w:rPr>
          <w:rFonts w:ascii="Times New Roman" w:hAnsi="Times New Roman" w:cs="Times New Roman"/>
          <w:sz w:val="24"/>
          <w:szCs w:val="24"/>
        </w:rPr>
      </w:pPr>
      <w:r w:rsidRPr="001D69C3">
        <w:rPr>
          <w:rFonts w:ascii="Times New Roman" w:hAnsi="Times New Roman" w:cs="Times New Roman"/>
          <w:noProof/>
          <w:sz w:val="24"/>
          <w:szCs w:val="24"/>
          <w:lang w:eastAsia="hr-HR"/>
        </w:rPr>
        <w:drawing>
          <wp:inline distT="0" distB="0" distL="0" distR="0" wp14:anchorId="22236CC3" wp14:editId="5DF51734">
            <wp:extent cx="504825" cy="6877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7705"/>
                    </a:xfrm>
                    <a:prstGeom prst="rect">
                      <a:avLst/>
                    </a:prstGeom>
                    <a:noFill/>
                    <a:ln>
                      <a:noFill/>
                    </a:ln>
                  </pic:spPr>
                </pic:pic>
              </a:graphicData>
            </a:graphic>
          </wp:inline>
        </w:drawing>
      </w:r>
    </w:p>
    <w:p w14:paraId="3D8AFEB5" w14:textId="77777777" w:rsidR="001D69C3" w:rsidRPr="001D69C3" w:rsidRDefault="001D69C3" w:rsidP="001D69C3">
      <w:pPr>
        <w:spacing w:before="60" w:after="1680"/>
        <w:jc w:val="center"/>
        <w:rPr>
          <w:rFonts w:ascii="Times New Roman" w:hAnsi="Times New Roman" w:cs="Times New Roman"/>
          <w:sz w:val="24"/>
          <w:szCs w:val="24"/>
        </w:rPr>
      </w:pPr>
      <w:r w:rsidRPr="001D69C3">
        <w:rPr>
          <w:rFonts w:ascii="Times New Roman" w:hAnsi="Times New Roman" w:cs="Times New Roman"/>
          <w:sz w:val="24"/>
          <w:szCs w:val="24"/>
        </w:rPr>
        <w:t>VLADA REPUBLIKE HRVATSKE</w:t>
      </w:r>
    </w:p>
    <w:p w14:paraId="185A35C8" w14:textId="77777777" w:rsidR="001D69C3" w:rsidRPr="001D69C3" w:rsidRDefault="001D69C3" w:rsidP="001D69C3">
      <w:pPr>
        <w:rPr>
          <w:rFonts w:ascii="Times New Roman" w:hAnsi="Times New Roman" w:cs="Times New Roman"/>
          <w:sz w:val="24"/>
          <w:szCs w:val="24"/>
        </w:rPr>
      </w:pPr>
    </w:p>
    <w:p w14:paraId="57CDECD5" w14:textId="666FBE1A" w:rsidR="001D69C3" w:rsidRPr="001D69C3" w:rsidRDefault="001D69C3" w:rsidP="001D69C3">
      <w:pPr>
        <w:spacing w:after="2400"/>
        <w:jc w:val="right"/>
        <w:rPr>
          <w:rFonts w:ascii="Times New Roman" w:hAnsi="Times New Roman" w:cs="Times New Roman"/>
          <w:sz w:val="24"/>
          <w:szCs w:val="24"/>
        </w:rPr>
      </w:pPr>
      <w:r>
        <w:rPr>
          <w:rFonts w:ascii="Times New Roman" w:hAnsi="Times New Roman" w:cs="Times New Roman"/>
          <w:sz w:val="24"/>
          <w:szCs w:val="24"/>
        </w:rPr>
        <w:t>Zagreb, 2</w:t>
      </w:r>
      <w:r w:rsidRPr="001D69C3">
        <w:rPr>
          <w:rFonts w:ascii="Times New Roman" w:hAnsi="Times New Roman" w:cs="Times New Roman"/>
          <w:sz w:val="24"/>
          <w:szCs w:val="24"/>
        </w:rPr>
        <w:t xml:space="preserve">. </w:t>
      </w:r>
      <w:r>
        <w:rPr>
          <w:rFonts w:ascii="Times New Roman" w:hAnsi="Times New Roman" w:cs="Times New Roman"/>
          <w:sz w:val="24"/>
          <w:szCs w:val="24"/>
        </w:rPr>
        <w:t>prosinca</w:t>
      </w:r>
      <w:r w:rsidRPr="001D69C3">
        <w:rPr>
          <w:rFonts w:ascii="Times New Roman" w:hAnsi="Times New Roman" w:cs="Times New Roman"/>
          <w:sz w:val="24"/>
          <w:szCs w:val="24"/>
        </w:rPr>
        <w:t xml:space="preserve"> 2021.</w:t>
      </w:r>
    </w:p>
    <w:p w14:paraId="1203838B" w14:textId="77777777" w:rsidR="001D69C3" w:rsidRPr="001D69C3" w:rsidRDefault="001D69C3" w:rsidP="001D69C3">
      <w:pPr>
        <w:spacing w:line="360" w:lineRule="auto"/>
        <w:rPr>
          <w:rFonts w:ascii="Times New Roman" w:hAnsi="Times New Roman" w:cs="Times New Roman"/>
          <w:sz w:val="24"/>
          <w:szCs w:val="24"/>
        </w:rPr>
      </w:pPr>
      <w:r w:rsidRPr="001D69C3">
        <w:rPr>
          <w:rFonts w:ascii="Times New Roman" w:hAnsi="Times New Roman" w:cs="Times New Roman"/>
          <w:sz w:val="24"/>
          <w:szCs w:val="24"/>
        </w:rPr>
        <w:t>__________________________________________________________________________</w:t>
      </w:r>
    </w:p>
    <w:p w14:paraId="2BDA2F02" w14:textId="77777777" w:rsidR="001D69C3" w:rsidRPr="001D69C3" w:rsidRDefault="001D69C3" w:rsidP="001D69C3">
      <w:pPr>
        <w:spacing w:line="360" w:lineRule="auto"/>
        <w:rPr>
          <w:rFonts w:ascii="Times New Roman" w:hAnsi="Times New Roman" w:cs="Times New Roman"/>
          <w:b/>
          <w:smallCaps/>
          <w:sz w:val="24"/>
          <w:szCs w:val="24"/>
        </w:rPr>
        <w:sectPr w:rsidR="001D69C3" w:rsidRPr="001D69C3">
          <w:pgSz w:w="11906" w:h="16838"/>
          <w:pgMar w:top="993" w:right="1417" w:bottom="1417" w:left="1417" w:header="709" w:footer="658" w:gutter="0"/>
          <w:cols w:space="720"/>
        </w:sectPr>
      </w:pPr>
    </w:p>
    <w:tbl>
      <w:tblPr>
        <w:tblW w:w="0" w:type="auto"/>
        <w:tblLook w:val="04A0" w:firstRow="1" w:lastRow="0" w:firstColumn="1" w:lastColumn="0" w:noHBand="0" w:noVBand="1"/>
      </w:tblPr>
      <w:tblGrid>
        <w:gridCol w:w="1950"/>
        <w:gridCol w:w="7122"/>
      </w:tblGrid>
      <w:tr w:rsidR="001D69C3" w:rsidRPr="001D69C3" w14:paraId="0EA869EF" w14:textId="77777777" w:rsidTr="00F51422">
        <w:tc>
          <w:tcPr>
            <w:tcW w:w="1951" w:type="dxa"/>
            <w:shd w:val="clear" w:color="auto" w:fill="auto"/>
            <w:hideMark/>
          </w:tcPr>
          <w:p w14:paraId="6C4A2C73" w14:textId="77777777" w:rsidR="001D69C3" w:rsidRPr="001D69C3" w:rsidRDefault="001D69C3" w:rsidP="00F51422">
            <w:pPr>
              <w:spacing w:line="360" w:lineRule="auto"/>
              <w:jc w:val="right"/>
              <w:rPr>
                <w:rFonts w:ascii="Times New Roman" w:hAnsi="Times New Roman" w:cs="Times New Roman"/>
                <w:sz w:val="24"/>
                <w:szCs w:val="24"/>
                <w:lang w:eastAsia="hr-HR"/>
              </w:rPr>
            </w:pPr>
            <w:r w:rsidRPr="001D69C3">
              <w:rPr>
                <w:rFonts w:ascii="Times New Roman" w:hAnsi="Times New Roman" w:cs="Times New Roman"/>
                <w:b/>
                <w:smallCaps/>
                <w:sz w:val="24"/>
                <w:szCs w:val="24"/>
                <w:lang w:eastAsia="hr-HR"/>
              </w:rPr>
              <w:t>Predlagatelj</w:t>
            </w:r>
            <w:r w:rsidRPr="001D69C3">
              <w:rPr>
                <w:rFonts w:ascii="Times New Roman" w:hAnsi="Times New Roman" w:cs="Times New Roman"/>
                <w:b/>
                <w:sz w:val="24"/>
                <w:szCs w:val="24"/>
                <w:lang w:eastAsia="hr-HR"/>
              </w:rPr>
              <w:t>:</w:t>
            </w:r>
          </w:p>
        </w:tc>
        <w:tc>
          <w:tcPr>
            <w:tcW w:w="7229" w:type="dxa"/>
            <w:shd w:val="clear" w:color="auto" w:fill="auto"/>
            <w:hideMark/>
          </w:tcPr>
          <w:p w14:paraId="749837FA" w14:textId="2C9E0CD6" w:rsidR="001D69C3" w:rsidRPr="001D69C3" w:rsidRDefault="001D69C3" w:rsidP="00F51422">
            <w:pPr>
              <w:rPr>
                <w:rFonts w:ascii="Times New Roman" w:hAnsi="Times New Roman" w:cs="Times New Roman"/>
                <w:sz w:val="24"/>
                <w:szCs w:val="24"/>
                <w:lang w:eastAsia="hr-HR"/>
              </w:rPr>
            </w:pPr>
            <w:r>
              <w:rPr>
                <w:rFonts w:ascii="Times New Roman" w:hAnsi="Times New Roman" w:cs="Times New Roman"/>
                <w:sz w:val="24"/>
                <w:szCs w:val="24"/>
                <w:lang w:eastAsia="hr-HR"/>
              </w:rPr>
              <w:t>Središnji državni ured za razvoj digitalnog društva</w:t>
            </w:r>
          </w:p>
        </w:tc>
      </w:tr>
    </w:tbl>
    <w:p w14:paraId="6DF4AFE4" w14:textId="77777777" w:rsidR="001D69C3" w:rsidRPr="001D69C3" w:rsidRDefault="001D69C3" w:rsidP="001D69C3">
      <w:pPr>
        <w:spacing w:line="360" w:lineRule="auto"/>
        <w:rPr>
          <w:rFonts w:ascii="Times New Roman" w:hAnsi="Times New Roman" w:cs="Times New Roman"/>
          <w:sz w:val="24"/>
          <w:szCs w:val="24"/>
          <w:lang w:val="en-US"/>
        </w:rPr>
      </w:pPr>
      <w:r w:rsidRPr="001D69C3">
        <w:rPr>
          <w:rFonts w:ascii="Times New Roman" w:hAnsi="Times New Roman" w:cs="Times New Roman"/>
          <w:sz w:val="24"/>
          <w:szCs w:val="24"/>
        </w:rPr>
        <w:t>__________________________________________________________________________</w:t>
      </w:r>
    </w:p>
    <w:p w14:paraId="5F0CB543" w14:textId="77777777" w:rsidR="001D69C3" w:rsidRPr="001D69C3" w:rsidRDefault="001D69C3" w:rsidP="001D69C3">
      <w:pPr>
        <w:spacing w:line="360" w:lineRule="auto"/>
        <w:rPr>
          <w:rFonts w:ascii="Times New Roman" w:hAnsi="Times New Roman" w:cs="Times New Roman"/>
          <w:b/>
          <w:smallCaps/>
          <w:sz w:val="24"/>
          <w:szCs w:val="24"/>
        </w:rPr>
        <w:sectPr w:rsidR="001D69C3" w:rsidRPr="001D69C3">
          <w:type w:val="continuous"/>
          <w:pgSz w:w="11906" w:h="16838"/>
          <w:pgMar w:top="993" w:right="1417" w:bottom="1417" w:left="1417" w:header="709" w:footer="658" w:gutter="0"/>
          <w:cols w:space="720"/>
        </w:sectPr>
      </w:pPr>
    </w:p>
    <w:tbl>
      <w:tblPr>
        <w:tblW w:w="0" w:type="auto"/>
        <w:tblLook w:val="04A0" w:firstRow="1" w:lastRow="0" w:firstColumn="1" w:lastColumn="0" w:noHBand="0" w:noVBand="1"/>
      </w:tblPr>
      <w:tblGrid>
        <w:gridCol w:w="1940"/>
        <w:gridCol w:w="7132"/>
      </w:tblGrid>
      <w:tr w:rsidR="001D69C3" w:rsidRPr="0061617E" w14:paraId="01275DD1" w14:textId="77777777" w:rsidTr="00F51422">
        <w:tc>
          <w:tcPr>
            <w:tcW w:w="1951" w:type="dxa"/>
            <w:shd w:val="clear" w:color="auto" w:fill="auto"/>
            <w:hideMark/>
          </w:tcPr>
          <w:p w14:paraId="0592B9DD" w14:textId="77777777" w:rsidR="001D69C3" w:rsidRPr="0061617E" w:rsidRDefault="001D69C3" w:rsidP="00F51422">
            <w:pPr>
              <w:spacing w:line="360" w:lineRule="auto"/>
              <w:jc w:val="right"/>
              <w:rPr>
                <w:rFonts w:ascii="Times New Roman" w:hAnsi="Times New Roman" w:cs="Times New Roman"/>
                <w:sz w:val="24"/>
                <w:szCs w:val="24"/>
                <w:lang w:eastAsia="hr-HR"/>
              </w:rPr>
            </w:pPr>
            <w:r w:rsidRPr="0061617E">
              <w:rPr>
                <w:rFonts w:ascii="Times New Roman" w:hAnsi="Times New Roman" w:cs="Times New Roman"/>
                <w:b/>
                <w:smallCaps/>
                <w:sz w:val="24"/>
                <w:szCs w:val="24"/>
                <w:lang w:eastAsia="hr-HR"/>
              </w:rPr>
              <w:t>Predmet</w:t>
            </w:r>
            <w:r w:rsidRPr="0061617E">
              <w:rPr>
                <w:rFonts w:ascii="Times New Roman" w:hAnsi="Times New Roman" w:cs="Times New Roman"/>
                <w:b/>
                <w:sz w:val="24"/>
                <w:szCs w:val="24"/>
                <w:lang w:eastAsia="hr-HR"/>
              </w:rPr>
              <w:t>:</w:t>
            </w:r>
          </w:p>
        </w:tc>
        <w:tc>
          <w:tcPr>
            <w:tcW w:w="7229" w:type="dxa"/>
            <w:shd w:val="clear" w:color="auto" w:fill="auto"/>
            <w:hideMark/>
          </w:tcPr>
          <w:p w14:paraId="68F103B0" w14:textId="070218C4" w:rsidR="001D69C3" w:rsidRPr="0061617E" w:rsidRDefault="0061617E" w:rsidP="00F51422">
            <w:pPr>
              <w:spacing w:line="360" w:lineRule="auto"/>
              <w:rPr>
                <w:rFonts w:ascii="Times New Roman" w:hAnsi="Times New Roman" w:cs="Times New Roman"/>
                <w:sz w:val="24"/>
                <w:szCs w:val="24"/>
                <w:lang w:eastAsia="hr-HR"/>
              </w:rPr>
            </w:pPr>
            <w:r w:rsidRPr="0061617E">
              <w:rPr>
                <w:rFonts w:ascii="Times New Roman" w:eastAsia="Calibri" w:hAnsi="Times New Roman" w:cs="Times New Roman"/>
                <w:sz w:val="24"/>
                <w:szCs w:val="24"/>
              </w:rPr>
              <w:t>Nacrt prijedloga zakona o provedbi Uredbe (EU) 2019/881 Europskog parlamenta i Vijeća od 17. travnja 2019. (Zakon o provedbi kibernetičke sigurnosne certifikacije)</w:t>
            </w:r>
          </w:p>
        </w:tc>
      </w:tr>
    </w:tbl>
    <w:p w14:paraId="5E46DD76" w14:textId="77777777" w:rsidR="001D69C3" w:rsidRPr="001D69C3" w:rsidRDefault="001D69C3" w:rsidP="001D69C3">
      <w:pPr>
        <w:tabs>
          <w:tab w:val="left" w:pos="1843"/>
        </w:tabs>
        <w:spacing w:line="360" w:lineRule="auto"/>
        <w:ind w:left="1843" w:hanging="1843"/>
        <w:rPr>
          <w:rFonts w:ascii="Times New Roman" w:hAnsi="Times New Roman" w:cs="Times New Roman"/>
          <w:sz w:val="24"/>
          <w:szCs w:val="24"/>
          <w:lang w:val="en-US"/>
        </w:rPr>
      </w:pPr>
      <w:r w:rsidRPr="001D69C3">
        <w:rPr>
          <w:rFonts w:ascii="Times New Roman" w:hAnsi="Times New Roman" w:cs="Times New Roman"/>
          <w:sz w:val="24"/>
          <w:szCs w:val="24"/>
        </w:rPr>
        <w:t>__________________________________________________________________________</w:t>
      </w:r>
    </w:p>
    <w:p w14:paraId="5FAADD18" w14:textId="77777777" w:rsidR="001D69C3" w:rsidRPr="001D69C3" w:rsidRDefault="001D69C3" w:rsidP="001D69C3">
      <w:pPr>
        <w:rPr>
          <w:rFonts w:ascii="Times New Roman" w:hAnsi="Times New Roman" w:cs="Times New Roman"/>
          <w:sz w:val="24"/>
          <w:szCs w:val="24"/>
        </w:rPr>
      </w:pPr>
    </w:p>
    <w:p w14:paraId="38F0D63C" w14:textId="77777777" w:rsidR="001D69C3" w:rsidRPr="001D69C3" w:rsidRDefault="001D69C3" w:rsidP="001D69C3">
      <w:pPr>
        <w:rPr>
          <w:rFonts w:ascii="Times New Roman" w:hAnsi="Times New Roman" w:cs="Times New Roman"/>
          <w:sz w:val="24"/>
          <w:szCs w:val="24"/>
        </w:rPr>
      </w:pPr>
    </w:p>
    <w:p w14:paraId="0A578096" w14:textId="77777777" w:rsidR="001D69C3" w:rsidRPr="001D69C3" w:rsidRDefault="001D69C3" w:rsidP="001D69C3">
      <w:pPr>
        <w:rPr>
          <w:rFonts w:ascii="Times New Roman" w:hAnsi="Times New Roman" w:cs="Times New Roman"/>
          <w:sz w:val="24"/>
          <w:szCs w:val="24"/>
        </w:rPr>
      </w:pPr>
    </w:p>
    <w:p w14:paraId="59ECA43A" w14:textId="77777777" w:rsidR="001D69C3" w:rsidRPr="001D69C3" w:rsidRDefault="001D69C3" w:rsidP="001D69C3">
      <w:pPr>
        <w:rPr>
          <w:rFonts w:ascii="Times New Roman" w:hAnsi="Times New Roman" w:cs="Times New Roman"/>
          <w:sz w:val="24"/>
          <w:szCs w:val="24"/>
        </w:rPr>
      </w:pPr>
    </w:p>
    <w:p w14:paraId="66652593" w14:textId="77777777" w:rsidR="001D69C3" w:rsidRPr="001D69C3" w:rsidRDefault="001D69C3" w:rsidP="001D69C3">
      <w:pPr>
        <w:rPr>
          <w:rFonts w:ascii="Times New Roman" w:hAnsi="Times New Roman" w:cs="Times New Roman"/>
          <w:sz w:val="24"/>
          <w:szCs w:val="24"/>
        </w:rPr>
      </w:pPr>
    </w:p>
    <w:p w14:paraId="515F76CE" w14:textId="77777777" w:rsidR="001D69C3" w:rsidRPr="001D69C3" w:rsidRDefault="001D69C3" w:rsidP="001D69C3">
      <w:pPr>
        <w:rPr>
          <w:rFonts w:ascii="Times New Roman" w:hAnsi="Times New Roman" w:cs="Times New Roman"/>
          <w:sz w:val="24"/>
          <w:szCs w:val="24"/>
        </w:rPr>
      </w:pPr>
    </w:p>
    <w:p w14:paraId="4E3C7CB4" w14:textId="4BB67611" w:rsidR="001D69C3" w:rsidRDefault="0061617E" w:rsidP="0061617E">
      <w:pPr>
        <w:tabs>
          <w:tab w:val="left" w:pos="7960"/>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14:paraId="17CE410F" w14:textId="77777777" w:rsidR="0061617E" w:rsidRPr="001D69C3" w:rsidRDefault="0061617E" w:rsidP="001D69C3">
      <w:pPr>
        <w:rPr>
          <w:rFonts w:ascii="Times New Roman" w:hAnsi="Times New Roman" w:cs="Times New Roman"/>
          <w:sz w:val="24"/>
          <w:szCs w:val="24"/>
        </w:rPr>
      </w:pPr>
    </w:p>
    <w:p w14:paraId="0188D6B1" w14:textId="77777777" w:rsidR="001D69C3" w:rsidRPr="001D69C3" w:rsidRDefault="001D69C3" w:rsidP="001D69C3">
      <w:pPr>
        <w:pStyle w:val="Footer"/>
        <w:pBdr>
          <w:top w:val="single" w:sz="4" w:space="1" w:color="404040"/>
        </w:pBdr>
        <w:jc w:val="center"/>
        <w:rPr>
          <w:rFonts w:ascii="Times New Roman" w:hAnsi="Times New Roman" w:cs="Times New Roman"/>
          <w:color w:val="404040"/>
          <w:spacing w:val="20"/>
        </w:rPr>
      </w:pPr>
      <w:r w:rsidRPr="001D69C3">
        <w:rPr>
          <w:rFonts w:ascii="Times New Roman" w:hAnsi="Times New Roman" w:cs="Times New Roman"/>
          <w:color w:val="404040"/>
          <w:spacing w:val="20"/>
        </w:rPr>
        <w:t>Banski dvori | Trg Sv. Marka 2 | 10000 Zagreb | tel. 01 4569 222 | vlada.gov.hr</w:t>
      </w:r>
    </w:p>
    <w:p w14:paraId="79A0FAD8" w14:textId="77777777" w:rsidR="001D69C3" w:rsidRPr="001D69C3" w:rsidRDefault="001D69C3" w:rsidP="001D69C3">
      <w:pPr>
        <w:rPr>
          <w:rFonts w:ascii="Times New Roman" w:hAnsi="Times New Roman" w:cs="Times New Roman"/>
          <w:sz w:val="24"/>
          <w:szCs w:val="24"/>
        </w:rPr>
      </w:pPr>
    </w:p>
    <w:p w14:paraId="2FC439AA" w14:textId="77777777" w:rsidR="001D69C3" w:rsidRPr="00E01820" w:rsidRDefault="001D69C3" w:rsidP="001D69C3">
      <w:pPr>
        <w:sectPr w:rsidR="001D69C3" w:rsidRPr="00E01820">
          <w:type w:val="continuous"/>
          <w:pgSz w:w="11906" w:h="16838"/>
          <w:pgMar w:top="993" w:right="1417" w:bottom="1417" w:left="1417" w:header="709" w:footer="658" w:gutter="0"/>
          <w:cols w:space="720"/>
        </w:sectPr>
      </w:pPr>
    </w:p>
    <w:p w14:paraId="711AF770" w14:textId="77777777" w:rsidR="00E47BCC" w:rsidRPr="00D46627" w:rsidRDefault="00E47BCC" w:rsidP="00E47BCC">
      <w:pPr>
        <w:pBdr>
          <w:bottom w:val="single" w:sz="4" w:space="1" w:color="auto"/>
        </w:pBdr>
        <w:spacing w:after="60" w:line="264" w:lineRule="auto"/>
        <w:jc w:val="center"/>
        <w:rPr>
          <w:rFonts w:ascii="Times New Roman" w:hAnsi="Times New Roman" w:cs="Times New Roman"/>
          <w:b/>
          <w:bCs/>
          <w:snapToGrid w:val="0"/>
          <w:sz w:val="24"/>
          <w:szCs w:val="24"/>
        </w:rPr>
      </w:pPr>
      <w:r w:rsidRPr="00D46627">
        <w:rPr>
          <w:rFonts w:ascii="Times New Roman" w:hAnsi="Times New Roman" w:cs="Times New Roman"/>
          <w:b/>
          <w:bCs/>
          <w:snapToGrid w:val="0"/>
          <w:sz w:val="24"/>
          <w:szCs w:val="24"/>
        </w:rPr>
        <w:t>SREDIŠNJI DRŽAVNI URED ZA RAZVOJ DIGITALNOG DRUŠTVA</w:t>
      </w:r>
    </w:p>
    <w:p w14:paraId="329376DA" w14:textId="77777777" w:rsidR="00E47BCC" w:rsidRPr="00D46627" w:rsidRDefault="00E47BCC" w:rsidP="00E47BCC">
      <w:pPr>
        <w:spacing w:after="60" w:line="264" w:lineRule="auto"/>
        <w:jc w:val="both"/>
        <w:rPr>
          <w:rFonts w:ascii="Times New Roman" w:hAnsi="Times New Roman" w:cs="Times New Roman"/>
        </w:rPr>
      </w:pPr>
    </w:p>
    <w:p w14:paraId="5E436A13" w14:textId="77777777" w:rsidR="00E47BCC" w:rsidRPr="00D46627" w:rsidRDefault="00E47BCC" w:rsidP="00E47BCC">
      <w:pPr>
        <w:spacing w:after="60" w:line="264" w:lineRule="auto"/>
        <w:jc w:val="both"/>
        <w:rPr>
          <w:rFonts w:ascii="Times New Roman" w:hAnsi="Times New Roman" w:cs="Times New Roman"/>
        </w:rPr>
      </w:pPr>
    </w:p>
    <w:p w14:paraId="5B4955C9" w14:textId="77777777" w:rsidR="00E47BCC" w:rsidRPr="00D46627" w:rsidRDefault="00E47BCC" w:rsidP="00E47BCC">
      <w:pPr>
        <w:spacing w:after="60" w:line="264" w:lineRule="auto"/>
        <w:jc w:val="both"/>
        <w:rPr>
          <w:rFonts w:ascii="Times New Roman" w:hAnsi="Times New Roman" w:cs="Times New Roman"/>
        </w:rPr>
      </w:pPr>
    </w:p>
    <w:p w14:paraId="276CD5AA" w14:textId="77777777" w:rsidR="00E47BCC" w:rsidRPr="00D46627" w:rsidRDefault="00E47BCC" w:rsidP="00E47BCC">
      <w:pPr>
        <w:spacing w:after="60" w:line="264" w:lineRule="auto"/>
        <w:jc w:val="both"/>
        <w:rPr>
          <w:rFonts w:ascii="Times New Roman" w:hAnsi="Times New Roman" w:cs="Times New Roman"/>
        </w:rPr>
      </w:pPr>
    </w:p>
    <w:p w14:paraId="154DA5D7" w14:textId="77777777" w:rsidR="00E47BCC" w:rsidRPr="00D46627" w:rsidRDefault="00E47BCC" w:rsidP="00E47BCC">
      <w:pPr>
        <w:spacing w:after="60" w:line="264" w:lineRule="auto"/>
        <w:jc w:val="right"/>
        <w:rPr>
          <w:rFonts w:ascii="Times New Roman" w:hAnsi="Times New Roman" w:cs="Times New Roman"/>
          <w:b/>
          <w:bCs/>
          <w:sz w:val="28"/>
          <w:szCs w:val="28"/>
        </w:rPr>
      </w:pPr>
      <w:r w:rsidRPr="00D46627">
        <w:rPr>
          <w:rFonts w:ascii="Times New Roman" w:hAnsi="Times New Roman" w:cs="Times New Roman"/>
          <w:b/>
          <w:bCs/>
          <w:sz w:val="28"/>
          <w:szCs w:val="28"/>
        </w:rPr>
        <w:t>NACRT</w:t>
      </w:r>
    </w:p>
    <w:p w14:paraId="5EDFDCBB" w14:textId="77777777" w:rsidR="00E47BCC" w:rsidRPr="00D46627" w:rsidRDefault="00E47BCC" w:rsidP="00E47BCC">
      <w:pPr>
        <w:spacing w:after="60" w:line="264" w:lineRule="auto"/>
        <w:jc w:val="both"/>
        <w:rPr>
          <w:rFonts w:ascii="Times New Roman" w:hAnsi="Times New Roman" w:cs="Times New Roman"/>
        </w:rPr>
      </w:pPr>
    </w:p>
    <w:p w14:paraId="4D23D18B" w14:textId="77777777" w:rsidR="00E47BCC" w:rsidRPr="00D46627" w:rsidRDefault="00E47BCC" w:rsidP="00E47BCC">
      <w:pPr>
        <w:spacing w:after="60" w:line="264" w:lineRule="auto"/>
        <w:jc w:val="both"/>
        <w:rPr>
          <w:rFonts w:ascii="Times New Roman" w:hAnsi="Times New Roman" w:cs="Times New Roman"/>
        </w:rPr>
      </w:pPr>
    </w:p>
    <w:p w14:paraId="722A92A4" w14:textId="77777777" w:rsidR="00E47BCC" w:rsidRPr="00D46627" w:rsidRDefault="00E47BCC" w:rsidP="00E47BCC">
      <w:pPr>
        <w:spacing w:after="60" w:line="264" w:lineRule="auto"/>
        <w:jc w:val="both"/>
        <w:rPr>
          <w:rFonts w:ascii="Times New Roman" w:hAnsi="Times New Roman" w:cs="Times New Roman"/>
        </w:rPr>
      </w:pPr>
    </w:p>
    <w:p w14:paraId="664892EA" w14:textId="77777777" w:rsidR="00E47BCC" w:rsidRPr="00D46627" w:rsidRDefault="00E47BCC" w:rsidP="00E47BCC">
      <w:pPr>
        <w:spacing w:after="60" w:line="264" w:lineRule="auto"/>
        <w:jc w:val="both"/>
        <w:rPr>
          <w:rFonts w:ascii="Times New Roman" w:hAnsi="Times New Roman" w:cs="Times New Roman"/>
        </w:rPr>
      </w:pPr>
    </w:p>
    <w:p w14:paraId="0939063C" w14:textId="77777777" w:rsidR="00E47BCC" w:rsidRPr="00D46627" w:rsidRDefault="00E47BCC" w:rsidP="00E47BCC">
      <w:pPr>
        <w:spacing w:after="60" w:line="264" w:lineRule="auto"/>
        <w:jc w:val="both"/>
        <w:rPr>
          <w:rFonts w:ascii="Times New Roman" w:hAnsi="Times New Roman" w:cs="Times New Roman"/>
        </w:rPr>
      </w:pPr>
    </w:p>
    <w:p w14:paraId="6BB0DC7F" w14:textId="77777777" w:rsidR="00E47BCC" w:rsidRPr="00D46627" w:rsidRDefault="00E47BCC" w:rsidP="00E47BCC">
      <w:pPr>
        <w:spacing w:after="60" w:line="264" w:lineRule="auto"/>
        <w:jc w:val="both"/>
        <w:rPr>
          <w:rFonts w:ascii="Times New Roman" w:hAnsi="Times New Roman" w:cs="Times New Roman"/>
        </w:rPr>
      </w:pPr>
    </w:p>
    <w:p w14:paraId="7B07F6E2" w14:textId="77777777" w:rsidR="00E47BCC" w:rsidRPr="00D46627" w:rsidRDefault="00E47BCC" w:rsidP="00E47BCC">
      <w:pPr>
        <w:spacing w:after="60" w:line="264" w:lineRule="auto"/>
        <w:jc w:val="both"/>
        <w:rPr>
          <w:rFonts w:ascii="Times New Roman" w:hAnsi="Times New Roman" w:cs="Times New Roman"/>
        </w:rPr>
      </w:pPr>
    </w:p>
    <w:p w14:paraId="7B973AF4" w14:textId="77777777" w:rsidR="00E47BCC" w:rsidRPr="00D46627" w:rsidRDefault="00E47BCC" w:rsidP="00E47BCC">
      <w:pPr>
        <w:spacing w:after="60" w:line="264" w:lineRule="auto"/>
        <w:jc w:val="both"/>
        <w:rPr>
          <w:rFonts w:ascii="Times New Roman" w:hAnsi="Times New Roman" w:cs="Times New Roman"/>
        </w:rPr>
      </w:pPr>
    </w:p>
    <w:p w14:paraId="4A59EA08" w14:textId="59821A42" w:rsidR="00E47BCC" w:rsidRDefault="00E47BCC" w:rsidP="00E47BCC">
      <w:pPr>
        <w:spacing w:after="60" w:line="264" w:lineRule="auto"/>
        <w:jc w:val="both"/>
        <w:rPr>
          <w:rFonts w:ascii="Times New Roman" w:hAnsi="Times New Roman" w:cs="Times New Roman"/>
        </w:rPr>
      </w:pPr>
    </w:p>
    <w:p w14:paraId="6F362EB0" w14:textId="77777777" w:rsidR="001D69C3" w:rsidRPr="00D46627" w:rsidRDefault="001D69C3" w:rsidP="00E47BCC">
      <w:pPr>
        <w:spacing w:after="60" w:line="264" w:lineRule="auto"/>
        <w:jc w:val="both"/>
        <w:rPr>
          <w:rFonts w:ascii="Times New Roman" w:hAnsi="Times New Roman" w:cs="Times New Roman"/>
        </w:rPr>
      </w:pPr>
    </w:p>
    <w:p w14:paraId="7673FF4F" w14:textId="522ECA2D" w:rsidR="00E47BCC" w:rsidRPr="00D46627" w:rsidRDefault="00E47BCC" w:rsidP="00E47BCC">
      <w:pPr>
        <w:spacing w:after="60" w:line="264" w:lineRule="auto"/>
        <w:jc w:val="center"/>
        <w:rPr>
          <w:rFonts w:ascii="Times New Roman" w:hAnsi="Times New Roman" w:cs="Times New Roman"/>
          <w:b/>
          <w:bCs/>
          <w:sz w:val="28"/>
          <w:szCs w:val="28"/>
        </w:rPr>
      </w:pPr>
      <w:r w:rsidRPr="00D46627">
        <w:rPr>
          <w:rFonts w:ascii="Times New Roman" w:hAnsi="Times New Roman" w:cs="Times New Roman"/>
          <w:b/>
          <w:bCs/>
          <w:sz w:val="28"/>
          <w:szCs w:val="28"/>
        </w:rPr>
        <w:t>PRIJEDLOG ZAKONA O PROVEDBI</w:t>
      </w:r>
      <w:r w:rsidR="00425E22" w:rsidRPr="00D46627">
        <w:rPr>
          <w:rFonts w:ascii="Times New Roman" w:hAnsi="Times New Roman" w:cs="Times New Roman"/>
          <w:b/>
          <w:bCs/>
          <w:sz w:val="28"/>
          <w:szCs w:val="28"/>
        </w:rPr>
        <w:br/>
        <w:t>UREDBE (EU) 2019/881 EUROPSKOG PARLAMENTA I VIJEĆA</w:t>
      </w:r>
      <w:r w:rsidR="00425E22" w:rsidRPr="00D46627">
        <w:rPr>
          <w:rFonts w:ascii="Times New Roman" w:hAnsi="Times New Roman" w:cs="Times New Roman"/>
          <w:b/>
          <w:bCs/>
          <w:sz w:val="28"/>
          <w:szCs w:val="28"/>
        </w:rPr>
        <w:br/>
      </w:r>
      <w:r w:rsidR="00425E22" w:rsidRPr="00D46627">
        <w:rPr>
          <w:rFonts w:ascii="Times New Roman" w:hAnsi="Times New Roman" w:cs="Times New Roman"/>
          <w:b/>
          <w:bCs/>
          <w:sz w:val="28"/>
          <w:szCs w:val="28"/>
        </w:rPr>
        <w:lastRenderedPageBreak/>
        <w:t>OD 17. TRAVNJA 2019.</w:t>
      </w:r>
      <w:r w:rsidR="00D46627" w:rsidRPr="00D46627">
        <w:rPr>
          <w:rFonts w:ascii="Times New Roman" w:hAnsi="Times New Roman" w:cs="Times New Roman"/>
          <w:b/>
          <w:bCs/>
          <w:sz w:val="28"/>
          <w:szCs w:val="28"/>
        </w:rPr>
        <w:br/>
      </w:r>
      <w:r w:rsidR="00396DD5" w:rsidRPr="00D46627">
        <w:rPr>
          <w:rFonts w:ascii="Times New Roman" w:hAnsi="Times New Roman" w:cs="Times New Roman"/>
          <w:b/>
          <w:bCs/>
          <w:sz w:val="28"/>
          <w:szCs w:val="28"/>
        </w:rPr>
        <w:t xml:space="preserve">(Zakon o provedbi </w:t>
      </w:r>
      <w:r w:rsidR="001A1448" w:rsidRPr="00D46627">
        <w:rPr>
          <w:rFonts w:ascii="Times New Roman" w:hAnsi="Times New Roman" w:cs="Times New Roman"/>
          <w:b/>
          <w:bCs/>
          <w:sz w:val="28"/>
          <w:szCs w:val="28"/>
        </w:rPr>
        <w:t xml:space="preserve">kibernetičke </w:t>
      </w:r>
      <w:r w:rsidR="00422DBC" w:rsidRPr="00D46627">
        <w:rPr>
          <w:rFonts w:ascii="Times New Roman" w:hAnsi="Times New Roman" w:cs="Times New Roman"/>
          <w:b/>
          <w:bCs/>
          <w:sz w:val="28"/>
          <w:szCs w:val="28"/>
        </w:rPr>
        <w:t xml:space="preserve">sigurnosne </w:t>
      </w:r>
      <w:r w:rsidR="001A1448" w:rsidRPr="00D46627">
        <w:rPr>
          <w:rFonts w:ascii="Times New Roman" w:hAnsi="Times New Roman" w:cs="Times New Roman"/>
          <w:b/>
          <w:bCs/>
          <w:sz w:val="28"/>
          <w:szCs w:val="28"/>
        </w:rPr>
        <w:t>certifikacije</w:t>
      </w:r>
      <w:r w:rsidR="00422DBC" w:rsidRPr="00D46627">
        <w:rPr>
          <w:rFonts w:ascii="Times New Roman" w:hAnsi="Times New Roman" w:cs="Times New Roman"/>
          <w:b/>
          <w:bCs/>
          <w:sz w:val="28"/>
          <w:szCs w:val="28"/>
        </w:rPr>
        <w:t>)</w:t>
      </w:r>
      <w:r w:rsidR="00425E22" w:rsidRPr="00D46627">
        <w:rPr>
          <w:rFonts w:ascii="Times New Roman" w:hAnsi="Times New Roman" w:cs="Times New Roman"/>
          <w:b/>
          <w:bCs/>
          <w:sz w:val="28"/>
          <w:szCs w:val="28"/>
        </w:rPr>
        <w:br/>
      </w:r>
    </w:p>
    <w:p w14:paraId="5B1661B3" w14:textId="77777777" w:rsidR="00E47BCC" w:rsidRPr="00D46627" w:rsidRDefault="00E47BCC" w:rsidP="00E47BCC">
      <w:pPr>
        <w:spacing w:after="60" w:line="264" w:lineRule="auto"/>
        <w:jc w:val="both"/>
        <w:rPr>
          <w:rFonts w:ascii="Times New Roman" w:hAnsi="Times New Roman" w:cs="Times New Roman"/>
          <w:b/>
          <w:bCs/>
          <w:sz w:val="28"/>
          <w:szCs w:val="28"/>
        </w:rPr>
      </w:pPr>
    </w:p>
    <w:p w14:paraId="04AEEE5E" w14:textId="77777777" w:rsidR="00E47BCC" w:rsidRPr="00D46627" w:rsidRDefault="00E47BCC" w:rsidP="00E47BCC">
      <w:pPr>
        <w:spacing w:after="60" w:line="264" w:lineRule="auto"/>
        <w:jc w:val="both"/>
        <w:rPr>
          <w:rFonts w:ascii="Times New Roman" w:hAnsi="Times New Roman" w:cs="Times New Roman"/>
        </w:rPr>
      </w:pPr>
    </w:p>
    <w:p w14:paraId="45FB3390" w14:textId="77777777" w:rsidR="00E47BCC" w:rsidRPr="00D46627" w:rsidRDefault="00E47BCC" w:rsidP="00E47BCC">
      <w:pPr>
        <w:spacing w:after="60" w:line="264" w:lineRule="auto"/>
        <w:jc w:val="both"/>
        <w:rPr>
          <w:rFonts w:ascii="Times New Roman" w:hAnsi="Times New Roman" w:cs="Times New Roman"/>
        </w:rPr>
      </w:pPr>
    </w:p>
    <w:p w14:paraId="50F5E39E" w14:textId="77777777" w:rsidR="00E47BCC" w:rsidRPr="00D46627" w:rsidRDefault="00E47BCC" w:rsidP="00E47BCC">
      <w:pPr>
        <w:spacing w:after="60" w:line="264" w:lineRule="auto"/>
        <w:jc w:val="both"/>
        <w:rPr>
          <w:rFonts w:ascii="Times New Roman" w:hAnsi="Times New Roman" w:cs="Times New Roman"/>
        </w:rPr>
      </w:pPr>
    </w:p>
    <w:p w14:paraId="042A091B" w14:textId="77777777" w:rsidR="00E47BCC" w:rsidRPr="00D46627" w:rsidRDefault="00E47BCC" w:rsidP="00E47BCC">
      <w:pPr>
        <w:spacing w:after="60" w:line="264" w:lineRule="auto"/>
        <w:jc w:val="both"/>
        <w:rPr>
          <w:rFonts w:ascii="Times New Roman" w:hAnsi="Times New Roman" w:cs="Times New Roman"/>
        </w:rPr>
      </w:pPr>
    </w:p>
    <w:p w14:paraId="5BAC0914" w14:textId="77777777" w:rsidR="00E47BCC" w:rsidRPr="00D46627" w:rsidRDefault="00E47BCC" w:rsidP="00E47BCC">
      <w:pPr>
        <w:spacing w:after="60" w:line="264" w:lineRule="auto"/>
        <w:jc w:val="both"/>
        <w:rPr>
          <w:rFonts w:ascii="Times New Roman" w:hAnsi="Times New Roman" w:cs="Times New Roman"/>
        </w:rPr>
      </w:pPr>
    </w:p>
    <w:p w14:paraId="71E52DE9" w14:textId="77777777" w:rsidR="00E47BCC" w:rsidRPr="00D46627" w:rsidRDefault="00E47BCC" w:rsidP="00E47BCC">
      <w:pPr>
        <w:spacing w:after="60" w:line="264" w:lineRule="auto"/>
        <w:jc w:val="both"/>
        <w:rPr>
          <w:rFonts w:ascii="Times New Roman" w:hAnsi="Times New Roman" w:cs="Times New Roman"/>
        </w:rPr>
      </w:pPr>
    </w:p>
    <w:p w14:paraId="001F4832" w14:textId="77777777" w:rsidR="00E47BCC" w:rsidRPr="00D46627" w:rsidRDefault="00E47BCC" w:rsidP="00E47BCC">
      <w:pPr>
        <w:spacing w:after="60" w:line="264" w:lineRule="auto"/>
        <w:jc w:val="both"/>
        <w:rPr>
          <w:rFonts w:ascii="Times New Roman" w:hAnsi="Times New Roman" w:cs="Times New Roman"/>
        </w:rPr>
      </w:pPr>
    </w:p>
    <w:p w14:paraId="4B216614" w14:textId="77777777" w:rsidR="00E47BCC" w:rsidRPr="00D46627" w:rsidRDefault="00E47BCC" w:rsidP="00E47BCC">
      <w:pPr>
        <w:spacing w:after="60" w:line="264" w:lineRule="auto"/>
        <w:jc w:val="both"/>
        <w:rPr>
          <w:rFonts w:ascii="Times New Roman" w:hAnsi="Times New Roman" w:cs="Times New Roman"/>
        </w:rPr>
      </w:pPr>
    </w:p>
    <w:p w14:paraId="5B55E4C8" w14:textId="77777777" w:rsidR="00E47BCC" w:rsidRPr="00D46627" w:rsidRDefault="00E47BCC" w:rsidP="00E47BCC">
      <w:pPr>
        <w:spacing w:after="60" w:line="264" w:lineRule="auto"/>
        <w:jc w:val="both"/>
        <w:rPr>
          <w:rFonts w:ascii="Times New Roman" w:hAnsi="Times New Roman" w:cs="Times New Roman"/>
        </w:rPr>
      </w:pPr>
    </w:p>
    <w:p w14:paraId="0936BAE1" w14:textId="77777777" w:rsidR="00E47BCC" w:rsidRPr="00D46627" w:rsidRDefault="00E47BCC" w:rsidP="00E47BCC">
      <w:pPr>
        <w:spacing w:after="60" w:line="264" w:lineRule="auto"/>
        <w:jc w:val="both"/>
        <w:rPr>
          <w:rFonts w:ascii="Times New Roman" w:hAnsi="Times New Roman" w:cs="Times New Roman"/>
        </w:rPr>
      </w:pPr>
    </w:p>
    <w:p w14:paraId="13AC04A3" w14:textId="77777777" w:rsidR="00E47BCC" w:rsidRPr="00D46627" w:rsidRDefault="00E47BCC" w:rsidP="00E47BCC">
      <w:pPr>
        <w:spacing w:after="60" w:line="264" w:lineRule="auto"/>
        <w:jc w:val="both"/>
        <w:rPr>
          <w:rFonts w:ascii="Times New Roman" w:hAnsi="Times New Roman" w:cs="Times New Roman"/>
        </w:rPr>
      </w:pPr>
    </w:p>
    <w:p w14:paraId="493A8BD9" w14:textId="77777777" w:rsidR="00E47BCC" w:rsidRPr="00D46627" w:rsidRDefault="00E47BCC" w:rsidP="00E47BCC">
      <w:pPr>
        <w:spacing w:after="60" w:line="264" w:lineRule="auto"/>
        <w:jc w:val="both"/>
        <w:rPr>
          <w:rFonts w:ascii="Times New Roman" w:hAnsi="Times New Roman" w:cs="Times New Roman"/>
        </w:rPr>
      </w:pPr>
    </w:p>
    <w:p w14:paraId="6613EB3B" w14:textId="4F35A959" w:rsidR="00E47BCC" w:rsidRDefault="00E47BCC" w:rsidP="00E47BCC">
      <w:pPr>
        <w:spacing w:after="60" w:line="264" w:lineRule="auto"/>
        <w:jc w:val="both"/>
        <w:rPr>
          <w:rFonts w:ascii="Times New Roman" w:hAnsi="Times New Roman" w:cs="Times New Roman"/>
        </w:rPr>
      </w:pPr>
    </w:p>
    <w:p w14:paraId="253429C0" w14:textId="77777777" w:rsidR="00E47BCC" w:rsidRPr="00D46627" w:rsidRDefault="00E47BCC" w:rsidP="00E47BCC">
      <w:pPr>
        <w:spacing w:after="60" w:line="264" w:lineRule="auto"/>
        <w:jc w:val="both"/>
        <w:rPr>
          <w:rFonts w:ascii="Times New Roman" w:hAnsi="Times New Roman" w:cs="Times New Roman"/>
        </w:rPr>
      </w:pPr>
    </w:p>
    <w:p w14:paraId="5D327321" w14:textId="77777777" w:rsidR="00E47BCC" w:rsidRPr="00D46627" w:rsidRDefault="00E47BCC" w:rsidP="00E47BCC">
      <w:pPr>
        <w:spacing w:after="60" w:line="264" w:lineRule="auto"/>
        <w:jc w:val="both"/>
        <w:rPr>
          <w:rFonts w:ascii="Times New Roman" w:hAnsi="Times New Roman" w:cs="Times New Roman"/>
        </w:rPr>
      </w:pPr>
    </w:p>
    <w:p w14:paraId="7BBFCB4D" w14:textId="77777777" w:rsidR="00E47BCC" w:rsidRPr="00D46627" w:rsidRDefault="00E47BCC" w:rsidP="00E47BCC">
      <w:pPr>
        <w:spacing w:after="60" w:line="264" w:lineRule="auto"/>
        <w:jc w:val="both"/>
        <w:rPr>
          <w:rFonts w:ascii="Times New Roman" w:hAnsi="Times New Roman" w:cs="Times New Roman"/>
        </w:rPr>
      </w:pPr>
    </w:p>
    <w:p w14:paraId="07E74A01" w14:textId="77777777" w:rsidR="00E47BCC" w:rsidRPr="00D46627" w:rsidRDefault="00E47BCC" w:rsidP="00E47BCC">
      <w:pPr>
        <w:spacing w:after="60" w:line="264" w:lineRule="auto"/>
        <w:jc w:val="both"/>
        <w:rPr>
          <w:rFonts w:ascii="Times New Roman" w:hAnsi="Times New Roman" w:cs="Times New Roman"/>
        </w:rPr>
      </w:pPr>
    </w:p>
    <w:p w14:paraId="021286C0" w14:textId="6DDBB77E" w:rsidR="00E47BCC" w:rsidRPr="00D46627" w:rsidRDefault="00E47BCC" w:rsidP="00D46627">
      <w:pPr>
        <w:pBdr>
          <w:top w:val="single" w:sz="4" w:space="1" w:color="auto"/>
        </w:pBdr>
        <w:spacing w:after="60" w:line="264" w:lineRule="auto"/>
        <w:jc w:val="center"/>
        <w:rPr>
          <w:rFonts w:ascii="Times New Roman" w:hAnsi="Times New Roman" w:cs="Times New Roman"/>
          <w:b/>
          <w:bCs/>
          <w:sz w:val="24"/>
          <w:szCs w:val="24"/>
        </w:rPr>
      </w:pPr>
      <w:r w:rsidRPr="00D46627">
        <w:rPr>
          <w:rFonts w:ascii="Times New Roman" w:hAnsi="Times New Roman" w:cs="Times New Roman"/>
          <w:b/>
          <w:bCs/>
          <w:sz w:val="24"/>
          <w:szCs w:val="24"/>
        </w:rPr>
        <w:t xml:space="preserve">Zagreb, </w:t>
      </w:r>
      <w:r w:rsidR="00494291">
        <w:rPr>
          <w:rFonts w:ascii="Times New Roman" w:hAnsi="Times New Roman" w:cs="Times New Roman"/>
          <w:b/>
          <w:bCs/>
          <w:sz w:val="24"/>
          <w:szCs w:val="24"/>
        </w:rPr>
        <w:t>prosinac</w:t>
      </w:r>
      <w:r w:rsidR="00C13BFD" w:rsidRPr="00D46627">
        <w:rPr>
          <w:rFonts w:ascii="Times New Roman" w:hAnsi="Times New Roman" w:cs="Times New Roman"/>
          <w:b/>
          <w:bCs/>
          <w:sz w:val="24"/>
          <w:szCs w:val="24"/>
        </w:rPr>
        <w:t xml:space="preserve"> </w:t>
      </w:r>
      <w:r w:rsidRPr="00D46627">
        <w:rPr>
          <w:rFonts w:ascii="Times New Roman" w:hAnsi="Times New Roman" w:cs="Times New Roman"/>
          <w:b/>
          <w:bCs/>
          <w:sz w:val="24"/>
          <w:szCs w:val="24"/>
        </w:rPr>
        <w:t>2021.</w:t>
      </w:r>
    </w:p>
    <w:p w14:paraId="663A08E7" w14:textId="14B2C8D5" w:rsidR="00E47BCC" w:rsidRPr="00D46627" w:rsidRDefault="00E47BCC" w:rsidP="00425E22">
      <w:pPr>
        <w:pStyle w:val="ListParagraph"/>
        <w:pageBreakBefore/>
        <w:numPr>
          <w:ilvl w:val="0"/>
          <w:numId w:val="9"/>
        </w:numPr>
        <w:spacing w:after="120" w:line="22" w:lineRule="atLeast"/>
        <w:jc w:val="both"/>
        <w:outlineLvl w:val="0"/>
        <w:rPr>
          <w:rFonts w:ascii="Times New Roman" w:hAnsi="Times New Roman" w:cs="Times New Roman"/>
          <w:b/>
          <w:sz w:val="24"/>
          <w:szCs w:val="24"/>
        </w:rPr>
      </w:pPr>
      <w:r w:rsidRPr="00D46627">
        <w:rPr>
          <w:rFonts w:ascii="Times New Roman" w:hAnsi="Times New Roman" w:cs="Times New Roman"/>
          <w:b/>
          <w:sz w:val="24"/>
          <w:szCs w:val="24"/>
        </w:rPr>
        <w:lastRenderedPageBreak/>
        <w:t>USTAVNA OSNOVA ZA DONOŠENJE ZAKONA</w:t>
      </w:r>
    </w:p>
    <w:p w14:paraId="5B746560" w14:textId="595088F0" w:rsidR="00E47BCC" w:rsidRPr="00D46627" w:rsidRDefault="00E47BCC" w:rsidP="00E47BCC">
      <w:p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Ustavna osnova za donošenje Zakona o </w:t>
      </w:r>
      <w:r w:rsidR="007A1CC5" w:rsidRPr="00D46627">
        <w:rPr>
          <w:rFonts w:ascii="Times New Roman" w:hAnsi="Times New Roman" w:cs="Times New Roman"/>
          <w:sz w:val="24"/>
          <w:szCs w:val="24"/>
        </w:rPr>
        <w:t>provedbi Uredbe</w:t>
      </w:r>
      <w:r w:rsidR="005F5DB0" w:rsidRPr="00D46627">
        <w:rPr>
          <w:rFonts w:ascii="Times New Roman" w:hAnsi="Times New Roman" w:cs="Times New Roman"/>
          <w:sz w:val="24"/>
          <w:szCs w:val="24"/>
        </w:rPr>
        <w:t xml:space="preserve"> (EU) 2019/881 Europskog parlamenta i Vijeća od 17. travnja 2019</w:t>
      </w:r>
      <w:r w:rsidR="00A559CE" w:rsidRPr="00D46627">
        <w:rPr>
          <w:rFonts w:ascii="Times New Roman" w:hAnsi="Times New Roman" w:cs="Times New Roman"/>
          <w:sz w:val="24"/>
          <w:szCs w:val="24"/>
        </w:rPr>
        <w:t xml:space="preserve">. (Zakon o </w:t>
      </w:r>
      <w:r w:rsidR="00A87EFC" w:rsidRPr="00D46627">
        <w:rPr>
          <w:rFonts w:ascii="Times New Roman" w:hAnsi="Times New Roman" w:cs="Times New Roman"/>
          <w:sz w:val="24"/>
          <w:szCs w:val="24"/>
        </w:rPr>
        <w:t xml:space="preserve">provedbi </w:t>
      </w:r>
      <w:r w:rsidR="00A559CE" w:rsidRPr="00D46627">
        <w:rPr>
          <w:rFonts w:ascii="Times New Roman" w:hAnsi="Times New Roman" w:cs="Times New Roman"/>
          <w:sz w:val="24"/>
          <w:szCs w:val="24"/>
        </w:rPr>
        <w:t>kibernetičk</w:t>
      </w:r>
      <w:r w:rsidR="00A87EFC" w:rsidRPr="00D46627">
        <w:rPr>
          <w:rFonts w:ascii="Times New Roman" w:hAnsi="Times New Roman" w:cs="Times New Roman"/>
          <w:sz w:val="24"/>
          <w:szCs w:val="24"/>
        </w:rPr>
        <w:t>e</w:t>
      </w:r>
      <w:r w:rsidR="00A559CE" w:rsidRPr="00D46627">
        <w:rPr>
          <w:rFonts w:ascii="Times New Roman" w:hAnsi="Times New Roman" w:cs="Times New Roman"/>
          <w:sz w:val="24"/>
          <w:szCs w:val="24"/>
        </w:rPr>
        <w:t xml:space="preserve"> sigurnosn</w:t>
      </w:r>
      <w:r w:rsidR="00A87EFC" w:rsidRPr="00D46627">
        <w:rPr>
          <w:rFonts w:ascii="Times New Roman" w:hAnsi="Times New Roman" w:cs="Times New Roman"/>
          <w:sz w:val="24"/>
          <w:szCs w:val="24"/>
        </w:rPr>
        <w:t>e</w:t>
      </w:r>
      <w:r w:rsidR="00A559CE" w:rsidRPr="00D46627">
        <w:rPr>
          <w:rFonts w:ascii="Times New Roman" w:hAnsi="Times New Roman" w:cs="Times New Roman"/>
          <w:sz w:val="24"/>
          <w:szCs w:val="24"/>
        </w:rPr>
        <w:t xml:space="preserve"> certifikacij</w:t>
      </w:r>
      <w:r w:rsidR="00A87EFC" w:rsidRPr="00D46627">
        <w:rPr>
          <w:rFonts w:ascii="Times New Roman" w:hAnsi="Times New Roman" w:cs="Times New Roman"/>
          <w:sz w:val="24"/>
          <w:szCs w:val="24"/>
        </w:rPr>
        <w:t>e</w:t>
      </w:r>
      <w:r w:rsidR="004C03C5" w:rsidRPr="00D46627">
        <w:rPr>
          <w:rFonts w:ascii="Times New Roman" w:hAnsi="Times New Roman" w:cs="Times New Roman"/>
          <w:sz w:val="24"/>
          <w:szCs w:val="24"/>
        </w:rPr>
        <w:t xml:space="preserve"> -</w:t>
      </w:r>
      <w:r w:rsidRPr="00D46627">
        <w:rPr>
          <w:rFonts w:ascii="Times New Roman" w:hAnsi="Times New Roman" w:cs="Times New Roman"/>
          <w:sz w:val="24"/>
          <w:szCs w:val="24"/>
        </w:rPr>
        <w:t xml:space="preserve"> u daljnjem tekstu: Zakon) sadržana je u odredbi članka 2. stavka 4. podstavka 1., a u vezi s člankom 37. stavkom 2. Ustava Republike Hrvatske („Narodne novine“, br. 85/10 – pročišćeni tekst i 5/14 – Odluka Ustavnog suda Republike Hrvatske).</w:t>
      </w:r>
    </w:p>
    <w:p w14:paraId="1B61FD74" w14:textId="77777777" w:rsidR="00E47BCC" w:rsidRPr="00D46627" w:rsidRDefault="00E47BCC" w:rsidP="00E47BCC">
      <w:pPr>
        <w:spacing w:after="120" w:line="22" w:lineRule="atLeast"/>
        <w:jc w:val="both"/>
        <w:rPr>
          <w:rFonts w:ascii="Times New Roman" w:hAnsi="Times New Roman" w:cs="Times New Roman"/>
          <w:sz w:val="24"/>
          <w:szCs w:val="24"/>
        </w:rPr>
      </w:pPr>
    </w:p>
    <w:p w14:paraId="1944FBFF" w14:textId="07E8062E" w:rsidR="00E47BCC" w:rsidRPr="00D46627" w:rsidRDefault="00E47BCC" w:rsidP="00A539E8">
      <w:pPr>
        <w:pStyle w:val="ListParagraph"/>
        <w:numPr>
          <w:ilvl w:val="0"/>
          <w:numId w:val="9"/>
        </w:numPr>
        <w:spacing w:after="120" w:line="22" w:lineRule="atLeast"/>
        <w:jc w:val="both"/>
        <w:outlineLvl w:val="0"/>
        <w:rPr>
          <w:rFonts w:ascii="Times New Roman" w:hAnsi="Times New Roman" w:cs="Times New Roman"/>
          <w:b/>
          <w:sz w:val="24"/>
          <w:szCs w:val="24"/>
        </w:rPr>
      </w:pPr>
      <w:r w:rsidRPr="00D46627">
        <w:rPr>
          <w:rFonts w:ascii="Times New Roman" w:hAnsi="Times New Roman" w:cs="Times New Roman"/>
          <w:b/>
          <w:sz w:val="24"/>
          <w:szCs w:val="24"/>
        </w:rPr>
        <w:t>OCJENA STANJA I OSNOVNA PITANJA KOJA SE TREBAJU UREDITI ZAKONOM TE POSLJEDICE KOJE ĆE DONOŠENJEM ZAKONA PROISTEĆI</w:t>
      </w:r>
    </w:p>
    <w:p w14:paraId="0684299A" w14:textId="77777777" w:rsidR="00E47BCC" w:rsidRPr="00D46627" w:rsidRDefault="00E47BCC" w:rsidP="00A539E8">
      <w:pPr>
        <w:pStyle w:val="ListParagraph"/>
        <w:numPr>
          <w:ilvl w:val="0"/>
          <w:numId w:val="10"/>
        </w:num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Europska unija poduzela je niz mjera kako bi uredila odnose u kibernetičkom prostoru, povećavajući pri tome otpornost i pojačavajući svoju kibernetičku sigurnosnu pripravnost. Od prve strategije EU-a za kibernetičku sigurnost, koja je donesena 2013., u kojoj su utvrđeni strateški ciljevi i konkretne mjere za postizanje otpornosti, smanjenje kibernetičkog kriminaliteta, razvoj politike kibernetičke obrane i sposobnosti za kibernetičku obranu, razvoj industrijskih i tehnoloških resursa i uspostavu usklađene međunarodne politike kibernetičkog prostora za EU, do prijedloga najnovije iz 2020., u kojoj su dodatno naglašena tri područja – (1) otpornost, tehnološka suverenost i vodstvo, (2) izgradnja operativnih kapaciteta u svrhu spr</w:t>
      </w:r>
      <w:r w:rsidRPr="00D46627">
        <w:rPr>
          <w:rFonts w:ascii="Times New Roman" w:hAnsi="Times New Roman" w:cs="Times New Roman"/>
          <w:sz w:val="24"/>
          <w:szCs w:val="24"/>
        </w:rPr>
        <w:lastRenderedPageBreak/>
        <w:t>ječavanja, odvraćanja i uzvraćanja, (3) razvijanje globalnog i otvorenog kibernetičkog prostora, stalno se naglašava potreba za reguliranjem digitalne transformacije društva na način da čovjek uvijek ostane u središtu zbivanja odnosno subjekt i u kibernetičkom prostoru, pri čemu je razvidan značaj sigurnosnih parametara za izgradnju povjerenja prema tim procesima.</w:t>
      </w:r>
    </w:p>
    <w:p w14:paraId="173CA2C2" w14:textId="77777777" w:rsidR="00E47BCC" w:rsidRPr="00D46627" w:rsidRDefault="00E47BCC" w:rsidP="00B80B1D">
      <w:pPr>
        <w:spacing w:after="120" w:line="22" w:lineRule="atLeast"/>
        <w:ind w:left="397"/>
        <w:jc w:val="both"/>
        <w:rPr>
          <w:rFonts w:ascii="Times New Roman" w:hAnsi="Times New Roman" w:cs="Times New Roman"/>
          <w:sz w:val="24"/>
          <w:szCs w:val="24"/>
        </w:rPr>
      </w:pPr>
      <w:r w:rsidRPr="00D46627">
        <w:rPr>
          <w:rFonts w:ascii="Times New Roman" w:hAnsi="Times New Roman" w:cs="Times New Roman"/>
          <w:sz w:val="24"/>
          <w:szCs w:val="24"/>
        </w:rPr>
        <w:t>U cilju povećanja povjerenja i sigurnosti na Jedinstvenom digitalnom tržištu Unije (JDT) te s obzirom na brzo širenje povezanih uređaja (internet stvari), bilo je potrebno uspostaviti okvir za sigurnosno certificiranje proizvoda, usluga i procesa informacijsko komunikacijske tehnologije (IKT) odnosno svih objekata kibernetičkog prostora. Kibernetičko sigurnosno certificiranje postaje posebno važno s obzirom na sve veću uporabu kibernetičkih tehnologija za namjene koje zahtijevaju visok stupanj pouzdanosti i sigurnosti te je u sve većem broju sektora primjetno povećanje ovisnosti o IKT proizvodima, uslugama i procesima, osobito u prometu (automatizirano upravljanje), u sustavima održavanja života i zdravlja (e-zdravstvo), u industriji (kontrolni sustavi za industrijsku automatizaciju – IACS) te u ostvarivanju ljudskih interesa i prava (e-građani).</w:t>
      </w:r>
    </w:p>
    <w:p w14:paraId="0C3CAD98" w14:textId="77777777" w:rsidR="00E47BCC" w:rsidRPr="00D46627" w:rsidRDefault="00E47BCC" w:rsidP="00B80B1D">
      <w:pPr>
        <w:spacing w:after="120" w:line="22" w:lineRule="atLeast"/>
        <w:ind w:left="397"/>
        <w:jc w:val="both"/>
        <w:rPr>
          <w:rFonts w:ascii="Times New Roman" w:hAnsi="Times New Roman" w:cs="Times New Roman"/>
          <w:sz w:val="24"/>
          <w:szCs w:val="24"/>
        </w:rPr>
      </w:pPr>
      <w:r w:rsidRPr="00D46627">
        <w:rPr>
          <w:rFonts w:ascii="Times New Roman" w:hAnsi="Times New Roman" w:cs="Times New Roman"/>
          <w:sz w:val="24"/>
          <w:szCs w:val="24"/>
        </w:rPr>
        <w:lastRenderedPageBreak/>
        <w:t>Direktiva o sigurnosti mrežnih i informacijskih sustava</w:t>
      </w:r>
      <w:r w:rsidRPr="00D46627">
        <w:rPr>
          <w:rFonts w:ascii="Times New Roman" w:hAnsi="Times New Roman" w:cs="Times New Roman"/>
          <w:sz w:val="24"/>
          <w:szCs w:val="24"/>
          <w:vertAlign w:val="superscript"/>
        </w:rPr>
        <w:footnoteReference w:id="2"/>
      </w:r>
      <w:r w:rsidRPr="00D46627">
        <w:rPr>
          <w:rFonts w:ascii="Times New Roman" w:hAnsi="Times New Roman" w:cs="Times New Roman"/>
          <w:sz w:val="24"/>
          <w:szCs w:val="24"/>
        </w:rPr>
        <w:t xml:space="preserve"> (EU NIS Direktiva), transponirana Zakonom o kibernetičkoj sigurnosti operatora ključnih usluga i davatelja digitalnih usluga („Narodne novine“ broj 64/18) je regulirala razvrstavanje usluga odnosno objekata kibernetičkog prostora po njihovom značaju (ključne i digitalne usluge) te uspostavila sustav otpornosti (štićenje, izvješćivanje i interveniranje), specifično za najvažnije sektore. Slijednim propisom koji se na EU NIS Direktivu i naslanja, Uredbom o Agenciji Europske unije za kibernetičku sigurnost (ENISA) i o kibernetičkoj sigurnosnoj certifikaciji u području komunikacijske i informacijske tehnologije („Akt o kibernetičkoj sigurnosti“) 2019/881 od 17. travnja 2019. (dalje u tekstu: Uredba (EU) 2019/881) dovršena je druga faza uređivanja kibernetičkog prostora iz aspekta objekata tog prostora. Uredbom je ENISA dobila aktivniju i važniju ulogu u postizanju kibernetičke otpornosti Unije te je postala stožerno tijelo u mreži agencija država članica koje se bave kibernetičkom sigurnošću na sličan način. Glavni regulator na razini Europske unije je Europska komisija koja, uz operativnu pomoć ENISA-e i savjetodavnu Europske skupine za kibernetičku sigurnosnu certifikaciju (ECCG – </w:t>
      </w:r>
      <w:r w:rsidRPr="00D46627">
        <w:rPr>
          <w:rFonts w:ascii="Times New Roman" w:hAnsi="Times New Roman" w:cs="Times New Roman"/>
          <w:i/>
          <w:sz w:val="24"/>
          <w:szCs w:val="24"/>
          <w:lang w:val="en-GB"/>
        </w:rPr>
        <w:t>European</w:t>
      </w:r>
      <w:r w:rsidRPr="00D46627">
        <w:rPr>
          <w:rFonts w:ascii="Times New Roman" w:hAnsi="Times New Roman" w:cs="Times New Roman"/>
          <w:sz w:val="24"/>
          <w:szCs w:val="24"/>
          <w:lang w:val="en-GB"/>
        </w:rPr>
        <w:t xml:space="preserve"> </w:t>
      </w:r>
      <w:r w:rsidRPr="00D46627">
        <w:rPr>
          <w:rFonts w:ascii="Times New Roman" w:hAnsi="Times New Roman" w:cs="Times New Roman"/>
          <w:i/>
          <w:sz w:val="24"/>
          <w:szCs w:val="24"/>
          <w:lang w:val="en-GB"/>
        </w:rPr>
        <w:t>Cybersecurity Certification Group</w:t>
      </w:r>
      <w:r w:rsidRPr="00D46627">
        <w:rPr>
          <w:rFonts w:ascii="Times New Roman" w:hAnsi="Times New Roman" w:cs="Times New Roman"/>
          <w:sz w:val="24"/>
          <w:szCs w:val="24"/>
        </w:rPr>
        <w:t xml:space="preserve">), osigurava provođenje </w:t>
      </w:r>
      <w:r w:rsidRPr="00D46627">
        <w:rPr>
          <w:rFonts w:ascii="Times New Roman" w:hAnsi="Times New Roman" w:cs="Times New Roman"/>
          <w:sz w:val="24"/>
          <w:szCs w:val="24"/>
        </w:rPr>
        <w:lastRenderedPageBreak/>
        <w:t>odredbi oba ova zakona, a sukladno proklamiranim strategijama i planskim dokumentima.</w:t>
      </w:r>
    </w:p>
    <w:p w14:paraId="0EDC4DC7" w14:textId="3F9F7BFE" w:rsidR="00E47BCC" w:rsidRPr="00D46627" w:rsidRDefault="00F01C05" w:rsidP="00A539E8">
      <w:pPr>
        <w:pStyle w:val="ListParagraph"/>
        <w:numPr>
          <w:ilvl w:val="0"/>
          <w:numId w:val="10"/>
        </w:num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Osnovna pitanja koja se trebaju urediti ovim </w:t>
      </w:r>
      <w:r w:rsidR="009F7F08" w:rsidRPr="00D46627">
        <w:rPr>
          <w:rFonts w:ascii="Times New Roman" w:hAnsi="Times New Roman" w:cs="Times New Roman"/>
          <w:sz w:val="24"/>
          <w:szCs w:val="24"/>
        </w:rPr>
        <w:t>Z</w:t>
      </w:r>
      <w:r w:rsidRPr="00D46627">
        <w:rPr>
          <w:rFonts w:ascii="Times New Roman" w:hAnsi="Times New Roman" w:cs="Times New Roman"/>
          <w:sz w:val="24"/>
          <w:szCs w:val="24"/>
        </w:rPr>
        <w:t>akonom</w:t>
      </w:r>
      <w:r w:rsidR="009F7F08" w:rsidRPr="00D46627">
        <w:rPr>
          <w:rFonts w:ascii="Times New Roman" w:hAnsi="Times New Roman" w:cs="Times New Roman"/>
          <w:sz w:val="24"/>
          <w:szCs w:val="24"/>
        </w:rPr>
        <w:t>, odnosno j</w:t>
      </w:r>
      <w:r w:rsidR="00E47BCC" w:rsidRPr="00D46627">
        <w:rPr>
          <w:rFonts w:ascii="Times New Roman" w:hAnsi="Times New Roman" w:cs="Times New Roman"/>
          <w:sz w:val="24"/>
          <w:szCs w:val="24"/>
        </w:rPr>
        <w:t>edan od ciljeva koji se misli postići sustavom kibernetičke sigurnosne certifikacije je jačanje Jedinstvenog digitalnog tržišta EU, kako bi ono postalo značajniji čimbenik na globalnoj sceni i postalo otpornije na disruptivna djelovanja konkurentskih globalnih gospodarstava. Time se olakšava postizanje i jednog od strateških ciljeva Unije – digitalne suverenosti, odnosno mogućnosti slobodnog i samostalnog odlučivanja o svim stvarima u svezi s kibernetičkim prostorom. Posljedično navedenom, države članice EU su preuzele obvezu harmoniziranja svojih propisa i djelovanja na ovom području, te izgradnje ili prilagodbe nacionalnih sustava kibernetičke sigurnosne certifikacije zajedničkom. Očekuje se da sve „nacionalne komponente“ u dogledno vrijeme postanu „komponente na nacionalnoj razini“ dobro uvezanog i otpornog europskog sustava kibernetičke sigurnosne certifikacije. Da bi to zaista skladno funkcioniralo, bilo je potrebno odrediti načela i pravila izgradnje takvih sustava, što se Uredbom (EU) 2019/881 nastojalo i napraviti, a od država članica se očekuje provedba. Definirane su uloge raznih tijela, njihovi pravni statusi i načini asociranja, kako bi se postigla ujednačenost komponenata na razini Unije i na kraju izbjeglo štetno fragmentiranje praksi i procedura.</w:t>
      </w:r>
    </w:p>
    <w:p w14:paraId="34A08F8E" w14:textId="77777777" w:rsidR="00E47BCC" w:rsidRPr="00D46627" w:rsidRDefault="00E47BCC" w:rsidP="00B80B1D">
      <w:pPr>
        <w:spacing w:after="120" w:line="22" w:lineRule="atLeast"/>
        <w:ind w:left="397"/>
        <w:jc w:val="both"/>
        <w:rPr>
          <w:rFonts w:ascii="Times New Roman" w:hAnsi="Times New Roman" w:cs="Times New Roman"/>
          <w:sz w:val="24"/>
          <w:szCs w:val="24"/>
        </w:rPr>
      </w:pPr>
      <w:r w:rsidRPr="00D46627">
        <w:rPr>
          <w:rFonts w:ascii="Times New Roman" w:hAnsi="Times New Roman" w:cs="Times New Roman"/>
          <w:sz w:val="24"/>
          <w:szCs w:val="24"/>
        </w:rPr>
        <w:lastRenderedPageBreak/>
        <w:t>Prvi korak na nacionalnoj, hrvatskoj, razini jest uspostava okvira odnosno strukture koja se može uvezati na onu zajedničku od Unije te koja može ostvarivati programe na predviđeni način, prvenstveno s ciljem izgradnje domaćeg tržišta, skladno povezanog s ostalima u jedinstvenom digitalnom tržištu i provoditi njegovu regulaciju u skladu s načelima Unije, a prilagođenu domaćim okolnostima i zakonskoj praksi. Općenito, poslovi kontrole kvalitete odnosno provjere dostizanja nekog standarda koji rezultiraju nekom svjedodžbom, atestom ili certifikatom čine oko 10% digitalnog tržišta s tendencijom rasta proporcionalnom naglašenoj brizi za sigurnost i kompleksnošću novih tehnologija. Objektivno, za hrvatsko digitalno gospodarstvo ova je diversifikacija dobrodošla te se očekuje rast u ovoj niši uz minimalne intervencije i poticaje, jer će omogućiti domaćim digitalnim poduzetnicima dostizanje poslovne i stručne razine jednake najboljima u Uniji za vrlo kratko vrijeme. Razmatrajući prevladavajuće procjene koje govore da u digitalnom gospodarstvu „nove članice“ EU odnosno one iz područja Srednje i istočne Europe, zaostaju 3-4 godine i da se taj procjep ne smanjuje, uspostava sustava kibernetičke sigurnosne certifikacije obećava brisanje takve razlike barem u toj niši.</w:t>
      </w:r>
    </w:p>
    <w:p w14:paraId="0EB00046" w14:textId="65FE7D9A" w:rsidR="00E47BCC" w:rsidRPr="00D46627" w:rsidRDefault="00E47BCC" w:rsidP="00B80B1D">
      <w:pPr>
        <w:spacing w:after="120" w:line="22" w:lineRule="atLeast"/>
        <w:ind w:left="397"/>
        <w:jc w:val="both"/>
        <w:rPr>
          <w:rFonts w:ascii="Times New Roman" w:hAnsi="Times New Roman" w:cs="Times New Roman"/>
          <w:sz w:val="24"/>
          <w:szCs w:val="24"/>
        </w:rPr>
      </w:pPr>
      <w:r w:rsidRPr="00D46627">
        <w:rPr>
          <w:rFonts w:ascii="Times New Roman" w:hAnsi="Times New Roman" w:cs="Times New Roman"/>
          <w:sz w:val="24"/>
          <w:szCs w:val="24"/>
        </w:rPr>
        <w:t xml:space="preserve">Važećim propisima u Republici Hrvatskoj nisu predviđene obveze koje bi bile kompatibilne sa zahtjevima Uredba (EU) 2019/881, pa je izrađen ovaj prijedlog Zakona, kojim se namjerava na jedinstveni </w:t>
      </w:r>
      <w:r w:rsidRPr="00D46627">
        <w:rPr>
          <w:rFonts w:ascii="Times New Roman" w:hAnsi="Times New Roman" w:cs="Times New Roman"/>
          <w:sz w:val="24"/>
          <w:szCs w:val="24"/>
        </w:rPr>
        <w:lastRenderedPageBreak/>
        <w:t>način propisati potrebno radi osiguranja provedbe Uredbe (EU) 2019/881.</w:t>
      </w:r>
    </w:p>
    <w:p w14:paraId="11072E10" w14:textId="77777777" w:rsidR="00E47BCC" w:rsidRPr="00D46627" w:rsidRDefault="00E47BCC" w:rsidP="00B80B1D">
      <w:pPr>
        <w:spacing w:after="120" w:line="22" w:lineRule="atLeast"/>
        <w:ind w:left="397"/>
        <w:jc w:val="both"/>
        <w:rPr>
          <w:rFonts w:ascii="Times New Roman" w:hAnsi="Times New Roman" w:cs="Times New Roman"/>
          <w:sz w:val="24"/>
          <w:szCs w:val="24"/>
        </w:rPr>
      </w:pPr>
      <w:r w:rsidRPr="00D46627">
        <w:rPr>
          <w:rFonts w:ascii="Times New Roman" w:hAnsi="Times New Roman" w:cs="Times New Roman"/>
          <w:sz w:val="24"/>
          <w:szCs w:val="24"/>
        </w:rPr>
        <w:t>Kibernetičkom sigurnosnom certifikacijom potvrđuje se da su IKT proizvodi, usluge i procesi evaluirani u skladu s europskim shemama kibernetičke sigurnosne certifikacije te da ispunjavaju utvrđene sigurnosne zahtjeve za potrebe zaštite dostupnosti, izvornosti, cjelovitosti i povjerljivosti pohranjenih, poslanih ili obrađenih podataka, funkcija ili usluga koje se nude s pomoću tih proizvoda, usluga i procesa ili kojima se s pomoću njih može pristupiti tijekom njihova životnog ciklusa. Na temelju pojedinih europskih shema kibernetičke sigurnosne certifikacije provodi se kibernetička sigurnosna certifikacija koja predstavlja postupak izdavanja europskih kibernetičkih sigurnosnih certifikata odnosno izjava o sukladnosti za proizvođače ili pružatelje IKT proizvoda, usluga i procesa u svrhu postizanja visoke zajedničke razine kibernetičke sigurnosti diljem Europske Unije za određene IKT proizvode, usluge i procese.</w:t>
      </w:r>
    </w:p>
    <w:p w14:paraId="7881DBEB" w14:textId="07BEF167" w:rsidR="00C06848" w:rsidRPr="00D46627" w:rsidRDefault="00C06848" w:rsidP="0095643C">
      <w:pPr>
        <w:pStyle w:val="ListParagraph"/>
        <w:numPr>
          <w:ilvl w:val="0"/>
          <w:numId w:val="10"/>
        </w:numPr>
        <w:spacing w:after="120" w:line="22" w:lineRule="atLeast"/>
        <w:jc w:val="both"/>
        <w:rPr>
          <w:rFonts w:ascii="Times New Roman" w:eastAsia="Calibri" w:hAnsi="Times New Roman" w:cs="Times New Roman"/>
          <w:sz w:val="24"/>
          <w:szCs w:val="24"/>
        </w:rPr>
      </w:pPr>
      <w:r w:rsidRPr="00D46627">
        <w:rPr>
          <w:rFonts w:ascii="Times New Roman" w:eastAsia="Calibri" w:hAnsi="Times New Roman" w:cs="Times New Roman"/>
          <w:sz w:val="24"/>
          <w:szCs w:val="24"/>
        </w:rPr>
        <w:t xml:space="preserve">Ovim Prijedlogom Zakona osigurava se provedba Uredbe (EU) 2019/881, osiguravaju se potrebne pretpostavke za trajno unaprjeđenje stanja europske kibernetičke sigurnosne certifikacije u sve širem opsegu društvenih i gospodarskih sektora njome obuhvaćenih uslijed digitalne transformacije i razvoja interneta stvari, ali se istodobno potiče i razvoj Republike Hrvatske u području digitalnog gospodarstva usklađenim pristupom između niza dionika iz javnog i privatnog sektora, imajući u vidu da u Republici Hrvatskoj izdani </w:t>
      </w:r>
      <w:r w:rsidRPr="00D46627">
        <w:rPr>
          <w:rFonts w:ascii="Times New Roman" w:eastAsia="Calibri" w:hAnsi="Times New Roman" w:cs="Times New Roman"/>
          <w:sz w:val="24"/>
          <w:szCs w:val="24"/>
        </w:rPr>
        <w:lastRenderedPageBreak/>
        <w:t>europski certifikat vrijedi na cijelom području jedinstvenog digitalnog tržišta Unije. Time se otvaraju mogućnosti za učinkovitiji zajednički pristup i združenom djelovanju državnog, akademskog i gospodarskog sektora, prvenstveno u razvoju novih hrvatskih proizvoda, procesa i usluga informacijsko-komunikacijske tehnologije, sukladnih s jedinstvenim zahtjevima za cijelo područje Europske unije.</w:t>
      </w:r>
    </w:p>
    <w:p w14:paraId="28DEC108" w14:textId="16B10754" w:rsidR="00C06848" w:rsidRPr="00D46627" w:rsidRDefault="00C0143D" w:rsidP="00C06848">
      <w:pPr>
        <w:spacing w:after="120" w:line="22" w:lineRule="atLeast"/>
        <w:ind w:left="397"/>
        <w:jc w:val="both"/>
        <w:rPr>
          <w:rFonts w:ascii="Times New Roman" w:eastAsia="Calibri" w:hAnsi="Times New Roman" w:cs="Times New Roman"/>
          <w:sz w:val="24"/>
          <w:szCs w:val="24"/>
        </w:rPr>
      </w:pPr>
      <w:r w:rsidRPr="00D46627">
        <w:rPr>
          <w:rFonts w:ascii="Times New Roman" w:eastAsia="Calibri" w:hAnsi="Times New Roman" w:cs="Times New Roman"/>
          <w:sz w:val="24"/>
          <w:szCs w:val="24"/>
        </w:rPr>
        <w:t xml:space="preserve">Obzirom da </w:t>
      </w:r>
      <w:r w:rsidR="00C06848" w:rsidRPr="00D46627">
        <w:rPr>
          <w:rFonts w:ascii="Times New Roman" w:eastAsia="Calibri" w:hAnsi="Times New Roman" w:cs="Times New Roman"/>
          <w:sz w:val="24"/>
          <w:szCs w:val="24"/>
        </w:rPr>
        <w:t>je Uredbom (EU) 2019/881 zadan glavni okvir jedinstvenog sustava kibernetičkog sigurnosnog certificiranja u Europskoj uniji odnosno način uspostave i provedbe sustava, prijedlogom Zakona se određuju nadležna tijela na nacionalnoj razini</w:t>
      </w:r>
      <w:r w:rsidR="00ED6856" w:rsidRPr="00D46627">
        <w:rPr>
          <w:rFonts w:ascii="Times New Roman" w:eastAsia="Calibri" w:hAnsi="Times New Roman" w:cs="Times New Roman"/>
          <w:sz w:val="24"/>
          <w:szCs w:val="24"/>
        </w:rPr>
        <w:t xml:space="preserve">, pravna zaštita i </w:t>
      </w:r>
      <w:r w:rsidR="00C06848" w:rsidRPr="00D46627">
        <w:rPr>
          <w:rFonts w:ascii="Times New Roman" w:eastAsia="Calibri" w:hAnsi="Times New Roman" w:cs="Times New Roman"/>
          <w:sz w:val="24"/>
          <w:szCs w:val="24"/>
        </w:rPr>
        <w:t>sankcijski režim, koji su specifični za svaku državu članicu.</w:t>
      </w:r>
    </w:p>
    <w:p w14:paraId="04A010B9" w14:textId="77777777" w:rsidR="00C06848" w:rsidRPr="00D46627" w:rsidRDefault="00C06848" w:rsidP="00C06848">
      <w:pPr>
        <w:spacing w:after="120" w:line="22" w:lineRule="atLeast"/>
        <w:ind w:left="397"/>
        <w:jc w:val="both"/>
        <w:rPr>
          <w:rFonts w:ascii="Times New Roman" w:eastAsia="Calibri" w:hAnsi="Times New Roman" w:cs="Times New Roman"/>
          <w:sz w:val="24"/>
          <w:szCs w:val="24"/>
        </w:rPr>
      </w:pPr>
      <w:r w:rsidRPr="00D46627">
        <w:rPr>
          <w:rFonts w:ascii="Times New Roman" w:eastAsia="Calibri" w:hAnsi="Times New Roman" w:cs="Times New Roman"/>
          <w:sz w:val="24"/>
          <w:szCs w:val="24"/>
        </w:rPr>
        <w:t>Uz samu Uredbu (EU) 2019/881 ovaj Zakon jasno upućuje sve subjekte u Republici Hrvatskoj što im je činiti i kako postupati kada žele ili moraju pribjeći postupku certificiranja za svoje IKT proizvode, usluge ili procese ako ih namjeravaju staviti na jedinstveno tržište Europske unije.</w:t>
      </w:r>
    </w:p>
    <w:p w14:paraId="4F70AD6A" w14:textId="77777777" w:rsidR="00E47BCC" w:rsidRPr="00D46627" w:rsidRDefault="00E47BCC" w:rsidP="00E47BCC">
      <w:pPr>
        <w:spacing w:after="120" w:line="22" w:lineRule="atLeast"/>
        <w:jc w:val="both"/>
        <w:rPr>
          <w:rFonts w:ascii="Times New Roman" w:hAnsi="Times New Roman" w:cs="Times New Roman"/>
          <w:sz w:val="24"/>
          <w:szCs w:val="24"/>
        </w:rPr>
      </w:pPr>
    </w:p>
    <w:p w14:paraId="5D918740" w14:textId="7DC7E49C" w:rsidR="00E47BCC" w:rsidRPr="00D46627" w:rsidRDefault="00E47BCC" w:rsidP="00A539E8">
      <w:pPr>
        <w:pStyle w:val="ListParagraph"/>
        <w:numPr>
          <w:ilvl w:val="0"/>
          <w:numId w:val="9"/>
        </w:numPr>
        <w:spacing w:after="120" w:line="22" w:lineRule="atLeast"/>
        <w:jc w:val="both"/>
        <w:outlineLvl w:val="0"/>
        <w:rPr>
          <w:rFonts w:ascii="Times New Roman" w:hAnsi="Times New Roman" w:cs="Times New Roman"/>
          <w:b/>
          <w:sz w:val="24"/>
          <w:szCs w:val="24"/>
        </w:rPr>
      </w:pPr>
      <w:r w:rsidRPr="00D46627">
        <w:rPr>
          <w:rFonts w:ascii="Times New Roman" w:hAnsi="Times New Roman" w:cs="Times New Roman"/>
          <w:b/>
          <w:sz w:val="24"/>
          <w:szCs w:val="24"/>
        </w:rPr>
        <w:t>OCJENA I IZVORI POTREBNIH SREDSTAVA ZA PROVEDBU ZAKONA</w:t>
      </w:r>
    </w:p>
    <w:p w14:paraId="32FE7A38" w14:textId="0EC647BC" w:rsidR="00E47BCC" w:rsidRPr="00D46627" w:rsidRDefault="00E47BCC" w:rsidP="00E47BCC">
      <w:p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Tijela javnog sektora koja su obveznici primjene ovog Zakona imati će osigurana sredstva u državnom proračunu Republike Hrvatske u okviru svojih redovnih aktivnosti. Prema organizacijskim zahtjevima </w:t>
      </w:r>
      <w:r w:rsidRPr="00D46627">
        <w:rPr>
          <w:rFonts w:ascii="Times New Roman" w:hAnsi="Times New Roman" w:cs="Times New Roman"/>
          <w:sz w:val="24"/>
          <w:szCs w:val="24"/>
        </w:rPr>
        <w:lastRenderedPageBreak/>
        <w:t>Uredbe (EU) 2019/881 potrebno je proširenje funkcionalnosti Zavoda za sigurnost informacijskih sustava iz razloga što mu se ovim Zakonom stavlja</w:t>
      </w:r>
      <w:r w:rsidR="00997DED" w:rsidRPr="00D46627">
        <w:rPr>
          <w:rFonts w:ascii="Times New Roman" w:hAnsi="Times New Roman" w:cs="Times New Roman"/>
          <w:sz w:val="24"/>
          <w:szCs w:val="24"/>
        </w:rPr>
        <w:t>ju</w:t>
      </w:r>
      <w:r w:rsidRPr="00D46627">
        <w:rPr>
          <w:rFonts w:ascii="Times New Roman" w:hAnsi="Times New Roman" w:cs="Times New Roman"/>
          <w:sz w:val="24"/>
          <w:szCs w:val="24"/>
        </w:rPr>
        <w:t xml:space="preserve"> u nadležnost nove obveze i odgovornosti nacionalnog tijela za europsku kibernetičku sigurnosnu certifikaciju koje se do sada nisu obavljale:</w:t>
      </w:r>
    </w:p>
    <w:p w14:paraId="67A37342" w14:textId="3463ACB4" w:rsidR="00E47BCC" w:rsidRPr="00D46627" w:rsidRDefault="00E47BCC" w:rsidP="00E47BCC">
      <w:pPr>
        <w:numPr>
          <w:ilvl w:val="0"/>
          <w:numId w:val="1"/>
        </w:num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proširuju se obveze i zadaće stručnih službi na poslovima certificiranja, vođenje registra tijela za ocjenjivanje sukladnosti koja su akreditirane, vođenja registra u Republici Hrvatskoj izdanih europskih kibernetičkih sigurnosnih certifikata i izjava o sukladnosti</w:t>
      </w:r>
    </w:p>
    <w:p w14:paraId="04899EAB" w14:textId="77777777" w:rsidR="00E47BCC" w:rsidRPr="00D46627" w:rsidRDefault="00E47BCC" w:rsidP="00E47BCC">
      <w:pPr>
        <w:numPr>
          <w:ilvl w:val="0"/>
          <w:numId w:val="1"/>
        </w:num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proširuju se obveze nacionalnog tijela za suradnjom s Europskom komisijom, ENISA-om, ECCG-om te nacionalnim tijelima za kibernetičku sigurnosnu certifikaciju drugih država članica, kao i Hrvatskom akreditacijskom agencijom</w:t>
      </w:r>
    </w:p>
    <w:p w14:paraId="2E98CAFB" w14:textId="289BDC6D" w:rsidR="00E47BCC" w:rsidRPr="00D46627" w:rsidRDefault="00E47BCC" w:rsidP="00E47BCC">
      <w:pPr>
        <w:numPr>
          <w:ilvl w:val="0"/>
          <w:numId w:val="1"/>
        </w:num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proširuju se poslovi rješavanja prigovora na europske kibernetičke sigurnosne certifikate ili izjave o sukladnosti,</w:t>
      </w:r>
    </w:p>
    <w:p w14:paraId="36AFD640" w14:textId="67BAA0CE" w:rsidR="00E47BCC" w:rsidRPr="00D46627" w:rsidRDefault="00E47BCC" w:rsidP="00E47BCC">
      <w:pPr>
        <w:numPr>
          <w:ilvl w:val="0"/>
          <w:numId w:val="1"/>
        </w:numPr>
        <w:spacing w:after="120" w:line="22" w:lineRule="atLeast"/>
        <w:jc w:val="both"/>
        <w:rPr>
          <w:rFonts w:ascii="Times New Roman" w:hAnsi="Times New Roman" w:cs="Times New Roman"/>
          <w:strike/>
          <w:sz w:val="24"/>
          <w:szCs w:val="24"/>
        </w:rPr>
      </w:pPr>
      <w:r w:rsidRPr="00D46627">
        <w:rPr>
          <w:rFonts w:ascii="Times New Roman" w:hAnsi="Times New Roman" w:cs="Times New Roman"/>
          <w:sz w:val="24"/>
          <w:szCs w:val="24"/>
        </w:rPr>
        <w:t xml:space="preserve">u nadležnosti nacionalnog tijela je i tehnička revizija </w:t>
      </w:r>
      <w:r w:rsidR="00997DED" w:rsidRPr="00D46627">
        <w:rPr>
          <w:rFonts w:ascii="Times New Roman" w:hAnsi="Times New Roman" w:cs="Times New Roman"/>
          <w:sz w:val="24"/>
          <w:szCs w:val="24"/>
        </w:rPr>
        <w:t>odnosno</w:t>
      </w:r>
      <w:r w:rsidRPr="00D46627">
        <w:rPr>
          <w:rFonts w:ascii="Times New Roman" w:hAnsi="Times New Roman" w:cs="Times New Roman"/>
          <w:sz w:val="24"/>
          <w:szCs w:val="24"/>
        </w:rPr>
        <w:t xml:space="preserve"> nadzor </w:t>
      </w:r>
      <w:r w:rsidR="00000939" w:rsidRPr="00D46627">
        <w:rPr>
          <w:rFonts w:ascii="Times New Roman" w:hAnsi="Times New Roman" w:cs="Times New Roman"/>
          <w:sz w:val="24"/>
          <w:szCs w:val="24"/>
        </w:rPr>
        <w:t xml:space="preserve">nad sustavom </w:t>
      </w:r>
      <w:r w:rsidRPr="00D46627">
        <w:rPr>
          <w:rFonts w:ascii="Times New Roman" w:hAnsi="Times New Roman" w:cs="Times New Roman"/>
          <w:sz w:val="24"/>
          <w:szCs w:val="24"/>
        </w:rPr>
        <w:t>europsk</w:t>
      </w:r>
      <w:r w:rsidR="00000939" w:rsidRPr="00D46627">
        <w:rPr>
          <w:rFonts w:ascii="Times New Roman" w:hAnsi="Times New Roman" w:cs="Times New Roman"/>
          <w:sz w:val="24"/>
          <w:szCs w:val="24"/>
        </w:rPr>
        <w:t>og</w:t>
      </w:r>
      <w:r w:rsidRPr="00D46627">
        <w:rPr>
          <w:rFonts w:ascii="Times New Roman" w:hAnsi="Times New Roman" w:cs="Times New Roman"/>
          <w:sz w:val="24"/>
          <w:szCs w:val="24"/>
        </w:rPr>
        <w:t xml:space="preserve"> kibernetičk</w:t>
      </w:r>
      <w:r w:rsidR="00000939" w:rsidRPr="00D46627">
        <w:rPr>
          <w:rFonts w:ascii="Times New Roman" w:hAnsi="Times New Roman" w:cs="Times New Roman"/>
          <w:sz w:val="24"/>
          <w:szCs w:val="24"/>
        </w:rPr>
        <w:t>og</w:t>
      </w:r>
      <w:r w:rsidRPr="00D46627">
        <w:rPr>
          <w:rFonts w:ascii="Times New Roman" w:hAnsi="Times New Roman" w:cs="Times New Roman"/>
          <w:sz w:val="24"/>
          <w:szCs w:val="24"/>
        </w:rPr>
        <w:t xml:space="preserve"> sigurnosn</w:t>
      </w:r>
      <w:r w:rsidR="00000939" w:rsidRPr="00D46627">
        <w:rPr>
          <w:rFonts w:ascii="Times New Roman" w:hAnsi="Times New Roman" w:cs="Times New Roman"/>
          <w:sz w:val="24"/>
          <w:szCs w:val="24"/>
        </w:rPr>
        <w:t>og</w:t>
      </w:r>
      <w:r w:rsidRPr="00D46627">
        <w:rPr>
          <w:rFonts w:ascii="Times New Roman" w:hAnsi="Times New Roman" w:cs="Times New Roman"/>
          <w:sz w:val="24"/>
          <w:szCs w:val="24"/>
        </w:rPr>
        <w:t xml:space="preserve"> certifici</w:t>
      </w:r>
      <w:r w:rsidR="00000939" w:rsidRPr="00D46627">
        <w:rPr>
          <w:rFonts w:ascii="Times New Roman" w:hAnsi="Times New Roman" w:cs="Times New Roman"/>
          <w:sz w:val="24"/>
          <w:szCs w:val="24"/>
        </w:rPr>
        <w:t>ranja</w:t>
      </w:r>
      <w:r w:rsidRPr="00D46627">
        <w:rPr>
          <w:rFonts w:ascii="Times New Roman" w:hAnsi="Times New Roman" w:cs="Times New Roman"/>
          <w:sz w:val="24"/>
          <w:szCs w:val="24"/>
        </w:rPr>
        <w:t>,</w:t>
      </w:r>
    </w:p>
    <w:p w14:paraId="12BB31A4" w14:textId="3F1AF1D6" w:rsidR="00E47BCC" w:rsidRPr="00D46627" w:rsidRDefault="00E47BCC" w:rsidP="00E47BCC">
      <w:pPr>
        <w:numPr>
          <w:ilvl w:val="0"/>
          <w:numId w:val="1"/>
        </w:num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proširuju se obveze i zadaće stručnih službi </w:t>
      </w:r>
      <w:r w:rsidR="00000939" w:rsidRPr="00D46627">
        <w:rPr>
          <w:rFonts w:ascii="Times New Roman" w:hAnsi="Times New Roman" w:cs="Times New Roman"/>
          <w:sz w:val="24"/>
          <w:szCs w:val="24"/>
        </w:rPr>
        <w:t>u slučajevima</w:t>
      </w:r>
      <w:r w:rsidRPr="00D46627">
        <w:rPr>
          <w:rFonts w:ascii="Times New Roman" w:hAnsi="Times New Roman" w:cs="Times New Roman"/>
          <w:sz w:val="24"/>
          <w:szCs w:val="24"/>
        </w:rPr>
        <w:t xml:space="preserve"> </w:t>
      </w:r>
      <w:r w:rsidR="00000939" w:rsidRPr="00D46627">
        <w:rPr>
          <w:rFonts w:ascii="Times New Roman" w:hAnsi="Times New Roman" w:cs="Times New Roman"/>
          <w:sz w:val="24"/>
          <w:szCs w:val="24"/>
        </w:rPr>
        <w:t>ukinuća</w:t>
      </w:r>
      <w:r w:rsidRPr="00D46627">
        <w:rPr>
          <w:rFonts w:ascii="Times New Roman" w:hAnsi="Times New Roman" w:cs="Times New Roman"/>
          <w:sz w:val="24"/>
          <w:szCs w:val="24"/>
        </w:rPr>
        <w:t>, ograničenja ili privremene suspenzije izdanih europskih kibernetičkih sigurnosnih certifikata ili izjava o sukladnosti.</w:t>
      </w:r>
    </w:p>
    <w:p w14:paraId="32D49C2C" w14:textId="1A789BC7" w:rsidR="00E47BCC" w:rsidRPr="00D46627" w:rsidRDefault="00E030EC" w:rsidP="00425E22">
      <w:pPr>
        <w:spacing w:after="120" w:line="22" w:lineRule="atLeast"/>
        <w:jc w:val="both"/>
        <w:rPr>
          <w:rFonts w:ascii="Times New Roman" w:hAnsi="Times New Roman" w:cs="Times New Roman"/>
          <w:b/>
        </w:rPr>
      </w:pPr>
      <w:r w:rsidRPr="00D46627">
        <w:rPr>
          <w:rFonts w:ascii="Times New Roman" w:hAnsi="Times New Roman" w:cs="Times New Roman"/>
          <w:sz w:val="24"/>
          <w:szCs w:val="24"/>
        </w:rPr>
        <w:t xml:space="preserve">Za obavljanje navedenih novih funkcija Zavod će kao nacionalno tijelo osigurati sredstva u Državnom proračunu za 2022. godini u sklopu </w:t>
      </w:r>
      <w:r w:rsidRPr="00D46627">
        <w:rPr>
          <w:rFonts w:ascii="Times New Roman" w:hAnsi="Times New Roman" w:cs="Times New Roman"/>
          <w:sz w:val="24"/>
          <w:szCs w:val="24"/>
        </w:rPr>
        <w:lastRenderedPageBreak/>
        <w:t>svojih redovnih aktivnosti u iznosu od 1.580.000,00 kuna, a u 2023. godini u iznosu od 2.740.000,00 kuna</w:t>
      </w:r>
      <w:r w:rsidR="00E47BCC" w:rsidRPr="00D46627">
        <w:rPr>
          <w:rFonts w:ascii="Times New Roman" w:hAnsi="Times New Roman" w:cs="Times New Roman"/>
          <w:sz w:val="24"/>
          <w:szCs w:val="24"/>
        </w:rPr>
        <w:t>.</w:t>
      </w:r>
    </w:p>
    <w:p w14:paraId="752016B4" w14:textId="7DFDBF99" w:rsidR="00853766" w:rsidRPr="00D46627" w:rsidRDefault="00E47BCC" w:rsidP="00F81C68">
      <w:pPr>
        <w:pageBreakBefore/>
        <w:spacing w:after="0"/>
        <w:jc w:val="center"/>
        <w:outlineLvl w:val="0"/>
        <w:rPr>
          <w:rFonts w:ascii="Times New Roman" w:hAnsi="Times New Roman" w:cs="Times New Roman"/>
          <w:b/>
          <w:bCs/>
          <w:sz w:val="24"/>
          <w:szCs w:val="24"/>
        </w:rPr>
      </w:pPr>
      <w:bookmarkStart w:id="1" w:name="_Hlk69472217"/>
      <w:r w:rsidRPr="00D46627">
        <w:rPr>
          <w:rFonts w:ascii="Times New Roman" w:hAnsi="Times New Roman" w:cs="Times New Roman"/>
          <w:b/>
          <w:bCs/>
          <w:sz w:val="24"/>
          <w:szCs w:val="24"/>
        </w:rPr>
        <w:lastRenderedPageBreak/>
        <w:t>PRIJEDLOG</w:t>
      </w:r>
      <w:r w:rsidR="00425E22" w:rsidRPr="00D46627">
        <w:rPr>
          <w:rFonts w:ascii="Times New Roman" w:hAnsi="Times New Roman" w:cs="Times New Roman"/>
          <w:b/>
          <w:bCs/>
          <w:sz w:val="24"/>
          <w:szCs w:val="24"/>
        </w:rPr>
        <w:br/>
      </w:r>
      <w:r w:rsidRPr="00D46627">
        <w:rPr>
          <w:rFonts w:ascii="Times New Roman" w:hAnsi="Times New Roman" w:cs="Times New Roman"/>
          <w:b/>
          <w:bCs/>
          <w:sz w:val="24"/>
          <w:szCs w:val="24"/>
        </w:rPr>
        <w:t>Z</w:t>
      </w:r>
      <w:r w:rsidR="00425E22" w:rsidRPr="00D46627">
        <w:rPr>
          <w:rFonts w:ascii="Times New Roman" w:hAnsi="Times New Roman" w:cs="Times New Roman"/>
          <w:b/>
          <w:bCs/>
          <w:sz w:val="24"/>
          <w:szCs w:val="24"/>
        </w:rPr>
        <w:t xml:space="preserve">akona o provedbi </w:t>
      </w:r>
      <w:r w:rsidR="00A539E8" w:rsidRPr="00D46627">
        <w:rPr>
          <w:rFonts w:ascii="Times New Roman" w:hAnsi="Times New Roman" w:cs="Times New Roman"/>
          <w:b/>
          <w:bCs/>
          <w:sz w:val="24"/>
          <w:szCs w:val="24"/>
        </w:rPr>
        <w:t>Uredbe (EU) 2019/881</w:t>
      </w:r>
      <w:r w:rsidR="00425E22" w:rsidRPr="00D46627">
        <w:rPr>
          <w:rFonts w:ascii="Times New Roman" w:hAnsi="Times New Roman" w:cs="Times New Roman"/>
          <w:b/>
          <w:bCs/>
          <w:sz w:val="24"/>
          <w:szCs w:val="24"/>
        </w:rPr>
        <w:br/>
      </w:r>
      <w:r w:rsidR="00A539E8" w:rsidRPr="00D46627">
        <w:rPr>
          <w:rFonts w:ascii="Times New Roman" w:hAnsi="Times New Roman" w:cs="Times New Roman"/>
          <w:b/>
          <w:bCs/>
          <w:sz w:val="24"/>
          <w:szCs w:val="24"/>
        </w:rPr>
        <w:t>Europskog parlamenta i Vijeća od 17. travnja 2019.</w:t>
      </w:r>
      <w:r w:rsidR="00F81C68" w:rsidRPr="00D46627">
        <w:rPr>
          <w:rFonts w:ascii="Times New Roman" w:hAnsi="Times New Roman" w:cs="Times New Roman"/>
          <w:b/>
          <w:bCs/>
          <w:sz w:val="24"/>
          <w:szCs w:val="24"/>
        </w:rPr>
        <w:br/>
      </w:r>
      <w:r w:rsidR="004B1928" w:rsidRPr="00D46627">
        <w:rPr>
          <w:rFonts w:ascii="Times New Roman" w:hAnsi="Times New Roman" w:cs="Times New Roman"/>
          <w:b/>
          <w:bCs/>
          <w:sz w:val="24"/>
          <w:szCs w:val="24"/>
        </w:rPr>
        <w:t>(</w:t>
      </w:r>
      <w:r w:rsidR="004A3087" w:rsidRPr="00D46627">
        <w:rPr>
          <w:rFonts w:ascii="Times New Roman" w:hAnsi="Times New Roman" w:cs="Times New Roman"/>
          <w:b/>
          <w:bCs/>
          <w:sz w:val="24"/>
          <w:szCs w:val="24"/>
        </w:rPr>
        <w:t>Zakon o provedbi kibernetičke sigurnosne certifikacije)</w:t>
      </w:r>
    </w:p>
    <w:p w14:paraId="6000BB15" w14:textId="1A37D8CD" w:rsidR="00E47BCC" w:rsidRPr="00D46627" w:rsidRDefault="00E47BCC" w:rsidP="00D47666">
      <w:pPr>
        <w:pStyle w:val="Heading1"/>
        <w:tabs>
          <w:tab w:val="clear" w:pos="4513"/>
          <w:tab w:val="left" w:pos="3096"/>
          <w:tab w:val="center" w:pos="4535"/>
        </w:tabs>
      </w:pPr>
      <w:r w:rsidRPr="00D46627">
        <w:t>I. OPĆE ODR</w:t>
      </w:r>
      <w:r w:rsidR="0087154F" w:rsidRPr="00D46627">
        <w:t>E</w:t>
      </w:r>
      <w:r w:rsidRPr="00D46627">
        <w:t>DBE</w:t>
      </w:r>
    </w:p>
    <w:p w14:paraId="1715FDC2" w14:textId="08682D61" w:rsidR="00E47BCC" w:rsidRPr="00D46627" w:rsidRDefault="00E47BCC" w:rsidP="00D46627">
      <w:pPr>
        <w:pStyle w:val="Heading2"/>
      </w:pPr>
      <w:r w:rsidRPr="00D46627">
        <w:t xml:space="preserve">Predmet </w:t>
      </w:r>
      <w:r w:rsidR="00A539E8" w:rsidRPr="00D46627">
        <w:t>zakona</w:t>
      </w:r>
    </w:p>
    <w:p w14:paraId="7C2EC5B9" w14:textId="14911F3F" w:rsidR="008E2995" w:rsidRPr="00D46627" w:rsidRDefault="008E2995" w:rsidP="006965FF">
      <w:pPr>
        <w:pStyle w:val="Heading3"/>
      </w:pPr>
      <w:r w:rsidRPr="00D46627">
        <w:t>Članak 1.</w:t>
      </w:r>
    </w:p>
    <w:p w14:paraId="1E6880D7" w14:textId="13741265" w:rsidR="008E2995" w:rsidRPr="00D46627" w:rsidRDefault="008E2995" w:rsidP="00C03A47">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Ov</w:t>
      </w:r>
      <w:r w:rsidR="00D10389" w:rsidRPr="00D46627">
        <w:rPr>
          <w:rFonts w:ascii="Times New Roman" w:hAnsi="Times New Roman" w:cs="Times New Roman"/>
          <w:sz w:val="24"/>
          <w:szCs w:val="24"/>
        </w:rPr>
        <w:t>im se</w:t>
      </w:r>
      <w:r w:rsidRPr="00D46627">
        <w:rPr>
          <w:rFonts w:ascii="Times New Roman" w:hAnsi="Times New Roman" w:cs="Times New Roman"/>
          <w:sz w:val="24"/>
          <w:szCs w:val="24"/>
        </w:rPr>
        <w:t xml:space="preserve"> Zakon</w:t>
      </w:r>
      <w:r w:rsidR="00D10389" w:rsidRPr="00D46627">
        <w:rPr>
          <w:rFonts w:ascii="Times New Roman" w:hAnsi="Times New Roman" w:cs="Times New Roman"/>
          <w:sz w:val="24"/>
          <w:szCs w:val="24"/>
        </w:rPr>
        <w:t>om utvrđuje</w:t>
      </w:r>
      <w:r w:rsidRPr="00D46627">
        <w:rPr>
          <w:rFonts w:ascii="Times New Roman" w:hAnsi="Times New Roman" w:cs="Times New Roman"/>
          <w:sz w:val="24"/>
          <w:szCs w:val="24"/>
        </w:rPr>
        <w:t xml:space="preserve"> nacionalno tijelo za kibernetičku sigurnosnu certifikaciju, zadaće i ovlasti tog tijela, </w:t>
      </w:r>
      <w:r w:rsidR="002D3228" w:rsidRPr="00D46627">
        <w:rPr>
          <w:rFonts w:ascii="Times New Roman" w:hAnsi="Times New Roman" w:cs="Times New Roman"/>
          <w:sz w:val="24"/>
          <w:szCs w:val="24"/>
        </w:rPr>
        <w:t>upis</w:t>
      </w:r>
      <w:r w:rsidR="00517F5C" w:rsidRPr="00D46627">
        <w:rPr>
          <w:rFonts w:ascii="Times New Roman" w:hAnsi="Times New Roman" w:cs="Times New Roman"/>
          <w:sz w:val="24"/>
          <w:szCs w:val="24"/>
        </w:rPr>
        <w:t>e</w:t>
      </w:r>
      <w:r w:rsidR="002D3228" w:rsidRPr="00D46627">
        <w:rPr>
          <w:rFonts w:ascii="Times New Roman" w:hAnsi="Times New Roman" w:cs="Times New Roman"/>
          <w:sz w:val="24"/>
          <w:szCs w:val="24"/>
        </w:rPr>
        <w:t xml:space="preserve"> u registre, pravn</w:t>
      </w:r>
      <w:r w:rsidR="00517F5C" w:rsidRPr="00D46627">
        <w:rPr>
          <w:rFonts w:ascii="Times New Roman" w:hAnsi="Times New Roman" w:cs="Times New Roman"/>
          <w:sz w:val="24"/>
          <w:szCs w:val="24"/>
        </w:rPr>
        <w:t>u</w:t>
      </w:r>
      <w:r w:rsidR="002D3228" w:rsidRPr="00D46627">
        <w:rPr>
          <w:rFonts w:ascii="Times New Roman" w:hAnsi="Times New Roman" w:cs="Times New Roman"/>
          <w:sz w:val="24"/>
          <w:szCs w:val="24"/>
        </w:rPr>
        <w:t xml:space="preserve"> zaštit</w:t>
      </w:r>
      <w:r w:rsidR="00517F5C" w:rsidRPr="00D46627">
        <w:rPr>
          <w:rFonts w:ascii="Times New Roman" w:hAnsi="Times New Roman" w:cs="Times New Roman"/>
          <w:sz w:val="24"/>
          <w:szCs w:val="24"/>
        </w:rPr>
        <w:t>u</w:t>
      </w:r>
      <w:r w:rsidR="002D3228" w:rsidRPr="00D46627">
        <w:rPr>
          <w:rFonts w:ascii="Times New Roman" w:hAnsi="Times New Roman" w:cs="Times New Roman"/>
          <w:sz w:val="24"/>
          <w:szCs w:val="24"/>
        </w:rPr>
        <w:t>, nadzor i prekršajne sankcije.</w:t>
      </w:r>
    </w:p>
    <w:p w14:paraId="39A08D4F" w14:textId="52D9F74D" w:rsidR="00E47BCC" w:rsidRPr="00D46627" w:rsidRDefault="00D47666" w:rsidP="006965FF">
      <w:pPr>
        <w:pStyle w:val="Heading2"/>
      </w:pPr>
      <w:r w:rsidRPr="00D46627">
        <w:t>Osiguranje provedbe</w:t>
      </w:r>
    </w:p>
    <w:p w14:paraId="5F59E5F1" w14:textId="0CE5B36F" w:rsidR="00E47BCC" w:rsidRPr="00D46627" w:rsidRDefault="00E47BCC" w:rsidP="006965FF">
      <w:pPr>
        <w:pStyle w:val="Heading3"/>
      </w:pPr>
      <w:r w:rsidRPr="00D46627">
        <w:t xml:space="preserve">Članak </w:t>
      </w:r>
      <w:r w:rsidR="00F81E0D" w:rsidRPr="00D46627">
        <w:t>2</w:t>
      </w:r>
      <w:r w:rsidRPr="00D46627">
        <w:t>.</w:t>
      </w:r>
    </w:p>
    <w:p w14:paraId="16D72B04" w14:textId="54408A56" w:rsidR="00E47BCC" w:rsidRPr="00D46627" w:rsidRDefault="00D47666" w:rsidP="00E47BCC">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Ovim se Zakonom osigurava provedba Uredbe (EU) 2019/881 Europskog parlamenta i Vijeća od 17. travnja 2019. o ENISA-i (Agenciji Europske unije za kibersigurnost) te o kibersigurnosnoj certifikaciji u području informacijske i komunikacijske tehnologije i stavljanju izvan snage Uredbe (EU) br. 526/2013 (Akta o kibersigurnosti) (Tekst značajan za EGP) (SL L 151/15, 7.6.2019.), (u daljnjem tekstu: Uredba (EU) 2019/881).</w:t>
      </w:r>
    </w:p>
    <w:p w14:paraId="5799F179" w14:textId="77777777" w:rsidR="00E47BCC" w:rsidRPr="00D46627" w:rsidRDefault="00E47BCC" w:rsidP="006965FF">
      <w:pPr>
        <w:pStyle w:val="Heading2"/>
      </w:pPr>
      <w:r w:rsidRPr="00D46627">
        <w:lastRenderedPageBreak/>
        <w:t>Pojmovi</w:t>
      </w:r>
    </w:p>
    <w:p w14:paraId="47D19190" w14:textId="10683EDC" w:rsidR="00E47BCC" w:rsidRPr="00D46627" w:rsidRDefault="00E47BCC" w:rsidP="00E47BCC">
      <w:pPr>
        <w:keepNext/>
        <w:keepLines/>
        <w:spacing w:before="360" w:after="240" w:line="22" w:lineRule="atLeast"/>
        <w:jc w:val="center"/>
        <w:outlineLvl w:val="2"/>
        <w:rPr>
          <w:rFonts w:ascii="Times New Roman" w:eastAsiaTheme="minorEastAsia" w:hAnsi="Times New Roman" w:cs="Times New Roman"/>
          <w:sz w:val="24"/>
          <w:szCs w:val="24"/>
          <w:lang w:eastAsia="zh-CN"/>
        </w:rPr>
      </w:pPr>
      <w:r w:rsidRPr="00D46627">
        <w:rPr>
          <w:rFonts w:ascii="Times New Roman" w:eastAsiaTheme="minorEastAsia" w:hAnsi="Times New Roman" w:cs="Times New Roman"/>
          <w:sz w:val="24"/>
          <w:szCs w:val="24"/>
          <w:lang w:eastAsia="zh-CN"/>
        </w:rPr>
        <w:t>Čla</w:t>
      </w:r>
      <w:r w:rsidRPr="00D46627">
        <w:rPr>
          <w:rStyle w:val="Heading3Char"/>
        </w:rPr>
        <w:t>n</w:t>
      </w:r>
      <w:r w:rsidRPr="00D46627">
        <w:rPr>
          <w:rFonts w:ascii="Times New Roman" w:eastAsiaTheme="minorEastAsia" w:hAnsi="Times New Roman" w:cs="Times New Roman"/>
          <w:sz w:val="24"/>
          <w:szCs w:val="24"/>
          <w:lang w:eastAsia="zh-CN"/>
        </w:rPr>
        <w:t xml:space="preserve">ak </w:t>
      </w:r>
      <w:r w:rsidR="00F81E0D" w:rsidRPr="00D46627">
        <w:rPr>
          <w:rFonts w:ascii="Times New Roman" w:eastAsiaTheme="minorEastAsia" w:hAnsi="Times New Roman" w:cs="Times New Roman"/>
          <w:sz w:val="24"/>
          <w:szCs w:val="24"/>
          <w:lang w:eastAsia="zh-CN"/>
        </w:rPr>
        <w:t>3</w:t>
      </w:r>
      <w:r w:rsidRPr="00D46627">
        <w:rPr>
          <w:rFonts w:ascii="Times New Roman" w:eastAsiaTheme="minorEastAsia" w:hAnsi="Times New Roman" w:cs="Times New Roman"/>
          <w:sz w:val="24"/>
          <w:szCs w:val="24"/>
          <w:lang w:eastAsia="zh-CN"/>
        </w:rPr>
        <w:t>.</w:t>
      </w:r>
    </w:p>
    <w:p w14:paraId="4DCA1CA6" w14:textId="77777777" w:rsidR="00E47BCC" w:rsidRPr="00D46627" w:rsidRDefault="00E47BCC" w:rsidP="00D31E0F">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(1) </w:t>
      </w:r>
      <w:r w:rsidRPr="00D46627">
        <w:rPr>
          <w:rFonts w:ascii="Times New Roman" w:hAnsi="Times New Roman" w:cs="Times New Roman"/>
          <w:sz w:val="24"/>
          <w:szCs w:val="24"/>
          <w:lang w:eastAsia="hr-HR"/>
        </w:rPr>
        <w:t>U smislu ovog Zakona pojedini pojmovi imaju sljedeće značenje</w:t>
      </w:r>
      <w:r w:rsidRPr="00D46627">
        <w:rPr>
          <w:rFonts w:ascii="Times New Roman" w:hAnsi="Times New Roman" w:cs="Times New Roman"/>
          <w:sz w:val="24"/>
          <w:szCs w:val="24"/>
        </w:rPr>
        <w:t>:</w:t>
      </w:r>
    </w:p>
    <w:p w14:paraId="5DB9F640" w14:textId="4E29E1C0" w:rsidR="00E47BCC" w:rsidRPr="00D46627" w:rsidRDefault="00E47BCC" w:rsidP="00D31E0F">
      <w:pPr>
        <w:numPr>
          <w:ilvl w:val="0"/>
          <w:numId w:val="3"/>
        </w:numPr>
        <w:spacing w:line="22" w:lineRule="atLeast"/>
        <w:jc w:val="both"/>
        <w:rPr>
          <w:rFonts w:ascii="Times New Roman" w:hAnsi="Times New Roman" w:cs="Times New Roman"/>
          <w:sz w:val="24"/>
          <w:szCs w:val="24"/>
        </w:rPr>
      </w:pPr>
      <w:r w:rsidRPr="00D46627">
        <w:rPr>
          <w:rFonts w:ascii="Times New Roman" w:hAnsi="Times New Roman" w:cs="Times New Roman"/>
          <w:i/>
          <w:sz w:val="24"/>
          <w:szCs w:val="24"/>
        </w:rPr>
        <w:t>IKT</w:t>
      </w:r>
      <w:r w:rsidRPr="00D46627">
        <w:rPr>
          <w:rFonts w:ascii="Times New Roman" w:hAnsi="Times New Roman" w:cs="Times New Roman"/>
          <w:sz w:val="24"/>
          <w:szCs w:val="24"/>
        </w:rPr>
        <w:t xml:space="preserve"> – informacijsko-komunikacijska tehnologija (u daljnjem tekstu: IKT) – djelatnost i oprema koja čini tehničku osnovu za sustavno prikupljanje, pohranjivanje, obradu, širenje i razmjenu informacija različita oblika te putem informatizacije, telekomunikacije i Interneta omogućava pristup, povezivanje i upravljanje stvarima</w:t>
      </w:r>
    </w:p>
    <w:p w14:paraId="4228EF4F" w14:textId="77777777" w:rsidR="00E47BCC" w:rsidRPr="00D46627" w:rsidRDefault="00E47BCC" w:rsidP="00D31E0F">
      <w:pPr>
        <w:numPr>
          <w:ilvl w:val="0"/>
          <w:numId w:val="3"/>
        </w:numPr>
        <w:spacing w:line="22" w:lineRule="atLeast"/>
        <w:jc w:val="both"/>
        <w:rPr>
          <w:rFonts w:ascii="Times New Roman" w:hAnsi="Times New Roman" w:cs="Times New Roman"/>
          <w:sz w:val="24"/>
          <w:szCs w:val="24"/>
        </w:rPr>
      </w:pPr>
      <w:r w:rsidRPr="00D46627">
        <w:rPr>
          <w:rFonts w:ascii="Times New Roman" w:hAnsi="Times New Roman" w:cs="Times New Roman"/>
          <w:i/>
          <w:sz w:val="24"/>
          <w:szCs w:val="24"/>
        </w:rPr>
        <w:t xml:space="preserve">kibernetička sigurnost </w:t>
      </w:r>
      <w:r w:rsidRPr="00D46627">
        <w:rPr>
          <w:rFonts w:ascii="Times New Roman" w:hAnsi="Times New Roman" w:cs="Times New Roman"/>
          <w:sz w:val="24"/>
          <w:szCs w:val="24"/>
        </w:rPr>
        <w:t>– sve aktivnosti koje su nužne za zaštitu od kibernetičkih prijetnji mrežnih i informacijskih sustava, korisnika tih sustava i drugih osoba na koje one utječu, a istovjetan je pojmu iz članka 2. točke 1. Uredbe (EU) 2019/881</w:t>
      </w:r>
    </w:p>
    <w:p w14:paraId="37717F6B" w14:textId="77777777" w:rsidR="00E47BCC" w:rsidRPr="00D46627" w:rsidRDefault="00E47BCC" w:rsidP="00D31E0F">
      <w:pPr>
        <w:numPr>
          <w:ilvl w:val="0"/>
          <w:numId w:val="3"/>
        </w:numPr>
        <w:spacing w:line="22" w:lineRule="atLeast"/>
        <w:jc w:val="both"/>
        <w:rPr>
          <w:rFonts w:ascii="Times New Roman" w:hAnsi="Times New Roman" w:cs="Times New Roman"/>
          <w:sz w:val="24"/>
          <w:szCs w:val="24"/>
        </w:rPr>
      </w:pPr>
      <w:r w:rsidRPr="00D46627">
        <w:rPr>
          <w:rFonts w:ascii="Times New Roman" w:hAnsi="Times New Roman" w:cs="Times New Roman"/>
          <w:i/>
          <w:iCs/>
          <w:sz w:val="24"/>
          <w:szCs w:val="24"/>
        </w:rPr>
        <w:t>europska shema kibernetičke sigurnosne certifikacije</w:t>
      </w:r>
      <w:r w:rsidRPr="00D46627">
        <w:rPr>
          <w:rFonts w:ascii="Times New Roman" w:hAnsi="Times New Roman" w:cs="Times New Roman"/>
          <w:sz w:val="24"/>
          <w:szCs w:val="24"/>
        </w:rPr>
        <w:t xml:space="preserve"> – sveobuhvatni skup pravila, tehničkih zahtjeva, normi i postupaka, koji su utvrđeni na razini Europske unije i koji se primjenjuju na certifikaciju ili ocjenjivanje sukladnosti određenih IKT proizvoda, usluga i procesa</w:t>
      </w:r>
    </w:p>
    <w:p w14:paraId="1831FDEC" w14:textId="3E473E32" w:rsidR="00E47BCC" w:rsidRPr="00D46627" w:rsidRDefault="00E47BCC" w:rsidP="00D31E0F">
      <w:pPr>
        <w:numPr>
          <w:ilvl w:val="0"/>
          <w:numId w:val="3"/>
        </w:numPr>
        <w:spacing w:line="22" w:lineRule="atLeast"/>
        <w:jc w:val="both"/>
        <w:rPr>
          <w:rFonts w:ascii="Times New Roman" w:hAnsi="Times New Roman" w:cs="Times New Roman"/>
          <w:sz w:val="24"/>
          <w:szCs w:val="24"/>
        </w:rPr>
      </w:pPr>
      <w:r w:rsidRPr="00D46627">
        <w:rPr>
          <w:rFonts w:ascii="Times New Roman" w:hAnsi="Times New Roman" w:cs="Times New Roman"/>
          <w:i/>
          <w:iCs/>
          <w:sz w:val="24"/>
          <w:szCs w:val="24"/>
        </w:rPr>
        <w:t>europski kibernetički sigurnosni certifikat</w:t>
      </w:r>
      <w:r w:rsidRPr="00D46627">
        <w:rPr>
          <w:rFonts w:ascii="Times New Roman" w:hAnsi="Times New Roman" w:cs="Times New Roman"/>
          <w:sz w:val="24"/>
          <w:szCs w:val="24"/>
        </w:rPr>
        <w:t xml:space="preserve"> – dokument koji je izdalo nadležno tijelo i kojim se potvrđuje da je određenom IKT proizvodu, usluzi ili procesu provjerena sukladnost sa specifičnim sigurnosnim zahtjevima utvrđenima u europskoj shemi kibernetičke sigurnosne certifikacije</w:t>
      </w:r>
    </w:p>
    <w:p w14:paraId="47816225" w14:textId="30FF91C1" w:rsidR="00E47BCC" w:rsidRPr="00D46627" w:rsidRDefault="00E47BCC" w:rsidP="00D46627">
      <w:pPr>
        <w:keepLines/>
        <w:numPr>
          <w:ilvl w:val="0"/>
          <w:numId w:val="3"/>
        </w:numPr>
        <w:spacing w:line="22" w:lineRule="atLeast"/>
        <w:jc w:val="both"/>
        <w:rPr>
          <w:rFonts w:ascii="Times New Roman" w:hAnsi="Times New Roman" w:cs="Times New Roman"/>
          <w:sz w:val="24"/>
          <w:szCs w:val="24"/>
        </w:rPr>
      </w:pPr>
      <w:r w:rsidRPr="00D46627">
        <w:rPr>
          <w:rFonts w:ascii="Times New Roman" w:hAnsi="Times New Roman" w:cs="Times New Roman"/>
          <w:i/>
          <w:sz w:val="24"/>
          <w:szCs w:val="24"/>
        </w:rPr>
        <w:lastRenderedPageBreak/>
        <w:t>akreditacija</w:t>
      </w:r>
      <w:r w:rsidRPr="00D46627">
        <w:rPr>
          <w:rFonts w:ascii="Times New Roman" w:hAnsi="Times New Roman" w:cs="Times New Roman"/>
          <w:sz w:val="24"/>
          <w:szCs w:val="24"/>
        </w:rPr>
        <w:t xml:space="preserve"> – </w:t>
      </w:r>
      <w:r w:rsidR="00937A53" w:rsidRPr="00D46627">
        <w:rPr>
          <w:rFonts w:ascii="Times New Roman" w:hAnsi="Times New Roman" w:cs="Times New Roman"/>
          <w:sz w:val="24"/>
          <w:szCs w:val="24"/>
        </w:rPr>
        <w:t xml:space="preserve">odobrenje za izdavanje certifikata koje izdaje nacionalno akreditacijsko tijelo tijelu za ocjenjivanje sukladnosti kako bi ono moglo </w:t>
      </w:r>
      <w:r w:rsidR="00A2337C" w:rsidRPr="00D46627">
        <w:rPr>
          <w:rFonts w:ascii="Times New Roman" w:hAnsi="Times New Roman" w:cs="Times New Roman"/>
          <w:sz w:val="24"/>
          <w:szCs w:val="24"/>
        </w:rPr>
        <w:t>legitimno nuditi usluge certificiranja na jedinstvenom tržištu Europske unije. P</w:t>
      </w:r>
      <w:r w:rsidRPr="00D46627">
        <w:rPr>
          <w:rFonts w:ascii="Times New Roman" w:hAnsi="Times New Roman" w:cs="Times New Roman"/>
          <w:sz w:val="24"/>
          <w:szCs w:val="24"/>
        </w:rPr>
        <w:t xml:space="preserve">ostupak </w:t>
      </w:r>
      <w:r w:rsidR="00A2337C" w:rsidRPr="00D46627">
        <w:rPr>
          <w:rFonts w:ascii="Times New Roman" w:hAnsi="Times New Roman" w:cs="Times New Roman"/>
          <w:sz w:val="24"/>
          <w:szCs w:val="24"/>
        </w:rPr>
        <w:t>akreditiranja je</w:t>
      </w:r>
      <w:r w:rsidRPr="00D46627">
        <w:rPr>
          <w:rFonts w:ascii="Times New Roman" w:hAnsi="Times New Roman" w:cs="Times New Roman"/>
          <w:sz w:val="24"/>
          <w:szCs w:val="24"/>
        </w:rPr>
        <w:t xml:space="preserve"> definiran u članku 2., točki 10. Uredbe (EZ) br. 765/2008 Europskog parlamenta i Vijeća od 9. srpnja 2008. o utvrđivanja zahtjeva za akreditaciju i o stavljanju izvan snage Uredbe (EEZ) br. 339/93 (Tekst značajan za EGP) (SL L 218, 13.8.2008. i SL L 169, 25.06.2019), </w:t>
      </w:r>
      <w:r w:rsidR="00A2337C" w:rsidRPr="00D46627">
        <w:rPr>
          <w:rFonts w:ascii="Times New Roman" w:hAnsi="Times New Roman" w:cs="Times New Roman"/>
          <w:sz w:val="24"/>
          <w:szCs w:val="24"/>
        </w:rPr>
        <w:t xml:space="preserve">a </w:t>
      </w:r>
      <w:r w:rsidRPr="00D46627">
        <w:rPr>
          <w:rFonts w:ascii="Times New Roman" w:hAnsi="Times New Roman" w:cs="Times New Roman"/>
          <w:sz w:val="24"/>
          <w:szCs w:val="24"/>
        </w:rPr>
        <w:t>provodi ga nacionalno akreditacijsko tijelo koje i dodjeljuje akreditaciju</w:t>
      </w:r>
    </w:p>
    <w:p w14:paraId="2D6F5746" w14:textId="7B05CFF9" w:rsidR="00937A53" w:rsidRPr="00D46627" w:rsidRDefault="00937A53" w:rsidP="00D31E0F">
      <w:pPr>
        <w:numPr>
          <w:ilvl w:val="0"/>
          <w:numId w:val="3"/>
        </w:numPr>
        <w:spacing w:line="22" w:lineRule="atLeast"/>
        <w:jc w:val="both"/>
        <w:rPr>
          <w:rFonts w:ascii="Times New Roman" w:hAnsi="Times New Roman" w:cs="Times New Roman"/>
          <w:sz w:val="24"/>
          <w:szCs w:val="24"/>
        </w:rPr>
      </w:pPr>
      <w:r w:rsidRPr="00D46627">
        <w:rPr>
          <w:rFonts w:ascii="Times New Roman" w:hAnsi="Times New Roman" w:cs="Times New Roman"/>
          <w:i/>
          <w:sz w:val="24"/>
          <w:szCs w:val="24"/>
        </w:rPr>
        <w:t>autorizacija</w:t>
      </w:r>
      <w:r w:rsidRPr="00D46627">
        <w:rPr>
          <w:rFonts w:ascii="Times New Roman" w:hAnsi="Times New Roman" w:cs="Times New Roman"/>
          <w:iCs/>
          <w:sz w:val="24"/>
          <w:szCs w:val="24"/>
        </w:rPr>
        <w:t xml:space="preserve"> –</w:t>
      </w:r>
      <w:r w:rsidR="00D45A19" w:rsidRPr="00D46627">
        <w:rPr>
          <w:rFonts w:ascii="Times New Roman" w:hAnsi="Times New Roman" w:cs="Times New Roman"/>
          <w:iCs/>
          <w:sz w:val="24"/>
          <w:szCs w:val="24"/>
        </w:rPr>
        <w:t xml:space="preserve"> </w:t>
      </w:r>
      <w:r w:rsidR="00A2337C" w:rsidRPr="00D46627">
        <w:rPr>
          <w:rFonts w:ascii="Times New Roman" w:hAnsi="Times New Roman" w:cs="Times New Roman"/>
          <w:iCs/>
          <w:sz w:val="24"/>
          <w:szCs w:val="24"/>
        </w:rPr>
        <w:t xml:space="preserve">odobrenje </w:t>
      </w:r>
      <w:r w:rsidR="00D368CC" w:rsidRPr="00D46627">
        <w:rPr>
          <w:rFonts w:ascii="Times New Roman" w:hAnsi="Times New Roman" w:cs="Times New Roman"/>
          <w:iCs/>
          <w:sz w:val="24"/>
          <w:szCs w:val="24"/>
        </w:rPr>
        <w:t xml:space="preserve">za izdavanje certifikata </w:t>
      </w:r>
      <w:r w:rsidRPr="00D46627">
        <w:rPr>
          <w:rFonts w:ascii="Times New Roman" w:hAnsi="Times New Roman" w:cs="Times New Roman"/>
          <w:iCs/>
          <w:sz w:val="24"/>
          <w:szCs w:val="24"/>
        </w:rPr>
        <w:t>a</w:t>
      </w:r>
      <w:r w:rsidR="00A2337C" w:rsidRPr="00D46627">
        <w:rPr>
          <w:rFonts w:ascii="Times New Roman" w:hAnsi="Times New Roman" w:cs="Times New Roman"/>
          <w:iCs/>
          <w:sz w:val="24"/>
          <w:szCs w:val="24"/>
        </w:rPr>
        <w:t xml:space="preserve">kreditiranim tijelima za ocjenu sukladnosti ako postoji poseban ili dodatan zahtjev u europskoj shemi kibernetičke sigurnosne certifikacije za koju su ta tijela prethodno akreditirana. Postupak autoriziranja provodi </w:t>
      </w:r>
      <w:r w:rsidR="00D064CF" w:rsidRPr="00D46627">
        <w:rPr>
          <w:rFonts w:ascii="Times New Roman" w:hAnsi="Times New Roman" w:cs="Times New Roman"/>
          <w:iCs/>
          <w:sz w:val="24"/>
          <w:szCs w:val="24"/>
        </w:rPr>
        <w:t>nacionalno tijelo za kibernetičku sigurnosnu certifikaciju</w:t>
      </w:r>
      <w:r w:rsidR="0021256C" w:rsidRPr="00D46627">
        <w:rPr>
          <w:rFonts w:ascii="Times New Roman" w:hAnsi="Times New Roman" w:cs="Times New Roman"/>
          <w:iCs/>
          <w:sz w:val="24"/>
          <w:szCs w:val="24"/>
        </w:rPr>
        <w:t xml:space="preserve"> sukladno članku 60. stavku 3. </w:t>
      </w:r>
      <w:r w:rsidR="009D31CB" w:rsidRPr="00D46627">
        <w:rPr>
          <w:rFonts w:ascii="Times New Roman" w:hAnsi="Times New Roman" w:cs="Times New Roman"/>
          <w:iCs/>
          <w:sz w:val="24"/>
          <w:szCs w:val="24"/>
        </w:rPr>
        <w:t xml:space="preserve">Uredbe </w:t>
      </w:r>
      <w:r w:rsidR="0021256C" w:rsidRPr="00D46627">
        <w:rPr>
          <w:rFonts w:ascii="Times New Roman" w:hAnsi="Times New Roman" w:cs="Times New Roman"/>
          <w:iCs/>
          <w:sz w:val="24"/>
          <w:szCs w:val="24"/>
        </w:rPr>
        <w:t>(EU) 2019/881</w:t>
      </w:r>
    </w:p>
    <w:p w14:paraId="4BB4F945" w14:textId="779746E1" w:rsidR="00C03A47" w:rsidRPr="00D46627" w:rsidRDefault="00C03A47" w:rsidP="00D31E0F">
      <w:pPr>
        <w:numPr>
          <w:ilvl w:val="0"/>
          <w:numId w:val="3"/>
        </w:numPr>
        <w:spacing w:line="22" w:lineRule="atLeast"/>
        <w:jc w:val="both"/>
        <w:rPr>
          <w:rFonts w:ascii="Times New Roman" w:hAnsi="Times New Roman" w:cs="Times New Roman"/>
          <w:sz w:val="24"/>
          <w:szCs w:val="24"/>
        </w:rPr>
      </w:pPr>
      <w:r w:rsidRPr="00D46627">
        <w:rPr>
          <w:rFonts w:ascii="Times New Roman" w:hAnsi="Times New Roman" w:cs="Times New Roman"/>
          <w:i/>
          <w:sz w:val="24"/>
          <w:szCs w:val="24"/>
        </w:rPr>
        <w:t>kvalificirani revizor</w:t>
      </w:r>
      <w:r w:rsidRPr="00D46627">
        <w:rPr>
          <w:rFonts w:ascii="Times New Roman" w:hAnsi="Times New Roman" w:cs="Times New Roman"/>
          <w:iCs/>
          <w:sz w:val="24"/>
          <w:szCs w:val="24"/>
        </w:rPr>
        <w:t xml:space="preserve"> - </w:t>
      </w:r>
      <w:r w:rsidRPr="00D46627">
        <w:rPr>
          <w:rFonts w:ascii="Times New Roman" w:hAnsi="Times New Roman" w:cs="Times New Roman"/>
          <w:sz w:val="24"/>
          <w:szCs w:val="24"/>
        </w:rPr>
        <w:t>pravna ili fizička osoba koja raspolaže međunarodnim certifikatom za obavljanje revizije informacijskih sustava koji su izdani sukladno standardu ISO/IEC 27001, PCI DDS i sličnom ili stručnim certifikatom za obavljanje revizije informacijskih sustava ISACA, CISA, ICS2, CISSP i sličnima.</w:t>
      </w:r>
    </w:p>
    <w:p w14:paraId="2E05B83A" w14:textId="7D7F2847" w:rsidR="00E47BCC" w:rsidRPr="00D46627" w:rsidRDefault="00E47BCC" w:rsidP="00D31E0F">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(2) Ostali pojmovi koji se koriste u ovom Zakonu imaju jednako značenje kao pojmovi koji se koriste u Uredbi (EU) 2019/881.</w:t>
      </w:r>
    </w:p>
    <w:p w14:paraId="123928A0" w14:textId="3232E007" w:rsidR="00D47666" w:rsidRPr="00D46627" w:rsidRDefault="00D47666" w:rsidP="00D31E0F">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lastRenderedPageBreak/>
        <w:t>(3) Izrazi koji se koriste u ovom Zakonu, a imaju rodno značenje odnose se jednako na muški i ženski rod.</w:t>
      </w:r>
    </w:p>
    <w:p w14:paraId="2C79671B" w14:textId="77777777" w:rsidR="00E47BCC" w:rsidRPr="00D46627" w:rsidRDefault="00E47BCC" w:rsidP="006965FF">
      <w:pPr>
        <w:pStyle w:val="Heading1"/>
      </w:pPr>
      <w:r w:rsidRPr="00D46627">
        <w:t>II. PROVEDBA</w:t>
      </w:r>
    </w:p>
    <w:p w14:paraId="48754F13" w14:textId="77777777" w:rsidR="00E47BCC" w:rsidRPr="00D46627" w:rsidRDefault="00E47BCC" w:rsidP="006965FF">
      <w:pPr>
        <w:pStyle w:val="Heading2"/>
      </w:pPr>
      <w:r w:rsidRPr="00D46627">
        <w:t>Opća odredba</w:t>
      </w:r>
    </w:p>
    <w:p w14:paraId="576764B1" w14:textId="5C1B6312" w:rsidR="00E47BCC" w:rsidRPr="00D46627" w:rsidRDefault="00E47BCC" w:rsidP="006965FF">
      <w:pPr>
        <w:pStyle w:val="Heading3"/>
      </w:pPr>
      <w:r w:rsidRPr="00D46627">
        <w:t xml:space="preserve">Članak </w:t>
      </w:r>
      <w:r w:rsidR="00F81E0D" w:rsidRPr="00D46627">
        <w:t>4</w:t>
      </w:r>
      <w:r w:rsidRPr="00D46627">
        <w:t>.</w:t>
      </w:r>
    </w:p>
    <w:p w14:paraId="348EBD82" w14:textId="1849F257" w:rsidR="00E47BCC" w:rsidRPr="00D46627" w:rsidRDefault="00E47BCC" w:rsidP="00E47BCC">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(1) U svrhu postizanja visoke zajedničke razine kibernetičke sigurnosti </w:t>
      </w:r>
      <w:r w:rsidR="002C28AA" w:rsidRPr="00D46627">
        <w:rPr>
          <w:rFonts w:ascii="Times New Roman" w:hAnsi="Times New Roman" w:cs="Times New Roman"/>
          <w:sz w:val="24"/>
          <w:szCs w:val="24"/>
        </w:rPr>
        <w:t>na području</w:t>
      </w:r>
      <w:r w:rsidRPr="00D46627">
        <w:rPr>
          <w:rFonts w:ascii="Times New Roman" w:hAnsi="Times New Roman" w:cs="Times New Roman"/>
          <w:sz w:val="24"/>
          <w:szCs w:val="24"/>
        </w:rPr>
        <w:t xml:space="preserve"> </w:t>
      </w:r>
      <w:r w:rsidR="002C28AA" w:rsidRPr="00D46627">
        <w:rPr>
          <w:rFonts w:ascii="Times New Roman" w:hAnsi="Times New Roman" w:cs="Times New Roman"/>
          <w:sz w:val="24"/>
          <w:szCs w:val="24"/>
        </w:rPr>
        <w:t>Europske u</w:t>
      </w:r>
      <w:r w:rsidRPr="00D46627">
        <w:rPr>
          <w:rFonts w:ascii="Times New Roman" w:hAnsi="Times New Roman" w:cs="Times New Roman"/>
          <w:sz w:val="24"/>
          <w:szCs w:val="24"/>
        </w:rPr>
        <w:t>nije za određene IKT proizvode, usluge i procese provodi se europska kibernetička sigurnosna certifikacija sukladno Uredbi (EU) 2019/881.</w:t>
      </w:r>
    </w:p>
    <w:p w14:paraId="6308EA95" w14:textId="77777777" w:rsidR="00E47BCC" w:rsidRPr="00D46627" w:rsidRDefault="00E47BCC" w:rsidP="00E47BCC">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(2) Jamstvene razine europskih shema kibernetičke sigurnosne certifikacije sa sigurnosnim zahtjevima određene su Uredbom (EU) 2019/881.</w:t>
      </w:r>
    </w:p>
    <w:p w14:paraId="681C4578" w14:textId="65954A13" w:rsidR="00E47BCC" w:rsidRPr="00D46627" w:rsidRDefault="00E47BCC" w:rsidP="00E47BCC">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(3) Kibernetička sigurnosna certifikacija je dobrovoljna osim ako nije drukčije određeno zakonom ili pravno obvezujućim aktom Europske unije.</w:t>
      </w:r>
    </w:p>
    <w:p w14:paraId="1FA209A7" w14:textId="77777777" w:rsidR="00E47BCC" w:rsidRPr="00D46627" w:rsidRDefault="00E47BCC" w:rsidP="00E47BCC">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(4) Na temelju pojedinih europskih shema kibernetičke sigurnosne certifikacije provodi se kibernetička sigurnosna certifikacija koja predstavlja postupak izdavanja europskih kibernetičkih sigurnosnih certifikata odnosno izjava o sukladnosti za IKT proizvode, usluge i procese na zahtjev njihovih proizvođača ili pružatelja.</w:t>
      </w:r>
    </w:p>
    <w:p w14:paraId="26590537" w14:textId="77777777" w:rsidR="00E47BCC" w:rsidRPr="00D46627" w:rsidRDefault="00E47BCC" w:rsidP="00E47BCC">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lastRenderedPageBreak/>
        <w:t>(5) Kibernetičkom sigurnosnom certifikacijom potvrđuje se da su IKT proizvodi, usluge i procesi evaluirani u skladu s europskim shemama kibernetičke sigurnosne certifikacije te da ispunjavaju utvrđene sigurnosne zahtjeve za potrebe zaštite dostupnosti, izvornosti, cjelovitosti i povjerljivosti pohranjenih, poslanih ili obrađenih podataka, funkcija ili usluga koje se nude s pomoću tih proizvoda, usluga i procesa ili kojima se s pomoću njih može pristupiti tijekom njihova životnog ciklusa.</w:t>
      </w:r>
    </w:p>
    <w:p w14:paraId="4029D5A3" w14:textId="77777777" w:rsidR="00E47BCC" w:rsidRPr="00D46627" w:rsidRDefault="00E47BCC" w:rsidP="00E47BCC">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(6) Obveze podnositelja zahtjeva za izdavanjem europskih kibernetičkih sigurnosnih certifikata odnosno izdavatelja izjava o sukladnosti po obavljenom samoocjenjivanju, kao i rokovi važenja certifikata i izjava o sukladnosti određeni su Uredbom (EU) 2019/881.</w:t>
      </w:r>
    </w:p>
    <w:p w14:paraId="1FF5B312" w14:textId="77777777" w:rsidR="00E47BCC" w:rsidRPr="00D46627" w:rsidRDefault="00E47BCC" w:rsidP="006965FF">
      <w:pPr>
        <w:pStyle w:val="Heading2"/>
      </w:pPr>
      <w:r w:rsidRPr="00D46627">
        <w:t>Nadležna tijela</w:t>
      </w:r>
    </w:p>
    <w:p w14:paraId="2FE37FC0" w14:textId="25D329E5" w:rsidR="00E47BCC" w:rsidRPr="00D46627" w:rsidRDefault="00E47BCC" w:rsidP="006965FF">
      <w:pPr>
        <w:pStyle w:val="Heading3"/>
      </w:pPr>
      <w:r w:rsidRPr="00D46627">
        <w:t xml:space="preserve">Članak </w:t>
      </w:r>
      <w:r w:rsidR="00F81E0D" w:rsidRPr="00D46627">
        <w:t>5</w:t>
      </w:r>
      <w:r w:rsidRPr="00D46627">
        <w:t>.</w:t>
      </w:r>
    </w:p>
    <w:p w14:paraId="45A8A3CB" w14:textId="77777777" w:rsidR="00E47BCC" w:rsidRPr="00D46627" w:rsidRDefault="00E47BCC" w:rsidP="00E47BCC">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(1) Nacionalno tijelo za kibernetičku sigurnosnu certifikaciju u Republici Hrvatskoj je Zavod za sigurnost informacijskih sustava (u daljnjem tekstu: Zavod).</w:t>
      </w:r>
    </w:p>
    <w:p w14:paraId="359BCF5F" w14:textId="0F87A427" w:rsidR="00E47BCC" w:rsidRPr="00D46627" w:rsidRDefault="00E47BCC" w:rsidP="00E47BCC">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w:t>
      </w:r>
      <w:r w:rsidR="000903B5" w:rsidRPr="00D46627">
        <w:rPr>
          <w:rFonts w:ascii="Times New Roman" w:hAnsi="Times New Roman" w:cs="Times New Roman"/>
          <w:sz w:val="24"/>
          <w:szCs w:val="24"/>
        </w:rPr>
        <w:t>2</w:t>
      </w:r>
      <w:r w:rsidRPr="00D46627">
        <w:rPr>
          <w:rFonts w:ascii="Times New Roman" w:hAnsi="Times New Roman" w:cs="Times New Roman"/>
          <w:sz w:val="24"/>
          <w:szCs w:val="24"/>
        </w:rPr>
        <w:t>) Nacionalno akreditacijsko tijelo u Republici Hrvatskoj je Hrvatska akreditacijska agencija.</w:t>
      </w:r>
    </w:p>
    <w:p w14:paraId="356F3D5D" w14:textId="5B456A91" w:rsidR="00E47BCC" w:rsidRPr="00D46627" w:rsidRDefault="00E47BCC" w:rsidP="00E47BCC">
      <w:pPr>
        <w:keepLines/>
        <w:spacing w:line="22" w:lineRule="atLeast"/>
        <w:jc w:val="both"/>
        <w:rPr>
          <w:rFonts w:ascii="Times New Roman" w:hAnsi="Times New Roman" w:cs="Times New Roman"/>
          <w:b/>
          <w:sz w:val="24"/>
          <w:szCs w:val="24"/>
        </w:rPr>
      </w:pPr>
      <w:r w:rsidRPr="00D46627">
        <w:rPr>
          <w:rFonts w:ascii="Times New Roman" w:hAnsi="Times New Roman" w:cs="Times New Roman"/>
          <w:sz w:val="24"/>
          <w:szCs w:val="24"/>
        </w:rPr>
        <w:lastRenderedPageBreak/>
        <w:t>(</w:t>
      </w:r>
      <w:r w:rsidR="000903B5" w:rsidRPr="00D46627">
        <w:rPr>
          <w:rFonts w:ascii="Times New Roman" w:hAnsi="Times New Roman" w:cs="Times New Roman"/>
          <w:sz w:val="24"/>
          <w:szCs w:val="24"/>
        </w:rPr>
        <w:t>3</w:t>
      </w:r>
      <w:r w:rsidRPr="00D46627">
        <w:rPr>
          <w:rFonts w:ascii="Times New Roman" w:hAnsi="Times New Roman" w:cs="Times New Roman"/>
          <w:sz w:val="24"/>
          <w:szCs w:val="24"/>
        </w:rPr>
        <w:t xml:space="preserve">) Tijela za ocjenjivanje sukladnosti u Republici Hrvatskoj su pravne osobe ili fizičke osobe koje su akreditirane kod </w:t>
      </w:r>
      <w:r w:rsidR="000903B5" w:rsidRPr="00D46627">
        <w:rPr>
          <w:rFonts w:ascii="Times New Roman" w:hAnsi="Times New Roman" w:cs="Times New Roman"/>
          <w:sz w:val="24"/>
          <w:szCs w:val="24"/>
        </w:rPr>
        <w:t>Hrvatske akreditacijske agencije</w:t>
      </w:r>
      <w:r w:rsidR="00F32542" w:rsidRPr="00D46627">
        <w:rPr>
          <w:rFonts w:ascii="Times New Roman" w:hAnsi="Times New Roman" w:cs="Times New Roman"/>
          <w:sz w:val="24"/>
          <w:szCs w:val="24"/>
        </w:rPr>
        <w:t xml:space="preserve"> i, ako je primjenjivo, koje su autorizirane od strane Zavoda.</w:t>
      </w:r>
    </w:p>
    <w:p w14:paraId="03806809" w14:textId="77777777" w:rsidR="00E47BCC" w:rsidRPr="00D46627" w:rsidRDefault="00E47BCC" w:rsidP="006965FF">
      <w:pPr>
        <w:pStyle w:val="Heading2"/>
      </w:pPr>
      <w:r w:rsidRPr="00D46627">
        <w:t>Poslovi i ovlasti Zavoda</w:t>
      </w:r>
    </w:p>
    <w:p w14:paraId="7023D9EA" w14:textId="26C60111" w:rsidR="00E47BCC" w:rsidRPr="00D46627" w:rsidRDefault="00E47BCC" w:rsidP="006965FF">
      <w:pPr>
        <w:pStyle w:val="Heading3"/>
      </w:pPr>
      <w:r w:rsidRPr="00D46627">
        <w:t xml:space="preserve">Članak </w:t>
      </w:r>
      <w:r w:rsidR="00F81E0D" w:rsidRPr="00D46627">
        <w:t>6</w:t>
      </w:r>
      <w:r w:rsidRPr="00D46627">
        <w:t>.</w:t>
      </w:r>
    </w:p>
    <w:p w14:paraId="2A6BCC23" w14:textId="77777777" w:rsidR="00E47BCC" w:rsidRPr="00D46627" w:rsidRDefault="00E47BCC" w:rsidP="00E47BCC">
      <w:pPr>
        <w:keepLines/>
        <w:spacing w:line="22" w:lineRule="atLeast"/>
        <w:rPr>
          <w:rFonts w:ascii="Times New Roman" w:hAnsi="Times New Roman" w:cs="Times New Roman"/>
          <w:sz w:val="24"/>
          <w:szCs w:val="24"/>
        </w:rPr>
      </w:pPr>
      <w:r w:rsidRPr="00D46627">
        <w:rPr>
          <w:rFonts w:ascii="Times New Roman" w:hAnsi="Times New Roman" w:cs="Times New Roman"/>
          <w:sz w:val="24"/>
          <w:szCs w:val="24"/>
        </w:rPr>
        <w:t>(1) Osim ovlasti utvrđenih Uredbom (EU) 2019/881, Zavod obavlja sljedeće poslove:</w:t>
      </w:r>
    </w:p>
    <w:p w14:paraId="04832460" w14:textId="7815E12B" w:rsidR="00E47BCC" w:rsidRPr="00D46627" w:rsidRDefault="00E47BCC" w:rsidP="00E47BCC">
      <w:pPr>
        <w:keepLines/>
        <w:numPr>
          <w:ilvl w:val="0"/>
          <w:numId w:val="5"/>
        </w:numPr>
        <w:spacing w:line="22" w:lineRule="atLeast"/>
        <w:contextualSpacing/>
        <w:rPr>
          <w:rFonts w:ascii="Times New Roman" w:hAnsi="Times New Roman" w:cs="Times New Roman"/>
          <w:sz w:val="24"/>
          <w:szCs w:val="24"/>
        </w:rPr>
      </w:pPr>
      <w:r w:rsidRPr="00D46627">
        <w:rPr>
          <w:rFonts w:ascii="Times New Roman" w:hAnsi="Times New Roman" w:cs="Times New Roman"/>
          <w:sz w:val="24"/>
          <w:szCs w:val="24"/>
        </w:rPr>
        <w:t>utvrđuje potrebu i donosi nacionalne sheme kibernetičke sigurnosne certifikacije</w:t>
      </w:r>
    </w:p>
    <w:p w14:paraId="2F2E4DFC" w14:textId="7A7F0E93" w:rsidR="00E47BCC" w:rsidRPr="00D46627" w:rsidRDefault="00E47BCC" w:rsidP="00E47BCC">
      <w:pPr>
        <w:keepLines/>
        <w:numPr>
          <w:ilvl w:val="0"/>
          <w:numId w:val="5"/>
        </w:numPr>
        <w:spacing w:line="22" w:lineRule="atLeast"/>
        <w:ind w:left="714" w:hanging="357"/>
        <w:rPr>
          <w:rFonts w:ascii="Times New Roman" w:hAnsi="Times New Roman" w:cs="Times New Roman"/>
          <w:sz w:val="24"/>
          <w:szCs w:val="24"/>
        </w:rPr>
      </w:pPr>
      <w:r w:rsidRPr="00D46627">
        <w:rPr>
          <w:rFonts w:ascii="Times New Roman" w:hAnsi="Times New Roman" w:cs="Times New Roman"/>
          <w:sz w:val="24"/>
          <w:szCs w:val="24"/>
        </w:rPr>
        <w:t>nadz</w:t>
      </w:r>
      <w:r w:rsidR="00306889" w:rsidRPr="00D46627">
        <w:rPr>
          <w:rFonts w:ascii="Times New Roman" w:hAnsi="Times New Roman" w:cs="Times New Roman"/>
          <w:sz w:val="24"/>
          <w:szCs w:val="24"/>
        </w:rPr>
        <w:t>i</w:t>
      </w:r>
      <w:r w:rsidRPr="00D46627">
        <w:rPr>
          <w:rFonts w:ascii="Times New Roman" w:hAnsi="Times New Roman" w:cs="Times New Roman"/>
          <w:sz w:val="24"/>
          <w:szCs w:val="24"/>
        </w:rPr>
        <w:t>r</w:t>
      </w:r>
      <w:r w:rsidR="00306889" w:rsidRPr="00D46627">
        <w:rPr>
          <w:rFonts w:ascii="Times New Roman" w:hAnsi="Times New Roman" w:cs="Times New Roman"/>
          <w:sz w:val="24"/>
          <w:szCs w:val="24"/>
        </w:rPr>
        <w:t>e</w:t>
      </w:r>
      <w:r w:rsidRPr="00D46627">
        <w:rPr>
          <w:rFonts w:ascii="Times New Roman" w:hAnsi="Times New Roman" w:cs="Times New Roman"/>
          <w:sz w:val="24"/>
          <w:szCs w:val="24"/>
        </w:rPr>
        <w:t xml:space="preserve"> provedb</w:t>
      </w:r>
      <w:r w:rsidR="00306889" w:rsidRPr="00D46627">
        <w:rPr>
          <w:rFonts w:ascii="Times New Roman" w:hAnsi="Times New Roman" w:cs="Times New Roman"/>
          <w:sz w:val="24"/>
          <w:szCs w:val="24"/>
        </w:rPr>
        <w:t>u</w:t>
      </w:r>
      <w:r w:rsidRPr="00D46627">
        <w:rPr>
          <w:rFonts w:ascii="Times New Roman" w:hAnsi="Times New Roman" w:cs="Times New Roman"/>
          <w:sz w:val="24"/>
          <w:szCs w:val="24"/>
        </w:rPr>
        <w:t xml:space="preserve"> ovog Zakona</w:t>
      </w:r>
      <w:r w:rsidR="00EA2AC3" w:rsidRPr="00D46627">
        <w:rPr>
          <w:rFonts w:ascii="Times New Roman" w:hAnsi="Times New Roman" w:cs="Times New Roman"/>
          <w:sz w:val="24"/>
          <w:szCs w:val="24"/>
        </w:rPr>
        <w:t xml:space="preserve"> i Uredbe</w:t>
      </w:r>
      <w:r w:rsidR="00013BFF" w:rsidRPr="00D46627">
        <w:rPr>
          <w:rFonts w:ascii="Times New Roman" w:hAnsi="Times New Roman" w:cs="Times New Roman"/>
          <w:sz w:val="24"/>
          <w:szCs w:val="24"/>
        </w:rPr>
        <w:t xml:space="preserve"> (EU) 2019/881 na području Republike Hrvatske</w:t>
      </w:r>
      <w:r w:rsidRPr="00D46627">
        <w:rPr>
          <w:rFonts w:ascii="Times New Roman" w:hAnsi="Times New Roman" w:cs="Times New Roman"/>
          <w:sz w:val="24"/>
          <w:szCs w:val="24"/>
        </w:rPr>
        <w:t>.</w:t>
      </w:r>
    </w:p>
    <w:p w14:paraId="775F1C8D" w14:textId="2B3E4761" w:rsidR="00461D80" w:rsidRPr="00D46627" w:rsidRDefault="00461D80" w:rsidP="00231A22">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(2) Na nacionalne sheme </w:t>
      </w:r>
      <w:bookmarkStart w:id="2" w:name="_Hlk72932253"/>
      <w:r w:rsidRPr="00D46627">
        <w:rPr>
          <w:rFonts w:ascii="Times New Roman" w:hAnsi="Times New Roman" w:cs="Times New Roman"/>
          <w:sz w:val="24"/>
          <w:szCs w:val="24"/>
        </w:rPr>
        <w:t>kibernetičke sigurnosne certifikacije</w:t>
      </w:r>
      <w:bookmarkEnd w:id="2"/>
      <w:r w:rsidRPr="00D46627">
        <w:rPr>
          <w:rFonts w:ascii="Times New Roman" w:hAnsi="Times New Roman" w:cs="Times New Roman"/>
          <w:sz w:val="24"/>
          <w:szCs w:val="24"/>
        </w:rPr>
        <w:t>, njima određenu  kibernetičku sigurnosnu certifikaciju, kao i tijela za ocjenu sukladnosti te izdane kibernetičke sigurnosne certifikate ili izjave o sukladnosti prema nacionalnim shemama kibernetičke sigurnosne certifikacije na odgovarajući način primjenjuju se odredbe ovog Zakona i Uredbe (EU) 2019/881.</w:t>
      </w:r>
    </w:p>
    <w:p w14:paraId="1B7E90CD" w14:textId="77777777" w:rsidR="00461D80" w:rsidRPr="00D46627" w:rsidRDefault="00461D80" w:rsidP="00461D80">
      <w:pPr>
        <w:pStyle w:val="Heading2"/>
      </w:pPr>
      <w:r w:rsidRPr="00D46627">
        <w:lastRenderedPageBreak/>
        <w:t>Dodjela akreditacije</w:t>
      </w:r>
    </w:p>
    <w:p w14:paraId="6185CF47" w14:textId="77777777" w:rsidR="00461D80" w:rsidRPr="00D46627" w:rsidRDefault="00461D80" w:rsidP="00461D80">
      <w:pPr>
        <w:pStyle w:val="Heading3"/>
      </w:pPr>
      <w:r w:rsidRPr="00D46627">
        <w:t>Članak 7.</w:t>
      </w:r>
    </w:p>
    <w:p w14:paraId="656DC995" w14:textId="77777777" w:rsidR="00461D80" w:rsidRPr="00D46627" w:rsidRDefault="00461D80" w:rsidP="00461D80">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(1) Hrvatska akreditacijska agencija dodjeljuje akreditaciju tijelima za ocjenjivanje sukladnosti na vrijeme od pet godina ako ispunjavaju zahtjeve iz Priloga Uredbe (EU) 2019/881.</w:t>
      </w:r>
    </w:p>
    <w:p w14:paraId="3FDB3D75" w14:textId="0BC1D9D1" w:rsidR="00461D80" w:rsidRPr="00D46627" w:rsidRDefault="00461D80" w:rsidP="00461D80">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w:t>
      </w:r>
      <w:r w:rsidR="00883E38" w:rsidRPr="00D46627">
        <w:rPr>
          <w:rFonts w:ascii="Times New Roman" w:hAnsi="Times New Roman" w:cs="Times New Roman"/>
          <w:sz w:val="24"/>
          <w:szCs w:val="24"/>
        </w:rPr>
        <w:t>2</w:t>
      </w:r>
      <w:r w:rsidRPr="00D46627">
        <w:rPr>
          <w:rFonts w:ascii="Times New Roman" w:hAnsi="Times New Roman" w:cs="Times New Roman"/>
          <w:sz w:val="24"/>
          <w:szCs w:val="24"/>
        </w:rPr>
        <w:t xml:space="preserve">) Hrvatska akreditacijska agencija akreditaciju može </w:t>
      </w:r>
      <w:r w:rsidR="00A14288" w:rsidRPr="00D46627">
        <w:rPr>
          <w:rFonts w:ascii="Times New Roman" w:hAnsi="Times New Roman" w:cs="Times New Roman"/>
          <w:sz w:val="24"/>
          <w:szCs w:val="24"/>
        </w:rPr>
        <w:t>ukinuti</w:t>
      </w:r>
      <w:r w:rsidRPr="00D46627">
        <w:rPr>
          <w:rFonts w:ascii="Times New Roman" w:hAnsi="Times New Roman" w:cs="Times New Roman"/>
          <w:sz w:val="24"/>
          <w:szCs w:val="24"/>
        </w:rPr>
        <w:t>, ograničiti ili privremeno suspendirati ako uvjeti za akreditaciju nisu više ispunjeni.</w:t>
      </w:r>
    </w:p>
    <w:p w14:paraId="645389C0" w14:textId="541010D5" w:rsidR="00E47BCC" w:rsidRPr="00D46627" w:rsidRDefault="00A60E8D" w:rsidP="006965FF">
      <w:pPr>
        <w:pStyle w:val="Heading2"/>
      </w:pPr>
      <w:bookmarkStart w:id="3" w:name="_Hlk72241542"/>
      <w:r w:rsidRPr="00D46627">
        <w:t>Izvješćivanje i p</w:t>
      </w:r>
      <w:r w:rsidR="00E47BCC" w:rsidRPr="00D46627">
        <w:t xml:space="preserve">rijava u </w:t>
      </w:r>
      <w:r w:rsidR="00487DD9" w:rsidRPr="00D46627">
        <w:t xml:space="preserve">europski </w:t>
      </w:r>
      <w:r w:rsidR="00E47BCC" w:rsidRPr="00D46627">
        <w:t>registar</w:t>
      </w:r>
    </w:p>
    <w:p w14:paraId="52B402B4" w14:textId="2EC07AD4" w:rsidR="00E47BCC" w:rsidRPr="00D46627" w:rsidRDefault="00E47BCC" w:rsidP="006965FF">
      <w:pPr>
        <w:pStyle w:val="Heading3"/>
      </w:pPr>
      <w:r w:rsidRPr="00D46627">
        <w:t xml:space="preserve">Članak </w:t>
      </w:r>
      <w:r w:rsidR="00461D80" w:rsidRPr="00D46627">
        <w:t>8</w:t>
      </w:r>
      <w:r w:rsidRPr="00D46627">
        <w:t>.</w:t>
      </w:r>
    </w:p>
    <w:p w14:paraId="7D673CCE" w14:textId="5C28E95F" w:rsidR="00A60E8D" w:rsidRPr="00D46627" w:rsidRDefault="00FA46F9" w:rsidP="00A60E8D">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(1) </w:t>
      </w:r>
      <w:r w:rsidR="00A60E8D" w:rsidRPr="00D46627">
        <w:rPr>
          <w:rFonts w:ascii="Times New Roman" w:hAnsi="Times New Roman" w:cs="Times New Roman"/>
          <w:sz w:val="24"/>
          <w:szCs w:val="24"/>
        </w:rPr>
        <w:t>Hrvatska akreditacijska agencija će izvijestiti Zavod o započinjanju svakog akreditacijskog postupka, pridržavajući se pritom odgovarajućih propisa o tajnosti.</w:t>
      </w:r>
    </w:p>
    <w:p w14:paraId="1624AE16" w14:textId="72C0728B" w:rsidR="00E47BCC" w:rsidRPr="00D46627" w:rsidRDefault="00FA46F9" w:rsidP="00E47BCC">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(2) </w:t>
      </w:r>
      <w:r w:rsidR="00D311AC" w:rsidRPr="00D46627">
        <w:rPr>
          <w:rFonts w:ascii="Times New Roman" w:hAnsi="Times New Roman" w:cs="Times New Roman"/>
          <w:sz w:val="24"/>
          <w:szCs w:val="24"/>
        </w:rPr>
        <w:t xml:space="preserve">Hrvatska akreditacijska agencija će bez odgode obavijestiti Zavod o svakoj izdanoj akreditaciji </w:t>
      </w:r>
      <w:r w:rsidR="00F32542" w:rsidRPr="00D46627">
        <w:rPr>
          <w:rFonts w:ascii="Times New Roman" w:hAnsi="Times New Roman" w:cs="Times New Roman"/>
          <w:sz w:val="24"/>
          <w:szCs w:val="24"/>
        </w:rPr>
        <w:t>provedenoj u svrhu kibernetičke sigurnosne certifikacije.</w:t>
      </w:r>
    </w:p>
    <w:p w14:paraId="5BF73B1A" w14:textId="6FF11E7E" w:rsidR="00F32542" w:rsidRPr="00D46627" w:rsidRDefault="00F32542" w:rsidP="00E47BCC">
      <w:pPr>
        <w:keepLines/>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(3) Zavod će obavijestiti Europsku komisiju o svakoj izdanoj akreditaciji provedenoj u svrhu kibernetičke sigurnosne certifikacije i, ako je primjenjivo, autorizaciji za obavljanje poslova europskog kibernetičkog sigurnosnog certificiranja, u skladu s odredbama članka 61. Uredbe (EU) 2019/881.</w:t>
      </w:r>
    </w:p>
    <w:p w14:paraId="47AC55A7" w14:textId="1083B922" w:rsidR="00DD4B70" w:rsidRPr="00D46627" w:rsidRDefault="00DD4B70" w:rsidP="00DD4B70">
      <w:pPr>
        <w:pStyle w:val="Heading2"/>
      </w:pPr>
      <w:r w:rsidRPr="00D46627">
        <w:lastRenderedPageBreak/>
        <w:t xml:space="preserve">Posebni i dodatni </w:t>
      </w:r>
      <w:r w:rsidR="00A60E8D" w:rsidRPr="00D46627">
        <w:t xml:space="preserve">uvjeti ili </w:t>
      </w:r>
      <w:r w:rsidRPr="00D46627">
        <w:t>zahtjevi</w:t>
      </w:r>
    </w:p>
    <w:p w14:paraId="18374D26" w14:textId="6BD59816" w:rsidR="00E47BCC" w:rsidRPr="00D46627" w:rsidRDefault="00E47BCC" w:rsidP="006965FF">
      <w:pPr>
        <w:pStyle w:val="Heading3"/>
      </w:pPr>
      <w:r w:rsidRPr="00D46627">
        <w:t xml:space="preserve">Članak </w:t>
      </w:r>
      <w:r w:rsidR="00461D80" w:rsidRPr="00D46627">
        <w:t>9</w:t>
      </w:r>
      <w:r w:rsidRPr="00D46627">
        <w:t>.</w:t>
      </w:r>
    </w:p>
    <w:p w14:paraId="40D9C188" w14:textId="4C508904" w:rsidR="00DD4B70" w:rsidRPr="00D46627" w:rsidRDefault="00ED73F6" w:rsidP="00ED73F6">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(1) </w:t>
      </w:r>
      <w:r w:rsidR="00E47BCC" w:rsidRPr="00D46627">
        <w:rPr>
          <w:rFonts w:ascii="Times New Roman" w:hAnsi="Times New Roman" w:cs="Times New Roman"/>
          <w:sz w:val="24"/>
          <w:szCs w:val="24"/>
        </w:rPr>
        <w:t xml:space="preserve">Ako </w:t>
      </w:r>
      <w:r w:rsidR="00DD4B70" w:rsidRPr="00D46627">
        <w:rPr>
          <w:rFonts w:ascii="Times New Roman" w:hAnsi="Times New Roman" w:cs="Times New Roman"/>
          <w:sz w:val="24"/>
          <w:szCs w:val="24"/>
        </w:rPr>
        <w:t>europsk</w:t>
      </w:r>
      <w:r w:rsidRPr="00D46627">
        <w:rPr>
          <w:rFonts w:ascii="Times New Roman" w:hAnsi="Times New Roman" w:cs="Times New Roman"/>
          <w:sz w:val="24"/>
          <w:szCs w:val="24"/>
        </w:rPr>
        <w:t>a</w:t>
      </w:r>
      <w:r w:rsidR="00DD4B70" w:rsidRPr="00D46627">
        <w:rPr>
          <w:rFonts w:ascii="Times New Roman" w:hAnsi="Times New Roman" w:cs="Times New Roman"/>
          <w:sz w:val="24"/>
          <w:szCs w:val="24"/>
        </w:rPr>
        <w:t xml:space="preserve"> shem</w:t>
      </w:r>
      <w:r w:rsidRPr="00D46627">
        <w:rPr>
          <w:rFonts w:ascii="Times New Roman" w:hAnsi="Times New Roman" w:cs="Times New Roman"/>
          <w:sz w:val="24"/>
          <w:szCs w:val="24"/>
        </w:rPr>
        <w:t>a</w:t>
      </w:r>
      <w:r w:rsidR="00DD4B70" w:rsidRPr="00D46627">
        <w:rPr>
          <w:rFonts w:ascii="Times New Roman" w:hAnsi="Times New Roman" w:cs="Times New Roman"/>
          <w:sz w:val="24"/>
          <w:szCs w:val="24"/>
        </w:rPr>
        <w:t xml:space="preserve"> kibernetičke sigurnosne certifikacije </w:t>
      </w:r>
      <w:r w:rsidRPr="00D46627">
        <w:rPr>
          <w:rFonts w:ascii="Times New Roman" w:hAnsi="Times New Roman" w:cs="Times New Roman"/>
          <w:sz w:val="24"/>
          <w:szCs w:val="24"/>
        </w:rPr>
        <w:t xml:space="preserve">sadrži </w:t>
      </w:r>
      <w:r w:rsidR="00DD4B70" w:rsidRPr="00D46627">
        <w:rPr>
          <w:rFonts w:ascii="Times New Roman" w:hAnsi="Times New Roman" w:cs="Times New Roman"/>
          <w:sz w:val="24"/>
          <w:szCs w:val="24"/>
        </w:rPr>
        <w:t>posebn</w:t>
      </w:r>
      <w:r w:rsidRPr="00D46627">
        <w:rPr>
          <w:rFonts w:ascii="Times New Roman" w:hAnsi="Times New Roman" w:cs="Times New Roman"/>
          <w:sz w:val="24"/>
          <w:szCs w:val="24"/>
        </w:rPr>
        <w:t>e</w:t>
      </w:r>
      <w:r w:rsidR="00DD4B70" w:rsidRPr="00D46627">
        <w:rPr>
          <w:rFonts w:ascii="Times New Roman" w:hAnsi="Times New Roman" w:cs="Times New Roman"/>
          <w:sz w:val="24"/>
          <w:szCs w:val="24"/>
        </w:rPr>
        <w:t xml:space="preserve"> ili dodatn</w:t>
      </w:r>
      <w:r w:rsidRPr="00D46627">
        <w:rPr>
          <w:rFonts w:ascii="Times New Roman" w:hAnsi="Times New Roman" w:cs="Times New Roman"/>
          <w:sz w:val="24"/>
          <w:szCs w:val="24"/>
        </w:rPr>
        <w:t>e</w:t>
      </w:r>
      <w:r w:rsidR="00DD4B70" w:rsidRPr="00D46627">
        <w:rPr>
          <w:rFonts w:ascii="Times New Roman" w:hAnsi="Times New Roman" w:cs="Times New Roman"/>
          <w:sz w:val="24"/>
          <w:szCs w:val="24"/>
        </w:rPr>
        <w:t xml:space="preserve"> zahtjev</w:t>
      </w:r>
      <w:r w:rsidRPr="00D46627">
        <w:rPr>
          <w:rFonts w:ascii="Times New Roman" w:hAnsi="Times New Roman" w:cs="Times New Roman"/>
          <w:sz w:val="24"/>
          <w:szCs w:val="24"/>
        </w:rPr>
        <w:t>e</w:t>
      </w:r>
      <w:r w:rsidR="00DD4B70" w:rsidRPr="00D46627">
        <w:rPr>
          <w:rFonts w:ascii="Times New Roman" w:hAnsi="Times New Roman" w:cs="Times New Roman"/>
          <w:sz w:val="24"/>
          <w:szCs w:val="24"/>
        </w:rPr>
        <w:t xml:space="preserve"> sukladno članku 54. stavku 1. točki </w:t>
      </w:r>
      <w:r w:rsidR="00A60E8D" w:rsidRPr="00D46627">
        <w:rPr>
          <w:rFonts w:ascii="Times New Roman" w:hAnsi="Times New Roman" w:cs="Times New Roman"/>
          <w:sz w:val="24"/>
          <w:szCs w:val="24"/>
        </w:rPr>
        <w:t>(</w:t>
      </w:r>
      <w:r w:rsidR="00DD4B70" w:rsidRPr="00D46627">
        <w:rPr>
          <w:rFonts w:ascii="Times New Roman" w:hAnsi="Times New Roman" w:cs="Times New Roman"/>
          <w:sz w:val="24"/>
          <w:szCs w:val="24"/>
        </w:rPr>
        <w:t>f</w:t>
      </w:r>
      <w:r w:rsidR="00A60E8D" w:rsidRPr="00D46627">
        <w:rPr>
          <w:rFonts w:ascii="Times New Roman" w:hAnsi="Times New Roman" w:cs="Times New Roman"/>
          <w:sz w:val="24"/>
          <w:szCs w:val="24"/>
        </w:rPr>
        <w:t>)</w:t>
      </w:r>
      <w:r w:rsidR="00FA46F9" w:rsidRPr="00D46627">
        <w:rPr>
          <w:rFonts w:ascii="Times New Roman" w:hAnsi="Times New Roman" w:cs="Times New Roman"/>
          <w:sz w:val="24"/>
          <w:szCs w:val="24"/>
        </w:rPr>
        <w:t xml:space="preserve"> Uredbe (EU) 2019/881</w:t>
      </w:r>
      <w:r w:rsidR="00DD4B70" w:rsidRPr="00D46627">
        <w:rPr>
          <w:rFonts w:ascii="Times New Roman" w:hAnsi="Times New Roman" w:cs="Times New Roman"/>
          <w:sz w:val="24"/>
          <w:szCs w:val="24"/>
        </w:rPr>
        <w:t xml:space="preserve"> Zavod će provesti postupak utvrđivanja ispunjavanja tih posebnih ili dodatnih zahtjeva </w:t>
      </w:r>
      <w:r w:rsidR="00F337AB" w:rsidRPr="00D46627">
        <w:rPr>
          <w:rFonts w:ascii="Times New Roman" w:hAnsi="Times New Roman" w:cs="Times New Roman"/>
          <w:sz w:val="24"/>
          <w:szCs w:val="24"/>
        </w:rPr>
        <w:t>i izdati autorizaciju tijelu za ocjenjivanje sukladnosti u slučaju zadovoljenja uvjeta</w:t>
      </w:r>
      <w:r w:rsidR="00DD4B70" w:rsidRPr="00D46627">
        <w:rPr>
          <w:rFonts w:ascii="Times New Roman" w:hAnsi="Times New Roman" w:cs="Times New Roman"/>
          <w:sz w:val="24"/>
          <w:szCs w:val="24"/>
        </w:rPr>
        <w:t>.</w:t>
      </w:r>
    </w:p>
    <w:p w14:paraId="11292FC2" w14:textId="1D559DFF" w:rsidR="00ED73F6" w:rsidRPr="00D46627" w:rsidRDefault="00ED73F6" w:rsidP="00ED73F6">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(2) Pri izdavanju akreditacije </w:t>
      </w:r>
      <w:r w:rsidR="00D07C7B" w:rsidRPr="00D46627">
        <w:rPr>
          <w:rFonts w:ascii="Times New Roman" w:hAnsi="Times New Roman" w:cs="Times New Roman"/>
          <w:sz w:val="24"/>
          <w:szCs w:val="24"/>
        </w:rPr>
        <w:t>u uvjetima iz stavka 1. ovog članka</w:t>
      </w:r>
      <w:r w:rsidRPr="00D46627">
        <w:rPr>
          <w:rFonts w:ascii="Times New Roman" w:hAnsi="Times New Roman" w:cs="Times New Roman"/>
          <w:sz w:val="24"/>
          <w:szCs w:val="24"/>
        </w:rPr>
        <w:t xml:space="preserve"> Hrvatska akreditacijska agencija mora jasno navesti obvezu ishođenja dodatne autorizacije, a </w:t>
      </w:r>
      <w:r w:rsidR="0060704B" w:rsidRPr="00D46627">
        <w:rPr>
          <w:rFonts w:ascii="Times New Roman" w:hAnsi="Times New Roman" w:cs="Times New Roman"/>
          <w:sz w:val="24"/>
          <w:szCs w:val="24"/>
        </w:rPr>
        <w:t xml:space="preserve">tako </w:t>
      </w:r>
      <w:r w:rsidRPr="00D46627">
        <w:rPr>
          <w:rFonts w:ascii="Times New Roman" w:hAnsi="Times New Roman" w:cs="Times New Roman"/>
          <w:sz w:val="24"/>
          <w:szCs w:val="24"/>
        </w:rPr>
        <w:t xml:space="preserve">akreditirano tijelo </w:t>
      </w:r>
      <w:r w:rsidR="0060704B" w:rsidRPr="00D46627">
        <w:rPr>
          <w:rFonts w:ascii="Times New Roman" w:hAnsi="Times New Roman" w:cs="Times New Roman"/>
          <w:sz w:val="24"/>
          <w:szCs w:val="24"/>
        </w:rPr>
        <w:t xml:space="preserve">za ocjenu sukladnosti ne smije nuditi uslugu certifikacije bez </w:t>
      </w:r>
      <w:r w:rsidR="00D07C7B" w:rsidRPr="00D46627">
        <w:rPr>
          <w:rFonts w:ascii="Times New Roman" w:hAnsi="Times New Roman" w:cs="Times New Roman"/>
          <w:sz w:val="24"/>
          <w:szCs w:val="24"/>
        </w:rPr>
        <w:t xml:space="preserve">dobivene </w:t>
      </w:r>
      <w:r w:rsidR="0060704B" w:rsidRPr="00D46627">
        <w:rPr>
          <w:rFonts w:ascii="Times New Roman" w:hAnsi="Times New Roman" w:cs="Times New Roman"/>
          <w:sz w:val="24"/>
          <w:szCs w:val="24"/>
        </w:rPr>
        <w:t>autorizacije.</w:t>
      </w:r>
    </w:p>
    <w:p w14:paraId="1481EE19" w14:textId="667E4C5D" w:rsidR="001B5FE6" w:rsidRPr="00D46627" w:rsidRDefault="00E47BCC"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w:t>
      </w:r>
      <w:r w:rsidR="00ED73F6" w:rsidRPr="00D46627">
        <w:rPr>
          <w:rFonts w:ascii="Times New Roman" w:hAnsi="Times New Roman" w:cs="Times New Roman"/>
          <w:sz w:val="24"/>
          <w:szCs w:val="24"/>
        </w:rPr>
        <w:t>3</w:t>
      </w:r>
      <w:r w:rsidRPr="00D46627">
        <w:rPr>
          <w:rFonts w:ascii="Times New Roman" w:hAnsi="Times New Roman" w:cs="Times New Roman"/>
          <w:sz w:val="24"/>
          <w:szCs w:val="24"/>
        </w:rPr>
        <w:t xml:space="preserve">) </w:t>
      </w:r>
      <w:r w:rsidR="001B5FE6" w:rsidRPr="00D46627">
        <w:rPr>
          <w:rFonts w:ascii="Times New Roman" w:hAnsi="Times New Roman" w:cs="Times New Roman"/>
          <w:sz w:val="24"/>
          <w:szCs w:val="24"/>
        </w:rPr>
        <w:t>U slučaju kada se zahtijeva izdavanje kibernetičkog sigurnosnog certifikata visoke jamstvene razine u skladu s europskom shemom kibernetičke sigurnosne certifikacije, certifikat će izdati Zavod ili tijelo za ocjenu sukladnosti</w:t>
      </w:r>
      <w:r w:rsidR="00485438" w:rsidRPr="00D46627">
        <w:rPr>
          <w:rFonts w:ascii="Times New Roman" w:hAnsi="Times New Roman" w:cs="Times New Roman"/>
          <w:sz w:val="24"/>
          <w:szCs w:val="24"/>
        </w:rPr>
        <w:t xml:space="preserve"> </w:t>
      </w:r>
      <w:r w:rsidR="001B5FE6" w:rsidRPr="00D46627">
        <w:rPr>
          <w:rFonts w:ascii="Times New Roman" w:hAnsi="Times New Roman" w:cs="Times New Roman"/>
          <w:sz w:val="24"/>
          <w:szCs w:val="24"/>
        </w:rPr>
        <w:t>s</w:t>
      </w:r>
      <w:r w:rsidR="00A60E8D" w:rsidRPr="00D46627">
        <w:rPr>
          <w:rFonts w:ascii="Times New Roman" w:hAnsi="Times New Roman" w:cs="Times New Roman"/>
          <w:sz w:val="24"/>
          <w:szCs w:val="24"/>
        </w:rPr>
        <w:t>u</w:t>
      </w:r>
      <w:r w:rsidR="001B5FE6" w:rsidRPr="00D46627">
        <w:rPr>
          <w:rFonts w:ascii="Times New Roman" w:hAnsi="Times New Roman" w:cs="Times New Roman"/>
          <w:sz w:val="24"/>
          <w:szCs w:val="24"/>
        </w:rPr>
        <w:t>klad</w:t>
      </w:r>
      <w:r w:rsidR="00A60E8D" w:rsidRPr="00D46627">
        <w:rPr>
          <w:rFonts w:ascii="Times New Roman" w:hAnsi="Times New Roman" w:cs="Times New Roman"/>
          <w:sz w:val="24"/>
          <w:szCs w:val="24"/>
        </w:rPr>
        <w:t>no odredbama</w:t>
      </w:r>
      <w:r w:rsidR="001B5FE6" w:rsidRPr="00D46627">
        <w:rPr>
          <w:rFonts w:ascii="Times New Roman" w:hAnsi="Times New Roman" w:cs="Times New Roman"/>
          <w:sz w:val="24"/>
          <w:szCs w:val="24"/>
        </w:rPr>
        <w:t xml:space="preserve"> člank</w:t>
      </w:r>
      <w:r w:rsidR="00A60E8D" w:rsidRPr="00D46627">
        <w:rPr>
          <w:rFonts w:ascii="Times New Roman" w:hAnsi="Times New Roman" w:cs="Times New Roman"/>
          <w:sz w:val="24"/>
          <w:szCs w:val="24"/>
        </w:rPr>
        <w:t>a</w:t>
      </w:r>
      <w:r w:rsidR="001B5FE6" w:rsidRPr="00D46627">
        <w:rPr>
          <w:rFonts w:ascii="Times New Roman" w:hAnsi="Times New Roman" w:cs="Times New Roman"/>
          <w:sz w:val="24"/>
          <w:szCs w:val="24"/>
        </w:rPr>
        <w:t xml:space="preserve"> </w:t>
      </w:r>
      <w:r w:rsidR="00DD4B70" w:rsidRPr="00D46627">
        <w:rPr>
          <w:rFonts w:ascii="Times New Roman" w:hAnsi="Times New Roman" w:cs="Times New Roman"/>
          <w:sz w:val="24"/>
          <w:szCs w:val="24"/>
        </w:rPr>
        <w:t>56. stavk</w:t>
      </w:r>
      <w:r w:rsidR="00A60E8D" w:rsidRPr="00D46627">
        <w:rPr>
          <w:rFonts w:ascii="Times New Roman" w:hAnsi="Times New Roman" w:cs="Times New Roman"/>
          <w:sz w:val="24"/>
          <w:szCs w:val="24"/>
        </w:rPr>
        <w:t>a</w:t>
      </w:r>
      <w:r w:rsidR="00DD4B70" w:rsidRPr="00D46627">
        <w:rPr>
          <w:rFonts w:ascii="Times New Roman" w:hAnsi="Times New Roman" w:cs="Times New Roman"/>
          <w:sz w:val="24"/>
          <w:szCs w:val="24"/>
        </w:rPr>
        <w:t xml:space="preserve"> 6. Uredbe (EU) 2019/881.</w:t>
      </w:r>
    </w:p>
    <w:p w14:paraId="036A622C" w14:textId="2061A998" w:rsidR="001D6A85" w:rsidRPr="00BD431F" w:rsidRDefault="001D6A85" w:rsidP="00D46627">
      <w:pPr>
        <w:spacing w:line="22" w:lineRule="atLeast"/>
        <w:jc w:val="both"/>
        <w:rPr>
          <w:rFonts w:ascii="Times New Roman" w:hAnsi="Times New Roman" w:cs="Times New Roman"/>
          <w:sz w:val="24"/>
          <w:szCs w:val="24"/>
        </w:rPr>
      </w:pPr>
      <w:r w:rsidRPr="00BD431F">
        <w:rPr>
          <w:rFonts w:ascii="Times New Roman" w:hAnsi="Times New Roman" w:cs="Times New Roman"/>
          <w:sz w:val="24"/>
          <w:szCs w:val="24"/>
        </w:rPr>
        <w:t xml:space="preserve">(4) </w:t>
      </w:r>
      <w:r w:rsidR="00D71BD6" w:rsidRPr="00BD431F">
        <w:rPr>
          <w:rFonts w:ascii="Times New Roman" w:hAnsi="Times New Roman" w:cs="Times New Roman"/>
          <w:sz w:val="24"/>
          <w:szCs w:val="24"/>
        </w:rPr>
        <w:t xml:space="preserve">U slučaju zahtjeva za izdavanjem kibernetičkog sigurnosnog certifikata od strane javnog tijela, dopušta se podugovaranje dijelova certifikacijskog procesa sukladno točki 9. </w:t>
      </w:r>
      <w:r w:rsidR="00015BDD" w:rsidRPr="00BD431F">
        <w:rPr>
          <w:rFonts w:ascii="Times New Roman" w:hAnsi="Times New Roman" w:cs="Times New Roman"/>
          <w:sz w:val="24"/>
          <w:szCs w:val="24"/>
        </w:rPr>
        <w:t>Priloga</w:t>
      </w:r>
      <w:r w:rsidR="00D71BD6" w:rsidRPr="00BD431F">
        <w:rPr>
          <w:rFonts w:ascii="Times New Roman" w:hAnsi="Times New Roman" w:cs="Times New Roman"/>
          <w:sz w:val="24"/>
          <w:szCs w:val="24"/>
        </w:rPr>
        <w:t xml:space="preserve"> Uredbe (EU) 2019/881 osim samog izdavanja certifikata.</w:t>
      </w:r>
    </w:p>
    <w:p w14:paraId="01872B8A" w14:textId="764E3FC5" w:rsidR="00E47BCC" w:rsidRPr="00D46627" w:rsidRDefault="00487DD9" w:rsidP="006965FF">
      <w:pPr>
        <w:pStyle w:val="Heading2"/>
      </w:pPr>
      <w:r w:rsidRPr="00D46627">
        <w:lastRenderedPageBreak/>
        <w:t>Nacionalni registri</w:t>
      </w:r>
    </w:p>
    <w:p w14:paraId="399DF1EC" w14:textId="41454A67" w:rsidR="00E47BCC" w:rsidRPr="00D46627" w:rsidRDefault="00E47BCC" w:rsidP="006965FF">
      <w:pPr>
        <w:pStyle w:val="Heading3"/>
        <w:rPr>
          <w:sz w:val="20"/>
          <w:szCs w:val="20"/>
        </w:rPr>
      </w:pPr>
      <w:r w:rsidRPr="00D46627">
        <w:t xml:space="preserve">Članak </w:t>
      </w:r>
      <w:r w:rsidR="00461D80" w:rsidRPr="00D46627">
        <w:t>10</w:t>
      </w:r>
      <w:r w:rsidRPr="00D46627">
        <w:t>.</w:t>
      </w:r>
    </w:p>
    <w:p w14:paraId="7B56CBB1" w14:textId="7D60BB7E" w:rsidR="00E47BCC" w:rsidRPr="00D46627" w:rsidRDefault="00E47BCC"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(1) Zavod vodi registar tijela za ocjenjivanje sukladnosti akreditiran</w:t>
      </w:r>
      <w:r w:rsidR="00487DD9" w:rsidRPr="00D46627">
        <w:rPr>
          <w:rFonts w:ascii="Times New Roman" w:hAnsi="Times New Roman" w:cs="Times New Roman"/>
          <w:sz w:val="24"/>
          <w:szCs w:val="24"/>
        </w:rPr>
        <w:t xml:space="preserve">ih </w:t>
      </w:r>
      <w:r w:rsidR="00ED73F6" w:rsidRPr="00D46627">
        <w:rPr>
          <w:rFonts w:ascii="Times New Roman" w:hAnsi="Times New Roman" w:cs="Times New Roman"/>
          <w:sz w:val="24"/>
          <w:szCs w:val="24"/>
        </w:rPr>
        <w:t xml:space="preserve">i, ako je primjenjivo, autoriziranih </w:t>
      </w:r>
      <w:r w:rsidR="00487DD9" w:rsidRPr="00D46627">
        <w:rPr>
          <w:rFonts w:ascii="Times New Roman" w:hAnsi="Times New Roman" w:cs="Times New Roman"/>
          <w:sz w:val="24"/>
          <w:szCs w:val="24"/>
        </w:rPr>
        <w:t>u Republici Hrvatskoj.</w:t>
      </w:r>
    </w:p>
    <w:p w14:paraId="4BD12C40" w14:textId="08FE3A38" w:rsidR="00E47BCC" w:rsidRPr="00D46627" w:rsidRDefault="00E47BCC"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(2) Zavod vodi registar europskih kibernetičkih sigurnosnih certifikata </w:t>
      </w:r>
      <w:r w:rsidR="00A07DE8" w:rsidRPr="00D46627">
        <w:rPr>
          <w:rFonts w:ascii="Times New Roman" w:hAnsi="Times New Roman" w:cs="Times New Roman"/>
          <w:sz w:val="24"/>
          <w:szCs w:val="24"/>
        </w:rPr>
        <w:t xml:space="preserve">izdanih u Republici Hrvatskoj </w:t>
      </w:r>
      <w:r w:rsidRPr="00D46627">
        <w:rPr>
          <w:rFonts w:ascii="Times New Roman" w:hAnsi="Times New Roman" w:cs="Times New Roman"/>
          <w:sz w:val="24"/>
          <w:szCs w:val="24"/>
        </w:rPr>
        <w:t xml:space="preserve">te su mu tijela </w:t>
      </w:r>
      <w:r w:rsidR="00A07DE8" w:rsidRPr="00D46627">
        <w:rPr>
          <w:rFonts w:ascii="Times New Roman" w:hAnsi="Times New Roman" w:cs="Times New Roman"/>
          <w:sz w:val="24"/>
          <w:szCs w:val="24"/>
        </w:rPr>
        <w:t xml:space="preserve">iz stavka 1. ovog članka </w:t>
      </w:r>
      <w:r w:rsidRPr="00D46627">
        <w:rPr>
          <w:rFonts w:ascii="Times New Roman" w:hAnsi="Times New Roman" w:cs="Times New Roman"/>
          <w:sz w:val="24"/>
          <w:szCs w:val="24"/>
        </w:rPr>
        <w:t>obvezna</w:t>
      </w:r>
      <w:r w:rsidR="00A07DE8" w:rsidRPr="00D46627">
        <w:rPr>
          <w:rFonts w:ascii="Times New Roman" w:hAnsi="Times New Roman" w:cs="Times New Roman"/>
          <w:sz w:val="24"/>
          <w:szCs w:val="24"/>
        </w:rPr>
        <w:t xml:space="preserve"> bez odgode</w:t>
      </w:r>
      <w:r w:rsidRPr="00D46627">
        <w:rPr>
          <w:rFonts w:ascii="Times New Roman" w:hAnsi="Times New Roman" w:cs="Times New Roman"/>
          <w:sz w:val="24"/>
          <w:szCs w:val="24"/>
        </w:rPr>
        <w:t xml:space="preserve"> dostaviti </w:t>
      </w:r>
      <w:r w:rsidR="00A07DE8" w:rsidRPr="00D46627">
        <w:rPr>
          <w:rFonts w:ascii="Times New Roman" w:hAnsi="Times New Roman" w:cs="Times New Roman"/>
          <w:sz w:val="24"/>
          <w:szCs w:val="24"/>
        </w:rPr>
        <w:t xml:space="preserve">ovjerenu digitalnu kopiju </w:t>
      </w:r>
      <w:r w:rsidRPr="00D46627">
        <w:rPr>
          <w:rFonts w:ascii="Times New Roman" w:hAnsi="Times New Roman" w:cs="Times New Roman"/>
          <w:sz w:val="24"/>
          <w:szCs w:val="24"/>
        </w:rPr>
        <w:t>svakog izdanog certifikata.</w:t>
      </w:r>
    </w:p>
    <w:p w14:paraId="0181B604" w14:textId="617473A1" w:rsidR="00A07DE8" w:rsidRPr="00D46627" w:rsidRDefault="00E47BCC"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(3) Zavod vodi registar izjava o sukladnosti </w:t>
      </w:r>
      <w:r w:rsidR="00A07DE8" w:rsidRPr="00D46627">
        <w:rPr>
          <w:rFonts w:ascii="Times New Roman" w:hAnsi="Times New Roman" w:cs="Times New Roman"/>
          <w:sz w:val="24"/>
          <w:szCs w:val="24"/>
        </w:rPr>
        <w:t xml:space="preserve">izdanih u Republici Hrvatskoj </w:t>
      </w:r>
      <w:r w:rsidRPr="00D46627">
        <w:rPr>
          <w:rFonts w:ascii="Times New Roman" w:hAnsi="Times New Roman" w:cs="Times New Roman"/>
          <w:sz w:val="24"/>
          <w:szCs w:val="24"/>
        </w:rPr>
        <w:t xml:space="preserve">te su sve pravne i fizičke osobe po provedenom samoocjenjivanju </w:t>
      </w:r>
      <w:r w:rsidR="00A07DE8" w:rsidRPr="00D46627">
        <w:rPr>
          <w:rFonts w:ascii="Times New Roman" w:hAnsi="Times New Roman" w:cs="Times New Roman"/>
          <w:sz w:val="24"/>
          <w:szCs w:val="24"/>
        </w:rPr>
        <w:t>obvezne bez odgode dostaviti ovjerenu digitalnu kopiju svake izdane izjave o sukladnosti.</w:t>
      </w:r>
    </w:p>
    <w:p w14:paraId="0D1E3D9C" w14:textId="656D703F" w:rsidR="00216081" w:rsidRPr="00D46627" w:rsidRDefault="00216081" w:rsidP="006965FF">
      <w:pPr>
        <w:pStyle w:val="Heading2"/>
      </w:pPr>
      <w:r w:rsidRPr="00D46627">
        <w:t>Pravo na podnošenje pritužbi</w:t>
      </w:r>
    </w:p>
    <w:p w14:paraId="1193C23E" w14:textId="43A3FB81" w:rsidR="00216081" w:rsidRPr="00D46627" w:rsidRDefault="00216081" w:rsidP="00216081">
      <w:pPr>
        <w:pStyle w:val="Heading3"/>
      </w:pPr>
      <w:r w:rsidRPr="00D46627">
        <w:t>Članak 1</w:t>
      </w:r>
      <w:r w:rsidR="00461D80" w:rsidRPr="00D46627">
        <w:t>1</w:t>
      </w:r>
      <w:r w:rsidRPr="00D46627">
        <w:t>.</w:t>
      </w:r>
    </w:p>
    <w:p w14:paraId="6D5316FF" w14:textId="08B9A2BD" w:rsidR="00216081" w:rsidRPr="00D46627" w:rsidRDefault="00216081" w:rsidP="00216081">
      <w:pPr>
        <w:rPr>
          <w:rFonts w:ascii="Times New Roman" w:hAnsi="Times New Roman" w:cs="Times New Roman"/>
          <w:sz w:val="24"/>
          <w:szCs w:val="24"/>
        </w:rPr>
      </w:pPr>
      <w:r w:rsidRPr="00D46627">
        <w:rPr>
          <w:rFonts w:ascii="Times New Roman" w:hAnsi="Times New Roman" w:cs="Times New Roman"/>
          <w:sz w:val="24"/>
          <w:szCs w:val="24"/>
        </w:rPr>
        <w:t>(1) Sve fizičke i pravne osobe imaju pravo podnijeti pritužbu izdavatelju europskog kibernetičkog sigurnosnog certifikata</w:t>
      </w:r>
      <w:r w:rsidR="005F0F51" w:rsidRPr="00D46627">
        <w:rPr>
          <w:rFonts w:ascii="Times New Roman" w:hAnsi="Times New Roman" w:cs="Times New Roman"/>
          <w:sz w:val="24"/>
          <w:szCs w:val="24"/>
        </w:rPr>
        <w:t xml:space="preserve"> ili izdavatelju izjave o sukladnosti, koji ih</w:t>
      </w:r>
      <w:r w:rsidR="002A54F0" w:rsidRPr="00D46627">
        <w:rPr>
          <w:rFonts w:ascii="Times New Roman" w:hAnsi="Times New Roman" w:cs="Times New Roman"/>
          <w:sz w:val="24"/>
          <w:szCs w:val="24"/>
        </w:rPr>
        <w:t xml:space="preserve"> </w:t>
      </w:r>
      <w:r w:rsidR="005F0F51" w:rsidRPr="00D46627">
        <w:rPr>
          <w:rFonts w:ascii="Times New Roman" w:hAnsi="Times New Roman" w:cs="Times New Roman"/>
          <w:sz w:val="24"/>
          <w:szCs w:val="24"/>
        </w:rPr>
        <w:t xml:space="preserve">moraju informirati o </w:t>
      </w:r>
      <w:r w:rsidR="002A54F0" w:rsidRPr="00D46627">
        <w:rPr>
          <w:rFonts w:ascii="Times New Roman" w:hAnsi="Times New Roman" w:cs="Times New Roman"/>
          <w:sz w:val="24"/>
          <w:szCs w:val="24"/>
        </w:rPr>
        <w:t xml:space="preserve">statusu zaprimljene pritužbe i mogućnosti vođenja postupka pred </w:t>
      </w:r>
      <w:r w:rsidR="00A2076C" w:rsidRPr="00D46627">
        <w:rPr>
          <w:rFonts w:ascii="Times New Roman" w:hAnsi="Times New Roman" w:cs="Times New Roman"/>
          <w:sz w:val="24"/>
          <w:szCs w:val="24"/>
        </w:rPr>
        <w:t xml:space="preserve">nadležnim </w:t>
      </w:r>
      <w:r w:rsidR="002A54F0" w:rsidRPr="00D46627">
        <w:rPr>
          <w:rFonts w:ascii="Times New Roman" w:hAnsi="Times New Roman" w:cs="Times New Roman"/>
          <w:sz w:val="24"/>
          <w:szCs w:val="24"/>
        </w:rPr>
        <w:t xml:space="preserve">sudom ako priroda predmeta pritužbe to </w:t>
      </w:r>
      <w:r w:rsidR="0040377D" w:rsidRPr="00D46627">
        <w:rPr>
          <w:rFonts w:ascii="Times New Roman" w:hAnsi="Times New Roman" w:cs="Times New Roman"/>
          <w:sz w:val="24"/>
          <w:szCs w:val="24"/>
        </w:rPr>
        <w:t>zahtjeva</w:t>
      </w:r>
      <w:r w:rsidR="002A54F0" w:rsidRPr="00D46627">
        <w:rPr>
          <w:rFonts w:ascii="Times New Roman" w:hAnsi="Times New Roman" w:cs="Times New Roman"/>
          <w:sz w:val="24"/>
          <w:szCs w:val="24"/>
        </w:rPr>
        <w:t>.</w:t>
      </w:r>
    </w:p>
    <w:p w14:paraId="40D51849" w14:textId="77777777" w:rsidR="00982A49" w:rsidRPr="00D46627" w:rsidRDefault="002A54F0" w:rsidP="00982A49">
      <w:pPr>
        <w:rPr>
          <w:rFonts w:ascii="Times New Roman" w:hAnsi="Times New Roman" w:cs="Times New Roman"/>
          <w:sz w:val="24"/>
          <w:szCs w:val="24"/>
        </w:rPr>
      </w:pPr>
      <w:r w:rsidRPr="00D46627">
        <w:rPr>
          <w:rFonts w:ascii="Times New Roman" w:hAnsi="Times New Roman" w:cs="Times New Roman"/>
          <w:sz w:val="24"/>
          <w:szCs w:val="24"/>
        </w:rPr>
        <w:lastRenderedPageBreak/>
        <w:t xml:space="preserve">(2) </w:t>
      </w:r>
      <w:r w:rsidR="00396B89" w:rsidRPr="00D46627">
        <w:rPr>
          <w:rFonts w:ascii="Times New Roman" w:hAnsi="Times New Roman" w:cs="Times New Roman"/>
          <w:sz w:val="24"/>
          <w:szCs w:val="24"/>
        </w:rPr>
        <w:t>Tijela iz stavka 1. ovog članka obvezna su donijeti opći akt kojim uređuju postupak po pritužbi</w:t>
      </w:r>
      <w:r w:rsidR="0040377D" w:rsidRPr="00D46627">
        <w:rPr>
          <w:rFonts w:ascii="Times New Roman" w:hAnsi="Times New Roman" w:cs="Times New Roman"/>
          <w:sz w:val="24"/>
          <w:szCs w:val="24"/>
        </w:rPr>
        <w:t>.</w:t>
      </w:r>
    </w:p>
    <w:p w14:paraId="4A3E2AF7" w14:textId="58B361B3" w:rsidR="002A54F0" w:rsidRPr="00D46627" w:rsidRDefault="00982A49" w:rsidP="00216081">
      <w:pPr>
        <w:rPr>
          <w:rFonts w:ascii="Times New Roman" w:hAnsi="Times New Roman" w:cs="Times New Roman"/>
          <w:sz w:val="24"/>
          <w:szCs w:val="24"/>
        </w:rPr>
      </w:pPr>
      <w:r w:rsidRPr="00D46627">
        <w:rPr>
          <w:rFonts w:ascii="Times New Roman" w:hAnsi="Times New Roman" w:cs="Times New Roman"/>
          <w:sz w:val="24"/>
          <w:szCs w:val="24"/>
        </w:rPr>
        <w:t>(3) Za vrijeme trajanja suspenzije ili ograničenja europskog kibernetičkog sigurnosnog certifikata ili izjave o sukladnosti IKT proizvoda, usluga ili procesa nije dopušteno njihovo stavljanje na tržište prije okončanja postupaka iz ovog članka.</w:t>
      </w:r>
    </w:p>
    <w:p w14:paraId="74B80510" w14:textId="7C4898B9" w:rsidR="00EA22BF" w:rsidRPr="00D46627" w:rsidRDefault="00EA22BF" w:rsidP="00216081">
      <w:pPr>
        <w:rPr>
          <w:rFonts w:ascii="Times New Roman" w:hAnsi="Times New Roman" w:cs="Times New Roman"/>
          <w:sz w:val="24"/>
          <w:szCs w:val="24"/>
        </w:rPr>
      </w:pPr>
      <w:r w:rsidRPr="00D46627">
        <w:rPr>
          <w:rFonts w:ascii="Times New Roman" w:hAnsi="Times New Roman" w:cs="Times New Roman"/>
          <w:sz w:val="24"/>
          <w:szCs w:val="24"/>
        </w:rPr>
        <w:t>(4) U slučaju nepostupanja po pritužbi iz stavka 1. ovog članka, sve fizičke i pravne osobe imaju pravo podnijeti prigovor Zavodu.</w:t>
      </w:r>
    </w:p>
    <w:p w14:paraId="06DEA75F" w14:textId="0372976F" w:rsidR="000A3580" w:rsidRPr="00D46627" w:rsidRDefault="000A3580" w:rsidP="000A3580">
      <w:pPr>
        <w:pStyle w:val="Heading2"/>
      </w:pPr>
      <w:r w:rsidRPr="00D46627">
        <w:t>Prigovor</w:t>
      </w:r>
    </w:p>
    <w:p w14:paraId="5E2829FB" w14:textId="2BE70925" w:rsidR="000A3580" w:rsidRPr="00D46627" w:rsidRDefault="000A3580" w:rsidP="000A3580">
      <w:pPr>
        <w:pStyle w:val="Heading3"/>
      </w:pPr>
      <w:r w:rsidRPr="00D46627">
        <w:t>Članak 1</w:t>
      </w:r>
      <w:r w:rsidR="00461D80" w:rsidRPr="00D46627">
        <w:t>2</w:t>
      </w:r>
      <w:r w:rsidRPr="00D46627">
        <w:t>.</w:t>
      </w:r>
    </w:p>
    <w:p w14:paraId="7FE2F776" w14:textId="7783DC29" w:rsidR="000A3580" w:rsidRPr="00D46627" w:rsidRDefault="00BD5F30" w:rsidP="00BD5F30">
      <w:pPr>
        <w:rPr>
          <w:rFonts w:ascii="Times New Roman" w:hAnsi="Times New Roman" w:cs="Times New Roman"/>
          <w:sz w:val="24"/>
          <w:szCs w:val="24"/>
        </w:rPr>
      </w:pPr>
      <w:r w:rsidRPr="00D46627">
        <w:rPr>
          <w:rFonts w:ascii="Times New Roman" w:hAnsi="Times New Roman" w:cs="Times New Roman"/>
          <w:sz w:val="24"/>
          <w:szCs w:val="24"/>
        </w:rPr>
        <w:t xml:space="preserve">(1) Sve fizičke i pravne osobe mogu podnijeti prigovor Zavodu na europski kibernetički sigurnosni certifikat izdan od strane </w:t>
      </w:r>
      <w:r w:rsidR="00A552DF" w:rsidRPr="00D46627">
        <w:rPr>
          <w:rFonts w:ascii="Times New Roman" w:hAnsi="Times New Roman" w:cs="Times New Roman"/>
          <w:sz w:val="24"/>
          <w:szCs w:val="24"/>
        </w:rPr>
        <w:t xml:space="preserve">Zavoda ili </w:t>
      </w:r>
      <w:r w:rsidR="005670FF" w:rsidRPr="00D46627">
        <w:rPr>
          <w:rFonts w:ascii="Times New Roman" w:hAnsi="Times New Roman" w:cs="Times New Roman"/>
          <w:sz w:val="24"/>
          <w:szCs w:val="24"/>
        </w:rPr>
        <w:t xml:space="preserve">akreditiranog </w:t>
      </w:r>
      <w:r w:rsidRPr="00D46627">
        <w:rPr>
          <w:rFonts w:ascii="Times New Roman" w:hAnsi="Times New Roman" w:cs="Times New Roman"/>
          <w:sz w:val="24"/>
          <w:szCs w:val="24"/>
        </w:rPr>
        <w:t>tijela za ocjenjivanje sukladnosti</w:t>
      </w:r>
      <w:r w:rsidR="005670FF" w:rsidRPr="00D46627">
        <w:rPr>
          <w:rFonts w:ascii="Times New Roman" w:hAnsi="Times New Roman" w:cs="Times New Roman"/>
          <w:sz w:val="24"/>
          <w:szCs w:val="24"/>
        </w:rPr>
        <w:t xml:space="preserve"> ako je certifikat izdan sukladno članku 56. stavku 6. Uredbe (EU) 2019/881</w:t>
      </w:r>
      <w:r w:rsidR="00A552DF" w:rsidRPr="00D46627">
        <w:rPr>
          <w:rFonts w:ascii="Times New Roman" w:hAnsi="Times New Roman" w:cs="Times New Roman"/>
          <w:sz w:val="24"/>
          <w:szCs w:val="24"/>
        </w:rPr>
        <w:t xml:space="preserve"> te na izjavu o sukladnosti izdanu od proizvođača ili pružatelja IKT proizvoda, usluga ili procesa sukladno članku 53. Uredbe (EU) 2019/881.</w:t>
      </w:r>
    </w:p>
    <w:p w14:paraId="453847FA" w14:textId="1A0A4198" w:rsidR="00BD5F30" w:rsidRPr="00D46627" w:rsidRDefault="00BD5F30" w:rsidP="00BD5F30">
      <w:pPr>
        <w:rPr>
          <w:rFonts w:ascii="Times New Roman" w:hAnsi="Times New Roman" w:cs="Times New Roman"/>
          <w:sz w:val="24"/>
          <w:szCs w:val="24"/>
        </w:rPr>
      </w:pPr>
      <w:r w:rsidRPr="00D46627">
        <w:rPr>
          <w:rFonts w:ascii="Times New Roman" w:hAnsi="Times New Roman" w:cs="Times New Roman"/>
          <w:sz w:val="24"/>
          <w:szCs w:val="24"/>
        </w:rPr>
        <w:t xml:space="preserve">(2) Zavod </w:t>
      </w:r>
      <w:r w:rsidR="00E61A40" w:rsidRPr="00D46627">
        <w:rPr>
          <w:rFonts w:ascii="Times New Roman" w:hAnsi="Times New Roman" w:cs="Times New Roman"/>
          <w:sz w:val="24"/>
          <w:szCs w:val="24"/>
        </w:rPr>
        <w:t>o prigovoru odlučuje</w:t>
      </w:r>
      <w:r w:rsidRPr="00D46627">
        <w:rPr>
          <w:rFonts w:ascii="Times New Roman" w:hAnsi="Times New Roman" w:cs="Times New Roman"/>
          <w:sz w:val="24"/>
          <w:szCs w:val="24"/>
        </w:rPr>
        <w:t xml:space="preserve"> rješenje</w:t>
      </w:r>
      <w:r w:rsidR="00E61A40" w:rsidRPr="00D46627">
        <w:rPr>
          <w:rFonts w:ascii="Times New Roman" w:hAnsi="Times New Roman" w:cs="Times New Roman"/>
          <w:sz w:val="24"/>
          <w:szCs w:val="24"/>
        </w:rPr>
        <w:t>m</w:t>
      </w:r>
      <w:r w:rsidRPr="00D46627">
        <w:rPr>
          <w:rFonts w:ascii="Times New Roman" w:hAnsi="Times New Roman" w:cs="Times New Roman"/>
          <w:sz w:val="24"/>
          <w:szCs w:val="24"/>
        </w:rPr>
        <w:t>, protiv kojeg nije dopuštena žalba, ali se može pokrenuti upravni spor.</w:t>
      </w:r>
    </w:p>
    <w:p w14:paraId="6578019D" w14:textId="5E26AA45" w:rsidR="00982A49" w:rsidRPr="00D46627" w:rsidRDefault="00982A49" w:rsidP="00BD5F30">
      <w:pPr>
        <w:rPr>
          <w:rFonts w:ascii="Times New Roman" w:hAnsi="Times New Roman" w:cs="Times New Roman"/>
          <w:sz w:val="24"/>
          <w:szCs w:val="24"/>
        </w:rPr>
      </w:pPr>
      <w:r w:rsidRPr="00D46627">
        <w:rPr>
          <w:rFonts w:ascii="Times New Roman" w:hAnsi="Times New Roman" w:cs="Times New Roman"/>
          <w:sz w:val="24"/>
          <w:szCs w:val="24"/>
        </w:rPr>
        <w:t>(</w:t>
      </w:r>
      <w:r w:rsidR="0030070C" w:rsidRPr="00D46627">
        <w:rPr>
          <w:rFonts w:ascii="Times New Roman" w:hAnsi="Times New Roman" w:cs="Times New Roman"/>
          <w:sz w:val="24"/>
          <w:szCs w:val="24"/>
        </w:rPr>
        <w:t>3</w:t>
      </w:r>
      <w:r w:rsidRPr="00D46627">
        <w:rPr>
          <w:rFonts w:ascii="Times New Roman" w:hAnsi="Times New Roman" w:cs="Times New Roman"/>
          <w:sz w:val="24"/>
          <w:szCs w:val="24"/>
        </w:rPr>
        <w:t xml:space="preserve">) Za vrijeme trajanja suspenzije ili ograničenja europskog kibernetičkog sigurnosnog certifikata ili izjave o sukladnosti IKT proizvoda, </w:t>
      </w:r>
      <w:r w:rsidRPr="00D46627">
        <w:rPr>
          <w:rFonts w:ascii="Times New Roman" w:hAnsi="Times New Roman" w:cs="Times New Roman"/>
          <w:sz w:val="24"/>
          <w:szCs w:val="24"/>
        </w:rPr>
        <w:lastRenderedPageBreak/>
        <w:t>usluga ili procesa nije dopušteno njihovo stavljanje na tržište prije okončanja postupaka iz ovog članka.</w:t>
      </w:r>
    </w:p>
    <w:p w14:paraId="08C10ECA" w14:textId="28B6F53D" w:rsidR="00E47BCC" w:rsidRPr="00D46627" w:rsidRDefault="00E47BCC" w:rsidP="006965FF">
      <w:pPr>
        <w:pStyle w:val="Heading2"/>
      </w:pPr>
      <w:r w:rsidRPr="00D46627">
        <w:t>Tehnička revizija</w:t>
      </w:r>
    </w:p>
    <w:p w14:paraId="6E1D9991" w14:textId="69EC9F10" w:rsidR="00A2076C" w:rsidRPr="00D46627" w:rsidRDefault="00A2076C" w:rsidP="006965FF">
      <w:pPr>
        <w:pStyle w:val="Heading3"/>
      </w:pPr>
      <w:r w:rsidRPr="00D46627">
        <w:t>Članak 1</w:t>
      </w:r>
      <w:r w:rsidR="00461D80" w:rsidRPr="00D46627">
        <w:t>3</w:t>
      </w:r>
      <w:r w:rsidRPr="00D46627">
        <w:t>.</w:t>
      </w:r>
    </w:p>
    <w:p w14:paraId="0FD89113" w14:textId="306F0C4C" w:rsidR="00A2076C" w:rsidRPr="00D46627" w:rsidRDefault="007455C0" w:rsidP="007455C0">
      <w:pPr>
        <w:rPr>
          <w:rFonts w:ascii="Times New Roman" w:hAnsi="Times New Roman" w:cs="Times New Roman"/>
          <w:sz w:val="24"/>
          <w:szCs w:val="24"/>
        </w:rPr>
      </w:pPr>
      <w:r w:rsidRPr="00D46627">
        <w:rPr>
          <w:rFonts w:ascii="Times New Roman" w:hAnsi="Times New Roman" w:cs="Times New Roman"/>
          <w:sz w:val="24"/>
          <w:szCs w:val="24"/>
        </w:rPr>
        <w:t xml:space="preserve">(1) </w:t>
      </w:r>
      <w:r w:rsidR="00A2076C" w:rsidRPr="00D46627">
        <w:rPr>
          <w:rFonts w:ascii="Times New Roman" w:hAnsi="Times New Roman" w:cs="Times New Roman"/>
          <w:sz w:val="24"/>
          <w:szCs w:val="24"/>
        </w:rPr>
        <w:t>Zavod provodi</w:t>
      </w:r>
      <w:r w:rsidR="00C0631E" w:rsidRPr="00D46627">
        <w:rPr>
          <w:rFonts w:ascii="Times New Roman" w:hAnsi="Times New Roman" w:cs="Times New Roman"/>
          <w:sz w:val="24"/>
          <w:szCs w:val="24"/>
        </w:rPr>
        <w:t xml:space="preserve"> tehničku reviziju nad izdavateljima europskog kibernetičkog sigurnosnog certifikata i izdavateljima izjave o sukladnosti</w:t>
      </w:r>
      <w:r w:rsidR="000B6BE4" w:rsidRPr="00D46627">
        <w:rPr>
          <w:rFonts w:ascii="Times New Roman" w:hAnsi="Times New Roman" w:cs="Times New Roman"/>
          <w:sz w:val="24"/>
          <w:szCs w:val="24"/>
        </w:rPr>
        <w:t xml:space="preserve"> radi usklađenosti s odredbama ovog Zakona i Uredbe (EU) 2019/881</w:t>
      </w:r>
      <w:r w:rsidR="00BF1521" w:rsidRPr="00D46627">
        <w:rPr>
          <w:rFonts w:ascii="Times New Roman" w:hAnsi="Times New Roman" w:cs="Times New Roman"/>
          <w:sz w:val="24"/>
          <w:szCs w:val="24"/>
        </w:rPr>
        <w:t>.</w:t>
      </w:r>
    </w:p>
    <w:p w14:paraId="6A8397B1" w14:textId="77777777" w:rsidR="001466BF" w:rsidRPr="00D46627" w:rsidRDefault="00E47BCC"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w:t>
      </w:r>
      <w:r w:rsidR="00BF1521" w:rsidRPr="00D46627">
        <w:rPr>
          <w:rFonts w:ascii="Times New Roman" w:hAnsi="Times New Roman" w:cs="Times New Roman"/>
          <w:sz w:val="24"/>
          <w:szCs w:val="24"/>
        </w:rPr>
        <w:t>2</w:t>
      </w:r>
      <w:r w:rsidRPr="00D46627">
        <w:rPr>
          <w:rFonts w:ascii="Times New Roman" w:hAnsi="Times New Roman" w:cs="Times New Roman"/>
          <w:sz w:val="24"/>
          <w:szCs w:val="24"/>
        </w:rPr>
        <w:t xml:space="preserve">) Tijekom postupka </w:t>
      </w:r>
      <w:r w:rsidR="00BF1521" w:rsidRPr="00D46627">
        <w:rPr>
          <w:rFonts w:ascii="Times New Roman" w:hAnsi="Times New Roman" w:cs="Times New Roman"/>
          <w:sz w:val="24"/>
          <w:szCs w:val="24"/>
        </w:rPr>
        <w:t xml:space="preserve">tehničke </w:t>
      </w:r>
      <w:r w:rsidRPr="00D46627">
        <w:rPr>
          <w:rFonts w:ascii="Times New Roman" w:hAnsi="Times New Roman" w:cs="Times New Roman"/>
          <w:sz w:val="24"/>
          <w:szCs w:val="24"/>
        </w:rPr>
        <w:t xml:space="preserve">revizije </w:t>
      </w:r>
      <w:r w:rsidR="00BF1521" w:rsidRPr="00D46627">
        <w:rPr>
          <w:rFonts w:ascii="Times New Roman" w:hAnsi="Times New Roman" w:cs="Times New Roman"/>
          <w:sz w:val="24"/>
          <w:szCs w:val="24"/>
        </w:rPr>
        <w:t>ovlaštene</w:t>
      </w:r>
      <w:r w:rsidRPr="00D46627">
        <w:rPr>
          <w:rFonts w:ascii="Times New Roman" w:hAnsi="Times New Roman" w:cs="Times New Roman"/>
          <w:sz w:val="24"/>
          <w:szCs w:val="24"/>
        </w:rPr>
        <w:t xml:space="preserve"> osobe Zavoda </w:t>
      </w:r>
      <w:r w:rsidR="00BF1521" w:rsidRPr="00D46627">
        <w:rPr>
          <w:rFonts w:ascii="Times New Roman" w:hAnsi="Times New Roman" w:cs="Times New Roman"/>
          <w:sz w:val="24"/>
          <w:szCs w:val="24"/>
        </w:rPr>
        <w:t>mogu</w:t>
      </w:r>
      <w:r w:rsidRPr="00D46627">
        <w:rPr>
          <w:rFonts w:ascii="Times New Roman" w:hAnsi="Times New Roman" w:cs="Times New Roman"/>
          <w:sz w:val="24"/>
          <w:szCs w:val="24"/>
        </w:rPr>
        <w:t xml:space="preserve"> pristupiti prostorima, opremi, sustavima i dokumentaciji tijela </w:t>
      </w:r>
      <w:r w:rsidR="00BF1521" w:rsidRPr="00D46627">
        <w:rPr>
          <w:rFonts w:ascii="Times New Roman" w:hAnsi="Times New Roman" w:cs="Times New Roman"/>
          <w:sz w:val="24"/>
          <w:szCs w:val="24"/>
        </w:rPr>
        <w:t>iz stavka 1. ovog članka</w:t>
      </w:r>
      <w:r w:rsidRPr="00D46627">
        <w:rPr>
          <w:rFonts w:ascii="Times New Roman" w:hAnsi="Times New Roman" w:cs="Times New Roman"/>
          <w:sz w:val="24"/>
          <w:szCs w:val="24"/>
        </w:rPr>
        <w:t xml:space="preserve"> radi provjere usklađenosti </w:t>
      </w:r>
      <w:r w:rsidR="00BF1521" w:rsidRPr="00D46627">
        <w:rPr>
          <w:rFonts w:ascii="Times New Roman" w:hAnsi="Times New Roman" w:cs="Times New Roman"/>
          <w:sz w:val="24"/>
          <w:szCs w:val="24"/>
        </w:rPr>
        <w:t>postupanja</w:t>
      </w:r>
      <w:r w:rsidRPr="00D46627">
        <w:rPr>
          <w:rFonts w:ascii="Times New Roman" w:hAnsi="Times New Roman" w:cs="Times New Roman"/>
          <w:sz w:val="24"/>
          <w:szCs w:val="24"/>
        </w:rPr>
        <w:t xml:space="preserve"> s odredbama ovog Zakona i Uredbe (EU) 2019/881.</w:t>
      </w:r>
    </w:p>
    <w:p w14:paraId="0D6CA2E4" w14:textId="62EFC465" w:rsidR="001466BF" w:rsidRPr="00D46627" w:rsidRDefault="001466BF"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(3) Izdavatelji europskog kibernetičkog sigurnosnog certifikata i izdavatelji izjave o sukladnosti obvezni su Zavodu omogućiti nesmetan pristup prostorima, opremi, sustavima i dokumentaciji nužnima za provođenje revizije.</w:t>
      </w:r>
    </w:p>
    <w:p w14:paraId="234E40DE" w14:textId="477F1C2D" w:rsidR="007455C0" w:rsidRPr="00D46627" w:rsidRDefault="007455C0"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(4) Zavod može koristiti i rezultate revizije obavljene od strane kvalificiranih revizora.</w:t>
      </w:r>
    </w:p>
    <w:p w14:paraId="1F0C61FA" w14:textId="7BF3879C" w:rsidR="00E47BCC" w:rsidRPr="00D46627" w:rsidRDefault="00E47BCC"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w:t>
      </w:r>
      <w:r w:rsidR="007455C0" w:rsidRPr="00D46627">
        <w:rPr>
          <w:rFonts w:ascii="Times New Roman" w:hAnsi="Times New Roman" w:cs="Times New Roman"/>
          <w:sz w:val="24"/>
          <w:szCs w:val="24"/>
        </w:rPr>
        <w:t>5</w:t>
      </w:r>
      <w:r w:rsidRPr="00D46627">
        <w:rPr>
          <w:rFonts w:ascii="Times New Roman" w:hAnsi="Times New Roman" w:cs="Times New Roman"/>
          <w:sz w:val="24"/>
          <w:szCs w:val="24"/>
        </w:rPr>
        <w:t xml:space="preserve">) Zavod će po provedenoj </w:t>
      </w:r>
      <w:r w:rsidR="00BF1521" w:rsidRPr="00D46627">
        <w:rPr>
          <w:rFonts w:ascii="Times New Roman" w:hAnsi="Times New Roman" w:cs="Times New Roman"/>
          <w:sz w:val="24"/>
          <w:szCs w:val="24"/>
        </w:rPr>
        <w:t xml:space="preserve">tehničkoj </w:t>
      </w:r>
      <w:r w:rsidRPr="00D46627">
        <w:rPr>
          <w:rFonts w:ascii="Times New Roman" w:hAnsi="Times New Roman" w:cs="Times New Roman"/>
          <w:sz w:val="24"/>
          <w:szCs w:val="24"/>
        </w:rPr>
        <w:t>reviziji izraditi izvješće o reviziji koje sadrži:</w:t>
      </w:r>
    </w:p>
    <w:p w14:paraId="39176AF8" w14:textId="7E2FBFEE" w:rsidR="00E47BCC" w:rsidRPr="00D46627" w:rsidRDefault="00E47BCC" w:rsidP="00D46627">
      <w:pPr>
        <w:numPr>
          <w:ilvl w:val="0"/>
          <w:numId w:val="4"/>
        </w:numPr>
        <w:spacing w:line="22" w:lineRule="atLeast"/>
        <w:ind w:left="714" w:hanging="357"/>
        <w:contextualSpacing/>
        <w:jc w:val="both"/>
        <w:rPr>
          <w:rFonts w:ascii="Times New Roman" w:hAnsi="Times New Roman" w:cs="Times New Roman"/>
          <w:sz w:val="24"/>
          <w:szCs w:val="24"/>
        </w:rPr>
      </w:pPr>
      <w:r w:rsidRPr="00D46627">
        <w:rPr>
          <w:rFonts w:ascii="Times New Roman" w:hAnsi="Times New Roman" w:cs="Times New Roman"/>
          <w:sz w:val="24"/>
          <w:szCs w:val="24"/>
        </w:rPr>
        <w:t>ocjenu sukladnosti</w:t>
      </w:r>
      <w:r w:rsidR="00BF1521" w:rsidRPr="00D46627">
        <w:rPr>
          <w:rFonts w:ascii="Times New Roman" w:hAnsi="Times New Roman" w:cs="Times New Roman"/>
          <w:sz w:val="24"/>
          <w:szCs w:val="24"/>
        </w:rPr>
        <w:t xml:space="preserve"> s odredbama propisa</w:t>
      </w:r>
      <w:r w:rsidRPr="00D46627">
        <w:rPr>
          <w:rFonts w:ascii="Times New Roman" w:hAnsi="Times New Roman" w:cs="Times New Roman"/>
          <w:sz w:val="24"/>
          <w:szCs w:val="24"/>
        </w:rPr>
        <w:t>,</w:t>
      </w:r>
    </w:p>
    <w:p w14:paraId="291C7A89" w14:textId="07BAA3D0" w:rsidR="00BF1521" w:rsidRPr="00D46627" w:rsidRDefault="00E47BCC" w:rsidP="00D46627">
      <w:pPr>
        <w:numPr>
          <w:ilvl w:val="0"/>
          <w:numId w:val="4"/>
        </w:numPr>
        <w:spacing w:line="22" w:lineRule="atLeast"/>
        <w:ind w:left="714" w:hanging="357"/>
        <w:contextualSpacing/>
        <w:jc w:val="both"/>
        <w:rPr>
          <w:rFonts w:ascii="Times New Roman" w:hAnsi="Times New Roman" w:cs="Times New Roman"/>
          <w:sz w:val="24"/>
          <w:szCs w:val="24"/>
        </w:rPr>
      </w:pPr>
      <w:r w:rsidRPr="00D46627">
        <w:rPr>
          <w:rFonts w:ascii="Times New Roman" w:hAnsi="Times New Roman" w:cs="Times New Roman"/>
          <w:sz w:val="24"/>
          <w:szCs w:val="24"/>
        </w:rPr>
        <w:lastRenderedPageBreak/>
        <w:t>korektivne mjere</w:t>
      </w:r>
      <w:r w:rsidR="00BF1521" w:rsidRPr="00D46627">
        <w:rPr>
          <w:rFonts w:ascii="Times New Roman" w:hAnsi="Times New Roman" w:cs="Times New Roman"/>
          <w:sz w:val="24"/>
          <w:szCs w:val="24"/>
        </w:rPr>
        <w:t xml:space="preserve"> s rokom izvršenja i</w:t>
      </w:r>
    </w:p>
    <w:p w14:paraId="526F79F2" w14:textId="4D98A40D" w:rsidR="00E47BCC" w:rsidRPr="00D46627" w:rsidRDefault="00BF1521" w:rsidP="00D46627">
      <w:pPr>
        <w:numPr>
          <w:ilvl w:val="0"/>
          <w:numId w:val="4"/>
        </w:numPr>
        <w:spacing w:line="22" w:lineRule="atLeast"/>
        <w:ind w:left="714" w:hanging="357"/>
        <w:jc w:val="both"/>
        <w:rPr>
          <w:rFonts w:ascii="Times New Roman" w:hAnsi="Times New Roman" w:cs="Times New Roman"/>
          <w:sz w:val="24"/>
          <w:szCs w:val="24"/>
        </w:rPr>
      </w:pPr>
      <w:r w:rsidRPr="00D46627">
        <w:rPr>
          <w:rFonts w:ascii="Times New Roman" w:hAnsi="Times New Roman" w:cs="Times New Roman"/>
          <w:sz w:val="24"/>
          <w:szCs w:val="24"/>
        </w:rPr>
        <w:t>druge upute</w:t>
      </w:r>
      <w:r w:rsidR="00C4269D" w:rsidRPr="00D46627">
        <w:rPr>
          <w:rFonts w:ascii="Times New Roman" w:hAnsi="Times New Roman" w:cs="Times New Roman"/>
          <w:sz w:val="24"/>
          <w:szCs w:val="24"/>
        </w:rPr>
        <w:t>,</w:t>
      </w:r>
    </w:p>
    <w:p w14:paraId="0C7EA63D" w14:textId="7C24BA74" w:rsidR="00E47BCC" w:rsidRPr="00D46627" w:rsidRDefault="00C4269D"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koje će dostaviti i </w:t>
      </w:r>
      <w:r w:rsidR="00C96D92" w:rsidRPr="00D46627">
        <w:rPr>
          <w:rFonts w:ascii="Times New Roman" w:hAnsi="Times New Roman" w:cs="Times New Roman"/>
          <w:sz w:val="24"/>
          <w:szCs w:val="24"/>
        </w:rPr>
        <w:t>izdavateljima</w:t>
      </w:r>
      <w:r w:rsidR="00D06420" w:rsidRPr="00D46627">
        <w:rPr>
          <w:rFonts w:ascii="Times New Roman" w:hAnsi="Times New Roman" w:cs="Times New Roman"/>
          <w:sz w:val="24"/>
          <w:szCs w:val="24"/>
        </w:rPr>
        <w:t xml:space="preserve"> nad kojima je provedena revizija</w:t>
      </w:r>
      <w:r w:rsidR="00E47BCC" w:rsidRPr="00D46627">
        <w:rPr>
          <w:rFonts w:ascii="Times New Roman" w:hAnsi="Times New Roman" w:cs="Times New Roman"/>
          <w:sz w:val="24"/>
          <w:szCs w:val="24"/>
        </w:rPr>
        <w:t>.</w:t>
      </w:r>
    </w:p>
    <w:p w14:paraId="2811F3E5" w14:textId="0C0C0E18" w:rsidR="00C4269D" w:rsidRPr="00D46627" w:rsidRDefault="00C4269D"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w:t>
      </w:r>
      <w:r w:rsidR="007455C0" w:rsidRPr="00D46627">
        <w:rPr>
          <w:rFonts w:ascii="Times New Roman" w:hAnsi="Times New Roman" w:cs="Times New Roman"/>
          <w:sz w:val="24"/>
          <w:szCs w:val="24"/>
        </w:rPr>
        <w:t>6</w:t>
      </w:r>
      <w:r w:rsidRPr="00D46627">
        <w:rPr>
          <w:rFonts w:ascii="Times New Roman" w:hAnsi="Times New Roman" w:cs="Times New Roman"/>
          <w:sz w:val="24"/>
          <w:szCs w:val="24"/>
        </w:rPr>
        <w:t xml:space="preserve">) U </w:t>
      </w:r>
      <w:r w:rsidR="00F13060" w:rsidRPr="00D46627">
        <w:rPr>
          <w:rFonts w:ascii="Times New Roman" w:hAnsi="Times New Roman" w:cs="Times New Roman"/>
          <w:sz w:val="24"/>
          <w:szCs w:val="24"/>
        </w:rPr>
        <w:t xml:space="preserve">slučajevima potrebe osiguranja provedbe </w:t>
      </w:r>
      <w:r w:rsidRPr="00D46627">
        <w:rPr>
          <w:rFonts w:ascii="Times New Roman" w:hAnsi="Times New Roman" w:cs="Times New Roman"/>
          <w:sz w:val="24"/>
          <w:szCs w:val="24"/>
        </w:rPr>
        <w:t xml:space="preserve">korektivnih mjera, Zavod </w:t>
      </w:r>
      <w:r w:rsidR="00F13060" w:rsidRPr="00D46627">
        <w:rPr>
          <w:rFonts w:ascii="Times New Roman" w:hAnsi="Times New Roman" w:cs="Times New Roman"/>
          <w:sz w:val="24"/>
          <w:szCs w:val="24"/>
        </w:rPr>
        <w:t xml:space="preserve">će izdati </w:t>
      </w:r>
      <w:r w:rsidRPr="00D46627">
        <w:rPr>
          <w:rFonts w:ascii="Times New Roman" w:hAnsi="Times New Roman" w:cs="Times New Roman"/>
          <w:sz w:val="24"/>
          <w:szCs w:val="24"/>
        </w:rPr>
        <w:t>rješenje, protiv kojeg nije dopuštena žalba, već se može pokrenuti upravni spor.</w:t>
      </w:r>
    </w:p>
    <w:p w14:paraId="66294206" w14:textId="27F445AD" w:rsidR="00F81E0D" w:rsidRPr="00D46627" w:rsidRDefault="00F81E0D"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w:t>
      </w:r>
      <w:r w:rsidR="007455C0" w:rsidRPr="00D46627">
        <w:rPr>
          <w:rFonts w:ascii="Times New Roman" w:hAnsi="Times New Roman" w:cs="Times New Roman"/>
          <w:sz w:val="24"/>
          <w:szCs w:val="24"/>
        </w:rPr>
        <w:t>7</w:t>
      </w:r>
      <w:r w:rsidRPr="00D46627">
        <w:rPr>
          <w:rFonts w:ascii="Times New Roman" w:hAnsi="Times New Roman" w:cs="Times New Roman"/>
          <w:sz w:val="24"/>
          <w:szCs w:val="24"/>
        </w:rPr>
        <w:t xml:space="preserve">) U slučaju utvrđenog prekršaja Zavod podnosi prijavu Državnom odvjetniku koji </w:t>
      </w:r>
      <w:r w:rsidR="007455C0" w:rsidRPr="00D46627">
        <w:rPr>
          <w:rFonts w:ascii="Times New Roman" w:hAnsi="Times New Roman" w:cs="Times New Roman"/>
          <w:sz w:val="24"/>
          <w:szCs w:val="24"/>
        </w:rPr>
        <w:t xml:space="preserve">može </w:t>
      </w:r>
      <w:r w:rsidR="009974F8" w:rsidRPr="00D46627">
        <w:rPr>
          <w:rFonts w:ascii="Times New Roman" w:hAnsi="Times New Roman" w:cs="Times New Roman"/>
          <w:sz w:val="24"/>
          <w:szCs w:val="24"/>
        </w:rPr>
        <w:t xml:space="preserve">podnijeti </w:t>
      </w:r>
      <w:r w:rsidRPr="00D46627">
        <w:rPr>
          <w:rFonts w:ascii="Times New Roman" w:hAnsi="Times New Roman" w:cs="Times New Roman"/>
          <w:sz w:val="24"/>
          <w:szCs w:val="24"/>
        </w:rPr>
        <w:t>optužni prijedlog.</w:t>
      </w:r>
    </w:p>
    <w:p w14:paraId="1547E987" w14:textId="77777777" w:rsidR="00E463EE" w:rsidRPr="00D46627" w:rsidRDefault="00E463EE" w:rsidP="00E463EE">
      <w:pPr>
        <w:keepNext/>
        <w:keepLines/>
        <w:tabs>
          <w:tab w:val="center" w:pos="4513"/>
          <w:tab w:val="left" w:pos="7826"/>
        </w:tabs>
        <w:spacing w:before="840" w:after="120" w:line="22" w:lineRule="atLeast"/>
        <w:jc w:val="center"/>
        <w:outlineLvl w:val="0"/>
        <w:rPr>
          <w:rFonts w:ascii="Times New Roman" w:hAnsi="Times New Roman" w:cs="Times New Roman"/>
          <w:caps/>
          <w:sz w:val="24"/>
          <w:szCs w:val="24"/>
        </w:rPr>
      </w:pPr>
      <w:r w:rsidRPr="00D46627">
        <w:rPr>
          <w:rFonts w:ascii="Times New Roman" w:hAnsi="Times New Roman" w:cs="Times New Roman"/>
          <w:caps/>
          <w:sz w:val="24"/>
          <w:szCs w:val="24"/>
        </w:rPr>
        <w:t>III. PREKRŠAJNE ODREDBE</w:t>
      </w:r>
    </w:p>
    <w:p w14:paraId="02D69805" w14:textId="33A24AE6" w:rsidR="00E463EE" w:rsidRPr="00D46627" w:rsidRDefault="00E463EE" w:rsidP="00E463EE">
      <w:pPr>
        <w:keepNext/>
        <w:keepLines/>
        <w:spacing w:before="360" w:after="240" w:line="22" w:lineRule="atLeast"/>
        <w:jc w:val="center"/>
        <w:outlineLvl w:val="2"/>
        <w:rPr>
          <w:rFonts w:ascii="Times New Roman" w:eastAsiaTheme="minorEastAsia" w:hAnsi="Times New Roman" w:cs="Times New Roman"/>
          <w:sz w:val="24"/>
          <w:szCs w:val="24"/>
          <w:lang w:eastAsia="zh-CN"/>
        </w:rPr>
      </w:pPr>
      <w:r w:rsidRPr="00D46627">
        <w:rPr>
          <w:rFonts w:ascii="Times New Roman" w:eastAsiaTheme="minorEastAsia" w:hAnsi="Times New Roman" w:cs="Times New Roman"/>
          <w:sz w:val="24"/>
          <w:szCs w:val="24"/>
          <w:lang w:eastAsia="zh-CN"/>
        </w:rPr>
        <w:t>Članak 1</w:t>
      </w:r>
      <w:r w:rsidR="00461D80" w:rsidRPr="00D46627">
        <w:rPr>
          <w:rFonts w:ascii="Times New Roman" w:eastAsiaTheme="minorEastAsia" w:hAnsi="Times New Roman" w:cs="Times New Roman"/>
          <w:sz w:val="24"/>
          <w:szCs w:val="24"/>
          <w:lang w:eastAsia="zh-CN"/>
        </w:rPr>
        <w:t>4</w:t>
      </w:r>
      <w:r w:rsidRPr="00D46627">
        <w:rPr>
          <w:rFonts w:ascii="Times New Roman" w:eastAsiaTheme="minorEastAsia" w:hAnsi="Times New Roman" w:cs="Times New Roman"/>
          <w:sz w:val="24"/>
          <w:szCs w:val="24"/>
          <w:lang w:eastAsia="zh-CN"/>
        </w:rPr>
        <w:t>.</w:t>
      </w:r>
    </w:p>
    <w:p w14:paraId="7D929F3A" w14:textId="5ECB3A5F" w:rsidR="00E463EE" w:rsidRPr="00D46627" w:rsidRDefault="00E463EE"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(1) Novčanom kaznom u iznosu od 100.000,00 do 500.000,00 kuna kaznit će se za prekršaj pravna osoba ko</w:t>
      </w:r>
      <w:r w:rsidR="00F81E0D" w:rsidRPr="00D46627">
        <w:rPr>
          <w:rFonts w:ascii="Times New Roman" w:hAnsi="Times New Roman" w:cs="Times New Roman"/>
          <w:sz w:val="24"/>
          <w:szCs w:val="24"/>
        </w:rPr>
        <w:t>ja</w:t>
      </w:r>
    </w:p>
    <w:p w14:paraId="7CF362BD" w14:textId="6E89441B" w:rsidR="00E463EE" w:rsidRPr="00D46627" w:rsidRDefault="00E463EE" w:rsidP="00D46627">
      <w:pPr>
        <w:numPr>
          <w:ilvl w:val="0"/>
          <w:numId w:val="13"/>
        </w:numPr>
        <w:spacing w:line="22" w:lineRule="atLeast"/>
        <w:ind w:left="714" w:hanging="357"/>
        <w:jc w:val="both"/>
        <w:rPr>
          <w:rFonts w:ascii="Times New Roman" w:hAnsi="Times New Roman" w:cs="Times New Roman"/>
          <w:sz w:val="24"/>
          <w:szCs w:val="24"/>
        </w:rPr>
      </w:pPr>
      <w:r w:rsidRPr="00D46627">
        <w:rPr>
          <w:rFonts w:ascii="Times New Roman" w:hAnsi="Times New Roman" w:cs="Times New Roman"/>
          <w:sz w:val="24"/>
          <w:szCs w:val="24"/>
        </w:rPr>
        <w:t>nudi certificiranje IKT proizvoda, usluga i procesa za europsku shemu kibernetičke sigurnosne certifikacije za koj</w:t>
      </w:r>
      <w:r w:rsidR="00F81E0D" w:rsidRPr="00D46627">
        <w:rPr>
          <w:rFonts w:ascii="Times New Roman" w:hAnsi="Times New Roman" w:cs="Times New Roman"/>
          <w:sz w:val="24"/>
          <w:szCs w:val="24"/>
        </w:rPr>
        <w:t>u nema validnu</w:t>
      </w:r>
      <w:r w:rsidRPr="00D46627">
        <w:rPr>
          <w:rFonts w:ascii="Times New Roman" w:hAnsi="Times New Roman" w:cs="Times New Roman"/>
          <w:sz w:val="24"/>
          <w:szCs w:val="24"/>
        </w:rPr>
        <w:t xml:space="preserve"> akreditacij</w:t>
      </w:r>
      <w:r w:rsidR="00F81E0D" w:rsidRPr="00D46627">
        <w:rPr>
          <w:rFonts w:ascii="Times New Roman" w:hAnsi="Times New Roman" w:cs="Times New Roman"/>
          <w:sz w:val="24"/>
          <w:szCs w:val="24"/>
        </w:rPr>
        <w:t>u</w:t>
      </w:r>
      <w:r w:rsidR="00F124C0" w:rsidRPr="00D46627">
        <w:rPr>
          <w:rFonts w:ascii="Times New Roman" w:hAnsi="Times New Roman" w:cs="Times New Roman"/>
          <w:sz w:val="24"/>
          <w:szCs w:val="24"/>
        </w:rPr>
        <w:t xml:space="preserve"> sukladno članku 7. stavku 1. ovog Zakona</w:t>
      </w:r>
      <w:r w:rsidR="00F81E0D" w:rsidRPr="00D46627">
        <w:rPr>
          <w:rFonts w:ascii="Times New Roman" w:hAnsi="Times New Roman" w:cs="Times New Roman"/>
          <w:sz w:val="24"/>
          <w:szCs w:val="24"/>
        </w:rPr>
        <w:t xml:space="preserve"> </w:t>
      </w:r>
      <w:r w:rsidR="00A844E3" w:rsidRPr="00D46627">
        <w:rPr>
          <w:rFonts w:ascii="Times New Roman" w:hAnsi="Times New Roman" w:cs="Times New Roman"/>
          <w:sz w:val="24"/>
          <w:szCs w:val="24"/>
        </w:rPr>
        <w:t xml:space="preserve">i, ako je primjenjivo, validnu autorizaciju </w:t>
      </w:r>
      <w:r w:rsidR="00F81E0D" w:rsidRPr="00D46627">
        <w:rPr>
          <w:rFonts w:ascii="Times New Roman" w:hAnsi="Times New Roman" w:cs="Times New Roman"/>
          <w:sz w:val="24"/>
          <w:szCs w:val="24"/>
        </w:rPr>
        <w:t>sukladno članku 60. Uredbe (EU) 2019/881</w:t>
      </w:r>
      <w:r w:rsidR="00556735" w:rsidRPr="00D46627">
        <w:rPr>
          <w:rFonts w:ascii="Times New Roman" w:hAnsi="Times New Roman" w:cs="Times New Roman"/>
          <w:sz w:val="24"/>
          <w:szCs w:val="24"/>
        </w:rPr>
        <w:t xml:space="preserve"> </w:t>
      </w:r>
      <w:r w:rsidR="00A844E3" w:rsidRPr="00D46627">
        <w:rPr>
          <w:rFonts w:ascii="Times New Roman" w:hAnsi="Times New Roman" w:cs="Times New Roman"/>
          <w:sz w:val="24"/>
          <w:szCs w:val="24"/>
        </w:rPr>
        <w:t>odnosno</w:t>
      </w:r>
      <w:r w:rsidR="00556735" w:rsidRPr="00D46627">
        <w:rPr>
          <w:rFonts w:ascii="Times New Roman" w:hAnsi="Times New Roman" w:cs="Times New Roman"/>
          <w:sz w:val="24"/>
          <w:szCs w:val="24"/>
        </w:rPr>
        <w:t xml:space="preserve"> članku </w:t>
      </w:r>
      <w:r w:rsidR="00A844E3" w:rsidRPr="00D46627">
        <w:rPr>
          <w:rFonts w:ascii="Times New Roman" w:hAnsi="Times New Roman" w:cs="Times New Roman"/>
          <w:sz w:val="24"/>
          <w:szCs w:val="24"/>
        </w:rPr>
        <w:t xml:space="preserve">9. </w:t>
      </w:r>
      <w:r w:rsidR="001F553B" w:rsidRPr="00D46627">
        <w:rPr>
          <w:rFonts w:ascii="Times New Roman" w:hAnsi="Times New Roman" w:cs="Times New Roman"/>
          <w:sz w:val="24"/>
          <w:szCs w:val="24"/>
        </w:rPr>
        <w:t xml:space="preserve">stavku 1. </w:t>
      </w:r>
      <w:r w:rsidR="00A844E3" w:rsidRPr="00D46627">
        <w:rPr>
          <w:rFonts w:ascii="Times New Roman" w:hAnsi="Times New Roman" w:cs="Times New Roman"/>
          <w:sz w:val="24"/>
          <w:szCs w:val="24"/>
        </w:rPr>
        <w:t>ovog Zakona</w:t>
      </w:r>
    </w:p>
    <w:p w14:paraId="201FE85E" w14:textId="121A47D9" w:rsidR="00E463EE" w:rsidRPr="00D46627" w:rsidRDefault="00E463EE" w:rsidP="00D46627">
      <w:pPr>
        <w:numPr>
          <w:ilvl w:val="0"/>
          <w:numId w:val="13"/>
        </w:numPr>
        <w:spacing w:line="22" w:lineRule="atLeast"/>
        <w:ind w:left="714" w:hanging="357"/>
        <w:jc w:val="both"/>
        <w:rPr>
          <w:rFonts w:ascii="Times New Roman" w:hAnsi="Times New Roman" w:cs="Times New Roman"/>
          <w:sz w:val="24"/>
          <w:szCs w:val="24"/>
        </w:rPr>
      </w:pPr>
      <w:r w:rsidRPr="00D46627">
        <w:rPr>
          <w:rFonts w:ascii="Times New Roman" w:hAnsi="Times New Roman" w:cs="Times New Roman"/>
          <w:sz w:val="24"/>
          <w:szCs w:val="24"/>
        </w:rPr>
        <w:lastRenderedPageBreak/>
        <w:t>nudi na tržištu IKT proizvode, usluge i procese za koj</w:t>
      </w:r>
      <w:r w:rsidR="00A22A8A" w:rsidRPr="00D46627">
        <w:rPr>
          <w:rFonts w:ascii="Times New Roman" w:hAnsi="Times New Roman" w:cs="Times New Roman"/>
          <w:sz w:val="24"/>
          <w:szCs w:val="24"/>
        </w:rPr>
        <w:t>e</w:t>
      </w:r>
      <w:r w:rsidRPr="00D46627">
        <w:rPr>
          <w:rFonts w:ascii="Times New Roman" w:hAnsi="Times New Roman" w:cs="Times New Roman"/>
          <w:sz w:val="24"/>
          <w:szCs w:val="24"/>
        </w:rPr>
        <w:t xml:space="preserve"> joj je europski kibernetički sigurnosni certifikat ili izjava o sukladnosti </w:t>
      </w:r>
      <w:r w:rsidR="001F553B" w:rsidRPr="00D46627">
        <w:rPr>
          <w:rFonts w:ascii="Times New Roman" w:hAnsi="Times New Roman" w:cs="Times New Roman"/>
          <w:sz w:val="24"/>
          <w:szCs w:val="24"/>
        </w:rPr>
        <w:t>suspendirana</w:t>
      </w:r>
      <w:r w:rsidRPr="00D46627">
        <w:rPr>
          <w:rFonts w:ascii="Times New Roman" w:hAnsi="Times New Roman" w:cs="Times New Roman"/>
          <w:sz w:val="24"/>
          <w:szCs w:val="24"/>
        </w:rPr>
        <w:t xml:space="preserve"> ili ograničena prema članku 1</w:t>
      </w:r>
      <w:r w:rsidR="00461D80" w:rsidRPr="00D46627">
        <w:rPr>
          <w:rFonts w:ascii="Times New Roman" w:hAnsi="Times New Roman" w:cs="Times New Roman"/>
          <w:sz w:val="24"/>
          <w:szCs w:val="24"/>
        </w:rPr>
        <w:t>1</w:t>
      </w:r>
      <w:r w:rsidRPr="00D46627">
        <w:rPr>
          <w:rFonts w:ascii="Times New Roman" w:hAnsi="Times New Roman" w:cs="Times New Roman"/>
          <w:sz w:val="24"/>
          <w:szCs w:val="24"/>
        </w:rPr>
        <w:t>. stav</w:t>
      </w:r>
      <w:r w:rsidR="00982A49" w:rsidRPr="00D46627">
        <w:rPr>
          <w:rFonts w:ascii="Times New Roman" w:hAnsi="Times New Roman" w:cs="Times New Roman"/>
          <w:sz w:val="24"/>
          <w:szCs w:val="24"/>
        </w:rPr>
        <w:t>ku</w:t>
      </w:r>
      <w:r w:rsidRPr="00D46627">
        <w:rPr>
          <w:rFonts w:ascii="Times New Roman" w:hAnsi="Times New Roman" w:cs="Times New Roman"/>
          <w:sz w:val="24"/>
          <w:szCs w:val="24"/>
        </w:rPr>
        <w:t xml:space="preserve"> </w:t>
      </w:r>
      <w:r w:rsidR="00982A49" w:rsidRPr="00D46627">
        <w:rPr>
          <w:rFonts w:ascii="Times New Roman" w:hAnsi="Times New Roman" w:cs="Times New Roman"/>
          <w:sz w:val="24"/>
          <w:szCs w:val="24"/>
        </w:rPr>
        <w:t>3</w:t>
      </w:r>
      <w:r w:rsidRPr="00D46627">
        <w:rPr>
          <w:rFonts w:ascii="Times New Roman" w:hAnsi="Times New Roman" w:cs="Times New Roman"/>
          <w:sz w:val="24"/>
          <w:szCs w:val="24"/>
        </w:rPr>
        <w:t xml:space="preserve">. ili </w:t>
      </w:r>
      <w:r w:rsidR="00982A49" w:rsidRPr="00D46627">
        <w:rPr>
          <w:rFonts w:ascii="Times New Roman" w:hAnsi="Times New Roman" w:cs="Times New Roman"/>
          <w:sz w:val="24"/>
          <w:szCs w:val="24"/>
        </w:rPr>
        <w:t>članku 1</w:t>
      </w:r>
      <w:r w:rsidR="00461D80" w:rsidRPr="00D46627">
        <w:rPr>
          <w:rFonts w:ascii="Times New Roman" w:hAnsi="Times New Roman" w:cs="Times New Roman"/>
          <w:sz w:val="24"/>
          <w:szCs w:val="24"/>
        </w:rPr>
        <w:t>2</w:t>
      </w:r>
      <w:r w:rsidR="00982A49" w:rsidRPr="00D46627">
        <w:rPr>
          <w:rFonts w:ascii="Times New Roman" w:hAnsi="Times New Roman" w:cs="Times New Roman"/>
          <w:sz w:val="24"/>
          <w:szCs w:val="24"/>
        </w:rPr>
        <w:t>. stavku 3</w:t>
      </w:r>
      <w:r w:rsidRPr="00D46627">
        <w:rPr>
          <w:rFonts w:ascii="Times New Roman" w:hAnsi="Times New Roman" w:cs="Times New Roman"/>
          <w:sz w:val="24"/>
          <w:szCs w:val="24"/>
        </w:rPr>
        <w:t>. ovog Zakona.</w:t>
      </w:r>
    </w:p>
    <w:p w14:paraId="032233CC" w14:textId="77777777" w:rsidR="00E463EE" w:rsidRPr="00D46627" w:rsidRDefault="00E463EE"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(2) Novčanom kaznom u iznosu od 10.000,00 do 25.000,00 kuna kaznit će se za prekršaj iz stavka 1. ovog članka i odgovorna osoba u pravnoj osobi.</w:t>
      </w:r>
    </w:p>
    <w:p w14:paraId="5229BDD3" w14:textId="77777777" w:rsidR="00E463EE" w:rsidRPr="00D46627" w:rsidRDefault="00E463EE" w:rsidP="00D46627">
      <w:pPr>
        <w:spacing w:line="22" w:lineRule="atLeast"/>
        <w:jc w:val="both"/>
        <w:rPr>
          <w:rFonts w:ascii="Times New Roman" w:hAnsi="Times New Roman" w:cs="Times New Roman"/>
          <w:b/>
          <w:sz w:val="24"/>
          <w:szCs w:val="24"/>
        </w:rPr>
      </w:pPr>
      <w:r w:rsidRPr="00D46627">
        <w:rPr>
          <w:rFonts w:ascii="Times New Roman" w:hAnsi="Times New Roman" w:cs="Times New Roman"/>
          <w:sz w:val="24"/>
          <w:szCs w:val="24"/>
        </w:rPr>
        <w:t>(3) Novčanom kaznom u iznosu od 10.000,00 do 100.000,00 kuna kaznit će se za prekršaj iz stavka 1. ovog članka fizička osoba obrtnik ili osoba koja obavlja drugu samostalnu djelatnost.</w:t>
      </w:r>
    </w:p>
    <w:p w14:paraId="6A6B8730" w14:textId="6ECD5280" w:rsidR="00E463EE" w:rsidRPr="00D46627" w:rsidRDefault="00E463EE" w:rsidP="00E463EE">
      <w:pPr>
        <w:keepNext/>
        <w:keepLines/>
        <w:spacing w:before="360" w:after="240" w:line="22" w:lineRule="atLeast"/>
        <w:jc w:val="center"/>
        <w:outlineLvl w:val="2"/>
        <w:rPr>
          <w:rFonts w:ascii="Times New Roman" w:eastAsiaTheme="minorEastAsia" w:hAnsi="Times New Roman" w:cs="Times New Roman"/>
          <w:sz w:val="24"/>
          <w:szCs w:val="24"/>
          <w:lang w:eastAsia="zh-CN"/>
        </w:rPr>
      </w:pPr>
      <w:r w:rsidRPr="00D46627">
        <w:rPr>
          <w:rFonts w:ascii="Times New Roman" w:eastAsiaTheme="minorEastAsia" w:hAnsi="Times New Roman" w:cs="Times New Roman"/>
          <w:sz w:val="24"/>
          <w:szCs w:val="24"/>
          <w:lang w:eastAsia="zh-CN"/>
        </w:rPr>
        <w:t>Članak 1</w:t>
      </w:r>
      <w:r w:rsidR="00461D80" w:rsidRPr="00D46627">
        <w:rPr>
          <w:rFonts w:ascii="Times New Roman" w:eastAsiaTheme="minorEastAsia" w:hAnsi="Times New Roman" w:cs="Times New Roman"/>
          <w:sz w:val="24"/>
          <w:szCs w:val="24"/>
          <w:lang w:eastAsia="zh-CN"/>
        </w:rPr>
        <w:t>5</w:t>
      </w:r>
      <w:r w:rsidRPr="00D46627">
        <w:rPr>
          <w:rFonts w:ascii="Times New Roman" w:eastAsiaTheme="minorEastAsia" w:hAnsi="Times New Roman" w:cs="Times New Roman"/>
          <w:sz w:val="24"/>
          <w:szCs w:val="24"/>
          <w:lang w:eastAsia="zh-CN"/>
        </w:rPr>
        <w:t>.</w:t>
      </w:r>
    </w:p>
    <w:p w14:paraId="3A2E2AE2" w14:textId="77777777" w:rsidR="00E463EE" w:rsidRPr="00D46627" w:rsidRDefault="00E463EE"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(1) Novčanom kaznom u iznosu od 50.000,00 do 250.000,00 kuna kaznit će se za prekršaj pravna osoba koja</w:t>
      </w:r>
    </w:p>
    <w:p w14:paraId="182FEFE7" w14:textId="554643DA" w:rsidR="00E463EE" w:rsidRPr="00D46627" w:rsidRDefault="00BA6562" w:rsidP="00D46627">
      <w:pPr>
        <w:numPr>
          <w:ilvl w:val="0"/>
          <w:numId w:val="2"/>
        </w:numPr>
        <w:spacing w:line="22" w:lineRule="atLeast"/>
        <w:contextualSpacing/>
        <w:jc w:val="both"/>
        <w:rPr>
          <w:rFonts w:ascii="Times New Roman" w:hAnsi="Times New Roman" w:cs="Times New Roman"/>
          <w:sz w:val="24"/>
          <w:szCs w:val="24"/>
        </w:rPr>
      </w:pPr>
      <w:r w:rsidRPr="00D46627">
        <w:rPr>
          <w:rFonts w:ascii="Times New Roman" w:hAnsi="Times New Roman" w:cs="Times New Roman"/>
          <w:sz w:val="24"/>
          <w:szCs w:val="24"/>
        </w:rPr>
        <w:t xml:space="preserve">ometa provođenje tehničke revizije od strane Zavoda </w:t>
      </w:r>
      <w:r w:rsidR="002A3B1C" w:rsidRPr="00D46627">
        <w:rPr>
          <w:rFonts w:ascii="Times New Roman" w:hAnsi="Times New Roman" w:cs="Times New Roman"/>
          <w:sz w:val="24"/>
          <w:szCs w:val="24"/>
        </w:rPr>
        <w:t>protivno</w:t>
      </w:r>
      <w:r w:rsidRPr="00D46627">
        <w:rPr>
          <w:rFonts w:ascii="Times New Roman" w:hAnsi="Times New Roman" w:cs="Times New Roman"/>
          <w:sz w:val="24"/>
          <w:szCs w:val="24"/>
        </w:rPr>
        <w:t xml:space="preserve"> odredbi</w:t>
      </w:r>
      <w:r w:rsidR="00E463EE" w:rsidRPr="00D46627">
        <w:rPr>
          <w:rFonts w:ascii="Times New Roman" w:hAnsi="Times New Roman" w:cs="Times New Roman"/>
          <w:sz w:val="24"/>
          <w:szCs w:val="24"/>
        </w:rPr>
        <w:t xml:space="preserve"> članka 1</w:t>
      </w:r>
      <w:r w:rsidR="00461D80" w:rsidRPr="00D46627">
        <w:rPr>
          <w:rFonts w:ascii="Times New Roman" w:hAnsi="Times New Roman" w:cs="Times New Roman"/>
          <w:sz w:val="24"/>
          <w:szCs w:val="24"/>
        </w:rPr>
        <w:t>3</w:t>
      </w:r>
      <w:r w:rsidR="00E463EE" w:rsidRPr="00D46627">
        <w:rPr>
          <w:rFonts w:ascii="Times New Roman" w:hAnsi="Times New Roman" w:cs="Times New Roman"/>
          <w:sz w:val="24"/>
          <w:szCs w:val="24"/>
        </w:rPr>
        <w:t xml:space="preserve">. stavka </w:t>
      </w:r>
      <w:r w:rsidRPr="00D46627">
        <w:rPr>
          <w:rFonts w:ascii="Times New Roman" w:hAnsi="Times New Roman" w:cs="Times New Roman"/>
          <w:sz w:val="24"/>
          <w:szCs w:val="24"/>
        </w:rPr>
        <w:t>3.</w:t>
      </w:r>
      <w:r w:rsidR="00E463EE" w:rsidRPr="00D46627">
        <w:rPr>
          <w:rFonts w:ascii="Times New Roman" w:hAnsi="Times New Roman" w:cs="Times New Roman"/>
          <w:sz w:val="24"/>
          <w:szCs w:val="24"/>
        </w:rPr>
        <w:t xml:space="preserve"> ovog Zakona</w:t>
      </w:r>
    </w:p>
    <w:p w14:paraId="0213358E" w14:textId="49697094" w:rsidR="00E463EE" w:rsidRPr="00D46627" w:rsidRDefault="00BA6562" w:rsidP="00D46627">
      <w:pPr>
        <w:numPr>
          <w:ilvl w:val="0"/>
          <w:numId w:val="2"/>
        </w:numPr>
        <w:spacing w:line="22" w:lineRule="atLeast"/>
        <w:ind w:left="714" w:hanging="357"/>
        <w:jc w:val="both"/>
        <w:rPr>
          <w:rFonts w:ascii="Times New Roman" w:hAnsi="Times New Roman" w:cs="Times New Roman"/>
          <w:sz w:val="24"/>
          <w:szCs w:val="24"/>
        </w:rPr>
      </w:pPr>
      <w:r w:rsidRPr="00D46627">
        <w:rPr>
          <w:rFonts w:ascii="Times New Roman" w:hAnsi="Times New Roman" w:cs="Times New Roman"/>
          <w:sz w:val="24"/>
          <w:szCs w:val="24"/>
        </w:rPr>
        <w:t xml:space="preserve">ne postupi po izdanom rješenju </w:t>
      </w:r>
      <w:r w:rsidR="00E463EE" w:rsidRPr="00D46627">
        <w:rPr>
          <w:rFonts w:ascii="Times New Roman" w:hAnsi="Times New Roman" w:cs="Times New Roman"/>
          <w:sz w:val="24"/>
          <w:szCs w:val="24"/>
        </w:rPr>
        <w:t xml:space="preserve">iz članka </w:t>
      </w:r>
      <w:r w:rsidRPr="00D46627">
        <w:rPr>
          <w:rFonts w:ascii="Times New Roman" w:hAnsi="Times New Roman" w:cs="Times New Roman"/>
          <w:sz w:val="24"/>
          <w:szCs w:val="24"/>
        </w:rPr>
        <w:t>1</w:t>
      </w:r>
      <w:r w:rsidR="00461D80" w:rsidRPr="00D46627">
        <w:rPr>
          <w:rFonts w:ascii="Times New Roman" w:hAnsi="Times New Roman" w:cs="Times New Roman"/>
          <w:sz w:val="24"/>
          <w:szCs w:val="24"/>
        </w:rPr>
        <w:t>3</w:t>
      </w:r>
      <w:r w:rsidR="00E463EE" w:rsidRPr="00D46627">
        <w:rPr>
          <w:rFonts w:ascii="Times New Roman" w:hAnsi="Times New Roman" w:cs="Times New Roman"/>
          <w:sz w:val="24"/>
          <w:szCs w:val="24"/>
        </w:rPr>
        <w:t>. stavk</w:t>
      </w:r>
      <w:r w:rsidRPr="00D46627">
        <w:rPr>
          <w:rFonts w:ascii="Times New Roman" w:hAnsi="Times New Roman" w:cs="Times New Roman"/>
          <w:sz w:val="24"/>
          <w:szCs w:val="24"/>
        </w:rPr>
        <w:t>a</w:t>
      </w:r>
      <w:r w:rsidR="00E463EE" w:rsidRPr="00D46627">
        <w:rPr>
          <w:rFonts w:ascii="Times New Roman" w:hAnsi="Times New Roman" w:cs="Times New Roman"/>
          <w:sz w:val="24"/>
          <w:szCs w:val="24"/>
        </w:rPr>
        <w:t xml:space="preserve"> </w:t>
      </w:r>
      <w:r w:rsidR="0082337E" w:rsidRPr="00D46627">
        <w:rPr>
          <w:rFonts w:ascii="Times New Roman" w:hAnsi="Times New Roman" w:cs="Times New Roman"/>
          <w:sz w:val="24"/>
          <w:szCs w:val="24"/>
        </w:rPr>
        <w:t>6</w:t>
      </w:r>
      <w:r w:rsidR="00E463EE" w:rsidRPr="00D46627">
        <w:rPr>
          <w:rFonts w:ascii="Times New Roman" w:hAnsi="Times New Roman" w:cs="Times New Roman"/>
          <w:sz w:val="24"/>
          <w:szCs w:val="24"/>
        </w:rPr>
        <w:t>. ovog Zakona.</w:t>
      </w:r>
    </w:p>
    <w:p w14:paraId="35FA4AC0" w14:textId="77777777" w:rsidR="00E463EE" w:rsidRPr="00D46627" w:rsidRDefault="00E463EE"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(2) Novčanom kaznom u iznosu od 5.000,00 do 25.000,00 kuna kaznit će se za prekršaj iz stavka 1. ovog članka i odgovorna osoba u pravnoj osobi. </w:t>
      </w:r>
    </w:p>
    <w:p w14:paraId="5E126A23" w14:textId="77777777" w:rsidR="00E463EE" w:rsidRPr="00D46627" w:rsidRDefault="00E463EE"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lastRenderedPageBreak/>
        <w:t>(3) Novčanom kaznom u iznosu od 5.000,00 do 50.000,00 kuna kaznit će se za prekršaj iz stavka 1. ovog članka fizička osoba obrtnik ili osoba koja obavlja drugu samostalnu djelatnost.</w:t>
      </w:r>
    </w:p>
    <w:p w14:paraId="2E0CC7F4" w14:textId="7E7D4DCB" w:rsidR="00E463EE" w:rsidRPr="00D46627" w:rsidRDefault="00E463EE" w:rsidP="00E463EE">
      <w:pPr>
        <w:keepNext/>
        <w:keepLines/>
        <w:spacing w:before="360" w:after="240" w:line="22" w:lineRule="atLeast"/>
        <w:jc w:val="center"/>
        <w:outlineLvl w:val="2"/>
        <w:rPr>
          <w:rFonts w:ascii="Times New Roman" w:eastAsiaTheme="minorEastAsia" w:hAnsi="Times New Roman" w:cs="Times New Roman"/>
          <w:sz w:val="24"/>
          <w:szCs w:val="24"/>
          <w:lang w:eastAsia="zh-CN"/>
        </w:rPr>
      </w:pPr>
      <w:r w:rsidRPr="00D46627">
        <w:rPr>
          <w:rFonts w:ascii="Times New Roman" w:eastAsiaTheme="minorEastAsia" w:hAnsi="Times New Roman" w:cs="Times New Roman"/>
          <w:sz w:val="24"/>
          <w:szCs w:val="24"/>
          <w:lang w:eastAsia="zh-CN"/>
        </w:rPr>
        <w:t>Članak 1</w:t>
      </w:r>
      <w:r w:rsidR="00461D80" w:rsidRPr="00D46627">
        <w:rPr>
          <w:rFonts w:ascii="Times New Roman" w:eastAsiaTheme="minorEastAsia" w:hAnsi="Times New Roman" w:cs="Times New Roman"/>
          <w:sz w:val="24"/>
          <w:szCs w:val="24"/>
          <w:lang w:eastAsia="zh-CN"/>
        </w:rPr>
        <w:t>6</w:t>
      </w:r>
      <w:r w:rsidRPr="00D46627">
        <w:rPr>
          <w:rFonts w:ascii="Times New Roman" w:eastAsiaTheme="minorEastAsia" w:hAnsi="Times New Roman" w:cs="Times New Roman"/>
          <w:sz w:val="24"/>
          <w:szCs w:val="24"/>
          <w:lang w:eastAsia="zh-CN"/>
        </w:rPr>
        <w:t>.</w:t>
      </w:r>
    </w:p>
    <w:p w14:paraId="10F2C344" w14:textId="0FBD26D4" w:rsidR="00BA6562" w:rsidRPr="00D46627" w:rsidRDefault="00E463EE"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(1) Novčanom kaznom u iznosu od 10.000,00 do 100.000,00 kuna kaznit će se za prekršaj izda</w:t>
      </w:r>
      <w:r w:rsidR="00BA6562" w:rsidRPr="00D46627">
        <w:rPr>
          <w:rFonts w:ascii="Times New Roman" w:hAnsi="Times New Roman" w:cs="Times New Roman"/>
          <w:sz w:val="24"/>
          <w:szCs w:val="24"/>
        </w:rPr>
        <w:t>vatelj</w:t>
      </w:r>
      <w:r w:rsidRPr="00D46627">
        <w:rPr>
          <w:rFonts w:ascii="Times New Roman" w:hAnsi="Times New Roman" w:cs="Times New Roman"/>
          <w:sz w:val="24"/>
          <w:szCs w:val="24"/>
        </w:rPr>
        <w:t xml:space="preserve"> europsk</w:t>
      </w:r>
      <w:r w:rsidR="00BA6562" w:rsidRPr="00D46627">
        <w:rPr>
          <w:rFonts w:ascii="Times New Roman" w:hAnsi="Times New Roman" w:cs="Times New Roman"/>
          <w:sz w:val="24"/>
          <w:szCs w:val="24"/>
        </w:rPr>
        <w:t xml:space="preserve">og </w:t>
      </w:r>
      <w:r w:rsidRPr="00D46627">
        <w:rPr>
          <w:rFonts w:ascii="Times New Roman" w:hAnsi="Times New Roman" w:cs="Times New Roman"/>
          <w:sz w:val="24"/>
          <w:szCs w:val="24"/>
        </w:rPr>
        <w:t>kibernetičk</w:t>
      </w:r>
      <w:r w:rsidR="00BA6562" w:rsidRPr="00D46627">
        <w:rPr>
          <w:rFonts w:ascii="Times New Roman" w:hAnsi="Times New Roman" w:cs="Times New Roman"/>
          <w:sz w:val="24"/>
          <w:szCs w:val="24"/>
        </w:rPr>
        <w:t>og</w:t>
      </w:r>
      <w:r w:rsidRPr="00D46627">
        <w:rPr>
          <w:rFonts w:ascii="Times New Roman" w:hAnsi="Times New Roman" w:cs="Times New Roman"/>
          <w:sz w:val="24"/>
          <w:szCs w:val="24"/>
        </w:rPr>
        <w:t xml:space="preserve"> sigurnosn</w:t>
      </w:r>
      <w:r w:rsidR="00BA6562" w:rsidRPr="00D46627">
        <w:rPr>
          <w:rFonts w:ascii="Times New Roman" w:hAnsi="Times New Roman" w:cs="Times New Roman"/>
          <w:sz w:val="24"/>
          <w:szCs w:val="24"/>
        </w:rPr>
        <w:t>og</w:t>
      </w:r>
      <w:r w:rsidRPr="00D46627">
        <w:rPr>
          <w:rFonts w:ascii="Times New Roman" w:hAnsi="Times New Roman" w:cs="Times New Roman"/>
          <w:sz w:val="24"/>
          <w:szCs w:val="24"/>
        </w:rPr>
        <w:t xml:space="preserve"> certifikat</w:t>
      </w:r>
      <w:r w:rsidR="00BA6562" w:rsidRPr="00D46627">
        <w:rPr>
          <w:rFonts w:ascii="Times New Roman" w:hAnsi="Times New Roman" w:cs="Times New Roman"/>
          <w:sz w:val="24"/>
          <w:szCs w:val="24"/>
        </w:rPr>
        <w:t>a ili izjave o sukladnosti koji</w:t>
      </w:r>
    </w:p>
    <w:p w14:paraId="3B5FA885" w14:textId="3E66E6B7" w:rsidR="00E463EE" w:rsidRPr="00D46627" w:rsidRDefault="00EB03E1" w:rsidP="00D46627">
      <w:pPr>
        <w:numPr>
          <w:ilvl w:val="0"/>
          <w:numId w:val="2"/>
        </w:numPr>
        <w:spacing w:line="22" w:lineRule="atLeast"/>
        <w:ind w:left="714" w:hanging="357"/>
        <w:contextualSpacing/>
        <w:jc w:val="both"/>
        <w:rPr>
          <w:rFonts w:ascii="Times New Roman" w:hAnsi="Times New Roman" w:cs="Times New Roman"/>
          <w:sz w:val="24"/>
          <w:szCs w:val="24"/>
        </w:rPr>
      </w:pPr>
      <w:r w:rsidRPr="00D46627">
        <w:rPr>
          <w:rFonts w:ascii="Times New Roman" w:hAnsi="Times New Roman" w:cs="Times New Roman"/>
          <w:sz w:val="24"/>
          <w:szCs w:val="24"/>
        </w:rPr>
        <w:t xml:space="preserve">ne dostavi </w:t>
      </w:r>
      <w:r w:rsidR="001F3209" w:rsidRPr="00D46627">
        <w:rPr>
          <w:rFonts w:ascii="Times New Roman" w:hAnsi="Times New Roman" w:cs="Times New Roman"/>
          <w:sz w:val="24"/>
          <w:szCs w:val="24"/>
        </w:rPr>
        <w:t xml:space="preserve">ovjerenu digitalnu kopiju </w:t>
      </w:r>
      <w:r w:rsidR="001F553B" w:rsidRPr="00D46627">
        <w:rPr>
          <w:rFonts w:ascii="Times New Roman" w:hAnsi="Times New Roman" w:cs="Times New Roman"/>
          <w:sz w:val="24"/>
          <w:szCs w:val="24"/>
        </w:rPr>
        <w:t xml:space="preserve">svakog izdanog </w:t>
      </w:r>
      <w:r w:rsidRPr="00D46627">
        <w:rPr>
          <w:rFonts w:ascii="Times New Roman" w:hAnsi="Times New Roman" w:cs="Times New Roman"/>
          <w:sz w:val="24"/>
          <w:szCs w:val="24"/>
        </w:rPr>
        <w:t>kibernetičk</w:t>
      </w:r>
      <w:r w:rsidR="001F3209" w:rsidRPr="00D46627">
        <w:rPr>
          <w:rFonts w:ascii="Times New Roman" w:hAnsi="Times New Roman" w:cs="Times New Roman"/>
          <w:sz w:val="24"/>
          <w:szCs w:val="24"/>
        </w:rPr>
        <w:t>og</w:t>
      </w:r>
      <w:r w:rsidRPr="00D46627">
        <w:rPr>
          <w:rFonts w:ascii="Times New Roman" w:hAnsi="Times New Roman" w:cs="Times New Roman"/>
          <w:sz w:val="24"/>
          <w:szCs w:val="24"/>
        </w:rPr>
        <w:t xml:space="preserve"> sigurnosn</w:t>
      </w:r>
      <w:r w:rsidR="001F3209" w:rsidRPr="00D46627">
        <w:rPr>
          <w:rFonts w:ascii="Times New Roman" w:hAnsi="Times New Roman" w:cs="Times New Roman"/>
          <w:sz w:val="24"/>
          <w:szCs w:val="24"/>
        </w:rPr>
        <w:t>og</w:t>
      </w:r>
      <w:r w:rsidRPr="00D46627">
        <w:rPr>
          <w:rFonts w:ascii="Times New Roman" w:hAnsi="Times New Roman" w:cs="Times New Roman"/>
          <w:sz w:val="24"/>
          <w:szCs w:val="24"/>
        </w:rPr>
        <w:t xml:space="preserve"> certifikat</w:t>
      </w:r>
      <w:r w:rsidR="001F3209" w:rsidRPr="00D46627">
        <w:rPr>
          <w:rFonts w:ascii="Times New Roman" w:hAnsi="Times New Roman" w:cs="Times New Roman"/>
          <w:sz w:val="24"/>
          <w:szCs w:val="24"/>
        </w:rPr>
        <w:t>a</w:t>
      </w:r>
      <w:r w:rsidRPr="00D46627">
        <w:rPr>
          <w:rFonts w:ascii="Times New Roman" w:hAnsi="Times New Roman" w:cs="Times New Roman"/>
          <w:sz w:val="24"/>
          <w:szCs w:val="24"/>
        </w:rPr>
        <w:t xml:space="preserve"> ili </w:t>
      </w:r>
      <w:r w:rsidR="001F553B" w:rsidRPr="00D46627">
        <w:rPr>
          <w:rFonts w:ascii="Times New Roman" w:hAnsi="Times New Roman" w:cs="Times New Roman"/>
          <w:sz w:val="24"/>
          <w:szCs w:val="24"/>
        </w:rPr>
        <w:t>ovjerenu digitalnu kopiju</w:t>
      </w:r>
      <w:r w:rsidR="00FE78DA" w:rsidRPr="00D46627">
        <w:rPr>
          <w:rFonts w:ascii="Times New Roman" w:hAnsi="Times New Roman" w:cs="Times New Roman"/>
          <w:sz w:val="24"/>
          <w:szCs w:val="24"/>
        </w:rPr>
        <w:t xml:space="preserve"> svake izdane </w:t>
      </w:r>
      <w:r w:rsidRPr="00D46627">
        <w:rPr>
          <w:rFonts w:ascii="Times New Roman" w:hAnsi="Times New Roman" w:cs="Times New Roman"/>
          <w:sz w:val="24"/>
          <w:szCs w:val="24"/>
        </w:rPr>
        <w:t>izjav</w:t>
      </w:r>
      <w:r w:rsidR="001F3209" w:rsidRPr="00D46627">
        <w:rPr>
          <w:rFonts w:ascii="Times New Roman" w:hAnsi="Times New Roman" w:cs="Times New Roman"/>
          <w:sz w:val="24"/>
          <w:szCs w:val="24"/>
        </w:rPr>
        <w:t>e</w:t>
      </w:r>
      <w:r w:rsidRPr="00D46627">
        <w:rPr>
          <w:rFonts w:ascii="Times New Roman" w:hAnsi="Times New Roman" w:cs="Times New Roman"/>
          <w:sz w:val="24"/>
          <w:szCs w:val="24"/>
        </w:rPr>
        <w:t xml:space="preserve"> o sukladnosti u skladu s odredbom </w:t>
      </w:r>
      <w:r w:rsidR="00E463EE" w:rsidRPr="00D46627">
        <w:rPr>
          <w:rFonts w:ascii="Times New Roman" w:hAnsi="Times New Roman" w:cs="Times New Roman"/>
          <w:sz w:val="24"/>
          <w:szCs w:val="24"/>
        </w:rPr>
        <w:t>člank</w:t>
      </w:r>
      <w:r w:rsidRPr="00D46627">
        <w:rPr>
          <w:rFonts w:ascii="Times New Roman" w:hAnsi="Times New Roman" w:cs="Times New Roman"/>
          <w:sz w:val="24"/>
          <w:szCs w:val="24"/>
        </w:rPr>
        <w:t>a</w:t>
      </w:r>
      <w:r w:rsidR="00E463EE" w:rsidRPr="00D46627">
        <w:rPr>
          <w:rFonts w:ascii="Times New Roman" w:hAnsi="Times New Roman" w:cs="Times New Roman"/>
          <w:sz w:val="24"/>
          <w:szCs w:val="24"/>
        </w:rPr>
        <w:t xml:space="preserve"> </w:t>
      </w:r>
      <w:r w:rsidR="00461D80" w:rsidRPr="00D46627">
        <w:rPr>
          <w:rFonts w:ascii="Times New Roman" w:hAnsi="Times New Roman" w:cs="Times New Roman"/>
          <w:sz w:val="24"/>
          <w:szCs w:val="24"/>
        </w:rPr>
        <w:t>10</w:t>
      </w:r>
      <w:r w:rsidR="00E463EE" w:rsidRPr="00D46627">
        <w:rPr>
          <w:rFonts w:ascii="Times New Roman" w:hAnsi="Times New Roman" w:cs="Times New Roman"/>
          <w:sz w:val="24"/>
          <w:szCs w:val="24"/>
        </w:rPr>
        <w:t>. stavk</w:t>
      </w:r>
      <w:r w:rsidRPr="00D46627">
        <w:rPr>
          <w:rFonts w:ascii="Times New Roman" w:hAnsi="Times New Roman" w:cs="Times New Roman"/>
          <w:sz w:val="24"/>
          <w:szCs w:val="24"/>
        </w:rPr>
        <w:t>a</w:t>
      </w:r>
      <w:r w:rsidR="00E463EE" w:rsidRPr="00D46627">
        <w:rPr>
          <w:rFonts w:ascii="Times New Roman" w:hAnsi="Times New Roman" w:cs="Times New Roman"/>
          <w:sz w:val="24"/>
          <w:szCs w:val="24"/>
        </w:rPr>
        <w:t xml:space="preserve"> </w:t>
      </w:r>
      <w:r w:rsidRPr="00D46627">
        <w:rPr>
          <w:rFonts w:ascii="Times New Roman" w:hAnsi="Times New Roman" w:cs="Times New Roman"/>
          <w:sz w:val="24"/>
          <w:szCs w:val="24"/>
        </w:rPr>
        <w:t xml:space="preserve">2. ili članka </w:t>
      </w:r>
      <w:r w:rsidR="00461D80" w:rsidRPr="00D46627">
        <w:rPr>
          <w:rFonts w:ascii="Times New Roman" w:hAnsi="Times New Roman" w:cs="Times New Roman"/>
          <w:sz w:val="24"/>
          <w:szCs w:val="24"/>
        </w:rPr>
        <w:t>10</w:t>
      </w:r>
      <w:r w:rsidRPr="00D46627">
        <w:rPr>
          <w:rFonts w:ascii="Times New Roman" w:hAnsi="Times New Roman" w:cs="Times New Roman"/>
          <w:sz w:val="24"/>
          <w:szCs w:val="24"/>
        </w:rPr>
        <w:t>. stavka 3.</w:t>
      </w:r>
      <w:r w:rsidR="00E463EE" w:rsidRPr="00D46627">
        <w:rPr>
          <w:rFonts w:ascii="Times New Roman" w:hAnsi="Times New Roman" w:cs="Times New Roman"/>
          <w:sz w:val="24"/>
          <w:szCs w:val="24"/>
        </w:rPr>
        <w:t xml:space="preserve"> ovog Zakona</w:t>
      </w:r>
    </w:p>
    <w:p w14:paraId="3E54F8DF" w14:textId="391F9E5A" w:rsidR="00EB03E1" w:rsidRPr="00D46627" w:rsidRDefault="00EB03E1" w:rsidP="00D46627">
      <w:pPr>
        <w:numPr>
          <w:ilvl w:val="0"/>
          <w:numId w:val="2"/>
        </w:numPr>
        <w:spacing w:line="22" w:lineRule="atLeast"/>
        <w:ind w:left="714" w:hanging="357"/>
        <w:jc w:val="both"/>
        <w:rPr>
          <w:rFonts w:ascii="Times New Roman" w:hAnsi="Times New Roman" w:cs="Times New Roman"/>
          <w:sz w:val="24"/>
          <w:szCs w:val="24"/>
        </w:rPr>
      </w:pPr>
      <w:r w:rsidRPr="00D46627">
        <w:rPr>
          <w:rFonts w:ascii="Times New Roman" w:hAnsi="Times New Roman" w:cs="Times New Roman"/>
          <w:sz w:val="24"/>
          <w:szCs w:val="24"/>
        </w:rPr>
        <w:t>ne donesu opći akt kojim uređuju postupak po pritužbi u skladu s odredbom članka 1</w:t>
      </w:r>
      <w:r w:rsidR="00461D80" w:rsidRPr="00D46627">
        <w:rPr>
          <w:rFonts w:ascii="Times New Roman" w:hAnsi="Times New Roman" w:cs="Times New Roman"/>
          <w:sz w:val="24"/>
          <w:szCs w:val="24"/>
        </w:rPr>
        <w:t>1</w:t>
      </w:r>
      <w:r w:rsidRPr="00D46627">
        <w:rPr>
          <w:rFonts w:ascii="Times New Roman" w:hAnsi="Times New Roman" w:cs="Times New Roman"/>
          <w:sz w:val="24"/>
          <w:szCs w:val="24"/>
        </w:rPr>
        <w:t>. stavka 2. ovog Zakona.</w:t>
      </w:r>
    </w:p>
    <w:p w14:paraId="5FD0B7BA" w14:textId="77777777" w:rsidR="00E463EE" w:rsidRPr="00D46627" w:rsidRDefault="00E463EE"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(2) Novčanom kaznom u iznosu od 2.000,00 do 10.000,00 kuna kaznit će se za prekršaj iz stavka 1. ovog članka i odgovorna osoba u pravnoj osobi. </w:t>
      </w:r>
    </w:p>
    <w:p w14:paraId="65254A5D" w14:textId="77777777" w:rsidR="00E463EE" w:rsidRPr="00D46627" w:rsidRDefault="00E463EE"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(3) Novčanom kaznom u iznosu od 5.000,00 do 25.000,00 kuna kaznit će se za prekršaj iz stavka 1. ovog članka fizička osoba obrtnik ili osoba koja obavlja drugu samostalnu djelatnost.</w:t>
      </w:r>
    </w:p>
    <w:bookmarkEnd w:id="3"/>
    <w:p w14:paraId="441D16DB" w14:textId="48837CEE" w:rsidR="00E47BCC" w:rsidRPr="00D46627" w:rsidRDefault="00E47BCC" w:rsidP="006965FF">
      <w:pPr>
        <w:pStyle w:val="Heading1"/>
      </w:pPr>
      <w:r w:rsidRPr="00D46627">
        <w:lastRenderedPageBreak/>
        <w:t>I</w:t>
      </w:r>
      <w:r w:rsidR="00E463EE" w:rsidRPr="00D46627">
        <w:t>V</w:t>
      </w:r>
      <w:r w:rsidRPr="00D46627">
        <w:t>. PRIJELAZNA I ZAVRŠNA ODREDBA</w:t>
      </w:r>
    </w:p>
    <w:p w14:paraId="2B02A893" w14:textId="3086B670" w:rsidR="00E47BCC" w:rsidRPr="00D46627" w:rsidRDefault="00E47BCC" w:rsidP="00331BD0">
      <w:pPr>
        <w:keepNext/>
        <w:keepLines/>
        <w:spacing w:before="360" w:after="240" w:line="22" w:lineRule="atLeast"/>
        <w:jc w:val="center"/>
        <w:outlineLvl w:val="2"/>
        <w:rPr>
          <w:rFonts w:ascii="Times New Roman" w:eastAsiaTheme="minorEastAsia" w:hAnsi="Times New Roman" w:cs="Times New Roman"/>
          <w:sz w:val="24"/>
          <w:szCs w:val="24"/>
          <w:lang w:eastAsia="zh-CN"/>
        </w:rPr>
      </w:pPr>
      <w:r w:rsidRPr="00D46627">
        <w:rPr>
          <w:rFonts w:ascii="Times New Roman" w:eastAsiaTheme="minorEastAsia" w:hAnsi="Times New Roman" w:cs="Times New Roman"/>
          <w:sz w:val="24"/>
          <w:szCs w:val="24"/>
          <w:lang w:eastAsia="zh-CN"/>
        </w:rPr>
        <w:t xml:space="preserve">Članak </w:t>
      </w:r>
      <w:r w:rsidR="00EB03E1" w:rsidRPr="00D46627">
        <w:rPr>
          <w:rFonts w:ascii="Times New Roman" w:eastAsiaTheme="minorEastAsia" w:hAnsi="Times New Roman" w:cs="Times New Roman"/>
          <w:sz w:val="24"/>
          <w:szCs w:val="24"/>
          <w:lang w:eastAsia="zh-CN"/>
        </w:rPr>
        <w:t>1</w:t>
      </w:r>
      <w:r w:rsidR="00461D80" w:rsidRPr="00D46627">
        <w:rPr>
          <w:rFonts w:ascii="Times New Roman" w:eastAsiaTheme="minorEastAsia" w:hAnsi="Times New Roman" w:cs="Times New Roman"/>
          <w:sz w:val="24"/>
          <w:szCs w:val="24"/>
          <w:lang w:eastAsia="zh-CN"/>
        </w:rPr>
        <w:t>7</w:t>
      </w:r>
      <w:r w:rsidRPr="00D46627">
        <w:rPr>
          <w:rFonts w:ascii="Times New Roman" w:eastAsiaTheme="minorEastAsia" w:hAnsi="Times New Roman" w:cs="Times New Roman"/>
          <w:sz w:val="24"/>
          <w:szCs w:val="24"/>
          <w:lang w:eastAsia="zh-CN"/>
        </w:rPr>
        <w:t>.</w:t>
      </w:r>
    </w:p>
    <w:p w14:paraId="2009E127" w14:textId="73C59E24" w:rsidR="00E47BCC" w:rsidRPr="00D46627" w:rsidRDefault="004079DD"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(1) Vlada Republike Hrvatske, na prijedlog ravnatelja Zavoda, uz suglasnost Savjeta za koordinaciju sigurnosno-obavještajnih agencija, uskladit će Uredbu o unutarnjem ustrojstvu Zavoda s odredbama ovog Zakona, u roku od 90 dana od njegovog stupanja na snagu</w:t>
      </w:r>
      <w:r w:rsidR="00E47BCC" w:rsidRPr="00D46627">
        <w:rPr>
          <w:rFonts w:ascii="Times New Roman" w:hAnsi="Times New Roman" w:cs="Times New Roman"/>
          <w:sz w:val="24"/>
          <w:szCs w:val="24"/>
        </w:rPr>
        <w:t>.</w:t>
      </w:r>
    </w:p>
    <w:p w14:paraId="360F4F2A" w14:textId="7496446F" w:rsidR="00E47BCC" w:rsidRPr="00D46627" w:rsidRDefault="00E47BCC" w:rsidP="00D46627">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(2) Ravnatelj Zavoda uskladit će Pravilnik o unutarnjem redu Zavoda s Uredbom iz stavka 1. ovog članka uz suglasnost Vlade Republike Hrvatske u roku od 60 dana od stupanja na snagu Uredbe.</w:t>
      </w:r>
    </w:p>
    <w:p w14:paraId="045CC85E" w14:textId="30DD8631" w:rsidR="00E47BCC" w:rsidRPr="00D46627" w:rsidRDefault="00E47BCC" w:rsidP="00331BD0">
      <w:pPr>
        <w:keepNext/>
        <w:keepLines/>
        <w:spacing w:before="360" w:after="240" w:line="22" w:lineRule="atLeast"/>
        <w:jc w:val="center"/>
        <w:outlineLvl w:val="2"/>
        <w:rPr>
          <w:rFonts w:ascii="Times New Roman" w:eastAsiaTheme="minorEastAsia" w:hAnsi="Times New Roman" w:cs="Times New Roman"/>
          <w:sz w:val="24"/>
          <w:szCs w:val="24"/>
          <w:lang w:eastAsia="zh-CN"/>
        </w:rPr>
      </w:pPr>
      <w:r w:rsidRPr="00D46627">
        <w:rPr>
          <w:rFonts w:ascii="Times New Roman" w:eastAsiaTheme="minorEastAsia" w:hAnsi="Times New Roman" w:cs="Times New Roman"/>
          <w:sz w:val="24"/>
          <w:szCs w:val="24"/>
          <w:lang w:eastAsia="zh-CN"/>
        </w:rPr>
        <w:t xml:space="preserve">Članak </w:t>
      </w:r>
      <w:r w:rsidR="00EB03E1" w:rsidRPr="00D46627">
        <w:rPr>
          <w:rFonts w:ascii="Times New Roman" w:eastAsiaTheme="minorEastAsia" w:hAnsi="Times New Roman" w:cs="Times New Roman"/>
          <w:sz w:val="24"/>
          <w:szCs w:val="24"/>
          <w:lang w:eastAsia="zh-CN"/>
        </w:rPr>
        <w:t>1</w:t>
      </w:r>
      <w:r w:rsidR="00461D80" w:rsidRPr="00D46627">
        <w:rPr>
          <w:rFonts w:ascii="Times New Roman" w:eastAsiaTheme="minorEastAsia" w:hAnsi="Times New Roman" w:cs="Times New Roman"/>
          <w:sz w:val="24"/>
          <w:szCs w:val="24"/>
          <w:lang w:eastAsia="zh-CN"/>
        </w:rPr>
        <w:t>8</w:t>
      </w:r>
      <w:r w:rsidRPr="00D46627">
        <w:rPr>
          <w:rFonts w:ascii="Times New Roman" w:eastAsiaTheme="minorEastAsia" w:hAnsi="Times New Roman" w:cs="Times New Roman"/>
          <w:sz w:val="24"/>
          <w:szCs w:val="24"/>
          <w:lang w:eastAsia="zh-CN"/>
        </w:rPr>
        <w:t>.</w:t>
      </w:r>
    </w:p>
    <w:p w14:paraId="767F63E9" w14:textId="43CC4A03" w:rsidR="00E47BCC" w:rsidRPr="00D46627" w:rsidRDefault="00E47BCC" w:rsidP="00D46627">
      <w:pPr>
        <w:spacing w:line="22" w:lineRule="atLeast"/>
      </w:pPr>
      <w:r w:rsidRPr="00D46627">
        <w:rPr>
          <w:rFonts w:ascii="Times New Roman" w:hAnsi="Times New Roman" w:cs="Times New Roman"/>
          <w:sz w:val="24"/>
          <w:szCs w:val="24"/>
        </w:rPr>
        <w:t>Ovaj Zakon stupa na snagu osmog dana od dana objave u „Narodnim novinama“.</w:t>
      </w:r>
      <w:bookmarkEnd w:id="1"/>
    </w:p>
    <w:p w14:paraId="02C4FE7E" w14:textId="0641DF44" w:rsidR="00E47BCC" w:rsidRPr="00D46627" w:rsidRDefault="00E47BCC" w:rsidP="00331BD0">
      <w:pPr>
        <w:pageBreakBefore/>
        <w:outlineLvl w:val="0"/>
        <w:rPr>
          <w:rFonts w:ascii="Times New Roman" w:hAnsi="Times New Roman" w:cs="Times New Roman"/>
          <w:b/>
          <w:sz w:val="24"/>
          <w:szCs w:val="24"/>
        </w:rPr>
      </w:pPr>
      <w:bookmarkStart w:id="4" w:name="_Hlk72241932"/>
      <w:r w:rsidRPr="00D46627">
        <w:rPr>
          <w:rFonts w:ascii="Times New Roman" w:hAnsi="Times New Roman" w:cs="Times New Roman"/>
          <w:b/>
          <w:sz w:val="24"/>
          <w:szCs w:val="24"/>
        </w:rPr>
        <w:lastRenderedPageBreak/>
        <w:t>OBRAZLOŽENJE</w:t>
      </w:r>
    </w:p>
    <w:bookmarkEnd w:id="4"/>
    <w:p w14:paraId="45BC2275" w14:textId="77777777" w:rsidR="00E47BCC" w:rsidRPr="00D46627" w:rsidRDefault="00E47BCC" w:rsidP="008D2237">
      <w:pPr>
        <w:pStyle w:val="Heading4"/>
      </w:pPr>
      <w:r w:rsidRPr="00D46627">
        <w:t>Uz članak 1.</w:t>
      </w:r>
    </w:p>
    <w:p w14:paraId="5D82B2FA" w14:textId="77777777" w:rsidR="00E47BCC" w:rsidRPr="00D46627" w:rsidRDefault="00E47BCC" w:rsidP="00E47BCC">
      <w:p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Ovim se člankom određuje sadržaj Zakona; provedba Uredbe o Agenciji Europske unije za kibernetičku sigurnost (ENISA) i o kibernetičkoj sigurnosnoj certifikaciji u području komunikacijske i informacijske tehnologije („Akt o kibernetičkoj sigurnosti“) 2019/881 od 17. travnja 2019.</w:t>
      </w:r>
    </w:p>
    <w:p w14:paraId="7A18FDCE" w14:textId="77777777" w:rsidR="00E47BCC" w:rsidRPr="00D46627" w:rsidRDefault="00E47BCC" w:rsidP="008D2237">
      <w:pPr>
        <w:pStyle w:val="Heading4"/>
      </w:pPr>
      <w:r w:rsidRPr="00D46627">
        <w:t>Uz članak 2.</w:t>
      </w:r>
    </w:p>
    <w:p w14:paraId="2BCDB1A3" w14:textId="3CAB3730" w:rsidR="00E47BCC" w:rsidRPr="00D46627" w:rsidRDefault="00E47BCC" w:rsidP="00E47BCC">
      <w:p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Ovim člankom </w:t>
      </w:r>
      <w:r w:rsidR="00D64D75" w:rsidRPr="00D46627">
        <w:rPr>
          <w:rFonts w:ascii="Times New Roman" w:hAnsi="Times New Roman" w:cs="Times New Roman"/>
          <w:sz w:val="24"/>
          <w:szCs w:val="24"/>
        </w:rPr>
        <w:t>se utvrđuje svrha ovog Zakona, a ta je osiguranje provedbe Uredbe (EU) 2019/881</w:t>
      </w:r>
      <w:r w:rsidR="00C96D4A" w:rsidRPr="00D46627">
        <w:rPr>
          <w:rFonts w:ascii="Times New Roman" w:hAnsi="Times New Roman" w:cs="Times New Roman"/>
          <w:sz w:val="24"/>
          <w:szCs w:val="24"/>
        </w:rPr>
        <w:t xml:space="preserve"> u Republici Hrvatskoj na jednak način kao u </w:t>
      </w:r>
      <w:r w:rsidR="00E11332" w:rsidRPr="00D46627">
        <w:rPr>
          <w:rFonts w:ascii="Times New Roman" w:hAnsi="Times New Roman" w:cs="Times New Roman"/>
          <w:sz w:val="24"/>
          <w:szCs w:val="24"/>
        </w:rPr>
        <w:t>svim</w:t>
      </w:r>
      <w:r w:rsidR="00C96D4A" w:rsidRPr="00D46627">
        <w:rPr>
          <w:rFonts w:ascii="Times New Roman" w:hAnsi="Times New Roman" w:cs="Times New Roman"/>
          <w:sz w:val="24"/>
          <w:szCs w:val="24"/>
        </w:rPr>
        <w:t xml:space="preserve"> Državama članicama EU.</w:t>
      </w:r>
    </w:p>
    <w:p w14:paraId="0D247FFA" w14:textId="77777777" w:rsidR="00E47BCC" w:rsidRPr="00D46627" w:rsidRDefault="00E47BCC" w:rsidP="008D2237">
      <w:pPr>
        <w:pStyle w:val="Heading4"/>
      </w:pPr>
      <w:r w:rsidRPr="00D46627">
        <w:t>Uz članak 3.</w:t>
      </w:r>
    </w:p>
    <w:p w14:paraId="4C4E516B" w14:textId="4B5DEDC9" w:rsidR="00E47BCC" w:rsidRPr="00D46627" w:rsidRDefault="00E47BCC" w:rsidP="00E47BCC">
      <w:p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Ovim se člankom određuju značenja pojedinih pojmova korištenih u Zakonu. Posebna pozornost je posvećena usklađivanju pojmova s uvriježenim terminima hrvatskog pravnog nazivlja sadržanog u drugim važećim zakonskim propisima u Republici Hrvatskoj (lat. </w:t>
      </w:r>
      <w:r w:rsidRPr="00D46627">
        <w:rPr>
          <w:rFonts w:ascii="Times New Roman" w:hAnsi="Times New Roman" w:cs="Times New Roman"/>
          <w:i/>
          <w:sz w:val="24"/>
          <w:szCs w:val="24"/>
        </w:rPr>
        <w:t>terminus technicus</w:t>
      </w:r>
      <w:r w:rsidRPr="00D46627">
        <w:rPr>
          <w:rFonts w:ascii="Times New Roman" w:hAnsi="Times New Roman" w:cs="Times New Roman"/>
          <w:sz w:val="24"/>
          <w:szCs w:val="24"/>
        </w:rPr>
        <w:t>) jer je zbog odabira pojedinih naziva pri prijevodu Uredbe s engleskog izvornika bilo potrebno napraviti ispravke kako bi se osigurala harmonizacija te povezanost s hrvatskim pravnim okvirom, a posljedično i provedivost. Prilagodba je napravljena osobito prema stajalištu Nacionalnog vijeća za kibernetičku sigurnost da se u Republici Hrvatskoj koristi pridjev „kibernetički“</w:t>
      </w:r>
      <w:r w:rsidR="00B0363A" w:rsidRPr="00D46627">
        <w:rPr>
          <w:rFonts w:ascii="Times New Roman" w:hAnsi="Times New Roman" w:cs="Times New Roman"/>
          <w:sz w:val="24"/>
          <w:szCs w:val="24"/>
        </w:rPr>
        <w:t>,</w:t>
      </w:r>
      <w:r w:rsidRPr="00D46627">
        <w:rPr>
          <w:rFonts w:ascii="Times New Roman" w:hAnsi="Times New Roman" w:cs="Times New Roman"/>
          <w:sz w:val="24"/>
          <w:szCs w:val="24"/>
        </w:rPr>
        <w:t xml:space="preserve"> a ne „kiber“. Još 23. studenog 2001. godine u Budimpešti je donesena Konvencija o kibernetičkom </w:t>
      </w:r>
      <w:r w:rsidRPr="00D46627">
        <w:rPr>
          <w:rFonts w:ascii="Times New Roman" w:hAnsi="Times New Roman" w:cs="Times New Roman"/>
          <w:sz w:val="24"/>
          <w:szCs w:val="24"/>
        </w:rPr>
        <w:lastRenderedPageBreak/>
        <w:t xml:space="preserve">kriminalu Vijeća Europe čiji popisnik je i Republika Hrvatska koja se tom zgodom opredijelila za pridjev „kibernetički“. Konvencija je ratificirana od strane Republike Hrvatske i objavljena u „Narodnim novinama – Međunarodni ugovori“ broj 9/2002. To je dosljedno poštivao i Zakon o kibernetičkoj sigurnosti operatera ključnih usluga i davatelja digitalnih usluga donesen 2018. godine („Narodne novine“ broj 64/18). Druga značajna situacija odnosi se na upotrebu pojma „program“ u prijevodu Uredbe dok je hrvatski uvriježeni </w:t>
      </w:r>
      <w:r w:rsidRPr="00D46627">
        <w:rPr>
          <w:rFonts w:ascii="Times New Roman" w:hAnsi="Times New Roman" w:cs="Times New Roman"/>
          <w:i/>
          <w:sz w:val="24"/>
          <w:szCs w:val="24"/>
        </w:rPr>
        <w:t>terminus tehnicus</w:t>
      </w:r>
      <w:r w:rsidRPr="00D46627">
        <w:rPr>
          <w:rFonts w:ascii="Times New Roman" w:hAnsi="Times New Roman" w:cs="Times New Roman"/>
          <w:sz w:val="24"/>
          <w:szCs w:val="24"/>
        </w:rPr>
        <w:t xml:space="preserve"> – „shema“. Tim više što Uredba (EU) 2019/881 pojam „program“ (</w:t>
      </w:r>
      <w:r w:rsidRPr="00D46627">
        <w:rPr>
          <w:rFonts w:ascii="Times New Roman" w:hAnsi="Times New Roman" w:cs="Times New Roman"/>
          <w:i/>
          <w:sz w:val="24"/>
          <w:szCs w:val="24"/>
        </w:rPr>
        <w:t>programme</w:t>
      </w:r>
      <w:r w:rsidRPr="00D46627">
        <w:rPr>
          <w:rFonts w:ascii="Times New Roman" w:hAnsi="Times New Roman" w:cs="Times New Roman"/>
          <w:sz w:val="24"/>
          <w:szCs w:val="24"/>
        </w:rPr>
        <w:t>) koristi primjerice kod kontinuiranog programa rada Unije za europsku kibernetičku sigurnosnu certifikaciju, a kojeg sadržajno razlikuje od europskih „shema“ (</w:t>
      </w:r>
      <w:r w:rsidRPr="00D46627">
        <w:rPr>
          <w:rFonts w:ascii="Times New Roman" w:hAnsi="Times New Roman" w:cs="Times New Roman"/>
          <w:i/>
          <w:sz w:val="24"/>
          <w:szCs w:val="24"/>
        </w:rPr>
        <w:t>scheme</w:t>
      </w:r>
      <w:r w:rsidRPr="00D46627">
        <w:rPr>
          <w:rFonts w:ascii="Times New Roman" w:hAnsi="Times New Roman" w:cs="Times New Roman"/>
          <w:sz w:val="24"/>
          <w:szCs w:val="24"/>
        </w:rPr>
        <w:t>) kibernetičke sigurnosne certifikacije.</w:t>
      </w:r>
      <w:r w:rsidR="00D64D75" w:rsidRPr="00D46627">
        <w:rPr>
          <w:rFonts w:ascii="Times New Roman" w:hAnsi="Times New Roman" w:cs="Times New Roman"/>
          <w:sz w:val="24"/>
          <w:szCs w:val="24"/>
        </w:rPr>
        <w:t xml:space="preserve"> Ovim se člankom određuje i jednaka primjena izraza koji imaju rodno značenje na muški i ženski rod.</w:t>
      </w:r>
    </w:p>
    <w:p w14:paraId="7396472A" w14:textId="77777777" w:rsidR="00E47BCC" w:rsidRPr="00D46627" w:rsidRDefault="00E47BCC" w:rsidP="008D2237">
      <w:pPr>
        <w:pStyle w:val="Heading4"/>
      </w:pPr>
      <w:r w:rsidRPr="00D46627">
        <w:t>Uz članak 4.</w:t>
      </w:r>
    </w:p>
    <w:p w14:paraId="67351988" w14:textId="525A8F9E" w:rsidR="00E47BCC" w:rsidRPr="00D46627" w:rsidRDefault="00E47BCC" w:rsidP="00E47BCC">
      <w:p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Članak ukratko naznač</w:t>
      </w:r>
      <w:r w:rsidR="00325E01" w:rsidRPr="00D46627">
        <w:rPr>
          <w:rFonts w:ascii="Times New Roman" w:hAnsi="Times New Roman" w:cs="Times New Roman"/>
          <w:sz w:val="24"/>
          <w:szCs w:val="24"/>
        </w:rPr>
        <w:t>uje</w:t>
      </w:r>
      <w:r w:rsidRPr="00D46627">
        <w:rPr>
          <w:rFonts w:ascii="Times New Roman" w:hAnsi="Times New Roman" w:cs="Times New Roman"/>
          <w:sz w:val="24"/>
          <w:szCs w:val="24"/>
        </w:rPr>
        <w:t xml:space="preserve"> svrhu europske kibernetičke sigurnosne certifikacije u smislu  Uredbe (EU) 2019/881. Govori i o jamstvenim razinama europskih shema kibernetičke sigurnosne certifikacije sa sigurnosnim zahtjevima, dobrovoljnosti kibernetičke sigurnosne certifikacije osim ako EU pravo izrijekom drukčije ne određuje, postupku izdavanja europskih kibernetičkih sigurnosnih certifikata odnosno izjava o sukladnosti za proizvođače ili pružatelje IKT proizvoda, usluga i procesa, njihovim obvezama, kao i rokovima važenja certifikata i izjava o sukladnosti.</w:t>
      </w:r>
    </w:p>
    <w:p w14:paraId="7B21593C" w14:textId="77777777" w:rsidR="00E47BCC" w:rsidRPr="00D46627" w:rsidRDefault="00E47BCC" w:rsidP="008D2237">
      <w:pPr>
        <w:pStyle w:val="Heading4"/>
      </w:pPr>
      <w:r w:rsidRPr="00D46627">
        <w:lastRenderedPageBreak/>
        <w:t>Uz članak 5.</w:t>
      </w:r>
    </w:p>
    <w:p w14:paraId="4969430A" w14:textId="063515C9" w:rsidR="00E47BCC" w:rsidRPr="00D46627" w:rsidRDefault="00E47BCC" w:rsidP="00E47BCC">
      <w:pPr>
        <w:spacing w:after="120" w:line="22" w:lineRule="atLeast"/>
        <w:contextualSpacing/>
        <w:jc w:val="both"/>
        <w:rPr>
          <w:rFonts w:ascii="Times New Roman" w:hAnsi="Times New Roman" w:cs="Times New Roman"/>
          <w:sz w:val="24"/>
          <w:szCs w:val="24"/>
        </w:rPr>
      </w:pPr>
      <w:r w:rsidRPr="00D46627">
        <w:rPr>
          <w:rFonts w:ascii="Times New Roman" w:hAnsi="Times New Roman" w:cs="Times New Roman"/>
          <w:sz w:val="24"/>
          <w:szCs w:val="24"/>
        </w:rPr>
        <w:t>Članak određuje nadležna tijela u Republici Hrvatskoj. Kao nacionalno tijelo za kibernetičku sigurnosnu certifikaciju određuje se Zavod za sigurnost informacijskih sustava.</w:t>
      </w:r>
    </w:p>
    <w:p w14:paraId="663DB45E" w14:textId="4415B306" w:rsidR="00E47BCC" w:rsidRPr="00D46627" w:rsidRDefault="00E47BCC" w:rsidP="00E47BCC">
      <w:pPr>
        <w:spacing w:after="120" w:line="22" w:lineRule="atLeast"/>
        <w:contextualSpacing/>
        <w:jc w:val="both"/>
        <w:rPr>
          <w:rFonts w:ascii="Times New Roman" w:hAnsi="Times New Roman" w:cs="Times New Roman"/>
          <w:sz w:val="24"/>
          <w:szCs w:val="24"/>
        </w:rPr>
      </w:pPr>
      <w:r w:rsidRPr="00D46627">
        <w:rPr>
          <w:rFonts w:ascii="Times New Roman" w:hAnsi="Times New Roman" w:cs="Times New Roman"/>
          <w:sz w:val="24"/>
          <w:szCs w:val="24"/>
        </w:rPr>
        <w:t xml:space="preserve">Zavod se određuje kao nacionalno tijelo za kibernetičku sigurnosnu certifikaciju sukladno ranijoj odluci Vlade Republike Hrvatske od 19. rujna 2019. kojom je Zavod bio određen za tijelo koje privremeno obavlja te poslove, što je bilo osobito važno za vrijeme predsjedanja Republike Hrvatske Europskom unijom 2020. godine, kako pojedino područje aktivnosti EU tijekom predsjedanja ne bi ostalo nepokriveno od strane Republike Hrvatske i njenog predstavnika u Europskoj skupini za kibernetičku sigurnosnu certifikaciju (ECCG – </w:t>
      </w:r>
      <w:r w:rsidRPr="00D31E0F">
        <w:rPr>
          <w:rFonts w:ascii="Times New Roman" w:hAnsi="Times New Roman" w:cs="Times New Roman"/>
          <w:i/>
          <w:sz w:val="24"/>
          <w:szCs w:val="24"/>
          <w:lang w:val="en-GB"/>
        </w:rPr>
        <w:t>European Cybersecurity Certification Group</w:t>
      </w:r>
      <w:r w:rsidRPr="00D46627">
        <w:rPr>
          <w:rFonts w:ascii="Times New Roman" w:hAnsi="Times New Roman" w:cs="Times New Roman"/>
          <w:sz w:val="24"/>
          <w:szCs w:val="24"/>
        </w:rPr>
        <w:t>).</w:t>
      </w:r>
    </w:p>
    <w:p w14:paraId="683D5CE7" w14:textId="462A163D" w:rsidR="00E47BCC" w:rsidRPr="00D46627" w:rsidRDefault="00E47BCC" w:rsidP="00E47BCC">
      <w:pPr>
        <w:spacing w:after="120" w:line="22" w:lineRule="atLeast"/>
        <w:contextualSpacing/>
        <w:jc w:val="both"/>
        <w:rPr>
          <w:rFonts w:ascii="Times New Roman" w:hAnsi="Times New Roman" w:cs="Times New Roman"/>
          <w:sz w:val="24"/>
          <w:szCs w:val="24"/>
        </w:rPr>
      </w:pPr>
      <w:r w:rsidRPr="00D46627">
        <w:rPr>
          <w:rFonts w:ascii="Times New Roman" w:hAnsi="Times New Roman" w:cs="Times New Roman"/>
          <w:sz w:val="24"/>
          <w:szCs w:val="24"/>
        </w:rPr>
        <w:t xml:space="preserve">Članak </w:t>
      </w:r>
      <w:r w:rsidR="005A69B1" w:rsidRPr="00D46627">
        <w:rPr>
          <w:rFonts w:ascii="Times New Roman" w:hAnsi="Times New Roman" w:cs="Times New Roman"/>
          <w:sz w:val="24"/>
          <w:szCs w:val="24"/>
        </w:rPr>
        <w:t>upućuje i da je</w:t>
      </w:r>
      <w:r w:rsidRPr="00D46627">
        <w:rPr>
          <w:rFonts w:ascii="Times New Roman" w:hAnsi="Times New Roman" w:cs="Times New Roman"/>
          <w:sz w:val="24"/>
          <w:szCs w:val="24"/>
        </w:rPr>
        <w:t xml:space="preserve"> nacionalno akreditacijsko tijelo u Republici Hrvatskoj za potrebe kibernetičkog sigurnosnog certificiranja kod kojeg je potrebno provesti postupak akreditacije tijela za ocjenjivanje sukladnosti Hrvatska akreditacijska agencija (HAA)</w:t>
      </w:r>
      <w:r w:rsidR="001660AC" w:rsidRPr="00D46627">
        <w:rPr>
          <w:rFonts w:ascii="Times New Roman" w:hAnsi="Times New Roman" w:cs="Times New Roman"/>
          <w:sz w:val="24"/>
          <w:szCs w:val="24"/>
        </w:rPr>
        <w:t xml:space="preserve"> koje je </w:t>
      </w:r>
      <w:r w:rsidR="005A69B1" w:rsidRPr="00D46627">
        <w:rPr>
          <w:rFonts w:ascii="Times New Roman" w:hAnsi="Times New Roman" w:cs="Times New Roman"/>
          <w:sz w:val="24"/>
          <w:szCs w:val="24"/>
        </w:rPr>
        <w:t xml:space="preserve">kao takva </w:t>
      </w:r>
      <w:r w:rsidR="001660AC" w:rsidRPr="00D46627">
        <w:rPr>
          <w:rFonts w:ascii="Times New Roman" w:hAnsi="Times New Roman" w:cs="Times New Roman"/>
          <w:sz w:val="24"/>
          <w:szCs w:val="24"/>
        </w:rPr>
        <w:t>određen</w:t>
      </w:r>
      <w:r w:rsidR="005A69B1" w:rsidRPr="00D46627">
        <w:rPr>
          <w:rFonts w:ascii="Times New Roman" w:hAnsi="Times New Roman" w:cs="Times New Roman"/>
          <w:sz w:val="24"/>
          <w:szCs w:val="24"/>
        </w:rPr>
        <w:t>a</w:t>
      </w:r>
      <w:r w:rsidR="001660AC" w:rsidRPr="00D46627">
        <w:rPr>
          <w:rFonts w:ascii="Times New Roman" w:hAnsi="Times New Roman" w:cs="Times New Roman"/>
          <w:sz w:val="24"/>
          <w:szCs w:val="24"/>
        </w:rPr>
        <w:t xml:space="preserve"> </w:t>
      </w:r>
      <w:r w:rsidR="005A69B1" w:rsidRPr="00D46627">
        <w:rPr>
          <w:rFonts w:ascii="Times New Roman" w:hAnsi="Times New Roman" w:cs="Times New Roman"/>
          <w:sz w:val="24"/>
          <w:szCs w:val="24"/>
        </w:rPr>
        <w:t>pr</w:t>
      </w:r>
      <w:r w:rsidR="001660AC" w:rsidRPr="00D46627">
        <w:rPr>
          <w:rFonts w:ascii="Times New Roman" w:hAnsi="Times New Roman" w:cs="Times New Roman"/>
          <w:sz w:val="24"/>
          <w:szCs w:val="24"/>
        </w:rPr>
        <w:t>imjenom Uredbe (EU) 765/2008</w:t>
      </w:r>
      <w:r w:rsidR="005A69B1" w:rsidRPr="00D46627">
        <w:rPr>
          <w:rFonts w:ascii="Times New Roman" w:hAnsi="Times New Roman" w:cs="Times New Roman"/>
          <w:sz w:val="24"/>
          <w:szCs w:val="24"/>
        </w:rPr>
        <w:t xml:space="preserve"> odnosno Zakonom o akreditaciji (NN</w:t>
      </w:r>
      <w:r w:rsidR="000D208F" w:rsidRPr="00D46627">
        <w:rPr>
          <w:rFonts w:ascii="Times New Roman" w:hAnsi="Times New Roman" w:cs="Times New Roman"/>
          <w:sz w:val="24"/>
          <w:szCs w:val="24"/>
        </w:rPr>
        <w:t xml:space="preserve"> 158/03, 75/09 i 56/13) i Uredbom o osnivanju Hrvatske akreditacijske agencije (158/04, 44/05 i 30/10)</w:t>
      </w:r>
      <w:r w:rsidR="001660AC" w:rsidRPr="00D46627">
        <w:rPr>
          <w:rFonts w:ascii="Times New Roman" w:hAnsi="Times New Roman" w:cs="Times New Roman"/>
          <w:sz w:val="24"/>
          <w:szCs w:val="24"/>
        </w:rPr>
        <w:t>.</w:t>
      </w:r>
    </w:p>
    <w:p w14:paraId="57A3FCC0" w14:textId="4AA87661" w:rsidR="00AB0043" w:rsidRPr="00D46627" w:rsidRDefault="00AB0043" w:rsidP="00E47BCC">
      <w:pPr>
        <w:spacing w:after="120" w:line="22" w:lineRule="atLeast"/>
        <w:contextualSpacing/>
        <w:jc w:val="both"/>
        <w:rPr>
          <w:rFonts w:ascii="Times New Roman" w:hAnsi="Times New Roman" w:cs="Times New Roman"/>
          <w:sz w:val="24"/>
          <w:szCs w:val="24"/>
        </w:rPr>
      </w:pPr>
      <w:r w:rsidRPr="00D46627">
        <w:rPr>
          <w:rFonts w:ascii="Times New Roman" w:hAnsi="Times New Roman" w:cs="Times New Roman"/>
          <w:sz w:val="24"/>
          <w:szCs w:val="24"/>
        </w:rPr>
        <w:t>U slučaju kada tijela</w:t>
      </w:r>
      <w:r w:rsidR="00D46D10" w:rsidRPr="00D46627">
        <w:rPr>
          <w:rFonts w:ascii="Times New Roman" w:hAnsi="Times New Roman" w:cs="Times New Roman"/>
          <w:sz w:val="24"/>
          <w:szCs w:val="24"/>
        </w:rPr>
        <w:t xml:space="preserve"> za ocjenu sukladnosti trebaju ispuniti posebne ili dodatne zahtjeve iz europskih shema kibernetičke sigurnosne certifikacije</w:t>
      </w:r>
      <w:r w:rsidR="00A05909" w:rsidRPr="00D46627">
        <w:rPr>
          <w:rFonts w:ascii="Times New Roman" w:hAnsi="Times New Roman" w:cs="Times New Roman"/>
          <w:sz w:val="24"/>
          <w:szCs w:val="24"/>
        </w:rPr>
        <w:t xml:space="preserve"> u smislu članka 54. stavka 1. točke (f) Uredbe (EU) 2019/881</w:t>
      </w:r>
      <w:r w:rsidR="00660572" w:rsidRPr="00D46627">
        <w:rPr>
          <w:rFonts w:ascii="Times New Roman" w:hAnsi="Times New Roman" w:cs="Times New Roman"/>
          <w:sz w:val="24"/>
          <w:szCs w:val="24"/>
        </w:rPr>
        <w:t xml:space="preserve"> autorizaciju će im prema članku 60. stavku 3</w:t>
      </w:r>
      <w:r w:rsidR="001A49ED" w:rsidRPr="00D46627">
        <w:rPr>
          <w:rFonts w:ascii="Times New Roman" w:hAnsi="Times New Roman" w:cs="Times New Roman"/>
          <w:sz w:val="24"/>
          <w:szCs w:val="24"/>
        </w:rPr>
        <w:t xml:space="preserve">. Uredbe (EU) 2019/881 </w:t>
      </w:r>
      <w:r w:rsidR="001A49ED" w:rsidRPr="00D46627">
        <w:rPr>
          <w:rFonts w:ascii="Times New Roman" w:hAnsi="Times New Roman" w:cs="Times New Roman"/>
          <w:sz w:val="24"/>
          <w:szCs w:val="24"/>
        </w:rPr>
        <w:lastRenderedPageBreak/>
        <w:t>izdati</w:t>
      </w:r>
      <w:r w:rsidR="00583DE1" w:rsidRPr="00D46627">
        <w:rPr>
          <w:rFonts w:ascii="Times New Roman" w:hAnsi="Times New Roman" w:cs="Times New Roman"/>
          <w:sz w:val="24"/>
          <w:szCs w:val="24"/>
        </w:rPr>
        <w:t xml:space="preserve"> nacionalno tijelo za kibernetičku sigurnosnu certifikaciju</w:t>
      </w:r>
      <w:r w:rsidR="00B84ACA" w:rsidRPr="00D46627">
        <w:rPr>
          <w:rFonts w:ascii="Times New Roman" w:hAnsi="Times New Roman" w:cs="Times New Roman"/>
          <w:sz w:val="24"/>
          <w:szCs w:val="24"/>
        </w:rPr>
        <w:t>, odnosno Zavod, ako ispunjavaju takve zahtjeve.</w:t>
      </w:r>
    </w:p>
    <w:p w14:paraId="1521F332" w14:textId="77777777" w:rsidR="00E47BCC" w:rsidRPr="00D46627" w:rsidRDefault="00E47BCC" w:rsidP="008D2237">
      <w:pPr>
        <w:pStyle w:val="Heading4"/>
      </w:pPr>
      <w:r w:rsidRPr="00D46627">
        <w:t>Uz članak 6.</w:t>
      </w:r>
    </w:p>
    <w:p w14:paraId="527B8082" w14:textId="774473F1" w:rsidR="00E47BCC" w:rsidRPr="00D46627" w:rsidRDefault="00E47BCC" w:rsidP="00E47BCC">
      <w:p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Člankom je određeno da Zavod ima ovlasti koje utvrđuje Uredba (EU) 2019/881, a oni su sadržani primjerice u njenim člancima 56. stavcima 5. i 6., članku 57., člancima 58., 60. stavku 3., člancima 61. 62., 63., 64., kao i drugima u mjeri u kojoj su primjenljivi. Pored toga Zavod je ovlašten obavljati poslove utvrđivanja potrebe za donošenje, kao i samo donošenje nacionalne sheme kibernetičke sigurnosne certifikacije,</w:t>
      </w:r>
      <w:r w:rsidR="006A19F3" w:rsidRPr="00D46627">
        <w:rPr>
          <w:rFonts w:ascii="Times New Roman" w:hAnsi="Times New Roman" w:cs="Times New Roman"/>
          <w:sz w:val="24"/>
          <w:szCs w:val="24"/>
        </w:rPr>
        <w:t xml:space="preserve"> </w:t>
      </w:r>
      <w:r w:rsidRPr="00D46627">
        <w:rPr>
          <w:rFonts w:ascii="Times New Roman" w:hAnsi="Times New Roman" w:cs="Times New Roman"/>
          <w:sz w:val="24"/>
          <w:szCs w:val="24"/>
        </w:rPr>
        <w:t>donošenje uputa za potrebe provedbe Zakona i Uredbe (EU) 2019/881 te nadzora nad provedbom ovog Zakona. Određena je odgovarajuća primjena odredaba ovog Zakona i Uredbe (EU) 2019/881 na nacionalne sheme kibernetičke sigurnosne certifikacije, njima određenu kibernetičku sigurnosnu certifikaciju, kao i tijela za ocjenu sukladnosti te izdane kibernetičke sigurnosne certifikate ili izjave o sukladnosti prema nacionalnim shemama kibernetičke sigurnosne certifikacije.</w:t>
      </w:r>
    </w:p>
    <w:p w14:paraId="66FDCFAB" w14:textId="77777777" w:rsidR="00E47BCC" w:rsidRPr="00D46627" w:rsidRDefault="00E47BCC" w:rsidP="008D2237">
      <w:pPr>
        <w:pStyle w:val="Heading4"/>
      </w:pPr>
      <w:r w:rsidRPr="00D46627">
        <w:t>Uz članak 7.</w:t>
      </w:r>
    </w:p>
    <w:p w14:paraId="3214C829" w14:textId="7803E410" w:rsidR="00E47BCC" w:rsidRPr="00D46627" w:rsidRDefault="00E47BCC" w:rsidP="00E47BCC">
      <w:p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Članak </w:t>
      </w:r>
      <w:r w:rsidR="006266C3" w:rsidRPr="00D46627">
        <w:rPr>
          <w:rFonts w:ascii="Times New Roman" w:hAnsi="Times New Roman" w:cs="Times New Roman"/>
          <w:sz w:val="24"/>
          <w:szCs w:val="24"/>
        </w:rPr>
        <w:t>upućuje</w:t>
      </w:r>
      <w:r w:rsidRPr="00D46627">
        <w:rPr>
          <w:rFonts w:ascii="Times New Roman" w:hAnsi="Times New Roman" w:cs="Times New Roman"/>
          <w:sz w:val="24"/>
          <w:szCs w:val="24"/>
        </w:rPr>
        <w:t xml:space="preserve"> da nacionalno akreditacijsko tijelo (HAA) dodjeljuje akreditacije tijelima za ocjenjivanje sukladnosti (</w:t>
      </w:r>
      <w:r w:rsidR="006266C3" w:rsidRPr="00D46627">
        <w:rPr>
          <w:rFonts w:ascii="Times New Roman" w:hAnsi="Times New Roman" w:cs="Times New Roman"/>
          <w:sz w:val="24"/>
          <w:szCs w:val="24"/>
        </w:rPr>
        <w:t>pravnim</w:t>
      </w:r>
      <w:r w:rsidRPr="00D46627">
        <w:rPr>
          <w:rFonts w:ascii="Times New Roman" w:hAnsi="Times New Roman" w:cs="Times New Roman"/>
          <w:sz w:val="24"/>
          <w:szCs w:val="24"/>
        </w:rPr>
        <w:t xml:space="preserve"> ili fizičkim osobama – obrtnicima, fizičkim osobama koje obavljaju samostalnu djelatnost ili samim fizičkim osobama primjerice koji su inovatori) na </w:t>
      </w:r>
      <w:r w:rsidRPr="00D46627">
        <w:rPr>
          <w:rFonts w:ascii="Times New Roman" w:hAnsi="Times New Roman" w:cs="Times New Roman"/>
          <w:sz w:val="24"/>
          <w:szCs w:val="24"/>
        </w:rPr>
        <w:lastRenderedPageBreak/>
        <w:t xml:space="preserve">vrijeme od pet godina, a da bi mogli obavljati poslove europske kibernetičke sigurnosne certifikacije. Akreditacija se dodjeljuje u slučaju ispunjavanja uvjeta iz Priloga Uredbe (EU) 2019/881. HAA dodijeljenu akreditaciju može </w:t>
      </w:r>
      <w:r w:rsidR="00000939" w:rsidRPr="00D46627">
        <w:rPr>
          <w:rFonts w:ascii="Times New Roman" w:hAnsi="Times New Roman" w:cs="Times New Roman"/>
          <w:sz w:val="24"/>
          <w:szCs w:val="24"/>
        </w:rPr>
        <w:t>ukinu</w:t>
      </w:r>
      <w:r w:rsidRPr="00D46627">
        <w:rPr>
          <w:rFonts w:ascii="Times New Roman" w:hAnsi="Times New Roman" w:cs="Times New Roman"/>
          <w:sz w:val="24"/>
          <w:szCs w:val="24"/>
        </w:rPr>
        <w:t>ti, ograničiti ili privremeno suspendirati ako uvjeti za akreditaciju nisu više ispunjeni.</w:t>
      </w:r>
    </w:p>
    <w:p w14:paraId="624F9C18" w14:textId="61E29709" w:rsidR="00E47BCC" w:rsidRPr="00D46627" w:rsidRDefault="00E47BCC" w:rsidP="008D2237">
      <w:pPr>
        <w:pStyle w:val="Heading4"/>
      </w:pPr>
      <w:bookmarkStart w:id="5" w:name="_Hlk72241908"/>
      <w:r w:rsidRPr="00D46627">
        <w:t>Uz članak 8.</w:t>
      </w:r>
    </w:p>
    <w:p w14:paraId="5BA47203" w14:textId="2A2762C3" w:rsidR="006266C3" w:rsidRPr="00D46627" w:rsidRDefault="006266C3" w:rsidP="00E47BCC">
      <w:p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Članak obvezuje HAA izvijestiti Zavod o svakom započetom postupku izdavanja akreditacije, a Zavod se određuje tijelom koje je dužno obavijestiti Europsku komisiju o svakoj izdanoj akreditaciji za pojedinu shemu europske kibernetičke certifikacije u svrhu objave u Službenom listu EU.</w:t>
      </w:r>
      <w:r w:rsidR="00AC5793" w:rsidRPr="00D46627">
        <w:rPr>
          <w:rFonts w:ascii="Times New Roman" w:hAnsi="Times New Roman" w:cs="Times New Roman"/>
          <w:sz w:val="24"/>
          <w:szCs w:val="24"/>
        </w:rPr>
        <w:t xml:space="preserve"> Ako je zbog zahtjeva iz sheme bilo potrebno izdati i autorizaciju, Zavod će to također navesti u prijavi.</w:t>
      </w:r>
    </w:p>
    <w:p w14:paraId="5204E099" w14:textId="0CCD2358" w:rsidR="006266C3" w:rsidRPr="00D46627" w:rsidRDefault="006266C3" w:rsidP="00D31E0F">
      <w:pPr>
        <w:pStyle w:val="Heading4"/>
      </w:pPr>
      <w:r w:rsidRPr="00D46627">
        <w:t>Uz članak 9.</w:t>
      </w:r>
    </w:p>
    <w:p w14:paraId="34D1AAA1" w14:textId="0B1F9C42" w:rsidR="006266C3" w:rsidRPr="00D46627" w:rsidRDefault="006266C3" w:rsidP="00E47BCC">
      <w:p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 xml:space="preserve">Ovim člankom se </w:t>
      </w:r>
      <w:r w:rsidR="00184804" w:rsidRPr="00D46627">
        <w:rPr>
          <w:rFonts w:ascii="Times New Roman" w:hAnsi="Times New Roman" w:cs="Times New Roman"/>
          <w:sz w:val="24"/>
          <w:szCs w:val="24"/>
        </w:rPr>
        <w:t>pobliže određuj</w:t>
      </w:r>
      <w:r w:rsidR="00AC5793" w:rsidRPr="00D46627">
        <w:rPr>
          <w:rFonts w:ascii="Times New Roman" w:hAnsi="Times New Roman" w:cs="Times New Roman"/>
          <w:sz w:val="24"/>
          <w:szCs w:val="24"/>
        </w:rPr>
        <w:t>u</w:t>
      </w:r>
      <w:r w:rsidR="00184804" w:rsidRPr="00D46627">
        <w:rPr>
          <w:rFonts w:ascii="Times New Roman" w:hAnsi="Times New Roman" w:cs="Times New Roman"/>
          <w:sz w:val="24"/>
          <w:szCs w:val="24"/>
        </w:rPr>
        <w:t xml:space="preserve"> </w:t>
      </w:r>
      <w:r w:rsidR="00AC5793" w:rsidRPr="00D46627">
        <w:rPr>
          <w:rFonts w:ascii="Times New Roman" w:hAnsi="Times New Roman" w:cs="Times New Roman"/>
          <w:sz w:val="24"/>
          <w:szCs w:val="24"/>
        </w:rPr>
        <w:t>procedura i obveze</w:t>
      </w:r>
      <w:r w:rsidR="00184804" w:rsidRPr="00D46627">
        <w:rPr>
          <w:rFonts w:ascii="Times New Roman" w:hAnsi="Times New Roman" w:cs="Times New Roman"/>
          <w:sz w:val="24"/>
          <w:szCs w:val="24"/>
        </w:rPr>
        <w:t xml:space="preserve"> obavlja</w:t>
      </w:r>
      <w:r w:rsidR="00AC5793" w:rsidRPr="00D46627">
        <w:rPr>
          <w:rFonts w:ascii="Times New Roman" w:hAnsi="Times New Roman" w:cs="Times New Roman"/>
          <w:sz w:val="24"/>
          <w:szCs w:val="24"/>
        </w:rPr>
        <w:t>nja</w:t>
      </w:r>
      <w:r w:rsidR="00184804" w:rsidRPr="00D46627">
        <w:rPr>
          <w:rFonts w:ascii="Times New Roman" w:hAnsi="Times New Roman" w:cs="Times New Roman"/>
          <w:sz w:val="24"/>
          <w:szCs w:val="24"/>
        </w:rPr>
        <w:t xml:space="preserve"> tražene provjere posebnih i dodatnih zahtjeva propisanih člankom 54. stavkom 1. točkom (f) Uredbe (EU) 2019/881.</w:t>
      </w:r>
    </w:p>
    <w:p w14:paraId="3BAC8602" w14:textId="4B4F0C8D" w:rsidR="00E47BCC" w:rsidRPr="00D46627" w:rsidRDefault="00184804" w:rsidP="00D31E0F">
      <w:pPr>
        <w:pStyle w:val="Heading4"/>
      </w:pPr>
      <w:r w:rsidRPr="00D46627">
        <w:t>Uz članak 10.</w:t>
      </w:r>
    </w:p>
    <w:p w14:paraId="32A1648D" w14:textId="3CBB4BA6" w:rsidR="00184804" w:rsidRPr="00D46627" w:rsidRDefault="00184804" w:rsidP="00E47BCC">
      <w:p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Ovim člankom se određuju koje registre vodi Zavod i obvezu dostavljanja ovjerenih digitalnih kopija certifikata izdanih od tijela za ocjenu sukladnosti i izjava o sukladnosti izdanih od proizvođača IKT proizvoda, usluga i procesa.</w:t>
      </w:r>
    </w:p>
    <w:bookmarkEnd w:id="5"/>
    <w:p w14:paraId="649DE07A" w14:textId="688B5B74" w:rsidR="00E47BCC" w:rsidRPr="00D46627" w:rsidRDefault="00E47BCC" w:rsidP="008D2237">
      <w:pPr>
        <w:pStyle w:val="Heading4"/>
      </w:pPr>
      <w:r w:rsidRPr="00D46627">
        <w:lastRenderedPageBreak/>
        <w:t>Uz članak 1</w:t>
      </w:r>
      <w:r w:rsidR="00184804" w:rsidRPr="00D46627">
        <w:t>1</w:t>
      </w:r>
      <w:r w:rsidRPr="00D46627">
        <w:t>.</w:t>
      </w:r>
    </w:p>
    <w:p w14:paraId="17B99BCA" w14:textId="6C32879B" w:rsidR="00E47BCC" w:rsidRPr="00D46627" w:rsidRDefault="00E47BCC" w:rsidP="00E47BCC">
      <w:pPr>
        <w:spacing w:after="120" w:line="22" w:lineRule="atLeast"/>
        <w:jc w:val="both"/>
        <w:rPr>
          <w:rFonts w:ascii="Times New Roman" w:hAnsi="Times New Roman" w:cs="Times New Roman"/>
          <w:sz w:val="24"/>
          <w:szCs w:val="24"/>
        </w:rPr>
      </w:pPr>
      <w:r w:rsidRPr="00D46627">
        <w:rPr>
          <w:rFonts w:ascii="Times New Roman" w:hAnsi="Times New Roman" w:cs="Times New Roman"/>
          <w:sz w:val="24"/>
          <w:szCs w:val="24"/>
        </w:rPr>
        <w:t>Članak predviđa da sve fizičke i pravne osobe zbog povrede ovog Zakona i Uredbe (EU) 2019/881 mogu podnijeti pritužbu</w:t>
      </w:r>
      <w:r w:rsidR="00FE569B" w:rsidRPr="00D46627">
        <w:rPr>
          <w:rFonts w:ascii="Times New Roman" w:hAnsi="Times New Roman" w:cs="Times New Roman"/>
          <w:sz w:val="24"/>
          <w:szCs w:val="24"/>
        </w:rPr>
        <w:t xml:space="preserve"> </w:t>
      </w:r>
      <w:r w:rsidRPr="00D46627">
        <w:rPr>
          <w:rFonts w:ascii="Times New Roman" w:hAnsi="Times New Roman" w:cs="Times New Roman"/>
          <w:sz w:val="24"/>
          <w:szCs w:val="24"/>
        </w:rPr>
        <w:t>tijelu za ocjenjivanje sukladnost</w:t>
      </w:r>
      <w:r w:rsidR="00FE569B" w:rsidRPr="00D46627">
        <w:rPr>
          <w:rFonts w:ascii="Times New Roman" w:hAnsi="Times New Roman" w:cs="Times New Roman"/>
          <w:sz w:val="24"/>
          <w:szCs w:val="24"/>
        </w:rPr>
        <w:t>i</w:t>
      </w:r>
      <w:r w:rsidRPr="00D46627">
        <w:rPr>
          <w:rFonts w:ascii="Times New Roman" w:hAnsi="Times New Roman" w:cs="Times New Roman"/>
          <w:sz w:val="24"/>
          <w:szCs w:val="24"/>
        </w:rPr>
        <w:t xml:space="preserve"> na izdani </w:t>
      </w:r>
      <w:r w:rsidR="00505EB2" w:rsidRPr="00D46627">
        <w:rPr>
          <w:rFonts w:ascii="Times New Roman" w:hAnsi="Times New Roman" w:cs="Times New Roman"/>
          <w:sz w:val="24"/>
          <w:szCs w:val="24"/>
        </w:rPr>
        <w:t xml:space="preserve">certifikat </w:t>
      </w:r>
      <w:r w:rsidRPr="00D46627">
        <w:rPr>
          <w:rFonts w:ascii="Times New Roman" w:hAnsi="Times New Roman" w:cs="Times New Roman"/>
          <w:sz w:val="24"/>
          <w:szCs w:val="24"/>
        </w:rPr>
        <w:t>odnosno izdavatelju izjave o sukladnosti na izdanu izjavu. Tijela za ocjenjivanje sukladnosti, nositelji europskih kibernetičkih sigurnosni certifikata i izdavatelji izjava o sukladnosti obvezni su donijeti opći akt kojim uređuju postupak po pritužbi.</w:t>
      </w:r>
      <w:r w:rsidR="002D5788" w:rsidRPr="00D46627">
        <w:rPr>
          <w:rFonts w:ascii="Times New Roman" w:hAnsi="Times New Roman" w:cs="Times New Roman"/>
          <w:sz w:val="24"/>
          <w:szCs w:val="24"/>
        </w:rPr>
        <w:t xml:space="preserve"> Ako se pak pritužba odnosi na ograničeni ili suspendirani certifikat ili izjavu o sukladnosti nekog IKT proizvoda, usluge ili procesa, brani se proizvođaču stavljanje tog proizvoda na tržište do razrješenja spora. Predviđeno je ulaganje prigovora Zavodu u slučaju da izdavatelji certifikata ili izjave o sukladnosti ne donesu odluku ili na drugi način obavijeste stranke o statusu pritužbe.</w:t>
      </w:r>
    </w:p>
    <w:p w14:paraId="273C7AAD" w14:textId="50D8145F" w:rsidR="00E47BCC" w:rsidRPr="00D46627" w:rsidRDefault="00E47BCC" w:rsidP="008D2237">
      <w:pPr>
        <w:pStyle w:val="Heading4"/>
      </w:pPr>
      <w:r w:rsidRPr="00D46627">
        <w:t>Uz članak 1</w:t>
      </w:r>
      <w:r w:rsidR="002D5788" w:rsidRPr="00D46627">
        <w:t>2</w:t>
      </w:r>
      <w:r w:rsidRPr="00D46627">
        <w:t>.</w:t>
      </w:r>
    </w:p>
    <w:p w14:paraId="2E1D71CB" w14:textId="43D7BE1B" w:rsidR="002D5788" w:rsidRPr="00D46627" w:rsidRDefault="002D5788" w:rsidP="00D31E0F">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U slučaju kad je Zavod izdavatelj certifikata ili j</w:t>
      </w:r>
      <w:r w:rsidR="00A26094" w:rsidRPr="00D46627">
        <w:rPr>
          <w:rFonts w:ascii="Times New Roman" w:hAnsi="Times New Roman" w:cs="Times New Roman"/>
          <w:sz w:val="24"/>
          <w:szCs w:val="24"/>
        </w:rPr>
        <w:t>e izdavatelj</w:t>
      </w:r>
      <w:r w:rsidRPr="00D46627">
        <w:rPr>
          <w:rFonts w:ascii="Times New Roman" w:hAnsi="Times New Roman" w:cs="Times New Roman"/>
          <w:sz w:val="24"/>
          <w:szCs w:val="24"/>
        </w:rPr>
        <w:t xml:space="preserve"> tijelo za ocjenu sukladnosti s kojim je Zavod sklopio poseban ugovor kako je predviđeno člankom 56. stavkom 6. Uredbe (EU) 2019/881</w:t>
      </w:r>
      <w:r w:rsidR="00A26094" w:rsidRPr="00D46627">
        <w:rPr>
          <w:rFonts w:ascii="Times New Roman" w:hAnsi="Times New Roman" w:cs="Times New Roman"/>
          <w:sz w:val="24"/>
          <w:szCs w:val="24"/>
        </w:rPr>
        <w:t>, tada nezadovoljna stranka ulaže prigovor izravno Zavodu. Zavod će pritom donijeti rješenje protiv kojeg nije dopuštena žalba, ve</w:t>
      </w:r>
      <w:r w:rsidR="008377BA" w:rsidRPr="00D46627">
        <w:rPr>
          <w:rFonts w:ascii="Times New Roman" w:hAnsi="Times New Roman" w:cs="Times New Roman"/>
          <w:sz w:val="24"/>
          <w:szCs w:val="24"/>
        </w:rPr>
        <w:t>ć</w:t>
      </w:r>
      <w:r w:rsidR="00A26094" w:rsidRPr="00D46627">
        <w:rPr>
          <w:rFonts w:ascii="Times New Roman" w:hAnsi="Times New Roman" w:cs="Times New Roman"/>
          <w:sz w:val="24"/>
          <w:szCs w:val="24"/>
        </w:rPr>
        <w:t xml:space="preserve"> je moguće pokrenuti upravni spor. Upravni spor nezadovoljna stranka može pokrenuti i u slučaju kada Zavod ne donese rješenje (šutnja administracije). Kao i u slučaju pritužbe iz prethodnog članka, ako se prigovor odnosi na ograničenje ili suspenziju certifikata ili izjave o sukladnosti nekog </w:t>
      </w:r>
      <w:r w:rsidR="00A26094" w:rsidRPr="00D46627">
        <w:rPr>
          <w:rFonts w:ascii="Times New Roman" w:hAnsi="Times New Roman" w:cs="Times New Roman"/>
          <w:sz w:val="24"/>
          <w:szCs w:val="24"/>
        </w:rPr>
        <w:lastRenderedPageBreak/>
        <w:t>IKT proizvoda, usluge ili procesa, brani se proizvođaču stavljanje tog proizvoda na tržište do razrješenja spora.</w:t>
      </w:r>
    </w:p>
    <w:p w14:paraId="77C38578" w14:textId="7531E83F" w:rsidR="00E47BCC" w:rsidRPr="00D46627" w:rsidRDefault="00E47BCC" w:rsidP="008D2237">
      <w:pPr>
        <w:pStyle w:val="Heading4"/>
      </w:pPr>
      <w:r w:rsidRPr="00D46627">
        <w:t>Uz članak 1</w:t>
      </w:r>
      <w:r w:rsidR="00A26094" w:rsidRPr="00D46627">
        <w:t>3</w:t>
      </w:r>
      <w:r w:rsidRPr="00D46627">
        <w:t>.</w:t>
      </w:r>
    </w:p>
    <w:p w14:paraId="22E43738" w14:textId="79BCE41B" w:rsidR="00E47BCC" w:rsidRPr="00D46627" w:rsidRDefault="00A26094" w:rsidP="00D31E0F">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Tehnička revizija je glavna spoznajna metoda predviđena ovim Zakonom, kojom Zavod dolazi do potrebnih informacija kako bi mogao obavljati svoje zadaće. Odredbom članka propisane su neposredne ovlasti Zavoda pri provođenju tehničke revizije, kao i obveze izdavatelja certifikata ili izjava o sukladnosti nad kojima se tehnička revizija provodi.</w:t>
      </w:r>
      <w:r w:rsidR="00401736" w:rsidRPr="00D46627">
        <w:rPr>
          <w:rFonts w:ascii="Times New Roman" w:hAnsi="Times New Roman" w:cs="Times New Roman"/>
          <w:sz w:val="24"/>
          <w:szCs w:val="24"/>
        </w:rPr>
        <w:t xml:space="preserve"> Navedena je i mogućnost korištenja tuđih nalaz</w:t>
      </w:r>
      <w:r w:rsidR="00B0074D" w:rsidRPr="00D46627">
        <w:rPr>
          <w:rFonts w:ascii="Times New Roman" w:hAnsi="Times New Roman" w:cs="Times New Roman"/>
          <w:sz w:val="24"/>
          <w:szCs w:val="24"/>
        </w:rPr>
        <w:t>a</w:t>
      </w:r>
      <w:r w:rsidR="00401736" w:rsidRPr="00D46627">
        <w:rPr>
          <w:rFonts w:ascii="Times New Roman" w:hAnsi="Times New Roman" w:cs="Times New Roman"/>
          <w:sz w:val="24"/>
          <w:szCs w:val="24"/>
        </w:rPr>
        <w:t>, u ovom slučaju kvalificiranih revizora.</w:t>
      </w:r>
      <w:r w:rsidR="00B0074D" w:rsidRPr="00D46627">
        <w:rPr>
          <w:rFonts w:ascii="Times New Roman" w:hAnsi="Times New Roman" w:cs="Times New Roman"/>
          <w:sz w:val="24"/>
          <w:szCs w:val="24"/>
        </w:rPr>
        <w:t xml:space="preserve"> Propisana je i izrada izviješća, koje sadrži barem ocjenu sukladnosti s odredbama propisa i korektivne mjere s rokom izvršenja, ako ih bude, a koje se mora dostaviti revidiranoj stranci. Ako Zavod smatra nužnim osigurati provođenje mjera danim u izviješću, može donijeti i rješenje o obvezi provođenja predmetne mjere.</w:t>
      </w:r>
    </w:p>
    <w:p w14:paraId="75324B13" w14:textId="13DB8819" w:rsidR="00E47BCC" w:rsidRPr="00D46627" w:rsidRDefault="00E47BCC" w:rsidP="008D2237">
      <w:pPr>
        <w:pStyle w:val="Heading4"/>
      </w:pPr>
      <w:r w:rsidRPr="00D46627">
        <w:t>Uz člank</w:t>
      </w:r>
      <w:r w:rsidR="00137C32" w:rsidRPr="00D46627">
        <w:t>e</w:t>
      </w:r>
      <w:r w:rsidRPr="00D46627">
        <w:t xml:space="preserve"> 1</w:t>
      </w:r>
      <w:r w:rsidR="00B0074D" w:rsidRPr="00D46627">
        <w:t>4</w:t>
      </w:r>
      <w:r w:rsidR="00D31E0F">
        <w:t>.</w:t>
      </w:r>
      <w:r w:rsidR="00137C32" w:rsidRPr="00D46627">
        <w:t>-16</w:t>
      </w:r>
      <w:r w:rsidRPr="00D46627">
        <w:t>.</w:t>
      </w:r>
    </w:p>
    <w:p w14:paraId="0E020422" w14:textId="245EBDC4" w:rsidR="00137C32" w:rsidRPr="00D46627" w:rsidRDefault="00137C32" w:rsidP="00D31E0F">
      <w:pPr>
        <w:spacing w:line="22" w:lineRule="atLeast"/>
        <w:jc w:val="both"/>
        <w:rPr>
          <w:rFonts w:ascii="Times New Roman" w:hAnsi="Times New Roman" w:cs="Times New Roman"/>
          <w:sz w:val="24"/>
          <w:szCs w:val="24"/>
        </w:rPr>
      </w:pPr>
      <w:r w:rsidRPr="00D46627">
        <w:rPr>
          <w:rFonts w:ascii="Times New Roman" w:hAnsi="Times New Roman" w:cs="Times New Roman"/>
          <w:sz w:val="24"/>
          <w:szCs w:val="24"/>
        </w:rPr>
        <w:t>U ovim člancima propisane su prekršajne sankcije za nepoštivanje odredbi Uredbe (EU) 2019/881 i ovog Zakona, na način dostatan kako bi se odredbe Uredbe (EU) 2019/881 mogle provoditi u suglasju sa zakonopravnim sustavom Republike Hrvatske, a pritom zadržala univerzalnost postupanja unutar jedinstvenog digitalnog tržišta EU. Predviđeno je obaviti usklađivanje sankcijskih odredbi na razini Europske unije</w:t>
      </w:r>
      <w:r w:rsidR="00D45127" w:rsidRPr="00D46627">
        <w:rPr>
          <w:rFonts w:ascii="Times New Roman" w:hAnsi="Times New Roman" w:cs="Times New Roman"/>
          <w:sz w:val="24"/>
          <w:szCs w:val="24"/>
        </w:rPr>
        <w:t xml:space="preserve"> pri sljedećoj reviziji Uredbe.</w:t>
      </w:r>
    </w:p>
    <w:p w14:paraId="54CD5FFD" w14:textId="3FE65BC1" w:rsidR="00E47BCC" w:rsidRPr="00D46627" w:rsidRDefault="00E47BCC" w:rsidP="008D2237">
      <w:pPr>
        <w:pStyle w:val="Heading4"/>
      </w:pPr>
      <w:r w:rsidRPr="00D46627">
        <w:lastRenderedPageBreak/>
        <w:t>Uz članak 1</w:t>
      </w:r>
      <w:r w:rsidR="00D45127" w:rsidRPr="00D46627">
        <w:t>7</w:t>
      </w:r>
      <w:r w:rsidRPr="00D46627">
        <w:t>.</w:t>
      </w:r>
    </w:p>
    <w:p w14:paraId="65E858CE" w14:textId="5B792741" w:rsidR="00E47BCC" w:rsidRPr="00D46627" w:rsidRDefault="00D45127" w:rsidP="00D31E0F">
      <w:pPr>
        <w:autoSpaceDE w:val="0"/>
        <w:autoSpaceDN w:val="0"/>
        <w:adjustRightInd w:val="0"/>
        <w:spacing w:after="0" w:line="240" w:lineRule="auto"/>
        <w:jc w:val="both"/>
        <w:rPr>
          <w:rFonts w:ascii="Times New Roman" w:hAnsi="Times New Roman" w:cs="Times New Roman"/>
          <w:sz w:val="24"/>
          <w:szCs w:val="24"/>
        </w:rPr>
      </w:pPr>
      <w:r w:rsidRPr="00D46627">
        <w:rPr>
          <w:rFonts w:ascii="Times New Roman" w:hAnsi="Times New Roman" w:cs="Times New Roman"/>
          <w:sz w:val="24"/>
          <w:szCs w:val="24"/>
        </w:rPr>
        <w:t>Završnim odredbama određeni su rokovi donošenja provedbenih akata</w:t>
      </w:r>
      <w:r w:rsidR="00E47BCC" w:rsidRPr="00D46627">
        <w:rPr>
          <w:rFonts w:ascii="Times New Roman" w:hAnsi="Times New Roman" w:cs="Times New Roman"/>
          <w:sz w:val="24"/>
          <w:szCs w:val="24"/>
        </w:rPr>
        <w:t>.</w:t>
      </w:r>
      <w:r w:rsidR="002E32DA" w:rsidRPr="00D46627">
        <w:rPr>
          <w:rFonts w:ascii="Times New Roman" w:hAnsi="Times New Roman" w:cs="Times New Roman"/>
          <w:sz w:val="24"/>
          <w:szCs w:val="24"/>
        </w:rPr>
        <w:t xml:space="preserve"> Uzimajući u obzir da je Zakonom o sigurnosno-obavještajnom sustavu Republike Hrvatske ("Narodne novine" broj 79/06 i 105/06) osnovan Zavod za sigurnost informacijskih sustava te je tim Zakonom propisan i djelokrug poslova Zavoda, a da je djelatnost Hrvatske akreditacijske agencije, u skladu sa Zakonom o akreditaciji ("Narodne novine" broj 158/03,75/09 i 56/13), propisana Uredbom o osnivanju Hrvatske akreditacijske agencije ("Narodne novine" broj 158/04, 44/0</w:t>
      </w:r>
      <w:r w:rsidR="0023499E" w:rsidRPr="00D46627">
        <w:rPr>
          <w:rFonts w:ascii="Times New Roman" w:hAnsi="Times New Roman" w:cs="Times New Roman"/>
          <w:sz w:val="24"/>
          <w:szCs w:val="24"/>
        </w:rPr>
        <w:t>5</w:t>
      </w:r>
      <w:r w:rsidR="002E32DA" w:rsidRPr="00D46627">
        <w:rPr>
          <w:rFonts w:ascii="Times New Roman" w:hAnsi="Times New Roman" w:cs="Times New Roman"/>
          <w:sz w:val="24"/>
          <w:szCs w:val="24"/>
        </w:rPr>
        <w:t xml:space="preserve"> i 30/10), napominje se kako je nakon stupanja na snagu ovoga Nacrta prijedloga zakona, u rokovima koji su mogući, potrebno</w:t>
      </w:r>
      <w:r w:rsidR="00666280" w:rsidRPr="00D46627">
        <w:rPr>
          <w:rFonts w:ascii="Times New Roman" w:hAnsi="Times New Roman" w:cs="Times New Roman"/>
          <w:sz w:val="24"/>
          <w:szCs w:val="24"/>
        </w:rPr>
        <w:t xml:space="preserve"> </w:t>
      </w:r>
      <w:r w:rsidR="002E32DA" w:rsidRPr="00D46627">
        <w:rPr>
          <w:rFonts w:ascii="Times New Roman" w:hAnsi="Times New Roman" w:cs="Times New Roman"/>
          <w:sz w:val="24"/>
          <w:szCs w:val="24"/>
        </w:rPr>
        <w:t>uskladiti i navedene zakone odnosno podzakonski osniva</w:t>
      </w:r>
      <w:r w:rsidR="00666280" w:rsidRPr="00D46627">
        <w:rPr>
          <w:rFonts w:ascii="Times New Roman" w:hAnsi="Times New Roman" w:cs="Times New Roman"/>
          <w:sz w:val="24"/>
          <w:szCs w:val="24"/>
        </w:rPr>
        <w:t>č</w:t>
      </w:r>
      <w:r w:rsidR="002E32DA" w:rsidRPr="00D46627">
        <w:rPr>
          <w:rFonts w:ascii="Times New Roman" w:hAnsi="Times New Roman" w:cs="Times New Roman"/>
          <w:sz w:val="24"/>
          <w:szCs w:val="24"/>
        </w:rPr>
        <w:t>ki akt</w:t>
      </w:r>
      <w:r w:rsidR="00666280" w:rsidRPr="00D46627">
        <w:rPr>
          <w:rFonts w:ascii="Times New Roman" w:hAnsi="Times New Roman" w:cs="Times New Roman"/>
          <w:sz w:val="24"/>
          <w:szCs w:val="24"/>
        </w:rPr>
        <w:t xml:space="preserve"> u mjeri i ako je nužno.</w:t>
      </w:r>
    </w:p>
    <w:p w14:paraId="76B93EDE" w14:textId="447DE00C" w:rsidR="00E47BCC" w:rsidRPr="00D46627" w:rsidRDefault="00E47BCC" w:rsidP="008D2237">
      <w:pPr>
        <w:pStyle w:val="Heading4"/>
      </w:pPr>
      <w:r w:rsidRPr="00D46627">
        <w:t xml:space="preserve">Uz članak </w:t>
      </w:r>
      <w:r w:rsidR="00D45127" w:rsidRPr="00D46627">
        <w:t>18</w:t>
      </w:r>
      <w:r w:rsidRPr="00D46627">
        <w:t>.</w:t>
      </w:r>
    </w:p>
    <w:p w14:paraId="14436AD8" w14:textId="2E5E9FB7" w:rsidR="00E47BCC" w:rsidRPr="00D46627" w:rsidRDefault="00E47BCC" w:rsidP="00D31E0F">
      <w:pPr>
        <w:spacing w:after="120" w:line="22" w:lineRule="atLeast"/>
        <w:jc w:val="both"/>
      </w:pPr>
      <w:r w:rsidRPr="00D46627">
        <w:rPr>
          <w:rFonts w:ascii="Times New Roman" w:hAnsi="Times New Roman" w:cs="Times New Roman"/>
          <w:sz w:val="24"/>
          <w:szCs w:val="24"/>
        </w:rPr>
        <w:t>Ovim se člankom određuje stupanje na snagu Zakona.</w:t>
      </w:r>
    </w:p>
    <w:sectPr w:rsidR="00E47BCC" w:rsidRPr="00D46627" w:rsidSect="00D46627">
      <w:headerReference w:type="default" r:id="rId13"/>
      <w:footerReference w:type="default" r:id="rId14"/>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160C7" w14:textId="77777777" w:rsidR="00F25B4A" w:rsidRDefault="00F25B4A" w:rsidP="00E47BCC">
      <w:pPr>
        <w:spacing w:after="0" w:line="240" w:lineRule="auto"/>
      </w:pPr>
      <w:r>
        <w:separator/>
      </w:r>
    </w:p>
  </w:endnote>
  <w:endnote w:type="continuationSeparator" w:id="0">
    <w:p w14:paraId="49D59367" w14:textId="77777777" w:rsidR="00F25B4A" w:rsidRDefault="00F25B4A" w:rsidP="00E47BCC">
      <w:pPr>
        <w:spacing w:after="0" w:line="240" w:lineRule="auto"/>
      </w:pPr>
      <w:r>
        <w:continuationSeparator/>
      </w:r>
    </w:p>
  </w:endnote>
  <w:endnote w:type="continuationNotice" w:id="1">
    <w:p w14:paraId="7AC3C1A3" w14:textId="77777777" w:rsidR="00F25B4A" w:rsidRDefault="00F25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363213"/>
      <w:docPartObj>
        <w:docPartGallery w:val="Page Numbers (Bottom of Page)"/>
        <w:docPartUnique/>
      </w:docPartObj>
    </w:sdtPr>
    <w:sdtEndPr>
      <w:rPr>
        <w:noProof/>
      </w:rPr>
    </w:sdtEndPr>
    <w:sdtContent>
      <w:p w14:paraId="05DB1A9F" w14:textId="4D89A8F8" w:rsidR="00331BD0" w:rsidRDefault="00775954">
        <w:pPr>
          <w:pStyle w:val="Footer"/>
          <w:jc w:val="right"/>
        </w:pPr>
        <w:r>
          <w:fldChar w:fldCharType="begin"/>
        </w:r>
        <w:r>
          <w:instrText xml:space="preserve"> PAGE   \* MERGEFORMAT </w:instrText>
        </w:r>
        <w:r>
          <w:fldChar w:fldCharType="separate"/>
        </w:r>
        <w:r w:rsidR="0061617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66662" w14:textId="77777777" w:rsidR="00F25B4A" w:rsidRDefault="00F25B4A" w:rsidP="00E47BCC">
      <w:pPr>
        <w:spacing w:after="0" w:line="240" w:lineRule="auto"/>
      </w:pPr>
      <w:r>
        <w:separator/>
      </w:r>
    </w:p>
  </w:footnote>
  <w:footnote w:type="continuationSeparator" w:id="0">
    <w:p w14:paraId="0698852C" w14:textId="77777777" w:rsidR="00F25B4A" w:rsidRDefault="00F25B4A" w:rsidP="00E47BCC">
      <w:pPr>
        <w:spacing w:after="0" w:line="240" w:lineRule="auto"/>
      </w:pPr>
      <w:r>
        <w:continuationSeparator/>
      </w:r>
    </w:p>
  </w:footnote>
  <w:footnote w:type="continuationNotice" w:id="1">
    <w:p w14:paraId="50B2D25C" w14:textId="77777777" w:rsidR="00F25B4A" w:rsidRDefault="00F25B4A">
      <w:pPr>
        <w:spacing w:after="0" w:line="240" w:lineRule="auto"/>
      </w:pPr>
    </w:p>
  </w:footnote>
  <w:footnote w:id="2">
    <w:p w14:paraId="27670D2B" w14:textId="77777777" w:rsidR="00E47BCC" w:rsidRPr="008D2237" w:rsidRDefault="00E47BCC" w:rsidP="00E47BCC">
      <w:pPr>
        <w:pStyle w:val="FootnoteText"/>
        <w:rPr>
          <w:rFonts w:ascii="Times New Roman" w:hAnsi="Times New Roman" w:cs="Times New Roman"/>
          <w:i/>
        </w:rPr>
      </w:pPr>
      <w:r w:rsidRPr="008D2237">
        <w:rPr>
          <w:rStyle w:val="FootnoteReference"/>
          <w:rFonts w:ascii="Times New Roman" w:hAnsi="Times New Roman" w:cs="Times New Roman"/>
          <w:i/>
        </w:rPr>
        <w:footnoteRef/>
      </w:r>
      <w:r w:rsidRPr="008D2237">
        <w:rPr>
          <w:rFonts w:ascii="Times New Roman" w:hAnsi="Times New Roman" w:cs="Times New Roman"/>
          <w:i/>
        </w:rPr>
        <w:t xml:space="preserve"> Direktiva (EU) 2016/1148 Europskog parlamenta i Vijeća od 6. srpnja 2016. o mjerama za visoku zajedničku razinu sigurnosti mrežnih i informacijskih sustava širom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66BE" w14:textId="77777777" w:rsidR="00331BD0" w:rsidRPr="00836EEF" w:rsidRDefault="00331BD0" w:rsidP="00331BD0">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333"/>
    <w:multiLevelType w:val="hybridMultilevel"/>
    <w:tmpl w:val="9E7802C0"/>
    <w:lvl w:ilvl="0" w:tplc="D5BAD01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806A8"/>
    <w:multiLevelType w:val="hybridMultilevel"/>
    <w:tmpl w:val="2EAE1A1C"/>
    <w:lvl w:ilvl="0" w:tplc="D5BAD01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50BD5"/>
    <w:multiLevelType w:val="hybridMultilevel"/>
    <w:tmpl w:val="584015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42113E"/>
    <w:multiLevelType w:val="hybridMultilevel"/>
    <w:tmpl w:val="A12E036E"/>
    <w:lvl w:ilvl="0" w:tplc="0D8AEB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0A27AB"/>
    <w:multiLevelType w:val="hybridMultilevel"/>
    <w:tmpl w:val="143EDDBC"/>
    <w:lvl w:ilvl="0" w:tplc="D5BAD01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064CD"/>
    <w:multiLevelType w:val="hybridMultilevel"/>
    <w:tmpl w:val="D4B26A7E"/>
    <w:lvl w:ilvl="0" w:tplc="FBE892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9D5F6F"/>
    <w:multiLevelType w:val="hybridMultilevel"/>
    <w:tmpl w:val="DC9837CA"/>
    <w:lvl w:ilvl="0" w:tplc="D5BAD01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3661C"/>
    <w:multiLevelType w:val="hybridMultilevel"/>
    <w:tmpl w:val="0BB43F9C"/>
    <w:lvl w:ilvl="0" w:tplc="C5189F4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CE0F7C"/>
    <w:multiLevelType w:val="hybridMultilevel"/>
    <w:tmpl w:val="2B0A9962"/>
    <w:lvl w:ilvl="0" w:tplc="DA7C43DE">
      <w:start w:val="1"/>
      <w:numFmt w:val="upperRoman"/>
      <w:lvlText w:val="%1."/>
      <w:lvlJc w:val="left"/>
      <w:pPr>
        <w:ind w:left="397" w:hanging="39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CDE58C9"/>
    <w:multiLevelType w:val="hybridMultilevel"/>
    <w:tmpl w:val="E6F046BC"/>
    <w:lvl w:ilvl="0" w:tplc="32985900">
      <w:numFmt w:val="bullet"/>
      <w:lvlText w:val="-"/>
      <w:lvlJc w:val="left"/>
      <w:pPr>
        <w:ind w:left="397" w:hanging="397"/>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AD7D8E"/>
    <w:multiLevelType w:val="hybridMultilevel"/>
    <w:tmpl w:val="9236C5B2"/>
    <w:lvl w:ilvl="0" w:tplc="DF30D748">
      <w:start w:val="1"/>
      <w:numFmt w:val="decimal"/>
      <w:lvlText w:val="%1."/>
      <w:lvlJc w:val="left"/>
      <w:pPr>
        <w:tabs>
          <w:tab w:val="num" w:pos="567"/>
        </w:tabs>
        <w:ind w:left="397" w:hanging="397"/>
      </w:pPr>
    </w:lvl>
    <w:lvl w:ilvl="1" w:tplc="0D748A5E">
      <w:start w:val="1"/>
      <w:numFmt w:val="lowerLetter"/>
      <w:lvlText w:val="%2."/>
      <w:lvlJc w:val="left"/>
      <w:pPr>
        <w:ind w:left="567" w:hanging="283"/>
      </w:pPr>
    </w:lvl>
    <w:lvl w:ilvl="2" w:tplc="041A001B">
      <w:start w:val="1"/>
      <w:numFmt w:val="lowerRoman"/>
      <w:lvlText w:val="%3."/>
      <w:lvlJc w:val="right"/>
      <w:pPr>
        <w:ind w:left="1763" w:hanging="180"/>
      </w:pPr>
    </w:lvl>
    <w:lvl w:ilvl="3" w:tplc="041A000F">
      <w:start w:val="1"/>
      <w:numFmt w:val="decimal"/>
      <w:lvlText w:val="%4."/>
      <w:lvlJc w:val="left"/>
      <w:pPr>
        <w:ind w:left="2483" w:hanging="360"/>
      </w:pPr>
    </w:lvl>
    <w:lvl w:ilvl="4" w:tplc="041A0019">
      <w:start w:val="1"/>
      <w:numFmt w:val="lowerLetter"/>
      <w:lvlText w:val="%5."/>
      <w:lvlJc w:val="left"/>
      <w:pPr>
        <w:ind w:left="3203" w:hanging="360"/>
      </w:pPr>
    </w:lvl>
    <w:lvl w:ilvl="5" w:tplc="041A001B">
      <w:start w:val="1"/>
      <w:numFmt w:val="lowerRoman"/>
      <w:lvlText w:val="%6."/>
      <w:lvlJc w:val="right"/>
      <w:pPr>
        <w:ind w:left="3923" w:hanging="180"/>
      </w:pPr>
    </w:lvl>
    <w:lvl w:ilvl="6" w:tplc="041A000F">
      <w:start w:val="1"/>
      <w:numFmt w:val="decimal"/>
      <w:lvlText w:val="%7."/>
      <w:lvlJc w:val="left"/>
      <w:pPr>
        <w:ind w:left="4643" w:hanging="360"/>
      </w:pPr>
    </w:lvl>
    <w:lvl w:ilvl="7" w:tplc="041A0019">
      <w:start w:val="1"/>
      <w:numFmt w:val="lowerLetter"/>
      <w:lvlText w:val="%8."/>
      <w:lvlJc w:val="left"/>
      <w:pPr>
        <w:ind w:left="5363" w:hanging="360"/>
      </w:pPr>
    </w:lvl>
    <w:lvl w:ilvl="8" w:tplc="041A001B">
      <w:start w:val="1"/>
      <w:numFmt w:val="lowerRoman"/>
      <w:lvlText w:val="%9."/>
      <w:lvlJc w:val="right"/>
      <w:pPr>
        <w:ind w:left="6083" w:hanging="180"/>
      </w:pPr>
    </w:lvl>
  </w:abstractNum>
  <w:abstractNum w:abstractNumId="11" w15:restartNumberingAfterBreak="0">
    <w:nsid w:val="54E942C6"/>
    <w:multiLevelType w:val="hybridMultilevel"/>
    <w:tmpl w:val="616E162C"/>
    <w:lvl w:ilvl="0" w:tplc="7174C8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8395157"/>
    <w:multiLevelType w:val="hybridMultilevel"/>
    <w:tmpl w:val="137E3B42"/>
    <w:lvl w:ilvl="0" w:tplc="C66A6AD6">
      <w:start w:val="1"/>
      <w:numFmt w:val="lowerLetter"/>
      <w:lvlText w:val="%1)"/>
      <w:lvlJc w:val="left"/>
      <w:pPr>
        <w:ind w:left="397" w:hanging="39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B5F1527"/>
    <w:multiLevelType w:val="hybridMultilevel"/>
    <w:tmpl w:val="30AA78C6"/>
    <w:lvl w:ilvl="0" w:tplc="D5BAD014">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D1C294C"/>
    <w:multiLevelType w:val="hybridMultilevel"/>
    <w:tmpl w:val="1F60EAB4"/>
    <w:lvl w:ilvl="0" w:tplc="D5BAD014">
      <w:start w:val="4"/>
      <w:numFmt w:val="bullet"/>
      <w:lvlText w:val="-"/>
      <w:lvlJc w:val="left"/>
      <w:pPr>
        <w:ind w:left="1077" w:hanging="360"/>
      </w:pPr>
      <w:rPr>
        <w:rFonts w:ascii="Calibri" w:eastAsiaTheme="minorHAnsi" w:hAnsi="Calibri" w:cs="Calibri"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7EDA4169"/>
    <w:multiLevelType w:val="hybridMultilevel"/>
    <w:tmpl w:val="C568A154"/>
    <w:lvl w:ilvl="0" w:tplc="014AD9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14"/>
  </w:num>
  <w:num w:numId="7">
    <w:abstractNumId w:val="0"/>
  </w:num>
  <w:num w:numId="8">
    <w:abstractNumId w:val="4"/>
  </w:num>
  <w:num w:numId="9">
    <w:abstractNumId w:val="8"/>
  </w:num>
  <w:num w:numId="10">
    <w:abstractNumId w:val="12"/>
  </w:num>
  <w:num w:numId="11">
    <w:abstractNumId w:val="2"/>
  </w:num>
  <w:num w:numId="12">
    <w:abstractNumId w:val="11"/>
  </w:num>
  <w:num w:numId="13">
    <w:abstractNumId w:val="6"/>
  </w:num>
  <w:num w:numId="14">
    <w:abstractNumId w:val="5"/>
  </w:num>
  <w:num w:numId="15">
    <w:abstractNumId w:val="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CC"/>
    <w:rsid w:val="00000939"/>
    <w:rsid w:val="00013BFF"/>
    <w:rsid w:val="00015BDD"/>
    <w:rsid w:val="000647A2"/>
    <w:rsid w:val="000714A5"/>
    <w:rsid w:val="000903B5"/>
    <w:rsid w:val="000A3580"/>
    <w:rsid w:val="000B47A4"/>
    <w:rsid w:val="000B5233"/>
    <w:rsid w:val="000B6BE4"/>
    <w:rsid w:val="000D208F"/>
    <w:rsid w:val="000D59B4"/>
    <w:rsid w:val="000F5C92"/>
    <w:rsid w:val="0011036D"/>
    <w:rsid w:val="00137C32"/>
    <w:rsid w:val="001466BF"/>
    <w:rsid w:val="00151E65"/>
    <w:rsid w:val="001660AC"/>
    <w:rsid w:val="00171A54"/>
    <w:rsid w:val="0017631B"/>
    <w:rsid w:val="00184174"/>
    <w:rsid w:val="00184804"/>
    <w:rsid w:val="001A1448"/>
    <w:rsid w:val="001A49ED"/>
    <w:rsid w:val="001B1376"/>
    <w:rsid w:val="001B2330"/>
    <w:rsid w:val="001B5FE6"/>
    <w:rsid w:val="001D69C3"/>
    <w:rsid w:val="001D6A85"/>
    <w:rsid w:val="001E1AA2"/>
    <w:rsid w:val="001F3209"/>
    <w:rsid w:val="001F553B"/>
    <w:rsid w:val="0021256C"/>
    <w:rsid w:val="00213D6C"/>
    <w:rsid w:val="00216081"/>
    <w:rsid w:val="00231A22"/>
    <w:rsid w:val="0023499E"/>
    <w:rsid w:val="00236109"/>
    <w:rsid w:val="00241EBA"/>
    <w:rsid w:val="00254006"/>
    <w:rsid w:val="00271C28"/>
    <w:rsid w:val="002726F2"/>
    <w:rsid w:val="002A3B1C"/>
    <w:rsid w:val="002A54F0"/>
    <w:rsid w:val="002C28AA"/>
    <w:rsid w:val="002D3228"/>
    <w:rsid w:val="002D5788"/>
    <w:rsid w:val="002E32DA"/>
    <w:rsid w:val="002E7985"/>
    <w:rsid w:val="0030070C"/>
    <w:rsid w:val="00306889"/>
    <w:rsid w:val="00325E01"/>
    <w:rsid w:val="00331BD0"/>
    <w:rsid w:val="00357BB0"/>
    <w:rsid w:val="00371370"/>
    <w:rsid w:val="00396B89"/>
    <w:rsid w:val="00396DD5"/>
    <w:rsid w:val="003C606F"/>
    <w:rsid w:val="003D5277"/>
    <w:rsid w:val="003E5E4C"/>
    <w:rsid w:val="003F1969"/>
    <w:rsid w:val="00401736"/>
    <w:rsid w:val="004029A4"/>
    <w:rsid w:val="0040377D"/>
    <w:rsid w:val="00404477"/>
    <w:rsid w:val="004079DD"/>
    <w:rsid w:val="00422DBC"/>
    <w:rsid w:val="00425E22"/>
    <w:rsid w:val="0043240B"/>
    <w:rsid w:val="00461D80"/>
    <w:rsid w:val="00485438"/>
    <w:rsid w:val="0048700E"/>
    <w:rsid w:val="00487DD9"/>
    <w:rsid w:val="0049349F"/>
    <w:rsid w:val="00494291"/>
    <w:rsid w:val="004A3087"/>
    <w:rsid w:val="004B16D7"/>
    <w:rsid w:val="004B1928"/>
    <w:rsid w:val="004C03C5"/>
    <w:rsid w:val="004C2F67"/>
    <w:rsid w:val="004C6579"/>
    <w:rsid w:val="00505EB2"/>
    <w:rsid w:val="00515108"/>
    <w:rsid w:val="00517F5C"/>
    <w:rsid w:val="00556735"/>
    <w:rsid w:val="005670FF"/>
    <w:rsid w:val="00583DE1"/>
    <w:rsid w:val="0059316E"/>
    <w:rsid w:val="005A69B1"/>
    <w:rsid w:val="005A7B96"/>
    <w:rsid w:val="005B0A06"/>
    <w:rsid w:val="005B1739"/>
    <w:rsid w:val="005C5F45"/>
    <w:rsid w:val="005F0F51"/>
    <w:rsid w:val="005F5DB0"/>
    <w:rsid w:val="0060704B"/>
    <w:rsid w:val="0061617E"/>
    <w:rsid w:val="006266C3"/>
    <w:rsid w:val="00635E49"/>
    <w:rsid w:val="0065637B"/>
    <w:rsid w:val="00660572"/>
    <w:rsid w:val="00666280"/>
    <w:rsid w:val="006727EE"/>
    <w:rsid w:val="006965FF"/>
    <w:rsid w:val="006A19F3"/>
    <w:rsid w:val="006D1676"/>
    <w:rsid w:val="006E68CF"/>
    <w:rsid w:val="007455C0"/>
    <w:rsid w:val="00751B61"/>
    <w:rsid w:val="007625EA"/>
    <w:rsid w:val="00763EB3"/>
    <w:rsid w:val="0076702B"/>
    <w:rsid w:val="00775954"/>
    <w:rsid w:val="007912F8"/>
    <w:rsid w:val="007A1CC5"/>
    <w:rsid w:val="007A4E11"/>
    <w:rsid w:val="007B30BE"/>
    <w:rsid w:val="00810898"/>
    <w:rsid w:val="0082337E"/>
    <w:rsid w:val="008377BA"/>
    <w:rsid w:val="0084552F"/>
    <w:rsid w:val="00853766"/>
    <w:rsid w:val="0087154F"/>
    <w:rsid w:val="00883E38"/>
    <w:rsid w:val="0089586C"/>
    <w:rsid w:val="008C1D5D"/>
    <w:rsid w:val="008D2237"/>
    <w:rsid w:val="008E2995"/>
    <w:rsid w:val="00902407"/>
    <w:rsid w:val="00937204"/>
    <w:rsid w:val="00937A53"/>
    <w:rsid w:val="0095643C"/>
    <w:rsid w:val="00980F8E"/>
    <w:rsid w:val="00982A49"/>
    <w:rsid w:val="00992CA7"/>
    <w:rsid w:val="009974F8"/>
    <w:rsid w:val="00997DED"/>
    <w:rsid w:val="009B2147"/>
    <w:rsid w:val="009D31CB"/>
    <w:rsid w:val="009F7638"/>
    <w:rsid w:val="009F7F08"/>
    <w:rsid w:val="00A05909"/>
    <w:rsid w:val="00A07DE8"/>
    <w:rsid w:val="00A14288"/>
    <w:rsid w:val="00A148F2"/>
    <w:rsid w:val="00A15C04"/>
    <w:rsid w:val="00A2076C"/>
    <w:rsid w:val="00A22A8A"/>
    <w:rsid w:val="00A2337C"/>
    <w:rsid w:val="00A24321"/>
    <w:rsid w:val="00A26094"/>
    <w:rsid w:val="00A4078D"/>
    <w:rsid w:val="00A539E8"/>
    <w:rsid w:val="00A552DF"/>
    <w:rsid w:val="00A559CE"/>
    <w:rsid w:val="00A60E8D"/>
    <w:rsid w:val="00A60FB7"/>
    <w:rsid w:val="00A741D5"/>
    <w:rsid w:val="00A844E3"/>
    <w:rsid w:val="00A87EFC"/>
    <w:rsid w:val="00AA1059"/>
    <w:rsid w:val="00AB0043"/>
    <w:rsid w:val="00AB3EBC"/>
    <w:rsid w:val="00AC5793"/>
    <w:rsid w:val="00AF2382"/>
    <w:rsid w:val="00B0074D"/>
    <w:rsid w:val="00B0363A"/>
    <w:rsid w:val="00B1610F"/>
    <w:rsid w:val="00B23FCA"/>
    <w:rsid w:val="00B323C5"/>
    <w:rsid w:val="00B80B1D"/>
    <w:rsid w:val="00B84ACA"/>
    <w:rsid w:val="00B9510A"/>
    <w:rsid w:val="00BA6562"/>
    <w:rsid w:val="00BC0B8C"/>
    <w:rsid w:val="00BC57AD"/>
    <w:rsid w:val="00BD431F"/>
    <w:rsid w:val="00BD5F30"/>
    <w:rsid w:val="00BF0AD8"/>
    <w:rsid w:val="00BF1521"/>
    <w:rsid w:val="00C0143D"/>
    <w:rsid w:val="00C03A47"/>
    <w:rsid w:val="00C0631E"/>
    <w:rsid w:val="00C06848"/>
    <w:rsid w:val="00C13BFD"/>
    <w:rsid w:val="00C2744D"/>
    <w:rsid w:val="00C27FCD"/>
    <w:rsid w:val="00C33D16"/>
    <w:rsid w:val="00C3590C"/>
    <w:rsid w:val="00C4269D"/>
    <w:rsid w:val="00C54EED"/>
    <w:rsid w:val="00C67D49"/>
    <w:rsid w:val="00C96D4A"/>
    <w:rsid w:val="00C96D92"/>
    <w:rsid w:val="00CA1C93"/>
    <w:rsid w:val="00CC67AE"/>
    <w:rsid w:val="00CE0331"/>
    <w:rsid w:val="00D06420"/>
    <w:rsid w:val="00D064CF"/>
    <w:rsid w:val="00D07C7B"/>
    <w:rsid w:val="00D10389"/>
    <w:rsid w:val="00D156B2"/>
    <w:rsid w:val="00D311AC"/>
    <w:rsid w:val="00D31E0F"/>
    <w:rsid w:val="00D368CC"/>
    <w:rsid w:val="00D45127"/>
    <w:rsid w:val="00D45A19"/>
    <w:rsid w:val="00D46627"/>
    <w:rsid w:val="00D46D10"/>
    <w:rsid w:val="00D47666"/>
    <w:rsid w:val="00D50900"/>
    <w:rsid w:val="00D64D75"/>
    <w:rsid w:val="00D71BD6"/>
    <w:rsid w:val="00D80BB6"/>
    <w:rsid w:val="00DA4C30"/>
    <w:rsid w:val="00DD4B70"/>
    <w:rsid w:val="00DE2D25"/>
    <w:rsid w:val="00E030EC"/>
    <w:rsid w:val="00E06B30"/>
    <w:rsid w:val="00E11332"/>
    <w:rsid w:val="00E16E91"/>
    <w:rsid w:val="00E276FB"/>
    <w:rsid w:val="00E463EE"/>
    <w:rsid w:val="00E47BCC"/>
    <w:rsid w:val="00E55BBD"/>
    <w:rsid w:val="00E61A40"/>
    <w:rsid w:val="00E94684"/>
    <w:rsid w:val="00E96F01"/>
    <w:rsid w:val="00EA22BF"/>
    <w:rsid w:val="00EA2AC3"/>
    <w:rsid w:val="00EB03E1"/>
    <w:rsid w:val="00ED6856"/>
    <w:rsid w:val="00ED73F6"/>
    <w:rsid w:val="00EE747A"/>
    <w:rsid w:val="00EF1735"/>
    <w:rsid w:val="00F01C05"/>
    <w:rsid w:val="00F124C0"/>
    <w:rsid w:val="00F13060"/>
    <w:rsid w:val="00F22057"/>
    <w:rsid w:val="00F25B4A"/>
    <w:rsid w:val="00F32542"/>
    <w:rsid w:val="00F329FC"/>
    <w:rsid w:val="00F337AB"/>
    <w:rsid w:val="00F81C68"/>
    <w:rsid w:val="00F81E0D"/>
    <w:rsid w:val="00F9587B"/>
    <w:rsid w:val="00FA46F9"/>
    <w:rsid w:val="00FC1092"/>
    <w:rsid w:val="00FE569B"/>
    <w:rsid w:val="00FE66EB"/>
    <w:rsid w:val="00FE78DA"/>
    <w:rsid w:val="00FF5B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4CE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0F"/>
  </w:style>
  <w:style w:type="paragraph" w:styleId="Heading1">
    <w:name w:val="heading 1"/>
    <w:basedOn w:val="Normal"/>
    <w:next w:val="Normal"/>
    <w:link w:val="Heading1Char"/>
    <w:uiPriority w:val="9"/>
    <w:qFormat/>
    <w:rsid w:val="006965FF"/>
    <w:pPr>
      <w:keepNext/>
      <w:keepLines/>
      <w:tabs>
        <w:tab w:val="center" w:pos="4513"/>
        <w:tab w:val="left" w:pos="7826"/>
      </w:tabs>
      <w:spacing w:before="840" w:after="120" w:line="22" w:lineRule="atLeast"/>
      <w:jc w:val="center"/>
      <w:outlineLvl w:val="0"/>
    </w:pPr>
    <w:rPr>
      <w:rFonts w:ascii="Times New Roman" w:hAnsi="Times New Roman" w:cs="Times New Roman"/>
      <w:caps/>
      <w:sz w:val="24"/>
      <w:szCs w:val="24"/>
    </w:rPr>
  </w:style>
  <w:style w:type="paragraph" w:styleId="Heading2">
    <w:name w:val="heading 2"/>
    <w:basedOn w:val="Heading3"/>
    <w:next w:val="Normal"/>
    <w:link w:val="Heading2Char"/>
    <w:uiPriority w:val="9"/>
    <w:unhideWhenUsed/>
    <w:qFormat/>
    <w:rsid w:val="00331BD0"/>
    <w:pPr>
      <w:outlineLvl w:val="1"/>
    </w:pPr>
  </w:style>
  <w:style w:type="paragraph" w:styleId="Heading3">
    <w:name w:val="heading 3"/>
    <w:basedOn w:val="Normal"/>
    <w:next w:val="Normal"/>
    <w:link w:val="Heading3Char"/>
    <w:uiPriority w:val="9"/>
    <w:unhideWhenUsed/>
    <w:qFormat/>
    <w:rsid w:val="006965FF"/>
    <w:pPr>
      <w:keepNext/>
      <w:keepLines/>
      <w:spacing w:before="360" w:after="240" w:line="22" w:lineRule="atLeast"/>
      <w:jc w:val="center"/>
      <w:outlineLvl w:val="2"/>
    </w:pPr>
    <w:rPr>
      <w:rFonts w:ascii="Times New Roman" w:eastAsiaTheme="minorEastAsia" w:hAnsi="Times New Roman" w:cs="Times New Roman"/>
      <w:sz w:val="24"/>
      <w:szCs w:val="24"/>
      <w:lang w:eastAsia="zh-CN"/>
    </w:rPr>
  </w:style>
  <w:style w:type="paragraph" w:styleId="Heading4">
    <w:name w:val="heading 4"/>
    <w:basedOn w:val="Normal"/>
    <w:next w:val="Normal"/>
    <w:link w:val="Heading4Char"/>
    <w:uiPriority w:val="9"/>
    <w:unhideWhenUsed/>
    <w:qFormat/>
    <w:rsid w:val="00D31E0F"/>
    <w:pPr>
      <w:keepNext/>
      <w:keepLines/>
      <w:spacing w:before="120" w:after="120" w:line="264" w:lineRule="auto"/>
      <w:jc w:val="both"/>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BCC"/>
  </w:style>
  <w:style w:type="paragraph" w:styleId="Footer">
    <w:name w:val="footer"/>
    <w:basedOn w:val="Normal"/>
    <w:link w:val="FooterChar"/>
    <w:uiPriority w:val="99"/>
    <w:unhideWhenUsed/>
    <w:rsid w:val="00E47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BCC"/>
  </w:style>
  <w:style w:type="paragraph" w:styleId="FootnoteText">
    <w:name w:val="footnote text"/>
    <w:basedOn w:val="Normal"/>
    <w:link w:val="FootnoteTextChar"/>
    <w:uiPriority w:val="99"/>
    <w:semiHidden/>
    <w:unhideWhenUsed/>
    <w:rsid w:val="00E47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BCC"/>
    <w:rPr>
      <w:sz w:val="20"/>
      <w:szCs w:val="20"/>
    </w:rPr>
  </w:style>
  <w:style w:type="character" w:styleId="FootnoteReference">
    <w:name w:val="footnote reference"/>
    <w:basedOn w:val="DefaultParagraphFont"/>
    <w:uiPriority w:val="99"/>
    <w:semiHidden/>
    <w:unhideWhenUsed/>
    <w:rsid w:val="00E47BCC"/>
    <w:rPr>
      <w:vertAlign w:val="superscript"/>
    </w:rPr>
  </w:style>
  <w:style w:type="character" w:styleId="CommentReference">
    <w:name w:val="annotation reference"/>
    <w:basedOn w:val="DefaultParagraphFont"/>
    <w:uiPriority w:val="99"/>
    <w:semiHidden/>
    <w:unhideWhenUsed/>
    <w:rsid w:val="00E47BCC"/>
    <w:rPr>
      <w:sz w:val="16"/>
      <w:szCs w:val="16"/>
    </w:rPr>
  </w:style>
  <w:style w:type="paragraph" w:styleId="CommentText">
    <w:name w:val="annotation text"/>
    <w:basedOn w:val="Normal"/>
    <w:link w:val="CommentTextChar"/>
    <w:uiPriority w:val="99"/>
    <w:semiHidden/>
    <w:unhideWhenUsed/>
    <w:rsid w:val="00E47BCC"/>
    <w:pPr>
      <w:spacing w:line="240" w:lineRule="auto"/>
    </w:pPr>
    <w:rPr>
      <w:sz w:val="20"/>
      <w:szCs w:val="20"/>
    </w:rPr>
  </w:style>
  <w:style w:type="character" w:customStyle="1" w:styleId="CommentTextChar">
    <w:name w:val="Comment Text Char"/>
    <w:basedOn w:val="DefaultParagraphFont"/>
    <w:link w:val="CommentText"/>
    <w:uiPriority w:val="99"/>
    <w:semiHidden/>
    <w:rsid w:val="00E47BCC"/>
    <w:rPr>
      <w:sz w:val="20"/>
      <w:szCs w:val="20"/>
    </w:rPr>
  </w:style>
  <w:style w:type="paragraph" w:styleId="BalloonText">
    <w:name w:val="Balloon Text"/>
    <w:basedOn w:val="Normal"/>
    <w:link w:val="BalloonTextChar"/>
    <w:uiPriority w:val="99"/>
    <w:semiHidden/>
    <w:unhideWhenUsed/>
    <w:rsid w:val="00E4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CC"/>
    <w:rPr>
      <w:rFonts w:ascii="Segoe UI" w:hAnsi="Segoe UI" w:cs="Segoe UI"/>
      <w:sz w:val="18"/>
      <w:szCs w:val="18"/>
    </w:rPr>
  </w:style>
  <w:style w:type="character" w:customStyle="1" w:styleId="Heading1Char">
    <w:name w:val="Heading 1 Char"/>
    <w:basedOn w:val="DefaultParagraphFont"/>
    <w:link w:val="Heading1"/>
    <w:uiPriority w:val="9"/>
    <w:rsid w:val="006965FF"/>
    <w:rPr>
      <w:rFonts w:ascii="Times New Roman" w:hAnsi="Times New Roman" w:cs="Times New Roman"/>
      <w:caps/>
      <w:sz w:val="24"/>
      <w:szCs w:val="24"/>
    </w:rPr>
  </w:style>
  <w:style w:type="character" w:customStyle="1" w:styleId="Heading2Char">
    <w:name w:val="Heading 2 Char"/>
    <w:basedOn w:val="DefaultParagraphFont"/>
    <w:link w:val="Heading2"/>
    <w:uiPriority w:val="9"/>
    <w:rsid w:val="00331BD0"/>
    <w:rPr>
      <w:rFonts w:ascii="Times New Roman" w:eastAsiaTheme="minorEastAsia" w:hAnsi="Times New Roman" w:cs="Times New Roman"/>
      <w:sz w:val="24"/>
      <w:szCs w:val="24"/>
      <w:lang w:eastAsia="zh-CN"/>
    </w:rPr>
  </w:style>
  <w:style w:type="character" w:customStyle="1" w:styleId="Heading3Char">
    <w:name w:val="Heading 3 Char"/>
    <w:basedOn w:val="DefaultParagraphFont"/>
    <w:link w:val="Heading3"/>
    <w:uiPriority w:val="9"/>
    <w:rsid w:val="006965FF"/>
    <w:rPr>
      <w:rFonts w:ascii="Times New Roman" w:eastAsiaTheme="minorEastAsia" w:hAnsi="Times New Roman" w:cs="Times New Roman"/>
      <w:sz w:val="24"/>
      <w:szCs w:val="24"/>
      <w:lang w:eastAsia="zh-CN"/>
    </w:rPr>
  </w:style>
  <w:style w:type="character" w:customStyle="1" w:styleId="Heading4Char">
    <w:name w:val="Heading 4 Char"/>
    <w:basedOn w:val="DefaultParagraphFont"/>
    <w:link w:val="Heading4"/>
    <w:uiPriority w:val="9"/>
    <w:rsid w:val="00D31E0F"/>
    <w:rPr>
      <w:rFonts w:ascii="Times New Roman" w:hAnsi="Times New Roman" w:cs="Times New Roman"/>
      <w:b/>
      <w:sz w:val="24"/>
      <w:szCs w:val="24"/>
    </w:rPr>
  </w:style>
  <w:style w:type="paragraph" w:styleId="ListParagraph">
    <w:name w:val="List Paragraph"/>
    <w:basedOn w:val="Normal"/>
    <w:uiPriority w:val="34"/>
    <w:qFormat/>
    <w:rsid w:val="00A53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6707">
      <w:bodyDiv w:val="1"/>
      <w:marLeft w:val="0"/>
      <w:marRight w:val="0"/>
      <w:marTop w:val="0"/>
      <w:marBottom w:val="0"/>
      <w:divBdr>
        <w:top w:val="none" w:sz="0" w:space="0" w:color="auto"/>
        <w:left w:val="none" w:sz="0" w:space="0" w:color="auto"/>
        <w:bottom w:val="none" w:sz="0" w:space="0" w:color="auto"/>
        <w:right w:val="none" w:sz="0" w:space="0" w:color="auto"/>
      </w:divBdr>
    </w:div>
    <w:div w:id="16662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AZJMDCZ6QSYZ-7492995-5463</_dlc_DocId>
    <_dlc_DocIdUrl xmlns="a494813a-d0d8-4dad-94cb-0d196f36ba15">
      <Url>https://ekoordinacije.vlada.hr/unutarnja-vanjska-politika/_layouts/15/DocIdRedir.aspx?ID=AZJMDCZ6QSYZ-7492995-5463</Url>
      <Description>AZJMDCZ6QSYZ-7492995-5463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529D5-C1C8-4CBF-9BFC-13F1DD9940DC}">
  <ds:schemaRefs>
    <ds:schemaRef ds:uri="http://schemas.microsoft.com/sharepoint/events"/>
  </ds:schemaRefs>
</ds:datastoreItem>
</file>

<file path=customXml/itemProps2.xml><?xml version="1.0" encoding="utf-8"?>
<ds:datastoreItem xmlns:ds="http://schemas.openxmlformats.org/officeDocument/2006/customXml" ds:itemID="{D32B1CBD-9321-4EBB-852C-23FD69AF2286}">
  <ds:schemaRefs>
    <ds:schemaRef ds:uri="http://schemas.microsoft.com/sharepoint/v3/contenttype/forms"/>
  </ds:schemaRefs>
</ds:datastoreItem>
</file>

<file path=customXml/itemProps3.xml><?xml version="1.0" encoding="utf-8"?>
<ds:datastoreItem xmlns:ds="http://schemas.openxmlformats.org/officeDocument/2006/customXml" ds:itemID="{E5778628-B073-422C-A306-4A095E81F237}">
  <ds:schemaRefs>
    <ds:schemaRef ds:uri="http://schemas.microsoft.com/office/2006/metadata/properties"/>
    <ds:schemaRef ds:uri="a494813a-d0d8-4dad-94cb-0d196f36ba15"/>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33340F4-10DF-47F1-B304-445EE2987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33916B-CF2A-4CCC-8D14-030BD0DC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5568</Words>
  <Characters>31741</Characters>
  <Application>Microsoft Office Word</Application>
  <DocSecurity>0</DocSecurity>
  <Lines>264</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2021-11-17T10:45:00Z</dcterms:created>
  <dcterms:modified xsi:type="dcterms:W3CDTF">2021-12-01T12:06:00Z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f89bbd24-958b-4240-945f-9baf1b01313b</vt:lpwstr>
  </property>
</Properties>
</file>