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14B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C3C938D" wp14:editId="3AF57FA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095" w:rsidRPr="00800462">
        <w:fldChar w:fldCharType="begin"/>
      </w:r>
      <w:r w:rsidRPr="00800462">
        <w:instrText xml:space="preserve"> INCLUDEPICTURE "http://www.inet.hr/~box/images/grb-rh.gif" \* MERGEFORMATINET </w:instrText>
      </w:r>
      <w:r w:rsidR="00057095" w:rsidRPr="00800462">
        <w:fldChar w:fldCharType="end"/>
      </w:r>
    </w:p>
    <w:p w14:paraId="33E44B5E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82C139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777EB" w14:textId="32E81736" w:rsidR="000C3EEE" w:rsidRPr="00DF197A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DF197A">
        <w:rPr>
          <w:rFonts w:ascii="Times New Roman" w:hAnsi="Times New Roman" w:cs="Times New Roman"/>
          <w:sz w:val="24"/>
          <w:szCs w:val="24"/>
        </w:rPr>
        <w:t xml:space="preserve">Zagreb, </w:t>
      </w:r>
      <w:r w:rsidR="00B164CA">
        <w:rPr>
          <w:rFonts w:ascii="Times New Roman" w:hAnsi="Times New Roman" w:cs="Times New Roman"/>
          <w:sz w:val="24"/>
          <w:szCs w:val="24"/>
        </w:rPr>
        <w:t>2. prosinca</w:t>
      </w:r>
      <w:r w:rsidR="001F39EF" w:rsidRPr="00B164CA">
        <w:rPr>
          <w:rFonts w:ascii="Times New Roman" w:hAnsi="Times New Roman" w:cs="Times New Roman"/>
          <w:sz w:val="24"/>
          <w:szCs w:val="24"/>
        </w:rPr>
        <w:t xml:space="preserve"> </w:t>
      </w:r>
      <w:r w:rsidRPr="0066582B">
        <w:rPr>
          <w:rFonts w:ascii="Times New Roman" w:hAnsi="Times New Roman" w:cs="Times New Roman"/>
          <w:sz w:val="24"/>
          <w:szCs w:val="24"/>
        </w:rPr>
        <w:t>20</w:t>
      </w:r>
      <w:r w:rsidR="001B0F7E">
        <w:rPr>
          <w:rFonts w:ascii="Times New Roman" w:hAnsi="Times New Roman" w:cs="Times New Roman"/>
          <w:sz w:val="24"/>
          <w:szCs w:val="24"/>
        </w:rPr>
        <w:t>21</w:t>
      </w:r>
      <w:r w:rsidRPr="0066582B">
        <w:rPr>
          <w:rFonts w:ascii="Times New Roman" w:hAnsi="Times New Roman" w:cs="Times New Roman"/>
          <w:sz w:val="24"/>
          <w:szCs w:val="24"/>
        </w:rPr>
        <w:t>.</w:t>
      </w:r>
    </w:p>
    <w:p w14:paraId="09C04ED6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9D20C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FEBB71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69DFC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FB108D1" w14:textId="77777777" w:rsidTr="00427D0F">
        <w:tc>
          <w:tcPr>
            <w:tcW w:w="1951" w:type="dxa"/>
          </w:tcPr>
          <w:p w14:paraId="0EB9B2C7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0C3099" w14:textId="77777777" w:rsidR="000C3EEE" w:rsidRPr="00800462" w:rsidRDefault="000C3EEE" w:rsidP="00C44B3C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Ministarstvo</w:t>
            </w:r>
            <w:r w:rsidR="00C44B3C">
              <w:rPr>
                <w:sz w:val="24"/>
                <w:szCs w:val="24"/>
              </w:rPr>
              <w:t xml:space="preserve"> poljoprivrede </w:t>
            </w:r>
          </w:p>
        </w:tc>
      </w:tr>
    </w:tbl>
    <w:p w14:paraId="05AC0C5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1603BA5B" w14:textId="77777777" w:rsidTr="00427D0F">
        <w:tc>
          <w:tcPr>
            <w:tcW w:w="1951" w:type="dxa"/>
          </w:tcPr>
          <w:p w14:paraId="346284A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288D297" w14:textId="4DEBAE78" w:rsidR="000C3EEE" w:rsidRPr="00800462" w:rsidRDefault="00031391" w:rsidP="001B0F7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31391">
              <w:rPr>
                <w:sz w:val="24"/>
                <w:szCs w:val="24"/>
              </w:rPr>
              <w:t>P</w:t>
            </w:r>
            <w:r w:rsidR="003478A1">
              <w:rPr>
                <w:sz w:val="24"/>
                <w:szCs w:val="24"/>
              </w:rPr>
              <w:t>rijedlog odluke o donošenju p</w:t>
            </w:r>
            <w:r w:rsidRPr="00031391">
              <w:rPr>
                <w:sz w:val="24"/>
                <w:szCs w:val="24"/>
              </w:rPr>
              <w:t>rogram</w:t>
            </w:r>
            <w:r w:rsidR="003478A1">
              <w:rPr>
                <w:sz w:val="24"/>
                <w:szCs w:val="24"/>
              </w:rPr>
              <w:t>a</w:t>
            </w:r>
            <w:r w:rsidRPr="00031391">
              <w:rPr>
                <w:sz w:val="24"/>
                <w:szCs w:val="24"/>
              </w:rPr>
              <w:t xml:space="preserve"> potpore primarnim poljoprivrednim proizvođačima u stočarstvu zbog otežanih uvjeta poslovanja uzrokovanih pandemijom COVID-19</w:t>
            </w:r>
          </w:p>
        </w:tc>
      </w:tr>
    </w:tbl>
    <w:p w14:paraId="2811042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FDA51B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DE71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17691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7B4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C485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F069F" w14:textId="77777777" w:rsidR="005222AE" w:rsidRDefault="005222AE" w:rsidP="005222AE">
      <w:pPr>
        <w:pStyle w:val="Header"/>
      </w:pPr>
    </w:p>
    <w:p w14:paraId="422DC845" w14:textId="77777777" w:rsidR="005222AE" w:rsidRDefault="005222AE" w:rsidP="005222AE"/>
    <w:p w14:paraId="100B7DED" w14:textId="77777777" w:rsidR="00457B4B" w:rsidRDefault="00457B4B" w:rsidP="00C44B3C">
      <w:pPr>
        <w:jc w:val="right"/>
        <w:rPr>
          <w:rFonts w:ascii="Times New Roman" w:hAnsi="Times New Roman" w:cs="Times New Roman"/>
          <w:i/>
        </w:rPr>
        <w:sectPr w:rsidR="00457B4B" w:rsidSect="00C44B3C">
          <w:footerReference w:type="defaul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950A07E" w14:textId="77777777" w:rsid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23EAAFC9" w14:textId="09F5B5A4" w:rsidR="00C44B3C" w:rsidRPr="001F39EF" w:rsidRDefault="00820FCF" w:rsidP="001F39E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3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667ED1" w14:textId="556B16A3" w:rsidR="00C44B3C" w:rsidRDefault="00C44B3C" w:rsidP="001F39EF">
      <w:pPr>
        <w:pStyle w:val="BodyText"/>
        <w:spacing w:after="0" w:line="240" w:lineRule="auto"/>
        <w:rPr>
          <w:color w:val="auto"/>
          <w:sz w:val="24"/>
          <w:szCs w:val="24"/>
        </w:rPr>
      </w:pPr>
      <w:r w:rsidRPr="001F39EF">
        <w:rPr>
          <w:color w:val="auto"/>
          <w:sz w:val="24"/>
          <w:szCs w:val="24"/>
        </w:rPr>
        <w:t xml:space="preserve">Na temelju članka </w:t>
      </w:r>
      <w:r w:rsidR="004657AE" w:rsidRPr="001F39EF">
        <w:rPr>
          <w:color w:val="auto"/>
          <w:sz w:val="24"/>
          <w:szCs w:val="24"/>
        </w:rPr>
        <w:t>39. stavka 2</w:t>
      </w:r>
      <w:r w:rsidRPr="001F39EF">
        <w:rPr>
          <w:color w:val="auto"/>
          <w:sz w:val="24"/>
          <w:szCs w:val="24"/>
        </w:rPr>
        <w:t xml:space="preserve">. Zakona o </w:t>
      </w:r>
      <w:r w:rsidRPr="0007384D">
        <w:rPr>
          <w:color w:val="auto"/>
          <w:sz w:val="24"/>
          <w:szCs w:val="24"/>
        </w:rPr>
        <w:t xml:space="preserve">poljoprivredi </w:t>
      </w:r>
      <w:r w:rsidR="003B03DD" w:rsidRPr="0007384D">
        <w:rPr>
          <w:color w:val="auto"/>
          <w:sz w:val="24"/>
          <w:szCs w:val="24"/>
        </w:rPr>
        <w:t>(„Narodne novine“, br. 118/18., 42/20., 127/20. – Odluka Ustavnog suda Republike Hrvatske i 52/21.</w:t>
      </w:r>
      <w:r w:rsidRPr="0007384D">
        <w:rPr>
          <w:color w:val="auto"/>
          <w:sz w:val="24"/>
          <w:szCs w:val="24"/>
        </w:rPr>
        <w:t xml:space="preserve">), Vlada </w:t>
      </w:r>
      <w:r w:rsidRPr="001F39EF">
        <w:rPr>
          <w:color w:val="auto"/>
          <w:sz w:val="24"/>
          <w:szCs w:val="24"/>
        </w:rPr>
        <w:t>Republike Hrvatske je na sjednici održanoj ________________ donijela</w:t>
      </w:r>
    </w:p>
    <w:p w14:paraId="72762A36" w14:textId="77777777" w:rsidR="001F39EF" w:rsidRPr="001F39EF" w:rsidRDefault="001F39EF" w:rsidP="001F39EF">
      <w:pPr>
        <w:pStyle w:val="BodyText"/>
        <w:spacing w:after="0" w:line="240" w:lineRule="auto"/>
        <w:rPr>
          <w:color w:val="auto"/>
          <w:sz w:val="24"/>
          <w:szCs w:val="24"/>
        </w:rPr>
      </w:pPr>
    </w:p>
    <w:p w14:paraId="601C1F18" w14:textId="299BBD29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6B49035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E1CFA2" w14:textId="4CE4EB6A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bookmarkStart w:id="0" w:name="_Hlk33181705"/>
      <w:r w:rsidR="00031391" w:rsidRPr="00031391">
        <w:rPr>
          <w:rFonts w:ascii="Times New Roman" w:hAnsi="Times New Roman" w:cs="Times New Roman"/>
          <w:b/>
          <w:sz w:val="24"/>
          <w:szCs w:val="24"/>
        </w:rPr>
        <w:t>Programa potpore primarnim poljoprivrednim proizvođačima u stočarstvu zbog otežanih uvjeta poslovanja uzrokovanih pandemijom COVID-19</w:t>
      </w:r>
    </w:p>
    <w:p w14:paraId="70A49B7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3EE7539E" w14:textId="5FDFAB13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22B2DA8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F9F1A" w14:textId="400E7107" w:rsidR="00C44B3C" w:rsidRPr="00C7722B" w:rsidRDefault="00C44B3C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Donosi se </w:t>
      </w:r>
      <w:r w:rsidR="00031391" w:rsidRPr="00031391">
        <w:rPr>
          <w:rFonts w:ascii="Times New Roman" w:hAnsi="Times New Roman" w:cs="Times New Roman"/>
          <w:sz w:val="24"/>
          <w:szCs w:val="24"/>
        </w:rPr>
        <w:t>Program potpore primarnim poljoprivrednim proizvođačima u stočarstvu zbog otežanih uvjeta poslovanja uzrokovanih pandemijom COVID-19</w:t>
      </w:r>
      <w:r w:rsidR="00DB474C" w:rsidRPr="001F39EF">
        <w:rPr>
          <w:rFonts w:ascii="Times New Roman" w:hAnsi="Times New Roman" w:cs="Times New Roman"/>
          <w:sz w:val="24"/>
          <w:szCs w:val="24"/>
        </w:rPr>
        <w:t xml:space="preserve">, u tekstu koji je Vladi Republike Hrvatske dostavilo Ministarstvo poljoprivrede aktom, </w:t>
      </w:r>
      <w:r w:rsidR="001F39EF">
        <w:rPr>
          <w:rFonts w:ascii="Times New Roman" w:hAnsi="Times New Roman" w:cs="Times New Roman"/>
          <w:sz w:val="24"/>
          <w:szCs w:val="24"/>
        </w:rPr>
        <w:t>KLASA:</w:t>
      </w:r>
      <w:r w:rsidR="00F75E44">
        <w:rPr>
          <w:rFonts w:ascii="Times New Roman" w:hAnsi="Times New Roman" w:cs="Times New Roman"/>
          <w:sz w:val="24"/>
          <w:szCs w:val="24"/>
        </w:rPr>
        <w:t xml:space="preserve"> 404-01/21-01/156</w:t>
      </w:r>
      <w:r w:rsidR="001F39EF">
        <w:rPr>
          <w:rFonts w:ascii="Times New Roman" w:hAnsi="Times New Roman" w:cs="Times New Roman"/>
          <w:sz w:val="24"/>
          <w:szCs w:val="24"/>
        </w:rPr>
        <w:t xml:space="preserve">, URBROJA: </w:t>
      </w:r>
      <w:r w:rsidR="00C7722B">
        <w:rPr>
          <w:rFonts w:ascii="Times New Roman" w:hAnsi="Times New Roman" w:cs="Times New Roman"/>
          <w:sz w:val="24"/>
          <w:szCs w:val="24"/>
        </w:rPr>
        <w:t>525-14/0846-21-3</w:t>
      </w:r>
      <w:r w:rsidR="001F39EF">
        <w:rPr>
          <w:rFonts w:ascii="Times New Roman" w:hAnsi="Times New Roman" w:cs="Times New Roman"/>
          <w:sz w:val="24"/>
          <w:szCs w:val="24"/>
        </w:rPr>
        <w:t xml:space="preserve">, </w:t>
      </w:r>
      <w:r w:rsidR="001F39EF" w:rsidRPr="00C7722B">
        <w:rPr>
          <w:rFonts w:ascii="Times New Roman" w:hAnsi="Times New Roman" w:cs="Times New Roman"/>
          <w:sz w:val="24"/>
          <w:szCs w:val="24"/>
        </w:rPr>
        <w:t xml:space="preserve">od </w:t>
      </w:r>
      <w:r w:rsidR="00C7722B" w:rsidRPr="00C7722B">
        <w:rPr>
          <w:rFonts w:ascii="Times New Roman" w:hAnsi="Times New Roman" w:cs="Times New Roman"/>
          <w:sz w:val="24"/>
          <w:szCs w:val="24"/>
        </w:rPr>
        <w:t>17. studenoga</w:t>
      </w:r>
      <w:r w:rsidR="001B0F7E" w:rsidRPr="00C7722B">
        <w:rPr>
          <w:rFonts w:ascii="Times New Roman" w:hAnsi="Times New Roman" w:cs="Times New Roman"/>
          <w:sz w:val="24"/>
          <w:szCs w:val="24"/>
        </w:rPr>
        <w:t xml:space="preserve"> 2021</w:t>
      </w:r>
      <w:r w:rsidR="001F39EF" w:rsidRPr="00C7722B">
        <w:rPr>
          <w:rFonts w:ascii="Times New Roman" w:hAnsi="Times New Roman" w:cs="Times New Roman"/>
          <w:sz w:val="24"/>
          <w:szCs w:val="24"/>
        </w:rPr>
        <w:t>.</w:t>
      </w:r>
    </w:p>
    <w:p w14:paraId="118EDC10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785F4" w14:textId="01026C0A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54F76AFD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2A2AB" w14:textId="76D6155D" w:rsidR="001F39EF" w:rsidRDefault="003827A9" w:rsidP="001F39EF">
      <w:pPr>
        <w:pStyle w:val="BodyText2"/>
        <w:spacing w:after="0" w:line="240" w:lineRule="auto"/>
        <w:rPr>
          <w:sz w:val="24"/>
          <w:szCs w:val="24"/>
        </w:rPr>
      </w:pPr>
      <w:r w:rsidRPr="003827A9">
        <w:rPr>
          <w:sz w:val="24"/>
          <w:szCs w:val="24"/>
        </w:rPr>
        <w:t>Ukupna vrijednost Programa potpore iznosi 171.000.000 kuna. Od navedenog iznosa, 100.000.000 kuna osigurano je u Državnom proračunu Republike Hrvatske za 2021. godinu i projekcijama za 2022. i 2023. godinu. Navedenih 100.000.000 kuna osigurano je u 2021. godini u okviru glave 06005 Ministarstva poljoprivrede. Iznos od 60.000.000 kuna planiran je u prijedlogu Financijskog plana Ministarstva poljoprivrede, u okviru limita ukupnih rashoda za razdjel 060, utvrđenih Smjernicama ekonomske i fiskalne politike za razdoblje 2022. – 2024. Preostali iznos od 11.000.000 kuna osigurati će se preraspodjelom sredst</w:t>
      </w:r>
      <w:bookmarkStart w:id="1" w:name="_GoBack"/>
      <w:bookmarkEnd w:id="1"/>
      <w:r w:rsidRPr="003827A9">
        <w:rPr>
          <w:sz w:val="24"/>
          <w:szCs w:val="24"/>
        </w:rPr>
        <w:t>ava u 2022. godini u okviru limita ukupnih rashoda za razdjel 060 Ministarstva poljoprivrede.</w:t>
      </w:r>
    </w:p>
    <w:p w14:paraId="0DFE8C0C" w14:textId="77777777" w:rsidR="003827A9" w:rsidRPr="001F39EF" w:rsidRDefault="003827A9" w:rsidP="001F39EF">
      <w:pPr>
        <w:pStyle w:val="BodyText2"/>
        <w:spacing w:after="0" w:line="240" w:lineRule="auto"/>
        <w:rPr>
          <w:sz w:val="24"/>
          <w:szCs w:val="24"/>
        </w:rPr>
      </w:pPr>
    </w:p>
    <w:p w14:paraId="6DDB01E8" w14:textId="159C9949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33B1468F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508D6" w14:textId="104C4549" w:rsidR="00C44B3C" w:rsidRDefault="00DB474C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590AB5AB" w14:textId="77777777" w:rsidR="001F39EF" w:rsidRPr="001F39EF" w:rsidRDefault="001F39EF" w:rsidP="001F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0AE6B" w14:textId="30A5CE68" w:rsidR="00C44B3C" w:rsidRDefault="00C44B3C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IV.</w:t>
      </w:r>
    </w:p>
    <w:p w14:paraId="63EC3E33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00CF2" w14:textId="76630AD5" w:rsidR="00DB474C" w:rsidRPr="001F39EF" w:rsidRDefault="00DB474C" w:rsidP="001F39EF">
      <w:pPr>
        <w:pStyle w:val="BodyText2"/>
        <w:spacing w:after="0" w:line="240" w:lineRule="auto"/>
        <w:rPr>
          <w:sz w:val="24"/>
          <w:szCs w:val="24"/>
        </w:rPr>
      </w:pPr>
      <w:r w:rsidRPr="001F39EF">
        <w:rPr>
          <w:sz w:val="24"/>
          <w:szCs w:val="24"/>
        </w:rPr>
        <w:t>Zadužuje se Ministarstvo poljoprivrede da na svojim mrežnim stranicama objavi Program iz točke I. ove Odluke.</w:t>
      </w:r>
      <w:r w:rsidR="00303F15">
        <w:rPr>
          <w:sz w:val="24"/>
          <w:szCs w:val="24"/>
        </w:rPr>
        <w:t xml:space="preserve"> </w:t>
      </w:r>
    </w:p>
    <w:p w14:paraId="7E7D8417" w14:textId="6FB8CBC7" w:rsidR="00530253" w:rsidRDefault="00530253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9EF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14:paraId="1F6E94B8" w14:textId="77777777" w:rsidR="001F39EF" w:rsidRPr="001F39EF" w:rsidRDefault="001F39EF" w:rsidP="001F39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160F0" w14:textId="77777777" w:rsidR="00DB474C" w:rsidRPr="001F39EF" w:rsidRDefault="00DB474C" w:rsidP="001F3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9EF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5730B752" w14:textId="77777777" w:rsidR="00DB474C" w:rsidRPr="001F39EF" w:rsidRDefault="00DB474C" w:rsidP="001F39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F5A05B" w14:textId="77777777" w:rsidR="00DB474C" w:rsidRPr="001F39EF" w:rsidRDefault="00DB474C" w:rsidP="001F3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9EF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24157530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Urbroj:</w:t>
      </w:r>
    </w:p>
    <w:p w14:paraId="5F756869" w14:textId="77777777" w:rsidR="00DB474C" w:rsidRDefault="00DB474C" w:rsidP="00DB474C">
      <w:pPr>
        <w:spacing w:after="120" w:line="3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Zagreb,</w:t>
      </w:r>
    </w:p>
    <w:p w14:paraId="6D4D0B56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PREDSJEDNIK VLADE </w:t>
      </w:r>
    </w:p>
    <w:p w14:paraId="3FB8C7C5" w14:textId="77777777" w:rsidR="00C44B3C" w:rsidRPr="000010D1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2ED4AF34" w14:textId="77777777" w:rsidR="00C44B3C" w:rsidRDefault="00C44B3C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  <w:r w:rsidRPr="000010D1">
        <w:rPr>
          <w:rFonts w:ascii="Times New Roman" w:hAnsi="Times New Roman" w:cs="Times New Roman"/>
          <w:b/>
        </w:rPr>
        <w:t xml:space="preserve">mr. sc. Andrej Plenković </w:t>
      </w:r>
    </w:p>
    <w:p w14:paraId="3052212D" w14:textId="77777777" w:rsidR="004657AE" w:rsidRDefault="004657AE" w:rsidP="00530253">
      <w:pPr>
        <w:spacing w:after="120" w:line="300" w:lineRule="atLeast"/>
        <w:ind w:left="5103"/>
        <w:rPr>
          <w:rFonts w:ascii="Times New Roman" w:hAnsi="Times New Roman" w:cs="Times New Roman"/>
          <w:b/>
        </w:rPr>
      </w:pPr>
    </w:p>
    <w:p w14:paraId="55B91D38" w14:textId="77777777" w:rsidR="00C44B3C" w:rsidRPr="000010D1" w:rsidRDefault="00820FCF" w:rsidP="00B66DDC">
      <w:pPr>
        <w:pStyle w:val="Heading1"/>
        <w:jc w:val="left"/>
      </w:pPr>
      <w:r w:rsidRPr="000010D1">
        <w:t>OBRAZLOŽENJE</w:t>
      </w:r>
    </w:p>
    <w:p w14:paraId="7A0C9A32" w14:textId="566CB2E6" w:rsidR="005B0391" w:rsidRPr="00FD7592" w:rsidRDefault="00031391" w:rsidP="005B0391">
      <w:pPr>
        <w:pStyle w:val="xl81"/>
        <w:spacing w:before="120" w:beforeAutospacing="0" w:after="120" w:afterAutospacing="0" w:line="300" w:lineRule="atLeast"/>
        <w:jc w:val="both"/>
        <w:textAlignment w:val="auto"/>
        <w:rPr>
          <w:rFonts w:ascii="Times New Roman" w:hAnsi="Times New Roman"/>
          <w:b w:val="0"/>
          <w:bCs w:val="0"/>
          <w:sz w:val="24"/>
          <w:szCs w:val="24"/>
        </w:rPr>
      </w:pPr>
      <w:r w:rsidRPr="00031391">
        <w:rPr>
          <w:rFonts w:ascii="Times New Roman" w:hAnsi="Times New Roman"/>
          <w:b w:val="0"/>
          <w:bCs w:val="0"/>
          <w:sz w:val="24"/>
          <w:szCs w:val="24"/>
        </w:rPr>
        <w:t>Program</w:t>
      </w:r>
      <w:r>
        <w:rPr>
          <w:rFonts w:ascii="Times New Roman" w:hAnsi="Times New Roman"/>
          <w:b w:val="0"/>
          <w:bCs w:val="0"/>
          <w:sz w:val="24"/>
          <w:szCs w:val="24"/>
        </w:rPr>
        <w:t>om</w:t>
      </w:r>
      <w:r w:rsidRPr="00031391">
        <w:rPr>
          <w:rFonts w:ascii="Times New Roman" w:hAnsi="Times New Roman"/>
          <w:b w:val="0"/>
          <w:bCs w:val="0"/>
          <w:sz w:val="24"/>
          <w:szCs w:val="24"/>
        </w:rPr>
        <w:t xml:space="preserve"> potpore primarnim poljoprivrednim proizvođačima u stočarstvu zbog otežanih uvjeta poslovanja uzrokovanih pandemijom COVID-19</w:t>
      </w:r>
      <w:r w:rsidR="00856CB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80780" w:rsidRPr="00FD7592">
        <w:rPr>
          <w:rFonts w:ascii="Times New Roman" w:hAnsi="Times New Roman"/>
          <w:b w:val="0"/>
          <w:bCs w:val="0"/>
          <w:sz w:val="24"/>
          <w:szCs w:val="24"/>
        </w:rPr>
        <w:t xml:space="preserve">uređuje se dodjela državne potpore na temelju </w:t>
      </w:r>
      <w:r w:rsidR="00BF67A0" w:rsidRPr="00BF67A0">
        <w:rPr>
          <w:rFonts w:ascii="Times New Roman" w:hAnsi="Times New Roman"/>
          <w:b w:val="0"/>
          <w:bCs w:val="0"/>
          <w:sz w:val="24"/>
          <w:szCs w:val="24"/>
        </w:rPr>
        <w:t xml:space="preserve">članka 39. stavka 2. Zakona o poljoprivredi </w:t>
      </w:r>
      <w:r w:rsidR="001B0F7E" w:rsidRPr="00CD384E">
        <w:rPr>
          <w:rFonts w:ascii="Times New Roman" w:hAnsi="Times New Roman"/>
          <w:b w:val="0"/>
          <w:bCs w:val="0"/>
          <w:sz w:val="24"/>
          <w:szCs w:val="24"/>
        </w:rPr>
        <w:t>("Narodne novine", br. 118/18., 42/20. i 127/20. – Odluka Ustavnog suda Republike Hrvatske</w:t>
      </w:r>
      <w:r w:rsidR="001B0F7E">
        <w:rPr>
          <w:rFonts w:ascii="Times New Roman" w:hAnsi="Times New Roman"/>
          <w:b w:val="0"/>
          <w:bCs w:val="0"/>
          <w:sz w:val="24"/>
          <w:szCs w:val="24"/>
        </w:rPr>
        <w:t>)</w:t>
      </w:r>
      <w:r w:rsidR="0085399D">
        <w:rPr>
          <w:rFonts w:ascii="Times New Roman" w:hAnsi="Times New Roman"/>
          <w:b w:val="0"/>
          <w:bCs w:val="0"/>
          <w:sz w:val="24"/>
          <w:szCs w:val="24"/>
        </w:rPr>
        <w:t xml:space="preserve">, a u skladu s </w:t>
      </w:r>
      <w:r w:rsidR="00E80780" w:rsidRPr="00FD7592">
        <w:rPr>
          <w:rFonts w:ascii="Times New Roman" w:hAnsi="Times New Roman"/>
          <w:b w:val="0"/>
          <w:bCs w:val="0"/>
          <w:sz w:val="24"/>
          <w:szCs w:val="24"/>
        </w:rPr>
        <w:t>Komunikacij</w:t>
      </w:r>
      <w:r w:rsidR="0085399D">
        <w:rPr>
          <w:rFonts w:ascii="Times New Roman" w:hAnsi="Times New Roman"/>
          <w:b w:val="0"/>
          <w:bCs w:val="0"/>
          <w:sz w:val="24"/>
          <w:szCs w:val="24"/>
        </w:rPr>
        <w:t>om</w:t>
      </w:r>
      <w:r w:rsidR="00E80780" w:rsidRPr="00FD7592">
        <w:rPr>
          <w:rFonts w:ascii="Times New Roman" w:hAnsi="Times New Roman"/>
          <w:b w:val="0"/>
          <w:bCs w:val="0"/>
          <w:sz w:val="24"/>
          <w:szCs w:val="24"/>
        </w:rPr>
        <w:t xml:space="preserve"> Europske Komisije – </w:t>
      </w:r>
      <w:r w:rsidR="001B0F7E" w:rsidRPr="00FD7592">
        <w:rPr>
          <w:rFonts w:ascii="Times New Roman" w:hAnsi="Times New Roman"/>
          <w:b w:val="0"/>
          <w:bCs w:val="0"/>
          <w:sz w:val="24"/>
          <w:szCs w:val="24"/>
        </w:rPr>
        <w:t>Privremeni okvir za mjere državne potpore u svrhu podrške gospodarstvu u aktualnoj pandemiji COVID-a 19, koji je donesen 19. ožujka 2020. (C(2020) 1863) i njegovih izmjena, koje su donesene 3. travnja 2020. (C(2020) 2215), 8. svibnja 2020. (C(2020) 3156), 29. lipnja 2020. (C(2020) 4509)</w:t>
      </w:r>
      <w:r w:rsidR="001B0F7E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1B0F7E" w:rsidRPr="00FD7592">
        <w:rPr>
          <w:rFonts w:ascii="Times New Roman" w:hAnsi="Times New Roman"/>
          <w:b w:val="0"/>
          <w:bCs w:val="0"/>
          <w:sz w:val="24"/>
          <w:szCs w:val="24"/>
        </w:rPr>
        <w:t xml:space="preserve"> 13. listopada 2020. (C(2020) 7127</w:t>
      </w:r>
      <w:r w:rsidR="001B0F7E" w:rsidRPr="00DA5D57">
        <w:rPr>
          <w:rFonts w:ascii="Times New Roman" w:hAnsi="Times New Roman"/>
          <w:b w:val="0"/>
          <w:bCs w:val="0"/>
          <w:sz w:val="24"/>
          <w:szCs w:val="24"/>
        </w:rPr>
        <w:t>) i 28. siječnja 2021. (C(2021) 564), objavljene su u Službenom listu Europske unije</w:t>
      </w:r>
      <w:r w:rsidR="0031715D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BF4384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5B0391" w:rsidRPr="005B0391">
        <w:rPr>
          <w:rFonts w:ascii="Times New Roman" w:hAnsi="Times New Roman"/>
          <w:b w:val="0"/>
          <w:bCs w:val="0"/>
          <w:sz w:val="24"/>
          <w:szCs w:val="24"/>
        </w:rPr>
        <w:t>Potpore iz Programa spojive su s unutarnjim tržištem u smislu članka 107. stavka 3. točke (b) Ugovora o funkcioniranju Europske unije (u daljnjem tekstu: UFEU).</w:t>
      </w:r>
    </w:p>
    <w:p w14:paraId="03A85A19" w14:textId="51FCE00E" w:rsidR="00031391" w:rsidRDefault="00031391" w:rsidP="005B0391">
      <w:pPr>
        <w:jc w:val="both"/>
        <w:rPr>
          <w:rFonts w:ascii="Times New Roman" w:hAnsi="Times New Roman" w:cs="Times New Roman"/>
          <w:sz w:val="24"/>
          <w:szCs w:val="24"/>
        </w:rPr>
      </w:pPr>
      <w:r w:rsidRPr="00031391">
        <w:rPr>
          <w:rFonts w:ascii="Times New Roman" w:hAnsi="Times New Roman" w:cs="Times New Roman"/>
          <w:sz w:val="24"/>
          <w:szCs w:val="24"/>
        </w:rPr>
        <w:t xml:space="preserve">Od početka provođenja mjera </w:t>
      </w:r>
      <w:r w:rsidRPr="005B0391">
        <w:rPr>
          <w:rFonts w:ascii="Times New Roman" w:hAnsi="Times New Roman" w:cs="Times New Roman"/>
          <w:sz w:val="24"/>
          <w:szCs w:val="24"/>
        </w:rPr>
        <w:t>za suzbijanje pandemije COVID-19</w:t>
      </w:r>
      <w:r w:rsidRPr="00031391">
        <w:rPr>
          <w:rFonts w:ascii="Times New Roman" w:hAnsi="Times New Roman" w:cs="Times New Roman"/>
          <w:sz w:val="24"/>
          <w:szCs w:val="24"/>
        </w:rPr>
        <w:t xml:space="preserve">, koje su nastavljene i u prvom kvartalu 2021. godine značajno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031391">
        <w:rPr>
          <w:rFonts w:ascii="Times New Roman" w:hAnsi="Times New Roman" w:cs="Times New Roman"/>
          <w:sz w:val="24"/>
          <w:szCs w:val="24"/>
        </w:rPr>
        <w:t>smanjila potražnja za svim stočarskim proizvodima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2C54DF" w14:textId="1D0CF271" w:rsidR="00031391" w:rsidRDefault="00031391" w:rsidP="005B03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031391">
        <w:rPr>
          <w:rFonts w:ascii="Times New Roman" w:hAnsi="Times New Roman" w:cs="Times New Roman"/>
          <w:sz w:val="24"/>
          <w:szCs w:val="24"/>
        </w:rPr>
        <w:t>ijena sirovog mlijeka u lipnju manja u odnosu na prethodna tri mjeseca za 3,9 %. Zbog smanjene potražnje za svježim mesom, cijena utovljene junadi tijekom prvih 8 mjeseci 2021. godine bila je niža za 4,95% u usporedbi s istim razdobljem prije nastupanja negativnih okolnosti. Istovremeno se bilježi pad određenih kategorija junećeg mesa, te je cijena za određene kategorije mesa niža za 3,62 – 6,27% u usporedi s cijenama iz 2019. godine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32695" w14:textId="75051736" w:rsidR="00031391" w:rsidRDefault="00031391" w:rsidP="005B0391">
      <w:pPr>
        <w:jc w:val="both"/>
        <w:rPr>
          <w:rFonts w:ascii="Times New Roman" w:hAnsi="Times New Roman" w:cs="Times New Roman"/>
          <w:sz w:val="24"/>
          <w:szCs w:val="24"/>
        </w:rPr>
      </w:pPr>
      <w:r w:rsidRPr="00C77653">
        <w:rPr>
          <w:rFonts w:ascii="Times New Roman" w:eastAsia="Times New Roman" w:hAnsi="Times New Roman" w:cs="Times New Roman"/>
          <w:sz w:val="24"/>
          <w:szCs w:val="24"/>
        </w:rPr>
        <w:t>Cijene svinjskog mesa su do listopada 2021. godine u prosjeku bile znatno niže u odnosu na prethodno razdoblje 2020. godine, ali i 2019. godine. Prosječna cijena trupa klase E od sredine ožujka do kraja rujna 2021. godine 13,57% je manja u odnosu na isto razdoblje 2020. godine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1391">
        <w:rPr>
          <w:rFonts w:ascii="Times New Roman" w:hAnsi="Times New Roman" w:cs="Times New Roman"/>
          <w:sz w:val="24"/>
          <w:szCs w:val="24"/>
        </w:rPr>
        <w:t>Prosječna cijena prasadi od sredine ožujka do kraja rujna 2021. godine bila je za 15,36% manja u odnosu na isto razdoblje prethodne godine. Prosječna cijena prasadi za promatrano razdoblje 2020. godine iznosila je 54,31 EUR/grlo, dok je ista za 2021. godinu 8,34 EUR manja, te iznosi 45,97 EUR/grlo.</w:t>
      </w:r>
    </w:p>
    <w:p w14:paraId="5F5860C3" w14:textId="08898959" w:rsidR="00031391" w:rsidRDefault="00031391" w:rsidP="005B0391">
      <w:pPr>
        <w:jc w:val="both"/>
        <w:rPr>
          <w:rFonts w:ascii="Times New Roman" w:hAnsi="Times New Roman" w:cs="Times New Roman"/>
          <w:sz w:val="24"/>
          <w:szCs w:val="24"/>
        </w:rPr>
      </w:pPr>
      <w:r w:rsidRPr="00031391">
        <w:rPr>
          <w:rFonts w:ascii="Times New Roman" w:hAnsi="Times New Roman" w:cs="Times New Roman"/>
          <w:sz w:val="24"/>
          <w:szCs w:val="24"/>
        </w:rPr>
        <w:t>Prosječna cijena žive vage janjadi u prvih osam mjeseci 2021. godine iznosila je 21,84 kn/kg</w:t>
      </w:r>
      <w:r>
        <w:rPr>
          <w:rFonts w:ascii="Times New Roman" w:hAnsi="Times New Roman" w:cs="Times New Roman"/>
          <w:sz w:val="24"/>
          <w:szCs w:val="24"/>
        </w:rPr>
        <w:t>, a u</w:t>
      </w:r>
      <w:r w:rsidRPr="00031391">
        <w:rPr>
          <w:rFonts w:ascii="Times New Roman" w:hAnsi="Times New Roman" w:cs="Times New Roman"/>
          <w:sz w:val="24"/>
          <w:szCs w:val="24"/>
        </w:rPr>
        <w:t>spoređujući s istim razdobljem 2020. godine kada je cijena iznosila 23,52 kn/kg, vidljiv je pad cijene za oko -7,14 %.  Prosječna cijena žive vage jaradi u prvih osam mjeseci 2021. godine iznosila je 22,41 kn/kg. Uspoređujući s istim razdobljem 2020. godine kada je cijena iznosila 23,35 kn/kg, vidljiv je pad cijene za oko -4,04 %.</w:t>
      </w:r>
    </w:p>
    <w:p w14:paraId="1F66CB4A" w14:textId="5D7878A2" w:rsidR="00031391" w:rsidRDefault="00031391" w:rsidP="005B0391">
      <w:pPr>
        <w:jc w:val="both"/>
        <w:rPr>
          <w:rFonts w:ascii="Times New Roman" w:hAnsi="Times New Roman" w:cs="Times New Roman"/>
          <w:sz w:val="24"/>
          <w:szCs w:val="24"/>
        </w:rPr>
      </w:pPr>
      <w:r w:rsidRPr="00031391">
        <w:rPr>
          <w:rFonts w:ascii="Times New Roman" w:hAnsi="Times New Roman" w:cs="Times New Roman"/>
          <w:sz w:val="24"/>
          <w:szCs w:val="24"/>
        </w:rPr>
        <w:t>U sektoru konjogojstva uzgajivači su suočeni sa smanjenom potražnjom na svim područjima korištenja konja, a ovaj sektor ponajviše je pogodila značajno otežana mogućnost izvoza na strana tržišta kao glavna mjesta prodaje uzgojene ždrebadi.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8D9E2" w14:textId="76F7298E" w:rsidR="00031391" w:rsidRDefault="00031391" w:rsidP="005B0391">
      <w:pPr>
        <w:jc w:val="both"/>
        <w:rPr>
          <w:rFonts w:ascii="Times New Roman" w:hAnsi="Times New Roman" w:cs="Times New Roman"/>
          <w:sz w:val="24"/>
          <w:szCs w:val="24"/>
        </w:rPr>
      </w:pPr>
      <w:r w:rsidRPr="00031391">
        <w:rPr>
          <w:rFonts w:ascii="Times New Roman" w:hAnsi="Times New Roman" w:cs="Times New Roman"/>
          <w:sz w:val="24"/>
          <w:szCs w:val="24"/>
        </w:rPr>
        <w:t>U sektoru peradarstva</w:t>
      </w:r>
      <w:r w:rsidR="00E97EE2">
        <w:rPr>
          <w:rFonts w:ascii="Times New Roman" w:hAnsi="Times New Roman" w:cs="Times New Roman"/>
          <w:sz w:val="24"/>
          <w:szCs w:val="24"/>
        </w:rPr>
        <w:t>, ne</w:t>
      </w:r>
      <w:r w:rsidR="00E97EE2" w:rsidRPr="00E97EE2">
        <w:rPr>
          <w:rFonts w:ascii="Times New Roman" w:hAnsi="Times New Roman" w:cs="Times New Roman"/>
          <w:sz w:val="24"/>
          <w:szCs w:val="24"/>
        </w:rPr>
        <w:t xml:space="preserve">gativno kretanje cijena peradskog mesa i jaja utječe na poslovanje primarnih proizvođača peradskog mesa i jaja ugrožavajući im održivost poslovanja. </w:t>
      </w:r>
      <w:r w:rsidR="00E97EE2">
        <w:rPr>
          <w:rFonts w:ascii="Times New Roman" w:hAnsi="Times New Roman" w:cs="Times New Roman"/>
          <w:sz w:val="24"/>
          <w:szCs w:val="24"/>
        </w:rPr>
        <w:t>U</w:t>
      </w:r>
      <w:r w:rsidR="00E97EE2" w:rsidRPr="00E97EE2">
        <w:rPr>
          <w:rFonts w:ascii="Times New Roman" w:hAnsi="Times New Roman" w:cs="Times New Roman"/>
          <w:sz w:val="24"/>
          <w:szCs w:val="24"/>
        </w:rPr>
        <w:t xml:space="preserve"> prva 3 mjeseca 2021. godine prosječna mjesečna cijena brojlera (176,70 €/100 kg) bila je 6,07 % niža od cijena u istom periodu 2020. (188,12 €/100 kg), a prosječna mjesečna cijena konzumnih jaja </w:t>
      </w:r>
      <w:r w:rsidR="00E97EE2" w:rsidRPr="00E97EE2">
        <w:rPr>
          <w:rFonts w:ascii="Times New Roman" w:hAnsi="Times New Roman" w:cs="Times New Roman"/>
          <w:sz w:val="24"/>
          <w:szCs w:val="24"/>
        </w:rPr>
        <w:lastRenderedPageBreak/>
        <w:t>(134,45 €/100 kg) bila je 3,29 % niža od cijena u istom periodu 2020.</w:t>
      </w:r>
      <w:r w:rsidR="00BF4384">
        <w:rPr>
          <w:rFonts w:ascii="Times New Roman" w:hAnsi="Times New Roman" w:cs="Times New Roman"/>
          <w:sz w:val="24"/>
          <w:szCs w:val="24"/>
        </w:rPr>
        <w:t xml:space="preserve"> godine</w:t>
      </w:r>
      <w:r w:rsidR="00E97EE2" w:rsidRPr="00E97EE2">
        <w:rPr>
          <w:rFonts w:ascii="Times New Roman" w:hAnsi="Times New Roman" w:cs="Times New Roman"/>
          <w:sz w:val="24"/>
          <w:szCs w:val="24"/>
        </w:rPr>
        <w:t xml:space="preserve"> (139,03 €/100 kg).</w:t>
      </w:r>
    </w:p>
    <w:p w14:paraId="33E23EBF" w14:textId="781DCD9D" w:rsidR="00233637" w:rsidRPr="00E97EE2" w:rsidRDefault="00031391" w:rsidP="00031391">
      <w:pPr>
        <w:jc w:val="both"/>
        <w:rPr>
          <w:rFonts w:ascii="Times New Roman" w:hAnsi="Times New Roman" w:cs="Times New Roman"/>
          <w:sz w:val="24"/>
          <w:szCs w:val="24"/>
        </w:rPr>
      </w:pPr>
      <w:r w:rsidRPr="00E97EE2">
        <w:rPr>
          <w:rFonts w:ascii="Times New Roman" w:hAnsi="Times New Roman" w:cs="Times New Roman"/>
          <w:sz w:val="24"/>
          <w:szCs w:val="24"/>
        </w:rPr>
        <w:t>Opisana situacija na tržištu narušava stabilnost cjelokupne stočarske proizvodnje u Republici Hrvatskoj, te bi bez poduzimanja hitnih mjera pomoći sektoru moglo doći do značajnog smanjenja ili potpunog prestanka proizvodnje velikog broja farmi. Zbog navedenih izvanrednih okolnosti uzrokovanih pandemijom COVID-19 proizvođači u sektoru stočarstva suočeni su s velikim padom likvidnosti što bi u kratkoročnom i srednjoročnom periodu moglo ozbiljno utjecati na ekonomsku situaciju proizvođača, na zaposlenost te dugoročno ugroziti njihov opstanak.</w:t>
      </w:r>
    </w:p>
    <w:p w14:paraId="01600B2F" w14:textId="77777777" w:rsidR="00E97EE2" w:rsidRDefault="00E97EE2" w:rsidP="00D34901">
      <w:pPr>
        <w:spacing w:before="120"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97EE2">
        <w:rPr>
          <w:rFonts w:ascii="Times New Roman" w:hAnsi="Times New Roman" w:cs="Times New Roman"/>
          <w:sz w:val="24"/>
          <w:szCs w:val="24"/>
        </w:rPr>
        <w:t>Cilj Programa je pružanje financijske pomoći primarnim proizvođačima u sektoru stočarstva koji su se uslijed usporavanja ili potpune obustave gospodarskih aktivnosti uzrokovanih pandemijom virusa COVID-19 suočili s dugotrajnim i velikim poslovnim poteškoćama uslijed ukupnih tržnih poremećaja vezanih uz pad potražnje te time vezano pad cijena i konačno padom prodaje. Time su proizvođači dovedeni u situaciju manjka likvidnosti ili čak potpune nelikvidnosti. Potporom se nastoje sanirati pretrpljeni gubici, osigurati likvidnost poljoprivrednih gospodarstava i očuvati razina primarne proizvodnje prije pojave COVID-19, čime će se posljedično zadržati postojeća razina zaposlenosti, kao i proizvodnja sirovine za prehrambenu i prerađivačku industriju i spriječiti poremećaj u lancu opskrbe hranom.</w:t>
      </w:r>
    </w:p>
    <w:p w14:paraId="175F2083" w14:textId="7AFEC6BC" w:rsidR="00C446A6" w:rsidRDefault="003827A9" w:rsidP="007F2547">
      <w:pPr>
        <w:pStyle w:val="BodyText"/>
        <w:spacing w:after="0"/>
        <w:rPr>
          <w:color w:val="auto"/>
        </w:rPr>
      </w:pPr>
      <w:r w:rsidRPr="003827A9">
        <w:rPr>
          <w:color w:val="auto"/>
          <w:sz w:val="24"/>
          <w:szCs w:val="24"/>
        </w:rPr>
        <w:t>Ukupna vrijednost Programa potpore iznosi 171.000.000 kuna. Od navedenog iznosa, 100.000.000 kuna osigurano je u Državnom proračunu Republike Hrvatske za 2021. godinu i projekcijama za 2022. i 2023. godinu. Navedenih 100.000.000 kuna osigurano je u 2021. godini u okviru glave 06005 Ministarstva poljoprivrede. Iznos od 60.000.000 kuna planiran je u prijedlogu Financijskog plana Ministarstva poljoprivrede, u okviru limita ukupnih rashoda za razdjel 060, utvrđenih Smjernicama ekonomske i fiskalne politike za razdoblje 2022. – 2024. Preostali iznos od 11.000.000 kuna osigurati će se preraspodjelom sredstava u 2022. godini u okviru limita ukupnih rashoda za razdjel 060 Ministarstva poljoprivrede.</w:t>
      </w:r>
    </w:p>
    <w:sectPr w:rsidR="00C446A6" w:rsidSect="00C44B3C"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A27A7" w14:textId="77777777" w:rsidR="00BB3F47" w:rsidRDefault="00BB3F47" w:rsidP="0016213C">
      <w:pPr>
        <w:spacing w:after="0" w:line="240" w:lineRule="auto"/>
      </w:pPr>
      <w:r>
        <w:separator/>
      </w:r>
    </w:p>
  </w:endnote>
  <w:endnote w:type="continuationSeparator" w:id="0">
    <w:p w14:paraId="2207DDE5" w14:textId="77777777" w:rsidR="00BB3F47" w:rsidRDefault="00BB3F4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48FFF" w14:textId="77777777" w:rsidR="0016213C" w:rsidRPr="00457B4B" w:rsidRDefault="00457B4B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CC5B" w14:textId="77777777" w:rsidR="00C44B3C" w:rsidRPr="005222AE" w:rsidRDefault="00C44B3C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78E6" w14:textId="77777777" w:rsidR="00B67F64" w:rsidRPr="00B67F64" w:rsidRDefault="00B67F64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211F" w14:textId="77777777" w:rsidR="00457B4B" w:rsidRPr="00457B4B" w:rsidRDefault="00457B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C5200" w14:textId="77777777" w:rsidR="00BB3F47" w:rsidRDefault="00BB3F47" w:rsidP="0016213C">
      <w:pPr>
        <w:spacing w:after="0" w:line="240" w:lineRule="auto"/>
      </w:pPr>
      <w:r>
        <w:separator/>
      </w:r>
    </w:p>
  </w:footnote>
  <w:footnote w:type="continuationSeparator" w:id="0">
    <w:p w14:paraId="4335EBD4" w14:textId="77777777" w:rsidR="00BB3F47" w:rsidRDefault="00BB3F47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004"/>
    <w:multiLevelType w:val="hybridMultilevel"/>
    <w:tmpl w:val="0DD4DC8E"/>
    <w:lvl w:ilvl="0" w:tplc="AE488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19CD"/>
    <w:multiLevelType w:val="hybridMultilevel"/>
    <w:tmpl w:val="257C92CE"/>
    <w:lvl w:ilvl="0" w:tplc="65C6CC34">
      <w:start w:val="1"/>
      <w:numFmt w:val="decimal"/>
      <w:lvlText w:val="%1."/>
      <w:lvlJc w:val="left"/>
      <w:pPr>
        <w:ind w:left="2316" w:hanging="19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85948"/>
    <w:multiLevelType w:val="hybridMultilevel"/>
    <w:tmpl w:val="95FC4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223F"/>
    <w:rsid w:val="00014A0B"/>
    <w:rsid w:val="000200FA"/>
    <w:rsid w:val="00031391"/>
    <w:rsid w:val="000332D6"/>
    <w:rsid w:val="00042A9F"/>
    <w:rsid w:val="00047517"/>
    <w:rsid w:val="000552BD"/>
    <w:rsid w:val="00056526"/>
    <w:rsid w:val="00057095"/>
    <w:rsid w:val="0007384D"/>
    <w:rsid w:val="00074B16"/>
    <w:rsid w:val="00076918"/>
    <w:rsid w:val="000956D5"/>
    <w:rsid w:val="00096AC1"/>
    <w:rsid w:val="000A11E7"/>
    <w:rsid w:val="000A3284"/>
    <w:rsid w:val="000A5A6C"/>
    <w:rsid w:val="000C17DD"/>
    <w:rsid w:val="000C3EEE"/>
    <w:rsid w:val="000C5F8C"/>
    <w:rsid w:val="00142592"/>
    <w:rsid w:val="0016213C"/>
    <w:rsid w:val="00181BE1"/>
    <w:rsid w:val="001874D6"/>
    <w:rsid w:val="001A6DB3"/>
    <w:rsid w:val="001B0F7E"/>
    <w:rsid w:val="001C79B2"/>
    <w:rsid w:val="001E743A"/>
    <w:rsid w:val="001F39EF"/>
    <w:rsid w:val="002049E4"/>
    <w:rsid w:val="00214C45"/>
    <w:rsid w:val="00220F18"/>
    <w:rsid w:val="0023064F"/>
    <w:rsid w:val="0023261E"/>
    <w:rsid w:val="00233637"/>
    <w:rsid w:val="00253230"/>
    <w:rsid w:val="00264860"/>
    <w:rsid w:val="002667A0"/>
    <w:rsid w:val="00281D3E"/>
    <w:rsid w:val="00287C91"/>
    <w:rsid w:val="00290862"/>
    <w:rsid w:val="0029087F"/>
    <w:rsid w:val="00295CAA"/>
    <w:rsid w:val="002965CD"/>
    <w:rsid w:val="002B2F89"/>
    <w:rsid w:val="002C37F5"/>
    <w:rsid w:val="002D4F1B"/>
    <w:rsid w:val="002D67BD"/>
    <w:rsid w:val="00303F15"/>
    <w:rsid w:val="00305F6C"/>
    <w:rsid w:val="0031715D"/>
    <w:rsid w:val="0031745A"/>
    <w:rsid w:val="003377F5"/>
    <w:rsid w:val="0034044C"/>
    <w:rsid w:val="003478A1"/>
    <w:rsid w:val="003827A9"/>
    <w:rsid w:val="003833D0"/>
    <w:rsid w:val="003B0286"/>
    <w:rsid w:val="003B03DD"/>
    <w:rsid w:val="003D28DA"/>
    <w:rsid w:val="003D43A7"/>
    <w:rsid w:val="003E5E6A"/>
    <w:rsid w:val="00416C6E"/>
    <w:rsid w:val="004171DD"/>
    <w:rsid w:val="00451401"/>
    <w:rsid w:val="00457B4B"/>
    <w:rsid w:val="00461925"/>
    <w:rsid w:val="00464D86"/>
    <w:rsid w:val="004657AE"/>
    <w:rsid w:val="00475133"/>
    <w:rsid w:val="004848B9"/>
    <w:rsid w:val="004A20B9"/>
    <w:rsid w:val="004A4178"/>
    <w:rsid w:val="004B4E3F"/>
    <w:rsid w:val="004E263C"/>
    <w:rsid w:val="0050674F"/>
    <w:rsid w:val="00510C1E"/>
    <w:rsid w:val="0052065F"/>
    <w:rsid w:val="005222AE"/>
    <w:rsid w:val="00525F63"/>
    <w:rsid w:val="00527FA8"/>
    <w:rsid w:val="00530253"/>
    <w:rsid w:val="005414D9"/>
    <w:rsid w:val="005650B3"/>
    <w:rsid w:val="00592187"/>
    <w:rsid w:val="005A33D6"/>
    <w:rsid w:val="005A43EA"/>
    <w:rsid w:val="005B0391"/>
    <w:rsid w:val="005C0332"/>
    <w:rsid w:val="005D2635"/>
    <w:rsid w:val="005E55A7"/>
    <w:rsid w:val="005F6972"/>
    <w:rsid w:val="006109F1"/>
    <w:rsid w:val="00615049"/>
    <w:rsid w:val="00617839"/>
    <w:rsid w:val="006230F1"/>
    <w:rsid w:val="00623D34"/>
    <w:rsid w:val="00624C90"/>
    <w:rsid w:val="00631AF1"/>
    <w:rsid w:val="006433F9"/>
    <w:rsid w:val="00652649"/>
    <w:rsid w:val="006576AD"/>
    <w:rsid w:val="0066582B"/>
    <w:rsid w:val="00666F02"/>
    <w:rsid w:val="006675A7"/>
    <w:rsid w:val="0067046F"/>
    <w:rsid w:val="006C5322"/>
    <w:rsid w:val="006D437C"/>
    <w:rsid w:val="006E3E26"/>
    <w:rsid w:val="00702289"/>
    <w:rsid w:val="00703036"/>
    <w:rsid w:val="007125A1"/>
    <w:rsid w:val="007135C0"/>
    <w:rsid w:val="00736983"/>
    <w:rsid w:val="00743346"/>
    <w:rsid w:val="00774F38"/>
    <w:rsid w:val="007757EF"/>
    <w:rsid w:val="00785E25"/>
    <w:rsid w:val="00786B48"/>
    <w:rsid w:val="00786D1C"/>
    <w:rsid w:val="00787548"/>
    <w:rsid w:val="007900BB"/>
    <w:rsid w:val="007917B2"/>
    <w:rsid w:val="007A332E"/>
    <w:rsid w:val="007C2EF7"/>
    <w:rsid w:val="007D64AF"/>
    <w:rsid w:val="007D6A9F"/>
    <w:rsid w:val="007F2547"/>
    <w:rsid w:val="00820FCF"/>
    <w:rsid w:val="00834B2C"/>
    <w:rsid w:val="00841676"/>
    <w:rsid w:val="00841E54"/>
    <w:rsid w:val="0085399D"/>
    <w:rsid w:val="00856CB7"/>
    <w:rsid w:val="008643F8"/>
    <w:rsid w:val="0086636B"/>
    <w:rsid w:val="00881D8E"/>
    <w:rsid w:val="008A2883"/>
    <w:rsid w:val="008E2228"/>
    <w:rsid w:val="008E7074"/>
    <w:rsid w:val="00903508"/>
    <w:rsid w:val="00915A91"/>
    <w:rsid w:val="00917FE8"/>
    <w:rsid w:val="00927EE4"/>
    <w:rsid w:val="009313BF"/>
    <w:rsid w:val="009355E9"/>
    <w:rsid w:val="00935BC0"/>
    <w:rsid w:val="00936739"/>
    <w:rsid w:val="00942D0D"/>
    <w:rsid w:val="00953DF9"/>
    <w:rsid w:val="00954B0E"/>
    <w:rsid w:val="00957D8C"/>
    <w:rsid w:val="009646CE"/>
    <w:rsid w:val="00966A54"/>
    <w:rsid w:val="009819F8"/>
    <w:rsid w:val="009A2EB9"/>
    <w:rsid w:val="009A4348"/>
    <w:rsid w:val="009B07A2"/>
    <w:rsid w:val="009B4190"/>
    <w:rsid w:val="009C0D8D"/>
    <w:rsid w:val="009D727E"/>
    <w:rsid w:val="009E2D47"/>
    <w:rsid w:val="009E61A4"/>
    <w:rsid w:val="00A06F00"/>
    <w:rsid w:val="00A4018A"/>
    <w:rsid w:val="00A45581"/>
    <w:rsid w:val="00A72BBC"/>
    <w:rsid w:val="00A91814"/>
    <w:rsid w:val="00AD0523"/>
    <w:rsid w:val="00AE64AF"/>
    <w:rsid w:val="00AF76BF"/>
    <w:rsid w:val="00B06361"/>
    <w:rsid w:val="00B164CA"/>
    <w:rsid w:val="00B1761B"/>
    <w:rsid w:val="00B20C17"/>
    <w:rsid w:val="00B226C6"/>
    <w:rsid w:val="00B62398"/>
    <w:rsid w:val="00B63BEF"/>
    <w:rsid w:val="00B66DDC"/>
    <w:rsid w:val="00B67F64"/>
    <w:rsid w:val="00B71DEE"/>
    <w:rsid w:val="00B75937"/>
    <w:rsid w:val="00B7638D"/>
    <w:rsid w:val="00B80858"/>
    <w:rsid w:val="00B833A0"/>
    <w:rsid w:val="00BA4D89"/>
    <w:rsid w:val="00BA5DCF"/>
    <w:rsid w:val="00BA6A3D"/>
    <w:rsid w:val="00BB3F47"/>
    <w:rsid w:val="00BD487B"/>
    <w:rsid w:val="00BE6E47"/>
    <w:rsid w:val="00BF4384"/>
    <w:rsid w:val="00BF67A0"/>
    <w:rsid w:val="00C079BE"/>
    <w:rsid w:val="00C26905"/>
    <w:rsid w:val="00C408FE"/>
    <w:rsid w:val="00C446A6"/>
    <w:rsid w:val="00C44B3C"/>
    <w:rsid w:val="00C46C0F"/>
    <w:rsid w:val="00C5332D"/>
    <w:rsid w:val="00C62EED"/>
    <w:rsid w:val="00C6534E"/>
    <w:rsid w:val="00C66A33"/>
    <w:rsid w:val="00C7722B"/>
    <w:rsid w:val="00C864AF"/>
    <w:rsid w:val="00CB7860"/>
    <w:rsid w:val="00CC4D3A"/>
    <w:rsid w:val="00CD6803"/>
    <w:rsid w:val="00CD79E1"/>
    <w:rsid w:val="00D07A32"/>
    <w:rsid w:val="00D10749"/>
    <w:rsid w:val="00D10AED"/>
    <w:rsid w:val="00D34901"/>
    <w:rsid w:val="00D737AC"/>
    <w:rsid w:val="00DA32DB"/>
    <w:rsid w:val="00DB474C"/>
    <w:rsid w:val="00DC363F"/>
    <w:rsid w:val="00DD016B"/>
    <w:rsid w:val="00DE40B8"/>
    <w:rsid w:val="00DF197A"/>
    <w:rsid w:val="00E1201B"/>
    <w:rsid w:val="00E13606"/>
    <w:rsid w:val="00E137BE"/>
    <w:rsid w:val="00E17202"/>
    <w:rsid w:val="00E374AC"/>
    <w:rsid w:val="00E42084"/>
    <w:rsid w:val="00E50CD6"/>
    <w:rsid w:val="00E55D5F"/>
    <w:rsid w:val="00E666AC"/>
    <w:rsid w:val="00E72511"/>
    <w:rsid w:val="00E74553"/>
    <w:rsid w:val="00E7483E"/>
    <w:rsid w:val="00E75431"/>
    <w:rsid w:val="00E80780"/>
    <w:rsid w:val="00E81BE9"/>
    <w:rsid w:val="00E947EA"/>
    <w:rsid w:val="00E97EE2"/>
    <w:rsid w:val="00EE7F8D"/>
    <w:rsid w:val="00EF38DC"/>
    <w:rsid w:val="00F06796"/>
    <w:rsid w:val="00F11A99"/>
    <w:rsid w:val="00F14F24"/>
    <w:rsid w:val="00F20F27"/>
    <w:rsid w:val="00F24596"/>
    <w:rsid w:val="00F33F1E"/>
    <w:rsid w:val="00F37E26"/>
    <w:rsid w:val="00F64246"/>
    <w:rsid w:val="00F75E44"/>
    <w:rsid w:val="00F95471"/>
    <w:rsid w:val="00FA710F"/>
    <w:rsid w:val="00FC65C3"/>
    <w:rsid w:val="00FD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0C4E"/>
  <w15:docId w15:val="{D9FBD25B-A670-4C26-953B-47AB401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095"/>
  </w:style>
  <w:style w:type="paragraph" w:styleId="Heading1">
    <w:name w:val="heading 1"/>
    <w:basedOn w:val="Normal"/>
    <w:next w:val="Normal"/>
    <w:link w:val="Heading1Char"/>
    <w:uiPriority w:val="9"/>
    <w:qFormat/>
    <w:rsid w:val="00C44B3C"/>
    <w:pPr>
      <w:keepNext/>
      <w:jc w:val="center"/>
      <w:outlineLvl w:val="0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4B3C"/>
    <w:rPr>
      <w:rFonts w:ascii="Times New Roman" w:hAnsi="Times New Roman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C44B3C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C44B3C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C44B3C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44B3C"/>
    <w:rPr>
      <w:rFonts w:ascii="Times New Roman" w:hAnsi="Times New Roman" w:cs="Times New Roman"/>
    </w:rPr>
  </w:style>
  <w:style w:type="paragraph" w:customStyle="1" w:styleId="xl81">
    <w:name w:val="xl81"/>
    <w:basedOn w:val="Normal"/>
    <w:rsid w:val="00E8078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AZJMDCZ6QSYZ-1849078857-11367</_dlc_DocId>
    <_dlc_DocIdUrl xmlns="a494813a-d0d8-4dad-94cb-0d196f36ba15">
      <Url>https://ekoordinacije.vlada.hr/koordinacija-gospodarstvo/_layouts/15/DocIdRedir.aspx?ID=AZJMDCZ6QSYZ-1849078857-11367</Url>
      <Description>AZJMDCZ6QSYZ-1849078857-11367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CB0B-12AA-45DC-B553-C143DEC429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A6BFCA1-149B-4A34-A665-D99AAD3F1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8D4F0-CD7B-4437-9299-B76CE8B9A675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CB0AD5-7A47-479C-8ECC-3708E23E2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A30B61-FDF7-481E-A517-534ADC22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Sunčica Marini</cp:lastModifiedBy>
  <cp:revision>5</cp:revision>
  <cp:lastPrinted>2021-11-25T08:16:00Z</cp:lastPrinted>
  <dcterms:created xsi:type="dcterms:W3CDTF">2021-11-23T08:57:00Z</dcterms:created>
  <dcterms:modified xsi:type="dcterms:W3CDTF">2021-11-25T08:35:00Z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1304adff-87ef-4fd4-8491-abc5094cd0df</vt:lpwstr>
  </property>
</Properties>
</file>