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4030B8" w14:paraId="734AF197" w14:textId="77777777" w:rsidTr="00195A07">
        <w:tc>
          <w:tcPr>
            <w:tcW w:w="5024" w:type="dxa"/>
          </w:tcPr>
          <w:p w14:paraId="1DA9E35B" w14:textId="77777777" w:rsidR="004030B8" w:rsidRDefault="004030B8" w:rsidP="00195A07">
            <w:pPr>
              <w:jc w:val="both"/>
              <w:rPr>
                <w:b/>
                <w:bCs/>
              </w:rPr>
            </w:pPr>
          </w:p>
        </w:tc>
        <w:tc>
          <w:tcPr>
            <w:tcW w:w="4541" w:type="dxa"/>
          </w:tcPr>
          <w:p w14:paraId="1983E092" w14:textId="77777777" w:rsidR="004030B8" w:rsidRDefault="004030B8" w:rsidP="00195A07">
            <w:pPr>
              <w:jc w:val="right"/>
              <w:rPr>
                <w:b/>
              </w:rPr>
            </w:pPr>
          </w:p>
        </w:tc>
      </w:tr>
    </w:tbl>
    <w:p w14:paraId="67F5DADA" w14:textId="77777777" w:rsidR="004030B8" w:rsidRDefault="004030B8" w:rsidP="004030B8">
      <w:pPr>
        <w:jc w:val="center"/>
        <w:rPr>
          <w:lang w:eastAsia="hr-HR"/>
        </w:rPr>
      </w:pPr>
      <w:r>
        <w:rPr>
          <w:noProof/>
          <w:lang w:eastAsia="hr-HR"/>
        </w:rPr>
        <w:drawing>
          <wp:inline distT="0" distB="0" distL="0" distR="0" wp14:anchorId="5CF99C91" wp14:editId="6EF84D5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DD9CA24" w14:textId="77777777" w:rsidR="004030B8" w:rsidRPr="004030B8" w:rsidRDefault="004030B8" w:rsidP="004030B8">
      <w:pPr>
        <w:spacing w:before="60" w:after="1680"/>
        <w:jc w:val="center"/>
        <w:rPr>
          <w:rFonts w:ascii="Times New Roman" w:hAnsi="Times New Roman" w:cs="Times New Roman"/>
          <w:sz w:val="24"/>
          <w:szCs w:val="24"/>
          <w:lang w:eastAsia="hr-HR"/>
        </w:rPr>
      </w:pPr>
      <w:r w:rsidRPr="004030B8">
        <w:rPr>
          <w:rFonts w:ascii="Times New Roman" w:hAnsi="Times New Roman" w:cs="Times New Roman"/>
          <w:sz w:val="24"/>
          <w:szCs w:val="24"/>
          <w:lang w:eastAsia="hr-HR"/>
        </w:rPr>
        <w:t>VLADA REPUBLIKE HRVATSKE</w:t>
      </w:r>
    </w:p>
    <w:p w14:paraId="072CA4F8" w14:textId="0EC26EA5" w:rsidR="004030B8" w:rsidRPr="004030B8" w:rsidRDefault="004030B8" w:rsidP="004030B8">
      <w:pPr>
        <w:spacing w:before="60" w:after="1680"/>
        <w:jc w:val="center"/>
        <w:rPr>
          <w:rFonts w:ascii="Times New Roman" w:hAnsi="Times New Roman" w:cs="Times New Roman"/>
          <w:sz w:val="24"/>
          <w:szCs w:val="24"/>
          <w:lang w:eastAsia="hr-HR"/>
        </w:rPr>
      </w:pPr>
      <w:r>
        <w:rPr>
          <w:sz w:val="28"/>
          <w:lang w:eastAsia="hr-HR"/>
        </w:rPr>
        <w:t xml:space="preserve">                                                                                     </w:t>
      </w:r>
      <w:r w:rsidR="00131FDD">
        <w:rPr>
          <w:rFonts w:ascii="Times New Roman" w:hAnsi="Times New Roman" w:cs="Times New Roman"/>
          <w:sz w:val="24"/>
          <w:szCs w:val="24"/>
          <w:lang w:eastAsia="hr-HR"/>
        </w:rPr>
        <w:t>Zagreb, 2</w:t>
      </w:r>
      <w:r w:rsidRPr="004030B8">
        <w:rPr>
          <w:rFonts w:ascii="Times New Roman" w:hAnsi="Times New Roman" w:cs="Times New Roman"/>
          <w:sz w:val="24"/>
          <w:szCs w:val="24"/>
          <w:lang w:eastAsia="hr-HR"/>
        </w:rPr>
        <w:t xml:space="preserve">. </w:t>
      </w:r>
      <w:r w:rsidR="00131FDD">
        <w:rPr>
          <w:rFonts w:ascii="Times New Roman" w:hAnsi="Times New Roman" w:cs="Times New Roman"/>
          <w:sz w:val="24"/>
          <w:szCs w:val="24"/>
          <w:lang w:eastAsia="hr-HR"/>
        </w:rPr>
        <w:t>prosinca</w:t>
      </w:r>
      <w:r w:rsidRPr="004030B8">
        <w:rPr>
          <w:rFonts w:ascii="Times New Roman" w:hAnsi="Times New Roman" w:cs="Times New Roman"/>
          <w:sz w:val="24"/>
          <w:szCs w:val="24"/>
          <w:lang w:eastAsia="hr-HR"/>
        </w:rPr>
        <w:t xml:space="preserve"> 2021.</w:t>
      </w:r>
    </w:p>
    <w:p w14:paraId="2F8DE324" w14:textId="399E97A7" w:rsidR="004030B8" w:rsidRDefault="004030B8" w:rsidP="004030B8">
      <w:pPr>
        <w:pBdr>
          <w:bottom w:val="single" w:sz="4" w:space="1" w:color="auto"/>
        </w:pBdr>
        <w:rPr>
          <w:lang w:eastAsia="hr-HR"/>
        </w:rPr>
      </w:pPr>
    </w:p>
    <w:p w14:paraId="4E523CE7" w14:textId="60266B6D" w:rsidR="002B4EF0" w:rsidRPr="000C33B0" w:rsidRDefault="000C33B0" w:rsidP="000C33B0">
      <w:pPr>
        <w:spacing w:line="360" w:lineRule="auto"/>
        <w:rPr>
          <w:rFonts w:ascii="Times New Roman" w:hAnsi="Times New Roman" w:cs="Times New Roman"/>
          <w:sz w:val="24"/>
          <w:szCs w:val="24"/>
          <w:lang w:eastAsia="hr-HR"/>
        </w:rPr>
      </w:pPr>
      <w:r w:rsidRPr="000C33B0">
        <w:rPr>
          <w:rFonts w:ascii="Times New Roman" w:hAnsi="Times New Roman" w:cs="Times New Roman"/>
          <w:sz w:val="24"/>
          <w:szCs w:val="24"/>
          <w:lang w:eastAsia="hr-HR"/>
        </w:rPr>
        <w:t>PREDLAGATELJ:</w:t>
      </w:r>
      <w:r>
        <w:rPr>
          <w:rFonts w:ascii="Times New Roman" w:hAnsi="Times New Roman" w:cs="Times New Roman"/>
          <w:sz w:val="24"/>
          <w:szCs w:val="24"/>
          <w:lang w:eastAsia="hr-HR"/>
        </w:rPr>
        <w:tab/>
        <w:t>Ministarstvo gospodarstva i održivog razvoja</w:t>
      </w:r>
    </w:p>
    <w:p w14:paraId="24105F88" w14:textId="7C6BCADB" w:rsidR="004030B8" w:rsidRDefault="004030B8" w:rsidP="004030B8">
      <w:pPr>
        <w:spacing w:line="360" w:lineRule="auto"/>
        <w:rPr>
          <w:lang w:eastAsia="hr-HR"/>
        </w:rPr>
      </w:pPr>
      <w:r>
        <w:rPr>
          <w:lang w:eastAsia="hr-HR"/>
        </w:rPr>
        <w:t>__________________________________________________________________________________</w:t>
      </w:r>
    </w:p>
    <w:tbl>
      <w:tblPr>
        <w:tblW w:w="0" w:type="auto"/>
        <w:tblLook w:val="04A0" w:firstRow="1" w:lastRow="0" w:firstColumn="1" w:lastColumn="0" w:noHBand="0" w:noVBand="1"/>
      </w:tblPr>
      <w:tblGrid>
        <w:gridCol w:w="1950"/>
        <w:gridCol w:w="7122"/>
      </w:tblGrid>
      <w:tr w:rsidR="004030B8" w14:paraId="5499F656" w14:textId="77777777" w:rsidTr="00195A07">
        <w:tc>
          <w:tcPr>
            <w:tcW w:w="1951" w:type="dxa"/>
            <w:hideMark/>
          </w:tcPr>
          <w:p w14:paraId="232DB974" w14:textId="12633825" w:rsidR="004030B8" w:rsidRPr="000C33B0" w:rsidRDefault="004030B8" w:rsidP="00195A07">
            <w:pPr>
              <w:spacing w:line="360" w:lineRule="auto"/>
              <w:ind w:left="462"/>
              <w:rPr>
                <w:rFonts w:ascii="Times New Roman" w:hAnsi="Times New Roman" w:cs="Times New Roman"/>
                <w:sz w:val="24"/>
                <w:szCs w:val="24"/>
                <w:lang w:eastAsia="hr-HR"/>
              </w:rPr>
            </w:pPr>
            <w:r w:rsidRPr="000C33B0">
              <w:rPr>
                <w:rFonts w:ascii="Times New Roman" w:hAnsi="Times New Roman" w:cs="Times New Roman"/>
                <w:smallCaps/>
                <w:sz w:val="24"/>
                <w:szCs w:val="24"/>
                <w:lang w:eastAsia="hr-HR"/>
              </w:rPr>
              <w:t>PREDMET</w:t>
            </w:r>
            <w:r w:rsidRPr="000C33B0">
              <w:rPr>
                <w:rFonts w:ascii="Times New Roman" w:hAnsi="Times New Roman" w:cs="Times New Roman"/>
                <w:sz w:val="24"/>
                <w:szCs w:val="24"/>
                <w:lang w:eastAsia="hr-HR"/>
              </w:rPr>
              <w:t xml:space="preserve">: </w:t>
            </w:r>
          </w:p>
        </w:tc>
        <w:tc>
          <w:tcPr>
            <w:tcW w:w="7229" w:type="dxa"/>
            <w:hideMark/>
          </w:tcPr>
          <w:p w14:paraId="2C3050D6" w14:textId="26A54C08" w:rsidR="004030B8" w:rsidRPr="000C33B0" w:rsidRDefault="002B4EF0" w:rsidP="00195A07">
            <w:pPr>
              <w:autoSpaceDE w:val="0"/>
              <w:autoSpaceDN w:val="0"/>
              <w:adjustRightInd w:val="0"/>
              <w:jc w:val="both"/>
              <w:rPr>
                <w:rFonts w:ascii="Times New Roman" w:hAnsi="Times New Roman" w:cs="Times New Roman"/>
                <w:color w:val="000000"/>
                <w:sz w:val="24"/>
                <w:szCs w:val="24"/>
                <w:lang w:eastAsia="hr-HR"/>
              </w:rPr>
            </w:pPr>
            <w:r w:rsidRPr="000C33B0">
              <w:rPr>
                <w:rFonts w:ascii="Times New Roman" w:hAnsi="Times New Roman" w:cs="Times New Roman"/>
                <w:color w:val="000000"/>
                <w:sz w:val="24"/>
                <w:szCs w:val="24"/>
                <w:lang w:eastAsia="hr-HR"/>
              </w:rPr>
              <w:t>Prijedlog uredbe o kvaliteti tekućih naftnih goriva</w:t>
            </w:r>
          </w:p>
        </w:tc>
      </w:tr>
    </w:tbl>
    <w:p w14:paraId="318C1DDB" w14:textId="2F3D92BA" w:rsidR="004030B8" w:rsidRDefault="004030B8" w:rsidP="004030B8">
      <w:pPr>
        <w:tabs>
          <w:tab w:val="left" w:pos="1843"/>
        </w:tabs>
        <w:spacing w:line="360" w:lineRule="auto"/>
        <w:rPr>
          <w:lang w:eastAsia="hr-HR"/>
        </w:rPr>
      </w:pPr>
      <w:r>
        <w:rPr>
          <w:lang w:eastAsia="hr-HR"/>
        </w:rPr>
        <w:t>__________________________________________________________________________________</w:t>
      </w:r>
    </w:p>
    <w:p w14:paraId="67622183" w14:textId="77777777" w:rsidR="004030B8" w:rsidRDefault="004030B8" w:rsidP="004030B8">
      <w:pPr>
        <w:spacing w:after="200" w:line="276" w:lineRule="auto"/>
        <w:rPr>
          <w:rFonts w:eastAsia="Calibri"/>
        </w:rPr>
      </w:pPr>
    </w:p>
    <w:p w14:paraId="3AAC9F51" w14:textId="77777777" w:rsidR="004030B8" w:rsidRDefault="004030B8" w:rsidP="004030B8">
      <w:pPr>
        <w:spacing w:after="200" w:line="276" w:lineRule="auto"/>
        <w:rPr>
          <w:rFonts w:eastAsia="Calibri"/>
        </w:rPr>
      </w:pPr>
    </w:p>
    <w:p w14:paraId="0B68C284" w14:textId="77777777" w:rsidR="004030B8" w:rsidRDefault="004030B8" w:rsidP="004030B8">
      <w:pPr>
        <w:spacing w:after="200" w:line="276" w:lineRule="auto"/>
        <w:rPr>
          <w:rFonts w:eastAsia="Calibri"/>
        </w:rPr>
      </w:pPr>
    </w:p>
    <w:p w14:paraId="4CFAFE7F" w14:textId="77777777" w:rsidR="004030B8" w:rsidRDefault="004030B8" w:rsidP="004030B8">
      <w:pPr>
        <w:spacing w:after="200" w:line="276" w:lineRule="auto"/>
        <w:rPr>
          <w:rFonts w:eastAsia="Calibri"/>
        </w:rPr>
      </w:pPr>
    </w:p>
    <w:p w14:paraId="54021EFC" w14:textId="77777777" w:rsidR="004030B8" w:rsidRDefault="004030B8" w:rsidP="004030B8">
      <w:pPr>
        <w:spacing w:after="200" w:line="276" w:lineRule="auto"/>
        <w:rPr>
          <w:rFonts w:eastAsia="Calibri"/>
        </w:rPr>
      </w:pPr>
    </w:p>
    <w:p w14:paraId="706B8302" w14:textId="77777777" w:rsidR="004030B8" w:rsidRDefault="004030B8" w:rsidP="004030B8">
      <w:pPr>
        <w:spacing w:after="200" w:line="276" w:lineRule="auto"/>
        <w:rPr>
          <w:rFonts w:eastAsia="Calibri"/>
        </w:rPr>
      </w:pPr>
    </w:p>
    <w:p w14:paraId="678DDF48" w14:textId="207AD15A" w:rsidR="004030B8" w:rsidRDefault="004030B8" w:rsidP="004030B8">
      <w:pPr>
        <w:spacing w:after="200" w:line="276" w:lineRule="auto"/>
        <w:rPr>
          <w:rFonts w:eastAsia="Calibri"/>
        </w:rPr>
      </w:pPr>
    </w:p>
    <w:p w14:paraId="22BE2EDB" w14:textId="513D5E8D" w:rsidR="000C33B0" w:rsidRDefault="000C33B0" w:rsidP="004030B8">
      <w:pPr>
        <w:spacing w:after="200" w:line="276" w:lineRule="auto"/>
        <w:rPr>
          <w:rFonts w:eastAsia="Calibri"/>
        </w:rPr>
      </w:pPr>
    </w:p>
    <w:p w14:paraId="3A611646" w14:textId="4D7497A0" w:rsidR="000C33B0" w:rsidRDefault="000C33B0" w:rsidP="004030B8">
      <w:pPr>
        <w:spacing w:after="200" w:line="276" w:lineRule="auto"/>
        <w:rPr>
          <w:rFonts w:eastAsia="Calibri"/>
        </w:rPr>
      </w:pPr>
    </w:p>
    <w:p w14:paraId="0CE9AE4B" w14:textId="77777777" w:rsidR="000C33B0" w:rsidRDefault="000C33B0" w:rsidP="004030B8">
      <w:pPr>
        <w:spacing w:after="200" w:line="276" w:lineRule="auto"/>
        <w:rPr>
          <w:rFonts w:eastAsia="Calibri"/>
        </w:rPr>
      </w:pPr>
    </w:p>
    <w:p w14:paraId="650A7363" w14:textId="45A29518" w:rsidR="004030B8" w:rsidRPr="000C33B0" w:rsidRDefault="004030B8" w:rsidP="000C33B0">
      <w:pPr>
        <w:pBdr>
          <w:top w:val="single" w:sz="4" w:space="1" w:color="404040"/>
        </w:pBdr>
        <w:tabs>
          <w:tab w:val="center" w:pos="4536"/>
          <w:tab w:val="right" w:pos="9072"/>
        </w:tabs>
        <w:jc w:val="center"/>
        <w:rPr>
          <w:rFonts w:eastAsia="Calibri"/>
          <w:color w:val="404040"/>
          <w:spacing w:val="20"/>
          <w:sz w:val="20"/>
          <w:szCs w:val="28"/>
        </w:rPr>
      </w:pPr>
      <w:r>
        <w:rPr>
          <w:rFonts w:eastAsia="Calibri"/>
          <w:color w:val="404040"/>
          <w:spacing w:val="20"/>
          <w:sz w:val="20"/>
        </w:rPr>
        <w:t>Banski dvori | Trg Sv. Marka 2 | 10000 Zagreb | tel. 01 4569 222 | vlada.gov.hr</w:t>
      </w:r>
    </w:p>
    <w:p w14:paraId="61EEE0D7" w14:textId="52D83000" w:rsidR="00F46BAC" w:rsidRDefault="00F46BAC" w:rsidP="00F46BAC">
      <w:pPr>
        <w:spacing w:after="0" w:line="240" w:lineRule="auto"/>
        <w:jc w:val="both"/>
        <w:rPr>
          <w:rFonts w:ascii="Times New Roman" w:eastAsia="Times New Roman" w:hAnsi="Times New Roman" w:cs="Times New Roman"/>
          <w:sz w:val="24"/>
          <w:szCs w:val="24"/>
          <w:lang w:eastAsia="hr-HR"/>
        </w:rPr>
      </w:pPr>
    </w:p>
    <w:p w14:paraId="4AB64B0A" w14:textId="759DF0B6" w:rsidR="00F46BAC" w:rsidRDefault="00F46BAC" w:rsidP="00F46BAC">
      <w:pPr>
        <w:spacing w:after="0" w:line="240" w:lineRule="auto"/>
        <w:jc w:val="both"/>
        <w:rPr>
          <w:rFonts w:ascii="Times New Roman" w:eastAsia="Times New Roman" w:hAnsi="Times New Roman" w:cs="Times New Roman"/>
          <w:sz w:val="24"/>
          <w:szCs w:val="24"/>
          <w:lang w:eastAsia="hr-HR"/>
        </w:rPr>
      </w:pPr>
    </w:p>
    <w:p w14:paraId="472863D0" w14:textId="3453FCCF" w:rsidR="00F46BAC" w:rsidRDefault="00F46BAC" w:rsidP="00F46BAC">
      <w:pPr>
        <w:spacing w:after="0" w:line="240" w:lineRule="auto"/>
        <w:jc w:val="both"/>
        <w:rPr>
          <w:rFonts w:ascii="Times New Roman" w:eastAsia="Times New Roman" w:hAnsi="Times New Roman" w:cs="Times New Roman"/>
          <w:sz w:val="24"/>
          <w:szCs w:val="24"/>
          <w:lang w:eastAsia="hr-HR"/>
        </w:rPr>
      </w:pPr>
    </w:p>
    <w:p w14:paraId="15167083" w14:textId="49B0594E" w:rsidR="00F46BAC" w:rsidRDefault="00F46BAC" w:rsidP="00F46BAC">
      <w:pPr>
        <w:spacing w:after="0" w:line="240" w:lineRule="auto"/>
        <w:jc w:val="both"/>
        <w:rPr>
          <w:rFonts w:ascii="Times New Roman" w:eastAsia="Times New Roman" w:hAnsi="Times New Roman" w:cs="Times New Roman"/>
          <w:sz w:val="24"/>
          <w:szCs w:val="24"/>
          <w:lang w:eastAsia="hr-HR"/>
        </w:rPr>
      </w:pPr>
    </w:p>
    <w:p w14:paraId="0D5ED164" w14:textId="7E2B9257" w:rsidR="00F46BAC" w:rsidRDefault="00F46BAC" w:rsidP="00F46BAC">
      <w:pPr>
        <w:spacing w:after="0" w:line="240" w:lineRule="auto"/>
        <w:jc w:val="both"/>
        <w:rPr>
          <w:rFonts w:ascii="Times New Roman" w:eastAsia="Times New Roman" w:hAnsi="Times New Roman" w:cs="Times New Roman"/>
          <w:sz w:val="24"/>
          <w:szCs w:val="24"/>
          <w:lang w:eastAsia="hr-HR"/>
        </w:rPr>
      </w:pPr>
    </w:p>
    <w:p w14:paraId="689A136E" w14:textId="77777777" w:rsidR="00F46BAC" w:rsidRDefault="00F46BAC" w:rsidP="00F46BAC">
      <w:pPr>
        <w:spacing w:after="0" w:line="240" w:lineRule="auto"/>
        <w:jc w:val="both"/>
        <w:rPr>
          <w:rFonts w:ascii="Times New Roman" w:eastAsia="Times New Roman" w:hAnsi="Times New Roman" w:cs="Times New Roman"/>
          <w:sz w:val="24"/>
          <w:szCs w:val="24"/>
          <w:lang w:eastAsia="hr-HR"/>
        </w:rPr>
      </w:pPr>
    </w:p>
    <w:p w14:paraId="168CCA5D" w14:textId="13FC044A" w:rsidR="005248F5" w:rsidRPr="008535F6" w:rsidRDefault="00831EE8" w:rsidP="00F46BAC">
      <w:pPr>
        <w:spacing w:after="0" w:line="240" w:lineRule="auto"/>
        <w:ind w:firstLine="1418"/>
        <w:jc w:val="both"/>
        <w:rPr>
          <w:rFonts w:ascii="Times New Roman" w:eastAsia="Times New Roman" w:hAnsi="Times New Roman" w:cs="Times New Roman"/>
          <w:sz w:val="24"/>
          <w:szCs w:val="24"/>
          <w:lang w:eastAsia="hr-HR"/>
        </w:rPr>
      </w:pPr>
      <w:r w:rsidRPr="008535F6">
        <w:rPr>
          <w:rFonts w:ascii="Times New Roman" w:eastAsia="Times New Roman" w:hAnsi="Times New Roman" w:cs="Times New Roman"/>
          <w:sz w:val="24"/>
          <w:szCs w:val="24"/>
          <w:lang w:eastAsia="hr-HR"/>
        </w:rPr>
        <w:t>Na temelju članka 48. stavka 1</w:t>
      </w:r>
      <w:r w:rsidR="005248F5" w:rsidRPr="008535F6">
        <w:rPr>
          <w:rFonts w:ascii="Times New Roman" w:eastAsia="Times New Roman" w:hAnsi="Times New Roman" w:cs="Times New Roman"/>
          <w:sz w:val="24"/>
          <w:szCs w:val="24"/>
          <w:lang w:eastAsia="hr-HR"/>
        </w:rPr>
        <w:t xml:space="preserve">. Zakona o zaštiti zraka (»Narodne novine«, br. </w:t>
      </w:r>
      <w:r w:rsidRPr="008535F6">
        <w:rPr>
          <w:rFonts w:ascii="Times New Roman" w:eastAsia="Times New Roman" w:hAnsi="Times New Roman" w:cs="Times New Roman"/>
          <w:sz w:val="24"/>
          <w:szCs w:val="24"/>
          <w:lang w:eastAsia="hr-HR"/>
        </w:rPr>
        <w:t>127/19</w:t>
      </w:r>
      <w:r w:rsidR="005248F5" w:rsidRPr="008535F6">
        <w:rPr>
          <w:rFonts w:ascii="Times New Roman" w:eastAsia="Times New Roman" w:hAnsi="Times New Roman" w:cs="Times New Roman"/>
          <w:sz w:val="24"/>
          <w:szCs w:val="24"/>
          <w:lang w:eastAsia="hr-HR"/>
        </w:rPr>
        <w:t>)</w:t>
      </w:r>
      <w:r w:rsidR="00852E54" w:rsidRPr="008535F6">
        <w:rPr>
          <w:rFonts w:ascii="Times New Roman" w:eastAsia="Times New Roman" w:hAnsi="Times New Roman" w:cs="Times New Roman"/>
          <w:sz w:val="24"/>
          <w:szCs w:val="24"/>
          <w:lang w:eastAsia="hr-HR"/>
        </w:rPr>
        <w:t xml:space="preserve"> i članka 30. stavka 2. Zako</w:t>
      </w:r>
      <w:r w:rsidR="00D17367">
        <w:rPr>
          <w:rFonts w:ascii="Times New Roman" w:eastAsia="Times New Roman" w:hAnsi="Times New Roman" w:cs="Times New Roman"/>
          <w:sz w:val="24"/>
          <w:szCs w:val="24"/>
          <w:lang w:eastAsia="hr-HR"/>
        </w:rPr>
        <w:t>na o Vladi Republike Hrvatske (</w:t>
      </w:r>
      <w:r w:rsidR="00852E54" w:rsidRPr="008535F6">
        <w:rPr>
          <w:rFonts w:ascii="Times New Roman" w:eastAsia="Times New Roman" w:hAnsi="Times New Roman" w:cs="Times New Roman"/>
          <w:sz w:val="24"/>
          <w:szCs w:val="24"/>
          <w:lang w:eastAsia="hr-HR"/>
        </w:rPr>
        <w:t>Narodne novine, br. 150/11, 119/14, 93/16 i 116/18)</w:t>
      </w:r>
      <w:r w:rsidR="005248F5" w:rsidRPr="008535F6">
        <w:rPr>
          <w:rFonts w:ascii="Times New Roman" w:eastAsia="Times New Roman" w:hAnsi="Times New Roman" w:cs="Times New Roman"/>
          <w:sz w:val="24"/>
          <w:szCs w:val="24"/>
          <w:lang w:eastAsia="hr-HR"/>
        </w:rPr>
        <w:t xml:space="preserve">, Vlada Republike Hrvatske je na sjednici održanoj </w:t>
      </w:r>
      <w:r w:rsidRPr="008535F6">
        <w:rPr>
          <w:rFonts w:ascii="Times New Roman" w:eastAsia="Times New Roman" w:hAnsi="Times New Roman" w:cs="Times New Roman"/>
          <w:sz w:val="24"/>
          <w:szCs w:val="24"/>
          <w:lang w:eastAsia="hr-HR"/>
        </w:rPr>
        <w:t xml:space="preserve">___________ </w:t>
      </w:r>
      <w:r w:rsidR="002A5665" w:rsidRPr="008535F6">
        <w:rPr>
          <w:rFonts w:ascii="Times New Roman" w:eastAsia="Times New Roman" w:hAnsi="Times New Roman" w:cs="Times New Roman"/>
          <w:sz w:val="24"/>
          <w:szCs w:val="24"/>
          <w:lang w:eastAsia="hr-HR"/>
        </w:rPr>
        <w:t>2021</w:t>
      </w:r>
      <w:r w:rsidR="005248F5" w:rsidRPr="008535F6">
        <w:rPr>
          <w:rFonts w:ascii="Times New Roman" w:eastAsia="Times New Roman" w:hAnsi="Times New Roman" w:cs="Times New Roman"/>
          <w:sz w:val="24"/>
          <w:szCs w:val="24"/>
          <w:lang w:eastAsia="hr-HR"/>
        </w:rPr>
        <w:t>. godine donijela</w:t>
      </w:r>
    </w:p>
    <w:p w14:paraId="323C2196" w14:textId="77777777" w:rsidR="005248F5" w:rsidRPr="00A14A10" w:rsidRDefault="005248F5" w:rsidP="00F46BAC">
      <w:pPr>
        <w:spacing w:after="0" w:line="240" w:lineRule="auto"/>
        <w:jc w:val="center"/>
        <w:rPr>
          <w:rFonts w:ascii="Times New Roman" w:eastAsia="Times New Roman" w:hAnsi="Times New Roman" w:cs="Times New Roman"/>
          <w:sz w:val="24"/>
          <w:szCs w:val="24"/>
          <w:lang w:eastAsia="hr-HR"/>
        </w:rPr>
      </w:pPr>
    </w:p>
    <w:p w14:paraId="47E13C20" w14:textId="4D41EF5B" w:rsidR="005248F5" w:rsidRPr="00A14A10" w:rsidRDefault="005248F5" w:rsidP="00F46BAC">
      <w:pPr>
        <w:spacing w:after="0" w:line="240" w:lineRule="auto"/>
        <w:jc w:val="center"/>
        <w:rPr>
          <w:rFonts w:ascii="Times New Roman" w:eastAsia="Times New Roman" w:hAnsi="Times New Roman" w:cs="Times New Roman"/>
          <w:b/>
          <w:sz w:val="24"/>
          <w:szCs w:val="24"/>
          <w:lang w:eastAsia="hr-HR"/>
        </w:rPr>
      </w:pPr>
      <w:r w:rsidRPr="00A14A10">
        <w:rPr>
          <w:rFonts w:ascii="Times New Roman" w:eastAsia="Times New Roman" w:hAnsi="Times New Roman" w:cs="Times New Roman"/>
          <w:b/>
          <w:sz w:val="24"/>
          <w:szCs w:val="24"/>
          <w:lang w:eastAsia="hr-HR"/>
        </w:rPr>
        <w:t>UREDBU</w:t>
      </w:r>
    </w:p>
    <w:p w14:paraId="7FC89527" w14:textId="77777777" w:rsidR="008535F6" w:rsidRDefault="008535F6" w:rsidP="00F46BAC">
      <w:pPr>
        <w:spacing w:after="0" w:line="240" w:lineRule="auto"/>
        <w:jc w:val="center"/>
        <w:rPr>
          <w:rFonts w:ascii="Times New Roman" w:eastAsia="Times New Roman" w:hAnsi="Times New Roman" w:cs="Times New Roman"/>
          <w:b/>
          <w:sz w:val="24"/>
          <w:szCs w:val="24"/>
          <w:lang w:eastAsia="hr-HR"/>
        </w:rPr>
      </w:pPr>
    </w:p>
    <w:p w14:paraId="26CC8027" w14:textId="3313203D" w:rsidR="005248F5" w:rsidRPr="00A14A10" w:rsidRDefault="008535F6" w:rsidP="00F46BAC">
      <w:pPr>
        <w:spacing w:after="0" w:line="240" w:lineRule="auto"/>
        <w:jc w:val="center"/>
        <w:rPr>
          <w:rFonts w:ascii="Times New Roman" w:eastAsia="Times New Roman" w:hAnsi="Times New Roman" w:cs="Times New Roman"/>
          <w:b/>
          <w:sz w:val="24"/>
          <w:szCs w:val="24"/>
          <w:lang w:eastAsia="hr-HR"/>
        </w:rPr>
      </w:pPr>
      <w:r w:rsidRPr="00A14A10">
        <w:rPr>
          <w:rFonts w:ascii="Times New Roman" w:eastAsia="Times New Roman" w:hAnsi="Times New Roman" w:cs="Times New Roman"/>
          <w:b/>
          <w:sz w:val="24"/>
          <w:szCs w:val="24"/>
          <w:lang w:eastAsia="hr-HR"/>
        </w:rPr>
        <w:t>o kvaliteti tekućih naftnih goriva</w:t>
      </w:r>
    </w:p>
    <w:p w14:paraId="0E5D1A8F" w14:textId="78343E57" w:rsidR="005248F5" w:rsidRDefault="005248F5" w:rsidP="00F46BAC">
      <w:pPr>
        <w:spacing w:after="0" w:line="240" w:lineRule="auto"/>
        <w:jc w:val="center"/>
        <w:rPr>
          <w:rFonts w:ascii="Times New Roman" w:eastAsia="Times New Roman" w:hAnsi="Times New Roman" w:cs="Times New Roman"/>
          <w:b/>
          <w:sz w:val="24"/>
          <w:szCs w:val="24"/>
          <w:lang w:eastAsia="hr-HR"/>
        </w:rPr>
      </w:pPr>
    </w:p>
    <w:p w14:paraId="07487CA1" w14:textId="77777777" w:rsidR="008535F6" w:rsidRPr="00A14A10" w:rsidRDefault="008535F6" w:rsidP="00F46BAC">
      <w:pPr>
        <w:spacing w:after="0" w:line="240" w:lineRule="auto"/>
        <w:jc w:val="center"/>
        <w:rPr>
          <w:rFonts w:ascii="Times New Roman" w:eastAsia="Times New Roman" w:hAnsi="Times New Roman" w:cs="Times New Roman"/>
          <w:b/>
          <w:sz w:val="24"/>
          <w:szCs w:val="24"/>
          <w:lang w:eastAsia="hr-HR"/>
        </w:rPr>
      </w:pPr>
    </w:p>
    <w:p w14:paraId="24D090E1" w14:textId="77777777" w:rsidR="005248F5" w:rsidRPr="00A14A10" w:rsidRDefault="005248F5" w:rsidP="00F46BAC">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I. OPĆE ODREDBE</w:t>
      </w:r>
    </w:p>
    <w:p w14:paraId="5489CBC6" w14:textId="77777777" w:rsidR="008535F6" w:rsidRDefault="008535F6" w:rsidP="00F46BAC">
      <w:pPr>
        <w:spacing w:after="0" w:line="240" w:lineRule="auto"/>
        <w:jc w:val="center"/>
        <w:rPr>
          <w:rFonts w:ascii="Times New Roman" w:eastAsia="Times New Roman" w:hAnsi="Times New Roman" w:cs="Times New Roman"/>
          <w:sz w:val="24"/>
          <w:szCs w:val="24"/>
          <w:lang w:eastAsia="hr-HR"/>
        </w:rPr>
      </w:pPr>
    </w:p>
    <w:p w14:paraId="7052D2AA" w14:textId="4D0F06EF" w:rsidR="005248F5" w:rsidRPr="00A431DF" w:rsidRDefault="005248F5" w:rsidP="00F46BAC">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w:t>
      </w:r>
    </w:p>
    <w:p w14:paraId="0139E406" w14:textId="77777777" w:rsidR="008535F6" w:rsidRDefault="008535F6" w:rsidP="00F46BAC">
      <w:pPr>
        <w:spacing w:after="0" w:line="240" w:lineRule="auto"/>
        <w:ind w:firstLine="708"/>
        <w:jc w:val="both"/>
        <w:rPr>
          <w:rFonts w:ascii="Times New Roman" w:eastAsia="Times New Roman" w:hAnsi="Times New Roman" w:cs="Times New Roman"/>
          <w:sz w:val="24"/>
          <w:szCs w:val="24"/>
          <w:lang w:eastAsia="hr-HR"/>
        </w:rPr>
      </w:pPr>
    </w:p>
    <w:p w14:paraId="3468B62D" w14:textId="0884F8A2" w:rsidR="005248F5" w:rsidRDefault="005248F5" w:rsidP="008535F6">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Ovom se Uredbom propisuju granične vrijednosti sastavnica i/ili značajki kvalitete tekućih naftnih goriva, način utvrđivanja i praćenja kvalitete tekućih naftnih goriva, uvjeti za rad laboratorija za uzorkovanje i laboratorijsku analizu kvalitete tekućih naftnih goriva, način dokazivanja sukladnosti proizvoda, naziv i označavanje proizvoda, način i rokovi dostave izvješća o kvaliteti tekućih naftnih goriva, format izvješća te način dostave podataka nadležnim tijelima Europske unije.</w:t>
      </w:r>
    </w:p>
    <w:p w14:paraId="7043086F" w14:textId="77777777" w:rsidR="008535F6" w:rsidRPr="00A14A10" w:rsidRDefault="008535F6" w:rsidP="008535F6">
      <w:pPr>
        <w:spacing w:after="0" w:line="240" w:lineRule="auto"/>
        <w:ind w:firstLine="1418"/>
        <w:jc w:val="both"/>
        <w:rPr>
          <w:rFonts w:ascii="Times New Roman" w:eastAsia="Times New Roman" w:hAnsi="Times New Roman" w:cs="Times New Roman"/>
          <w:sz w:val="24"/>
          <w:szCs w:val="24"/>
          <w:lang w:eastAsia="hr-HR"/>
        </w:rPr>
      </w:pPr>
    </w:p>
    <w:p w14:paraId="30219DE9" w14:textId="77777777" w:rsidR="005248F5" w:rsidRPr="00A431DF" w:rsidRDefault="005248F5" w:rsidP="00F46BAC">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2.</w:t>
      </w:r>
    </w:p>
    <w:p w14:paraId="07E57D45" w14:textId="77777777" w:rsidR="008535F6" w:rsidRDefault="008535F6" w:rsidP="00F46BAC">
      <w:pPr>
        <w:spacing w:after="0" w:line="240" w:lineRule="auto"/>
        <w:ind w:firstLine="708"/>
        <w:jc w:val="both"/>
        <w:rPr>
          <w:rFonts w:ascii="Times New Roman" w:eastAsia="Times New Roman" w:hAnsi="Times New Roman" w:cs="Times New Roman"/>
          <w:sz w:val="24"/>
          <w:szCs w:val="24"/>
          <w:lang w:eastAsia="hr-HR"/>
        </w:rPr>
      </w:pPr>
    </w:p>
    <w:p w14:paraId="14B3CB04" w14:textId="0993D881" w:rsidR="005248F5" w:rsidRPr="00A14A10" w:rsidRDefault="005248F5" w:rsidP="008535F6">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Ovom se Uredbom u </w:t>
      </w:r>
      <w:r w:rsidR="00A42899">
        <w:rPr>
          <w:rFonts w:ascii="Times New Roman" w:eastAsia="Times New Roman" w:hAnsi="Times New Roman" w:cs="Times New Roman"/>
          <w:sz w:val="24"/>
          <w:szCs w:val="24"/>
          <w:lang w:eastAsia="hr-HR"/>
        </w:rPr>
        <w:t>hrvatsko zakonodavstvo preuzimaju</w:t>
      </w:r>
      <w:r w:rsidRPr="00A14A10">
        <w:rPr>
          <w:rFonts w:ascii="Times New Roman" w:eastAsia="Times New Roman" w:hAnsi="Times New Roman" w:cs="Times New Roman"/>
          <w:sz w:val="24"/>
          <w:szCs w:val="24"/>
          <w:lang w:eastAsia="hr-HR"/>
        </w:rPr>
        <w:t xml:space="preserve"> sljedeć</w:t>
      </w:r>
      <w:r w:rsidR="00A42899">
        <w:rPr>
          <w:rFonts w:ascii="Times New Roman" w:eastAsia="Times New Roman" w:hAnsi="Times New Roman" w:cs="Times New Roman"/>
          <w:sz w:val="24"/>
          <w:szCs w:val="24"/>
          <w:lang w:eastAsia="hr-HR"/>
        </w:rPr>
        <w:t>i akti Europske unije</w:t>
      </w:r>
      <w:r w:rsidRPr="00A14A10">
        <w:rPr>
          <w:rFonts w:ascii="Times New Roman" w:eastAsia="Times New Roman" w:hAnsi="Times New Roman" w:cs="Times New Roman"/>
          <w:sz w:val="24"/>
          <w:szCs w:val="24"/>
          <w:lang w:eastAsia="hr-HR"/>
        </w:rPr>
        <w:t>:</w:t>
      </w:r>
    </w:p>
    <w:p w14:paraId="55EA0929" w14:textId="77777777" w:rsidR="008535F6" w:rsidRDefault="008535F6" w:rsidP="00F46BAC">
      <w:pPr>
        <w:spacing w:after="0" w:line="240" w:lineRule="auto"/>
        <w:ind w:firstLine="708"/>
        <w:jc w:val="both"/>
        <w:rPr>
          <w:rFonts w:ascii="Times New Roman" w:eastAsia="Times New Roman" w:hAnsi="Times New Roman" w:cs="Times New Roman"/>
          <w:sz w:val="24"/>
          <w:szCs w:val="24"/>
          <w:lang w:eastAsia="hr-HR"/>
        </w:rPr>
      </w:pPr>
    </w:p>
    <w:p w14:paraId="7F3AA08F" w14:textId="68354EE7" w:rsidR="005248F5" w:rsidRPr="00A14A10"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Direktiva 98/70/EZ Europskog parlamenta i Vijeća od 13. listopada 1998. o kakvoći benzinskih i dizelskih goriva i izmjeni Direktive 93/12/EEZ (SL L 350, 28. 12. 1998.), kako je posljednji put izm</w:t>
      </w:r>
      <w:r w:rsidR="000D5B13" w:rsidRPr="00A14A10">
        <w:rPr>
          <w:rFonts w:ascii="Times New Roman" w:eastAsia="Times New Roman" w:hAnsi="Times New Roman" w:cs="Times New Roman"/>
          <w:sz w:val="24"/>
          <w:szCs w:val="24"/>
          <w:lang w:eastAsia="hr-HR"/>
        </w:rPr>
        <w:t>i</w:t>
      </w:r>
      <w:r w:rsidRPr="00A14A10">
        <w:rPr>
          <w:rFonts w:ascii="Times New Roman" w:eastAsia="Times New Roman" w:hAnsi="Times New Roman" w:cs="Times New Roman"/>
          <w:sz w:val="24"/>
          <w:szCs w:val="24"/>
          <w:lang w:eastAsia="hr-HR"/>
        </w:rPr>
        <w:t>jenjena</w:t>
      </w:r>
      <w:r w:rsidR="0066098F">
        <w:rPr>
          <w:rFonts w:ascii="Times New Roman" w:eastAsia="Times New Roman" w:hAnsi="Times New Roman" w:cs="Times New Roman"/>
          <w:sz w:val="24"/>
          <w:szCs w:val="24"/>
          <w:lang w:eastAsia="hr-HR"/>
        </w:rPr>
        <w:t xml:space="preserve"> </w:t>
      </w:r>
      <w:r w:rsidR="00A43036" w:rsidRPr="00A14A10">
        <w:rPr>
          <w:rFonts w:ascii="Times New Roman" w:eastAsia="Times New Roman" w:hAnsi="Times New Roman" w:cs="Times New Roman"/>
          <w:sz w:val="24"/>
          <w:szCs w:val="24"/>
          <w:lang w:eastAsia="hr-HR"/>
        </w:rPr>
        <w:t>Direktiv</w:t>
      </w:r>
      <w:r w:rsidR="00A43036">
        <w:rPr>
          <w:rFonts w:ascii="Times New Roman" w:eastAsia="Times New Roman" w:hAnsi="Times New Roman" w:cs="Times New Roman"/>
          <w:sz w:val="24"/>
          <w:szCs w:val="24"/>
          <w:lang w:eastAsia="hr-HR"/>
        </w:rPr>
        <w:t>om</w:t>
      </w:r>
      <w:r w:rsidR="00A43036"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(EU) 2015/1513 Europskog parlamenta i Vijeća od 9. rujna 2015. o izmjeni Direktive 98/70/EZ o kakvoći benzinskih i dizelskih goriva i izmjeni Direktive 2009/28/EZ o promicanju uporabe energije iz obnovljivih izvora (Tekst značajan za EGP) (SL L 239, 15. 9. 2015.)</w:t>
      </w:r>
    </w:p>
    <w:p w14:paraId="6A9E5C55" w14:textId="168E8B31" w:rsidR="005248F5"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Direktiva (EU) 2016/802 Europskog parlamenta i Vijeća od 11. svibnja 2016. o smanjenju sadržaja sumpora u određenim tekućim gorivima (kodificirani tekst) (SL L 132, 21. 5. 2016.).</w:t>
      </w:r>
    </w:p>
    <w:p w14:paraId="62F7B89D" w14:textId="77777777" w:rsidR="00F4244D" w:rsidRPr="00A14A10" w:rsidRDefault="00F4244D" w:rsidP="00F46BAC">
      <w:pPr>
        <w:spacing w:after="0" w:line="240" w:lineRule="auto"/>
        <w:ind w:firstLine="708"/>
        <w:jc w:val="both"/>
        <w:rPr>
          <w:rFonts w:ascii="Times New Roman" w:eastAsia="Times New Roman" w:hAnsi="Times New Roman" w:cs="Times New Roman"/>
          <w:sz w:val="24"/>
          <w:szCs w:val="24"/>
          <w:lang w:eastAsia="hr-HR"/>
        </w:rPr>
      </w:pPr>
    </w:p>
    <w:p w14:paraId="584914C6" w14:textId="77777777" w:rsidR="005248F5" w:rsidRPr="00A431DF" w:rsidRDefault="005248F5" w:rsidP="00F46BAC">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3.</w:t>
      </w:r>
    </w:p>
    <w:p w14:paraId="777F2213" w14:textId="77777777" w:rsidR="00F4244D" w:rsidRDefault="00F4244D" w:rsidP="00F46BAC">
      <w:pPr>
        <w:spacing w:after="0" w:line="240" w:lineRule="auto"/>
        <w:ind w:firstLine="708"/>
        <w:jc w:val="both"/>
        <w:rPr>
          <w:rFonts w:ascii="Times New Roman" w:eastAsia="Times New Roman" w:hAnsi="Times New Roman" w:cs="Times New Roman"/>
          <w:sz w:val="24"/>
          <w:szCs w:val="24"/>
          <w:lang w:eastAsia="hr-HR"/>
        </w:rPr>
      </w:pPr>
    </w:p>
    <w:p w14:paraId="06AEDF5A" w14:textId="435D908C" w:rsidR="005248F5" w:rsidRPr="00A14A10" w:rsidRDefault="005248F5" w:rsidP="00F4244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Odredbe ove Uredbe primjenjuju se</w:t>
      </w:r>
      <w:r w:rsidR="00F131C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na </w:t>
      </w:r>
      <w:r w:rsidR="004010F5" w:rsidRPr="00A14A10">
        <w:rPr>
          <w:rFonts w:ascii="Times New Roman" w:eastAsia="Times New Roman" w:hAnsi="Times New Roman" w:cs="Times New Roman"/>
          <w:sz w:val="24"/>
          <w:szCs w:val="24"/>
          <w:lang w:eastAsia="hr-HR"/>
        </w:rPr>
        <w:t>tekuća naftna</w:t>
      </w:r>
      <w:r w:rsidRPr="00A14A10">
        <w:rPr>
          <w:rFonts w:ascii="Times New Roman" w:eastAsia="Times New Roman" w:hAnsi="Times New Roman" w:cs="Times New Roman"/>
          <w:sz w:val="24"/>
          <w:szCs w:val="24"/>
          <w:lang w:eastAsia="hr-HR"/>
        </w:rPr>
        <w:t xml:space="preserve"> goriva koja se koriste za izgaranje kod motora s unutarnjim izgaranjem</w:t>
      </w:r>
      <w:r w:rsidR="000C118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cestovnih vozila, izvancestovnih pokretnih strojeva</w:t>
      </w:r>
      <w:r w:rsidR="00DC216C" w:rsidRPr="00A14A10">
        <w:rPr>
          <w:rFonts w:ascii="Times New Roman" w:eastAsia="Times New Roman" w:hAnsi="Times New Roman" w:cs="Times New Roman"/>
          <w:sz w:val="24"/>
          <w:szCs w:val="24"/>
          <w:lang w:eastAsia="hr-HR"/>
        </w:rPr>
        <w:t xml:space="preserve"> (uključujući plovila unutarnje plovidbe)</w:t>
      </w:r>
      <w:r w:rsidRPr="00A14A10">
        <w:rPr>
          <w:rFonts w:ascii="Times New Roman" w:eastAsia="Times New Roman" w:hAnsi="Times New Roman" w:cs="Times New Roman"/>
          <w:sz w:val="24"/>
          <w:szCs w:val="24"/>
          <w:lang w:eastAsia="hr-HR"/>
        </w:rPr>
        <w:t xml:space="preserve">, traktora za poljoprivredu i šumarstvo, </w:t>
      </w:r>
      <w:r w:rsidR="000037B5" w:rsidRPr="00A14A10">
        <w:rPr>
          <w:rFonts w:ascii="Times New Roman" w:eastAsia="Times New Roman" w:hAnsi="Times New Roman" w:cs="Times New Roman"/>
          <w:sz w:val="24"/>
          <w:szCs w:val="24"/>
          <w:lang w:eastAsia="hr-HR"/>
        </w:rPr>
        <w:t>pomorsk</w:t>
      </w:r>
      <w:r w:rsidR="00A66FAD" w:rsidRPr="00A14A10">
        <w:rPr>
          <w:rFonts w:ascii="Times New Roman" w:eastAsia="Times New Roman" w:hAnsi="Times New Roman" w:cs="Times New Roman"/>
          <w:sz w:val="24"/>
          <w:szCs w:val="24"/>
          <w:lang w:eastAsia="hr-HR"/>
        </w:rPr>
        <w:t>ih objekata</w:t>
      </w:r>
      <w:r w:rsidR="00AF3CBB" w:rsidRPr="00A14A10">
        <w:rPr>
          <w:rFonts w:ascii="Times New Roman" w:eastAsia="Times New Roman" w:hAnsi="Times New Roman" w:cs="Times New Roman"/>
          <w:sz w:val="24"/>
          <w:szCs w:val="24"/>
          <w:lang w:eastAsia="hr-HR"/>
        </w:rPr>
        <w:t xml:space="preserve"> </w:t>
      </w:r>
      <w:r w:rsidR="004D2D98" w:rsidRPr="00A14A10">
        <w:rPr>
          <w:rFonts w:ascii="Times New Roman" w:eastAsia="Times New Roman" w:hAnsi="Times New Roman" w:cs="Times New Roman"/>
          <w:sz w:val="24"/>
          <w:szCs w:val="24"/>
          <w:lang w:eastAsia="hr-HR"/>
        </w:rPr>
        <w:t>u</w:t>
      </w:r>
      <w:r w:rsidR="000037B5" w:rsidRPr="00A14A10">
        <w:rPr>
          <w:rFonts w:ascii="Times New Roman" w:eastAsia="Times New Roman" w:hAnsi="Times New Roman" w:cs="Times New Roman"/>
          <w:sz w:val="24"/>
          <w:szCs w:val="24"/>
          <w:lang w:eastAsia="hr-HR"/>
        </w:rPr>
        <w:t xml:space="preserve"> unutarnjim morskim vodama, </w:t>
      </w:r>
      <w:r w:rsidR="00967BC3" w:rsidRPr="00A14A10">
        <w:rPr>
          <w:rFonts w:ascii="Times New Roman" w:eastAsia="Times New Roman" w:hAnsi="Times New Roman" w:cs="Times New Roman"/>
          <w:sz w:val="24"/>
          <w:szCs w:val="24"/>
          <w:lang w:eastAsia="hr-HR"/>
        </w:rPr>
        <w:t>teritorijalnom moru i moru</w:t>
      </w:r>
      <w:r w:rsidR="000D09D7" w:rsidRPr="00A14A10">
        <w:rPr>
          <w:rFonts w:ascii="Times New Roman" w:eastAsia="Times New Roman" w:hAnsi="Times New Roman" w:cs="Times New Roman"/>
          <w:sz w:val="24"/>
          <w:szCs w:val="24"/>
          <w:lang w:eastAsia="hr-HR"/>
        </w:rPr>
        <w:t xml:space="preserve"> nad kojim Republika Hrvatska ostvaruje suverena prava prema posebnim propisima</w:t>
      </w:r>
      <w:r w:rsidR="000037B5" w:rsidRPr="00A14A10">
        <w:rPr>
          <w:rFonts w:ascii="Times New Roman" w:eastAsia="Times New Roman" w:hAnsi="Times New Roman" w:cs="Times New Roman"/>
          <w:sz w:val="24"/>
          <w:szCs w:val="24"/>
          <w:lang w:eastAsia="hr-HR"/>
        </w:rPr>
        <w:t>,</w:t>
      </w:r>
      <w:r w:rsidR="000D09D7"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uređaja za loženje i rasvjetnih tijela, i to:</w:t>
      </w:r>
    </w:p>
    <w:p w14:paraId="20DD77C6" w14:textId="77777777" w:rsidR="00F4244D" w:rsidRDefault="00F4244D" w:rsidP="00F46BAC">
      <w:pPr>
        <w:spacing w:after="0" w:line="240" w:lineRule="auto"/>
        <w:ind w:firstLine="708"/>
        <w:jc w:val="both"/>
        <w:rPr>
          <w:rFonts w:ascii="Times New Roman" w:eastAsia="Times New Roman" w:hAnsi="Times New Roman" w:cs="Times New Roman"/>
          <w:sz w:val="24"/>
          <w:szCs w:val="24"/>
          <w:lang w:eastAsia="hr-HR"/>
        </w:rPr>
      </w:pPr>
    </w:p>
    <w:p w14:paraId="7DBB36FD" w14:textId="4F7399BB" w:rsidR="005248F5" w:rsidRPr="00A14A10"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benzin</w:t>
      </w:r>
    </w:p>
    <w:p w14:paraId="12398A10" w14:textId="77777777" w:rsidR="005248F5" w:rsidRPr="00A14A10"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dizelsko gorivo</w:t>
      </w:r>
    </w:p>
    <w:p w14:paraId="44724EEB" w14:textId="77777777" w:rsidR="005248F5" w:rsidRPr="00A14A10"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plinsko ulje</w:t>
      </w:r>
    </w:p>
    <w:p w14:paraId="704A75AB" w14:textId="77777777" w:rsidR="005248F5" w:rsidRPr="00A14A10"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loživo ulje</w:t>
      </w:r>
    </w:p>
    <w:p w14:paraId="73911B54" w14:textId="77777777" w:rsidR="005248F5" w:rsidRPr="00A14A10"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brodsko gorivo i</w:t>
      </w:r>
    </w:p>
    <w:p w14:paraId="20D2493F" w14:textId="77777777" w:rsidR="005248F5" w:rsidRPr="00A14A10" w:rsidRDefault="005248F5" w:rsidP="00F46BAC">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petrolej.</w:t>
      </w:r>
    </w:p>
    <w:p w14:paraId="2400D4FB" w14:textId="77777777" w:rsidR="00F4244D" w:rsidRDefault="00F4244D" w:rsidP="00F46BAC">
      <w:pPr>
        <w:spacing w:after="0" w:line="240" w:lineRule="auto"/>
        <w:ind w:firstLine="708"/>
        <w:jc w:val="both"/>
        <w:rPr>
          <w:rFonts w:ascii="Times New Roman" w:eastAsia="Times New Roman" w:hAnsi="Times New Roman" w:cs="Times New Roman"/>
          <w:sz w:val="24"/>
          <w:szCs w:val="24"/>
          <w:lang w:eastAsia="hr-HR"/>
        </w:rPr>
      </w:pPr>
    </w:p>
    <w:p w14:paraId="63FB5E53" w14:textId="08D9BBA8" w:rsidR="00CD4D59" w:rsidRPr="00A14A10" w:rsidRDefault="005248F5" w:rsidP="00F4244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CD4D59" w:rsidRPr="00A14A10">
        <w:rPr>
          <w:rFonts w:ascii="Times New Roman" w:eastAsia="Times New Roman" w:hAnsi="Times New Roman" w:cs="Times New Roman"/>
          <w:sz w:val="24"/>
          <w:szCs w:val="24"/>
          <w:lang w:eastAsia="hr-HR"/>
        </w:rPr>
        <w:t>Svrha ove Uredbe je osiguranje zdravlja ljudi i zaštite okoliša određivanjem tehničkih specifikacija</w:t>
      </w:r>
      <w:r w:rsidR="00577C3D" w:rsidRPr="00A14A10">
        <w:rPr>
          <w:rFonts w:ascii="Times New Roman" w:eastAsia="Times New Roman" w:hAnsi="Times New Roman" w:cs="Times New Roman"/>
          <w:sz w:val="24"/>
          <w:szCs w:val="24"/>
          <w:lang w:eastAsia="hr-HR"/>
        </w:rPr>
        <w:t xml:space="preserve"> (sastavnica i značajki kvalitete)</w:t>
      </w:r>
      <w:r w:rsidR="00CD4D59" w:rsidRPr="00A14A10">
        <w:rPr>
          <w:rFonts w:ascii="Times New Roman" w:eastAsia="Times New Roman" w:hAnsi="Times New Roman" w:cs="Times New Roman"/>
          <w:sz w:val="24"/>
          <w:szCs w:val="24"/>
          <w:lang w:eastAsia="hr-HR"/>
        </w:rPr>
        <w:t xml:space="preserve"> za tekuća naftna goriva koja se koriste </w:t>
      </w:r>
      <w:r w:rsidR="00577C3D" w:rsidRPr="00A14A10">
        <w:rPr>
          <w:rFonts w:ascii="Times New Roman" w:eastAsia="Times New Roman" w:hAnsi="Times New Roman" w:cs="Times New Roman"/>
          <w:sz w:val="24"/>
          <w:szCs w:val="24"/>
          <w:lang w:eastAsia="hr-HR"/>
        </w:rPr>
        <w:t xml:space="preserve">za izgaranje </w:t>
      </w:r>
      <w:r w:rsidR="00CD4D59" w:rsidRPr="00A14A10">
        <w:rPr>
          <w:rFonts w:ascii="Times New Roman" w:eastAsia="Times New Roman" w:hAnsi="Times New Roman" w:cs="Times New Roman"/>
          <w:sz w:val="24"/>
          <w:szCs w:val="24"/>
          <w:lang w:eastAsia="hr-HR"/>
        </w:rPr>
        <w:t>kod motora sa vanjskim izvorom paljenja i motora s kompresijskim paljenjem</w:t>
      </w:r>
      <w:r w:rsidR="000D09D7" w:rsidRPr="00A14A10">
        <w:rPr>
          <w:rFonts w:ascii="Times New Roman" w:eastAsia="Times New Roman" w:hAnsi="Times New Roman" w:cs="Times New Roman"/>
          <w:sz w:val="24"/>
          <w:szCs w:val="24"/>
          <w:lang w:eastAsia="hr-HR"/>
        </w:rPr>
        <w:t>,</w:t>
      </w:r>
      <w:r w:rsidR="009546A2" w:rsidRPr="00A14A10">
        <w:rPr>
          <w:rFonts w:ascii="Times New Roman" w:eastAsia="Times New Roman" w:hAnsi="Times New Roman" w:cs="Times New Roman"/>
          <w:sz w:val="24"/>
          <w:szCs w:val="24"/>
          <w:lang w:eastAsia="hr-HR"/>
        </w:rPr>
        <w:t xml:space="preserve"> uzimajući u obzir tehničke zahtjeve za te motore, te smanjivanjem emisija sumporovog dio</w:t>
      </w:r>
      <w:r w:rsidR="00F131C3" w:rsidRPr="00A14A10">
        <w:rPr>
          <w:rFonts w:ascii="Times New Roman" w:eastAsia="Times New Roman" w:hAnsi="Times New Roman" w:cs="Times New Roman"/>
          <w:sz w:val="24"/>
          <w:szCs w:val="24"/>
          <w:lang w:eastAsia="hr-HR"/>
        </w:rPr>
        <w:t xml:space="preserve">ksida koje nastaju izgaranjem </w:t>
      </w:r>
      <w:r w:rsidR="000363B5" w:rsidRPr="00A14A10">
        <w:rPr>
          <w:rFonts w:ascii="Times New Roman" w:eastAsia="Times New Roman" w:hAnsi="Times New Roman" w:cs="Times New Roman"/>
          <w:sz w:val="24"/>
          <w:szCs w:val="24"/>
          <w:lang w:eastAsia="hr-HR"/>
        </w:rPr>
        <w:t xml:space="preserve">određenih </w:t>
      </w:r>
      <w:r w:rsidR="00F131C3" w:rsidRPr="00A14A10">
        <w:rPr>
          <w:rFonts w:ascii="Times New Roman" w:eastAsia="Times New Roman" w:hAnsi="Times New Roman" w:cs="Times New Roman"/>
          <w:sz w:val="24"/>
          <w:szCs w:val="24"/>
          <w:lang w:eastAsia="hr-HR"/>
        </w:rPr>
        <w:t>tekućih naftnih goriva</w:t>
      </w:r>
      <w:r w:rsidR="00C779A8" w:rsidRPr="00A14A10">
        <w:rPr>
          <w:rFonts w:ascii="Times New Roman" w:eastAsia="Times New Roman" w:hAnsi="Times New Roman" w:cs="Times New Roman"/>
          <w:sz w:val="24"/>
          <w:szCs w:val="24"/>
          <w:lang w:eastAsia="hr-HR"/>
        </w:rPr>
        <w:t xml:space="preserve"> pri njihovom korištenju na području Republike Hrvatske,</w:t>
      </w:r>
      <w:r w:rsidR="00967BC3" w:rsidRPr="00A14A10">
        <w:rPr>
          <w:rFonts w:ascii="Times New Roman" w:eastAsia="Times New Roman" w:hAnsi="Times New Roman" w:cs="Times New Roman"/>
          <w:sz w:val="24"/>
          <w:szCs w:val="24"/>
          <w:lang w:eastAsia="hr-HR"/>
        </w:rPr>
        <w:t xml:space="preserve"> unutarnjim morskim vodama,</w:t>
      </w:r>
      <w:r w:rsidR="00C779A8" w:rsidRPr="00A14A10">
        <w:rPr>
          <w:rFonts w:ascii="Times New Roman" w:eastAsia="Times New Roman" w:hAnsi="Times New Roman" w:cs="Times New Roman"/>
          <w:sz w:val="24"/>
          <w:szCs w:val="24"/>
          <w:lang w:eastAsia="hr-HR"/>
        </w:rPr>
        <w:t xml:space="preserve"> teritorijalnom moru i moru nad kojim Republika Hrvatska ostvaruje suverena prava prema posebnim propisima</w:t>
      </w:r>
      <w:r w:rsidR="00F131C3" w:rsidRPr="00A14A10">
        <w:rPr>
          <w:rFonts w:ascii="Times New Roman" w:eastAsia="Times New Roman" w:hAnsi="Times New Roman" w:cs="Times New Roman"/>
          <w:sz w:val="24"/>
          <w:szCs w:val="24"/>
          <w:lang w:eastAsia="hr-HR"/>
        </w:rPr>
        <w:t>.</w:t>
      </w:r>
    </w:p>
    <w:p w14:paraId="5F0F9E63" w14:textId="77777777" w:rsidR="00F4244D" w:rsidRDefault="00F4244D" w:rsidP="00F46BAC">
      <w:pPr>
        <w:spacing w:after="0" w:line="240" w:lineRule="auto"/>
        <w:ind w:firstLine="708"/>
        <w:jc w:val="both"/>
        <w:rPr>
          <w:rFonts w:ascii="Times New Roman" w:eastAsia="Times New Roman" w:hAnsi="Times New Roman" w:cs="Times New Roman"/>
          <w:sz w:val="24"/>
          <w:szCs w:val="24"/>
          <w:lang w:eastAsia="hr-HR"/>
        </w:rPr>
      </w:pPr>
    </w:p>
    <w:p w14:paraId="3E50C6BC" w14:textId="47674003" w:rsidR="005248F5" w:rsidRPr="00A14A10" w:rsidRDefault="009627D7" w:rsidP="00FE2F8F">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w:t>
      </w:r>
      <w:r w:rsidR="005248F5" w:rsidRPr="00A14A10">
        <w:rPr>
          <w:rFonts w:ascii="Times New Roman" w:eastAsia="Times New Roman" w:hAnsi="Times New Roman" w:cs="Times New Roman"/>
          <w:sz w:val="24"/>
          <w:szCs w:val="24"/>
          <w:lang w:eastAsia="hr-HR"/>
        </w:rPr>
        <w:t>Sastavnice tekućih naftnih goriva</w:t>
      </w:r>
      <w:r w:rsidR="00C65060" w:rsidRPr="00A14A10">
        <w:rPr>
          <w:rFonts w:ascii="Times New Roman" w:eastAsia="Times New Roman" w:hAnsi="Times New Roman" w:cs="Times New Roman"/>
          <w:sz w:val="24"/>
          <w:szCs w:val="24"/>
          <w:lang w:eastAsia="hr-HR"/>
        </w:rPr>
        <w:t xml:space="preserve"> </w:t>
      </w:r>
      <w:r w:rsidR="00052513" w:rsidRPr="00A14A10">
        <w:rPr>
          <w:rFonts w:ascii="Times New Roman" w:eastAsia="Times New Roman" w:hAnsi="Times New Roman" w:cs="Times New Roman"/>
          <w:sz w:val="24"/>
          <w:szCs w:val="24"/>
          <w:lang w:eastAsia="hr-HR"/>
        </w:rPr>
        <w:t xml:space="preserve">iz stavka 1. ovoga članka </w:t>
      </w:r>
      <w:r w:rsidR="005248F5" w:rsidRPr="00A14A10">
        <w:rPr>
          <w:rFonts w:ascii="Times New Roman" w:eastAsia="Times New Roman" w:hAnsi="Times New Roman" w:cs="Times New Roman"/>
          <w:sz w:val="24"/>
          <w:szCs w:val="24"/>
          <w:lang w:eastAsia="hr-HR"/>
        </w:rPr>
        <w:t xml:space="preserve">za koje se propisuju granične vrijednosti jesu sumpor, olovo, </w:t>
      </w:r>
      <w:r w:rsidR="001A406B" w:rsidRPr="00A14A10">
        <w:rPr>
          <w:rFonts w:ascii="Times New Roman" w:eastAsia="Times New Roman" w:hAnsi="Times New Roman" w:cs="Times New Roman"/>
          <w:sz w:val="24"/>
          <w:szCs w:val="24"/>
          <w:lang w:eastAsia="hr-HR"/>
        </w:rPr>
        <w:t xml:space="preserve">mangan, </w:t>
      </w:r>
      <w:r w:rsidR="005248F5" w:rsidRPr="00A14A10">
        <w:rPr>
          <w:rFonts w:ascii="Times New Roman" w:eastAsia="Times New Roman" w:hAnsi="Times New Roman" w:cs="Times New Roman"/>
          <w:sz w:val="24"/>
          <w:szCs w:val="24"/>
          <w:lang w:eastAsia="hr-HR"/>
        </w:rPr>
        <w:t>olefini, aromati, benzen, kisik, policiklički aromatski ugljikovodici, oksigenati i metilni esteri masnih kiselina (FAME).</w:t>
      </w:r>
    </w:p>
    <w:p w14:paraId="43965627" w14:textId="77777777" w:rsidR="00FE2F8F" w:rsidRDefault="00FE2F8F" w:rsidP="00F46BAC">
      <w:pPr>
        <w:spacing w:after="0" w:line="240" w:lineRule="auto"/>
        <w:ind w:firstLine="708"/>
        <w:jc w:val="both"/>
        <w:rPr>
          <w:rFonts w:ascii="Times New Roman" w:eastAsia="Times New Roman" w:hAnsi="Times New Roman" w:cs="Times New Roman"/>
          <w:sz w:val="24"/>
          <w:szCs w:val="24"/>
          <w:lang w:eastAsia="hr-HR"/>
        </w:rPr>
      </w:pPr>
    </w:p>
    <w:p w14:paraId="03309483" w14:textId="7F8F9D66" w:rsidR="00EE7513" w:rsidRPr="00A14A10" w:rsidRDefault="005248F5" w:rsidP="00FE2F8F">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9627D7" w:rsidRPr="00A14A10">
        <w:rPr>
          <w:rFonts w:ascii="Times New Roman" w:eastAsia="Times New Roman" w:hAnsi="Times New Roman" w:cs="Times New Roman"/>
          <w:sz w:val="24"/>
          <w:szCs w:val="24"/>
          <w:lang w:eastAsia="hr-HR"/>
        </w:rPr>
        <w:t>4</w:t>
      </w:r>
      <w:r w:rsidRPr="00A14A10">
        <w:rPr>
          <w:rFonts w:ascii="Times New Roman" w:eastAsia="Times New Roman" w:hAnsi="Times New Roman" w:cs="Times New Roman"/>
          <w:sz w:val="24"/>
          <w:szCs w:val="24"/>
          <w:lang w:eastAsia="hr-HR"/>
        </w:rPr>
        <w:t xml:space="preserve">) Značajke kvalitete tekućih naftnih goriva </w:t>
      </w:r>
      <w:r w:rsidR="00052513" w:rsidRPr="00A14A10">
        <w:rPr>
          <w:rFonts w:ascii="Times New Roman" w:eastAsia="Times New Roman" w:hAnsi="Times New Roman" w:cs="Times New Roman"/>
          <w:sz w:val="24"/>
          <w:szCs w:val="24"/>
          <w:lang w:eastAsia="hr-HR"/>
        </w:rPr>
        <w:t xml:space="preserve">iz stavka 1. ovoga članka </w:t>
      </w:r>
      <w:r w:rsidRPr="00A14A10">
        <w:rPr>
          <w:rFonts w:ascii="Times New Roman" w:eastAsia="Times New Roman" w:hAnsi="Times New Roman" w:cs="Times New Roman"/>
          <w:sz w:val="24"/>
          <w:szCs w:val="24"/>
          <w:lang w:eastAsia="hr-HR"/>
        </w:rPr>
        <w:t>za koje se propisuju granične vrijednosti jesu istraživački oktanski broj, motorni oktanski broj, tlak para, destilacija, cetanski broj, točka filtrabilnosti</w:t>
      </w:r>
      <w:r w:rsidR="001A406B" w:rsidRPr="00A14A10">
        <w:rPr>
          <w:rFonts w:ascii="Times New Roman" w:eastAsia="Times New Roman" w:hAnsi="Times New Roman" w:cs="Times New Roman"/>
          <w:sz w:val="24"/>
          <w:szCs w:val="24"/>
          <w:lang w:eastAsia="hr-HR"/>
        </w:rPr>
        <w:t xml:space="preserve"> (CFPP)</w:t>
      </w:r>
      <w:r w:rsidRPr="00A14A10">
        <w:rPr>
          <w:rFonts w:ascii="Times New Roman" w:eastAsia="Times New Roman" w:hAnsi="Times New Roman" w:cs="Times New Roman"/>
          <w:sz w:val="24"/>
          <w:szCs w:val="24"/>
          <w:lang w:eastAsia="hr-HR"/>
        </w:rPr>
        <w:t xml:space="preserve"> i gustoća pri 15 °C.</w:t>
      </w:r>
    </w:p>
    <w:p w14:paraId="3C4ECBEB" w14:textId="77777777" w:rsidR="004C562A" w:rsidRDefault="004C562A" w:rsidP="004C562A">
      <w:pPr>
        <w:spacing w:after="0" w:line="240" w:lineRule="auto"/>
        <w:jc w:val="center"/>
        <w:rPr>
          <w:rFonts w:ascii="Times New Roman" w:eastAsia="Times New Roman" w:hAnsi="Times New Roman" w:cs="Times New Roman"/>
          <w:sz w:val="24"/>
          <w:szCs w:val="24"/>
          <w:lang w:eastAsia="hr-HR"/>
        </w:rPr>
      </w:pPr>
    </w:p>
    <w:p w14:paraId="59685508" w14:textId="47FFD302" w:rsidR="005248F5" w:rsidRPr="00A431DF" w:rsidRDefault="005248F5" w:rsidP="004C562A">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4.</w:t>
      </w:r>
    </w:p>
    <w:p w14:paraId="122CF6F6" w14:textId="77777777" w:rsidR="004C562A" w:rsidRDefault="004C562A" w:rsidP="004C562A">
      <w:pPr>
        <w:spacing w:after="0" w:line="240" w:lineRule="auto"/>
        <w:ind w:firstLine="708"/>
        <w:jc w:val="both"/>
        <w:rPr>
          <w:rFonts w:ascii="Times New Roman" w:eastAsia="Times New Roman" w:hAnsi="Times New Roman" w:cs="Times New Roman"/>
          <w:sz w:val="24"/>
          <w:szCs w:val="24"/>
          <w:lang w:eastAsia="hr-HR"/>
        </w:rPr>
      </w:pPr>
    </w:p>
    <w:p w14:paraId="129301E7" w14:textId="0644A2FA" w:rsidR="005248F5" w:rsidRPr="00A14A10" w:rsidRDefault="005248F5" w:rsidP="004C562A">
      <w:pPr>
        <w:spacing w:after="0" w:line="240" w:lineRule="auto"/>
        <w:ind w:left="708"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Ova Uredba ne primjenjuje se na tekuća naftna goriva:</w:t>
      </w:r>
    </w:p>
    <w:p w14:paraId="3CC4982D" w14:textId="77777777" w:rsidR="004C562A" w:rsidRDefault="004C562A" w:rsidP="004C562A">
      <w:pPr>
        <w:spacing w:after="0" w:line="240" w:lineRule="auto"/>
        <w:ind w:firstLine="708"/>
        <w:jc w:val="both"/>
        <w:rPr>
          <w:rFonts w:ascii="Times New Roman" w:eastAsia="Times New Roman" w:hAnsi="Times New Roman" w:cs="Times New Roman"/>
          <w:sz w:val="24"/>
          <w:szCs w:val="24"/>
          <w:lang w:eastAsia="hr-HR"/>
        </w:rPr>
      </w:pPr>
    </w:p>
    <w:p w14:paraId="2CBCC745" w14:textId="20BE3A05" w:rsidR="005248F5"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koja su namijenjena za potrebe istraživanja i </w:t>
      </w:r>
      <w:r w:rsidR="00804EF7" w:rsidRPr="00A14A10">
        <w:rPr>
          <w:rFonts w:ascii="Times New Roman" w:eastAsia="Times New Roman" w:hAnsi="Times New Roman" w:cs="Times New Roman"/>
          <w:sz w:val="24"/>
          <w:szCs w:val="24"/>
          <w:lang w:eastAsia="hr-HR"/>
        </w:rPr>
        <w:t>ispitivanja</w:t>
      </w:r>
    </w:p>
    <w:p w14:paraId="61357F6D" w14:textId="3C4C05FA" w:rsidR="005248F5"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koja su namijenjena za </w:t>
      </w:r>
      <w:r w:rsidR="00804EF7" w:rsidRPr="00A14A10">
        <w:rPr>
          <w:rFonts w:ascii="Times New Roman" w:eastAsia="Times New Roman" w:hAnsi="Times New Roman" w:cs="Times New Roman"/>
          <w:sz w:val="24"/>
          <w:szCs w:val="24"/>
          <w:lang w:eastAsia="hr-HR"/>
        </w:rPr>
        <w:t xml:space="preserve">preradu </w:t>
      </w:r>
      <w:r w:rsidR="005248F5" w:rsidRPr="00A14A10">
        <w:rPr>
          <w:rFonts w:ascii="Times New Roman" w:eastAsia="Times New Roman" w:hAnsi="Times New Roman" w:cs="Times New Roman"/>
          <w:sz w:val="24"/>
          <w:szCs w:val="24"/>
          <w:lang w:eastAsia="hr-HR"/>
        </w:rPr>
        <w:t>prije konačnog izgaranja</w:t>
      </w:r>
    </w:p>
    <w:p w14:paraId="5C665EE0" w14:textId="700E53D3" w:rsidR="005248F5"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w:t>
      </w:r>
      <w:r w:rsidR="005248F5" w:rsidRPr="00A14A10">
        <w:rPr>
          <w:rFonts w:ascii="Times New Roman" w:eastAsia="Times New Roman" w:hAnsi="Times New Roman" w:cs="Times New Roman"/>
          <w:sz w:val="24"/>
          <w:szCs w:val="24"/>
          <w:lang w:eastAsia="hr-HR"/>
        </w:rPr>
        <w:t xml:space="preserve"> koja će biti prerađena u rafinerijskoj proizvodnji</w:t>
      </w:r>
    </w:p>
    <w:p w14:paraId="5E528EE4" w14:textId="30800230" w:rsidR="005248F5"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koja upotrebljavaju ratni brodovi </w:t>
      </w:r>
      <w:r w:rsidR="00FB2460" w:rsidRPr="00A14A10">
        <w:rPr>
          <w:rFonts w:ascii="Times New Roman" w:eastAsia="Times New Roman" w:hAnsi="Times New Roman" w:cs="Times New Roman"/>
          <w:sz w:val="24"/>
          <w:szCs w:val="24"/>
          <w:lang w:eastAsia="hr-HR"/>
        </w:rPr>
        <w:t>što uključuje i ostale plovne objekte i plovila</w:t>
      </w:r>
      <w:r w:rsidR="005248F5" w:rsidRPr="00A14A10">
        <w:rPr>
          <w:rFonts w:ascii="Times New Roman" w:eastAsia="Times New Roman" w:hAnsi="Times New Roman" w:cs="Times New Roman"/>
          <w:sz w:val="24"/>
          <w:szCs w:val="24"/>
          <w:lang w:eastAsia="hr-HR"/>
        </w:rPr>
        <w:t xml:space="preserve"> koj</w:t>
      </w:r>
      <w:r w:rsidR="00FB2460" w:rsidRPr="00A14A10">
        <w:rPr>
          <w:rFonts w:ascii="Times New Roman" w:eastAsia="Times New Roman" w:hAnsi="Times New Roman" w:cs="Times New Roman"/>
          <w:sz w:val="24"/>
          <w:szCs w:val="24"/>
          <w:lang w:eastAsia="hr-HR"/>
        </w:rPr>
        <w:t>a</w:t>
      </w:r>
      <w:r w:rsidR="005248F5" w:rsidRPr="00A14A10">
        <w:rPr>
          <w:rFonts w:ascii="Times New Roman" w:eastAsia="Times New Roman" w:hAnsi="Times New Roman" w:cs="Times New Roman"/>
          <w:sz w:val="24"/>
          <w:szCs w:val="24"/>
          <w:lang w:eastAsia="hr-HR"/>
        </w:rPr>
        <w:t xml:space="preserve"> se koriste u vojnoj službi</w:t>
      </w:r>
      <w:r w:rsidR="002A4BAB" w:rsidRPr="00A14A10">
        <w:rPr>
          <w:rFonts w:ascii="Times New Roman" w:eastAsia="Times New Roman" w:hAnsi="Times New Roman" w:cs="Times New Roman"/>
          <w:sz w:val="24"/>
          <w:szCs w:val="24"/>
          <w:lang w:eastAsia="hr-HR"/>
        </w:rPr>
        <w:t xml:space="preserve">. </w:t>
      </w:r>
      <w:r w:rsidR="008D2E18" w:rsidRPr="00A14A10">
        <w:rPr>
          <w:rFonts w:ascii="Times New Roman" w:eastAsia="Times New Roman" w:hAnsi="Times New Roman" w:cs="Times New Roman"/>
          <w:sz w:val="24"/>
          <w:szCs w:val="24"/>
          <w:lang w:eastAsia="hr-HR"/>
        </w:rPr>
        <w:t xml:space="preserve">Međutim, Republika Hrvatska može donošenjem primjerenih mjera koje ne dovode u pitanje rad ili radne sposobnosti tih brodova, nastojati osigurati da, kada je to primjereno i izvedivo, </w:t>
      </w:r>
      <w:r w:rsidR="009835DC" w:rsidRPr="00A14A10">
        <w:rPr>
          <w:rFonts w:ascii="Times New Roman" w:eastAsia="Times New Roman" w:hAnsi="Times New Roman" w:cs="Times New Roman"/>
          <w:sz w:val="24"/>
          <w:szCs w:val="24"/>
          <w:lang w:eastAsia="hr-HR"/>
        </w:rPr>
        <w:t xml:space="preserve">hrvatski ratni </w:t>
      </w:r>
      <w:r w:rsidR="008D2E18" w:rsidRPr="00A14A10">
        <w:rPr>
          <w:rFonts w:ascii="Times New Roman" w:eastAsia="Times New Roman" w:hAnsi="Times New Roman" w:cs="Times New Roman"/>
          <w:sz w:val="24"/>
          <w:szCs w:val="24"/>
          <w:lang w:eastAsia="hr-HR"/>
        </w:rPr>
        <w:t>brodovi koriste tekuća naftna goriva čija je kvaliteta propisana odredbama ove Uredbe</w:t>
      </w:r>
    </w:p>
    <w:p w14:paraId="03756CF0" w14:textId="5AA46889" w:rsidR="00CD4C9C"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koja se upotrebljavaju </w:t>
      </w:r>
      <w:r w:rsidR="003E0C56" w:rsidRPr="00A14A10">
        <w:rPr>
          <w:rFonts w:ascii="Times New Roman" w:eastAsia="Times New Roman" w:hAnsi="Times New Roman" w:cs="Times New Roman"/>
          <w:sz w:val="24"/>
          <w:szCs w:val="24"/>
          <w:lang w:eastAsia="hr-HR"/>
        </w:rPr>
        <w:t>na pomorskom objektu</w:t>
      </w:r>
      <w:r w:rsidR="005248F5" w:rsidRPr="00A14A10">
        <w:rPr>
          <w:rFonts w:ascii="Times New Roman" w:eastAsia="Times New Roman" w:hAnsi="Times New Roman" w:cs="Times New Roman"/>
          <w:sz w:val="24"/>
          <w:szCs w:val="24"/>
          <w:lang w:eastAsia="hr-HR"/>
        </w:rPr>
        <w:t xml:space="preserve"> za specifičnu svrhu osiguravanja sigurnosti </w:t>
      </w:r>
      <w:r w:rsidR="003E0C56" w:rsidRPr="00A14A10">
        <w:rPr>
          <w:rFonts w:ascii="Times New Roman" w:eastAsia="Times New Roman" w:hAnsi="Times New Roman" w:cs="Times New Roman"/>
          <w:sz w:val="24"/>
          <w:szCs w:val="24"/>
          <w:lang w:eastAsia="hr-HR"/>
        </w:rPr>
        <w:t xml:space="preserve">istog </w:t>
      </w:r>
      <w:r w:rsidR="005248F5" w:rsidRPr="00A14A10">
        <w:rPr>
          <w:rFonts w:ascii="Times New Roman" w:eastAsia="Times New Roman" w:hAnsi="Times New Roman" w:cs="Times New Roman"/>
          <w:sz w:val="24"/>
          <w:szCs w:val="24"/>
          <w:lang w:eastAsia="hr-HR"/>
        </w:rPr>
        <w:t>ili spašavanja života na moru</w:t>
      </w:r>
    </w:p>
    <w:p w14:paraId="4AE0F546" w14:textId="1FCCD8D2" w:rsidR="00CD4C9C" w:rsidRPr="00A14A10" w:rsidRDefault="00CD4C9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koja se iz potrebe upotrebljavaju na pomorskom objektu zbog pretrpljenog oštećenja ili oštećenja njegove opreme, pod uvjetom da su odmah nakon nastanka oštećenja poduzete sve neophodne mjere da se spriječi ili svede na </w:t>
      </w:r>
      <w:r w:rsidR="00EF296C" w:rsidRPr="00A14A10">
        <w:rPr>
          <w:rFonts w:ascii="Times New Roman" w:eastAsia="Times New Roman" w:hAnsi="Times New Roman" w:cs="Times New Roman"/>
          <w:sz w:val="24"/>
          <w:szCs w:val="24"/>
          <w:lang w:eastAsia="hr-HR"/>
        </w:rPr>
        <w:t>najmanju moguću mjeru</w:t>
      </w:r>
      <w:r w:rsidRPr="00A14A10">
        <w:rPr>
          <w:rFonts w:ascii="Times New Roman" w:eastAsia="Times New Roman" w:hAnsi="Times New Roman" w:cs="Times New Roman"/>
          <w:sz w:val="24"/>
          <w:szCs w:val="24"/>
          <w:lang w:eastAsia="hr-HR"/>
        </w:rPr>
        <w:t xml:space="preserve"> pretjerana emisija te da se oštećenje popravi u što kraćem roku. To se ne primjenjuje ako su vlasnik ili zapovjednik</w:t>
      </w:r>
      <w:r w:rsidR="00DC0894" w:rsidRPr="00A14A10">
        <w:rPr>
          <w:rFonts w:ascii="Times New Roman" w:eastAsia="Times New Roman" w:hAnsi="Times New Roman" w:cs="Times New Roman"/>
          <w:sz w:val="24"/>
          <w:szCs w:val="24"/>
          <w:lang w:eastAsia="hr-HR"/>
        </w:rPr>
        <w:t xml:space="preserve"> </w:t>
      </w:r>
      <w:r w:rsidR="003E4D52" w:rsidRPr="00A14A10">
        <w:rPr>
          <w:rFonts w:ascii="Times New Roman" w:eastAsia="Times New Roman" w:hAnsi="Times New Roman" w:cs="Times New Roman"/>
          <w:sz w:val="24"/>
          <w:szCs w:val="24"/>
          <w:lang w:eastAsia="hr-HR"/>
        </w:rPr>
        <w:t xml:space="preserve">pomorskog objekta </w:t>
      </w:r>
      <w:r w:rsidRPr="00A14A10">
        <w:rPr>
          <w:rFonts w:ascii="Times New Roman" w:eastAsia="Times New Roman" w:hAnsi="Times New Roman" w:cs="Times New Roman"/>
          <w:sz w:val="24"/>
          <w:szCs w:val="24"/>
          <w:lang w:eastAsia="hr-HR"/>
        </w:rPr>
        <w:t>prouzročili štetu namjerno ili iz nemara</w:t>
      </w:r>
    </w:p>
    <w:p w14:paraId="4F01B9CD" w14:textId="7A769A94" w:rsidR="00CD4C9C" w:rsidRPr="00A14A10" w:rsidRDefault="00CD4C9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koja se koriste na pomorskim objektima koja upotrebljavaju metode smanjenja emisija u skladu s odredbama članaka 18. i 20. ove Uredbe, ne dovodeći u pitanje odredbe članka 13. stavka 1. ove Uredbe</w:t>
      </w:r>
    </w:p>
    <w:p w14:paraId="71DB84AD" w14:textId="704B2C4E" w:rsidR="00392E29"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loživa ulja koja se upotrebljavaju kao gorivo za izgaranje u uređajima za loženje</w:t>
      </w:r>
      <w:r w:rsidR="00DC1C95" w:rsidRPr="00A14A10">
        <w:rPr>
          <w:rFonts w:ascii="Times New Roman" w:eastAsia="Times New Roman" w:hAnsi="Times New Roman" w:cs="Times New Roman"/>
          <w:sz w:val="24"/>
          <w:szCs w:val="24"/>
          <w:lang w:eastAsia="hr-HR"/>
        </w:rPr>
        <w:t xml:space="preserve"> čija je ukupna ulazna toplinska snaga jednaka ili veća od 50 MW</w:t>
      </w:r>
      <w:r w:rsidR="005248F5" w:rsidRPr="00A14A10">
        <w:rPr>
          <w:rFonts w:ascii="Times New Roman" w:eastAsia="Times New Roman" w:hAnsi="Times New Roman" w:cs="Times New Roman"/>
          <w:sz w:val="24"/>
          <w:szCs w:val="24"/>
          <w:lang w:eastAsia="hr-HR"/>
        </w:rPr>
        <w:t xml:space="preserve"> ako izgaranjem loživog ulja u uređajima za loženje nije prekoračena propisana granična vrijednost emisije sumporovog dioksida od 1700 mg/Nm</w:t>
      </w:r>
      <w:r w:rsidR="005248F5" w:rsidRPr="00A14A10">
        <w:rPr>
          <w:rFonts w:ascii="Times New Roman" w:eastAsia="Times New Roman" w:hAnsi="Times New Roman" w:cs="Times New Roman"/>
          <w:sz w:val="24"/>
          <w:szCs w:val="24"/>
          <w:vertAlign w:val="superscript"/>
          <w:lang w:eastAsia="hr-HR"/>
        </w:rPr>
        <w:t>3</w:t>
      </w:r>
      <w:r w:rsidR="005248F5" w:rsidRPr="00A14A10">
        <w:rPr>
          <w:rFonts w:ascii="Times New Roman" w:eastAsia="Times New Roman" w:hAnsi="Times New Roman" w:cs="Times New Roman"/>
          <w:sz w:val="24"/>
          <w:szCs w:val="24"/>
          <w:lang w:eastAsia="hr-HR"/>
        </w:rPr>
        <w:t xml:space="preserve"> pri volumnom udjelu kisika od 3%</w:t>
      </w:r>
      <w:r w:rsidR="009659F9" w:rsidRPr="00A14A10">
        <w:rPr>
          <w:rFonts w:ascii="Times New Roman" w:eastAsia="Times New Roman" w:hAnsi="Times New Roman" w:cs="Times New Roman"/>
          <w:sz w:val="24"/>
          <w:szCs w:val="24"/>
          <w:lang w:eastAsia="hr-HR"/>
        </w:rPr>
        <w:t xml:space="preserve"> u </w:t>
      </w:r>
      <w:r w:rsidR="00AB2625" w:rsidRPr="00A14A10">
        <w:rPr>
          <w:rFonts w:ascii="Times New Roman" w:eastAsia="Times New Roman" w:hAnsi="Times New Roman" w:cs="Times New Roman"/>
          <w:sz w:val="24"/>
          <w:szCs w:val="24"/>
          <w:lang w:eastAsia="hr-HR"/>
        </w:rPr>
        <w:t>otpadnom</w:t>
      </w:r>
      <w:r w:rsidR="009659F9" w:rsidRPr="00A14A10">
        <w:rPr>
          <w:rFonts w:ascii="Times New Roman" w:eastAsia="Times New Roman" w:hAnsi="Times New Roman" w:cs="Times New Roman"/>
          <w:sz w:val="24"/>
          <w:szCs w:val="24"/>
          <w:lang w:eastAsia="hr-HR"/>
        </w:rPr>
        <w:t xml:space="preserve"> plinu</w:t>
      </w:r>
      <w:r w:rsidR="005248F5" w:rsidRPr="00A14A10">
        <w:rPr>
          <w:rFonts w:ascii="Times New Roman" w:eastAsia="Times New Roman" w:hAnsi="Times New Roman" w:cs="Times New Roman"/>
          <w:sz w:val="24"/>
          <w:szCs w:val="24"/>
          <w:lang w:eastAsia="hr-HR"/>
        </w:rPr>
        <w:t>, a koje je regulirano i prema propisu kojim se uređuju granične vrijednosti emisija u zrak iz nepokretnih izvora</w:t>
      </w:r>
    </w:p>
    <w:p w14:paraId="1CF3B833" w14:textId="757E86AD" w:rsidR="000F728C"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0F728C" w:rsidRPr="00A14A10">
        <w:rPr>
          <w:rFonts w:ascii="Times New Roman" w:eastAsia="Times New Roman" w:hAnsi="Times New Roman" w:cs="Times New Roman"/>
          <w:sz w:val="24"/>
          <w:szCs w:val="24"/>
          <w:lang w:eastAsia="hr-HR"/>
        </w:rPr>
        <w:t xml:space="preserve"> loživa ulja koja se upotrebljavaju kao gorivo za izgaranje u uređajima za loženje koji</w:t>
      </w:r>
      <w:r w:rsidR="00E14FA9" w:rsidRPr="00A14A10">
        <w:rPr>
          <w:rFonts w:ascii="Times New Roman" w:eastAsia="Times New Roman" w:hAnsi="Times New Roman" w:cs="Times New Roman"/>
          <w:sz w:val="24"/>
          <w:szCs w:val="24"/>
          <w:lang w:eastAsia="hr-HR"/>
        </w:rPr>
        <w:t xml:space="preserve"> nisu obuhvaćeni podstavkom </w:t>
      </w:r>
      <w:r w:rsidR="00D34915">
        <w:rPr>
          <w:rFonts w:ascii="Times New Roman" w:eastAsia="Times New Roman" w:hAnsi="Times New Roman" w:cs="Times New Roman"/>
          <w:sz w:val="24"/>
          <w:szCs w:val="24"/>
          <w:lang w:eastAsia="hr-HR"/>
        </w:rPr>
        <w:t>8</w:t>
      </w:r>
      <w:r w:rsidR="000F728C" w:rsidRPr="00A14A10">
        <w:rPr>
          <w:rFonts w:ascii="Times New Roman" w:eastAsia="Times New Roman" w:hAnsi="Times New Roman" w:cs="Times New Roman"/>
          <w:sz w:val="24"/>
          <w:szCs w:val="24"/>
          <w:lang w:eastAsia="hr-HR"/>
        </w:rPr>
        <w:t>. ovog stavka i čije prosječne mjesečne emisije sumporovog dioksida ne prelaze 1700 mg/Nm</w:t>
      </w:r>
      <w:r w:rsidR="000F728C" w:rsidRPr="00A14A10">
        <w:rPr>
          <w:rFonts w:ascii="Times New Roman" w:eastAsia="Times New Roman" w:hAnsi="Times New Roman" w:cs="Times New Roman"/>
          <w:sz w:val="24"/>
          <w:szCs w:val="24"/>
          <w:vertAlign w:val="superscript"/>
          <w:lang w:eastAsia="hr-HR"/>
        </w:rPr>
        <w:t>3</w:t>
      </w:r>
      <w:r w:rsidR="000F728C" w:rsidRPr="00A14A10">
        <w:rPr>
          <w:rFonts w:ascii="Times New Roman" w:eastAsia="Times New Roman" w:hAnsi="Times New Roman" w:cs="Times New Roman"/>
          <w:sz w:val="24"/>
          <w:szCs w:val="24"/>
          <w:lang w:eastAsia="hr-HR"/>
        </w:rPr>
        <w:t xml:space="preserve"> pri volumnom udjelu kisika od 3%</w:t>
      </w:r>
      <w:r w:rsidR="009659F9" w:rsidRPr="00A14A10">
        <w:rPr>
          <w:rFonts w:ascii="Times New Roman" w:eastAsia="Times New Roman" w:hAnsi="Times New Roman" w:cs="Times New Roman"/>
          <w:sz w:val="24"/>
          <w:szCs w:val="24"/>
          <w:lang w:eastAsia="hr-HR"/>
        </w:rPr>
        <w:t xml:space="preserve"> u</w:t>
      </w:r>
      <w:r w:rsidR="00AB2625" w:rsidRPr="00A14A10">
        <w:rPr>
          <w:rFonts w:ascii="Times New Roman" w:eastAsia="Times New Roman" w:hAnsi="Times New Roman" w:cs="Times New Roman"/>
          <w:sz w:val="24"/>
          <w:szCs w:val="24"/>
          <w:lang w:eastAsia="hr-HR"/>
        </w:rPr>
        <w:t xml:space="preserve"> otpadnom plinu</w:t>
      </w:r>
    </w:p>
    <w:p w14:paraId="55EFA1E7" w14:textId="2BE91CFF" w:rsidR="005248F5" w:rsidRPr="00A14A10" w:rsidRDefault="00F856CC"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loživa ulja koja se upotrebljavaju kao gorivo za izgaranje u rafinerijama, ako mjesečni prosjek emisije sumporovog dioksida prosječno po svim postrojenjima u rafineriji i neovisno o vrsti korištenog goriva ili kombinacije goriva ne prekoračuje propisanu graničnu vrijednost emisije sumporovog dioksida od 1700 mg/Nm</w:t>
      </w:r>
      <w:r w:rsidR="005248F5" w:rsidRPr="00A14A10">
        <w:rPr>
          <w:rFonts w:ascii="Times New Roman" w:eastAsia="Times New Roman" w:hAnsi="Times New Roman" w:cs="Times New Roman"/>
          <w:sz w:val="24"/>
          <w:szCs w:val="24"/>
          <w:vertAlign w:val="superscript"/>
          <w:lang w:eastAsia="hr-HR"/>
        </w:rPr>
        <w:t>3</w:t>
      </w:r>
      <w:r w:rsidR="005248F5" w:rsidRPr="00A14A10">
        <w:rPr>
          <w:rFonts w:ascii="Times New Roman" w:eastAsia="Times New Roman" w:hAnsi="Times New Roman" w:cs="Times New Roman"/>
          <w:sz w:val="24"/>
          <w:szCs w:val="24"/>
          <w:lang w:eastAsia="hr-HR"/>
        </w:rPr>
        <w:t xml:space="preserve"> pri volumnom udjelu kisika od 3%, ali isključujući uređaje iz podstavka </w:t>
      </w:r>
      <w:r w:rsidR="00D34915">
        <w:rPr>
          <w:rFonts w:ascii="Times New Roman" w:eastAsia="Times New Roman" w:hAnsi="Times New Roman" w:cs="Times New Roman"/>
          <w:sz w:val="24"/>
          <w:szCs w:val="24"/>
          <w:lang w:eastAsia="hr-HR"/>
        </w:rPr>
        <w:t>8</w:t>
      </w:r>
      <w:r w:rsidR="005248F5" w:rsidRPr="00A14A10">
        <w:rPr>
          <w:rFonts w:ascii="Times New Roman" w:eastAsia="Times New Roman" w:hAnsi="Times New Roman" w:cs="Times New Roman"/>
          <w:sz w:val="24"/>
          <w:szCs w:val="24"/>
          <w:lang w:eastAsia="hr-HR"/>
        </w:rPr>
        <w:t>. ovoga stavka te plinske turbine i plinske motore, a koje je regulirano i prema propisu kojim se uređuju granične vrijednosti emisija u zrak iz nepokretnih izvora</w:t>
      </w:r>
    </w:p>
    <w:p w14:paraId="2BD7C526" w14:textId="77777777" w:rsidR="004C562A" w:rsidRDefault="004C562A" w:rsidP="004C562A">
      <w:pPr>
        <w:spacing w:after="0" w:line="240" w:lineRule="auto"/>
        <w:ind w:firstLine="708"/>
        <w:jc w:val="both"/>
        <w:rPr>
          <w:rFonts w:ascii="Times New Roman" w:eastAsia="Times New Roman" w:hAnsi="Times New Roman" w:cs="Times New Roman"/>
          <w:sz w:val="24"/>
          <w:szCs w:val="24"/>
          <w:lang w:eastAsia="hr-HR"/>
        </w:rPr>
      </w:pPr>
    </w:p>
    <w:p w14:paraId="0AA4162D" w14:textId="59C8E081" w:rsidR="005248F5" w:rsidRDefault="005248F5" w:rsidP="004C562A">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Uređaji za loženje iz stavka 1. podstavka </w:t>
      </w:r>
      <w:r w:rsidR="00D34915">
        <w:rPr>
          <w:rFonts w:ascii="Times New Roman" w:eastAsia="Times New Roman" w:hAnsi="Times New Roman" w:cs="Times New Roman"/>
          <w:sz w:val="24"/>
          <w:szCs w:val="24"/>
          <w:lang w:eastAsia="hr-HR"/>
        </w:rPr>
        <w:t>8</w:t>
      </w:r>
      <w:r w:rsidRPr="00A14A10">
        <w:rPr>
          <w:rFonts w:ascii="Times New Roman" w:eastAsia="Times New Roman" w:hAnsi="Times New Roman" w:cs="Times New Roman"/>
          <w:sz w:val="24"/>
          <w:szCs w:val="24"/>
          <w:lang w:eastAsia="hr-HR"/>
        </w:rPr>
        <w:t xml:space="preserve">. i rafinerije iz stavka 1. podstavka </w:t>
      </w:r>
      <w:r w:rsidR="00D34915">
        <w:rPr>
          <w:rFonts w:ascii="Times New Roman" w:eastAsia="Times New Roman" w:hAnsi="Times New Roman" w:cs="Times New Roman"/>
          <w:sz w:val="24"/>
          <w:szCs w:val="24"/>
          <w:lang w:eastAsia="hr-HR"/>
        </w:rPr>
        <w:t>10</w:t>
      </w:r>
      <w:r w:rsidRPr="00A14A10">
        <w:rPr>
          <w:rFonts w:ascii="Times New Roman" w:eastAsia="Times New Roman" w:hAnsi="Times New Roman" w:cs="Times New Roman"/>
          <w:sz w:val="24"/>
          <w:szCs w:val="24"/>
          <w:lang w:eastAsia="hr-HR"/>
        </w:rPr>
        <w:t>. ovoga članka moraju posjedovati dozvolu izdanu po propisu kojim se uređuje izdavanje okolišne dozvole.</w:t>
      </w:r>
    </w:p>
    <w:p w14:paraId="545905A0" w14:textId="77777777" w:rsidR="00580342" w:rsidRPr="00A14A10" w:rsidRDefault="00580342" w:rsidP="004C562A">
      <w:pPr>
        <w:spacing w:after="0" w:line="240" w:lineRule="auto"/>
        <w:ind w:firstLine="1418"/>
        <w:jc w:val="both"/>
        <w:rPr>
          <w:rFonts w:ascii="Times New Roman" w:eastAsia="Times New Roman" w:hAnsi="Times New Roman" w:cs="Times New Roman"/>
          <w:sz w:val="24"/>
          <w:szCs w:val="24"/>
          <w:lang w:eastAsia="hr-HR"/>
        </w:rPr>
      </w:pPr>
    </w:p>
    <w:p w14:paraId="53F371FF" w14:textId="77777777" w:rsidR="005248F5" w:rsidRPr="00A431DF" w:rsidRDefault="005248F5" w:rsidP="004C562A">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5.</w:t>
      </w:r>
    </w:p>
    <w:p w14:paraId="6B3EFFB0" w14:textId="77777777" w:rsidR="00C8748D" w:rsidRDefault="00C8748D" w:rsidP="007E6755">
      <w:pPr>
        <w:spacing w:after="0" w:line="240" w:lineRule="auto"/>
        <w:ind w:firstLine="1418"/>
        <w:jc w:val="both"/>
        <w:rPr>
          <w:rFonts w:ascii="Times New Roman" w:eastAsia="Times New Roman" w:hAnsi="Times New Roman" w:cs="Times New Roman"/>
          <w:sz w:val="24"/>
          <w:szCs w:val="24"/>
          <w:lang w:eastAsia="hr-HR"/>
        </w:rPr>
      </w:pPr>
    </w:p>
    <w:p w14:paraId="3D691F93" w14:textId="149751D0" w:rsidR="005248F5" w:rsidRPr="00A14A10" w:rsidRDefault="005248F5" w:rsidP="007E675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Pojmovi koji se koriste u ovoj Uredbi imaju sljedeće značenje:</w:t>
      </w:r>
    </w:p>
    <w:p w14:paraId="3C89E0E1" w14:textId="77777777" w:rsidR="007E6755" w:rsidRDefault="007E6755" w:rsidP="004C562A">
      <w:pPr>
        <w:spacing w:after="0" w:line="240" w:lineRule="auto"/>
        <w:ind w:firstLine="708"/>
        <w:jc w:val="both"/>
        <w:rPr>
          <w:rFonts w:ascii="Times New Roman" w:eastAsia="Times New Roman" w:hAnsi="Times New Roman" w:cs="Times New Roman"/>
          <w:sz w:val="24"/>
          <w:szCs w:val="24"/>
          <w:lang w:eastAsia="hr-HR"/>
        </w:rPr>
      </w:pPr>
    </w:p>
    <w:p w14:paraId="04ED1F60" w14:textId="290E89BE" w:rsidR="005248F5" w:rsidRPr="00A14A10" w:rsidRDefault="00431B85" w:rsidP="00431B8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1. </w:t>
      </w:r>
      <w:r w:rsidR="005248F5" w:rsidRPr="00A14A10">
        <w:rPr>
          <w:rFonts w:ascii="Times New Roman" w:eastAsia="Times New Roman" w:hAnsi="Times New Roman" w:cs="Times New Roman"/>
          <w:i/>
          <w:iCs/>
          <w:sz w:val="24"/>
          <w:szCs w:val="24"/>
          <w:lang w:eastAsia="hr-HR"/>
        </w:rPr>
        <w:t xml:space="preserve">ASTM metode </w:t>
      </w:r>
      <w:r w:rsidR="005248F5" w:rsidRPr="00A14A10">
        <w:rPr>
          <w:rFonts w:ascii="Times New Roman" w:eastAsia="Times New Roman" w:hAnsi="Times New Roman" w:cs="Times New Roman"/>
          <w:sz w:val="24"/>
          <w:szCs w:val="24"/>
          <w:lang w:eastAsia="hr-HR"/>
        </w:rPr>
        <w:t>(u daljnjem tekstu:</w:t>
      </w:r>
      <w:r w:rsidR="005F6A10"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sz w:val="24"/>
          <w:szCs w:val="24"/>
          <w:lang w:eastAsia="hr-HR"/>
        </w:rPr>
        <w:t xml:space="preserve">ASTM) su metode koje propisuje Američko </w:t>
      </w:r>
      <w:r w:rsidR="00CD4EF8" w:rsidRPr="00A14A10">
        <w:rPr>
          <w:rFonts w:ascii="Times New Roman" w:eastAsia="Times New Roman" w:hAnsi="Times New Roman" w:cs="Times New Roman"/>
          <w:sz w:val="24"/>
          <w:szCs w:val="24"/>
          <w:lang w:eastAsia="hr-HR"/>
        </w:rPr>
        <w:t xml:space="preserve">društvo </w:t>
      </w:r>
      <w:r w:rsidR="005248F5" w:rsidRPr="00A14A10">
        <w:rPr>
          <w:rFonts w:ascii="Times New Roman" w:eastAsia="Times New Roman" w:hAnsi="Times New Roman" w:cs="Times New Roman"/>
          <w:sz w:val="24"/>
          <w:szCs w:val="24"/>
          <w:lang w:eastAsia="hr-HR"/>
        </w:rPr>
        <w:t>za ispitivanje i materijale u publikaciji koja sadrži definicije metoda i specifikacija za naftu te sredstava za podmazivanje</w:t>
      </w:r>
      <w:r w:rsidR="00783652" w:rsidRPr="00A14A10">
        <w:rPr>
          <w:rFonts w:ascii="Times New Roman" w:eastAsia="Times New Roman" w:hAnsi="Times New Roman" w:cs="Times New Roman"/>
          <w:sz w:val="24"/>
          <w:szCs w:val="24"/>
          <w:lang w:eastAsia="hr-HR"/>
        </w:rPr>
        <w:t xml:space="preserve"> u izdanju iz 1976.</w:t>
      </w:r>
    </w:p>
    <w:p w14:paraId="5602E516" w14:textId="3707DF5D" w:rsidR="00CE292D" w:rsidRPr="00A14A10" w:rsidRDefault="00431B85" w:rsidP="00431B8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CE292D" w:rsidRPr="00A14A10">
        <w:rPr>
          <w:rFonts w:ascii="Times New Roman" w:eastAsia="Times New Roman" w:hAnsi="Times New Roman" w:cs="Times New Roman"/>
          <w:i/>
          <w:sz w:val="24"/>
          <w:szCs w:val="24"/>
          <w:lang w:eastAsia="hr-HR"/>
        </w:rPr>
        <w:t>ATA</w:t>
      </w:r>
      <w:r w:rsidR="00CE292D" w:rsidRPr="00A14A10">
        <w:rPr>
          <w:rFonts w:ascii="Times New Roman" w:eastAsia="Times New Roman" w:hAnsi="Times New Roman" w:cs="Times New Roman"/>
          <w:sz w:val="24"/>
          <w:szCs w:val="24"/>
          <w:lang w:eastAsia="hr-HR"/>
        </w:rPr>
        <w:t xml:space="preserve"> (</w:t>
      </w:r>
      <w:r w:rsidR="00CE292D" w:rsidRPr="00A14A10">
        <w:rPr>
          <w:rFonts w:ascii="Times New Roman" w:eastAsia="Times New Roman" w:hAnsi="Times New Roman" w:cs="Times New Roman"/>
          <w:i/>
          <w:sz w:val="24"/>
          <w:szCs w:val="24"/>
          <w:lang w:eastAsia="hr-HR"/>
        </w:rPr>
        <w:t>engl. Actual Time of Arrival</w:t>
      </w:r>
      <w:r w:rsidR="00CE292D" w:rsidRPr="00A14A10">
        <w:rPr>
          <w:rFonts w:ascii="Times New Roman" w:eastAsia="Times New Roman" w:hAnsi="Times New Roman" w:cs="Times New Roman"/>
          <w:sz w:val="24"/>
          <w:szCs w:val="24"/>
          <w:lang w:eastAsia="hr-HR"/>
        </w:rPr>
        <w:t>) je službeno stvarno vrijeme dolaska pomorskog objekta u luku ili na sidrište</w:t>
      </w:r>
    </w:p>
    <w:p w14:paraId="17D9589B" w14:textId="4E134C6C" w:rsidR="005248F5" w:rsidRPr="00A14A10" w:rsidRDefault="00291AE8"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w:t>
      </w:r>
      <w:r w:rsidR="005248F5"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i/>
          <w:iCs/>
          <w:sz w:val="24"/>
          <w:szCs w:val="24"/>
          <w:lang w:eastAsia="hr-HR"/>
        </w:rPr>
        <w:t xml:space="preserve">benzin </w:t>
      </w:r>
      <w:r w:rsidR="005248F5" w:rsidRPr="00A14A10">
        <w:rPr>
          <w:rFonts w:ascii="Times New Roman" w:eastAsia="Times New Roman" w:hAnsi="Times New Roman" w:cs="Times New Roman"/>
          <w:sz w:val="24"/>
          <w:szCs w:val="24"/>
          <w:lang w:eastAsia="hr-HR"/>
        </w:rPr>
        <w:t>je isparivo mineralno ulje</w:t>
      </w:r>
      <w:r w:rsidR="00970F2A" w:rsidRPr="00A14A10">
        <w:rPr>
          <w:rFonts w:ascii="Times New Roman" w:eastAsia="Times New Roman" w:hAnsi="Times New Roman" w:cs="Times New Roman"/>
          <w:sz w:val="24"/>
          <w:szCs w:val="24"/>
          <w:lang w:eastAsia="hr-HR"/>
        </w:rPr>
        <w:t>. To je tekuće naftno gorivo načinjeno od smjese lakohlapljivih ugljikovodika</w:t>
      </w:r>
      <w:r w:rsidR="005248F5" w:rsidRPr="00A14A10">
        <w:rPr>
          <w:rFonts w:ascii="Times New Roman" w:eastAsia="Times New Roman" w:hAnsi="Times New Roman" w:cs="Times New Roman"/>
          <w:sz w:val="24"/>
          <w:szCs w:val="24"/>
          <w:lang w:eastAsia="hr-HR"/>
        </w:rPr>
        <w:t xml:space="preserve"> koje potpada pod tarifne oznake 2710 12 45</w:t>
      </w:r>
      <w:r w:rsidR="00945898" w:rsidRPr="00A14A10">
        <w:rPr>
          <w:rFonts w:ascii="Times New Roman" w:eastAsia="Times New Roman" w:hAnsi="Times New Roman" w:cs="Times New Roman"/>
          <w:sz w:val="24"/>
          <w:szCs w:val="24"/>
          <w:lang w:eastAsia="hr-HR"/>
        </w:rPr>
        <w:t xml:space="preserve"> </w:t>
      </w:r>
      <w:r w:rsidR="00CF7269" w:rsidRPr="00A14A10">
        <w:rPr>
          <w:rFonts w:ascii="Times New Roman" w:eastAsia="Times New Roman" w:hAnsi="Times New Roman" w:cs="Times New Roman"/>
          <w:sz w:val="24"/>
          <w:szCs w:val="24"/>
          <w:lang w:eastAsia="hr-HR"/>
        </w:rPr>
        <w:t>do</w:t>
      </w:r>
      <w:r w:rsidR="00945898"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sz w:val="24"/>
          <w:szCs w:val="24"/>
          <w:lang w:eastAsia="hr-HR"/>
        </w:rPr>
        <w:t>2710 12 49</w:t>
      </w:r>
      <w:r w:rsidR="00970F2A" w:rsidRPr="00A14A10">
        <w:rPr>
          <w:rFonts w:ascii="Times New Roman" w:eastAsia="Times New Roman" w:hAnsi="Times New Roman" w:cs="Times New Roman"/>
          <w:sz w:val="24"/>
          <w:szCs w:val="24"/>
          <w:lang w:eastAsia="hr-HR"/>
        </w:rPr>
        <w:t xml:space="preserve"> kombinirane nomenklature</w:t>
      </w:r>
      <w:r w:rsidR="005248F5" w:rsidRPr="00A14A10">
        <w:rPr>
          <w:rFonts w:ascii="Times New Roman" w:eastAsia="Times New Roman" w:hAnsi="Times New Roman" w:cs="Times New Roman"/>
          <w:sz w:val="24"/>
          <w:szCs w:val="24"/>
          <w:lang w:eastAsia="hr-HR"/>
        </w:rPr>
        <w:t>. Namijenjeno je za rad motora s unutarnjim izgaranjem i paljenjem na svjećicu, koji se koristi</w:t>
      </w:r>
      <w:r w:rsidR="00682352" w:rsidRPr="00A14A10">
        <w:rPr>
          <w:rFonts w:ascii="Times New Roman" w:eastAsia="Times New Roman" w:hAnsi="Times New Roman" w:cs="Times New Roman"/>
          <w:sz w:val="24"/>
          <w:szCs w:val="24"/>
          <w:lang w:eastAsia="hr-HR"/>
        </w:rPr>
        <w:t xml:space="preserve"> za pogon cestovnih vozila</w:t>
      </w:r>
    </w:p>
    <w:p w14:paraId="23D903A2" w14:textId="2125B282" w:rsidR="005248F5" w:rsidRPr="00A14A10" w:rsidRDefault="00291AE8"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w:t>
      </w:r>
      <w:r w:rsidR="005248F5"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i/>
          <w:iCs/>
          <w:sz w:val="24"/>
          <w:szCs w:val="24"/>
          <w:lang w:eastAsia="hr-HR"/>
        </w:rPr>
        <w:t xml:space="preserve">brod na vezu </w:t>
      </w:r>
      <w:r w:rsidR="005248F5" w:rsidRPr="00A14A10">
        <w:rPr>
          <w:rFonts w:ascii="Times New Roman" w:eastAsia="Times New Roman" w:hAnsi="Times New Roman" w:cs="Times New Roman"/>
          <w:sz w:val="24"/>
          <w:szCs w:val="24"/>
          <w:lang w:eastAsia="hr-HR"/>
        </w:rPr>
        <w:t xml:space="preserve">je </w:t>
      </w:r>
      <w:r w:rsidR="00CE292D" w:rsidRPr="00A14A10">
        <w:rPr>
          <w:rFonts w:ascii="Times New Roman" w:eastAsia="Times New Roman" w:hAnsi="Times New Roman" w:cs="Times New Roman"/>
          <w:sz w:val="24"/>
          <w:szCs w:val="24"/>
          <w:lang w:eastAsia="hr-HR"/>
        </w:rPr>
        <w:t xml:space="preserve">pomorski objekt </w:t>
      </w:r>
      <w:r w:rsidR="005248F5" w:rsidRPr="00A14A10">
        <w:rPr>
          <w:rFonts w:ascii="Times New Roman" w:eastAsia="Times New Roman" w:hAnsi="Times New Roman" w:cs="Times New Roman"/>
          <w:sz w:val="24"/>
          <w:szCs w:val="24"/>
          <w:lang w:eastAsia="hr-HR"/>
        </w:rPr>
        <w:t xml:space="preserve">koji je sigurno privezan </w:t>
      </w:r>
      <w:r w:rsidR="00CE292D" w:rsidRPr="00A14A10">
        <w:rPr>
          <w:rFonts w:ascii="Times New Roman" w:eastAsia="Times New Roman" w:hAnsi="Times New Roman" w:cs="Times New Roman"/>
          <w:sz w:val="24"/>
          <w:szCs w:val="24"/>
          <w:lang w:eastAsia="hr-HR"/>
        </w:rPr>
        <w:t xml:space="preserve">ili </w:t>
      </w:r>
      <w:r w:rsidR="005248F5" w:rsidRPr="00A14A10">
        <w:rPr>
          <w:rFonts w:ascii="Times New Roman" w:eastAsia="Times New Roman" w:hAnsi="Times New Roman" w:cs="Times New Roman"/>
          <w:sz w:val="24"/>
          <w:szCs w:val="24"/>
          <w:lang w:eastAsia="hr-HR"/>
        </w:rPr>
        <w:t>usidren u luci</w:t>
      </w:r>
      <w:r w:rsidR="00CE292D" w:rsidRPr="00A14A10">
        <w:rPr>
          <w:rFonts w:ascii="Times New Roman" w:eastAsia="Times New Roman" w:hAnsi="Times New Roman" w:cs="Times New Roman"/>
          <w:sz w:val="24"/>
          <w:szCs w:val="24"/>
          <w:lang w:eastAsia="hr-HR"/>
        </w:rPr>
        <w:t xml:space="preserve"> ili sidrištu luke</w:t>
      </w:r>
      <w:r w:rsidR="005248F5" w:rsidRPr="00A14A10">
        <w:rPr>
          <w:rFonts w:ascii="Times New Roman" w:eastAsia="Times New Roman" w:hAnsi="Times New Roman" w:cs="Times New Roman"/>
          <w:sz w:val="24"/>
          <w:szCs w:val="24"/>
          <w:lang w:eastAsia="hr-HR"/>
        </w:rPr>
        <w:t xml:space="preserve"> dok </w:t>
      </w:r>
      <w:r w:rsidR="00CE292D" w:rsidRPr="00A14A10">
        <w:rPr>
          <w:rFonts w:ascii="Times New Roman" w:eastAsia="Times New Roman" w:hAnsi="Times New Roman" w:cs="Times New Roman"/>
          <w:sz w:val="24"/>
          <w:szCs w:val="24"/>
          <w:lang w:eastAsia="hr-HR"/>
        </w:rPr>
        <w:t>ukrcava</w:t>
      </w:r>
      <w:r w:rsidR="005248F5" w:rsidRPr="00A14A10">
        <w:rPr>
          <w:rFonts w:ascii="Times New Roman" w:eastAsia="Times New Roman" w:hAnsi="Times New Roman" w:cs="Times New Roman"/>
          <w:sz w:val="24"/>
          <w:szCs w:val="24"/>
          <w:lang w:eastAsia="hr-HR"/>
        </w:rPr>
        <w:t xml:space="preserve">, odnosno </w:t>
      </w:r>
      <w:r w:rsidR="00CE292D" w:rsidRPr="00A14A10">
        <w:rPr>
          <w:rFonts w:ascii="Times New Roman" w:eastAsia="Times New Roman" w:hAnsi="Times New Roman" w:cs="Times New Roman"/>
          <w:sz w:val="24"/>
          <w:szCs w:val="24"/>
          <w:lang w:eastAsia="hr-HR"/>
        </w:rPr>
        <w:t xml:space="preserve">iskrcava </w:t>
      </w:r>
      <w:r w:rsidR="005248F5" w:rsidRPr="00A14A10">
        <w:rPr>
          <w:rFonts w:ascii="Times New Roman" w:eastAsia="Times New Roman" w:hAnsi="Times New Roman" w:cs="Times New Roman"/>
          <w:sz w:val="24"/>
          <w:szCs w:val="24"/>
          <w:lang w:eastAsia="hr-HR"/>
        </w:rPr>
        <w:t>teret ili pruža smještaj, kad je u raspremi ili se nalazi na popravku u brodogradilištu, uključujući i vrijeme kad nije uključen u operacije s teretom</w:t>
      </w:r>
    </w:p>
    <w:p w14:paraId="576D2854" w14:textId="55EFE611" w:rsidR="005248F5" w:rsidRPr="00A14A10" w:rsidRDefault="00736CCA"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5. </w:t>
      </w:r>
      <w:r w:rsidR="005248F5" w:rsidRPr="00A14A10">
        <w:rPr>
          <w:rFonts w:ascii="Times New Roman" w:eastAsia="Times New Roman" w:hAnsi="Times New Roman" w:cs="Times New Roman"/>
          <w:i/>
          <w:iCs/>
          <w:sz w:val="24"/>
          <w:szCs w:val="24"/>
          <w:lang w:eastAsia="hr-HR"/>
        </w:rPr>
        <w:t xml:space="preserve">brodsko gorivo </w:t>
      </w:r>
      <w:r w:rsidR="005248F5" w:rsidRPr="00A14A10">
        <w:rPr>
          <w:rFonts w:ascii="Times New Roman" w:eastAsia="Times New Roman" w:hAnsi="Times New Roman" w:cs="Times New Roman"/>
          <w:sz w:val="24"/>
          <w:szCs w:val="24"/>
          <w:lang w:eastAsia="hr-HR"/>
        </w:rPr>
        <w:t xml:space="preserve">je svako tekuće naftno gorivo namijenjeno za uporabu ili koje je u uporabi na </w:t>
      </w:r>
      <w:r w:rsidR="00291AE8" w:rsidRPr="00A14A10">
        <w:rPr>
          <w:rFonts w:ascii="Times New Roman" w:eastAsia="Times New Roman" w:hAnsi="Times New Roman" w:cs="Times New Roman"/>
          <w:sz w:val="24"/>
          <w:szCs w:val="24"/>
          <w:lang w:eastAsia="hr-HR"/>
        </w:rPr>
        <w:t xml:space="preserve">pomorskim </w:t>
      </w:r>
      <w:r w:rsidR="005248F5" w:rsidRPr="00A14A10">
        <w:rPr>
          <w:rFonts w:ascii="Times New Roman" w:eastAsia="Times New Roman" w:hAnsi="Times New Roman" w:cs="Times New Roman"/>
          <w:sz w:val="24"/>
          <w:szCs w:val="24"/>
          <w:lang w:eastAsia="hr-HR"/>
        </w:rPr>
        <w:t>objektima, uključujući goriva definirana u važećem izdanju norme HRN ISO 8217</w:t>
      </w:r>
      <w:r w:rsidR="00B66F6C"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w:t>
      </w:r>
      <w:r w:rsidR="00B66F6C" w:rsidRPr="00A14A10">
        <w:rPr>
          <w:rFonts w:ascii="Times New Roman" w:eastAsia="Times New Roman" w:hAnsi="Times New Roman" w:cs="Times New Roman"/>
          <w:sz w:val="24"/>
          <w:szCs w:val="24"/>
          <w:lang w:eastAsia="hr-HR"/>
        </w:rPr>
        <w:t>Pojam obuhvaća i svako tekuće naftno gorivo koje je u uporabi na plovilima unutarnje plovidbe ili rekreacijskim plovilima</w:t>
      </w:r>
      <w:r w:rsidR="000C7E49" w:rsidRPr="00A14A10">
        <w:rPr>
          <w:rFonts w:ascii="Times New Roman" w:eastAsia="Times New Roman" w:hAnsi="Times New Roman" w:cs="Times New Roman"/>
          <w:sz w:val="24"/>
          <w:szCs w:val="24"/>
          <w:lang w:eastAsia="hr-HR"/>
        </w:rPr>
        <w:t xml:space="preserve"> definiranim prema</w:t>
      </w:r>
      <w:r w:rsidR="00B66F6C" w:rsidRPr="00A14A10">
        <w:rPr>
          <w:rFonts w:ascii="Times New Roman" w:eastAsia="Times New Roman" w:hAnsi="Times New Roman" w:cs="Times New Roman"/>
          <w:sz w:val="24"/>
          <w:szCs w:val="24"/>
          <w:lang w:eastAsia="hr-HR"/>
        </w:rPr>
        <w:t xml:space="preserve"> propisima</w:t>
      </w:r>
      <w:r w:rsidR="000C7E49" w:rsidRPr="00A14A10">
        <w:rPr>
          <w:rFonts w:ascii="Times New Roman" w:eastAsia="Times New Roman" w:hAnsi="Times New Roman" w:cs="Times New Roman"/>
          <w:sz w:val="24"/>
          <w:szCs w:val="24"/>
          <w:lang w:eastAsia="hr-HR"/>
        </w:rPr>
        <w:t xml:space="preserve"> kojima se uređuju mjere za sprečavanje emisija</w:t>
      </w:r>
      <w:r w:rsidR="005B070E" w:rsidRPr="00A14A10">
        <w:rPr>
          <w:rFonts w:ascii="Times New Roman" w:eastAsia="Times New Roman" w:hAnsi="Times New Roman" w:cs="Times New Roman"/>
          <w:sz w:val="24"/>
          <w:szCs w:val="24"/>
          <w:lang w:eastAsia="hr-HR"/>
        </w:rPr>
        <w:t xml:space="preserve"> plinovitih i krutih onečišćujućih tvari</w:t>
      </w:r>
      <w:r w:rsidR="000C7E49" w:rsidRPr="00A14A10">
        <w:rPr>
          <w:rFonts w:ascii="Times New Roman" w:eastAsia="Times New Roman" w:hAnsi="Times New Roman" w:cs="Times New Roman"/>
          <w:sz w:val="24"/>
          <w:szCs w:val="24"/>
          <w:lang w:eastAsia="hr-HR"/>
        </w:rPr>
        <w:t xml:space="preserve"> iz motora s unutarnjim izgaranjem</w:t>
      </w:r>
      <w:r w:rsidR="005B070E" w:rsidRPr="00A14A10">
        <w:rPr>
          <w:rFonts w:ascii="Times New Roman" w:eastAsia="Times New Roman" w:hAnsi="Times New Roman" w:cs="Times New Roman"/>
          <w:sz w:val="24"/>
          <w:szCs w:val="24"/>
          <w:lang w:eastAsia="hr-HR"/>
        </w:rPr>
        <w:t xml:space="preserve"> koji se ugrađuju u izvancestovne pokretne strojeve</w:t>
      </w:r>
      <w:r w:rsidR="003A316F" w:rsidRPr="00A14A10">
        <w:rPr>
          <w:rFonts w:ascii="Times New Roman" w:eastAsia="Times New Roman" w:hAnsi="Times New Roman" w:cs="Times New Roman"/>
          <w:sz w:val="24"/>
          <w:szCs w:val="24"/>
          <w:lang w:eastAsia="hr-HR"/>
        </w:rPr>
        <w:t xml:space="preserve"> te</w:t>
      </w:r>
      <w:r w:rsidR="000C7E49" w:rsidRPr="00A14A10">
        <w:rPr>
          <w:rFonts w:ascii="Times New Roman" w:eastAsia="Times New Roman" w:hAnsi="Times New Roman" w:cs="Times New Roman"/>
          <w:sz w:val="24"/>
          <w:szCs w:val="24"/>
          <w:lang w:eastAsia="hr-HR"/>
        </w:rPr>
        <w:t xml:space="preserve"> prema propisima</w:t>
      </w:r>
      <w:r w:rsidR="005B070E" w:rsidRPr="00A14A10">
        <w:rPr>
          <w:rFonts w:ascii="Times New Roman" w:eastAsia="Times New Roman" w:hAnsi="Times New Roman" w:cs="Times New Roman"/>
          <w:sz w:val="24"/>
          <w:szCs w:val="24"/>
          <w:lang w:eastAsia="hr-HR"/>
        </w:rPr>
        <w:t xml:space="preserve"> kojima se uređuju rekreacijska plovila</w:t>
      </w:r>
      <w:r w:rsidR="00B66F6C" w:rsidRPr="00A14A10">
        <w:rPr>
          <w:rFonts w:ascii="Times New Roman" w:eastAsia="Times New Roman" w:hAnsi="Times New Roman" w:cs="Times New Roman"/>
          <w:sz w:val="24"/>
          <w:szCs w:val="24"/>
          <w:lang w:eastAsia="hr-HR"/>
        </w:rPr>
        <w:t xml:space="preserve">, kada ta plovila plove morem </w:t>
      </w:r>
    </w:p>
    <w:p w14:paraId="11B10D7D" w14:textId="21023033" w:rsidR="005248F5" w:rsidRPr="00A14A10" w:rsidRDefault="00736CCA"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6. </w:t>
      </w:r>
      <w:r w:rsidR="005248F5" w:rsidRPr="00A14A10">
        <w:rPr>
          <w:rFonts w:ascii="Times New Roman" w:eastAsia="Times New Roman" w:hAnsi="Times New Roman" w:cs="Times New Roman"/>
          <w:i/>
          <w:iCs/>
          <w:sz w:val="24"/>
          <w:szCs w:val="24"/>
          <w:lang w:eastAsia="hr-HR"/>
        </w:rPr>
        <w:t xml:space="preserve">brodsko dizelsko gorivo </w:t>
      </w:r>
      <w:r w:rsidR="005248F5" w:rsidRPr="00A14A10">
        <w:rPr>
          <w:rFonts w:ascii="Times New Roman" w:eastAsia="Times New Roman" w:hAnsi="Times New Roman" w:cs="Times New Roman"/>
          <w:sz w:val="24"/>
          <w:szCs w:val="24"/>
          <w:lang w:eastAsia="hr-HR"/>
        </w:rPr>
        <w:t xml:space="preserve">je svako brodsko gorivo kako je utvrđeno za kategoriju goriva DMB i DFB iz tablice 1. HRN ISO 8217, osim sastavnice za </w:t>
      </w:r>
      <w:r w:rsidR="00970F2A" w:rsidRPr="00A14A10">
        <w:rPr>
          <w:rFonts w:ascii="Times New Roman" w:eastAsia="Times New Roman" w:hAnsi="Times New Roman" w:cs="Times New Roman"/>
          <w:sz w:val="24"/>
          <w:szCs w:val="24"/>
          <w:lang w:eastAsia="hr-HR"/>
        </w:rPr>
        <w:t xml:space="preserve">ukupnu </w:t>
      </w:r>
      <w:r w:rsidR="005248F5" w:rsidRPr="00A14A10">
        <w:rPr>
          <w:rFonts w:ascii="Times New Roman" w:eastAsia="Times New Roman" w:hAnsi="Times New Roman" w:cs="Times New Roman"/>
          <w:sz w:val="24"/>
          <w:szCs w:val="24"/>
          <w:lang w:eastAsia="hr-HR"/>
        </w:rPr>
        <w:t>količinu sumpora</w:t>
      </w:r>
    </w:p>
    <w:p w14:paraId="505F2843" w14:textId="15B2F418" w:rsidR="005248F5" w:rsidRPr="00A14A10" w:rsidRDefault="00736CCA"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7. </w:t>
      </w:r>
      <w:r w:rsidR="005248F5" w:rsidRPr="00A14A10">
        <w:rPr>
          <w:rFonts w:ascii="Times New Roman" w:eastAsia="Times New Roman" w:hAnsi="Times New Roman" w:cs="Times New Roman"/>
          <w:i/>
          <w:iCs/>
          <w:sz w:val="24"/>
          <w:szCs w:val="24"/>
          <w:lang w:eastAsia="hr-HR"/>
        </w:rPr>
        <w:t xml:space="preserve">brodsko plinsko ulje </w:t>
      </w:r>
      <w:r w:rsidR="005248F5" w:rsidRPr="00A14A10">
        <w:rPr>
          <w:rFonts w:ascii="Times New Roman" w:eastAsia="Times New Roman" w:hAnsi="Times New Roman" w:cs="Times New Roman"/>
          <w:sz w:val="24"/>
          <w:szCs w:val="24"/>
          <w:lang w:eastAsia="hr-HR"/>
        </w:rPr>
        <w:t xml:space="preserve">je svako brodsko gorivo kako je utvrđeno za kategorije goriva DMX, DMA, DMZ, DFA i DFZ iz tablice 1. HRN ISO 8217, osim sastavnice za </w:t>
      </w:r>
      <w:r w:rsidR="00970F2A" w:rsidRPr="00A14A10">
        <w:rPr>
          <w:rFonts w:ascii="Times New Roman" w:eastAsia="Times New Roman" w:hAnsi="Times New Roman" w:cs="Times New Roman"/>
          <w:sz w:val="24"/>
          <w:szCs w:val="24"/>
          <w:lang w:eastAsia="hr-HR"/>
        </w:rPr>
        <w:t xml:space="preserve">ukupnu </w:t>
      </w:r>
      <w:r w:rsidR="005248F5" w:rsidRPr="00A14A10">
        <w:rPr>
          <w:rFonts w:ascii="Times New Roman" w:eastAsia="Times New Roman" w:hAnsi="Times New Roman" w:cs="Times New Roman"/>
          <w:sz w:val="24"/>
          <w:szCs w:val="24"/>
          <w:lang w:eastAsia="hr-HR"/>
        </w:rPr>
        <w:t>količinu sumpora</w:t>
      </w:r>
    </w:p>
    <w:p w14:paraId="09BA8690" w14:textId="76735C83" w:rsidR="005248F5" w:rsidRPr="00A14A10" w:rsidRDefault="00736CCA"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w:t>
      </w:r>
      <w:r w:rsidRPr="00A14A10">
        <w:rPr>
          <w:rFonts w:ascii="Times New Roman" w:eastAsia="Times New Roman" w:hAnsi="Times New Roman" w:cs="Times New Roman"/>
          <w:i/>
          <w:iCs/>
          <w:sz w:val="24"/>
          <w:szCs w:val="24"/>
          <w:lang w:eastAsia="hr-HR"/>
        </w:rPr>
        <w:t xml:space="preserve"> </w:t>
      </w:r>
      <w:r w:rsidR="005248F5" w:rsidRPr="00A14A10">
        <w:rPr>
          <w:rFonts w:ascii="Times New Roman" w:eastAsia="Times New Roman" w:hAnsi="Times New Roman" w:cs="Times New Roman"/>
          <w:i/>
          <w:iCs/>
          <w:sz w:val="24"/>
          <w:szCs w:val="24"/>
          <w:lang w:eastAsia="hr-HR"/>
        </w:rPr>
        <w:t xml:space="preserve">brodsko ostatno gorivo </w:t>
      </w:r>
      <w:r w:rsidR="005248F5" w:rsidRPr="00A14A10">
        <w:rPr>
          <w:rFonts w:ascii="Times New Roman" w:eastAsia="Times New Roman" w:hAnsi="Times New Roman" w:cs="Times New Roman"/>
          <w:sz w:val="24"/>
          <w:szCs w:val="24"/>
          <w:lang w:eastAsia="hr-HR"/>
        </w:rPr>
        <w:t xml:space="preserve">je svako brodsko gorivo kako je utvrđeno za kategorije goriva RMA, RMB, RMD, RME, RMG i RMK iz tablice 2. HRN ISO 8217 i koje potpada pod tarifnu oznaku kombinirane nomenklature 2710 19 </w:t>
      </w:r>
      <w:r w:rsidR="00FE246D" w:rsidRPr="00A14A10">
        <w:rPr>
          <w:rFonts w:ascii="Times New Roman" w:eastAsia="Times New Roman" w:hAnsi="Times New Roman" w:cs="Times New Roman"/>
          <w:sz w:val="24"/>
          <w:szCs w:val="24"/>
          <w:lang w:eastAsia="hr-HR"/>
        </w:rPr>
        <w:t>6</w:t>
      </w:r>
      <w:r w:rsidR="00970F2A" w:rsidRPr="00A14A10">
        <w:rPr>
          <w:rFonts w:ascii="Times New Roman" w:eastAsia="Times New Roman" w:hAnsi="Times New Roman" w:cs="Times New Roman"/>
          <w:sz w:val="24"/>
          <w:szCs w:val="24"/>
          <w:lang w:eastAsia="hr-HR"/>
        </w:rPr>
        <w:t>6</w:t>
      </w:r>
      <w:r w:rsidR="00200E1A" w:rsidRPr="00A14A10">
        <w:rPr>
          <w:rFonts w:ascii="Times New Roman" w:eastAsia="Times New Roman" w:hAnsi="Times New Roman" w:cs="Times New Roman"/>
          <w:sz w:val="24"/>
          <w:szCs w:val="24"/>
          <w:lang w:eastAsia="hr-HR"/>
        </w:rPr>
        <w:t xml:space="preserve">. </w:t>
      </w:r>
    </w:p>
    <w:p w14:paraId="035ADC37" w14:textId="2D0478A2" w:rsidR="00291AE8" w:rsidRPr="00A14A10" w:rsidRDefault="00736CCA"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9. </w:t>
      </w:r>
      <w:r w:rsidR="00291AE8" w:rsidRPr="00A14A10">
        <w:rPr>
          <w:rFonts w:ascii="Times New Roman" w:eastAsia="Times New Roman" w:hAnsi="Times New Roman" w:cs="Times New Roman"/>
          <w:i/>
          <w:sz w:val="24"/>
          <w:szCs w:val="24"/>
          <w:lang w:eastAsia="hr-HR"/>
        </w:rPr>
        <w:t>CIMIS</w:t>
      </w:r>
      <w:r w:rsidR="00291AE8" w:rsidRPr="00A14A10">
        <w:rPr>
          <w:rFonts w:ascii="Times New Roman" w:eastAsia="Times New Roman" w:hAnsi="Times New Roman" w:cs="Times New Roman"/>
          <w:sz w:val="24"/>
          <w:szCs w:val="24"/>
          <w:lang w:eastAsia="hr-HR"/>
        </w:rPr>
        <w:t xml:space="preserve"> (</w:t>
      </w:r>
      <w:r w:rsidR="00291AE8" w:rsidRPr="00A14A10">
        <w:rPr>
          <w:rFonts w:ascii="Times New Roman" w:eastAsia="Times New Roman" w:hAnsi="Times New Roman" w:cs="Times New Roman"/>
          <w:i/>
          <w:sz w:val="24"/>
          <w:szCs w:val="24"/>
          <w:lang w:eastAsia="hr-HR"/>
        </w:rPr>
        <w:t>engl. Croatian Integrated Maritime Information System</w:t>
      </w:r>
      <w:r w:rsidR="00291AE8" w:rsidRPr="00A14A10">
        <w:rPr>
          <w:rFonts w:ascii="Times New Roman" w:eastAsia="Times New Roman" w:hAnsi="Times New Roman" w:cs="Times New Roman"/>
          <w:sz w:val="24"/>
          <w:szCs w:val="24"/>
          <w:lang w:eastAsia="hr-HR"/>
        </w:rPr>
        <w:t>) je Hrvatski integrirani pomorski informacijski sustav namijenjen za davanje informacija o pomorskim objektima</w:t>
      </w:r>
    </w:p>
    <w:p w14:paraId="6AD93183" w14:textId="7A3E734A" w:rsidR="00856DEC" w:rsidRPr="00A14A10" w:rsidRDefault="00736CCA"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10. </w:t>
      </w:r>
      <w:r w:rsidR="005248F5" w:rsidRPr="00A14A10">
        <w:rPr>
          <w:rFonts w:ascii="Times New Roman" w:eastAsia="Times New Roman" w:hAnsi="Times New Roman" w:cs="Times New Roman"/>
          <w:i/>
          <w:iCs/>
          <w:sz w:val="24"/>
          <w:szCs w:val="24"/>
          <w:lang w:eastAsia="hr-HR"/>
        </w:rPr>
        <w:t xml:space="preserve">dizelsko gorivo </w:t>
      </w:r>
      <w:r w:rsidR="005248F5" w:rsidRPr="00A14A10">
        <w:rPr>
          <w:rFonts w:ascii="Times New Roman" w:eastAsia="Times New Roman" w:hAnsi="Times New Roman" w:cs="Times New Roman"/>
          <w:sz w:val="24"/>
          <w:szCs w:val="24"/>
          <w:lang w:eastAsia="hr-HR"/>
        </w:rPr>
        <w:t>je plinsko ulje koje potpada pod tarifnu oznaku 2710 19 43 i 2710 20 11</w:t>
      </w:r>
      <w:r w:rsidR="00970F2A" w:rsidRPr="00A14A10">
        <w:rPr>
          <w:rFonts w:ascii="Times New Roman" w:eastAsia="Times New Roman" w:hAnsi="Times New Roman" w:cs="Times New Roman"/>
          <w:sz w:val="24"/>
          <w:szCs w:val="24"/>
          <w:lang w:eastAsia="hr-HR"/>
        </w:rPr>
        <w:t xml:space="preserve"> kombinirane nomenklature</w:t>
      </w:r>
      <w:r w:rsidR="005248F5" w:rsidRPr="00A14A10">
        <w:rPr>
          <w:rFonts w:ascii="Times New Roman" w:eastAsia="Times New Roman" w:hAnsi="Times New Roman" w:cs="Times New Roman"/>
          <w:sz w:val="24"/>
          <w:szCs w:val="24"/>
          <w:lang w:eastAsia="hr-HR"/>
        </w:rPr>
        <w:t>. Rabi se za rad motora s unutarnjim izgaranjem i kompresijskim paljenjem, namijenjenih za pogon cestovnih i pružnih samohodnih vo</w:t>
      </w:r>
      <w:r w:rsidR="00682352" w:rsidRPr="00A14A10">
        <w:rPr>
          <w:rFonts w:ascii="Times New Roman" w:eastAsia="Times New Roman" w:hAnsi="Times New Roman" w:cs="Times New Roman"/>
          <w:sz w:val="24"/>
          <w:szCs w:val="24"/>
          <w:lang w:eastAsia="hr-HR"/>
        </w:rPr>
        <w:t>zila za prijevoz putnika i robe</w:t>
      </w:r>
    </w:p>
    <w:p w14:paraId="2E978DF9" w14:textId="598B35BF" w:rsidR="00291AE8"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11. </w:t>
      </w:r>
      <w:r w:rsidR="00291AE8" w:rsidRPr="00A14A10">
        <w:rPr>
          <w:rFonts w:ascii="Times New Roman" w:eastAsia="Times New Roman" w:hAnsi="Times New Roman" w:cs="Times New Roman"/>
          <w:i/>
          <w:sz w:val="24"/>
          <w:szCs w:val="24"/>
          <w:lang w:eastAsia="hr-HR"/>
        </w:rPr>
        <w:t xml:space="preserve">dostavnica </w:t>
      </w:r>
      <w:r w:rsidR="00EC3706" w:rsidRPr="00A14A10">
        <w:rPr>
          <w:rFonts w:ascii="Times New Roman" w:eastAsia="Times New Roman" w:hAnsi="Times New Roman" w:cs="Times New Roman"/>
          <w:i/>
          <w:sz w:val="24"/>
          <w:szCs w:val="24"/>
          <w:lang w:eastAsia="hr-HR"/>
        </w:rPr>
        <w:t xml:space="preserve">brodskog </w:t>
      </w:r>
      <w:r w:rsidR="00291AE8" w:rsidRPr="00A14A10">
        <w:rPr>
          <w:rFonts w:ascii="Times New Roman" w:eastAsia="Times New Roman" w:hAnsi="Times New Roman" w:cs="Times New Roman"/>
          <w:i/>
          <w:sz w:val="24"/>
          <w:szCs w:val="24"/>
          <w:lang w:eastAsia="hr-HR"/>
        </w:rPr>
        <w:t>goriva (BDN – engl. Bunker Delivery Note)</w:t>
      </w:r>
      <w:r w:rsidR="00291AE8" w:rsidRPr="00A14A10">
        <w:rPr>
          <w:rFonts w:ascii="Times New Roman" w:eastAsia="Times New Roman" w:hAnsi="Times New Roman" w:cs="Times New Roman"/>
          <w:sz w:val="24"/>
          <w:szCs w:val="24"/>
          <w:lang w:eastAsia="hr-HR"/>
        </w:rPr>
        <w:t xml:space="preserve"> je dokument kojeg izdaje dobavljač brodskog goriva koji sadrži sve podatke u skladu s Dodatkom V. Priloga VI. MARPOL konvencije, a koji se treba čuvati na brodu u periodu ne kraćem od tri (3) godine od dana krcanja goriva</w:t>
      </w:r>
    </w:p>
    <w:p w14:paraId="2C94B879" w14:textId="26E82248"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12. </w:t>
      </w:r>
      <w:r w:rsidR="005248F5" w:rsidRPr="00A14A10">
        <w:rPr>
          <w:rFonts w:ascii="Times New Roman" w:eastAsia="Times New Roman" w:hAnsi="Times New Roman" w:cs="Times New Roman"/>
          <w:i/>
          <w:iCs/>
          <w:sz w:val="24"/>
          <w:szCs w:val="24"/>
          <w:lang w:eastAsia="hr-HR"/>
        </w:rPr>
        <w:t xml:space="preserve">granična vrijednost </w:t>
      </w:r>
      <w:r w:rsidR="005248F5" w:rsidRPr="00A14A10">
        <w:rPr>
          <w:rFonts w:ascii="Times New Roman" w:eastAsia="Times New Roman" w:hAnsi="Times New Roman" w:cs="Times New Roman"/>
          <w:sz w:val="24"/>
          <w:szCs w:val="24"/>
          <w:lang w:eastAsia="hr-HR"/>
        </w:rPr>
        <w:t>je najniža ili najviša dozvoljena količina ukupnog sumpora, olova, olefina, aromata, benzena, kisika, policikličkih aromatskih ugljikovodika, oksigenata, metilnih estera masnih kiselina (FAME) te najmanja i/ili najveća vrijednost značajki kvalitete tekućeg naftnog goriva</w:t>
      </w:r>
    </w:p>
    <w:p w14:paraId="6075BE97" w14:textId="58A3EBC6"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13. </w:t>
      </w:r>
      <w:r w:rsidR="005248F5" w:rsidRPr="00A14A10">
        <w:rPr>
          <w:rFonts w:ascii="Times New Roman" w:eastAsia="Times New Roman" w:hAnsi="Times New Roman" w:cs="Times New Roman"/>
          <w:i/>
          <w:iCs/>
          <w:sz w:val="24"/>
          <w:szCs w:val="24"/>
          <w:lang w:eastAsia="hr-HR"/>
        </w:rPr>
        <w:t xml:space="preserve">kontrolna područja emisija SOx </w:t>
      </w:r>
      <w:r w:rsidR="005F6A10" w:rsidRPr="00A14A10">
        <w:rPr>
          <w:rFonts w:ascii="Times New Roman" w:eastAsia="Times New Roman" w:hAnsi="Times New Roman" w:cs="Times New Roman"/>
          <w:i/>
          <w:iCs/>
          <w:sz w:val="24"/>
          <w:szCs w:val="24"/>
          <w:lang w:eastAsia="hr-HR"/>
        </w:rPr>
        <w:t xml:space="preserve">ECA </w:t>
      </w:r>
      <w:r w:rsidR="005248F5" w:rsidRPr="00A14A10">
        <w:rPr>
          <w:rFonts w:ascii="Times New Roman" w:eastAsia="Times New Roman" w:hAnsi="Times New Roman" w:cs="Times New Roman"/>
          <w:iCs/>
          <w:sz w:val="24"/>
          <w:szCs w:val="24"/>
          <w:lang w:eastAsia="hr-HR"/>
        </w:rPr>
        <w:t>(</w:t>
      </w:r>
      <w:r w:rsidR="00D32B6E" w:rsidRPr="00A14A10">
        <w:rPr>
          <w:rFonts w:ascii="Times New Roman" w:eastAsia="Times New Roman" w:hAnsi="Times New Roman" w:cs="Times New Roman"/>
          <w:i/>
          <w:iCs/>
          <w:sz w:val="24"/>
          <w:szCs w:val="24"/>
          <w:lang w:eastAsia="hr-HR"/>
        </w:rPr>
        <w:t>engl. Sulphur Emission Control Area</w:t>
      </w:r>
      <w:r w:rsidR="00D32B6E" w:rsidRPr="00A14A10">
        <w:rPr>
          <w:rFonts w:ascii="Times New Roman" w:eastAsia="Times New Roman" w:hAnsi="Times New Roman" w:cs="Times New Roman"/>
          <w:iCs/>
          <w:sz w:val="24"/>
          <w:szCs w:val="24"/>
          <w:lang w:eastAsia="hr-HR"/>
        </w:rPr>
        <w:t xml:space="preserve">; </w:t>
      </w:r>
      <w:r w:rsidR="005F6A10" w:rsidRPr="00A14A10">
        <w:rPr>
          <w:rFonts w:ascii="Times New Roman" w:eastAsia="Times New Roman" w:hAnsi="Times New Roman" w:cs="Times New Roman"/>
          <w:iCs/>
          <w:sz w:val="24"/>
          <w:szCs w:val="24"/>
          <w:lang w:eastAsia="hr-HR"/>
        </w:rPr>
        <w:t xml:space="preserve">u daljnjem tekstu: </w:t>
      </w:r>
      <w:r w:rsidR="005248F5" w:rsidRPr="00A14A10">
        <w:rPr>
          <w:rFonts w:ascii="Times New Roman" w:eastAsia="Times New Roman" w:hAnsi="Times New Roman" w:cs="Times New Roman"/>
          <w:iCs/>
          <w:sz w:val="24"/>
          <w:szCs w:val="24"/>
          <w:lang w:eastAsia="hr-HR"/>
        </w:rPr>
        <w:t>SECA područja)</w:t>
      </w:r>
      <w:r w:rsidR="005248F5" w:rsidRPr="00A14A10">
        <w:rPr>
          <w:rFonts w:ascii="Times New Roman" w:eastAsia="Times New Roman" w:hAnsi="Times New Roman" w:cs="Times New Roman"/>
          <w:i/>
          <w:iCs/>
          <w:sz w:val="24"/>
          <w:szCs w:val="24"/>
          <w:lang w:eastAsia="hr-HR"/>
        </w:rPr>
        <w:t xml:space="preserve"> </w:t>
      </w:r>
      <w:r w:rsidR="005248F5" w:rsidRPr="00A14A10">
        <w:rPr>
          <w:rFonts w:ascii="Times New Roman" w:eastAsia="Times New Roman" w:hAnsi="Times New Roman" w:cs="Times New Roman"/>
          <w:sz w:val="24"/>
          <w:szCs w:val="24"/>
          <w:lang w:eastAsia="hr-HR"/>
        </w:rPr>
        <w:t>su morska područja definirana kao takva od strane Svjetske pomorske organizacije (u daljnjem tekstu: IMO) u Prilogu VI. MARPOL konvencije</w:t>
      </w:r>
    </w:p>
    <w:p w14:paraId="291264FD" w14:textId="12319DFB"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14. </w:t>
      </w:r>
      <w:r w:rsidR="005248F5" w:rsidRPr="00A14A10">
        <w:rPr>
          <w:rFonts w:ascii="Times New Roman" w:eastAsia="Times New Roman" w:hAnsi="Times New Roman" w:cs="Times New Roman"/>
          <w:i/>
          <w:iCs/>
          <w:sz w:val="24"/>
          <w:szCs w:val="24"/>
          <w:lang w:eastAsia="hr-HR"/>
        </w:rPr>
        <w:t xml:space="preserve">loživo ulje </w:t>
      </w:r>
      <w:r w:rsidR="005248F5" w:rsidRPr="00A14A10">
        <w:rPr>
          <w:rFonts w:ascii="Times New Roman" w:eastAsia="Times New Roman" w:hAnsi="Times New Roman" w:cs="Times New Roman"/>
          <w:sz w:val="24"/>
          <w:szCs w:val="24"/>
          <w:lang w:eastAsia="hr-HR"/>
        </w:rPr>
        <w:t xml:space="preserve">je </w:t>
      </w:r>
      <w:r w:rsidR="006A6ABD" w:rsidRPr="00A14A10">
        <w:rPr>
          <w:rFonts w:ascii="Times New Roman" w:eastAsia="Times New Roman" w:hAnsi="Times New Roman" w:cs="Times New Roman"/>
          <w:sz w:val="24"/>
          <w:szCs w:val="24"/>
          <w:lang w:eastAsia="hr-HR"/>
        </w:rPr>
        <w:t xml:space="preserve">tekuće naftno gorivo izuzev plinskog ulja prema definiciji iz točke </w:t>
      </w:r>
      <w:r w:rsidR="00D34915">
        <w:rPr>
          <w:rFonts w:ascii="Times New Roman" w:eastAsia="Times New Roman" w:hAnsi="Times New Roman" w:cs="Times New Roman"/>
          <w:sz w:val="24"/>
          <w:szCs w:val="24"/>
          <w:lang w:eastAsia="hr-HR"/>
        </w:rPr>
        <w:t>20</w:t>
      </w:r>
      <w:r w:rsidRPr="00A14A10">
        <w:rPr>
          <w:rFonts w:ascii="Times New Roman" w:eastAsia="Times New Roman" w:hAnsi="Times New Roman" w:cs="Times New Roman"/>
          <w:sz w:val="24"/>
          <w:szCs w:val="24"/>
          <w:lang w:eastAsia="hr-HR"/>
        </w:rPr>
        <w:t xml:space="preserve">. </w:t>
      </w:r>
      <w:r w:rsidR="006A6ABD" w:rsidRPr="00A14A10">
        <w:rPr>
          <w:rFonts w:ascii="Times New Roman" w:eastAsia="Times New Roman" w:hAnsi="Times New Roman" w:cs="Times New Roman"/>
          <w:sz w:val="24"/>
          <w:szCs w:val="24"/>
          <w:lang w:eastAsia="hr-HR"/>
        </w:rPr>
        <w:t xml:space="preserve">ovoga stavka i brodskoga goriva prema definiciji iz točke </w:t>
      </w:r>
      <w:r w:rsidRPr="00A14A10">
        <w:rPr>
          <w:rFonts w:ascii="Times New Roman" w:eastAsia="Times New Roman" w:hAnsi="Times New Roman" w:cs="Times New Roman"/>
          <w:sz w:val="24"/>
          <w:szCs w:val="24"/>
          <w:lang w:eastAsia="hr-HR"/>
        </w:rPr>
        <w:t xml:space="preserve">5. </w:t>
      </w:r>
      <w:r w:rsidR="006A6ABD" w:rsidRPr="00A14A10">
        <w:rPr>
          <w:rFonts w:ascii="Times New Roman" w:eastAsia="Times New Roman" w:hAnsi="Times New Roman" w:cs="Times New Roman"/>
          <w:sz w:val="24"/>
          <w:szCs w:val="24"/>
          <w:lang w:eastAsia="hr-HR"/>
        </w:rPr>
        <w:t xml:space="preserve">ovoga stavka, koje potpada pod tarifnu oznaku </w:t>
      </w:r>
      <w:bookmarkStart w:id="0" w:name="_Hlk62200894"/>
      <w:r w:rsidR="006A6ABD" w:rsidRPr="00A14A10">
        <w:rPr>
          <w:rFonts w:ascii="Times New Roman" w:eastAsia="Times New Roman" w:hAnsi="Times New Roman" w:cs="Times New Roman"/>
          <w:sz w:val="24"/>
          <w:szCs w:val="24"/>
          <w:lang w:eastAsia="hr-HR"/>
        </w:rPr>
        <w:t xml:space="preserve">2710 19 </w:t>
      </w:r>
      <w:bookmarkEnd w:id="0"/>
      <w:r w:rsidR="00A14A10">
        <w:rPr>
          <w:rFonts w:ascii="Times New Roman" w:eastAsia="Times New Roman" w:hAnsi="Times New Roman" w:cs="Times New Roman"/>
          <w:sz w:val="24"/>
          <w:szCs w:val="24"/>
          <w:lang w:eastAsia="hr-HR"/>
        </w:rPr>
        <w:t>5</w:t>
      </w:r>
      <w:r w:rsidR="00CF7269" w:rsidRPr="00A14A10">
        <w:rPr>
          <w:rFonts w:ascii="Times New Roman" w:eastAsia="Times New Roman" w:hAnsi="Times New Roman" w:cs="Times New Roman"/>
          <w:sz w:val="24"/>
          <w:szCs w:val="24"/>
          <w:lang w:eastAsia="hr-HR"/>
        </w:rPr>
        <w:t xml:space="preserve">1 </w:t>
      </w:r>
      <w:r w:rsidR="006A6ABD" w:rsidRPr="00A14A10">
        <w:rPr>
          <w:rFonts w:ascii="Times New Roman" w:eastAsia="Times New Roman" w:hAnsi="Times New Roman" w:cs="Times New Roman"/>
          <w:sz w:val="24"/>
          <w:szCs w:val="24"/>
          <w:lang w:eastAsia="hr-HR"/>
        </w:rPr>
        <w:t xml:space="preserve">do 2710 19 </w:t>
      </w:r>
      <w:r w:rsidR="00CF7269" w:rsidRPr="00A14A10">
        <w:rPr>
          <w:rFonts w:ascii="Times New Roman" w:eastAsia="Times New Roman" w:hAnsi="Times New Roman" w:cs="Times New Roman"/>
          <w:sz w:val="24"/>
          <w:szCs w:val="24"/>
          <w:lang w:eastAsia="hr-HR"/>
        </w:rPr>
        <w:t>6</w:t>
      </w:r>
      <w:r w:rsidR="00A14A10">
        <w:rPr>
          <w:rFonts w:ascii="Times New Roman" w:eastAsia="Times New Roman" w:hAnsi="Times New Roman" w:cs="Times New Roman"/>
          <w:sz w:val="24"/>
          <w:szCs w:val="24"/>
          <w:lang w:eastAsia="hr-HR"/>
        </w:rPr>
        <w:t>7</w:t>
      </w:r>
      <w:r w:rsidR="006A6ABD" w:rsidRPr="00A14A10">
        <w:rPr>
          <w:rFonts w:ascii="Times New Roman" w:eastAsia="Times New Roman" w:hAnsi="Times New Roman" w:cs="Times New Roman"/>
          <w:sz w:val="24"/>
          <w:szCs w:val="24"/>
          <w:lang w:eastAsia="hr-HR"/>
        </w:rPr>
        <w:t>, 2710 20 32, 2710 20 38  kombinirane nomenklature i koje, zbog svojih destilacijskih granica potpada u kategoriju loživih ulja namijenjenih za uporabu kao goriva i kod kojih se manje od 65% obujma (uključujući i gubitke) destilira do 250 °C prema važećem izdanju norme HRN EN ISO 3405 (ekvivalent ASTM D 86 metoda). Ako se destilacija ne može odrediti tom metodom, naftni proizvod se isto tako svrstava u kategoriju loživog ulja</w:t>
      </w:r>
    </w:p>
    <w:p w14:paraId="41B91534" w14:textId="3E6E38CC"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15. </w:t>
      </w:r>
      <w:r w:rsidR="005248F5" w:rsidRPr="00A14A10">
        <w:rPr>
          <w:rFonts w:ascii="Times New Roman" w:eastAsia="Times New Roman" w:hAnsi="Times New Roman" w:cs="Times New Roman"/>
          <w:i/>
          <w:iCs/>
          <w:sz w:val="24"/>
          <w:szCs w:val="24"/>
          <w:lang w:eastAsia="hr-HR"/>
        </w:rPr>
        <w:t xml:space="preserve">MARPOL konvencija </w:t>
      </w:r>
      <w:r w:rsidR="005248F5" w:rsidRPr="00A14A10">
        <w:rPr>
          <w:rFonts w:ascii="Times New Roman" w:eastAsia="Times New Roman" w:hAnsi="Times New Roman" w:cs="Times New Roman"/>
          <w:sz w:val="24"/>
          <w:szCs w:val="24"/>
          <w:lang w:eastAsia="hr-HR"/>
        </w:rPr>
        <w:t>(u daljnjem tekstu: MARPOL) je međunarodna konvencija o sprječavanju onečišćenja s brodova iz 1973. godine, preinačena protokolom iz 1978. godine</w:t>
      </w:r>
      <w:r w:rsidR="00243ED8" w:rsidRPr="00A14A10">
        <w:rPr>
          <w:rFonts w:ascii="Times New Roman" w:eastAsia="Times New Roman" w:hAnsi="Times New Roman" w:cs="Times New Roman"/>
          <w:sz w:val="24"/>
          <w:szCs w:val="24"/>
          <w:lang w:eastAsia="hr-HR"/>
        </w:rPr>
        <w:t>, kako je izmijenjena i dopunjena</w:t>
      </w:r>
    </w:p>
    <w:p w14:paraId="37592FAC" w14:textId="512554BA" w:rsidR="00475B8A"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16. </w:t>
      </w:r>
      <w:r w:rsidR="00475B8A" w:rsidRPr="00A14A10">
        <w:rPr>
          <w:rFonts w:ascii="Times New Roman" w:eastAsia="Times New Roman" w:hAnsi="Times New Roman" w:cs="Times New Roman"/>
          <w:i/>
          <w:sz w:val="24"/>
          <w:szCs w:val="24"/>
          <w:lang w:eastAsia="hr-HR"/>
        </w:rPr>
        <w:t>MEPC (engl. Marine Environment Protection Committee)</w:t>
      </w:r>
      <w:r w:rsidR="00475B8A" w:rsidRPr="00A14A10">
        <w:rPr>
          <w:rFonts w:ascii="Times New Roman" w:eastAsia="Times New Roman" w:hAnsi="Times New Roman" w:cs="Times New Roman"/>
          <w:sz w:val="24"/>
          <w:szCs w:val="24"/>
          <w:lang w:eastAsia="hr-HR"/>
        </w:rPr>
        <w:t xml:space="preserve"> je Odbor Međunarodne pomorske organizacije za zaštitu morskog okoliša</w:t>
      </w:r>
    </w:p>
    <w:p w14:paraId="746F36D1" w14:textId="7830CE34"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17. </w:t>
      </w:r>
      <w:r w:rsidR="005248F5" w:rsidRPr="00A14A10">
        <w:rPr>
          <w:rFonts w:ascii="Times New Roman" w:eastAsia="Times New Roman" w:hAnsi="Times New Roman" w:cs="Times New Roman"/>
          <w:i/>
          <w:iCs/>
          <w:sz w:val="24"/>
          <w:szCs w:val="24"/>
          <w:lang w:eastAsia="hr-HR"/>
        </w:rPr>
        <w:t xml:space="preserve">metoda smanjenja emisija </w:t>
      </w:r>
      <w:r w:rsidR="005248F5" w:rsidRPr="00A14A10">
        <w:rPr>
          <w:rFonts w:ascii="Times New Roman" w:eastAsia="Times New Roman" w:hAnsi="Times New Roman" w:cs="Times New Roman"/>
          <w:sz w:val="24"/>
          <w:szCs w:val="24"/>
          <w:lang w:eastAsia="hr-HR"/>
        </w:rPr>
        <w:t xml:space="preserve">je svaka oprema, materijal, uređaj ili aparat koji se ugradi u </w:t>
      </w:r>
      <w:r w:rsidR="00475B8A" w:rsidRPr="00A14A10">
        <w:rPr>
          <w:rFonts w:ascii="Times New Roman" w:eastAsia="Times New Roman" w:hAnsi="Times New Roman" w:cs="Times New Roman"/>
          <w:sz w:val="24"/>
          <w:szCs w:val="24"/>
          <w:lang w:eastAsia="hr-HR"/>
        </w:rPr>
        <w:t xml:space="preserve">pomorski objekt </w:t>
      </w:r>
      <w:r w:rsidR="005248F5" w:rsidRPr="00A14A10">
        <w:rPr>
          <w:rFonts w:ascii="Times New Roman" w:eastAsia="Times New Roman" w:hAnsi="Times New Roman" w:cs="Times New Roman"/>
          <w:sz w:val="24"/>
          <w:szCs w:val="24"/>
          <w:lang w:eastAsia="hr-HR"/>
        </w:rPr>
        <w:t>ili drugi postupak, alternativno gorivo ili metoda postizanja sukladnosti koja se koristi kao alternativa brodskom gorivu s niskom količinom sumpora koja ispunjava zahtjeve navedene u ovoj Uredbi i koja se može potvrditi, kvantificirati i izvršiti</w:t>
      </w:r>
    </w:p>
    <w:p w14:paraId="5C760B88" w14:textId="40BB41A6"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18. </w:t>
      </w:r>
      <w:r w:rsidR="005248F5" w:rsidRPr="00A14A10">
        <w:rPr>
          <w:rFonts w:ascii="Times New Roman" w:eastAsia="Times New Roman" w:hAnsi="Times New Roman" w:cs="Times New Roman"/>
          <w:i/>
          <w:iCs/>
          <w:sz w:val="24"/>
          <w:szCs w:val="24"/>
          <w:lang w:eastAsia="hr-HR"/>
        </w:rPr>
        <w:t xml:space="preserve">petrolej </w:t>
      </w:r>
      <w:r w:rsidR="005248F5" w:rsidRPr="00A14A10">
        <w:rPr>
          <w:rFonts w:ascii="Times New Roman" w:eastAsia="Times New Roman" w:hAnsi="Times New Roman" w:cs="Times New Roman"/>
          <w:sz w:val="24"/>
          <w:szCs w:val="24"/>
          <w:lang w:eastAsia="hr-HR"/>
        </w:rPr>
        <w:t xml:space="preserve">je tekuće </w:t>
      </w:r>
      <w:r w:rsidR="006A6ABD" w:rsidRPr="00A14A10">
        <w:rPr>
          <w:rFonts w:ascii="Times New Roman" w:eastAsia="Times New Roman" w:hAnsi="Times New Roman" w:cs="Times New Roman"/>
          <w:sz w:val="24"/>
          <w:szCs w:val="24"/>
          <w:lang w:eastAsia="hr-HR"/>
        </w:rPr>
        <w:t xml:space="preserve">naftno </w:t>
      </w:r>
      <w:r w:rsidR="005248F5" w:rsidRPr="00A14A10">
        <w:rPr>
          <w:rFonts w:ascii="Times New Roman" w:eastAsia="Times New Roman" w:hAnsi="Times New Roman" w:cs="Times New Roman"/>
          <w:sz w:val="24"/>
          <w:szCs w:val="24"/>
          <w:lang w:eastAsia="hr-HR"/>
        </w:rPr>
        <w:t>gorivo, koje potpada pod tarifnu oznaku 2710 19 25</w:t>
      </w:r>
      <w:r w:rsidR="006A6ABD" w:rsidRPr="00A14A10">
        <w:rPr>
          <w:rFonts w:ascii="Times New Roman" w:eastAsia="Times New Roman" w:hAnsi="Times New Roman" w:cs="Times New Roman"/>
          <w:sz w:val="24"/>
          <w:szCs w:val="24"/>
          <w:lang w:eastAsia="hr-HR"/>
        </w:rPr>
        <w:t xml:space="preserve"> kombinirane nomenklature</w:t>
      </w:r>
      <w:r w:rsidR="005248F5" w:rsidRPr="00A14A10">
        <w:rPr>
          <w:rFonts w:ascii="Times New Roman" w:eastAsia="Times New Roman" w:hAnsi="Times New Roman" w:cs="Times New Roman"/>
          <w:sz w:val="24"/>
          <w:szCs w:val="24"/>
          <w:lang w:eastAsia="hr-HR"/>
        </w:rPr>
        <w:t>, odnosno atmosferski destilat koji destilira između benzina i plinskog ulja, čije je destilacijsko područje obično između 150 i 300 °C te po potrebi obrađen može udovoljavati zahtjevima za razne uporabe</w:t>
      </w:r>
    </w:p>
    <w:p w14:paraId="37A537C6" w14:textId="300A2787"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19. </w:t>
      </w:r>
      <w:r w:rsidR="005248F5" w:rsidRPr="00A14A10">
        <w:rPr>
          <w:rFonts w:ascii="Times New Roman" w:eastAsia="Times New Roman" w:hAnsi="Times New Roman" w:cs="Times New Roman"/>
          <w:i/>
          <w:iCs/>
          <w:sz w:val="24"/>
          <w:szCs w:val="24"/>
          <w:lang w:eastAsia="hr-HR"/>
        </w:rPr>
        <w:t xml:space="preserve">plinsko ulje </w:t>
      </w:r>
      <w:r w:rsidR="005248F5" w:rsidRPr="00A14A10">
        <w:rPr>
          <w:rFonts w:ascii="Times New Roman" w:eastAsia="Times New Roman" w:hAnsi="Times New Roman" w:cs="Times New Roman"/>
          <w:sz w:val="24"/>
          <w:szCs w:val="24"/>
          <w:lang w:eastAsia="hr-HR"/>
        </w:rPr>
        <w:t xml:space="preserve">namijenjeno za uporabu kod izvancestovnih pokretnih strojeva, traktora za poljoprivredu i šumarstvo, plovila </w:t>
      </w:r>
      <w:r w:rsidR="00475B8A" w:rsidRPr="00A14A10">
        <w:rPr>
          <w:rFonts w:ascii="Times New Roman" w:eastAsia="Times New Roman" w:hAnsi="Times New Roman" w:cs="Times New Roman"/>
          <w:sz w:val="24"/>
          <w:szCs w:val="24"/>
          <w:lang w:eastAsia="hr-HR"/>
        </w:rPr>
        <w:t>unutarnje plovidbe</w:t>
      </w:r>
      <w:r w:rsidR="005248F5" w:rsidRPr="00A14A10">
        <w:rPr>
          <w:rFonts w:ascii="Times New Roman" w:eastAsia="Times New Roman" w:hAnsi="Times New Roman" w:cs="Times New Roman"/>
          <w:sz w:val="24"/>
          <w:szCs w:val="24"/>
          <w:lang w:eastAsia="hr-HR"/>
        </w:rPr>
        <w:t xml:space="preserve"> i rekreacijskih plovila je tekuće naftno gorivo koja potpada pod tarifne oznake </w:t>
      </w:r>
      <w:r w:rsidR="008E6E65"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sz w:val="24"/>
          <w:szCs w:val="24"/>
          <w:lang w:eastAsia="hr-HR"/>
        </w:rPr>
        <w:t xml:space="preserve">2710 19 43 </w:t>
      </w:r>
      <w:r w:rsidR="00377AC0" w:rsidRPr="00A14A10">
        <w:rPr>
          <w:rFonts w:ascii="Times New Roman" w:eastAsia="Times New Roman" w:hAnsi="Times New Roman" w:cs="Times New Roman"/>
          <w:sz w:val="24"/>
          <w:szCs w:val="24"/>
          <w:lang w:eastAsia="hr-HR"/>
        </w:rPr>
        <w:t>do</w:t>
      </w:r>
      <w:r w:rsidR="005248F5" w:rsidRPr="00A14A10">
        <w:rPr>
          <w:rFonts w:ascii="Times New Roman" w:eastAsia="Times New Roman" w:hAnsi="Times New Roman" w:cs="Times New Roman"/>
          <w:sz w:val="24"/>
          <w:szCs w:val="24"/>
          <w:lang w:eastAsia="hr-HR"/>
        </w:rPr>
        <w:t xml:space="preserve"> 2710 19 46, 2710 20 11 </w:t>
      </w:r>
      <w:r w:rsidR="00377AC0" w:rsidRPr="00A14A10">
        <w:rPr>
          <w:rFonts w:ascii="Times New Roman" w:eastAsia="Times New Roman" w:hAnsi="Times New Roman" w:cs="Times New Roman"/>
          <w:sz w:val="24"/>
          <w:szCs w:val="24"/>
          <w:lang w:eastAsia="hr-HR"/>
        </w:rPr>
        <w:t>do</w:t>
      </w:r>
      <w:r w:rsidR="005248F5" w:rsidRPr="00A14A10">
        <w:rPr>
          <w:rFonts w:ascii="Times New Roman" w:eastAsia="Times New Roman" w:hAnsi="Times New Roman" w:cs="Times New Roman"/>
          <w:sz w:val="24"/>
          <w:szCs w:val="24"/>
          <w:lang w:eastAsia="hr-HR"/>
        </w:rPr>
        <w:t xml:space="preserve"> 2710 20 1</w:t>
      </w:r>
      <w:r w:rsidR="00F77ACF" w:rsidRPr="00A14A10">
        <w:rPr>
          <w:rFonts w:ascii="Times New Roman" w:eastAsia="Times New Roman" w:hAnsi="Times New Roman" w:cs="Times New Roman"/>
          <w:sz w:val="24"/>
          <w:szCs w:val="24"/>
          <w:lang w:eastAsia="hr-HR"/>
        </w:rPr>
        <w:t>6 kombinirane nomenklature</w:t>
      </w:r>
      <w:r w:rsidR="005248F5" w:rsidRPr="00A14A10">
        <w:rPr>
          <w:rFonts w:ascii="Times New Roman" w:eastAsia="Times New Roman" w:hAnsi="Times New Roman" w:cs="Times New Roman"/>
          <w:sz w:val="24"/>
          <w:szCs w:val="24"/>
          <w:lang w:eastAsia="hr-HR"/>
        </w:rPr>
        <w:t>, namijenjeno za uporabu u motorima s kompresijskim paljenjem prema posebnom propisu kojim se uređuje homologacija</w:t>
      </w:r>
    </w:p>
    <w:p w14:paraId="585978D3" w14:textId="17013F02"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20. </w:t>
      </w:r>
      <w:r w:rsidR="005248F5" w:rsidRPr="00A14A10">
        <w:rPr>
          <w:rFonts w:ascii="Times New Roman" w:eastAsia="Times New Roman" w:hAnsi="Times New Roman" w:cs="Times New Roman"/>
          <w:i/>
          <w:iCs/>
          <w:sz w:val="24"/>
          <w:szCs w:val="24"/>
          <w:lang w:eastAsia="hr-HR"/>
        </w:rPr>
        <w:t xml:space="preserve">plinsko ulje za grijanje i slično </w:t>
      </w:r>
      <w:r w:rsidR="005248F5" w:rsidRPr="00A14A10">
        <w:rPr>
          <w:rFonts w:ascii="Times New Roman" w:eastAsia="Times New Roman" w:hAnsi="Times New Roman" w:cs="Times New Roman"/>
          <w:sz w:val="24"/>
          <w:szCs w:val="24"/>
          <w:lang w:eastAsia="hr-HR"/>
        </w:rPr>
        <w:t xml:space="preserve">je tekuće </w:t>
      </w:r>
      <w:r w:rsidR="00F77ACF" w:rsidRPr="00A14A10">
        <w:rPr>
          <w:rFonts w:ascii="Times New Roman" w:eastAsia="Times New Roman" w:hAnsi="Times New Roman" w:cs="Times New Roman"/>
          <w:sz w:val="24"/>
          <w:szCs w:val="24"/>
          <w:lang w:eastAsia="hr-HR"/>
        </w:rPr>
        <w:t xml:space="preserve">naftno </w:t>
      </w:r>
      <w:r w:rsidR="005248F5" w:rsidRPr="00A14A10">
        <w:rPr>
          <w:rFonts w:ascii="Times New Roman" w:eastAsia="Times New Roman" w:hAnsi="Times New Roman" w:cs="Times New Roman"/>
          <w:sz w:val="24"/>
          <w:szCs w:val="24"/>
          <w:lang w:eastAsia="hr-HR"/>
        </w:rPr>
        <w:t xml:space="preserve">gorivo  (izuzimajući </w:t>
      </w:r>
      <w:r w:rsidR="00F73B20" w:rsidRPr="00A14A10">
        <w:rPr>
          <w:rFonts w:ascii="Times New Roman" w:eastAsia="Times New Roman" w:hAnsi="Times New Roman" w:cs="Times New Roman"/>
          <w:sz w:val="24"/>
          <w:szCs w:val="24"/>
          <w:lang w:eastAsia="hr-HR"/>
        </w:rPr>
        <w:t xml:space="preserve">brodsko gorivo, </w:t>
      </w:r>
      <w:r w:rsidR="005248F5" w:rsidRPr="00A14A10">
        <w:rPr>
          <w:rFonts w:ascii="Times New Roman" w:eastAsia="Times New Roman" w:hAnsi="Times New Roman" w:cs="Times New Roman"/>
          <w:sz w:val="24"/>
          <w:szCs w:val="24"/>
          <w:lang w:eastAsia="hr-HR"/>
        </w:rPr>
        <w:t xml:space="preserve">dizelsko gorivo iz točke </w:t>
      </w:r>
      <w:r w:rsidRPr="00A14A10">
        <w:rPr>
          <w:rFonts w:ascii="Times New Roman" w:eastAsia="Times New Roman" w:hAnsi="Times New Roman" w:cs="Times New Roman"/>
          <w:sz w:val="24"/>
          <w:szCs w:val="24"/>
          <w:lang w:eastAsia="hr-HR"/>
        </w:rPr>
        <w:t xml:space="preserve">10. </w:t>
      </w:r>
      <w:r w:rsidR="005248F5" w:rsidRPr="00A14A10">
        <w:rPr>
          <w:rFonts w:ascii="Times New Roman" w:eastAsia="Times New Roman" w:hAnsi="Times New Roman" w:cs="Times New Roman"/>
          <w:sz w:val="24"/>
          <w:szCs w:val="24"/>
          <w:lang w:eastAsia="hr-HR"/>
        </w:rPr>
        <w:t xml:space="preserve">ovoga stavka i goriva koja se koriste za izvancestovne pokretne strojeve, traktore za poljoprivredu i šumarstvo i plovila </w:t>
      </w:r>
      <w:r w:rsidR="00D44B53" w:rsidRPr="00A14A10">
        <w:rPr>
          <w:rFonts w:ascii="Times New Roman" w:eastAsia="Times New Roman" w:hAnsi="Times New Roman" w:cs="Times New Roman"/>
          <w:sz w:val="24"/>
          <w:szCs w:val="24"/>
          <w:lang w:eastAsia="hr-HR"/>
        </w:rPr>
        <w:t>unutarnje plovidbe</w:t>
      </w:r>
      <w:r w:rsidR="005248F5" w:rsidRPr="00A14A10">
        <w:rPr>
          <w:rFonts w:ascii="Times New Roman" w:eastAsia="Times New Roman" w:hAnsi="Times New Roman" w:cs="Times New Roman"/>
          <w:sz w:val="24"/>
          <w:szCs w:val="24"/>
          <w:lang w:eastAsia="hr-HR"/>
        </w:rPr>
        <w:t xml:space="preserve">), koje potpada pod tarifne oznake 2710 19 29, 2710 19 47 i 2710 20 </w:t>
      </w:r>
      <w:r w:rsidR="00377AC0" w:rsidRPr="00A14A10">
        <w:rPr>
          <w:rFonts w:ascii="Times New Roman" w:eastAsia="Times New Roman" w:hAnsi="Times New Roman" w:cs="Times New Roman"/>
          <w:sz w:val="24"/>
          <w:szCs w:val="24"/>
          <w:lang w:eastAsia="hr-HR"/>
        </w:rPr>
        <w:t xml:space="preserve">16 </w:t>
      </w:r>
      <w:r w:rsidR="00F77ACF" w:rsidRPr="00A14A10">
        <w:rPr>
          <w:rFonts w:ascii="Times New Roman" w:eastAsia="Times New Roman" w:hAnsi="Times New Roman" w:cs="Times New Roman"/>
          <w:sz w:val="24"/>
          <w:szCs w:val="24"/>
          <w:lang w:eastAsia="hr-HR"/>
        </w:rPr>
        <w:t xml:space="preserve">kombinirane nomenklature </w:t>
      </w:r>
      <w:r w:rsidR="005248F5" w:rsidRPr="00A14A10">
        <w:rPr>
          <w:rFonts w:ascii="Times New Roman" w:eastAsia="Times New Roman" w:hAnsi="Times New Roman" w:cs="Times New Roman"/>
          <w:sz w:val="24"/>
          <w:szCs w:val="24"/>
          <w:lang w:eastAsia="hr-HR"/>
        </w:rPr>
        <w:t>ili bilo koje drugo tekuće gorivo dobiveno od nafte, izuzimajući brodsko gorivo, kojeg se manje od 65% obujma (uključujući gubitke) predestilira do 250 °C i kod kojeg se najmanje 85% obujma (uključujući gubitke) predestilira do 350 °C prema važećem izdanju norme HRN EN ISO 3405 (ekvivalent ASTM D 86</w:t>
      </w:r>
      <w:r w:rsidR="00F77ACF" w:rsidRPr="00A14A10">
        <w:rPr>
          <w:rFonts w:ascii="Times New Roman" w:eastAsia="Times New Roman" w:hAnsi="Times New Roman" w:cs="Times New Roman"/>
          <w:sz w:val="24"/>
          <w:szCs w:val="24"/>
          <w:lang w:eastAsia="hr-HR"/>
        </w:rPr>
        <w:t xml:space="preserve"> metoda</w:t>
      </w:r>
      <w:r w:rsidR="005248F5" w:rsidRPr="00A14A10">
        <w:rPr>
          <w:rFonts w:ascii="Times New Roman" w:eastAsia="Times New Roman" w:hAnsi="Times New Roman" w:cs="Times New Roman"/>
          <w:sz w:val="24"/>
          <w:szCs w:val="24"/>
          <w:lang w:eastAsia="hr-HR"/>
        </w:rPr>
        <w:t>)</w:t>
      </w:r>
    </w:p>
    <w:p w14:paraId="7B7D24F2" w14:textId="3BF22835" w:rsidR="005248F5"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21. </w:t>
      </w:r>
      <w:r w:rsidR="00596AFA" w:rsidRPr="00A14A10">
        <w:rPr>
          <w:rFonts w:ascii="Times New Roman" w:eastAsia="Times New Roman" w:hAnsi="Times New Roman" w:cs="Times New Roman"/>
          <w:i/>
          <w:sz w:val="24"/>
          <w:szCs w:val="24"/>
          <w:lang w:eastAsia="hr-HR"/>
        </w:rPr>
        <w:t>p</w:t>
      </w:r>
      <w:r w:rsidR="00475B8A" w:rsidRPr="00A14A10">
        <w:rPr>
          <w:rFonts w:ascii="Times New Roman" w:eastAsia="Times New Roman" w:hAnsi="Times New Roman" w:cs="Times New Roman"/>
          <w:i/>
          <w:sz w:val="24"/>
          <w:szCs w:val="24"/>
          <w:lang w:eastAsia="hr-HR"/>
        </w:rPr>
        <w:t>l</w:t>
      </w:r>
      <w:r w:rsidR="00596AFA" w:rsidRPr="00A14A10">
        <w:rPr>
          <w:rFonts w:ascii="Times New Roman" w:eastAsia="Times New Roman" w:hAnsi="Times New Roman" w:cs="Times New Roman"/>
          <w:i/>
          <w:sz w:val="24"/>
          <w:szCs w:val="24"/>
          <w:lang w:eastAsia="hr-HR"/>
        </w:rPr>
        <w:t>ovilo</w:t>
      </w:r>
      <w:r w:rsidR="00596AFA" w:rsidRPr="00A14A10">
        <w:rPr>
          <w:rFonts w:ascii="Times New Roman" w:eastAsia="Times New Roman" w:hAnsi="Times New Roman" w:cs="Times New Roman"/>
          <w:sz w:val="24"/>
          <w:szCs w:val="24"/>
          <w:lang w:eastAsia="hr-HR"/>
        </w:rPr>
        <w:t xml:space="preserve"> je</w:t>
      </w:r>
      <w:r w:rsidR="00475B8A" w:rsidRPr="00A14A10">
        <w:rPr>
          <w:rFonts w:ascii="Times New Roman" w:eastAsia="Times New Roman" w:hAnsi="Times New Roman" w:cs="Times New Roman"/>
          <w:sz w:val="24"/>
          <w:szCs w:val="24"/>
          <w:lang w:eastAsia="hr-HR"/>
        </w:rPr>
        <w:t xml:space="preserve"> svaki objekt unutarnje plovidbe namijenjen za plovidbu uključujući brodove, čamce, skele i plutajuća postrojenja u skladu sa zakonom kojim se uređuje plovidba unutarnjim vodama</w:t>
      </w:r>
      <w:r w:rsidR="00C94192" w:rsidRPr="00A14A10">
        <w:rPr>
          <w:rFonts w:ascii="Times New Roman" w:eastAsia="Times New Roman" w:hAnsi="Times New Roman" w:cs="Times New Roman"/>
          <w:sz w:val="24"/>
          <w:szCs w:val="24"/>
          <w:lang w:eastAsia="hr-HR"/>
        </w:rPr>
        <w:t>.</w:t>
      </w:r>
    </w:p>
    <w:p w14:paraId="02DFBD96" w14:textId="20908525" w:rsidR="00475B8A" w:rsidRPr="00A14A10" w:rsidRDefault="00736CCA"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22. </w:t>
      </w:r>
      <w:r w:rsidR="00475B8A" w:rsidRPr="00A14A10">
        <w:rPr>
          <w:rFonts w:ascii="Times New Roman" w:eastAsia="Times New Roman" w:hAnsi="Times New Roman" w:cs="Times New Roman"/>
          <w:i/>
          <w:sz w:val="24"/>
          <w:szCs w:val="24"/>
          <w:lang w:eastAsia="hr-HR"/>
        </w:rPr>
        <w:t>pomorski objekt</w:t>
      </w:r>
      <w:r w:rsidR="00475B8A" w:rsidRPr="00A14A10">
        <w:rPr>
          <w:rFonts w:ascii="Times New Roman" w:eastAsia="Times New Roman" w:hAnsi="Times New Roman" w:cs="Times New Roman"/>
          <w:sz w:val="24"/>
          <w:szCs w:val="24"/>
          <w:lang w:eastAsia="hr-HR"/>
        </w:rPr>
        <w:t xml:space="preserve"> je plovni objekt, plutajući objekt i nepomični odobalni objekt kako su definirani u skladu sa zakonom kojim se uređuje pomorstvo</w:t>
      </w:r>
      <w:r w:rsidR="00AB2D1C" w:rsidRPr="00A14A10">
        <w:rPr>
          <w:rFonts w:ascii="Times New Roman" w:eastAsia="Times New Roman" w:hAnsi="Times New Roman" w:cs="Times New Roman"/>
          <w:sz w:val="24"/>
          <w:szCs w:val="24"/>
          <w:lang w:eastAsia="hr-HR"/>
        </w:rPr>
        <w:t>.</w:t>
      </w:r>
    </w:p>
    <w:p w14:paraId="42D46B6E" w14:textId="2A4DC2B0" w:rsidR="001A1B30" w:rsidRPr="00A14A10" w:rsidRDefault="00894BFB" w:rsidP="004C562A">
      <w:pPr>
        <w:spacing w:after="0" w:line="240" w:lineRule="auto"/>
        <w:ind w:firstLine="708"/>
        <w:jc w:val="both"/>
        <w:rPr>
          <w:rFonts w:ascii="Times New Roman" w:eastAsia="Times New Roman" w:hAnsi="Times New Roman" w:cs="Times New Roman"/>
          <w:strike/>
          <w:sz w:val="24"/>
          <w:szCs w:val="24"/>
          <w:lang w:eastAsia="hr-HR"/>
        </w:rPr>
      </w:pPr>
      <w:r w:rsidRPr="00A14A10">
        <w:rPr>
          <w:rFonts w:ascii="Times New Roman" w:eastAsia="Times New Roman" w:hAnsi="Times New Roman" w:cs="Times New Roman"/>
          <w:iCs/>
          <w:sz w:val="24"/>
          <w:szCs w:val="24"/>
          <w:lang w:eastAsia="hr-HR"/>
        </w:rPr>
        <w:t>23.</w:t>
      </w:r>
      <w:r w:rsidR="001A1B30" w:rsidRPr="00A14A10">
        <w:rPr>
          <w:rFonts w:ascii="Times New Roman" w:eastAsia="Times New Roman" w:hAnsi="Times New Roman" w:cs="Times New Roman"/>
          <w:i/>
          <w:iCs/>
          <w:sz w:val="24"/>
          <w:szCs w:val="24"/>
          <w:lang w:eastAsia="hr-HR"/>
        </w:rPr>
        <w:t xml:space="preserve"> pošiljka </w:t>
      </w:r>
      <w:r w:rsidR="001A1B30" w:rsidRPr="00A14A10">
        <w:rPr>
          <w:rFonts w:ascii="Times New Roman" w:eastAsia="Times New Roman" w:hAnsi="Times New Roman" w:cs="Times New Roman"/>
          <w:sz w:val="24"/>
          <w:szCs w:val="24"/>
          <w:lang w:eastAsia="hr-HR"/>
        </w:rPr>
        <w:t>je određena količina tekućeg naftnog goriva koja se dostavlja autocisternom, vagon-cisternom, cjevovodom ili brodom od dobavljača do benzinske postaje, skladišta goriva za opskrbu plovila i pomorskih objekata te skladišta nepokretnog izvora, postaje, skladišta goriva za opskrbu plovila i pomorskih objekata te skladišta nepokretnog izvora</w:t>
      </w:r>
    </w:p>
    <w:p w14:paraId="78BF6549" w14:textId="3517EF92" w:rsidR="005248F5" w:rsidRPr="00A14A10" w:rsidRDefault="00894BFB"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24. </w:t>
      </w:r>
      <w:r w:rsidR="005248F5" w:rsidRPr="00A14A10">
        <w:rPr>
          <w:rFonts w:ascii="Times New Roman" w:eastAsia="Times New Roman" w:hAnsi="Times New Roman" w:cs="Times New Roman"/>
          <w:i/>
          <w:iCs/>
          <w:sz w:val="24"/>
          <w:szCs w:val="24"/>
          <w:lang w:eastAsia="hr-HR"/>
        </w:rPr>
        <w:t xml:space="preserve">praćenje kvalitete </w:t>
      </w:r>
      <w:r w:rsidR="005248F5" w:rsidRPr="00A14A10">
        <w:rPr>
          <w:rFonts w:ascii="Times New Roman" w:eastAsia="Times New Roman" w:hAnsi="Times New Roman" w:cs="Times New Roman"/>
          <w:sz w:val="24"/>
          <w:szCs w:val="24"/>
          <w:lang w:eastAsia="hr-HR"/>
        </w:rPr>
        <w:t xml:space="preserve">je utvrđivanje propisanih graničnih vrijednosti </w:t>
      </w:r>
      <w:r w:rsidR="003B38B5" w:rsidRPr="00A14A10">
        <w:rPr>
          <w:rFonts w:ascii="Times New Roman" w:eastAsia="Times New Roman" w:hAnsi="Times New Roman" w:cs="Times New Roman"/>
          <w:sz w:val="24"/>
          <w:szCs w:val="24"/>
          <w:lang w:eastAsia="hr-HR"/>
        </w:rPr>
        <w:t xml:space="preserve">sastavnica </w:t>
      </w:r>
      <w:r w:rsidR="005248F5" w:rsidRPr="00A14A10">
        <w:rPr>
          <w:rFonts w:ascii="Times New Roman" w:eastAsia="Times New Roman" w:hAnsi="Times New Roman" w:cs="Times New Roman"/>
          <w:sz w:val="24"/>
          <w:szCs w:val="24"/>
          <w:lang w:eastAsia="hr-HR"/>
        </w:rPr>
        <w:t>i značajki kvalitete tekućih naftnih goriva uzorkovanjem, laboratorijskom analizom i ocjenom kvalitete tekućeg naftnog goriva, u svrhu zaštite i poboljšanja kvalitete zraka</w:t>
      </w:r>
    </w:p>
    <w:p w14:paraId="0C7684E1" w14:textId="4D395AA6" w:rsidR="00894BFB" w:rsidRPr="00A14A10" w:rsidRDefault="00894BFB"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25.</w:t>
      </w:r>
      <w:r w:rsidRPr="00A14A10">
        <w:rPr>
          <w:rFonts w:ascii="Times New Roman" w:eastAsia="Times New Roman" w:hAnsi="Times New Roman" w:cs="Times New Roman"/>
          <w:i/>
          <w:sz w:val="24"/>
          <w:szCs w:val="24"/>
          <w:lang w:eastAsia="hr-HR"/>
        </w:rPr>
        <w:t xml:space="preserve"> pravna ili fizička osoba koja upravlja pomorskim objektom</w:t>
      </w:r>
      <w:r w:rsidRPr="00A14A10">
        <w:rPr>
          <w:rFonts w:ascii="Times New Roman" w:eastAsia="Times New Roman" w:hAnsi="Times New Roman" w:cs="Times New Roman"/>
          <w:sz w:val="24"/>
          <w:szCs w:val="24"/>
          <w:lang w:eastAsia="hr-HR"/>
        </w:rPr>
        <w:t xml:space="preserve"> je vlasnik, brodar, kompanija ili </w:t>
      </w:r>
      <w:r w:rsidR="00F8680D" w:rsidRPr="00A14A10">
        <w:rPr>
          <w:rFonts w:ascii="Times New Roman" w:eastAsia="Times New Roman" w:hAnsi="Times New Roman" w:cs="Times New Roman"/>
          <w:sz w:val="24"/>
          <w:szCs w:val="24"/>
          <w:lang w:eastAsia="hr-HR"/>
        </w:rPr>
        <w:t>poslovođa</w:t>
      </w:r>
      <w:r w:rsidRPr="00A14A10">
        <w:rPr>
          <w:rFonts w:ascii="Times New Roman" w:eastAsia="Times New Roman" w:hAnsi="Times New Roman" w:cs="Times New Roman"/>
          <w:sz w:val="24"/>
          <w:szCs w:val="24"/>
          <w:lang w:eastAsia="hr-HR"/>
        </w:rPr>
        <w:t xml:space="preserve"> </w:t>
      </w:r>
      <w:r w:rsidR="00F8680D" w:rsidRPr="00A14A10">
        <w:rPr>
          <w:rFonts w:ascii="Times New Roman" w:eastAsia="Times New Roman" w:hAnsi="Times New Roman" w:cs="Times New Roman"/>
          <w:sz w:val="24"/>
          <w:szCs w:val="24"/>
          <w:lang w:eastAsia="hr-HR"/>
        </w:rPr>
        <w:t>u skladu sa zakonom kojim se uređuje pomorstvo i zakonom kojim se uređuje plovidba unutarnjim vodama</w:t>
      </w:r>
    </w:p>
    <w:p w14:paraId="4A15BC82" w14:textId="652C4C96" w:rsidR="00856DEC" w:rsidRPr="00A14A10" w:rsidRDefault="00F8680D"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26. </w:t>
      </w:r>
      <w:r w:rsidR="005248F5" w:rsidRPr="00A14A10">
        <w:rPr>
          <w:rFonts w:ascii="Times New Roman" w:eastAsia="Times New Roman" w:hAnsi="Times New Roman" w:cs="Times New Roman"/>
          <w:i/>
          <w:iCs/>
          <w:sz w:val="24"/>
          <w:szCs w:val="24"/>
          <w:lang w:eastAsia="hr-HR"/>
        </w:rPr>
        <w:t xml:space="preserve">Prilog VI. MARPOL-a </w:t>
      </w:r>
      <w:r w:rsidR="005248F5" w:rsidRPr="00A14A10">
        <w:rPr>
          <w:rFonts w:ascii="Times New Roman" w:eastAsia="Times New Roman" w:hAnsi="Times New Roman" w:cs="Times New Roman"/>
          <w:sz w:val="24"/>
          <w:szCs w:val="24"/>
          <w:lang w:eastAsia="hr-HR"/>
        </w:rPr>
        <w:t>je prilog pod nazivom »Pravila za sprječavanje onečišćenja zraka s brodova« koji je protokolom iz 1997. godine dodan MARPOL-u</w:t>
      </w:r>
    </w:p>
    <w:p w14:paraId="1C328BB6" w14:textId="0304D93C" w:rsidR="005248F5" w:rsidRPr="00A14A10" w:rsidRDefault="00F8680D"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27. </w:t>
      </w:r>
      <w:r w:rsidR="00202045" w:rsidRPr="00A14A10">
        <w:rPr>
          <w:rFonts w:ascii="Times New Roman" w:eastAsia="Times New Roman" w:hAnsi="Times New Roman" w:cs="Times New Roman"/>
          <w:i/>
          <w:sz w:val="24"/>
          <w:szCs w:val="24"/>
          <w:lang w:eastAsia="hr-HR"/>
        </w:rPr>
        <w:t>ratni brod</w:t>
      </w:r>
      <w:r w:rsidR="00202045" w:rsidRPr="00A14A10">
        <w:rPr>
          <w:rFonts w:ascii="Times New Roman" w:eastAsia="Times New Roman" w:hAnsi="Times New Roman" w:cs="Times New Roman"/>
          <w:sz w:val="24"/>
          <w:szCs w:val="24"/>
          <w:lang w:eastAsia="hr-HR"/>
        </w:rPr>
        <w:t xml:space="preserve"> je plovni objekt, uključujući podmornicu, koji je pod zapovjedništvom pripadnika Oružanih snaga Republike Hrvatske, a čija je posada vojna, odnosno podvrgnuta vojnoj disciplini i koji je dužan isticati vanjske znakove raspoznavanja ratnih brodova hrvatske državne pripadnosti kad god je potrebno da </w:t>
      </w:r>
      <w:r w:rsidR="002732D6" w:rsidRPr="00A14A10">
        <w:rPr>
          <w:rFonts w:ascii="Times New Roman" w:eastAsia="Times New Roman" w:hAnsi="Times New Roman" w:cs="Times New Roman"/>
          <w:sz w:val="24"/>
          <w:szCs w:val="24"/>
          <w:lang w:eastAsia="hr-HR"/>
        </w:rPr>
        <w:t>svoje svojstvo učini poznatim</w:t>
      </w:r>
    </w:p>
    <w:p w14:paraId="2330DA8B" w14:textId="51C2D1CD" w:rsidR="005248F5" w:rsidRPr="00A14A10" w:rsidRDefault="00F8680D"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28. </w:t>
      </w:r>
      <w:r w:rsidR="005248F5" w:rsidRPr="00A14A10">
        <w:rPr>
          <w:rFonts w:ascii="Times New Roman" w:eastAsia="Times New Roman" w:hAnsi="Times New Roman" w:cs="Times New Roman"/>
          <w:i/>
          <w:iCs/>
          <w:sz w:val="24"/>
          <w:szCs w:val="24"/>
          <w:lang w:eastAsia="hr-HR"/>
        </w:rPr>
        <w:t xml:space="preserve">stavljanje na tržište brodskoga goriva </w:t>
      </w:r>
      <w:r w:rsidR="005248F5" w:rsidRPr="00A14A10">
        <w:rPr>
          <w:rFonts w:ascii="Times New Roman" w:eastAsia="Times New Roman" w:hAnsi="Times New Roman" w:cs="Times New Roman"/>
          <w:sz w:val="24"/>
          <w:szCs w:val="24"/>
          <w:lang w:eastAsia="hr-HR"/>
        </w:rPr>
        <w:t xml:space="preserve">znači </w:t>
      </w:r>
      <w:r w:rsidR="00D35549" w:rsidRPr="00A14A10">
        <w:rPr>
          <w:rFonts w:ascii="Times New Roman" w:eastAsia="Times New Roman" w:hAnsi="Times New Roman" w:cs="Times New Roman"/>
          <w:sz w:val="24"/>
          <w:szCs w:val="24"/>
          <w:lang w:eastAsia="hr-HR"/>
        </w:rPr>
        <w:t xml:space="preserve">opskrbljivati </w:t>
      </w:r>
      <w:r w:rsidR="005248F5" w:rsidRPr="00A14A10">
        <w:rPr>
          <w:rFonts w:ascii="Times New Roman" w:eastAsia="Times New Roman" w:hAnsi="Times New Roman" w:cs="Times New Roman"/>
          <w:sz w:val="24"/>
          <w:szCs w:val="24"/>
          <w:lang w:eastAsia="hr-HR"/>
        </w:rPr>
        <w:t>ili činiti dostupnim trećim osobama, uz plaćanje ili bez naplate, brodsko gorivo za izgaranje na brodu</w:t>
      </w:r>
      <w:r w:rsidR="00107E23" w:rsidRPr="00A14A10">
        <w:rPr>
          <w:rFonts w:ascii="Times New Roman" w:eastAsia="Times New Roman" w:hAnsi="Times New Roman" w:cs="Times New Roman"/>
          <w:sz w:val="24"/>
          <w:szCs w:val="24"/>
          <w:lang w:eastAsia="hr-HR"/>
        </w:rPr>
        <w:t xml:space="preserve"> bilo gdje unutar</w:t>
      </w:r>
      <w:r w:rsidR="007C4B6C" w:rsidRPr="00A14A10">
        <w:rPr>
          <w:rFonts w:ascii="Times New Roman" w:eastAsia="Times New Roman" w:hAnsi="Times New Roman" w:cs="Times New Roman"/>
          <w:sz w:val="24"/>
          <w:szCs w:val="24"/>
          <w:lang w:eastAsia="hr-HR"/>
        </w:rPr>
        <w:t xml:space="preserve"> područja</w:t>
      </w:r>
      <w:r w:rsidR="00107E23" w:rsidRPr="00A14A10">
        <w:rPr>
          <w:rFonts w:ascii="Times New Roman" w:eastAsia="Times New Roman" w:hAnsi="Times New Roman" w:cs="Times New Roman"/>
          <w:sz w:val="24"/>
          <w:szCs w:val="24"/>
          <w:lang w:eastAsia="hr-HR"/>
        </w:rPr>
        <w:t xml:space="preserve"> jurisdikcij</w:t>
      </w:r>
      <w:r w:rsidR="007C4B6C" w:rsidRPr="00A14A10">
        <w:rPr>
          <w:rFonts w:ascii="Times New Roman" w:eastAsia="Times New Roman" w:hAnsi="Times New Roman" w:cs="Times New Roman"/>
          <w:sz w:val="24"/>
          <w:szCs w:val="24"/>
          <w:lang w:eastAsia="hr-HR"/>
        </w:rPr>
        <w:t>e</w:t>
      </w:r>
      <w:r w:rsidR="00107E23" w:rsidRPr="00A14A10">
        <w:rPr>
          <w:rFonts w:ascii="Times New Roman" w:eastAsia="Times New Roman" w:hAnsi="Times New Roman" w:cs="Times New Roman"/>
          <w:sz w:val="24"/>
          <w:szCs w:val="24"/>
          <w:lang w:eastAsia="hr-HR"/>
        </w:rPr>
        <w:t xml:space="preserve"> </w:t>
      </w:r>
      <w:r w:rsidR="007C4B6C" w:rsidRPr="00A14A10">
        <w:rPr>
          <w:rFonts w:ascii="Times New Roman" w:eastAsia="Times New Roman" w:hAnsi="Times New Roman" w:cs="Times New Roman"/>
          <w:sz w:val="24"/>
          <w:szCs w:val="24"/>
          <w:lang w:eastAsia="hr-HR"/>
        </w:rPr>
        <w:t>Republike Hrvatske</w:t>
      </w:r>
      <w:r w:rsidR="005248F5" w:rsidRPr="00A14A10">
        <w:rPr>
          <w:rFonts w:ascii="Times New Roman" w:eastAsia="Times New Roman" w:hAnsi="Times New Roman" w:cs="Times New Roman"/>
          <w:sz w:val="24"/>
          <w:szCs w:val="24"/>
          <w:lang w:eastAsia="hr-HR"/>
        </w:rPr>
        <w:t>, a ono isključuje dobavljanje ili stavljanje na raspolaganje brodska goriva za izvoz u teretnim spremnicima brodova</w:t>
      </w:r>
    </w:p>
    <w:p w14:paraId="7C308516" w14:textId="3DC087BD" w:rsidR="00856DEC" w:rsidRPr="00A14A10" w:rsidRDefault="00F8680D" w:rsidP="004C562A">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29. </w:t>
      </w:r>
      <w:r w:rsidR="005248F5" w:rsidRPr="00A14A10">
        <w:rPr>
          <w:rFonts w:ascii="Times New Roman" w:eastAsia="Times New Roman" w:hAnsi="Times New Roman" w:cs="Times New Roman"/>
          <w:i/>
          <w:iCs/>
          <w:sz w:val="24"/>
          <w:szCs w:val="24"/>
          <w:lang w:eastAsia="hr-HR"/>
        </w:rPr>
        <w:t xml:space="preserve">uređaj za loženje </w:t>
      </w:r>
      <w:r w:rsidR="005248F5" w:rsidRPr="00A14A10">
        <w:rPr>
          <w:rFonts w:ascii="Times New Roman" w:eastAsia="Times New Roman" w:hAnsi="Times New Roman" w:cs="Times New Roman"/>
          <w:sz w:val="24"/>
          <w:szCs w:val="24"/>
          <w:lang w:eastAsia="hr-HR"/>
        </w:rPr>
        <w:t xml:space="preserve">je svaka tehnička naprava u kojoj se obavlja oksidacija goriva kako bi se </w:t>
      </w:r>
      <w:r w:rsidR="002B73E2" w:rsidRPr="00A14A10">
        <w:rPr>
          <w:rFonts w:ascii="Times New Roman" w:eastAsia="Times New Roman" w:hAnsi="Times New Roman" w:cs="Times New Roman"/>
          <w:sz w:val="24"/>
          <w:szCs w:val="24"/>
          <w:lang w:eastAsia="hr-HR"/>
        </w:rPr>
        <w:t>is</w:t>
      </w:r>
      <w:r w:rsidR="005248F5" w:rsidRPr="00A14A10">
        <w:rPr>
          <w:rFonts w:ascii="Times New Roman" w:eastAsia="Times New Roman" w:hAnsi="Times New Roman" w:cs="Times New Roman"/>
          <w:sz w:val="24"/>
          <w:szCs w:val="24"/>
          <w:lang w:eastAsia="hr-HR"/>
        </w:rPr>
        <w:t xml:space="preserve">koristila </w:t>
      </w:r>
      <w:r w:rsidR="002B73E2" w:rsidRPr="00A14A10">
        <w:rPr>
          <w:rFonts w:ascii="Times New Roman" w:eastAsia="Times New Roman" w:hAnsi="Times New Roman" w:cs="Times New Roman"/>
          <w:sz w:val="24"/>
          <w:szCs w:val="24"/>
          <w:lang w:eastAsia="hr-HR"/>
        </w:rPr>
        <w:t xml:space="preserve">na taj način </w:t>
      </w:r>
      <w:r w:rsidR="005248F5" w:rsidRPr="00A14A10">
        <w:rPr>
          <w:rFonts w:ascii="Times New Roman" w:eastAsia="Times New Roman" w:hAnsi="Times New Roman" w:cs="Times New Roman"/>
          <w:sz w:val="24"/>
          <w:szCs w:val="24"/>
          <w:lang w:eastAsia="hr-HR"/>
        </w:rPr>
        <w:t>dobivena toplina</w:t>
      </w:r>
    </w:p>
    <w:p w14:paraId="6313E1B5" w14:textId="77777777" w:rsidR="00431B85" w:rsidRDefault="00431B85" w:rsidP="004C562A">
      <w:pPr>
        <w:spacing w:after="0" w:line="240" w:lineRule="auto"/>
        <w:ind w:firstLine="708"/>
        <w:jc w:val="both"/>
        <w:rPr>
          <w:rFonts w:ascii="Times New Roman" w:eastAsia="Times New Roman" w:hAnsi="Times New Roman" w:cs="Times New Roman"/>
          <w:sz w:val="24"/>
          <w:szCs w:val="24"/>
          <w:lang w:eastAsia="hr-HR"/>
        </w:rPr>
      </w:pPr>
    </w:p>
    <w:p w14:paraId="177F7EAA" w14:textId="1C96DFC9" w:rsidR="005248F5" w:rsidRPr="00A14A10" w:rsidRDefault="005248F5" w:rsidP="00431B8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Osim pojmova iz stavka 1. ovoga članka, pojedini pojmovi koji se koriste u ovoj Uredbi u skladu su s pojmovima utvrđenima u Zakonu o zaštiti zraka (u daljnjem tekstu: Zakon).</w:t>
      </w:r>
    </w:p>
    <w:p w14:paraId="12FA67EF" w14:textId="77777777" w:rsidR="00431B85" w:rsidRDefault="00431B85" w:rsidP="00431B85">
      <w:pPr>
        <w:spacing w:after="0" w:line="240" w:lineRule="auto"/>
        <w:jc w:val="both"/>
        <w:rPr>
          <w:rFonts w:ascii="Times New Roman" w:eastAsia="Times New Roman" w:hAnsi="Times New Roman" w:cs="Times New Roman"/>
          <w:sz w:val="24"/>
          <w:szCs w:val="24"/>
          <w:lang w:eastAsia="hr-HR"/>
        </w:rPr>
      </w:pPr>
    </w:p>
    <w:p w14:paraId="3A9955C0" w14:textId="5C6E6A8C" w:rsidR="005248F5" w:rsidRPr="00A14A10" w:rsidRDefault="005248F5" w:rsidP="00431B8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 Izrazi koji se koriste u ovoj Uredbi, a imaju rodno značenje odnose se jednako na muški i ženski rod.</w:t>
      </w:r>
    </w:p>
    <w:p w14:paraId="51DE9054" w14:textId="77777777" w:rsidR="00DC1C95" w:rsidRPr="00A14A10" w:rsidRDefault="00DC1C95" w:rsidP="00431B85">
      <w:pPr>
        <w:spacing w:after="0" w:line="240" w:lineRule="auto"/>
        <w:jc w:val="center"/>
        <w:rPr>
          <w:rFonts w:ascii="Times New Roman" w:eastAsia="Times New Roman" w:hAnsi="Times New Roman" w:cs="Times New Roman"/>
          <w:sz w:val="24"/>
          <w:szCs w:val="24"/>
          <w:lang w:eastAsia="hr-HR"/>
        </w:rPr>
      </w:pPr>
    </w:p>
    <w:p w14:paraId="277B7953" w14:textId="0CA4B83C" w:rsidR="005248F5" w:rsidRDefault="005248F5" w:rsidP="00431B8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II. KVALITETA TEKUĆIH NAFTNIH GORIVA</w:t>
      </w:r>
    </w:p>
    <w:p w14:paraId="263C7E8F" w14:textId="77777777" w:rsidR="00431B85" w:rsidRPr="00A14A10" w:rsidRDefault="00431B85" w:rsidP="00431B85">
      <w:pPr>
        <w:spacing w:after="0" w:line="240" w:lineRule="auto"/>
        <w:jc w:val="center"/>
        <w:rPr>
          <w:rFonts w:ascii="Times New Roman" w:eastAsia="Times New Roman" w:hAnsi="Times New Roman" w:cs="Times New Roman"/>
          <w:sz w:val="24"/>
          <w:szCs w:val="24"/>
          <w:lang w:eastAsia="hr-HR"/>
        </w:rPr>
      </w:pPr>
    </w:p>
    <w:p w14:paraId="46EA1F12" w14:textId="77777777" w:rsidR="005248F5" w:rsidRPr="00A14A10" w:rsidRDefault="005248F5" w:rsidP="00431B85">
      <w:pPr>
        <w:spacing w:after="0" w:line="240" w:lineRule="auto"/>
        <w:jc w:val="center"/>
        <w:rPr>
          <w:rFonts w:ascii="Times New Roman" w:eastAsia="Times New Roman" w:hAnsi="Times New Roman" w:cs="Times New Roman"/>
          <w:b/>
          <w:sz w:val="24"/>
          <w:szCs w:val="24"/>
          <w:lang w:eastAsia="hr-HR"/>
        </w:rPr>
      </w:pPr>
      <w:r w:rsidRPr="00A14A10">
        <w:rPr>
          <w:rFonts w:ascii="Times New Roman" w:eastAsia="Times New Roman" w:hAnsi="Times New Roman" w:cs="Times New Roman"/>
          <w:i/>
          <w:iCs/>
          <w:sz w:val="24"/>
          <w:szCs w:val="24"/>
          <w:lang w:eastAsia="hr-HR"/>
        </w:rPr>
        <w:t>Benzin</w:t>
      </w:r>
    </w:p>
    <w:p w14:paraId="3CD8AA9B" w14:textId="77777777" w:rsidR="00431B85" w:rsidRDefault="00431B85" w:rsidP="00431B85">
      <w:pPr>
        <w:spacing w:after="0" w:line="240" w:lineRule="auto"/>
        <w:jc w:val="center"/>
        <w:rPr>
          <w:rFonts w:ascii="Times New Roman" w:eastAsia="Times New Roman" w:hAnsi="Times New Roman" w:cs="Times New Roman"/>
          <w:b/>
          <w:sz w:val="24"/>
          <w:szCs w:val="24"/>
          <w:lang w:eastAsia="hr-HR"/>
        </w:rPr>
      </w:pPr>
    </w:p>
    <w:p w14:paraId="1EB6DF0A" w14:textId="3757C2CB"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6.</w:t>
      </w:r>
    </w:p>
    <w:p w14:paraId="5AE8FCD2" w14:textId="77777777" w:rsidR="00431B85" w:rsidRDefault="00431B85" w:rsidP="00431B85">
      <w:pPr>
        <w:spacing w:after="0" w:line="240" w:lineRule="auto"/>
        <w:ind w:firstLine="708"/>
        <w:jc w:val="both"/>
        <w:rPr>
          <w:rFonts w:ascii="Times New Roman" w:eastAsia="Times New Roman" w:hAnsi="Times New Roman" w:cs="Times New Roman"/>
          <w:sz w:val="24"/>
          <w:szCs w:val="24"/>
          <w:lang w:eastAsia="hr-HR"/>
        </w:rPr>
      </w:pPr>
    </w:p>
    <w:p w14:paraId="689752E1" w14:textId="75ABCD1E" w:rsidR="005248F5" w:rsidRPr="00D17367" w:rsidRDefault="005248F5" w:rsidP="00431B8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Granične vrijednosti sastavnica i značajki kvalitete benzina koj</w:t>
      </w:r>
      <w:r w:rsidR="00BF614E" w:rsidRPr="00A14A10">
        <w:rPr>
          <w:rFonts w:ascii="Times New Roman" w:eastAsia="Times New Roman" w:hAnsi="Times New Roman" w:cs="Times New Roman"/>
          <w:sz w:val="24"/>
          <w:szCs w:val="24"/>
          <w:lang w:eastAsia="hr-HR"/>
        </w:rPr>
        <w:t>eg dobavljač</w:t>
      </w:r>
      <w:r w:rsidRPr="00A14A10">
        <w:rPr>
          <w:rFonts w:ascii="Times New Roman" w:eastAsia="Times New Roman" w:hAnsi="Times New Roman" w:cs="Times New Roman"/>
          <w:sz w:val="24"/>
          <w:szCs w:val="24"/>
          <w:lang w:eastAsia="hr-HR"/>
        </w:rPr>
        <w:t xml:space="preserve"> stavlja na tržište Republike Hrvatske</w:t>
      </w:r>
      <w:r w:rsidR="00BF614E" w:rsidRPr="00A14A10">
        <w:rPr>
          <w:rFonts w:ascii="Times New Roman" w:eastAsia="Times New Roman" w:hAnsi="Times New Roman" w:cs="Times New Roman"/>
          <w:sz w:val="24"/>
          <w:szCs w:val="24"/>
          <w:lang w:eastAsia="hr-HR"/>
        </w:rPr>
        <w:t xml:space="preserve"> odnosno kojeg distributer stavlja na ra</w:t>
      </w:r>
      <w:r w:rsidR="00BF614E" w:rsidRPr="00A14A10">
        <w:rPr>
          <w:rFonts w:ascii="Times New Roman" w:eastAsia="Times New Roman" w:hAnsi="Times New Roman" w:cs="Times New Roman"/>
          <w:sz w:val="24"/>
          <w:szCs w:val="24"/>
          <w:lang w:eastAsia="hr-HR"/>
        </w:rPr>
        <w:lastRenderedPageBreak/>
        <w:t>spolaganje na tržištu Republike Hrvatske</w:t>
      </w:r>
      <w:r w:rsidRPr="00A14A10">
        <w:rPr>
          <w:rFonts w:ascii="Times New Roman" w:eastAsia="Times New Roman" w:hAnsi="Times New Roman" w:cs="Times New Roman"/>
          <w:sz w:val="24"/>
          <w:szCs w:val="24"/>
          <w:lang w:eastAsia="hr-HR"/>
        </w:rPr>
        <w:t>, namijenjenog uporabi u vozilima s motorima s vanjskim izvorom paljenja</w:t>
      </w:r>
      <w:r w:rsidR="00BF614E"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moraju zadovoljavati propisane vrijednosti u skladu </w:t>
      </w:r>
      <w:r w:rsidRPr="00D17367">
        <w:rPr>
          <w:rFonts w:ascii="Times New Roman" w:eastAsia="Times New Roman" w:hAnsi="Times New Roman" w:cs="Times New Roman"/>
          <w:sz w:val="24"/>
          <w:szCs w:val="24"/>
          <w:lang w:eastAsia="hr-HR"/>
        </w:rPr>
        <w:t xml:space="preserve">s </w:t>
      </w:r>
      <w:r w:rsidR="002A46A0" w:rsidRPr="00D17367">
        <w:rPr>
          <w:rFonts w:ascii="Times New Roman" w:eastAsia="Times New Roman" w:hAnsi="Times New Roman" w:cs="Times New Roman"/>
          <w:sz w:val="24"/>
          <w:szCs w:val="24"/>
          <w:lang w:eastAsia="hr-HR"/>
        </w:rPr>
        <w:t xml:space="preserve">tablicom I.1 Priloga I. ove Uredbe i </w:t>
      </w:r>
      <w:r w:rsidRPr="00D17367">
        <w:rPr>
          <w:rFonts w:ascii="Times New Roman" w:eastAsia="Times New Roman" w:hAnsi="Times New Roman" w:cs="Times New Roman"/>
          <w:sz w:val="24"/>
          <w:szCs w:val="24"/>
          <w:lang w:eastAsia="hr-HR"/>
        </w:rPr>
        <w:t>važećim izd</w:t>
      </w:r>
      <w:r w:rsidR="00964529" w:rsidRPr="00D17367">
        <w:rPr>
          <w:rFonts w:ascii="Times New Roman" w:eastAsia="Times New Roman" w:hAnsi="Times New Roman" w:cs="Times New Roman"/>
          <w:sz w:val="24"/>
          <w:szCs w:val="24"/>
          <w:lang w:eastAsia="hr-HR"/>
        </w:rPr>
        <w:t>anjem norme HRN EN 228</w:t>
      </w:r>
      <w:r w:rsidRPr="00D17367">
        <w:rPr>
          <w:rFonts w:ascii="Times New Roman" w:eastAsia="Times New Roman" w:hAnsi="Times New Roman" w:cs="Times New Roman"/>
          <w:sz w:val="24"/>
          <w:szCs w:val="24"/>
          <w:lang w:eastAsia="hr-HR"/>
        </w:rPr>
        <w:t>.</w:t>
      </w:r>
    </w:p>
    <w:p w14:paraId="7FEBFD80" w14:textId="77777777" w:rsidR="00431B85" w:rsidRPr="00D17367" w:rsidRDefault="00431B85" w:rsidP="00431B85">
      <w:pPr>
        <w:spacing w:after="0" w:line="240" w:lineRule="auto"/>
        <w:jc w:val="center"/>
        <w:rPr>
          <w:rFonts w:ascii="Times New Roman" w:eastAsia="Times New Roman" w:hAnsi="Times New Roman" w:cs="Times New Roman"/>
          <w:sz w:val="24"/>
          <w:szCs w:val="24"/>
          <w:lang w:eastAsia="hr-HR"/>
        </w:rPr>
      </w:pPr>
    </w:p>
    <w:p w14:paraId="10537030" w14:textId="4FDA2C8D"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7.</w:t>
      </w:r>
    </w:p>
    <w:p w14:paraId="2468CC7F" w14:textId="77777777" w:rsidR="00431B85" w:rsidRPr="00D17367" w:rsidRDefault="00431B85" w:rsidP="00431B85">
      <w:pPr>
        <w:spacing w:after="0" w:line="240" w:lineRule="auto"/>
        <w:ind w:firstLine="708"/>
        <w:jc w:val="both"/>
        <w:rPr>
          <w:rFonts w:ascii="Times New Roman" w:eastAsia="Times New Roman" w:hAnsi="Times New Roman" w:cs="Times New Roman"/>
          <w:sz w:val="24"/>
          <w:szCs w:val="24"/>
          <w:lang w:eastAsia="hr-HR"/>
        </w:rPr>
      </w:pPr>
    </w:p>
    <w:p w14:paraId="6C038ADF" w14:textId="2CA0805A" w:rsidR="005248F5" w:rsidRPr="00A14A10" w:rsidRDefault="005248F5" w:rsidP="00431B85">
      <w:pPr>
        <w:spacing w:after="0" w:line="240" w:lineRule="auto"/>
        <w:ind w:firstLine="1418"/>
        <w:jc w:val="both"/>
        <w:rPr>
          <w:rFonts w:ascii="Times New Roman" w:eastAsia="Times New Roman" w:hAnsi="Times New Roman" w:cs="Times New Roman"/>
          <w:sz w:val="24"/>
          <w:szCs w:val="24"/>
          <w:lang w:eastAsia="hr-HR"/>
        </w:rPr>
      </w:pPr>
      <w:r w:rsidRPr="00D17367">
        <w:rPr>
          <w:rFonts w:ascii="Times New Roman" w:eastAsia="Times New Roman" w:hAnsi="Times New Roman" w:cs="Times New Roman"/>
          <w:sz w:val="24"/>
          <w:szCs w:val="24"/>
          <w:lang w:eastAsia="hr-HR"/>
        </w:rPr>
        <w:t xml:space="preserve">(1) Vlada Republike Hrvatske može odlukom dozvoliti tijekom ljetnog razdoblja stavljanje na tržište Republike Hrvatske benzin koji sadrži bioetanol, s odstupanjem od granične vrijednosti tlaka para </w:t>
      </w:r>
      <w:r w:rsidR="00E97BD9" w:rsidRPr="00D17367">
        <w:rPr>
          <w:rFonts w:ascii="Times New Roman" w:eastAsia="Times New Roman" w:hAnsi="Times New Roman" w:cs="Times New Roman"/>
          <w:sz w:val="24"/>
          <w:szCs w:val="24"/>
          <w:lang w:eastAsia="hr-HR"/>
        </w:rPr>
        <w:t xml:space="preserve">koja je </w:t>
      </w:r>
      <w:r w:rsidRPr="00D17367">
        <w:rPr>
          <w:rFonts w:ascii="Times New Roman" w:eastAsia="Times New Roman" w:hAnsi="Times New Roman" w:cs="Times New Roman"/>
          <w:sz w:val="24"/>
          <w:szCs w:val="24"/>
          <w:lang w:eastAsia="hr-HR"/>
        </w:rPr>
        <w:t>određen</w:t>
      </w:r>
      <w:r w:rsidR="00E97BD9" w:rsidRPr="00D17367">
        <w:rPr>
          <w:rFonts w:ascii="Times New Roman" w:eastAsia="Times New Roman" w:hAnsi="Times New Roman" w:cs="Times New Roman"/>
          <w:sz w:val="24"/>
          <w:szCs w:val="24"/>
          <w:lang w:eastAsia="hr-HR"/>
        </w:rPr>
        <w:t>a</w:t>
      </w:r>
      <w:r w:rsidRPr="00D17367">
        <w:rPr>
          <w:rFonts w:ascii="Times New Roman" w:eastAsia="Times New Roman" w:hAnsi="Times New Roman" w:cs="Times New Roman"/>
          <w:sz w:val="24"/>
          <w:szCs w:val="24"/>
          <w:lang w:eastAsia="hr-HR"/>
        </w:rPr>
        <w:t xml:space="preserve"> u tablici I.1 Priloga I. ove Uredbe, </w:t>
      </w:r>
      <w:r w:rsidR="000672DD" w:rsidRPr="00D17367">
        <w:rPr>
          <w:rFonts w:ascii="Times New Roman" w:eastAsia="Times New Roman" w:hAnsi="Times New Roman" w:cs="Times New Roman"/>
          <w:sz w:val="24"/>
          <w:szCs w:val="24"/>
          <w:lang w:eastAsia="hr-HR"/>
        </w:rPr>
        <w:t>pod uvjetom</w:t>
      </w:r>
      <w:r w:rsidR="000672DD" w:rsidRPr="00A14A10">
        <w:rPr>
          <w:rFonts w:ascii="Times New Roman" w:eastAsia="Times New Roman" w:hAnsi="Times New Roman" w:cs="Times New Roman"/>
          <w:sz w:val="24"/>
          <w:szCs w:val="24"/>
          <w:lang w:eastAsia="hr-HR"/>
        </w:rPr>
        <w:t xml:space="preserve"> da je etanol koji se koristi biogorivo.</w:t>
      </w:r>
    </w:p>
    <w:p w14:paraId="544EDEFF" w14:textId="77777777" w:rsidR="00170EAB" w:rsidRDefault="00170EAB" w:rsidP="00431B85">
      <w:pPr>
        <w:spacing w:after="0" w:line="240" w:lineRule="auto"/>
        <w:ind w:firstLine="708"/>
        <w:jc w:val="both"/>
        <w:rPr>
          <w:rFonts w:ascii="Times New Roman" w:eastAsia="Times New Roman" w:hAnsi="Times New Roman" w:cs="Times New Roman"/>
          <w:sz w:val="24"/>
          <w:szCs w:val="24"/>
          <w:lang w:eastAsia="hr-HR"/>
        </w:rPr>
      </w:pPr>
    </w:p>
    <w:p w14:paraId="5EF37802" w14:textId="55FFE05B" w:rsidR="005248F5" w:rsidRPr="00A14A10" w:rsidRDefault="005248F5" w:rsidP="00170EAB">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0672DD" w:rsidRPr="00A14A10">
        <w:rPr>
          <w:rFonts w:ascii="Times New Roman" w:eastAsia="Times New Roman" w:hAnsi="Times New Roman" w:cs="Times New Roman"/>
          <w:sz w:val="24"/>
          <w:szCs w:val="24"/>
          <w:lang w:eastAsia="hr-HR"/>
        </w:rPr>
        <w:t>D</w:t>
      </w:r>
      <w:r w:rsidRPr="00A14A10">
        <w:rPr>
          <w:rFonts w:ascii="Times New Roman" w:eastAsia="Times New Roman" w:hAnsi="Times New Roman" w:cs="Times New Roman"/>
          <w:sz w:val="24"/>
          <w:szCs w:val="24"/>
          <w:lang w:eastAsia="hr-HR"/>
        </w:rPr>
        <w:t xml:space="preserve">ozvoljeno odstupanje </w:t>
      </w:r>
      <w:r w:rsidR="000672DD" w:rsidRPr="00A14A10">
        <w:rPr>
          <w:rFonts w:ascii="Times New Roman" w:eastAsia="Times New Roman" w:hAnsi="Times New Roman" w:cs="Times New Roman"/>
          <w:sz w:val="24"/>
          <w:szCs w:val="24"/>
          <w:lang w:eastAsia="hr-HR"/>
        </w:rPr>
        <w:t xml:space="preserve">od granične vrijednosti </w:t>
      </w:r>
      <w:r w:rsidRPr="00A14A10">
        <w:rPr>
          <w:rFonts w:ascii="Times New Roman" w:eastAsia="Times New Roman" w:hAnsi="Times New Roman" w:cs="Times New Roman"/>
          <w:sz w:val="24"/>
          <w:szCs w:val="24"/>
          <w:lang w:eastAsia="hr-HR"/>
        </w:rPr>
        <w:t>tlaka para za benzin</w:t>
      </w:r>
      <w:r w:rsidR="000672DD" w:rsidRPr="00A14A10">
        <w:rPr>
          <w:rFonts w:ascii="Times New Roman" w:eastAsia="Times New Roman" w:hAnsi="Times New Roman" w:cs="Times New Roman"/>
          <w:sz w:val="24"/>
          <w:szCs w:val="24"/>
          <w:lang w:eastAsia="hr-HR"/>
        </w:rPr>
        <w:t xml:space="preserve"> koji sadrži bioetanol</w:t>
      </w:r>
      <w:r w:rsidRPr="00A14A10">
        <w:rPr>
          <w:rFonts w:ascii="Times New Roman" w:eastAsia="Times New Roman" w:hAnsi="Times New Roman" w:cs="Times New Roman"/>
          <w:sz w:val="24"/>
          <w:szCs w:val="24"/>
          <w:lang w:eastAsia="hr-HR"/>
        </w:rPr>
        <w:t xml:space="preserve"> je propisano u tablici I</w:t>
      </w:r>
      <w:r w:rsidR="0033346E" w:rsidRPr="00A14A10">
        <w:rPr>
          <w:rFonts w:ascii="Times New Roman" w:eastAsia="Times New Roman" w:hAnsi="Times New Roman" w:cs="Times New Roman"/>
          <w:sz w:val="24"/>
          <w:szCs w:val="24"/>
          <w:lang w:eastAsia="hr-HR"/>
        </w:rPr>
        <w:t>I</w:t>
      </w:r>
      <w:r w:rsidRPr="00A14A10">
        <w:rPr>
          <w:rFonts w:ascii="Times New Roman" w:eastAsia="Times New Roman" w:hAnsi="Times New Roman" w:cs="Times New Roman"/>
          <w:sz w:val="24"/>
          <w:szCs w:val="24"/>
          <w:lang w:eastAsia="hr-HR"/>
        </w:rPr>
        <w:t>.</w:t>
      </w:r>
      <w:r w:rsidR="0033346E"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Priloga I</w:t>
      </w:r>
      <w:r w:rsidR="0033346E" w:rsidRPr="00A14A10">
        <w:rPr>
          <w:rFonts w:ascii="Times New Roman" w:eastAsia="Times New Roman" w:hAnsi="Times New Roman" w:cs="Times New Roman"/>
          <w:sz w:val="24"/>
          <w:szCs w:val="24"/>
          <w:lang w:eastAsia="hr-HR"/>
        </w:rPr>
        <w:t>I</w:t>
      </w:r>
      <w:r w:rsidRPr="00A14A10">
        <w:rPr>
          <w:rFonts w:ascii="Times New Roman" w:eastAsia="Times New Roman" w:hAnsi="Times New Roman" w:cs="Times New Roman"/>
          <w:sz w:val="24"/>
          <w:szCs w:val="24"/>
          <w:lang w:eastAsia="hr-HR"/>
        </w:rPr>
        <w:t>. ove Uredbe.</w:t>
      </w:r>
    </w:p>
    <w:p w14:paraId="76DADF7D" w14:textId="77777777" w:rsidR="00170EAB" w:rsidRDefault="00170EAB" w:rsidP="00431B85">
      <w:pPr>
        <w:spacing w:after="0" w:line="240" w:lineRule="auto"/>
        <w:ind w:firstLine="708"/>
        <w:jc w:val="both"/>
        <w:rPr>
          <w:rFonts w:ascii="Times New Roman" w:eastAsia="Times New Roman" w:hAnsi="Times New Roman" w:cs="Times New Roman"/>
          <w:sz w:val="24"/>
          <w:szCs w:val="24"/>
          <w:lang w:eastAsia="hr-HR"/>
        </w:rPr>
      </w:pPr>
    </w:p>
    <w:p w14:paraId="3D4FCD41" w14:textId="394067CC" w:rsidR="005248F5" w:rsidRPr="00A14A10" w:rsidRDefault="005248F5" w:rsidP="00170EAB">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Na temelju zahtjeva </w:t>
      </w:r>
      <w:r w:rsidR="00FA29E8" w:rsidRPr="00A14A10">
        <w:rPr>
          <w:rFonts w:ascii="Times New Roman" w:eastAsia="Times New Roman" w:hAnsi="Times New Roman" w:cs="Times New Roman"/>
          <w:sz w:val="24"/>
          <w:szCs w:val="24"/>
          <w:lang w:eastAsia="hr-HR"/>
        </w:rPr>
        <w:t xml:space="preserve">jednog ili više </w:t>
      </w:r>
      <w:r w:rsidRPr="00A14A10">
        <w:rPr>
          <w:rFonts w:ascii="Times New Roman" w:eastAsia="Times New Roman" w:hAnsi="Times New Roman" w:cs="Times New Roman"/>
          <w:sz w:val="24"/>
          <w:szCs w:val="24"/>
          <w:lang w:eastAsia="hr-HR"/>
        </w:rPr>
        <w:t>dobavljača za stavljanje na tržište Republike Hrvatske tijekom ljetnog razdoblja benzina koji sadrži bioetanol s odstupanjem od granične vrijednosti tlaka para određene u stavku 2. ovoga članka, tijelo državne uprave nadležno za zaštitu okoliša</w:t>
      </w:r>
      <w:r w:rsidR="00DC3FB3" w:rsidRPr="00A14A10">
        <w:rPr>
          <w:rFonts w:ascii="Times New Roman" w:eastAsia="Times New Roman" w:hAnsi="Times New Roman" w:cs="Times New Roman"/>
          <w:sz w:val="24"/>
          <w:szCs w:val="24"/>
          <w:lang w:eastAsia="hr-HR"/>
        </w:rPr>
        <w:t xml:space="preserve"> </w:t>
      </w:r>
      <w:r w:rsidR="00AB2D1C" w:rsidRPr="00A14A10">
        <w:rPr>
          <w:rFonts w:ascii="Times New Roman" w:eastAsia="Times New Roman" w:hAnsi="Times New Roman" w:cs="Times New Roman"/>
          <w:sz w:val="24"/>
          <w:szCs w:val="24"/>
          <w:lang w:eastAsia="hr-HR"/>
        </w:rPr>
        <w:t>i</w:t>
      </w:r>
      <w:r w:rsidR="00AC4073" w:rsidRPr="00A14A10">
        <w:rPr>
          <w:rFonts w:ascii="Times New Roman" w:eastAsia="Times New Roman" w:hAnsi="Times New Roman" w:cs="Times New Roman"/>
          <w:sz w:val="24"/>
          <w:szCs w:val="24"/>
          <w:lang w:eastAsia="hr-HR"/>
        </w:rPr>
        <w:t xml:space="preserve"> energetiku </w:t>
      </w:r>
      <w:r w:rsidR="00DC3FB3" w:rsidRPr="00A14A10">
        <w:rPr>
          <w:rFonts w:ascii="Times New Roman" w:eastAsia="Times New Roman" w:hAnsi="Times New Roman" w:cs="Times New Roman"/>
          <w:sz w:val="24"/>
          <w:szCs w:val="24"/>
          <w:lang w:eastAsia="hr-HR"/>
        </w:rPr>
        <w:t>(u daljnjem tekstu: Ministarstvo)</w:t>
      </w:r>
      <w:r w:rsidR="00D7291E" w:rsidRPr="00A14A10">
        <w:rPr>
          <w:rFonts w:ascii="Times New Roman" w:eastAsia="Times New Roman" w:hAnsi="Times New Roman" w:cs="Times New Roman"/>
          <w:sz w:val="24"/>
          <w:szCs w:val="24"/>
          <w:lang w:eastAsia="hr-HR"/>
        </w:rPr>
        <w:t xml:space="preserve"> </w:t>
      </w:r>
      <w:r w:rsidR="00F27587" w:rsidRPr="00A14A10">
        <w:rPr>
          <w:rFonts w:ascii="Times New Roman" w:eastAsia="Times New Roman" w:hAnsi="Times New Roman" w:cs="Times New Roman"/>
          <w:sz w:val="24"/>
          <w:szCs w:val="24"/>
          <w:lang w:eastAsia="hr-HR"/>
        </w:rPr>
        <w:t>razmatra opravdanost zahtjeva</w:t>
      </w:r>
      <w:r w:rsidRPr="00A14A10">
        <w:rPr>
          <w:rFonts w:ascii="Times New Roman" w:eastAsia="Times New Roman" w:hAnsi="Times New Roman" w:cs="Times New Roman"/>
          <w:sz w:val="24"/>
          <w:szCs w:val="24"/>
          <w:lang w:eastAsia="hr-HR"/>
        </w:rPr>
        <w:t xml:space="preserve"> </w:t>
      </w:r>
      <w:r w:rsidR="009A7FD8" w:rsidRPr="00A14A10">
        <w:rPr>
          <w:rFonts w:ascii="Times New Roman" w:eastAsia="Times New Roman" w:hAnsi="Times New Roman" w:cs="Times New Roman"/>
          <w:sz w:val="24"/>
          <w:szCs w:val="24"/>
          <w:lang w:eastAsia="hr-HR"/>
        </w:rPr>
        <w:t xml:space="preserve">i </w:t>
      </w:r>
      <w:r w:rsidRPr="00D17367">
        <w:rPr>
          <w:rFonts w:ascii="Times New Roman" w:eastAsia="Times New Roman" w:hAnsi="Times New Roman" w:cs="Times New Roman"/>
          <w:sz w:val="24"/>
          <w:szCs w:val="24"/>
          <w:lang w:eastAsia="hr-HR"/>
        </w:rPr>
        <w:t>izrađuje prijedlog</w:t>
      </w:r>
      <w:r w:rsidRPr="00A14A10">
        <w:rPr>
          <w:rFonts w:ascii="Times New Roman" w:eastAsia="Times New Roman" w:hAnsi="Times New Roman" w:cs="Times New Roman"/>
          <w:sz w:val="24"/>
          <w:szCs w:val="24"/>
          <w:lang w:eastAsia="hr-HR"/>
        </w:rPr>
        <w:t xml:space="preserve"> odluke iz stavka 1. ovoga članka.</w:t>
      </w:r>
    </w:p>
    <w:p w14:paraId="77867852" w14:textId="77777777" w:rsidR="00170EAB" w:rsidRDefault="00170EAB" w:rsidP="00431B85">
      <w:pPr>
        <w:spacing w:after="0" w:line="240" w:lineRule="auto"/>
        <w:ind w:firstLine="708"/>
        <w:jc w:val="both"/>
        <w:rPr>
          <w:rFonts w:ascii="Times New Roman" w:eastAsia="Times New Roman" w:hAnsi="Times New Roman" w:cs="Times New Roman"/>
          <w:sz w:val="24"/>
          <w:szCs w:val="24"/>
          <w:lang w:eastAsia="hr-HR"/>
        </w:rPr>
      </w:pPr>
    </w:p>
    <w:p w14:paraId="1AC32338" w14:textId="1ED1F3E6" w:rsidR="00C710DA" w:rsidRPr="00A14A10" w:rsidRDefault="00156B80" w:rsidP="006E261F">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Zahtjev dobavljača </w:t>
      </w:r>
      <w:r w:rsidR="00FA29E8" w:rsidRPr="00A14A10">
        <w:rPr>
          <w:rFonts w:ascii="Times New Roman" w:eastAsia="Times New Roman" w:hAnsi="Times New Roman" w:cs="Times New Roman"/>
          <w:sz w:val="24"/>
          <w:szCs w:val="24"/>
          <w:lang w:eastAsia="hr-HR"/>
        </w:rPr>
        <w:t xml:space="preserve">iz stavka 3. ovoga članka uzima u obzir društveno-ekonomske probleme koji bi se izbjegli zahvaljujući povećanju tlaka </w:t>
      </w:r>
      <w:r w:rsidR="0071110B" w:rsidRPr="00A14A10">
        <w:rPr>
          <w:rFonts w:ascii="Times New Roman" w:eastAsia="Times New Roman" w:hAnsi="Times New Roman" w:cs="Times New Roman"/>
          <w:sz w:val="24"/>
          <w:szCs w:val="24"/>
          <w:lang w:eastAsia="hr-HR"/>
        </w:rPr>
        <w:t>para</w:t>
      </w:r>
      <w:r w:rsidR="00FA29E8" w:rsidRPr="00A14A10">
        <w:rPr>
          <w:rFonts w:ascii="Times New Roman" w:eastAsia="Times New Roman" w:hAnsi="Times New Roman" w:cs="Times New Roman"/>
          <w:sz w:val="24"/>
          <w:szCs w:val="24"/>
          <w:lang w:eastAsia="hr-HR"/>
        </w:rPr>
        <w:t>, uključujući i potrebe za tehničkim prilagodbama u kratkom roku</w:t>
      </w:r>
      <w:r w:rsidR="00C710DA" w:rsidRPr="00A14A10">
        <w:rPr>
          <w:rFonts w:ascii="Times New Roman" w:eastAsia="Times New Roman" w:hAnsi="Times New Roman" w:cs="Times New Roman"/>
          <w:sz w:val="24"/>
          <w:szCs w:val="24"/>
          <w:lang w:eastAsia="hr-HR"/>
        </w:rPr>
        <w:t>,</w:t>
      </w:r>
      <w:r w:rsidR="00FA29E8" w:rsidRPr="00A14A10">
        <w:rPr>
          <w:rFonts w:ascii="Times New Roman" w:eastAsia="Times New Roman" w:hAnsi="Times New Roman" w:cs="Times New Roman"/>
          <w:sz w:val="24"/>
          <w:szCs w:val="24"/>
          <w:lang w:eastAsia="hr-HR"/>
        </w:rPr>
        <w:t xml:space="preserve"> te posljedice povećanog tlaka </w:t>
      </w:r>
      <w:r w:rsidR="0071110B" w:rsidRPr="00A14A10">
        <w:rPr>
          <w:rFonts w:ascii="Times New Roman" w:eastAsia="Times New Roman" w:hAnsi="Times New Roman" w:cs="Times New Roman"/>
          <w:sz w:val="24"/>
          <w:szCs w:val="24"/>
          <w:lang w:eastAsia="hr-HR"/>
        </w:rPr>
        <w:t xml:space="preserve">para </w:t>
      </w:r>
      <w:r w:rsidR="00FA29E8" w:rsidRPr="00A14A10">
        <w:rPr>
          <w:rFonts w:ascii="Times New Roman" w:eastAsia="Times New Roman" w:hAnsi="Times New Roman" w:cs="Times New Roman"/>
          <w:sz w:val="24"/>
          <w:szCs w:val="24"/>
          <w:lang w:eastAsia="hr-HR"/>
        </w:rPr>
        <w:t>na okoliš i zdravlje</w:t>
      </w:r>
      <w:r w:rsidR="00C710DA" w:rsidRPr="00A14A10">
        <w:rPr>
          <w:rFonts w:ascii="Times New Roman" w:eastAsia="Times New Roman" w:hAnsi="Times New Roman" w:cs="Times New Roman"/>
          <w:sz w:val="24"/>
          <w:szCs w:val="24"/>
          <w:lang w:eastAsia="hr-HR"/>
        </w:rPr>
        <w:t xml:space="preserve"> i utjecaj na kvalitetu zraka u Republici Hrvatskoj i okolnim državama.</w:t>
      </w:r>
      <w:r w:rsidR="00FA29E8" w:rsidRPr="00A14A10">
        <w:rPr>
          <w:rFonts w:ascii="Times New Roman" w:eastAsia="Times New Roman" w:hAnsi="Times New Roman" w:cs="Times New Roman"/>
          <w:sz w:val="24"/>
          <w:szCs w:val="24"/>
          <w:lang w:eastAsia="hr-HR"/>
        </w:rPr>
        <w:t xml:space="preserve"> </w:t>
      </w:r>
    </w:p>
    <w:p w14:paraId="50F8556B" w14:textId="77777777" w:rsidR="00584775" w:rsidRDefault="00584775" w:rsidP="00431B85">
      <w:pPr>
        <w:spacing w:after="0" w:line="240" w:lineRule="auto"/>
        <w:ind w:firstLine="708"/>
        <w:jc w:val="both"/>
        <w:rPr>
          <w:rFonts w:ascii="Times New Roman" w:eastAsia="Times New Roman" w:hAnsi="Times New Roman" w:cs="Times New Roman"/>
          <w:sz w:val="24"/>
          <w:szCs w:val="24"/>
          <w:lang w:eastAsia="hr-HR"/>
        </w:rPr>
      </w:pPr>
    </w:p>
    <w:p w14:paraId="4608E079" w14:textId="0DF02641" w:rsidR="00156B80" w:rsidRPr="00A14A10" w:rsidRDefault="00C710DA" w:rsidP="0058477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(5) Zahtjev dobavljača iz stavka 3. ovoga članka </w:t>
      </w:r>
      <w:r w:rsidR="00156B80" w:rsidRPr="00A14A10">
        <w:rPr>
          <w:rFonts w:ascii="Times New Roman" w:eastAsia="Times New Roman" w:hAnsi="Times New Roman" w:cs="Times New Roman"/>
          <w:sz w:val="24"/>
          <w:szCs w:val="24"/>
          <w:lang w:eastAsia="hr-HR"/>
        </w:rPr>
        <w:t xml:space="preserve">sadrži </w:t>
      </w:r>
      <w:r w:rsidR="00FA29E8" w:rsidRPr="00A14A10">
        <w:rPr>
          <w:rFonts w:ascii="Times New Roman" w:eastAsia="Times New Roman" w:hAnsi="Times New Roman" w:cs="Times New Roman"/>
          <w:sz w:val="24"/>
          <w:szCs w:val="24"/>
          <w:lang w:eastAsia="hr-HR"/>
        </w:rPr>
        <w:t>ocjenu utjecaja sa svim potrebnim podacima navedenim u Smjernicama Europske komisije.</w:t>
      </w:r>
    </w:p>
    <w:p w14:paraId="3018C41F" w14:textId="77777777" w:rsidR="00584775" w:rsidRDefault="00584775" w:rsidP="00431B85">
      <w:pPr>
        <w:spacing w:after="0" w:line="240" w:lineRule="auto"/>
        <w:ind w:firstLine="708"/>
        <w:jc w:val="both"/>
        <w:rPr>
          <w:rFonts w:ascii="Times New Roman" w:eastAsia="Times New Roman" w:hAnsi="Times New Roman" w:cs="Times New Roman"/>
          <w:sz w:val="24"/>
          <w:szCs w:val="24"/>
          <w:lang w:eastAsia="hr-HR"/>
        </w:rPr>
      </w:pPr>
    </w:p>
    <w:p w14:paraId="22759AEA" w14:textId="0A531351" w:rsidR="00FA29E8" w:rsidRPr="00A14A10" w:rsidRDefault="00C710DA" w:rsidP="0058477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(6</w:t>
      </w:r>
      <w:r w:rsidR="00FA29E8" w:rsidRPr="00A14A10">
        <w:rPr>
          <w:rFonts w:ascii="Times New Roman" w:eastAsia="Times New Roman" w:hAnsi="Times New Roman" w:cs="Times New Roman"/>
          <w:sz w:val="24"/>
          <w:szCs w:val="24"/>
          <w:lang w:eastAsia="hr-HR"/>
        </w:rPr>
        <w:t>) Trošak izrade ocjene snosi dobavljač pojedinačno ili više dobavljača zajedno</w:t>
      </w:r>
      <w:r w:rsidRPr="00A14A10">
        <w:rPr>
          <w:rFonts w:ascii="Times New Roman" w:eastAsia="Times New Roman" w:hAnsi="Times New Roman" w:cs="Times New Roman"/>
          <w:sz w:val="24"/>
          <w:szCs w:val="24"/>
          <w:lang w:eastAsia="hr-HR"/>
        </w:rPr>
        <w:t xml:space="preserve"> ovisno o dostavljenom zahtjevu</w:t>
      </w:r>
      <w:r w:rsidR="00FA29E8" w:rsidRPr="00A14A10">
        <w:rPr>
          <w:rFonts w:ascii="Times New Roman" w:eastAsia="Times New Roman" w:hAnsi="Times New Roman" w:cs="Times New Roman"/>
          <w:sz w:val="24"/>
          <w:szCs w:val="24"/>
          <w:lang w:eastAsia="hr-HR"/>
        </w:rPr>
        <w:t>.</w:t>
      </w:r>
    </w:p>
    <w:p w14:paraId="117704D3" w14:textId="77777777" w:rsidR="00584775" w:rsidRDefault="00584775" w:rsidP="00431B85">
      <w:pPr>
        <w:spacing w:after="0" w:line="240" w:lineRule="auto"/>
        <w:ind w:firstLine="708"/>
        <w:jc w:val="both"/>
        <w:rPr>
          <w:rFonts w:ascii="Times New Roman" w:eastAsia="Times New Roman" w:hAnsi="Times New Roman" w:cs="Times New Roman"/>
          <w:sz w:val="24"/>
          <w:szCs w:val="24"/>
          <w:lang w:eastAsia="hr-HR"/>
        </w:rPr>
      </w:pPr>
    </w:p>
    <w:p w14:paraId="3981F900" w14:textId="2A8A29EC" w:rsidR="005248F5" w:rsidRPr="00A14A10" w:rsidRDefault="005248F5" w:rsidP="0058477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C710DA" w:rsidRPr="00A14A10">
        <w:rPr>
          <w:rFonts w:ascii="Times New Roman" w:eastAsia="Times New Roman" w:hAnsi="Times New Roman" w:cs="Times New Roman"/>
          <w:sz w:val="24"/>
          <w:szCs w:val="24"/>
          <w:lang w:eastAsia="hr-HR"/>
        </w:rPr>
        <w:t>7</w:t>
      </w:r>
      <w:r w:rsidRPr="00A14A10">
        <w:rPr>
          <w:rFonts w:ascii="Times New Roman" w:eastAsia="Times New Roman" w:hAnsi="Times New Roman" w:cs="Times New Roman"/>
          <w:sz w:val="24"/>
          <w:szCs w:val="24"/>
          <w:lang w:eastAsia="hr-HR"/>
        </w:rPr>
        <w:t>) Prijedlog odluke iz stavka 1. ovoga članka s obrazloženjem razloga i roka na koje se izuzeće dozvoljava, dostavlja se na odobrenje Europskoj komisiji.</w:t>
      </w:r>
    </w:p>
    <w:p w14:paraId="00D9FB4B" w14:textId="77777777" w:rsidR="00584775" w:rsidRDefault="00584775" w:rsidP="00431B85">
      <w:pPr>
        <w:spacing w:after="0" w:line="240" w:lineRule="auto"/>
        <w:ind w:firstLine="708"/>
        <w:jc w:val="both"/>
        <w:rPr>
          <w:rFonts w:ascii="Times New Roman" w:eastAsia="Times New Roman" w:hAnsi="Times New Roman" w:cs="Times New Roman"/>
          <w:sz w:val="24"/>
          <w:szCs w:val="24"/>
          <w:lang w:eastAsia="hr-HR"/>
        </w:rPr>
      </w:pPr>
    </w:p>
    <w:p w14:paraId="4A3A4C4B" w14:textId="605D92EA" w:rsidR="005248F5" w:rsidRPr="00A14A10" w:rsidRDefault="005248F5" w:rsidP="00584775">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C710DA" w:rsidRPr="00A14A10">
        <w:rPr>
          <w:rFonts w:ascii="Times New Roman" w:eastAsia="Times New Roman" w:hAnsi="Times New Roman" w:cs="Times New Roman"/>
          <w:sz w:val="24"/>
          <w:szCs w:val="24"/>
          <w:lang w:eastAsia="hr-HR"/>
        </w:rPr>
        <w:t>8</w:t>
      </w:r>
      <w:r w:rsidRPr="00A14A10">
        <w:rPr>
          <w:rFonts w:ascii="Times New Roman" w:eastAsia="Times New Roman" w:hAnsi="Times New Roman" w:cs="Times New Roman"/>
          <w:sz w:val="24"/>
          <w:szCs w:val="24"/>
          <w:lang w:eastAsia="hr-HR"/>
        </w:rPr>
        <w:t>) Vlada Republike Hrvatske donosi odluku iz stavka 1. ovoga članka u roku od 15 dana od dana primitka odobrenja Europske komisije, odnosno dana isteka roka od šest mjeseci od primitka prijedloga iz stavka 3. ovoga članka od strane Europske komisije.</w:t>
      </w:r>
    </w:p>
    <w:p w14:paraId="6D3FEE87" w14:textId="77777777" w:rsidR="00584775" w:rsidRDefault="00584775" w:rsidP="00431B85">
      <w:pPr>
        <w:spacing w:after="0" w:line="240" w:lineRule="auto"/>
        <w:ind w:firstLine="708"/>
        <w:jc w:val="both"/>
        <w:rPr>
          <w:rFonts w:ascii="Times New Roman" w:eastAsia="Times New Roman" w:hAnsi="Times New Roman" w:cs="Times New Roman"/>
          <w:sz w:val="24"/>
          <w:szCs w:val="24"/>
          <w:lang w:eastAsia="hr-HR"/>
        </w:rPr>
      </w:pPr>
    </w:p>
    <w:p w14:paraId="398DA42D" w14:textId="4FBBBDC5" w:rsidR="005248F5" w:rsidRPr="00A14A10" w:rsidRDefault="005248F5" w:rsidP="00584775">
      <w:pPr>
        <w:spacing w:after="0" w:line="240" w:lineRule="auto"/>
        <w:ind w:left="708"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C710DA" w:rsidRPr="00A14A10">
        <w:rPr>
          <w:rFonts w:ascii="Times New Roman" w:eastAsia="Times New Roman" w:hAnsi="Times New Roman" w:cs="Times New Roman"/>
          <w:sz w:val="24"/>
          <w:szCs w:val="24"/>
          <w:lang w:eastAsia="hr-HR"/>
        </w:rPr>
        <w:t>9</w:t>
      </w:r>
      <w:r w:rsidRPr="00A14A10">
        <w:rPr>
          <w:rFonts w:ascii="Times New Roman" w:eastAsia="Times New Roman" w:hAnsi="Times New Roman" w:cs="Times New Roman"/>
          <w:sz w:val="24"/>
          <w:szCs w:val="24"/>
          <w:lang w:eastAsia="hr-HR"/>
        </w:rPr>
        <w:t xml:space="preserve">) Odluka iz stavka 1. ovoga članka objavljuje se u </w:t>
      </w:r>
      <w:r w:rsidR="00584775">
        <w:rPr>
          <w:rFonts w:ascii="Times New Roman" w:eastAsia="Times New Roman" w:hAnsi="Times New Roman" w:cs="Times New Roman"/>
          <w:sz w:val="24"/>
          <w:szCs w:val="24"/>
          <w:lang w:eastAsia="hr-HR"/>
        </w:rPr>
        <w:t>„Narodnim novinama“</w:t>
      </w:r>
      <w:r w:rsidRPr="00A14A10">
        <w:rPr>
          <w:rFonts w:ascii="Times New Roman" w:eastAsia="Times New Roman" w:hAnsi="Times New Roman" w:cs="Times New Roman"/>
          <w:sz w:val="24"/>
          <w:szCs w:val="24"/>
          <w:lang w:eastAsia="hr-HR"/>
        </w:rPr>
        <w:t>.</w:t>
      </w:r>
    </w:p>
    <w:p w14:paraId="09E01E67" w14:textId="77777777" w:rsidR="005248F5" w:rsidRPr="00A14A10" w:rsidRDefault="005248F5" w:rsidP="00431B85">
      <w:pPr>
        <w:spacing w:after="0" w:line="240" w:lineRule="auto"/>
        <w:jc w:val="center"/>
        <w:rPr>
          <w:rFonts w:ascii="Times New Roman" w:eastAsia="Times New Roman" w:hAnsi="Times New Roman" w:cs="Times New Roman"/>
          <w:iCs/>
          <w:sz w:val="24"/>
          <w:szCs w:val="24"/>
          <w:lang w:eastAsia="hr-HR"/>
        </w:rPr>
      </w:pPr>
    </w:p>
    <w:p w14:paraId="75FB16E7" w14:textId="77777777" w:rsidR="005248F5" w:rsidRPr="00A14A10" w:rsidRDefault="005248F5" w:rsidP="00431B8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Dizelsko gorivo</w:t>
      </w:r>
    </w:p>
    <w:p w14:paraId="61072BD7" w14:textId="77777777" w:rsidR="0046428D" w:rsidRDefault="0046428D" w:rsidP="00431B85">
      <w:pPr>
        <w:spacing w:after="0" w:line="240" w:lineRule="auto"/>
        <w:jc w:val="center"/>
        <w:rPr>
          <w:rFonts w:ascii="Times New Roman" w:eastAsia="Times New Roman" w:hAnsi="Times New Roman" w:cs="Times New Roman"/>
          <w:sz w:val="24"/>
          <w:szCs w:val="24"/>
          <w:lang w:eastAsia="hr-HR"/>
        </w:rPr>
      </w:pPr>
    </w:p>
    <w:p w14:paraId="3CAA92AE" w14:textId="59F32CB6"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8.</w:t>
      </w:r>
    </w:p>
    <w:p w14:paraId="21B6EED1" w14:textId="77777777" w:rsidR="0046428D" w:rsidRDefault="0046428D" w:rsidP="00431B85">
      <w:pPr>
        <w:spacing w:after="0" w:line="240" w:lineRule="auto"/>
        <w:ind w:firstLine="708"/>
        <w:jc w:val="both"/>
        <w:rPr>
          <w:rFonts w:ascii="Times New Roman" w:eastAsia="Times New Roman" w:hAnsi="Times New Roman" w:cs="Times New Roman"/>
          <w:sz w:val="24"/>
          <w:szCs w:val="24"/>
          <w:lang w:eastAsia="hr-HR"/>
        </w:rPr>
      </w:pPr>
    </w:p>
    <w:p w14:paraId="76C9F34D" w14:textId="0B499A73" w:rsidR="005248F5" w:rsidRPr="00A14A10" w:rsidRDefault="005248F5" w:rsidP="0046428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Granične vrijednosti sastavnica i značajki kvalitete dizelskoga goriva koje</w:t>
      </w:r>
      <w:r w:rsidR="00E86113" w:rsidRPr="00A14A10">
        <w:rPr>
          <w:rFonts w:ascii="Times New Roman" w:eastAsia="Times New Roman" w:hAnsi="Times New Roman" w:cs="Times New Roman"/>
          <w:sz w:val="24"/>
          <w:szCs w:val="24"/>
          <w:lang w:eastAsia="hr-HR"/>
        </w:rPr>
        <w:t>g</w:t>
      </w:r>
      <w:r w:rsidR="00BF614E" w:rsidRPr="00A14A10">
        <w:rPr>
          <w:rFonts w:ascii="Times New Roman" w:eastAsia="Times New Roman" w:hAnsi="Times New Roman" w:cs="Times New Roman"/>
          <w:sz w:val="24"/>
          <w:szCs w:val="24"/>
          <w:lang w:eastAsia="hr-HR"/>
        </w:rPr>
        <w:t xml:space="preserve"> dobavljač</w:t>
      </w:r>
      <w:r w:rsidRPr="00A14A10">
        <w:rPr>
          <w:rFonts w:ascii="Times New Roman" w:eastAsia="Times New Roman" w:hAnsi="Times New Roman" w:cs="Times New Roman"/>
          <w:sz w:val="24"/>
          <w:szCs w:val="24"/>
          <w:lang w:eastAsia="hr-HR"/>
        </w:rPr>
        <w:t xml:space="preserve"> stavlja na tržište Republike Hrvatske</w:t>
      </w:r>
      <w:r w:rsidR="00BF614E" w:rsidRPr="00A14A10">
        <w:rPr>
          <w:rFonts w:ascii="Times New Roman" w:eastAsia="Times New Roman" w:hAnsi="Times New Roman" w:cs="Times New Roman"/>
          <w:sz w:val="24"/>
          <w:szCs w:val="24"/>
          <w:lang w:eastAsia="hr-HR"/>
        </w:rPr>
        <w:t xml:space="preserve"> odnosno kojeg distributer stavlja na raspolaganje na tržištu Republike Hrvatske,</w:t>
      </w:r>
      <w:r w:rsidRPr="00A14A10">
        <w:rPr>
          <w:rFonts w:ascii="Times New Roman" w:eastAsia="Times New Roman" w:hAnsi="Times New Roman" w:cs="Times New Roman"/>
          <w:sz w:val="24"/>
          <w:szCs w:val="24"/>
          <w:lang w:eastAsia="hr-HR"/>
        </w:rPr>
        <w:t xml:space="preserve"> namijenjenog uporabi u vozilima s motorima s kompresijskim paljenjem</w:t>
      </w:r>
      <w:r w:rsidR="00BF614E"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moraju zadovoljavati propisane vrijednosti u skladu s </w:t>
      </w:r>
      <w:r w:rsidR="003F682B" w:rsidRPr="00A14A10">
        <w:rPr>
          <w:rFonts w:ascii="Times New Roman" w:eastAsia="Times New Roman" w:hAnsi="Times New Roman" w:cs="Times New Roman"/>
          <w:sz w:val="24"/>
          <w:szCs w:val="24"/>
          <w:lang w:eastAsia="hr-HR"/>
        </w:rPr>
        <w:t>tablicom I</w:t>
      </w:r>
      <w:r w:rsidR="0033346E" w:rsidRPr="00A14A10">
        <w:rPr>
          <w:rFonts w:ascii="Times New Roman" w:eastAsia="Times New Roman" w:hAnsi="Times New Roman" w:cs="Times New Roman"/>
          <w:sz w:val="24"/>
          <w:szCs w:val="24"/>
          <w:lang w:eastAsia="hr-HR"/>
        </w:rPr>
        <w:t>II.1</w:t>
      </w:r>
      <w:r w:rsidR="003F682B" w:rsidRPr="00A14A10">
        <w:rPr>
          <w:rFonts w:ascii="Times New Roman" w:eastAsia="Times New Roman" w:hAnsi="Times New Roman" w:cs="Times New Roman"/>
          <w:sz w:val="24"/>
          <w:szCs w:val="24"/>
          <w:lang w:eastAsia="hr-HR"/>
        </w:rPr>
        <w:t xml:space="preserve"> Priloga I</w:t>
      </w:r>
      <w:r w:rsidR="0033346E" w:rsidRPr="00A14A10">
        <w:rPr>
          <w:rFonts w:ascii="Times New Roman" w:eastAsia="Times New Roman" w:hAnsi="Times New Roman" w:cs="Times New Roman"/>
          <w:sz w:val="24"/>
          <w:szCs w:val="24"/>
          <w:lang w:eastAsia="hr-HR"/>
        </w:rPr>
        <w:t>II</w:t>
      </w:r>
      <w:r w:rsidR="003F682B" w:rsidRPr="00A14A10">
        <w:rPr>
          <w:rFonts w:ascii="Times New Roman" w:eastAsia="Times New Roman" w:hAnsi="Times New Roman" w:cs="Times New Roman"/>
          <w:sz w:val="24"/>
          <w:szCs w:val="24"/>
          <w:lang w:eastAsia="hr-HR"/>
        </w:rPr>
        <w:t xml:space="preserve">. ove Uredbe i </w:t>
      </w:r>
      <w:r w:rsidRPr="00A14A10">
        <w:rPr>
          <w:rFonts w:ascii="Times New Roman" w:eastAsia="Times New Roman" w:hAnsi="Times New Roman" w:cs="Times New Roman"/>
          <w:sz w:val="24"/>
          <w:szCs w:val="24"/>
          <w:lang w:eastAsia="hr-HR"/>
        </w:rPr>
        <w:t>važećim izdanjem norme HRN EN 590</w:t>
      </w:r>
      <w:r w:rsidR="003F682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w:t>
      </w:r>
    </w:p>
    <w:p w14:paraId="2495AFFC" w14:textId="77777777" w:rsidR="0046428D" w:rsidRDefault="0046428D" w:rsidP="00431B85">
      <w:pPr>
        <w:spacing w:after="0" w:line="240" w:lineRule="auto"/>
        <w:ind w:firstLine="708"/>
        <w:jc w:val="both"/>
        <w:rPr>
          <w:rFonts w:ascii="Times New Roman" w:eastAsia="Times New Roman" w:hAnsi="Times New Roman" w:cs="Times New Roman"/>
          <w:sz w:val="24"/>
          <w:szCs w:val="24"/>
          <w:lang w:eastAsia="hr-HR"/>
        </w:rPr>
      </w:pPr>
    </w:p>
    <w:p w14:paraId="3C87C5DC" w14:textId="0C2A55C8" w:rsidR="005248F5" w:rsidRPr="00A14A10" w:rsidRDefault="005248F5" w:rsidP="0046428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784229" w:rsidRPr="00A14A10">
        <w:rPr>
          <w:rFonts w:ascii="Times New Roman" w:eastAsia="Times New Roman" w:hAnsi="Times New Roman" w:cs="Times New Roman"/>
          <w:sz w:val="24"/>
          <w:szCs w:val="24"/>
          <w:lang w:eastAsia="hr-HR"/>
        </w:rPr>
        <w:t xml:space="preserve">Neovisno od propisane vrijednosti udjela FAME </w:t>
      </w:r>
      <w:r w:rsidR="00257571" w:rsidRPr="00A14A10">
        <w:rPr>
          <w:rFonts w:ascii="Times New Roman" w:eastAsia="Times New Roman" w:hAnsi="Times New Roman" w:cs="Times New Roman"/>
          <w:sz w:val="24"/>
          <w:szCs w:val="24"/>
          <w:lang w:eastAsia="hr-HR"/>
        </w:rPr>
        <w:t xml:space="preserve">u dizelskom gorivu </w:t>
      </w:r>
      <w:r w:rsidR="00784229" w:rsidRPr="00A14A10">
        <w:rPr>
          <w:rFonts w:ascii="Times New Roman" w:eastAsia="Times New Roman" w:hAnsi="Times New Roman" w:cs="Times New Roman"/>
          <w:sz w:val="24"/>
          <w:szCs w:val="24"/>
          <w:lang w:eastAsia="hr-HR"/>
        </w:rPr>
        <w:t>koje je u skladu s tablicom III.1 Priloga III.</w:t>
      </w:r>
      <w:r w:rsidR="00257571" w:rsidRPr="00A14A10">
        <w:rPr>
          <w:rFonts w:ascii="Times New Roman" w:eastAsia="Times New Roman" w:hAnsi="Times New Roman" w:cs="Times New Roman"/>
          <w:sz w:val="24"/>
          <w:szCs w:val="24"/>
          <w:lang w:eastAsia="hr-HR"/>
        </w:rPr>
        <w:t>, d</w:t>
      </w:r>
      <w:r w:rsidRPr="00A14A10">
        <w:rPr>
          <w:rFonts w:ascii="Times New Roman" w:eastAsia="Times New Roman" w:hAnsi="Times New Roman" w:cs="Times New Roman"/>
          <w:sz w:val="24"/>
          <w:szCs w:val="24"/>
          <w:lang w:eastAsia="hr-HR"/>
        </w:rPr>
        <w:t>obavljač</w:t>
      </w:r>
      <w:r w:rsidR="00E86113" w:rsidRPr="00A14A10">
        <w:rPr>
          <w:rFonts w:ascii="Times New Roman" w:eastAsia="Times New Roman" w:hAnsi="Times New Roman" w:cs="Times New Roman"/>
          <w:sz w:val="24"/>
          <w:szCs w:val="24"/>
          <w:lang w:eastAsia="hr-HR"/>
        </w:rPr>
        <w:t xml:space="preserve"> i/ili distributer</w:t>
      </w:r>
      <w:r w:rsidRPr="00A14A10">
        <w:rPr>
          <w:rFonts w:ascii="Times New Roman" w:eastAsia="Times New Roman" w:hAnsi="Times New Roman" w:cs="Times New Roman"/>
          <w:sz w:val="24"/>
          <w:szCs w:val="24"/>
          <w:lang w:eastAsia="hr-HR"/>
        </w:rPr>
        <w:t xml:space="preserve"> može staviti na tržište</w:t>
      </w:r>
      <w:r w:rsidR="00E86113" w:rsidRPr="00A14A10">
        <w:rPr>
          <w:rFonts w:ascii="Times New Roman" w:eastAsia="Times New Roman" w:hAnsi="Times New Roman" w:cs="Times New Roman"/>
          <w:sz w:val="24"/>
          <w:szCs w:val="24"/>
          <w:lang w:eastAsia="hr-HR"/>
        </w:rPr>
        <w:t xml:space="preserve"> i/ili na raspolaganje na tržištu</w:t>
      </w:r>
      <w:r w:rsidRPr="00A14A10">
        <w:rPr>
          <w:rFonts w:ascii="Times New Roman" w:eastAsia="Times New Roman" w:hAnsi="Times New Roman" w:cs="Times New Roman"/>
          <w:sz w:val="24"/>
          <w:szCs w:val="24"/>
          <w:lang w:eastAsia="hr-HR"/>
        </w:rPr>
        <w:t xml:space="preserve"> Republike Hrvatske dizelsko gorivo s količinom metilnih estera masnih kiselina (FAME) iznad 7% </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uz obvezu</w:t>
      </w:r>
      <w:r w:rsidR="00257571" w:rsidRPr="00A14A10">
        <w:rPr>
          <w:rFonts w:ascii="Times New Roman" w:eastAsia="Times New Roman" w:hAnsi="Times New Roman" w:cs="Times New Roman"/>
          <w:sz w:val="24"/>
          <w:szCs w:val="24"/>
          <w:lang w:eastAsia="hr-HR"/>
        </w:rPr>
        <w:t xml:space="preserve"> jasnog</w:t>
      </w:r>
      <w:r w:rsidRPr="00A14A10">
        <w:rPr>
          <w:rFonts w:ascii="Times New Roman" w:eastAsia="Times New Roman" w:hAnsi="Times New Roman" w:cs="Times New Roman"/>
          <w:sz w:val="24"/>
          <w:szCs w:val="24"/>
          <w:lang w:eastAsia="hr-HR"/>
        </w:rPr>
        <w:t xml:space="preserve"> označavanja </w:t>
      </w:r>
      <w:r w:rsidR="00257571" w:rsidRPr="00A14A10">
        <w:rPr>
          <w:rFonts w:ascii="Times New Roman" w:eastAsia="Times New Roman" w:hAnsi="Times New Roman" w:cs="Times New Roman"/>
          <w:sz w:val="24"/>
          <w:szCs w:val="24"/>
          <w:lang w:eastAsia="hr-HR"/>
        </w:rPr>
        <w:t xml:space="preserve">udjela FAME-a u takvom gorivu </w:t>
      </w:r>
      <w:r w:rsidRPr="00A14A10">
        <w:rPr>
          <w:rFonts w:ascii="Times New Roman" w:eastAsia="Times New Roman" w:hAnsi="Times New Roman" w:cs="Times New Roman"/>
          <w:sz w:val="24"/>
          <w:szCs w:val="24"/>
          <w:lang w:eastAsia="hr-HR"/>
        </w:rPr>
        <w:t>u skladu s odredbama članka 22. stavka 2. ove Uredbe.</w:t>
      </w:r>
    </w:p>
    <w:p w14:paraId="17E161B7" w14:textId="77777777" w:rsidR="0046428D" w:rsidRDefault="0046428D" w:rsidP="00431B85">
      <w:pPr>
        <w:spacing w:after="0" w:line="240" w:lineRule="auto"/>
        <w:jc w:val="center"/>
        <w:rPr>
          <w:rFonts w:ascii="Times New Roman" w:eastAsia="Times New Roman" w:hAnsi="Times New Roman" w:cs="Times New Roman"/>
          <w:sz w:val="24"/>
          <w:szCs w:val="24"/>
          <w:lang w:eastAsia="hr-HR"/>
        </w:rPr>
      </w:pPr>
    </w:p>
    <w:p w14:paraId="3FBE708C" w14:textId="58BD620A"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9.</w:t>
      </w:r>
    </w:p>
    <w:p w14:paraId="74670D8B" w14:textId="77777777" w:rsidR="0046428D" w:rsidRPr="0046428D" w:rsidRDefault="0046428D" w:rsidP="00431B85">
      <w:pPr>
        <w:spacing w:after="0" w:line="240" w:lineRule="auto"/>
        <w:jc w:val="center"/>
        <w:rPr>
          <w:rFonts w:ascii="Times New Roman" w:eastAsia="Times New Roman" w:hAnsi="Times New Roman" w:cs="Times New Roman"/>
          <w:b/>
          <w:sz w:val="24"/>
          <w:szCs w:val="24"/>
          <w:lang w:eastAsia="hr-HR"/>
        </w:rPr>
      </w:pPr>
    </w:p>
    <w:p w14:paraId="07F08CB8" w14:textId="77777777" w:rsidR="005248F5" w:rsidRPr="00A14A10" w:rsidRDefault="005248F5" w:rsidP="0046428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Količina metilciklopentadienil manganovog trikarbonila (MMT) kao metalnog aditiva u benzinu i dizelskom gorivu na tržištu Republike Hrvatske ograničava se na najviše 2 mg mangana po litri.</w:t>
      </w:r>
    </w:p>
    <w:p w14:paraId="742181F5" w14:textId="77777777" w:rsidR="0046428D" w:rsidRDefault="0046428D" w:rsidP="00431B85">
      <w:pPr>
        <w:spacing w:after="0" w:line="240" w:lineRule="auto"/>
        <w:ind w:firstLine="708"/>
        <w:jc w:val="both"/>
        <w:rPr>
          <w:rFonts w:ascii="Times New Roman" w:eastAsia="Times New Roman" w:hAnsi="Times New Roman" w:cs="Times New Roman"/>
          <w:sz w:val="24"/>
          <w:szCs w:val="24"/>
          <w:lang w:eastAsia="hr-HR"/>
        </w:rPr>
      </w:pPr>
    </w:p>
    <w:p w14:paraId="32532ADD" w14:textId="000D1F8F" w:rsidR="005248F5" w:rsidRPr="00A14A10" w:rsidRDefault="005248F5" w:rsidP="0046428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Određivanje količine metalnog aditiva iz stavka 1. ovog članka provodi se prema zahtjevu važećih izdanja normi HRN EN 16135 i HRN EN 16136.</w:t>
      </w:r>
    </w:p>
    <w:p w14:paraId="66F86376" w14:textId="77777777" w:rsidR="0046428D" w:rsidRDefault="0046428D" w:rsidP="00431B85">
      <w:pPr>
        <w:spacing w:after="0" w:line="240" w:lineRule="auto"/>
        <w:ind w:firstLine="708"/>
        <w:jc w:val="both"/>
        <w:rPr>
          <w:rFonts w:ascii="Times New Roman" w:eastAsia="Times New Roman" w:hAnsi="Times New Roman" w:cs="Times New Roman"/>
          <w:sz w:val="24"/>
          <w:szCs w:val="24"/>
          <w:lang w:eastAsia="hr-HR"/>
        </w:rPr>
      </w:pPr>
    </w:p>
    <w:p w14:paraId="5C175A71" w14:textId="5ACF8A45" w:rsidR="00AC4823" w:rsidRPr="00A14A10" w:rsidRDefault="00AC4823" w:rsidP="0046428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Način označavanja benzina i </w:t>
      </w:r>
      <w:r w:rsidR="0071110B" w:rsidRPr="00A14A10">
        <w:rPr>
          <w:rFonts w:ascii="Times New Roman" w:eastAsia="Times New Roman" w:hAnsi="Times New Roman" w:cs="Times New Roman"/>
          <w:sz w:val="24"/>
          <w:szCs w:val="24"/>
          <w:lang w:eastAsia="hr-HR"/>
        </w:rPr>
        <w:t xml:space="preserve">dizelskih goriva </w:t>
      </w:r>
      <w:r w:rsidRPr="00A14A10">
        <w:rPr>
          <w:rFonts w:ascii="Times New Roman" w:eastAsia="Times New Roman" w:hAnsi="Times New Roman" w:cs="Times New Roman"/>
          <w:sz w:val="24"/>
          <w:szCs w:val="24"/>
          <w:lang w:eastAsia="hr-HR"/>
        </w:rPr>
        <w:t>koji sadrže metalne aditive propisan je člankom 22. ove Uredbe.</w:t>
      </w:r>
    </w:p>
    <w:p w14:paraId="3BA026B8" w14:textId="77777777" w:rsidR="005248F5" w:rsidRPr="00A14A10" w:rsidRDefault="005248F5" w:rsidP="00431B85">
      <w:pPr>
        <w:spacing w:after="0" w:line="240" w:lineRule="auto"/>
        <w:jc w:val="center"/>
        <w:rPr>
          <w:rFonts w:ascii="Times New Roman" w:eastAsia="Times New Roman" w:hAnsi="Times New Roman" w:cs="Times New Roman"/>
          <w:iCs/>
          <w:sz w:val="24"/>
          <w:szCs w:val="24"/>
          <w:lang w:eastAsia="hr-HR"/>
        </w:rPr>
      </w:pPr>
    </w:p>
    <w:p w14:paraId="09FA30CC" w14:textId="77777777" w:rsidR="005248F5" w:rsidRPr="00A14A10" w:rsidRDefault="005248F5" w:rsidP="00431B8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Petrolej, plinsko ulje, loživo ulje i brodska goriva</w:t>
      </w:r>
    </w:p>
    <w:p w14:paraId="38B10234" w14:textId="77777777" w:rsidR="00A74B56" w:rsidRDefault="00A74B56" w:rsidP="00431B85">
      <w:pPr>
        <w:spacing w:after="0" w:line="240" w:lineRule="auto"/>
        <w:jc w:val="center"/>
        <w:rPr>
          <w:rFonts w:ascii="Times New Roman" w:eastAsia="Times New Roman" w:hAnsi="Times New Roman" w:cs="Times New Roman"/>
          <w:sz w:val="24"/>
          <w:szCs w:val="24"/>
          <w:lang w:eastAsia="hr-HR"/>
        </w:rPr>
      </w:pPr>
    </w:p>
    <w:p w14:paraId="5E2EAE51" w14:textId="577EDB54"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10.</w:t>
      </w:r>
    </w:p>
    <w:p w14:paraId="3C553CE2" w14:textId="77777777" w:rsidR="00A74B56" w:rsidRDefault="00A74B56" w:rsidP="00431B85">
      <w:pPr>
        <w:spacing w:after="0" w:line="240" w:lineRule="auto"/>
        <w:ind w:firstLine="708"/>
        <w:jc w:val="both"/>
        <w:rPr>
          <w:rFonts w:ascii="Times New Roman" w:eastAsia="Times New Roman" w:hAnsi="Times New Roman" w:cs="Times New Roman"/>
          <w:sz w:val="24"/>
          <w:szCs w:val="24"/>
          <w:lang w:eastAsia="hr-HR"/>
        </w:rPr>
      </w:pPr>
    </w:p>
    <w:p w14:paraId="3FE239B5" w14:textId="72763828" w:rsidR="005248F5" w:rsidRPr="00A14A10" w:rsidRDefault="005248F5" w:rsidP="00A74B56">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Granične vrijednosti sastavnica petroleja za loženje i rasvjetu koji se stavlja na tržište Republike Hrvatske propisane su u tablici I</w:t>
      </w:r>
      <w:r w:rsidR="00D12037" w:rsidRPr="00A14A10">
        <w:rPr>
          <w:rFonts w:ascii="Times New Roman" w:eastAsia="Times New Roman" w:hAnsi="Times New Roman" w:cs="Times New Roman"/>
          <w:sz w:val="24"/>
          <w:szCs w:val="24"/>
          <w:lang w:eastAsia="hr-HR"/>
        </w:rPr>
        <w:t>V</w:t>
      </w:r>
      <w:r w:rsidRPr="00A14A10">
        <w:rPr>
          <w:rFonts w:ascii="Times New Roman" w:eastAsia="Times New Roman" w:hAnsi="Times New Roman" w:cs="Times New Roman"/>
          <w:sz w:val="24"/>
          <w:szCs w:val="24"/>
          <w:lang w:eastAsia="hr-HR"/>
        </w:rPr>
        <w:t>.</w:t>
      </w:r>
      <w:r w:rsidR="00D12037"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Priloga I</w:t>
      </w:r>
      <w:r w:rsidR="00D12037" w:rsidRPr="00A14A10">
        <w:rPr>
          <w:rFonts w:ascii="Times New Roman" w:eastAsia="Times New Roman" w:hAnsi="Times New Roman" w:cs="Times New Roman"/>
          <w:sz w:val="24"/>
          <w:szCs w:val="24"/>
          <w:lang w:eastAsia="hr-HR"/>
        </w:rPr>
        <w:t>V</w:t>
      </w:r>
      <w:r w:rsidRPr="00A14A10">
        <w:rPr>
          <w:rFonts w:ascii="Times New Roman" w:eastAsia="Times New Roman" w:hAnsi="Times New Roman" w:cs="Times New Roman"/>
          <w:sz w:val="24"/>
          <w:szCs w:val="24"/>
          <w:lang w:eastAsia="hr-HR"/>
        </w:rPr>
        <w:t>. ove Uredbe.</w:t>
      </w:r>
    </w:p>
    <w:p w14:paraId="4F0E43D0" w14:textId="77777777" w:rsidR="00A74B56" w:rsidRDefault="00A74B56" w:rsidP="00431B85">
      <w:pPr>
        <w:spacing w:after="0" w:line="240" w:lineRule="auto"/>
        <w:jc w:val="center"/>
        <w:rPr>
          <w:rFonts w:ascii="Times New Roman" w:eastAsia="Times New Roman" w:hAnsi="Times New Roman" w:cs="Times New Roman"/>
          <w:sz w:val="24"/>
          <w:szCs w:val="24"/>
          <w:lang w:eastAsia="hr-HR"/>
        </w:rPr>
      </w:pPr>
    </w:p>
    <w:p w14:paraId="64CCBE40" w14:textId="5447517E"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11.</w:t>
      </w:r>
    </w:p>
    <w:p w14:paraId="4C1E402E" w14:textId="77777777" w:rsidR="00012137" w:rsidRDefault="00012137" w:rsidP="00431B85">
      <w:pPr>
        <w:spacing w:after="0" w:line="240" w:lineRule="auto"/>
        <w:ind w:firstLine="708"/>
        <w:jc w:val="both"/>
        <w:rPr>
          <w:rFonts w:ascii="Times New Roman" w:eastAsia="Times New Roman" w:hAnsi="Times New Roman" w:cs="Times New Roman"/>
          <w:sz w:val="24"/>
          <w:szCs w:val="24"/>
          <w:lang w:eastAsia="hr-HR"/>
        </w:rPr>
      </w:pPr>
    </w:p>
    <w:p w14:paraId="1DAB93DD" w14:textId="73E8FC26" w:rsidR="005248F5" w:rsidRPr="00A14A10" w:rsidRDefault="005248F5" w:rsidP="00536098">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Granična vrijednost </w:t>
      </w:r>
      <w:r w:rsidR="005208BD" w:rsidRPr="00A14A10">
        <w:rPr>
          <w:rFonts w:ascii="Times New Roman" w:eastAsia="Times New Roman" w:hAnsi="Times New Roman" w:cs="Times New Roman"/>
          <w:sz w:val="24"/>
          <w:szCs w:val="24"/>
          <w:lang w:eastAsia="hr-HR"/>
        </w:rPr>
        <w:t xml:space="preserve">ukupne </w:t>
      </w:r>
      <w:r w:rsidRPr="00A14A10">
        <w:rPr>
          <w:rFonts w:ascii="Times New Roman" w:eastAsia="Times New Roman" w:hAnsi="Times New Roman" w:cs="Times New Roman"/>
          <w:sz w:val="24"/>
          <w:szCs w:val="24"/>
          <w:lang w:eastAsia="hr-HR"/>
        </w:rPr>
        <w:t xml:space="preserve">količine sumpora u plinskom ulju za grijanje koje se koristi na području Republike Hrvatske je najviše 0,1% </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w:t>
      </w:r>
    </w:p>
    <w:p w14:paraId="29E65AA4" w14:textId="77777777" w:rsidR="00536098" w:rsidRDefault="00536098" w:rsidP="00431B85">
      <w:pPr>
        <w:spacing w:after="0" w:line="240" w:lineRule="auto"/>
        <w:ind w:firstLine="708"/>
        <w:jc w:val="both"/>
        <w:rPr>
          <w:rFonts w:ascii="Times New Roman" w:eastAsia="Times New Roman" w:hAnsi="Times New Roman" w:cs="Times New Roman"/>
          <w:sz w:val="24"/>
          <w:szCs w:val="24"/>
          <w:lang w:eastAsia="hr-HR"/>
        </w:rPr>
      </w:pPr>
    </w:p>
    <w:p w14:paraId="5A544D5D" w14:textId="052A1FA5" w:rsidR="005248F5" w:rsidRDefault="005248F5" w:rsidP="00536098">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(2) Granična vrijednost količine sumpora u plinskom ulju za uporabu u izvancestovnim pokretnim strojevima (uključujući plovila </w:t>
      </w:r>
      <w:r w:rsidR="00E85151" w:rsidRPr="00A14A10">
        <w:rPr>
          <w:rFonts w:ascii="Times New Roman" w:eastAsia="Times New Roman" w:hAnsi="Times New Roman" w:cs="Times New Roman"/>
          <w:sz w:val="24"/>
          <w:szCs w:val="24"/>
          <w:lang w:eastAsia="hr-HR"/>
        </w:rPr>
        <w:t>unutarnje plovidbe</w:t>
      </w:r>
      <w:r w:rsidRPr="00A14A10">
        <w:rPr>
          <w:rFonts w:ascii="Times New Roman" w:eastAsia="Times New Roman" w:hAnsi="Times New Roman" w:cs="Times New Roman"/>
          <w:sz w:val="24"/>
          <w:szCs w:val="24"/>
          <w:lang w:eastAsia="hr-HR"/>
        </w:rPr>
        <w:t>)</w:t>
      </w:r>
      <w:r w:rsidR="000B4295">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traktorima za poljoprivredu i šumarstvo </w:t>
      </w:r>
      <w:r w:rsidR="000B4295">
        <w:rPr>
          <w:rFonts w:ascii="Times New Roman" w:eastAsia="Times New Roman" w:hAnsi="Times New Roman" w:cs="Times New Roman"/>
          <w:sz w:val="24"/>
          <w:szCs w:val="24"/>
          <w:lang w:eastAsia="hr-HR"/>
        </w:rPr>
        <w:t xml:space="preserve">i rekreacijskim plovilima </w:t>
      </w:r>
      <w:r w:rsidRPr="00A14A10">
        <w:rPr>
          <w:rFonts w:ascii="Times New Roman" w:eastAsia="Times New Roman" w:hAnsi="Times New Roman" w:cs="Times New Roman"/>
          <w:sz w:val="24"/>
          <w:szCs w:val="24"/>
          <w:lang w:eastAsia="hr-HR"/>
        </w:rPr>
        <w:t>na tržištu Republike Hrvatske je najviše 10 mg/kg.</w:t>
      </w:r>
    </w:p>
    <w:p w14:paraId="3C0CABC6" w14:textId="77777777" w:rsidR="00536098" w:rsidRPr="00A14A10" w:rsidRDefault="00536098" w:rsidP="00536098">
      <w:pPr>
        <w:spacing w:after="0" w:line="240" w:lineRule="auto"/>
        <w:ind w:firstLine="1418"/>
        <w:jc w:val="both"/>
        <w:rPr>
          <w:rFonts w:ascii="Times New Roman" w:eastAsia="Times New Roman" w:hAnsi="Times New Roman" w:cs="Times New Roman"/>
          <w:sz w:val="24"/>
          <w:szCs w:val="24"/>
          <w:lang w:eastAsia="hr-HR"/>
        </w:rPr>
      </w:pPr>
    </w:p>
    <w:p w14:paraId="6F28DEF2" w14:textId="5B76469A" w:rsidR="005248F5" w:rsidRDefault="005248F5" w:rsidP="00536098">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 Iznimno, ako dođe do poremećaja u lancu opskrbe, radi njegova smanjenja, plinsko ulje iz stavka 2. ovoga članka može sadržavati do 20 mg/kg sumpora na mjestu konačne distribucije krajnjim korisnicima.</w:t>
      </w:r>
    </w:p>
    <w:p w14:paraId="637F6C0B" w14:textId="77777777" w:rsidR="00353F94" w:rsidRPr="00A14A10" w:rsidRDefault="00353F94" w:rsidP="00536098">
      <w:pPr>
        <w:spacing w:after="0" w:line="240" w:lineRule="auto"/>
        <w:ind w:firstLine="1418"/>
        <w:jc w:val="both"/>
        <w:rPr>
          <w:rFonts w:ascii="Times New Roman" w:eastAsia="Times New Roman" w:hAnsi="Times New Roman" w:cs="Times New Roman"/>
          <w:sz w:val="24"/>
          <w:szCs w:val="24"/>
          <w:lang w:eastAsia="hr-HR"/>
        </w:rPr>
      </w:pPr>
    </w:p>
    <w:p w14:paraId="0DFDD4EA" w14:textId="77777777"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12.</w:t>
      </w:r>
    </w:p>
    <w:p w14:paraId="0DDA3078" w14:textId="77777777" w:rsidR="00353F94" w:rsidRDefault="00353F94" w:rsidP="00431B85">
      <w:pPr>
        <w:spacing w:after="0" w:line="240" w:lineRule="auto"/>
        <w:ind w:firstLine="708"/>
        <w:jc w:val="both"/>
        <w:rPr>
          <w:rFonts w:ascii="Times New Roman" w:eastAsia="Times New Roman" w:hAnsi="Times New Roman" w:cs="Times New Roman"/>
          <w:sz w:val="24"/>
          <w:szCs w:val="24"/>
          <w:lang w:eastAsia="hr-HR"/>
        </w:rPr>
      </w:pPr>
    </w:p>
    <w:p w14:paraId="5DDDD72B" w14:textId="5F8F0FEA" w:rsidR="005248F5" w:rsidRDefault="005248F5" w:rsidP="00353F94">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Granična vrijednost količine sumpora u loživom ulju koje se koristi na području Republike Hrvatske je najviše 1,0% </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w:t>
      </w:r>
    </w:p>
    <w:p w14:paraId="0E627CB8" w14:textId="77777777" w:rsidR="00353F94" w:rsidRPr="00A14A10" w:rsidRDefault="00353F94" w:rsidP="00353F94">
      <w:pPr>
        <w:spacing w:after="0" w:line="240" w:lineRule="auto"/>
        <w:ind w:firstLine="1418"/>
        <w:jc w:val="both"/>
        <w:rPr>
          <w:rFonts w:ascii="Times New Roman" w:eastAsia="Times New Roman" w:hAnsi="Times New Roman" w:cs="Times New Roman"/>
          <w:sz w:val="24"/>
          <w:szCs w:val="24"/>
          <w:lang w:eastAsia="hr-HR"/>
        </w:rPr>
      </w:pPr>
    </w:p>
    <w:p w14:paraId="2294755F" w14:textId="77777777" w:rsidR="005248F5" w:rsidRPr="00A431DF" w:rsidRDefault="005248F5" w:rsidP="00431B85">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13.</w:t>
      </w:r>
    </w:p>
    <w:p w14:paraId="49B06026" w14:textId="77777777" w:rsidR="00105129" w:rsidRDefault="00105129" w:rsidP="00431B85">
      <w:pPr>
        <w:spacing w:after="0" w:line="240" w:lineRule="auto"/>
        <w:ind w:firstLine="708"/>
        <w:jc w:val="both"/>
        <w:rPr>
          <w:rFonts w:ascii="Times New Roman" w:eastAsia="Times New Roman" w:hAnsi="Times New Roman" w:cs="Times New Roman"/>
          <w:sz w:val="24"/>
          <w:szCs w:val="24"/>
          <w:lang w:eastAsia="hr-HR"/>
        </w:rPr>
      </w:pPr>
    </w:p>
    <w:p w14:paraId="346794CE" w14:textId="56B06F73" w:rsidR="005248F5" w:rsidRPr="00A14A10" w:rsidRDefault="005248F5" w:rsidP="00105129">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Granična vrijednost količine sumpora u brodskom gorivu koje</w:t>
      </w:r>
      <w:r w:rsidR="0047544C" w:rsidRPr="00A14A10">
        <w:rPr>
          <w:rFonts w:ascii="Times New Roman" w:eastAsia="Times New Roman" w:hAnsi="Times New Roman" w:cs="Times New Roman"/>
          <w:sz w:val="24"/>
          <w:szCs w:val="24"/>
          <w:lang w:eastAsia="hr-HR"/>
        </w:rPr>
        <w:t xml:space="preserve"> se koristi na području Republike Hrvatske, odnosno koje</w:t>
      </w:r>
      <w:r w:rsidRPr="00A14A10">
        <w:rPr>
          <w:rFonts w:ascii="Times New Roman" w:eastAsia="Times New Roman" w:hAnsi="Times New Roman" w:cs="Times New Roman"/>
          <w:sz w:val="24"/>
          <w:szCs w:val="24"/>
          <w:lang w:eastAsia="hr-HR"/>
        </w:rPr>
        <w:t xml:space="preserve"> koristi </w:t>
      </w:r>
      <w:r w:rsidR="00F8680D" w:rsidRPr="00A14A10">
        <w:rPr>
          <w:rFonts w:ascii="Times New Roman" w:eastAsia="Times New Roman" w:hAnsi="Times New Roman" w:cs="Times New Roman"/>
          <w:sz w:val="24"/>
          <w:szCs w:val="24"/>
          <w:lang w:eastAsia="hr-HR"/>
        </w:rPr>
        <w:t xml:space="preserve">pravna ili fizička osoba koja upravlja pomorskim objektom </w:t>
      </w:r>
      <w:r w:rsidRPr="00A14A10">
        <w:rPr>
          <w:rFonts w:ascii="Times New Roman" w:eastAsia="Times New Roman" w:hAnsi="Times New Roman" w:cs="Times New Roman"/>
          <w:sz w:val="24"/>
          <w:szCs w:val="24"/>
          <w:lang w:eastAsia="hr-HR"/>
        </w:rPr>
        <w:t xml:space="preserve">koji plovi </w:t>
      </w:r>
      <w:r w:rsidR="00A744A3" w:rsidRPr="00A14A10">
        <w:rPr>
          <w:rFonts w:ascii="Times New Roman" w:eastAsia="Times New Roman" w:hAnsi="Times New Roman" w:cs="Times New Roman"/>
          <w:sz w:val="24"/>
          <w:szCs w:val="24"/>
          <w:lang w:eastAsia="hr-HR"/>
        </w:rPr>
        <w:t xml:space="preserve">unutarnjim morskim vodama i teritorijalnim morem te morskim područjima u kojima Republika Hrvatska ostvaruje suverena prava i jurisdikciju, a </w:t>
      </w:r>
      <w:r w:rsidR="009F15B2" w:rsidRPr="00A14A10">
        <w:rPr>
          <w:rFonts w:ascii="Times New Roman" w:eastAsia="Times New Roman" w:hAnsi="Times New Roman" w:cs="Times New Roman"/>
          <w:sz w:val="24"/>
          <w:szCs w:val="24"/>
          <w:lang w:eastAsia="hr-HR"/>
        </w:rPr>
        <w:t xml:space="preserve">koja </w:t>
      </w:r>
      <w:r w:rsidR="00A744A3" w:rsidRPr="00A14A10">
        <w:rPr>
          <w:rFonts w:ascii="Times New Roman" w:eastAsia="Times New Roman" w:hAnsi="Times New Roman" w:cs="Times New Roman"/>
          <w:sz w:val="24"/>
          <w:szCs w:val="24"/>
          <w:lang w:eastAsia="hr-HR"/>
        </w:rPr>
        <w:t xml:space="preserve">ne pripadaju SECA područjima </w:t>
      </w:r>
      <w:r w:rsidRPr="00A14A10">
        <w:rPr>
          <w:rFonts w:ascii="Times New Roman" w:eastAsia="Times New Roman" w:hAnsi="Times New Roman" w:cs="Times New Roman"/>
          <w:sz w:val="24"/>
          <w:szCs w:val="24"/>
          <w:lang w:eastAsia="hr-HR"/>
        </w:rPr>
        <w:t xml:space="preserve">je najviše </w:t>
      </w:r>
      <w:r w:rsidR="004C1D01" w:rsidRPr="00A14A10">
        <w:rPr>
          <w:rFonts w:ascii="Times New Roman" w:eastAsia="Times New Roman" w:hAnsi="Times New Roman" w:cs="Times New Roman"/>
          <w:sz w:val="24"/>
          <w:szCs w:val="24"/>
          <w:lang w:eastAsia="hr-HR"/>
        </w:rPr>
        <w:t>0</w:t>
      </w:r>
      <w:r w:rsidRPr="00A14A10">
        <w:rPr>
          <w:rFonts w:ascii="Times New Roman" w:eastAsia="Times New Roman" w:hAnsi="Times New Roman" w:cs="Times New Roman"/>
          <w:sz w:val="24"/>
          <w:szCs w:val="24"/>
          <w:lang w:eastAsia="hr-HR"/>
        </w:rPr>
        <w:t xml:space="preserve">,50% </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osim za goriva na </w:t>
      </w:r>
      <w:r w:rsidR="00A744A3" w:rsidRPr="00A14A10">
        <w:rPr>
          <w:rFonts w:ascii="Times New Roman" w:eastAsia="Times New Roman" w:hAnsi="Times New Roman" w:cs="Times New Roman"/>
          <w:sz w:val="24"/>
          <w:szCs w:val="24"/>
          <w:lang w:eastAsia="hr-HR"/>
        </w:rPr>
        <w:t xml:space="preserve">pomorskim objektima </w:t>
      </w:r>
      <w:r w:rsidRPr="00A14A10">
        <w:rPr>
          <w:rFonts w:ascii="Times New Roman" w:eastAsia="Times New Roman" w:hAnsi="Times New Roman" w:cs="Times New Roman"/>
          <w:sz w:val="24"/>
          <w:szCs w:val="24"/>
          <w:lang w:eastAsia="hr-HR"/>
        </w:rPr>
        <w:t>koji koriste metode smanjenja emisija iz članka 18. ove Uredbe</w:t>
      </w:r>
      <w:r w:rsidR="00D131AF" w:rsidRPr="00A14A10">
        <w:rPr>
          <w:rFonts w:ascii="Times New Roman" w:eastAsia="Times New Roman" w:hAnsi="Times New Roman" w:cs="Times New Roman"/>
          <w:sz w:val="24"/>
          <w:szCs w:val="24"/>
          <w:lang w:eastAsia="hr-HR"/>
        </w:rPr>
        <w:t xml:space="preserve"> u </w:t>
      </w:r>
      <w:r w:rsidR="00331B63" w:rsidRPr="00A14A10">
        <w:rPr>
          <w:rFonts w:ascii="Times New Roman" w:eastAsia="Times New Roman" w:hAnsi="Times New Roman" w:cs="Times New Roman"/>
          <w:sz w:val="24"/>
          <w:szCs w:val="24"/>
          <w:lang w:eastAsia="hr-HR"/>
        </w:rPr>
        <w:t>sustavu zatvorenog načina</w:t>
      </w:r>
      <w:r w:rsidR="00D131AF" w:rsidRPr="00A14A10">
        <w:rPr>
          <w:rFonts w:ascii="Times New Roman" w:eastAsia="Times New Roman" w:hAnsi="Times New Roman" w:cs="Times New Roman"/>
          <w:sz w:val="24"/>
          <w:szCs w:val="24"/>
          <w:lang w:eastAsia="hr-HR"/>
        </w:rPr>
        <w:t xml:space="preserve"> rada</w:t>
      </w:r>
      <w:r w:rsidRPr="00A14A10">
        <w:rPr>
          <w:rFonts w:ascii="Times New Roman" w:eastAsia="Times New Roman" w:hAnsi="Times New Roman" w:cs="Times New Roman"/>
          <w:sz w:val="24"/>
          <w:szCs w:val="24"/>
          <w:lang w:eastAsia="hr-HR"/>
        </w:rPr>
        <w:t>.</w:t>
      </w:r>
    </w:p>
    <w:p w14:paraId="20FACE39" w14:textId="77777777" w:rsidR="00105129" w:rsidRDefault="00105129" w:rsidP="00431B85">
      <w:pPr>
        <w:spacing w:after="0" w:line="240" w:lineRule="auto"/>
        <w:ind w:firstLine="708"/>
        <w:jc w:val="both"/>
        <w:rPr>
          <w:rFonts w:ascii="Times New Roman" w:eastAsia="Times New Roman" w:hAnsi="Times New Roman" w:cs="Times New Roman"/>
          <w:sz w:val="24"/>
          <w:szCs w:val="24"/>
          <w:lang w:eastAsia="hr-HR"/>
        </w:rPr>
      </w:pPr>
    </w:p>
    <w:p w14:paraId="10060840" w14:textId="66C14ED9" w:rsidR="005248F5" w:rsidRPr="00A14A10" w:rsidRDefault="005248F5" w:rsidP="00105129">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9F15B2" w:rsidRPr="00A14A10">
        <w:rPr>
          <w:rFonts w:ascii="Times New Roman" w:eastAsia="Times New Roman" w:hAnsi="Times New Roman" w:cs="Times New Roman"/>
          <w:sz w:val="24"/>
          <w:szCs w:val="24"/>
          <w:lang w:eastAsia="hr-HR"/>
        </w:rPr>
        <w:t>2</w:t>
      </w:r>
      <w:r w:rsidRPr="00A14A10">
        <w:rPr>
          <w:rFonts w:ascii="Times New Roman" w:eastAsia="Times New Roman" w:hAnsi="Times New Roman" w:cs="Times New Roman"/>
          <w:sz w:val="24"/>
          <w:szCs w:val="24"/>
          <w:lang w:eastAsia="hr-HR"/>
        </w:rPr>
        <w:t xml:space="preserve">) Granična vrijednost količine sumpora u brodskom dizelskom gorivu koje se stavlja na tržište Republike Hrvatske je najviše </w:t>
      </w:r>
      <w:r w:rsidR="009F15B2" w:rsidRPr="00A14A10">
        <w:rPr>
          <w:rFonts w:ascii="Times New Roman" w:eastAsia="Times New Roman" w:hAnsi="Times New Roman" w:cs="Times New Roman"/>
          <w:sz w:val="24"/>
          <w:szCs w:val="24"/>
          <w:lang w:eastAsia="hr-HR"/>
        </w:rPr>
        <w:t>0</w:t>
      </w:r>
      <w:r w:rsidRPr="00A14A10">
        <w:rPr>
          <w:rFonts w:ascii="Times New Roman" w:eastAsia="Times New Roman" w:hAnsi="Times New Roman" w:cs="Times New Roman"/>
          <w:sz w:val="24"/>
          <w:szCs w:val="24"/>
          <w:lang w:eastAsia="hr-HR"/>
        </w:rPr>
        <w:t xml:space="preserve">,50% </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w:t>
      </w:r>
    </w:p>
    <w:p w14:paraId="771A61B6" w14:textId="77777777" w:rsidR="00105129" w:rsidRDefault="00105129" w:rsidP="00431B85">
      <w:pPr>
        <w:spacing w:after="0" w:line="240" w:lineRule="auto"/>
        <w:ind w:firstLine="708"/>
        <w:jc w:val="both"/>
        <w:rPr>
          <w:rFonts w:ascii="Times New Roman" w:eastAsia="Times New Roman" w:hAnsi="Times New Roman" w:cs="Times New Roman"/>
          <w:sz w:val="24"/>
          <w:szCs w:val="24"/>
          <w:lang w:eastAsia="hr-HR"/>
        </w:rPr>
      </w:pPr>
    </w:p>
    <w:p w14:paraId="11918B96" w14:textId="6B42A755" w:rsidR="00BF5F20" w:rsidRPr="00A14A10" w:rsidRDefault="00FA5208" w:rsidP="00105129">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w:t>
      </w:r>
      <w:r w:rsidR="005248F5" w:rsidRPr="00A14A10">
        <w:rPr>
          <w:rFonts w:ascii="Times New Roman" w:eastAsia="Times New Roman" w:hAnsi="Times New Roman" w:cs="Times New Roman"/>
          <w:sz w:val="24"/>
          <w:szCs w:val="24"/>
          <w:lang w:eastAsia="hr-HR"/>
        </w:rPr>
        <w:t xml:space="preserve">) Granična vrijednost količine sumpora u brodskim gorivima koje </w:t>
      </w:r>
      <w:r w:rsidR="00F8680D" w:rsidRPr="00A14A10">
        <w:rPr>
          <w:rFonts w:ascii="Times New Roman" w:eastAsia="Times New Roman" w:hAnsi="Times New Roman" w:cs="Times New Roman"/>
          <w:sz w:val="24"/>
          <w:szCs w:val="24"/>
          <w:lang w:eastAsia="hr-HR"/>
        </w:rPr>
        <w:t>pravna ili fizička osoba koja upravlja pomorskim objektom</w:t>
      </w:r>
      <w:r w:rsidR="005248F5" w:rsidRPr="00A14A10">
        <w:rPr>
          <w:rFonts w:ascii="Times New Roman" w:eastAsia="Times New Roman" w:hAnsi="Times New Roman" w:cs="Times New Roman"/>
          <w:sz w:val="24"/>
          <w:szCs w:val="24"/>
          <w:lang w:eastAsia="hr-HR"/>
        </w:rPr>
        <w:t xml:space="preserve"> na vezu u lukama</w:t>
      </w:r>
      <w:r w:rsidR="007F1A39" w:rsidRPr="00A14A10">
        <w:rPr>
          <w:rFonts w:ascii="Times New Roman" w:eastAsia="Times New Roman" w:hAnsi="Times New Roman" w:cs="Times New Roman"/>
          <w:sz w:val="24"/>
          <w:szCs w:val="24"/>
          <w:lang w:eastAsia="hr-HR"/>
        </w:rPr>
        <w:t xml:space="preserve"> ili sidrištima luka</w:t>
      </w:r>
      <w:r w:rsidR="005248F5" w:rsidRPr="00A14A10">
        <w:rPr>
          <w:rFonts w:ascii="Times New Roman" w:eastAsia="Times New Roman" w:hAnsi="Times New Roman" w:cs="Times New Roman"/>
          <w:sz w:val="24"/>
          <w:szCs w:val="24"/>
          <w:lang w:eastAsia="hr-HR"/>
        </w:rPr>
        <w:t xml:space="preserve"> Republike Hrvatske koristi je najviše 0,10% </w:t>
      </w:r>
      <w:r w:rsidR="0071110B"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m/m</w:t>
      </w:r>
      <w:r w:rsidR="0071110B"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omogućujući pri tom dovoljno vremena posadi da izvrši potrebnu </w:t>
      </w:r>
      <w:r w:rsidR="005943BA" w:rsidRPr="00A14A10">
        <w:rPr>
          <w:rFonts w:ascii="Times New Roman" w:eastAsia="Times New Roman" w:hAnsi="Times New Roman" w:cs="Times New Roman"/>
          <w:sz w:val="24"/>
          <w:szCs w:val="24"/>
          <w:lang w:eastAsia="hr-HR"/>
        </w:rPr>
        <w:t xml:space="preserve">izmjenu </w:t>
      </w:r>
      <w:r w:rsidR="005248F5" w:rsidRPr="00A14A10">
        <w:rPr>
          <w:rFonts w:ascii="Times New Roman" w:eastAsia="Times New Roman" w:hAnsi="Times New Roman" w:cs="Times New Roman"/>
          <w:sz w:val="24"/>
          <w:szCs w:val="24"/>
          <w:lang w:eastAsia="hr-HR"/>
        </w:rPr>
        <w:t>goriva u što kraćem vremenu nakon pristajanja</w:t>
      </w:r>
      <w:r w:rsidR="007F1A39" w:rsidRPr="00A14A10">
        <w:rPr>
          <w:rFonts w:ascii="Times New Roman" w:eastAsia="Times New Roman" w:hAnsi="Times New Roman" w:cs="Times New Roman"/>
          <w:sz w:val="24"/>
          <w:szCs w:val="24"/>
          <w:lang w:eastAsia="hr-HR"/>
        </w:rPr>
        <w:t xml:space="preserve"> ili sidrenja</w:t>
      </w:r>
      <w:r w:rsidR="005248F5" w:rsidRPr="00A14A10">
        <w:rPr>
          <w:rFonts w:ascii="Times New Roman" w:eastAsia="Times New Roman" w:hAnsi="Times New Roman" w:cs="Times New Roman"/>
          <w:sz w:val="24"/>
          <w:szCs w:val="24"/>
          <w:lang w:eastAsia="hr-HR"/>
        </w:rPr>
        <w:t xml:space="preserve"> i što kraćem vremenu prije isplovljavanja</w:t>
      </w:r>
      <w:r w:rsidR="007F1A39" w:rsidRPr="00A14A10">
        <w:rPr>
          <w:rFonts w:ascii="Times New Roman" w:eastAsia="Times New Roman" w:hAnsi="Times New Roman" w:cs="Times New Roman"/>
          <w:sz w:val="24"/>
          <w:szCs w:val="24"/>
          <w:lang w:eastAsia="hr-HR"/>
        </w:rPr>
        <w:t xml:space="preserve"> ili odlaska sa sidrišta luke</w:t>
      </w:r>
      <w:r w:rsidR="005248F5" w:rsidRPr="00A14A10">
        <w:rPr>
          <w:rFonts w:ascii="Times New Roman" w:eastAsia="Times New Roman" w:hAnsi="Times New Roman" w:cs="Times New Roman"/>
          <w:sz w:val="24"/>
          <w:szCs w:val="24"/>
          <w:lang w:eastAsia="hr-HR"/>
        </w:rPr>
        <w:t xml:space="preserve">. </w:t>
      </w:r>
    </w:p>
    <w:p w14:paraId="2D156F55" w14:textId="77777777" w:rsidR="005B42ED" w:rsidRDefault="005B42ED" w:rsidP="00431B85">
      <w:pPr>
        <w:spacing w:after="0" w:line="240" w:lineRule="auto"/>
        <w:ind w:firstLine="708"/>
        <w:jc w:val="both"/>
        <w:rPr>
          <w:rFonts w:ascii="Times New Roman" w:eastAsia="Times New Roman" w:hAnsi="Times New Roman" w:cs="Times New Roman"/>
          <w:sz w:val="24"/>
          <w:szCs w:val="24"/>
          <w:lang w:eastAsia="hr-HR"/>
        </w:rPr>
      </w:pPr>
    </w:p>
    <w:p w14:paraId="52773E90" w14:textId="3AD233AE" w:rsidR="005248F5" w:rsidRPr="00A14A10" w:rsidRDefault="00BF5F20" w:rsidP="005B42E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w:t>
      </w:r>
      <w:r w:rsidR="005943BA" w:rsidRPr="00A14A10">
        <w:rPr>
          <w:rFonts w:ascii="Times New Roman" w:eastAsia="Times New Roman" w:hAnsi="Times New Roman" w:cs="Times New Roman"/>
          <w:sz w:val="24"/>
          <w:szCs w:val="24"/>
          <w:lang w:eastAsia="hr-HR"/>
        </w:rPr>
        <w:t xml:space="preserve">Izmjena </w:t>
      </w:r>
      <w:r w:rsidR="005248F5" w:rsidRPr="00A14A10">
        <w:rPr>
          <w:rFonts w:ascii="Times New Roman" w:eastAsia="Times New Roman" w:hAnsi="Times New Roman" w:cs="Times New Roman"/>
          <w:sz w:val="24"/>
          <w:szCs w:val="24"/>
          <w:lang w:eastAsia="hr-HR"/>
        </w:rPr>
        <w:t xml:space="preserve">goriva </w:t>
      </w:r>
      <w:r w:rsidRPr="00A14A10">
        <w:rPr>
          <w:rFonts w:ascii="Times New Roman" w:eastAsia="Times New Roman" w:hAnsi="Times New Roman" w:cs="Times New Roman"/>
          <w:sz w:val="24"/>
          <w:szCs w:val="24"/>
          <w:lang w:eastAsia="hr-HR"/>
        </w:rPr>
        <w:t xml:space="preserve">iz stavka 3. ovoga članka </w:t>
      </w:r>
      <w:r w:rsidR="005248F5" w:rsidRPr="00A14A10">
        <w:rPr>
          <w:rFonts w:ascii="Times New Roman" w:eastAsia="Times New Roman" w:hAnsi="Times New Roman" w:cs="Times New Roman"/>
          <w:sz w:val="24"/>
          <w:szCs w:val="24"/>
          <w:lang w:eastAsia="hr-HR"/>
        </w:rPr>
        <w:t>mora biti zabilježena u brodskom dnevniku.</w:t>
      </w:r>
    </w:p>
    <w:p w14:paraId="75757FA7" w14:textId="77777777" w:rsidR="005B42ED" w:rsidRDefault="005B42ED" w:rsidP="00431B85">
      <w:pPr>
        <w:spacing w:after="0" w:line="240" w:lineRule="auto"/>
        <w:ind w:firstLine="708"/>
        <w:jc w:val="both"/>
        <w:rPr>
          <w:rFonts w:ascii="Times New Roman" w:eastAsia="Times New Roman" w:hAnsi="Times New Roman" w:cs="Times New Roman"/>
          <w:sz w:val="24"/>
          <w:szCs w:val="24"/>
          <w:lang w:eastAsia="hr-HR"/>
        </w:rPr>
      </w:pPr>
    </w:p>
    <w:p w14:paraId="068E6003" w14:textId="420C85CA" w:rsidR="006B1B0E" w:rsidRPr="00A14A10" w:rsidRDefault="00FA5208" w:rsidP="005B42E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BF5F20" w:rsidRPr="00A14A10">
        <w:rPr>
          <w:rFonts w:ascii="Times New Roman" w:eastAsia="Times New Roman" w:hAnsi="Times New Roman" w:cs="Times New Roman"/>
          <w:sz w:val="24"/>
          <w:szCs w:val="24"/>
          <w:lang w:eastAsia="hr-HR"/>
        </w:rPr>
        <w:t>5</w:t>
      </w:r>
      <w:r w:rsidR="006B1B0E" w:rsidRPr="00A14A10">
        <w:rPr>
          <w:rFonts w:ascii="Times New Roman" w:eastAsia="Times New Roman" w:hAnsi="Times New Roman" w:cs="Times New Roman"/>
          <w:sz w:val="24"/>
          <w:szCs w:val="24"/>
          <w:lang w:eastAsia="hr-HR"/>
        </w:rPr>
        <w:t xml:space="preserve">) Vrijeme potrebno za izvršenje </w:t>
      </w:r>
      <w:r w:rsidR="005943BA" w:rsidRPr="00A14A10">
        <w:rPr>
          <w:rFonts w:ascii="Times New Roman" w:eastAsia="Times New Roman" w:hAnsi="Times New Roman" w:cs="Times New Roman"/>
          <w:sz w:val="24"/>
          <w:szCs w:val="24"/>
          <w:lang w:eastAsia="hr-HR"/>
        </w:rPr>
        <w:t xml:space="preserve">izmjene </w:t>
      </w:r>
      <w:r w:rsidR="006B1B0E" w:rsidRPr="00A14A10">
        <w:rPr>
          <w:rFonts w:ascii="Times New Roman" w:eastAsia="Times New Roman" w:hAnsi="Times New Roman" w:cs="Times New Roman"/>
          <w:sz w:val="24"/>
          <w:szCs w:val="24"/>
          <w:lang w:eastAsia="hr-HR"/>
        </w:rPr>
        <w:t>goriva nakon pristajanja u lukama ili sidrenja na sidrištima luka Republike Hrvatske iz stavka 3. ovoga članka ne može biti dulje od 90 minuta nakon stvarnog vremena dolaska pomorskog objekta u luku ili na sidrište (ATA) kako je službeno navedeno u Hrvatskom integriranom pomorskom informacijskom sustavu (CIMIS)</w:t>
      </w:r>
      <w:r w:rsidR="00C338C1" w:rsidRPr="00A14A10">
        <w:rPr>
          <w:rFonts w:ascii="Times New Roman" w:eastAsia="Times New Roman" w:hAnsi="Times New Roman" w:cs="Times New Roman"/>
          <w:sz w:val="24"/>
          <w:szCs w:val="24"/>
          <w:lang w:eastAsia="hr-HR"/>
        </w:rPr>
        <w:t xml:space="preserve"> i</w:t>
      </w:r>
      <w:r w:rsidR="0041436F" w:rsidRPr="00A14A10">
        <w:rPr>
          <w:rFonts w:ascii="Times New Roman" w:eastAsia="Times New Roman" w:hAnsi="Times New Roman" w:cs="Times New Roman"/>
          <w:sz w:val="24"/>
          <w:szCs w:val="24"/>
          <w:lang w:eastAsia="hr-HR"/>
        </w:rPr>
        <w:t xml:space="preserve"> zabilježeno u brodskom dnevniku</w:t>
      </w:r>
      <w:r w:rsidR="006B1B0E" w:rsidRPr="00A14A10">
        <w:rPr>
          <w:rFonts w:ascii="Times New Roman" w:eastAsia="Times New Roman" w:hAnsi="Times New Roman" w:cs="Times New Roman"/>
          <w:sz w:val="24"/>
          <w:szCs w:val="24"/>
          <w:lang w:eastAsia="hr-HR"/>
        </w:rPr>
        <w:t>.</w:t>
      </w:r>
    </w:p>
    <w:p w14:paraId="0C59D094" w14:textId="77777777" w:rsidR="003D7CAE" w:rsidRDefault="003D7CAE" w:rsidP="00431B85">
      <w:pPr>
        <w:spacing w:after="0" w:line="240" w:lineRule="auto"/>
        <w:ind w:firstLine="708"/>
        <w:jc w:val="both"/>
        <w:rPr>
          <w:rFonts w:ascii="Times New Roman" w:eastAsia="Times New Roman" w:hAnsi="Times New Roman" w:cs="Times New Roman"/>
          <w:sz w:val="24"/>
          <w:szCs w:val="24"/>
          <w:lang w:eastAsia="hr-HR"/>
        </w:rPr>
      </w:pPr>
    </w:p>
    <w:p w14:paraId="43A806CF" w14:textId="70B289B5" w:rsidR="005248F5" w:rsidRPr="00A14A10" w:rsidRDefault="005248F5" w:rsidP="003D7CAE">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BF5F20" w:rsidRPr="00A14A10">
        <w:rPr>
          <w:rFonts w:ascii="Times New Roman" w:eastAsia="Times New Roman" w:hAnsi="Times New Roman" w:cs="Times New Roman"/>
          <w:sz w:val="24"/>
          <w:szCs w:val="24"/>
          <w:lang w:eastAsia="hr-HR"/>
        </w:rPr>
        <w:t>6</w:t>
      </w:r>
      <w:r w:rsidRPr="00A14A10">
        <w:rPr>
          <w:rFonts w:ascii="Times New Roman" w:eastAsia="Times New Roman" w:hAnsi="Times New Roman" w:cs="Times New Roman"/>
          <w:sz w:val="24"/>
          <w:szCs w:val="24"/>
          <w:lang w:eastAsia="hr-HR"/>
        </w:rPr>
        <w:t xml:space="preserve">) Odredba stavka </w:t>
      </w:r>
      <w:r w:rsidR="00737A86" w:rsidRPr="00A14A10">
        <w:rPr>
          <w:rFonts w:ascii="Times New Roman" w:eastAsia="Times New Roman" w:hAnsi="Times New Roman" w:cs="Times New Roman"/>
          <w:sz w:val="24"/>
          <w:szCs w:val="24"/>
          <w:lang w:eastAsia="hr-HR"/>
        </w:rPr>
        <w:t>3</w:t>
      </w:r>
      <w:r w:rsidRPr="00A14A10">
        <w:rPr>
          <w:rFonts w:ascii="Times New Roman" w:eastAsia="Times New Roman" w:hAnsi="Times New Roman" w:cs="Times New Roman"/>
          <w:sz w:val="24"/>
          <w:szCs w:val="24"/>
          <w:lang w:eastAsia="hr-HR"/>
        </w:rPr>
        <w:t xml:space="preserve">. ovoga članka ne primjenjuju se na brodove u redovnim linijama koji se u luci zadržavaju manje od dva sata prema redu plovidbe i </w:t>
      </w:r>
      <w:r w:rsidRPr="00A14A10">
        <w:rPr>
          <w:rFonts w:ascii="Times New Roman" w:eastAsia="Times New Roman" w:hAnsi="Times New Roman" w:cs="Times New Roman"/>
          <w:sz w:val="24"/>
          <w:szCs w:val="24"/>
          <w:lang w:eastAsia="hr-HR"/>
        </w:rPr>
        <w:lastRenderedPageBreak/>
        <w:t>brodove koji isključe sve motore za vrijeme boravka u luci, a opskrbljuju se električnom energijom s kopna.</w:t>
      </w:r>
    </w:p>
    <w:p w14:paraId="5A340449" w14:textId="77777777" w:rsidR="003E72F9" w:rsidRDefault="003E72F9" w:rsidP="00431B85">
      <w:pPr>
        <w:spacing w:after="0" w:line="240" w:lineRule="auto"/>
        <w:ind w:firstLine="708"/>
        <w:jc w:val="both"/>
        <w:rPr>
          <w:rFonts w:ascii="Times New Roman" w:eastAsia="Times New Roman" w:hAnsi="Times New Roman" w:cs="Times New Roman"/>
          <w:sz w:val="24"/>
          <w:szCs w:val="24"/>
          <w:lang w:eastAsia="hr-HR"/>
        </w:rPr>
      </w:pPr>
    </w:p>
    <w:p w14:paraId="201A0DA4" w14:textId="4B239DF1" w:rsidR="005248F5" w:rsidRPr="00A14A10" w:rsidRDefault="005248F5" w:rsidP="003E72F9">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BF5F20" w:rsidRPr="00A14A10">
        <w:rPr>
          <w:rFonts w:ascii="Times New Roman" w:eastAsia="Times New Roman" w:hAnsi="Times New Roman" w:cs="Times New Roman"/>
          <w:sz w:val="24"/>
          <w:szCs w:val="24"/>
          <w:lang w:eastAsia="hr-HR"/>
        </w:rPr>
        <w:t>7</w:t>
      </w:r>
      <w:r w:rsidRPr="00A14A10">
        <w:rPr>
          <w:rFonts w:ascii="Times New Roman" w:eastAsia="Times New Roman" w:hAnsi="Times New Roman" w:cs="Times New Roman"/>
          <w:sz w:val="24"/>
          <w:szCs w:val="24"/>
          <w:lang w:eastAsia="hr-HR"/>
        </w:rPr>
        <w:t>) Granična vrijednost količine sumpora u brodskom plinskom ulju koje se stavlja na tržište Rep</w:t>
      </w:r>
      <w:r w:rsidR="003E72F9">
        <w:rPr>
          <w:rFonts w:ascii="Times New Roman" w:eastAsia="Times New Roman" w:hAnsi="Times New Roman" w:cs="Times New Roman"/>
          <w:sz w:val="24"/>
          <w:szCs w:val="24"/>
          <w:lang w:eastAsia="hr-HR"/>
        </w:rPr>
        <w:t>ublike Hrvatske je najviše 0,10</w:t>
      </w:r>
      <w:r w:rsidRPr="00A14A10">
        <w:rPr>
          <w:rFonts w:ascii="Times New Roman" w:eastAsia="Times New Roman" w:hAnsi="Times New Roman" w:cs="Times New Roman"/>
          <w:sz w:val="24"/>
          <w:szCs w:val="24"/>
          <w:lang w:eastAsia="hr-HR"/>
        </w:rPr>
        <w:t xml:space="preserve">% </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w:t>
      </w:r>
    </w:p>
    <w:p w14:paraId="4C3E764E" w14:textId="77777777" w:rsidR="003E72F9" w:rsidRDefault="003E72F9" w:rsidP="00431B85">
      <w:pPr>
        <w:spacing w:after="0" w:line="240" w:lineRule="auto"/>
        <w:ind w:firstLine="708"/>
        <w:jc w:val="both"/>
        <w:rPr>
          <w:rFonts w:ascii="Times New Roman" w:eastAsia="Times New Roman" w:hAnsi="Times New Roman" w:cs="Times New Roman"/>
          <w:sz w:val="24"/>
          <w:szCs w:val="24"/>
          <w:lang w:eastAsia="hr-HR"/>
        </w:rPr>
      </w:pPr>
    </w:p>
    <w:p w14:paraId="4D6DB891" w14:textId="36072C62" w:rsidR="000B5625" w:rsidRPr="00A14A10" w:rsidRDefault="005248F5" w:rsidP="003E72F9">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BF5F20" w:rsidRPr="00A14A10">
        <w:rPr>
          <w:rFonts w:ascii="Times New Roman" w:eastAsia="Times New Roman" w:hAnsi="Times New Roman" w:cs="Times New Roman"/>
          <w:sz w:val="24"/>
          <w:szCs w:val="24"/>
          <w:lang w:eastAsia="hr-HR"/>
        </w:rPr>
        <w:t>8</w:t>
      </w:r>
      <w:r w:rsidRPr="00A14A10">
        <w:rPr>
          <w:rFonts w:ascii="Times New Roman" w:eastAsia="Times New Roman" w:hAnsi="Times New Roman" w:cs="Times New Roman"/>
          <w:sz w:val="24"/>
          <w:szCs w:val="24"/>
          <w:lang w:eastAsia="hr-HR"/>
        </w:rPr>
        <w:t xml:space="preserve">) Odredba stavka </w:t>
      </w:r>
      <w:r w:rsidR="00737A86"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ovoga članka primjenjuj</w:t>
      </w:r>
      <w:r w:rsidR="006B1B0E" w:rsidRPr="00A14A10">
        <w:rPr>
          <w:rFonts w:ascii="Times New Roman" w:eastAsia="Times New Roman" w:hAnsi="Times New Roman" w:cs="Times New Roman"/>
          <w:sz w:val="24"/>
          <w:szCs w:val="24"/>
          <w:lang w:eastAsia="hr-HR"/>
        </w:rPr>
        <w:t>e</w:t>
      </w:r>
      <w:r w:rsidRPr="00A14A10">
        <w:rPr>
          <w:rFonts w:ascii="Times New Roman" w:eastAsia="Times New Roman" w:hAnsi="Times New Roman" w:cs="Times New Roman"/>
          <w:sz w:val="24"/>
          <w:szCs w:val="24"/>
          <w:lang w:eastAsia="hr-HR"/>
        </w:rPr>
        <w:t xml:space="preserve"> se na </w:t>
      </w:r>
      <w:r w:rsidR="006B1B0E" w:rsidRPr="00A14A10">
        <w:rPr>
          <w:rFonts w:ascii="Times New Roman" w:eastAsia="Times New Roman" w:hAnsi="Times New Roman" w:cs="Times New Roman"/>
          <w:sz w:val="24"/>
          <w:szCs w:val="24"/>
          <w:lang w:eastAsia="hr-HR"/>
        </w:rPr>
        <w:t xml:space="preserve">sve pomorske objekte </w:t>
      </w:r>
      <w:r w:rsidR="005943BA" w:rsidRPr="00A14A10">
        <w:rPr>
          <w:rFonts w:ascii="Times New Roman" w:eastAsia="Times New Roman" w:hAnsi="Times New Roman" w:cs="Times New Roman"/>
          <w:sz w:val="24"/>
          <w:szCs w:val="24"/>
          <w:lang w:eastAsia="hr-HR"/>
        </w:rPr>
        <w:t>te</w:t>
      </w:r>
      <w:r w:rsidR="008734DF" w:rsidRPr="00A14A10">
        <w:rPr>
          <w:rFonts w:ascii="Times New Roman" w:eastAsia="Times New Roman" w:hAnsi="Times New Roman" w:cs="Times New Roman"/>
          <w:sz w:val="24"/>
          <w:szCs w:val="24"/>
          <w:lang w:eastAsia="hr-HR"/>
        </w:rPr>
        <w:t xml:space="preserve"> </w:t>
      </w:r>
      <w:r w:rsidR="006B1B0E" w:rsidRPr="00A14A10">
        <w:rPr>
          <w:rFonts w:ascii="Times New Roman" w:eastAsia="Times New Roman" w:hAnsi="Times New Roman" w:cs="Times New Roman"/>
          <w:sz w:val="24"/>
          <w:szCs w:val="24"/>
          <w:lang w:eastAsia="hr-HR"/>
        </w:rPr>
        <w:t>plovila unutarnje plovidbe kada plove morem</w:t>
      </w:r>
      <w:r w:rsidR="001915A7"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w:t>
      </w:r>
      <w:r w:rsidR="004A3486" w:rsidRPr="00A14A10">
        <w:rPr>
          <w:rFonts w:ascii="Times New Roman" w:eastAsia="Times New Roman" w:hAnsi="Times New Roman" w:cs="Times New Roman"/>
          <w:sz w:val="24"/>
          <w:szCs w:val="24"/>
          <w:lang w:eastAsia="hr-HR"/>
        </w:rPr>
        <w:t>bilo koje državne pripadnosti</w:t>
      </w:r>
      <w:r w:rsidRPr="00A14A10">
        <w:rPr>
          <w:rFonts w:ascii="Times New Roman" w:eastAsia="Times New Roman" w:hAnsi="Times New Roman" w:cs="Times New Roman"/>
          <w:sz w:val="24"/>
          <w:szCs w:val="24"/>
          <w:lang w:eastAsia="hr-HR"/>
        </w:rPr>
        <w:t xml:space="preserve">, uključujući </w:t>
      </w:r>
      <w:r w:rsidR="0007527C" w:rsidRPr="00A14A10">
        <w:rPr>
          <w:rFonts w:ascii="Times New Roman" w:eastAsia="Times New Roman" w:hAnsi="Times New Roman" w:cs="Times New Roman"/>
          <w:sz w:val="24"/>
          <w:szCs w:val="24"/>
          <w:lang w:eastAsia="hr-HR"/>
        </w:rPr>
        <w:t xml:space="preserve">i one </w:t>
      </w:r>
      <w:r w:rsidRPr="00A14A10">
        <w:rPr>
          <w:rFonts w:ascii="Times New Roman" w:eastAsia="Times New Roman" w:hAnsi="Times New Roman" w:cs="Times New Roman"/>
          <w:sz w:val="24"/>
          <w:szCs w:val="24"/>
          <w:lang w:eastAsia="hr-HR"/>
        </w:rPr>
        <w:t xml:space="preserve">čije je putovanje započelo izvan Europske unije, ne dovodeći u pitanje odredbe stavka </w:t>
      </w:r>
      <w:r w:rsidR="00551D92" w:rsidRPr="00A14A10">
        <w:rPr>
          <w:rFonts w:ascii="Times New Roman" w:eastAsia="Times New Roman" w:hAnsi="Times New Roman" w:cs="Times New Roman"/>
          <w:sz w:val="24"/>
          <w:szCs w:val="24"/>
          <w:lang w:eastAsia="hr-HR"/>
        </w:rPr>
        <w:t>3</w:t>
      </w:r>
      <w:r w:rsidR="0007527C"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ovoga članka i članka 14. ove Uredbe</w:t>
      </w:r>
      <w:r w:rsidR="00482C38">
        <w:rPr>
          <w:rFonts w:ascii="Times New Roman" w:eastAsia="Times New Roman" w:hAnsi="Times New Roman" w:cs="Times New Roman"/>
          <w:sz w:val="24"/>
          <w:szCs w:val="24"/>
          <w:lang w:eastAsia="hr-HR"/>
        </w:rPr>
        <w:t>.</w:t>
      </w:r>
    </w:p>
    <w:p w14:paraId="094E4B92" w14:textId="77777777" w:rsidR="003E72F9" w:rsidRDefault="003E72F9" w:rsidP="00431B85">
      <w:pPr>
        <w:spacing w:after="0" w:line="240" w:lineRule="auto"/>
        <w:ind w:firstLine="708"/>
        <w:jc w:val="both"/>
        <w:rPr>
          <w:rFonts w:ascii="Times New Roman" w:eastAsia="Times New Roman" w:hAnsi="Times New Roman" w:cs="Times New Roman"/>
          <w:sz w:val="24"/>
          <w:szCs w:val="24"/>
          <w:lang w:eastAsia="hr-HR"/>
        </w:rPr>
      </w:pPr>
    </w:p>
    <w:p w14:paraId="228A0946" w14:textId="4C28E49C" w:rsidR="005248F5" w:rsidRPr="00A14A10" w:rsidRDefault="000B5625" w:rsidP="00431B85">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(9) Brodska goriva koja se koriste na području Republike Hrvatske, odnosno koje koristi pravna ili fizička osoba koja upravlja pomorskim objektom koji plovi unutarnjim morskim vodama i teritorijalnim morem te morskim područjima u kojima Republika Hrvatska ostvaruje suverena prava i jurisdikciju, moraju zadovoljiti </w:t>
      </w:r>
      <w:r w:rsidR="00FC3F41" w:rsidRPr="00A14A10">
        <w:rPr>
          <w:rFonts w:ascii="Times New Roman" w:eastAsia="Times New Roman" w:hAnsi="Times New Roman" w:cs="Times New Roman"/>
          <w:sz w:val="24"/>
          <w:szCs w:val="24"/>
          <w:lang w:eastAsia="hr-HR"/>
        </w:rPr>
        <w:t xml:space="preserve">standard koji propisuje </w:t>
      </w:r>
      <w:r w:rsidR="00AA099E" w:rsidRPr="00A14A10">
        <w:rPr>
          <w:rFonts w:ascii="Times New Roman" w:eastAsia="Times New Roman" w:hAnsi="Times New Roman" w:cs="Times New Roman"/>
          <w:sz w:val="24"/>
          <w:szCs w:val="24"/>
          <w:lang w:eastAsia="hr-HR"/>
        </w:rPr>
        <w:t>v</w:t>
      </w:r>
      <w:r w:rsidRPr="00A14A10">
        <w:rPr>
          <w:rFonts w:ascii="Times New Roman" w:eastAsia="Times New Roman" w:hAnsi="Times New Roman" w:cs="Times New Roman"/>
          <w:sz w:val="24"/>
          <w:szCs w:val="24"/>
          <w:lang w:eastAsia="hr-HR"/>
        </w:rPr>
        <w:t>rijednost točke paljenja</w:t>
      </w:r>
      <w:r w:rsidR="00AA099E" w:rsidRPr="00A14A10">
        <w:rPr>
          <w:rFonts w:ascii="Times New Roman" w:eastAsia="Times New Roman" w:hAnsi="Times New Roman" w:cs="Times New Roman"/>
          <w:sz w:val="24"/>
          <w:szCs w:val="24"/>
          <w:lang w:eastAsia="hr-HR"/>
        </w:rPr>
        <w:t xml:space="preserve"> od najmanje 60,0 °C</w:t>
      </w:r>
      <w:r w:rsidRPr="00A14A10">
        <w:rPr>
          <w:rFonts w:ascii="Times New Roman" w:eastAsia="Times New Roman" w:hAnsi="Times New Roman" w:cs="Times New Roman"/>
          <w:sz w:val="24"/>
          <w:szCs w:val="24"/>
          <w:lang w:eastAsia="hr-HR"/>
        </w:rPr>
        <w:t xml:space="preserve"> definirane</w:t>
      </w:r>
      <w:r w:rsidR="00AA099E" w:rsidRPr="00A14A10">
        <w:rPr>
          <w:rFonts w:ascii="Times New Roman" w:eastAsia="Times New Roman" w:hAnsi="Times New Roman" w:cs="Times New Roman"/>
          <w:sz w:val="24"/>
          <w:szCs w:val="24"/>
          <w:lang w:eastAsia="hr-HR"/>
        </w:rPr>
        <w:t xml:space="preserve"> </w:t>
      </w:r>
      <w:r w:rsidR="00AA099E" w:rsidRPr="00D17367">
        <w:rPr>
          <w:rFonts w:ascii="Times New Roman" w:eastAsia="Times New Roman" w:hAnsi="Times New Roman" w:cs="Times New Roman"/>
          <w:sz w:val="24"/>
          <w:szCs w:val="24"/>
          <w:lang w:eastAsia="hr-HR"/>
        </w:rPr>
        <w:t>u Poglavlju II-2, Dijelu B, Pravilu 4</w:t>
      </w:r>
      <w:r w:rsidRPr="00D17367">
        <w:rPr>
          <w:rFonts w:ascii="Times New Roman" w:eastAsia="Times New Roman" w:hAnsi="Times New Roman" w:cs="Times New Roman"/>
          <w:sz w:val="24"/>
          <w:szCs w:val="24"/>
          <w:lang w:eastAsia="hr-HR"/>
        </w:rPr>
        <w:t xml:space="preserve"> </w:t>
      </w:r>
      <w:r w:rsidR="00AA099E" w:rsidRPr="00D17367">
        <w:rPr>
          <w:rStyle w:val="Strong"/>
          <w:rFonts w:ascii="Times New Roman" w:hAnsi="Times New Roman" w:cs="Times New Roman"/>
          <w:b w:val="0"/>
          <w:sz w:val="24"/>
          <w:szCs w:val="24"/>
          <w:shd w:val="clear" w:color="auto" w:fill="FFFFFF"/>
        </w:rPr>
        <w:t>Međunarodne</w:t>
      </w:r>
      <w:r w:rsidR="00AA099E" w:rsidRPr="00A14A10">
        <w:rPr>
          <w:rStyle w:val="Strong"/>
          <w:rFonts w:ascii="Times New Roman" w:hAnsi="Times New Roman" w:cs="Times New Roman"/>
          <w:b w:val="0"/>
          <w:sz w:val="24"/>
          <w:szCs w:val="24"/>
          <w:shd w:val="clear" w:color="auto" w:fill="FFFFFF"/>
        </w:rPr>
        <w:t xml:space="preserve"> konvencije</w:t>
      </w:r>
      <w:r w:rsidR="003E72F9">
        <w:rPr>
          <w:rFonts w:ascii="Times New Roman" w:hAnsi="Times New Roman" w:cs="Times New Roman"/>
          <w:sz w:val="24"/>
          <w:szCs w:val="24"/>
          <w:shd w:val="clear" w:color="auto" w:fill="FFFFFF"/>
        </w:rPr>
        <w:t xml:space="preserve"> o zaštiti </w:t>
      </w:r>
      <w:r w:rsidRPr="00A14A10">
        <w:rPr>
          <w:rFonts w:ascii="Times New Roman" w:hAnsi="Times New Roman" w:cs="Times New Roman"/>
          <w:sz w:val="24"/>
          <w:szCs w:val="24"/>
          <w:shd w:val="clear" w:color="auto" w:fill="FFFFFF"/>
        </w:rPr>
        <w:t>ljudskih života na moru (SOLAS) 1974</w:t>
      </w:r>
      <w:r w:rsidR="00382548" w:rsidRPr="00A14A10">
        <w:rPr>
          <w:rFonts w:ascii="Times New Roman" w:hAnsi="Times New Roman" w:cs="Times New Roman"/>
          <w:sz w:val="24"/>
          <w:szCs w:val="24"/>
          <w:shd w:val="clear" w:color="auto" w:fill="FFFFFF"/>
        </w:rPr>
        <w:t>, kako je izmijenjena i dopunjena</w:t>
      </w:r>
      <w:r w:rsidR="005248F5" w:rsidRPr="00A14A10">
        <w:rPr>
          <w:rFonts w:ascii="Times New Roman" w:eastAsia="Times New Roman" w:hAnsi="Times New Roman" w:cs="Times New Roman"/>
          <w:sz w:val="24"/>
          <w:szCs w:val="24"/>
          <w:lang w:eastAsia="hr-HR"/>
        </w:rPr>
        <w:t>.</w:t>
      </w:r>
    </w:p>
    <w:p w14:paraId="75FF0CFD" w14:textId="77777777" w:rsidR="0028402C" w:rsidRDefault="0028402C" w:rsidP="0028402C">
      <w:pPr>
        <w:spacing w:after="0" w:line="240" w:lineRule="auto"/>
        <w:jc w:val="center"/>
        <w:rPr>
          <w:rFonts w:ascii="Times New Roman" w:eastAsia="Times New Roman" w:hAnsi="Times New Roman" w:cs="Times New Roman"/>
          <w:sz w:val="24"/>
          <w:szCs w:val="24"/>
          <w:lang w:eastAsia="hr-HR"/>
        </w:rPr>
      </w:pPr>
    </w:p>
    <w:p w14:paraId="24927ADA" w14:textId="65CC9F10" w:rsidR="005248F5" w:rsidRPr="00A431DF" w:rsidRDefault="005248F5" w:rsidP="0028402C">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14.</w:t>
      </w:r>
    </w:p>
    <w:p w14:paraId="72AAC31B" w14:textId="77777777" w:rsidR="0028402C" w:rsidRDefault="0028402C" w:rsidP="0028402C">
      <w:pPr>
        <w:spacing w:after="0" w:line="240" w:lineRule="auto"/>
        <w:ind w:firstLine="708"/>
        <w:jc w:val="both"/>
        <w:rPr>
          <w:rFonts w:ascii="Times New Roman" w:eastAsia="Times New Roman" w:hAnsi="Times New Roman" w:cs="Times New Roman"/>
          <w:sz w:val="24"/>
          <w:szCs w:val="24"/>
          <w:lang w:eastAsia="hr-HR"/>
        </w:rPr>
      </w:pPr>
    </w:p>
    <w:p w14:paraId="227FCE6B" w14:textId="2902FCD8" w:rsidR="005248F5" w:rsidRPr="00A14A10" w:rsidRDefault="005248F5" w:rsidP="0028402C">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Granična vrijednost količine sumpora u brodskom gorivu koje koristi </w:t>
      </w:r>
      <w:r w:rsidR="00F8680D" w:rsidRPr="00A14A10">
        <w:rPr>
          <w:rFonts w:ascii="Times New Roman" w:eastAsia="Times New Roman" w:hAnsi="Times New Roman" w:cs="Times New Roman"/>
          <w:sz w:val="24"/>
          <w:szCs w:val="24"/>
          <w:lang w:eastAsia="hr-HR"/>
        </w:rPr>
        <w:t>pravna ili fizička osoba koja upravlja pomorskim objektom</w:t>
      </w:r>
      <w:r w:rsidRPr="00A14A10">
        <w:rPr>
          <w:rFonts w:ascii="Times New Roman" w:eastAsia="Times New Roman" w:hAnsi="Times New Roman" w:cs="Times New Roman"/>
          <w:sz w:val="24"/>
          <w:szCs w:val="24"/>
          <w:lang w:eastAsia="hr-HR"/>
        </w:rPr>
        <w:t xml:space="preserve"> koji plovi unutarnjim morskim vodama i teritorijalnim morem te područjima isključivog gospodarskog pojasa i morskim područjima kontrole onečišćenja, a koja pripadaju SECA područjima je najviše 0,10% </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71110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w:t>
      </w:r>
    </w:p>
    <w:p w14:paraId="4CD5DB44" w14:textId="77777777" w:rsidR="0028402C" w:rsidRDefault="0028402C" w:rsidP="0028402C">
      <w:pPr>
        <w:spacing w:after="0" w:line="240" w:lineRule="auto"/>
        <w:ind w:firstLine="708"/>
        <w:jc w:val="both"/>
        <w:rPr>
          <w:rFonts w:ascii="Times New Roman" w:eastAsia="Times New Roman" w:hAnsi="Times New Roman" w:cs="Times New Roman"/>
          <w:sz w:val="24"/>
          <w:szCs w:val="24"/>
          <w:lang w:eastAsia="hr-HR"/>
        </w:rPr>
      </w:pPr>
    </w:p>
    <w:p w14:paraId="1C1EB4D1" w14:textId="2B5A9369" w:rsidR="005248F5" w:rsidRPr="00A14A10" w:rsidRDefault="005248F5" w:rsidP="0028402C">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Odredba stavka 1. ovoga članka primjenjuje se na </w:t>
      </w:r>
      <w:r w:rsidR="004A3486" w:rsidRPr="00A14A10">
        <w:rPr>
          <w:rFonts w:ascii="Times New Roman" w:eastAsia="Times New Roman" w:hAnsi="Times New Roman" w:cs="Times New Roman"/>
          <w:sz w:val="24"/>
          <w:szCs w:val="24"/>
          <w:lang w:eastAsia="hr-HR"/>
        </w:rPr>
        <w:t>sve pomorske objekte i plovila unutarnje plovidbe kada plove morem</w:t>
      </w:r>
      <w:r w:rsidR="008734DF" w:rsidRPr="00A14A10">
        <w:rPr>
          <w:rFonts w:ascii="Times New Roman" w:eastAsia="Times New Roman" w:hAnsi="Times New Roman" w:cs="Times New Roman"/>
          <w:sz w:val="24"/>
          <w:szCs w:val="24"/>
          <w:lang w:eastAsia="hr-HR"/>
        </w:rPr>
        <w:t xml:space="preserve">, </w:t>
      </w:r>
      <w:r w:rsidR="004A3486" w:rsidRPr="00A14A10">
        <w:rPr>
          <w:rFonts w:ascii="Times New Roman" w:eastAsia="Times New Roman" w:hAnsi="Times New Roman" w:cs="Times New Roman"/>
          <w:sz w:val="24"/>
          <w:szCs w:val="24"/>
          <w:lang w:eastAsia="hr-HR"/>
        </w:rPr>
        <w:t>bilo koje državne pripadnosti</w:t>
      </w:r>
      <w:r w:rsidRPr="00A14A10">
        <w:rPr>
          <w:rFonts w:ascii="Times New Roman" w:eastAsia="Times New Roman" w:hAnsi="Times New Roman" w:cs="Times New Roman"/>
          <w:sz w:val="24"/>
          <w:szCs w:val="24"/>
          <w:lang w:eastAsia="hr-HR"/>
        </w:rPr>
        <w:t xml:space="preserve">, uključujući </w:t>
      </w:r>
      <w:r w:rsidR="004A3486" w:rsidRPr="00A14A10">
        <w:rPr>
          <w:rFonts w:ascii="Times New Roman" w:eastAsia="Times New Roman" w:hAnsi="Times New Roman" w:cs="Times New Roman"/>
          <w:sz w:val="24"/>
          <w:szCs w:val="24"/>
          <w:lang w:eastAsia="hr-HR"/>
        </w:rPr>
        <w:t xml:space="preserve">i one </w:t>
      </w:r>
      <w:r w:rsidRPr="00A14A10">
        <w:rPr>
          <w:rFonts w:ascii="Times New Roman" w:eastAsia="Times New Roman" w:hAnsi="Times New Roman" w:cs="Times New Roman"/>
          <w:sz w:val="24"/>
          <w:szCs w:val="24"/>
          <w:lang w:eastAsia="hr-HR"/>
        </w:rPr>
        <w:t>čije je putovanje započelo izvan Europske unije.</w:t>
      </w:r>
    </w:p>
    <w:p w14:paraId="623E204D" w14:textId="77777777" w:rsidR="0028402C" w:rsidRDefault="0028402C" w:rsidP="0028402C">
      <w:pPr>
        <w:spacing w:after="0" w:line="240" w:lineRule="auto"/>
        <w:ind w:firstLine="708"/>
        <w:jc w:val="both"/>
        <w:rPr>
          <w:rFonts w:ascii="Times New Roman" w:eastAsia="Times New Roman" w:hAnsi="Times New Roman" w:cs="Times New Roman"/>
          <w:sz w:val="24"/>
          <w:szCs w:val="24"/>
          <w:lang w:eastAsia="hr-HR"/>
        </w:rPr>
      </w:pPr>
    </w:p>
    <w:p w14:paraId="5ADE944A" w14:textId="77430C5C" w:rsidR="007656CC" w:rsidRPr="00A14A10" w:rsidRDefault="005248F5" w:rsidP="0028402C">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Odredba stavka 1. ovoga članka ne primjenjuje se na području Republike Hrvatske osim u slučaju njegova proglašenja SECA područjem </w:t>
      </w:r>
      <w:r w:rsidR="007656CC" w:rsidRPr="00A14A10">
        <w:rPr>
          <w:rFonts w:ascii="Times New Roman" w:eastAsia="Times New Roman" w:hAnsi="Times New Roman" w:cs="Times New Roman"/>
          <w:sz w:val="24"/>
          <w:szCs w:val="24"/>
          <w:lang w:eastAsia="hr-HR"/>
        </w:rPr>
        <w:t xml:space="preserve">od strane IMO-a </w:t>
      </w:r>
      <w:r w:rsidRPr="00A14A10">
        <w:rPr>
          <w:rFonts w:ascii="Times New Roman" w:eastAsia="Times New Roman" w:hAnsi="Times New Roman" w:cs="Times New Roman"/>
          <w:sz w:val="24"/>
          <w:szCs w:val="24"/>
          <w:lang w:eastAsia="hr-HR"/>
        </w:rPr>
        <w:t>i to 12 mjeseci od dana stupanja na snagu proglašenja.</w:t>
      </w:r>
    </w:p>
    <w:p w14:paraId="1A855964" w14:textId="77777777" w:rsidR="0028402C" w:rsidRDefault="0028402C" w:rsidP="0028402C">
      <w:pPr>
        <w:spacing w:after="0" w:line="240" w:lineRule="auto"/>
        <w:ind w:firstLine="708"/>
        <w:jc w:val="both"/>
        <w:rPr>
          <w:rFonts w:ascii="Times New Roman" w:eastAsia="Times New Roman" w:hAnsi="Times New Roman" w:cs="Times New Roman"/>
          <w:sz w:val="24"/>
          <w:szCs w:val="24"/>
          <w:lang w:eastAsia="hr-HR"/>
        </w:rPr>
      </w:pPr>
    </w:p>
    <w:p w14:paraId="656DF071" w14:textId="17F12E2E" w:rsidR="00C338C1" w:rsidRPr="00A14A10" w:rsidRDefault="00C338C1" w:rsidP="0028402C">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 U slučaju proglašenja iz stavka 3. ovoga članka, Republika Hrvatska je odgovorna za provedbu odredbi iz stavka 1. ovoga članka za sve pomorske objekte i plovila unutarnje plovidbe kada plove morem pod zastavama bilo koje državne pripadnosti.</w:t>
      </w:r>
    </w:p>
    <w:p w14:paraId="6D1807F2" w14:textId="77777777" w:rsidR="00675FCE" w:rsidRDefault="00675FCE" w:rsidP="00675FCE">
      <w:pPr>
        <w:spacing w:after="0" w:line="240" w:lineRule="auto"/>
        <w:jc w:val="center"/>
        <w:rPr>
          <w:rFonts w:ascii="Times New Roman" w:eastAsia="Times New Roman" w:hAnsi="Times New Roman" w:cs="Times New Roman"/>
          <w:b/>
          <w:sz w:val="24"/>
          <w:szCs w:val="24"/>
          <w:lang w:eastAsia="hr-HR"/>
        </w:rPr>
      </w:pPr>
    </w:p>
    <w:p w14:paraId="4A0D6A85" w14:textId="77777777" w:rsidR="00A431DF" w:rsidRDefault="00A431DF" w:rsidP="00675FCE">
      <w:pPr>
        <w:spacing w:after="0" w:line="240" w:lineRule="auto"/>
        <w:jc w:val="center"/>
        <w:rPr>
          <w:rFonts w:ascii="Times New Roman" w:eastAsia="Times New Roman" w:hAnsi="Times New Roman" w:cs="Times New Roman"/>
          <w:sz w:val="24"/>
          <w:szCs w:val="24"/>
          <w:lang w:eastAsia="hr-HR"/>
        </w:rPr>
      </w:pPr>
    </w:p>
    <w:p w14:paraId="3B0BAB78" w14:textId="77777777" w:rsidR="00A431DF" w:rsidRDefault="00A431DF" w:rsidP="00675FCE">
      <w:pPr>
        <w:spacing w:after="0" w:line="240" w:lineRule="auto"/>
        <w:jc w:val="center"/>
        <w:rPr>
          <w:rFonts w:ascii="Times New Roman" w:eastAsia="Times New Roman" w:hAnsi="Times New Roman" w:cs="Times New Roman"/>
          <w:sz w:val="24"/>
          <w:szCs w:val="24"/>
          <w:lang w:eastAsia="hr-HR"/>
        </w:rPr>
      </w:pPr>
    </w:p>
    <w:p w14:paraId="7599E31C" w14:textId="77777777" w:rsidR="00A431DF" w:rsidRDefault="00A431DF" w:rsidP="00675FCE">
      <w:pPr>
        <w:spacing w:after="0" w:line="240" w:lineRule="auto"/>
        <w:jc w:val="center"/>
        <w:rPr>
          <w:rFonts w:ascii="Times New Roman" w:eastAsia="Times New Roman" w:hAnsi="Times New Roman" w:cs="Times New Roman"/>
          <w:sz w:val="24"/>
          <w:szCs w:val="24"/>
          <w:lang w:eastAsia="hr-HR"/>
        </w:rPr>
      </w:pPr>
    </w:p>
    <w:p w14:paraId="0FCE6F76" w14:textId="5BA21F5C" w:rsidR="005248F5" w:rsidRPr="00A431DF" w:rsidRDefault="005248F5" w:rsidP="00675FCE">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15.</w:t>
      </w:r>
    </w:p>
    <w:p w14:paraId="6BE756BB" w14:textId="77777777" w:rsidR="009F5C5E" w:rsidRDefault="009F5C5E" w:rsidP="00675FCE">
      <w:pPr>
        <w:spacing w:after="0" w:line="240" w:lineRule="auto"/>
        <w:ind w:firstLine="708"/>
        <w:jc w:val="both"/>
        <w:rPr>
          <w:rFonts w:ascii="Times New Roman" w:eastAsia="Times New Roman" w:hAnsi="Times New Roman" w:cs="Times New Roman"/>
          <w:sz w:val="24"/>
          <w:szCs w:val="24"/>
          <w:lang w:eastAsia="hr-HR"/>
        </w:rPr>
      </w:pPr>
    </w:p>
    <w:p w14:paraId="1ACE9619" w14:textId="414AC153" w:rsidR="005248F5" w:rsidRPr="00A14A10" w:rsidRDefault="005248F5" w:rsidP="009F5C5E">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(1) </w:t>
      </w:r>
      <w:r w:rsidR="00E551CB" w:rsidRPr="00A14A10">
        <w:rPr>
          <w:rFonts w:ascii="Times New Roman" w:eastAsia="Times New Roman" w:hAnsi="Times New Roman" w:cs="Times New Roman"/>
          <w:sz w:val="24"/>
          <w:szCs w:val="24"/>
          <w:lang w:eastAsia="hr-HR"/>
        </w:rPr>
        <w:t xml:space="preserve">Zapovjednik kao predstavnik </w:t>
      </w:r>
      <w:r w:rsidR="00706BB0" w:rsidRPr="00A14A10">
        <w:rPr>
          <w:rFonts w:ascii="Times New Roman" w:eastAsia="Times New Roman" w:hAnsi="Times New Roman" w:cs="Times New Roman"/>
          <w:sz w:val="24"/>
          <w:szCs w:val="24"/>
          <w:lang w:eastAsia="hr-HR"/>
        </w:rPr>
        <w:t>pravne ili fizičke osobe koja upravlja pomorskim objektom</w:t>
      </w:r>
      <w:r w:rsidR="00BA0975" w:rsidRPr="00A14A10">
        <w:rPr>
          <w:rFonts w:ascii="Times New Roman" w:eastAsia="Times New Roman" w:hAnsi="Times New Roman" w:cs="Times New Roman"/>
          <w:sz w:val="24"/>
          <w:szCs w:val="24"/>
          <w:lang w:eastAsia="hr-HR"/>
        </w:rPr>
        <w:t>, o</w:t>
      </w:r>
      <w:r w:rsidRPr="00A14A10">
        <w:rPr>
          <w:rFonts w:ascii="Times New Roman" w:eastAsia="Times New Roman" w:hAnsi="Times New Roman" w:cs="Times New Roman"/>
          <w:sz w:val="24"/>
          <w:szCs w:val="24"/>
          <w:lang w:eastAsia="hr-HR"/>
        </w:rPr>
        <w:t>bvezan je:</w:t>
      </w:r>
    </w:p>
    <w:p w14:paraId="27314FE4" w14:textId="77777777" w:rsidR="009F5C5E" w:rsidRDefault="009F5C5E" w:rsidP="00675FCE">
      <w:pPr>
        <w:spacing w:after="0" w:line="240" w:lineRule="auto"/>
        <w:ind w:firstLine="708"/>
        <w:jc w:val="both"/>
        <w:rPr>
          <w:rFonts w:ascii="Times New Roman" w:eastAsia="Times New Roman" w:hAnsi="Times New Roman" w:cs="Times New Roman"/>
          <w:sz w:val="24"/>
          <w:szCs w:val="24"/>
          <w:lang w:eastAsia="hr-HR"/>
        </w:rPr>
      </w:pPr>
    </w:p>
    <w:p w14:paraId="5F40C9DB" w14:textId="2BE5BA85" w:rsidR="005248F5" w:rsidRPr="00A14A10" w:rsidRDefault="005248F5" w:rsidP="00675FCE">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posjedovati </w:t>
      </w:r>
      <w:r w:rsidR="00E551CB" w:rsidRPr="00A14A10">
        <w:rPr>
          <w:rFonts w:ascii="Times New Roman" w:eastAsia="Times New Roman" w:hAnsi="Times New Roman" w:cs="Times New Roman"/>
          <w:sz w:val="24"/>
          <w:szCs w:val="24"/>
          <w:lang w:eastAsia="hr-HR"/>
        </w:rPr>
        <w:t xml:space="preserve">dostavnicu </w:t>
      </w:r>
      <w:r w:rsidR="00E536CF" w:rsidRPr="00A14A10">
        <w:rPr>
          <w:rFonts w:ascii="Times New Roman" w:eastAsia="Times New Roman" w:hAnsi="Times New Roman" w:cs="Times New Roman"/>
          <w:sz w:val="24"/>
          <w:szCs w:val="24"/>
          <w:lang w:eastAsia="hr-HR"/>
        </w:rPr>
        <w:t xml:space="preserve">brodskog </w:t>
      </w:r>
      <w:r w:rsidR="00E551CB" w:rsidRPr="00A14A10">
        <w:rPr>
          <w:rFonts w:ascii="Times New Roman" w:eastAsia="Times New Roman" w:hAnsi="Times New Roman" w:cs="Times New Roman"/>
          <w:sz w:val="24"/>
          <w:szCs w:val="24"/>
          <w:lang w:eastAsia="hr-HR"/>
        </w:rPr>
        <w:t>goriva (BDN) izdanu od strane dobavljača</w:t>
      </w:r>
      <w:r w:rsidRPr="00A14A10">
        <w:rPr>
          <w:rFonts w:ascii="Times New Roman" w:eastAsia="Times New Roman" w:hAnsi="Times New Roman" w:cs="Times New Roman"/>
          <w:sz w:val="24"/>
          <w:szCs w:val="24"/>
          <w:lang w:eastAsia="hr-HR"/>
        </w:rPr>
        <w:t xml:space="preserve"> od kojeg je primio brodsko gorivo</w:t>
      </w:r>
      <w:r w:rsidR="006E171B" w:rsidRPr="00A14A10">
        <w:rPr>
          <w:rFonts w:ascii="Times New Roman" w:eastAsia="Times New Roman" w:hAnsi="Times New Roman" w:cs="Times New Roman"/>
          <w:sz w:val="24"/>
          <w:szCs w:val="24"/>
          <w:lang w:eastAsia="hr-HR"/>
        </w:rPr>
        <w:t xml:space="preserve"> i sa potpisom kojim je potvrdio primitak dostavnice</w:t>
      </w:r>
    </w:p>
    <w:p w14:paraId="276189E5" w14:textId="28DE923E" w:rsidR="0006162A" w:rsidRPr="00A14A10" w:rsidRDefault="008A0721" w:rsidP="00675FCE">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06162A" w:rsidRPr="00A14A10">
        <w:rPr>
          <w:rFonts w:ascii="Times New Roman" w:eastAsia="Times New Roman" w:hAnsi="Times New Roman" w:cs="Times New Roman"/>
          <w:sz w:val="24"/>
          <w:szCs w:val="24"/>
          <w:lang w:eastAsia="hr-HR"/>
        </w:rPr>
        <w:t xml:space="preserve"> posjedovati pisani postupak operacije izmjene goriva</w:t>
      </w:r>
    </w:p>
    <w:p w14:paraId="538CC83A" w14:textId="10E344A7" w:rsidR="005248F5" w:rsidRPr="00A14A10" w:rsidRDefault="005248F5" w:rsidP="00675FCE">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unositi u </w:t>
      </w:r>
      <w:r w:rsidR="005943BA" w:rsidRPr="00A14A10">
        <w:rPr>
          <w:rFonts w:ascii="Times New Roman" w:eastAsia="Times New Roman" w:hAnsi="Times New Roman" w:cs="Times New Roman"/>
          <w:sz w:val="24"/>
          <w:szCs w:val="24"/>
          <w:lang w:eastAsia="hr-HR"/>
        </w:rPr>
        <w:t xml:space="preserve">brodske knjige </w:t>
      </w:r>
      <w:r w:rsidRPr="00A14A10">
        <w:rPr>
          <w:rFonts w:ascii="Times New Roman" w:eastAsia="Times New Roman" w:hAnsi="Times New Roman" w:cs="Times New Roman"/>
          <w:sz w:val="24"/>
          <w:szCs w:val="24"/>
          <w:lang w:eastAsia="hr-HR"/>
        </w:rPr>
        <w:t xml:space="preserve">podatke o nabavljenom brodskom gorivu i podatke o operacijama </w:t>
      </w:r>
      <w:r w:rsidR="0006162A" w:rsidRPr="00A14A10">
        <w:rPr>
          <w:rFonts w:ascii="Times New Roman" w:eastAsia="Times New Roman" w:hAnsi="Times New Roman" w:cs="Times New Roman"/>
          <w:sz w:val="24"/>
          <w:szCs w:val="24"/>
          <w:lang w:eastAsia="hr-HR"/>
        </w:rPr>
        <w:t xml:space="preserve">izmjene </w:t>
      </w:r>
      <w:r w:rsidRPr="00A14A10">
        <w:rPr>
          <w:rFonts w:ascii="Times New Roman" w:eastAsia="Times New Roman" w:hAnsi="Times New Roman" w:cs="Times New Roman"/>
          <w:sz w:val="24"/>
          <w:szCs w:val="24"/>
          <w:lang w:eastAsia="hr-HR"/>
        </w:rPr>
        <w:t>goriva i</w:t>
      </w:r>
    </w:p>
    <w:p w14:paraId="220061D8" w14:textId="24649E5C" w:rsidR="0006162A" w:rsidRPr="00A14A10" w:rsidRDefault="005248F5" w:rsidP="00675FCE">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posjedovati zapečaćeni uzorak brodskoga goriva</w:t>
      </w:r>
      <w:r w:rsidR="00D21497" w:rsidRPr="00A14A10">
        <w:rPr>
          <w:rFonts w:ascii="Times New Roman" w:eastAsia="Times New Roman" w:hAnsi="Times New Roman" w:cs="Times New Roman"/>
          <w:sz w:val="24"/>
          <w:szCs w:val="24"/>
          <w:lang w:eastAsia="hr-HR"/>
        </w:rPr>
        <w:t xml:space="preserve"> zaprimljen od dobavljača</w:t>
      </w:r>
      <w:r w:rsidRPr="00A14A10">
        <w:rPr>
          <w:rFonts w:ascii="Times New Roman" w:eastAsia="Times New Roman" w:hAnsi="Times New Roman" w:cs="Times New Roman"/>
          <w:sz w:val="24"/>
          <w:szCs w:val="24"/>
          <w:lang w:eastAsia="hr-HR"/>
        </w:rPr>
        <w:t xml:space="preserve"> koji sadrži sve podatke u skladu sa Smjernicama za uzorkovanje brodskih goriva u svrhu utvrđivanja sukladnosti s revidiranim Prilogom VI. MARPOL-a od 17. srpnja 2009. na temelju Rezolucije 182(59) Odbora za zaštitu pomorskog okoliša (MEPC) IMO-a </w:t>
      </w:r>
    </w:p>
    <w:p w14:paraId="5AEA389A" w14:textId="2DA91F69" w:rsidR="005248F5" w:rsidRPr="00A14A10" w:rsidRDefault="0006162A" w:rsidP="00675FCE">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nadležnom inspekcijskom tijelu omogućiti utvrđivanje kvalitete brodskog goriva na siguran način, sukladno članku </w:t>
      </w:r>
      <w:r w:rsidR="001B3B78">
        <w:rPr>
          <w:rFonts w:ascii="Times New Roman" w:eastAsia="Times New Roman" w:hAnsi="Times New Roman" w:cs="Times New Roman"/>
          <w:sz w:val="24"/>
          <w:szCs w:val="24"/>
          <w:lang w:eastAsia="hr-HR"/>
        </w:rPr>
        <w:t>28</w:t>
      </w:r>
      <w:r w:rsidRPr="00A14A10">
        <w:rPr>
          <w:rFonts w:ascii="Times New Roman" w:eastAsia="Times New Roman" w:hAnsi="Times New Roman" w:cs="Times New Roman"/>
          <w:sz w:val="24"/>
          <w:szCs w:val="24"/>
          <w:lang w:eastAsia="hr-HR"/>
        </w:rPr>
        <w:t>. ove Uredbe</w:t>
      </w:r>
      <w:r w:rsidR="005248F5" w:rsidRPr="00A14A10">
        <w:rPr>
          <w:rFonts w:ascii="Times New Roman" w:eastAsia="Times New Roman" w:hAnsi="Times New Roman" w:cs="Times New Roman"/>
          <w:sz w:val="24"/>
          <w:szCs w:val="24"/>
          <w:lang w:eastAsia="hr-HR"/>
        </w:rPr>
        <w:t>.</w:t>
      </w:r>
    </w:p>
    <w:p w14:paraId="07D1BFCE" w14:textId="77777777" w:rsidR="009F5C5E" w:rsidRDefault="009F5C5E" w:rsidP="00675FCE">
      <w:pPr>
        <w:spacing w:after="0" w:line="240" w:lineRule="auto"/>
        <w:ind w:firstLine="708"/>
        <w:jc w:val="both"/>
        <w:rPr>
          <w:rFonts w:ascii="Times New Roman" w:eastAsia="Times New Roman" w:hAnsi="Times New Roman" w:cs="Times New Roman"/>
          <w:sz w:val="24"/>
          <w:szCs w:val="24"/>
          <w:lang w:eastAsia="hr-HR"/>
        </w:rPr>
      </w:pPr>
    </w:p>
    <w:p w14:paraId="535E624D" w14:textId="13B4529B" w:rsidR="00AC4073" w:rsidRPr="00A14A10" w:rsidRDefault="005248F5" w:rsidP="009F5C5E">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E551CB" w:rsidRPr="00A14A10">
        <w:rPr>
          <w:rFonts w:ascii="Times New Roman" w:eastAsia="Times New Roman" w:hAnsi="Times New Roman" w:cs="Times New Roman"/>
          <w:sz w:val="24"/>
          <w:szCs w:val="24"/>
          <w:lang w:eastAsia="hr-HR"/>
        </w:rPr>
        <w:t>Pomorski objekti, osim brodova i ostalih pomorskih objekata za gospodarsku namjenu</w:t>
      </w:r>
      <w:r w:rsidR="00F94045" w:rsidRPr="00A14A10">
        <w:rPr>
          <w:rFonts w:ascii="Times New Roman" w:eastAsia="Times New Roman" w:hAnsi="Times New Roman" w:cs="Times New Roman"/>
          <w:sz w:val="24"/>
          <w:szCs w:val="24"/>
          <w:lang w:eastAsia="hr-HR"/>
        </w:rPr>
        <w:t xml:space="preserve"> bruto tonaže 400 i više,</w:t>
      </w:r>
      <w:r w:rsidR="007817F5" w:rsidRPr="00A14A10">
        <w:rPr>
          <w:rFonts w:ascii="Times New Roman" w:eastAsia="Times New Roman" w:hAnsi="Times New Roman" w:cs="Times New Roman"/>
          <w:sz w:val="24"/>
          <w:szCs w:val="24"/>
          <w:lang w:eastAsia="hr-HR"/>
        </w:rPr>
        <w:t xml:space="preserve"> </w:t>
      </w:r>
      <w:r w:rsidR="00E551CB" w:rsidRPr="00A14A10">
        <w:rPr>
          <w:rFonts w:ascii="Times New Roman" w:eastAsia="Times New Roman" w:hAnsi="Times New Roman" w:cs="Times New Roman"/>
          <w:sz w:val="24"/>
          <w:szCs w:val="24"/>
          <w:lang w:eastAsia="hr-HR"/>
        </w:rPr>
        <w:t xml:space="preserve">nisu dužni </w:t>
      </w:r>
      <w:r w:rsidR="0035762E" w:rsidRPr="00A14A10">
        <w:rPr>
          <w:rFonts w:ascii="Times New Roman" w:eastAsia="Times New Roman" w:hAnsi="Times New Roman" w:cs="Times New Roman"/>
          <w:sz w:val="24"/>
          <w:szCs w:val="24"/>
          <w:lang w:eastAsia="hr-HR"/>
        </w:rPr>
        <w:t xml:space="preserve">udovoljavati odredbama </w:t>
      </w:r>
      <w:r w:rsidR="00E551CB" w:rsidRPr="00A14A10">
        <w:rPr>
          <w:rFonts w:ascii="Times New Roman" w:eastAsia="Times New Roman" w:hAnsi="Times New Roman" w:cs="Times New Roman"/>
          <w:sz w:val="24"/>
          <w:szCs w:val="24"/>
          <w:lang w:eastAsia="hr-HR"/>
        </w:rPr>
        <w:t xml:space="preserve">iz stavka 1. ovoga članka, već za svaki pojedini slučaj opskrbe </w:t>
      </w:r>
      <w:r w:rsidR="00AF2541" w:rsidRPr="00A14A10">
        <w:rPr>
          <w:rFonts w:ascii="Times New Roman" w:eastAsia="Times New Roman" w:hAnsi="Times New Roman" w:cs="Times New Roman"/>
          <w:sz w:val="24"/>
          <w:szCs w:val="24"/>
          <w:lang w:eastAsia="hr-HR"/>
        </w:rPr>
        <w:t xml:space="preserve">navedenim </w:t>
      </w:r>
      <w:r w:rsidR="00E551CB" w:rsidRPr="00A14A10">
        <w:rPr>
          <w:rFonts w:ascii="Times New Roman" w:eastAsia="Times New Roman" w:hAnsi="Times New Roman" w:cs="Times New Roman"/>
          <w:sz w:val="24"/>
          <w:szCs w:val="24"/>
          <w:lang w:eastAsia="hr-HR"/>
        </w:rPr>
        <w:t xml:space="preserve">gorivom </w:t>
      </w:r>
      <w:r w:rsidR="003E4D52" w:rsidRPr="00A14A10">
        <w:rPr>
          <w:rFonts w:ascii="Times New Roman" w:eastAsia="Times New Roman" w:hAnsi="Times New Roman" w:cs="Times New Roman"/>
          <w:sz w:val="24"/>
          <w:szCs w:val="24"/>
          <w:lang w:eastAsia="hr-HR"/>
        </w:rPr>
        <w:t xml:space="preserve">posjedovati </w:t>
      </w:r>
      <w:r w:rsidR="00804E5B" w:rsidRPr="00A14A10">
        <w:rPr>
          <w:rFonts w:ascii="Times New Roman" w:eastAsia="Times New Roman" w:hAnsi="Times New Roman" w:cs="Times New Roman"/>
          <w:sz w:val="24"/>
          <w:szCs w:val="24"/>
          <w:lang w:eastAsia="hr-HR"/>
        </w:rPr>
        <w:t>prateću dokumentaciju iz članka 24. ove Uredbe</w:t>
      </w:r>
      <w:r w:rsidR="00914B90" w:rsidRPr="00A14A10">
        <w:rPr>
          <w:rFonts w:ascii="Times New Roman" w:eastAsia="Times New Roman" w:hAnsi="Times New Roman" w:cs="Times New Roman"/>
          <w:sz w:val="24"/>
          <w:szCs w:val="24"/>
          <w:lang w:eastAsia="hr-HR"/>
        </w:rPr>
        <w:t xml:space="preserve"> iz koje je vidljivo o kojoj vrsti i kvaliteti </w:t>
      </w:r>
      <w:r w:rsidR="005A7659" w:rsidRPr="00A14A10">
        <w:rPr>
          <w:rFonts w:ascii="Times New Roman" w:eastAsia="Times New Roman" w:hAnsi="Times New Roman" w:cs="Times New Roman"/>
          <w:sz w:val="24"/>
          <w:szCs w:val="24"/>
          <w:lang w:eastAsia="hr-HR"/>
        </w:rPr>
        <w:t xml:space="preserve">brodskog </w:t>
      </w:r>
      <w:r w:rsidR="00914B90" w:rsidRPr="00A14A10">
        <w:rPr>
          <w:rFonts w:ascii="Times New Roman" w:eastAsia="Times New Roman" w:hAnsi="Times New Roman" w:cs="Times New Roman"/>
          <w:sz w:val="24"/>
          <w:szCs w:val="24"/>
          <w:lang w:eastAsia="hr-HR"/>
        </w:rPr>
        <w:t>goriva se</w:t>
      </w:r>
      <w:r w:rsidR="00E551CB" w:rsidRPr="00A14A10">
        <w:rPr>
          <w:rFonts w:ascii="Times New Roman" w:eastAsia="Times New Roman" w:hAnsi="Times New Roman" w:cs="Times New Roman"/>
          <w:sz w:val="24"/>
          <w:szCs w:val="24"/>
          <w:lang w:eastAsia="hr-HR"/>
        </w:rPr>
        <w:t xml:space="preserve"> radi</w:t>
      </w:r>
      <w:r w:rsidR="003E4D52" w:rsidRPr="00A14A10">
        <w:rPr>
          <w:rFonts w:ascii="Times New Roman" w:eastAsia="Times New Roman" w:hAnsi="Times New Roman" w:cs="Times New Roman"/>
          <w:sz w:val="24"/>
          <w:szCs w:val="24"/>
          <w:lang w:eastAsia="hr-HR"/>
        </w:rPr>
        <w:t xml:space="preserve"> te isto evidentirati u brodskim knjigama</w:t>
      </w:r>
      <w:r w:rsidR="00E551CB" w:rsidRPr="00A14A10">
        <w:rPr>
          <w:rFonts w:ascii="Times New Roman" w:eastAsia="Times New Roman" w:hAnsi="Times New Roman" w:cs="Times New Roman"/>
          <w:sz w:val="24"/>
          <w:szCs w:val="24"/>
          <w:lang w:eastAsia="hr-HR"/>
        </w:rPr>
        <w:t xml:space="preserve">. </w:t>
      </w:r>
    </w:p>
    <w:p w14:paraId="6D277DFB" w14:textId="77777777" w:rsidR="009F5C5E" w:rsidRDefault="009F5C5E" w:rsidP="00675FCE">
      <w:pPr>
        <w:spacing w:after="0" w:line="240" w:lineRule="auto"/>
        <w:ind w:firstLine="708"/>
        <w:jc w:val="both"/>
        <w:rPr>
          <w:rFonts w:ascii="Times New Roman" w:eastAsia="Times New Roman" w:hAnsi="Times New Roman" w:cs="Times New Roman"/>
          <w:sz w:val="24"/>
          <w:szCs w:val="24"/>
          <w:lang w:eastAsia="hr-HR"/>
        </w:rPr>
      </w:pPr>
    </w:p>
    <w:p w14:paraId="668A5C7C" w14:textId="5DC5179B" w:rsidR="005248F5" w:rsidRPr="00A14A10" w:rsidRDefault="00AC4073" w:rsidP="009F5C5E">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w:t>
      </w:r>
      <w:r w:rsidR="008734DF" w:rsidRPr="00A14A10">
        <w:rPr>
          <w:rFonts w:ascii="Times New Roman" w:eastAsia="Times New Roman" w:hAnsi="Times New Roman" w:cs="Times New Roman"/>
          <w:sz w:val="24"/>
          <w:szCs w:val="24"/>
          <w:lang w:eastAsia="hr-HR"/>
        </w:rPr>
        <w:t xml:space="preserve">Od primjene odredbi iz stavaka 1. i 2. ovoga članka </w:t>
      </w:r>
      <w:r w:rsidR="0035762E" w:rsidRPr="00A14A10">
        <w:rPr>
          <w:rFonts w:ascii="Times New Roman" w:eastAsia="Times New Roman" w:hAnsi="Times New Roman" w:cs="Times New Roman"/>
          <w:sz w:val="24"/>
          <w:szCs w:val="24"/>
          <w:lang w:eastAsia="hr-HR"/>
        </w:rPr>
        <w:t xml:space="preserve">u potpunosti se </w:t>
      </w:r>
      <w:r w:rsidR="008734DF" w:rsidRPr="00A14A10">
        <w:rPr>
          <w:rFonts w:ascii="Times New Roman" w:eastAsia="Times New Roman" w:hAnsi="Times New Roman" w:cs="Times New Roman"/>
          <w:sz w:val="24"/>
          <w:szCs w:val="24"/>
          <w:lang w:eastAsia="hr-HR"/>
        </w:rPr>
        <w:t>izuzimaju jahte za osobne potrebe i sve brodice.</w:t>
      </w:r>
    </w:p>
    <w:p w14:paraId="22AB365D" w14:textId="77777777" w:rsidR="009F5C5E" w:rsidRDefault="009F5C5E" w:rsidP="00675FCE">
      <w:pPr>
        <w:spacing w:after="0" w:line="240" w:lineRule="auto"/>
        <w:ind w:firstLine="708"/>
        <w:jc w:val="both"/>
        <w:rPr>
          <w:rFonts w:ascii="Times New Roman" w:eastAsia="Times New Roman" w:hAnsi="Times New Roman" w:cs="Times New Roman"/>
          <w:sz w:val="24"/>
          <w:szCs w:val="24"/>
          <w:lang w:eastAsia="hr-HR"/>
        </w:rPr>
      </w:pPr>
    </w:p>
    <w:p w14:paraId="4718B3C1" w14:textId="188ADF74" w:rsidR="009A347F" w:rsidRPr="00A14A10" w:rsidRDefault="00E551CB" w:rsidP="009F5C5E">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AC4073" w:rsidRPr="00A14A10">
        <w:rPr>
          <w:rFonts w:ascii="Times New Roman" w:eastAsia="Times New Roman" w:hAnsi="Times New Roman" w:cs="Times New Roman"/>
          <w:sz w:val="24"/>
          <w:szCs w:val="24"/>
          <w:lang w:eastAsia="hr-HR"/>
        </w:rPr>
        <w:t>4</w:t>
      </w:r>
      <w:r w:rsidRPr="00A14A10">
        <w:rPr>
          <w:rFonts w:ascii="Times New Roman" w:eastAsia="Times New Roman" w:hAnsi="Times New Roman" w:cs="Times New Roman"/>
          <w:sz w:val="24"/>
          <w:szCs w:val="24"/>
          <w:lang w:eastAsia="hr-HR"/>
        </w:rPr>
        <w:t xml:space="preserve">) Iznimno </w:t>
      </w:r>
      <w:r w:rsidR="00485D65" w:rsidRPr="00A14A10">
        <w:rPr>
          <w:rFonts w:ascii="Times New Roman" w:eastAsia="Times New Roman" w:hAnsi="Times New Roman" w:cs="Times New Roman"/>
          <w:sz w:val="24"/>
          <w:szCs w:val="24"/>
          <w:lang w:eastAsia="hr-HR"/>
        </w:rPr>
        <w:t>od odredbi</w:t>
      </w:r>
      <w:r w:rsidRPr="00A14A10">
        <w:rPr>
          <w:rFonts w:ascii="Times New Roman" w:eastAsia="Times New Roman" w:hAnsi="Times New Roman" w:cs="Times New Roman"/>
          <w:sz w:val="24"/>
          <w:szCs w:val="24"/>
          <w:lang w:eastAsia="hr-HR"/>
        </w:rPr>
        <w:t xml:space="preserve"> iz stav</w:t>
      </w:r>
      <w:r w:rsidR="008734DF" w:rsidRPr="00A14A10">
        <w:rPr>
          <w:rFonts w:ascii="Times New Roman" w:eastAsia="Times New Roman" w:hAnsi="Times New Roman" w:cs="Times New Roman"/>
          <w:sz w:val="24"/>
          <w:szCs w:val="24"/>
          <w:lang w:eastAsia="hr-HR"/>
        </w:rPr>
        <w:t>a</w:t>
      </w:r>
      <w:r w:rsidRPr="00A14A10">
        <w:rPr>
          <w:rFonts w:ascii="Times New Roman" w:eastAsia="Times New Roman" w:hAnsi="Times New Roman" w:cs="Times New Roman"/>
          <w:sz w:val="24"/>
          <w:szCs w:val="24"/>
          <w:lang w:eastAsia="hr-HR"/>
        </w:rPr>
        <w:t xml:space="preserve">ka 2. </w:t>
      </w:r>
      <w:r w:rsidR="008734DF" w:rsidRPr="00A14A10">
        <w:rPr>
          <w:rFonts w:ascii="Times New Roman" w:eastAsia="Times New Roman" w:hAnsi="Times New Roman" w:cs="Times New Roman"/>
          <w:sz w:val="24"/>
          <w:szCs w:val="24"/>
          <w:lang w:eastAsia="hr-HR"/>
        </w:rPr>
        <w:t xml:space="preserve">i 3. </w:t>
      </w:r>
      <w:r w:rsidRPr="00A14A10">
        <w:rPr>
          <w:rFonts w:ascii="Times New Roman" w:eastAsia="Times New Roman" w:hAnsi="Times New Roman" w:cs="Times New Roman"/>
          <w:sz w:val="24"/>
          <w:szCs w:val="24"/>
          <w:lang w:eastAsia="hr-HR"/>
        </w:rPr>
        <w:t xml:space="preserve">ovoga članka, ukoliko predstavnik pomorskog objekta to izričito zatraži, dostavljač </w:t>
      </w:r>
      <w:r w:rsidR="00BD7944" w:rsidRPr="00A14A10">
        <w:rPr>
          <w:rFonts w:ascii="Times New Roman" w:eastAsia="Times New Roman" w:hAnsi="Times New Roman" w:cs="Times New Roman"/>
          <w:sz w:val="24"/>
          <w:szCs w:val="24"/>
          <w:lang w:eastAsia="hr-HR"/>
        </w:rPr>
        <w:t>brodskog goriva</w:t>
      </w:r>
      <w:r w:rsidR="00AF2541"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je pomorskom objektu dužan izdati dostavnicu </w:t>
      </w:r>
      <w:r w:rsidR="00263FB4" w:rsidRPr="00A14A10">
        <w:rPr>
          <w:rFonts w:ascii="Times New Roman" w:eastAsia="Times New Roman" w:hAnsi="Times New Roman" w:cs="Times New Roman"/>
          <w:sz w:val="24"/>
          <w:szCs w:val="24"/>
          <w:lang w:eastAsia="hr-HR"/>
        </w:rPr>
        <w:t xml:space="preserve">brodskog </w:t>
      </w:r>
      <w:r w:rsidRPr="00A14A10">
        <w:rPr>
          <w:rFonts w:ascii="Times New Roman" w:eastAsia="Times New Roman" w:hAnsi="Times New Roman" w:cs="Times New Roman"/>
          <w:sz w:val="24"/>
          <w:szCs w:val="24"/>
          <w:lang w:eastAsia="hr-HR"/>
        </w:rPr>
        <w:t xml:space="preserve">goriva (BDN) iz stavka 1. podstavka </w:t>
      </w:r>
      <w:r w:rsidR="003E4D52" w:rsidRPr="00A14A10">
        <w:rPr>
          <w:rFonts w:ascii="Times New Roman" w:eastAsia="Times New Roman" w:hAnsi="Times New Roman" w:cs="Times New Roman"/>
          <w:sz w:val="24"/>
          <w:szCs w:val="24"/>
          <w:lang w:eastAsia="hr-HR"/>
        </w:rPr>
        <w:t xml:space="preserve">1. </w:t>
      </w:r>
      <w:r w:rsidRPr="00A14A10">
        <w:rPr>
          <w:rFonts w:ascii="Times New Roman" w:eastAsia="Times New Roman" w:hAnsi="Times New Roman" w:cs="Times New Roman"/>
          <w:sz w:val="24"/>
          <w:szCs w:val="24"/>
          <w:lang w:eastAsia="hr-HR"/>
        </w:rPr>
        <w:t>ovoga članka.</w:t>
      </w:r>
    </w:p>
    <w:p w14:paraId="0EF112DE" w14:textId="77777777" w:rsidR="00BA740D" w:rsidRDefault="00BA740D" w:rsidP="00BA740D">
      <w:pPr>
        <w:spacing w:after="0" w:line="240" w:lineRule="auto"/>
        <w:jc w:val="center"/>
        <w:rPr>
          <w:rFonts w:ascii="Times New Roman" w:eastAsia="Times New Roman" w:hAnsi="Times New Roman" w:cs="Times New Roman"/>
          <w:sz w:val="24"/>
          <w:szCs w:val="24"/>
          <w:lang w:eastAsia="hr-HR"/>
        </w:rPr>
      </w:pPr>
    </w:p>
    <w:p w14:paraId="650AFA81" w14:textId="670D93EF" w:rsidR="005248F5" w:rsidRPr="00A431DF" w:rsidRDefault="005248F5" w:rsidP="00BA740D">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16.</w:t>
      </w:r>
    </w:p>
    <w:p w14:paraId="358C9664" w14:textId="77777777" w:rsidR="00BA740D" w:rsidRDefault="00BA740D" w:rsidP="00BA740D">
      <w:pPr>
        <w:spacing w:after="0" w:line="240" w:lineRule="auto"/>
        <w:ind w:firstLine="708"/>
        <w:jc w:val="both"/>
        <w:rPr>
          <w:rFonts w:ascii="Times New Roman" w:eastAsia="Times New Roman" w:hAnsi="Times New Roman" w:cs="Times New Roman"/>
          <w:sz w:val="24"/>
          <w:szCs w:val="24"/>
          <w:lang w:eastAsia="hr-HR"/>
        </w:rPr>
      </w:pPr>
    </w:p>
    <w:p w14:paraId="7139118F" w14:textId="3292672A" w:rsidR="005248F5" w:rsidRPr="00A14A10" w:rsidRDefault="005248F5" w:rsidP="00BA740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w:t>
      </w:r>
      <w:r w:rsidR="00AD7BC3" w:rsidRPr="00A14A10">
        <w:rPr>
          <w:rFonts w:ascii="Times New Roman" w:eastAsia="Times New Roman" w:hAnsi="Times New Roman" w:cs="Times New Roman"/>
          <w:sz w:val="24"/>
          <w:szCs w:val="24"/>
          <w:lang w:eastAsia="hr-HR"/>
        </w:rPr>
        <w:t>Tijelo državne uprave nadležno za zaštitu okoliša</w:t>
      </w:r>
      <w:r w:rsidR="00DE08A7" w:rsidRPr="00A14A10">
        <w:rPr>
          <w:rFonts w:ascii="Times New Roman" w:eastAsia="Times New Roman" w:hAnsi="Times New Roman" w:cs="Times New Roman"/>
          <w:sz w:val="24"/>
          <w:szCs w:val="24"/>
          <w:lang w:eastAsia="hr-HR"/>
        </w:rPr>
        <w:t xml:space="preserve"> i energetiku te</w:t>
      </w:r>
      <w:r w:rsidR="00AD7BC3" w:rsidRPr="00A14A10">
        <w:rPr>
          <w:rFonts w:ascii="Times New Roman" w:eastAsia="Times New Roman" w:hAnsi="Times New Roman" w:cs="Times New Roman"/>
          <w:sz w:val="24"/>
          <w:szCs w:val="24"/>
          <w:lang w:eastAsia="hr-HR"/>
        </w:rPr>
        <w:t xml:space="preserve"> tijelo državne uprave nadležno za pomorstvo</w:t>
      </w:r>
      <w:r w:rsidRPr="00A14A10">
        <w:rPr>
          <w:rFonts w:ascii="Times New Roman" w:eastAsia="Times New Roman" w:hAnsi="Times New Roman" w:cs="Times New Roman"/>
          <w:sz w:val="24"/>
          <w:szCs w:val="24"/>
          <w:lang w:eastAsia="hr-HR"/>
        </w:rPr>
        <w:t xml:space="preserve"> nastoj</w:t>
      </w:r>
      <w:r w:rsidR="00AD7BC3" w:rsidRPr="00A14A10">
        <w:rPr>
          <w:rFonts w:ascii="Times New Roman" w:eastAsia="Times New Roman" w:hAnsi="Times New Roman" w:cs="Times New Roman"/>
          <w:sz w:val="24"/>
          <w:szCs w:val="24"/>
          <w:lang w:eastAsia="hr-HR"/>
        </w:rPr>
        <w:t>e</w:t>
      </w:r>
      <w:r w:rsidRPr="00A14A10">
        <w:rPr>
          <w:rFonts w:ascii="Times New Roman" w:eastAsia="Times New Roman" w:hAnsi="Times New Roman" w:cs="Times New Roman"/>
          <w:sz w:val="24"/>
          <w:szCs w:val="24"/>
          <w:lang w:eastAsia="hr-HR"/>
        </w:rPr>
        <w:t xml:space="preserve"> osigurati dostupnost brodskih goriva koja su u skladu s odredbama ove Uredbe.</w:t>
      </w:r>
    </w:p>
    <w:p w14:paraId="09DF8FF7" w14:textId="77777777" w:rsidR="00BA740D" w:rsidRDefault="00BA740D" w:rsidP="00BA740D">
      <w:pPr>
        <w:spacing w:after="0" w:line="240" w:lineRule="auto"/>
        <w:ind w:firstLine="708"/>
        <w:jc w:val="both"/>
        <w:rPr>
          <w:rFonts w:ascii="Times New Roman" w:eastAsia="Times New Roman" w:hAnsi="Times New Roman" w:cs="Times New Roman"/>
          <w:sz w:val="24"/>
          <w:szCs w:val="24"/>
          <w:lang w:eastAsia="hr-HR"/>
        </w:rPr>
      </w:pPr>
    </w:p>
    <w:p w14:paraId="474A0FAD" w14:textId="54382B3C" w:rsidR="005248F5" w:rsidRPr="00A14A10" w:rsidRDefault="005248F5" w:rsidP="00980BE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6E171B" w:rsidRPr="00A14A10">
        <w:rPr>
          <w:rFonts w:ascii="Times New Roman" w:eastAsia="Times New Roman" w:hAnsi="Times New Roman" w:cs="Times New Roman"/>
          <w:sz w:val="24"/>
          <w:szCs w:val="24"/>
          <w:lang w:eastAsia="hr-HR"/>
        </w:rPr>
        <w:t>Tijelo državne uprave nadležno</w:t>
      </w:r>
      <w:r w:rsidR="00DC3FB3" w:rsidRPr="00A14A10">
        <w:rPr>
          <w:rFonts w:ascii="Times New Roman" w:eastAsia="Times New Roman" w:hAnsi="Times New Roman" w:cs="Times New Roman"/>
          <w:sz w:val="24"/>
          <w:szCs w:val="24"/>
          <w:lang w:eastAsia="hr-HR"/>
        </w:rPr>
        <w:t xml:space="preserve"> za </w:t>
      </w:r>
      <w:r w:rsidR="00682E13" w:rsidRPr="00A14A10">
        <w:rPr>
          <w:rFonts w:ascii="Times New Roman" w:eastAsia="Times New Roman" w:hAnsi="Times New Roman" w:cs="Times New Roman"/>
          <w:sz w:val="24"/>
          <w:szCs w:val="24"/>
          <w:lang w:eastAsia="hr-HR"/>
        </w:rPr>
        <w:t xml:space="preserve">pomorstvo </w:t>
      </w:r>
      <w:r w:rsidR="006E171B" w:rsidRPr="00A14A10">
        <w:rPr>
          <w:rFonts w:ascii="Times New Roman" w:eastAsia="Times New Roman" w:hAnsi="Times New Roman" w:cs="Times New Roman"/>
          <w:sz w:val="24"/>
          <w:szCs w:val="24"/>
          <w:lang w:eastAsia="hr-HR"/>
        </w:rPr>
        <w:t xml:space="preserve">u skladu sa pravilom 18. Priloga VI. MARPOLA-a </w:t>
      </w:r>
      <w:r w:rsidRPr="00A14A10">
        <w:rPr>
          <w:rFonts w:ascii="Times New Roman" w:eastAsia="Times New Roman" w:hAnsi="Times New Roman" w:cs="Times New Roman"/>
          <w:sz w:val="24"/>
          <w:szCs w:val="24"/>
          <w:lang w:eastAsia="hr-HR"/>
        </w:rPr>
        <w:t>vodi evidenciju o dobavljačima brodskih goriva</w:t>
      </w:r>
      <w:r w:rsidR="00715B02">
        <w:rPr>
          <w:rFonts w:ascii="Times New Roman" w:eastAsia="Times New Roman" w:hAnsi="Times New Roman" w:cs="Times New Roman"/>
          <w:sz w:val="24"/>
          <w:szCs w:val="24"/>
          <w:lang w:eastAsia="hr-HR"/>
        </w:rPr>
        <w:t xml:space="preserve"> koja su u skladu s odredbama ove Uredbe</w:t>
      </w:r>
      <w:r w:rsidRPr="00A14A10">
        <w:rPr>
          <w:rFonts w:ascii="Times New Roman" w:eastAsia="Times New Roman" w:hAnsi="Times New Roman" w:cs="Times New Roman"/>
          <w:sz w:val="24"/>
          <w:szCs w:val="24"/>
          <w:lang w:eastAsia="hr-HR"/>
        </w:rPr>
        <w:t xml:space="preserve"> na području Republike Hrvatske</w:t>
      </w:r>
      <w:r w:rsidR="003D2331" w:rsidRPr="00A14A10">
        <w:rPr>
          <w:rFonts w:ascii="Times New Roman" w:eastAsia="Times New Roman" w:hAnsi="Times New Roman" w:cs="Times New Roman"/>
          <w:sz w:val="24"/>
          <w:szCs w:val="24"/>
          <w:lang w:eastAsia="hr-HR"/>
        </w:rPr>
        <w:t xml:space="preserve"> te obavješćuje Europsku komisiju o dostupnosti takvih brodskih goriva u lukama i terminalima Republike Hrvatske, na lučkom području i izvan lučkog područja s plovnih ili plutajućih objekata uz udovoljavanje uvjeta sigurnosti plovidbe i zaštite morskog okoliša koje utvrđuje nadležna lučka kapetanija.</w:t>
      </w:r>
    </w:p>
    <w:p w14:paraId="5C73D8E6" w14:textId="77777777" w:rsidR="00BA740D" w:rsidRDefault="00BA740D" w:rsidP="00BA740D">
      <w:pPr>
        <w:spacing w:after="0" w:line="240" w:lineRule="auto"/>
        <w:ind w:firstLine="708"/>
        <w:jc w:val="both"/>
        <w:rPr>
          <w:rFonts w:ascii="Times New Roman" w:eastAsia="Times New Roman" w:hAnsi="Times New Roman" w:cs="Times New Roman"/>
          <w:sz w:val="24"/>
          <w:szCs w:val="24"/>
          <w:lang w:eastAsia="hr-HR"/>
        </w:rPr>
      </w:pPr>
    </w:p>
    <w:p w14:paraId="1E2419A2" w14:textId="60A2B12C" w:rsidR="00CD2009" w:rsidRPr="00A14A10" w:rsidRDefault="00CD2009" w:rsidP="00980BE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(3) </w:t>
      </w:r>
      <w:r w:rsidR="00F714B5" w:rsidRPr="00A14A10">
        <w:rPr>
          <w:rFonts w:ascii="Times New Roman" w:eastAsia="Times New Roman" w:hAnsi="Times New Roman" w:cs="Times New Roman"/>
          <w:sz w:val="24"/>
          <w:szCs w:val="24"/>
          <w:lang w:eastAsia="hr-HR"/>
        </w:rPr>
        <w:t xml:space="preserve">Evidenciju iz stavka 2 ovoga članka tijelo državne uprave nadležno za pomorstvo dostavlja </w:t>
      </w:r>
      <w:r w:rsidR="003E4D52" w:rsidRPr="00A14A10">
        <w:rPr>
          <w:rFonts w:ascii="Times New Roman" w:eastAsia="Times New Roman" w:hAnsi="Times New Roman" w:cs="Times New Roman"/>
          <w:sz w:val="24"/>
          <w:szCs w:val="24"/>
          <w:lang w:eastAsia="hr-HR"/>
        </w:rPr>
        <w:t xml:space="preserve">Ministarstvu </w:t>
      </w:r>
      <w:r w:rsidR="00F714B5" w:rsidRPr="00A14A10">
        <w:rPr>
          <w:rFonts w:ascii="Times New Roman" w:eastAsia="Times New Roman" w:hAnsi="Times New Roman" w:cs="Times New Roman"/>
          <w:sz w:val="24"/>
          <w:szCs w:val="24"/>
          <w:lang w:eastAsia="hr-HR"/>
        </w:rPr>
        <w:t>u okviru godišnjeg izvješća</w:t>
      </w:r>
      <w:r w:rsidR="007130E7" w:rsidRPr="00A14A10">
        <w:rPr>
          <w:rFonts w:ascii="Times New Roman" w:eastAsia="Times New Roman" w:hAnsi="Times New Roman" w:cs="Times New Roman"/>
          <w:sz w:val="24"/>
          <w:szCs w:val="24"/>
          <w:lang w:eastAsia="hr-HR"/>
        </w:rPr>
        <w:t xml:space="preserve"> iz članka 29</w:t>
      </w:r>
      <w:r w:rsidR="00F714B5" w:rsidRPr="00A14A10">
        <w:rPr>
          <w:rFonts w:ascii="Times New Roman" w:eastAsia="Times New Roman" w:hAnsi="Times New Roman" w:cs="Times New Roman"/>
          <w:sz w:val="24"/>
          <w:szCs w:val="24"/>
          <w:lang w:eastAsia="hr-HR"/>
        </w:rPr>
        <w:t>. stavka 4. ove Uredbe ili češće po potrebi.</w:t>
      </w:r>
    </w:p>
    <w:p w14:paraId="1C88501A" w14:textId="3DC4D824" w:rsidR="003D2331" w:rsidRPr="00A14A10" w:rsidRDefault="005248F5" w:rsidP="00980BED">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F714B5" w:rsidRPr="00A14A10">
        <w:rPr>
          <w:rFonts w:ascii="Times New Roman" w:eastAsia="Times New Roman" w:hAnsi="Times New Roman" w:cs="Times New Roman"/>
          <w:sz w:val="24"/>
          <w:szCs w:val="24"/>
          <w:lang w:eastAsia="hr-HR"/>
        </w:rPr>
        <w:t>4</w:t>
      </w:r>
      <w:r w:rsidRPr="00A14A10">
        <w:rPr>
          <w:rFonts w:ascii="Times New Roman" w:eastAsia="Times New Roman" w:hAnsi="Times New Roman" w:cs="Times New Roman"/>
          <w:sz w:val="24"/>
          <w:szCs w:val="24"/>
          <w:lang w:eastAsia="hr-HR"/>
        </w:rPr>
        <w:t xml:space="preserve">) </w:t>
      </w:r>
      <w:r w:rsidR="005E5463" w:rsidRPr="00A14A10">
        <w:rPr>
          <w:rFonts w:ascii="Times New Roman" w:eastAsia="Times New Roman" w:hAnsi="Times New Roman" w:cs="Times New Roman"/>
          <w:sz w:val="24"/>
          <w:szCs w:val="24"/>
          <w:lang w:eastAsia="hr-HR"/>
        </w:rPr>
        <w:t xml:space="preserve">Tijelo državne uprave nadležno za pomorstvo i </w:t>
      </w:r>
      <w:r w:rsidR="003D2331" w:rsidRPr="00A14A10">
        <w:rPr>
          <w:rFonts w:ascii="Times New Roman" w:eastAsia="Times New Roman" w:hAnsi="Times New Roman" w:cs="Times New Roman"/>
          <w:sz w:val="24"/>
          <w:szCs w:val="24"/>
          <w:lang w:eastAsia="hr-HR"/>
        </w:rPr>
        <w:t>Ministarstvo objavljuj</w:t>
      </w:r>
      <w:r w:rsidR="007A4ED4" w:rsidRPr="00A14A10">
        <w:rPr>
          <w:rFonts w:ascii="Times New Roman" w:eastAsia="Times New Roman" w:hAnsi="Times New Roman" w:cs="Times New Roman"/>
          <w:sz w:val="24"/>
          <w:szCs w:val="24"/>
          <w:lang w:eastAsia="hr-HR"/>
        </w:rPr>
        <w:t>u</w:t>
      </w:r>
      <w:r w:rsidR="003D2331" w:rsidRPr="00A14A10">
        <w:rPr>
          <w:rFonts w:ascii="Times New Roman" w:eastAsia="Times New Roman" w:hAnsi="Times New Roman" w:cs="Times New Roman"/>
          <w:sz w:val="24"/>
          <w:szCs w:val="24"/>
          <w:lang w:eastAsia="hr-HR"/>
        </w:rPr>
        <w:t xml:space="preserve"> evidenciju iz </w:t>
      </w:r>
      <w:r w:rsidR="00BD7944" w:rsidRPr="00A14A10">
        <w:rPr>
          <w:rFonts w:ascii="Times New Roman" w:eastAsia="Times New Roman" w:hAnsi="Times New Roman" w:cs="Times New Roman"/>
          <w:sz w:val="24"/>
          <w:szCs w:val="24"/>
          <w:lang w:eastAsia="hr-HR"/>
        </w:rPr>
        <w:t xml:space="preserve">stavka 2. ovoga članka na </w:t>
      </w:r>
      <w:r w:rsidR="007A4ED4" w:rsidRPr="00A14A10">
        <w:rPr>
          <w:rFonts w:ascii="Times New Roman" w:eastAsia="Times New Roman" w:hAnsi="Times New Roman" w:cs="Times New Roman"/>
          <w:sz w:val="24"/>
          <w:szCs w:val="24"/>
          <w:lang w:eastAsia="hr-HR"/>
        </w:rPr>
        <w:t xml:space="preserve">vlastitim </w:t>
      </w:r>
      <w:r w:rsidR="00BD7944" w:rsidRPr="00A14A10">
        <w:rPr>
          <w:rFonts w:ascii="Times New Roman" w:eastAsia="Times New Roman" w:hAnsi="Times New Roman" w:cs="Times New Roman"/>
          <w:sz w:val="24"/>
          <w:szCs w:val="24"/>
          <w:lang w:eastAsia="hr-HR"/>
        </w:rPr>
        <w:t>mrežn</w:t>
      </w:r>
      <w:r w:rsidR="007A4ED4" w:rsidRPr="00A14A10">
        <w:rPr>
          <w:rFonts w:ascii="Times New Roman" w:eastAsia="Times New Roman" w:hAnsi="Times New Roman" w:cs="Times New Roman"/>
          <w:sz w:val="24"/>
          <w:szCs w:val="24"/>
          <w:lang w:eastAsia="hr-HR"/>
        </w:rPr>
        <w:t>im</w:t>
      </w:r>
      <w:r w:rsidR="003D2331" w:rsidRPr="00A14A10">
        <w:rPr>
          <w:rFonts w:ascii="Times New Roman" w:eastAsia="Times New Roman" w:hAnsi="Times New Roman" w:cs="Times New Roman"/>
          <w:sz w:val="24"/>
          <w:szCs w:val="24"/>
          <w:lang w:eastAsia="hr-HR"/>
        </w:rPr>
        <w:t xml:space="preserve"> strani</w:t>
      </w:r>
      <w:r w:rsidR="00BD7944" w:rsidRPr="00A14A10">
        <w:rPr>
          <w:rFonts w:ascii="Times New Roman" w:eastAsia="Times New Roman" w:hAnsi="Times New Roman" w:cs="Times New Roman"/>
          <w:sz w:val="24"/>
          <w:szCs w:val="24"/>
          <w:lang w:eastAsia="hr-HR"/>
        </w:rPr>
        <w:t>c</w:t>
      </w:r>
      <w:r w:rsidR="007A4ED4" w:rsidRPr="00A14A10">
        <w:rPr>
          <w:rFonts w:ascii="Times New Roman" w:eastAsia="Times New Roman" w:hAnsi="Times New Roman" w:cs="Times New Roman"/>
          <w:sz w:val="24"/>
          <w:szCs w:val="24"/>
          <w:lang w:eastAsia="hr-HR"/>
        </w:rPr>
        <w:t>ama</w:t>
      </w:r>
      <w:r w:rsidR="003D2331"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w:t>
      </w:r>
    </w:p>
    <w:p w14:paraId="2998C6A5" w14:textId="77777777" w:rsidR="00D907A3" w:rsidRDefault="00D907A3" w:rsidP="00D907A3">
      <w:pPr>
        <w:spacing w:after="0" w:line="240" w:lineRule="auto"/>
        <w:jc w:val="center"/>
        <w:rPr>
          <w:rFonts w:ascii="Times New Roman" w:eastAsia="Times New Roman" w:hAnsi="Times New Roman" w:cs="Times New Roman"/>
          <w:sz w:val="24"/>
          <w:szCs w:val="24"/>
          <w:lang w:eastAsia="hr-HR"/>
        </w:rPr>
      </w:pPr>
    </w:p>
    <w:p w14:paraId="2A1AEAE7" w14:textId="77777777" w:rsidR="00A431DF" w:rsidRDefault="00A431DF" w:rsidP="00D907A3">
      <w:pPr>
        <w:spacing w:after="0" w:line="240" w:lineRule="auto"/>
        <w:jc w:val="center"/>
        <w:rPr>
          <w:rFonts w:ascii="Times New Roman" w:eastAsia="Times New Roman" w:hAnsi="Times New Roman" w:cs="Times New Roman"/>
          <w:sz w:val="24"/>
          <w:szCs w:val="24"/>
          <w:lang w:eastAsia="hr-HR"/>
        </w:rPr>
      </w:pPr>
    </w:p>
    <w:p w14:paraId="692A690D" w14:textId="77777777" w:rsidR="00A431DF" w:rsidRDefault="00A431DF" w:rsidP="00D907A3">
      <w:pPr>
        <w:spacing w:after="0" w:line="240" w:lineRule="auto"/>
        <w:jc w:val="center"/>
        <w:rPr>
          <w:rFonts w:ascii="Times New Roman" w:eastAsia="Times New Roman" w:hAnsi="Times New Roman" w:cs="Times New Roman"/>
          <w:sz w:val="24"/>
          <w:szCs w:val="24"/>
          <w:lang w:eastAsia="hr-HR"/>
        </w:rPr>
      </w:pPr>
    </w:p>
    <w:p w14:paraId="114A0192" w14:textId="098C5F23" w:rsidR="005248F5" w:rsidRPr="00A431DF" w:rsidRDefault="005248F5" w:rsidP="00D907A3">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17.</w:t>
      </w:r>
    </w:p>
    <w:p w14:paraId="085E6CEF" w14:textId="77777777" w:rsidR="00D907A3" w:rsidRDefault="00D907A3" w:rsidP="00D907A3">
      <w:pPr>
        <w:spacing w:after="0" w:line="240" w:lineRule="auto"/>
        <w:ind w:firstLine="708"/>
        <w:jc w:val="both"/>
        <w:rPr>
          <w:rFonts w:ascii="Times New Roman" w:eastAsia="Times New Roman" w:hAnsi="Times New Roman" w:cs="Times New Roman"/>
          <w:sz w:val="24"/>
          <w:szCs w:val="24"/>
          <w:lang w:eastAsia="hr-HR"/>
        </w:rPr>
      </w:pPr>
    </w:p>
    <w:p w14:paraId="5F2AE9DF" w14:textId="5C3C1780" w:rsidR="005248F5" w:rsidRPr="00A14A10" w:rsidRDefault="005248F5" w:rsidP="00D907A3">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w:t>
      </w:r>
      <w:r w:rsidR="004A3CBE" w:rsidRPr="00A14A10">
        <w:rPr>
          <w:rFonts w:ascii="Times New Roman" w:eastAsia="Times New Roman" w:hAnsi="Times New Roman" w:cs="Times New Roman"/>
          <w:sz w:val="24"/>
          <w:szCs w:val="24"/>
          <w:lang w:eastAsia="hr-HR"/>
        </w:rPr>
        <w:t>Ako</w:t>
      </w:r>
      <w:r w:rsidRPr="00A14A10">
        <w:rPr>
          <w:rFonts w:ascii="Times New Roman" w:eastAsia="Times New Roman" w:hAnsi="Times New Roman" w:cs="Times New Roman"/>
          <w:sz w:val="24"/>
          <w:szCs w:val="24"/>
          <w:lang w:eastAsia="hr-HR"/>
        </w:rPr>
        <w:t xml:space="preserve"> </w:t>
      </w:r>
      <w:r w:rsidR="00790E70" w:rsidRPr="00A14A10">
        <w:rPr>
          <w:rFonts w:ascii="Times New Roman" w:eastAsia="Times New Roman" w:hAnsi="Times New Roman" w:cs="Times New Roman"/>
          <w:sz w:val="24"/>
          <w:szCs w:val="24"/>
          <w:lang w:eastAsia="hr-HR"/>
        </w:rPr>
        <w:t>pomorski objekt</w:t>
      </w:r>
      <w:r w:rsidR="005E5463" w:rsidRPr="00A14A10">
        <w:rPr>
          <w:rFonts w:ascii="Times New Roman" w:eastAsia="Times New Roman" w:hAnsi="Times New Roman" w:cs="Times New Roman"/>
          <w:sz w:val="24"/>
          <w:szCs w:val="24"/>
          <w:lang w:eastAsia="hr-HR"/>
        </w:rPr>
        <w:t xml:space="preserve"> </w:t>
      </w:r>
      <w:r w:rsidR="00BC109D" w:rsidRPr="00A14A10">
        <w:rPr>
          <w:rFonts w:ascii="Times New Roman" w:eastAsia="Times New Roman" w:hAnsi="Times New Roman" w:cs="Times New Roman"/>
          <w:sz w:val="24"/>
          <w:szCs w:val="24"/>
          <w:lang w:eastAsia="hr-HR"/>
        </w:rPr>
        <w:t xml:space="preserve">koristi brodsko gorivo koje </w:t>
      </w:r>
      <w:r w:rsidR="00653F80" w:rsidRPr="00A14A10">
        <w:rPr>
          <w:rFonts w:ascii="Times New Roman" w:eastAsia="Times New Roman" w:hAnsi="Times New Roman" w:cs="Times New Roman"/>
          <w:sz w:val="24"/>
          <w:szCs w:val="24"/>
          <w:lang w:eastAsia="hr-HR"/>
        </w:rPr>
        <w:t xml:space="preserve">nije </w:t>
      </w:r>
      <w:r w:rsidRPr="00A14A10">
        <w:rPr>
          <w:rFonts w:ascii="Times New Roman" w:eastAsia="Times New Roman" w:hAnsi="Times New Roman" w:cs="Times New Roman"/>
          <w:sz w:val="24"/>
          <w:szCs w:val="24"/>
          <w:lang w:eastAsia="hr-HR"/>
        </w:rPr>
        <w:t>u skladu s ovom Uredbom</w:t>
      </w:r>
      <w:r w:rsidR="00257E6D" w:rsidRPr="00A14A10">
        <w:rPr>
          <w:rFonts w:ascii="Times New Roman" w:eastAsia="Times New Roman" w:hAnsi="Times New Roman" w:cs="Times New Roman"/>
          <w:sz w:val="24"/>
          <w:szCs w:val="24"/>
          <w:lang w:eastAsia="hr-HR"/>
        </w:rPr>
        <w:t>,</w:t>
      </w:r>
      <w:r w:rsidR="00133E26" w:rsidRPr="00A14A10">
        <w:rPr>
          <w:rFonts w:ascii="Times New Roman" w:eastAsia="Times New Roman" w:hAnsi="Times New Roman" w:cs="Times New Roman"/>
          <w:sz w:val="24"/>
          <w:szCs w:val="24"/>
          <w:lang w:eastAsia="hr-HR"/>
        </w:rPr>
        <w:t xml:space="preserve"> </w:t>
      </w:r>
      <w:r w:rsidR="00290705" w:rsidRPr="00A14A10">
        <w:rPr>
          <w:rFonts w:ascii="Times New Roman" w:eastAsia="Times New Roman" w:hAnsi="Times New Roman" w:cs="Times New Roman"/>
          <w:sz w:val="24"/>
          <w:szCs w:val="24"/>
          <w:lang w:eastAsia="hr-HR"/>
        </w:rPr>
        <w:t xml:space="preserve">zapovjednik pomorskog objekta, kao predstavnik pravne ili fizičke osobe koja upravlja pomorskim objektom, </w:t>
      </w:r>
      <w:r w:rsidRPr="00A14A10">
        <w:rPr>
          <w:rFonts w:ascii="Times New Roman" w:eastAsia="Times New Roman" w:hAnsi="Times New Roman" w:cs="Times New Roman"/>
          <w:sz w:val="24"/>
          <w:szCs w:val="24"/>
          <w:lang w:eastAsia="hr-HR"/>
        </w:rPr>
        <w:t>obvezan je</w:t>
      </w:r>
      <w:r w:rsidR="008E08DB" w:rsidRPr="00A14A10">
        <w:rPr>
          <w:rFonts w:ascii="Times New Roman" w:eastAsia="Times New Roman" w:hAnsi="Times New Roman" w:cs="Times New Roman"/>
          <w:sz w:val="24"/>
          <w:szCs w:val="24"/>
          <w:lang w:eastAsia="hr-HR"/>
        </w:rPr>
        <w:t xml:space="preserve"> prije dolaska u luku </w:t>
      </w:r>
      <w:r w:rsidR="00BC109D" w:rsidRPr="00A14A10">
        <w:rPr>
          <w:rFonts w:ascii="Times New Roman" w:eastAsia="Times New Roman" w:hAnsi="Times New Roman" w:cs="Times New Roman"/>
          <w:sz w:val="24"/>
          <w:szCs w:val="24"/>
          <w:lang w:eastAsia="hr-HR"/>
        </w:rPr>
        <w:t xml:space="preserve">o tome obavijestiti </w:t>
      </w:r>
      <w:r w:rsidR="005E5463" w:rsidRPr="00A14A10">
        <w:rPr>
          <w:rFonts w:ascii="Times New Roman" w:eastAsia="Times New Roman" w:hAnsi="Times New Roman" w:cs="Times New Roman"/>
          <w:sz w:val="24"/>
          <w:szCs w:val="24"/>
          <w:lang w:eastAsia="hr-HR"/>
        </w:rPr>
        <w:t xml:space="preserve">nadležno tijelo </w:t>
      </w:r>
      <w:r w:rsidR="00CA1289" w:rsidRPr="00A14A10">
        <w:rPr>
          <w:rFonts w:ascii="Times New Roman" w:eastAsia="Times New Roman" w:hAnsi="Times New Roman" w:cs="Times New Roman"/>
          <w:sz w:val="24"/>
          <w:szCs w:val="24"/>
          <w:lang w:eastAsia="hr-HR"/>
        </w:rPr>
        <w:t>za pomorstvo</w:t>
      </w:r>
      <w:r w:rsidR="00BC109D" w:rsidRPr="00A14A10">
        <w:rPr>
          <w:rFonts w:ascii="Times New Roman" w:eastAsia="Times New Roman" w:hAnsi="Times New Roman" w:cs="Times New Roman"/>
          <w:sz w:val="24"/>
          <w:szCs w:val="24"/>
          <w:lang w:eastAsia="hr-HR"/>
        </w:rPr>
        <w:t xml:space="preserve"> te</w:t>
      </w:r>
      <w:r w:rsidRPr="00A14A10">
        <w:rPr>
          <w:rFonts w:ascii="Times New Roman" w:eastAsia="Times New Roman" w:hAnsi="Times New Roman" w:cs="Times New Roman"/>
          <w:sz w:val="24"/>
          <w:szCs w:val="24"/>
          <w:lang w:eastAsia="hr-HR"/>
        </w:rPr>
        <w:t xml:space="preserve"> omogućiti:</w:t>
      </w:r>
    </w:p>
    <w:p w14:paraId="694E8454" w14:textId="77777777" w:rsidR="00D907A3" w:rsidRDefault="00D907A3" w:rsidP="00D907A3">
      <w:pPr>
        <w:spacing w:after="0" w:line="240" w:lineRule="auto"/>
        <w:ind w:firstLine="708"/>
        <w:jc w:val="both"/>
        <w:rPr>
          <w:rFonts w:ascii="Times New Roman" w:eastAsia="Times New Roman" w:hAnsi="Times New Roman" w:cs="Times New Roman"/>
          <w:sz w:val="24"/>
          <w:szCs w:val="24"/>
          <w:lang w:eastAsia="hr-HR"/>
        </w:rPr>
      </w:pPr>
    </w:p>
    <w:p w14:paraId="0C5AF3D2" w14:textId="7796A540"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predočenje evidencije postupaka koji su poduzeti u pokušaju postizanja sukladnosti s propisanom kvalitetom i</w:t>
      </w:r>
    </w:p>
    <w:p w14:paraId="184870AB" w14:textId="5CF7BEDC"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predočenje dokaza da je </w:t>
      </w:r>
      <w:r w:rsidR="00790E70" w:rsidRPr="00A14A10">
        <w:rPr>
          <w:rFonts w:ascii="Times New Roman" w:eastAsia="Times New Roman" w:hAnsi="Times New Roman" w:cs="Times New Roman"/>
          <w:sz w:val="24"/>
          <w:szCs w:val="24"/>
          <w:lang w:eastAsia="hr-HR"/>
        </w:rPr>
        <w:t xml:space="preserve">pomorski objekt </w:t>
      </w:r>
      <w:r w:rsidRPr="00A14A10">
        <w:rPr>
          <w:rFonts w:ascii="Times New Roman" w:eastAsia="Times New Roman" w:hAnsi="Times New Roman" w:cs="Times New Roman"/>
          <w:sz w:val="24"/>
          <w:szCs w:val="24"/>
          <w:lang w:eastAsia="hr-HR"/>
        </w:rPr>
        <w:t xml:space="preserve">pokušao kupiti brodsko gorivo koje je u skladu s ovom Uredbom i planom plovidbe </w:t>
      </w:r>
      <w:r w:rsidR="00790E70" w:rsidRPr="00A14A10">
        <w:rPr>
          <w:rFonts w:ascii="Times New Roman" w:eastAsia="Times New Roman" w:hAnsi="Times New Roman" w:cs="Times New Roman"/>
          <w:sz w:val="24"/>
          <w:szCs w:val="24"/>
          <w:lang w:eastAsia="hr-HR"/>
        </w:rPr>
        <w:t xml:space="preserve">pomorskog objekta </w:t>
      </w:r>
      <w:r w:rsidRPr="00A14A10">
        <w:rPr>
          <w:rFonts w:ascii="Times New Roman" w:eastAsia="Times New Roman" w:hAnsi="Times New Roman" w:cs="Times New Roman"/>
          <w:sz w:val="24"/>
          <w:szCs w:val="24"/>
          <w:lang w:eastAsia="hr-HR"/>
        </w:rPr>
        <w:t>i, ako gorivo nije bilo dostupno tamo gdje je to planirano, da je pokušao locirati alternativne izvore takvih brodskih goriva te da, unatoč najvećim naporima da se nabavi brodsko gorivo koje je u skladu s ovom Uredbom, takvo brodsko gorivo nije bilo moguće kupiti.</w:t>
      </w:r>
    </w:p>
    <w:p w14:paraId="6E4A1C1B" w14:textId="77777777" w:rsidR="00D907A3" w:rsidRDefault="00D907A3" w:rsidP="00D907A3">
      <w:pPr>
        <w:spacing w:after="0" w:line="240" w:lineRule="auto"/>
        <w:ind w:firstLine="708"/>
        <w:jc w:val="both"/>
        <w:rPr>
          <w:rFonts w:ascii="Times New Roman" w:eastAsia="Times New Roman" w:hAnsi="Times New Roman" w:cs="Times New Roman"/>
          <w:sz w:val="24"/>
          <w:szCs w:val="24"/>
          <w:lang w:eastAsia="hr-HR"/>
        </w:rPr>
      </w:pPr>
    </w:p>
    <w:p w14:paraId="2E171E7F" w14:textId="71874AB6" w:rsidR="005248F5" w:rsidRPr="00A14A10" w:rsidRDefault="005248F5" w:rsidP="00D907A3">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8E08DB" w:rsidRPr="00A14A10">
        <w:rPr>
          <w:rFonts w:ascii="Times New Roman" w:eastAsia="Times New Roman" w:hAnsi="Times New Roman" w:cs="Times New Roman"/>
          <w:sz w:val="24"/>
          <w:szCs w:val="24"/>
          <w:lang w:eastAsia="hr-HR"/>
        </w:rPr>
        <w:t>Tijelo državne uprave nadležno za pomorstvo o</w:t>
      </w:r>
      <w:r w:rsidRPr="00A14A10">
        <w:rPr>
          <w:rFonts w:ascii="Times New Roman" w:eastAsia="Times New Roman" w:hAnsi="Times New Roman" w:cs="Times New Roman"/>
          <w:sz w:val="24"/>
          <w:szCs w:val="24"/>
          <w:lang w:eastAsia="hr-HR"/>
        </w:rPr>
        <w:t xml:space="preserve">d </w:t>
      </w:r>
      <w:r w:rsidR="00790E70" w:rsidRPr="00A14A10">
        <w:rPr>
          <w:rFonts w:ascii="Times New Roman" w:eastAsia="Times New Roman" w:hAnsi="Times New Roman" w:cs="Times New Roman"/>
          <w:sz w:val="24"/>
          <w:szCs w:val="24"/>
          <w:lang w:eastAsia="hr-HR"/>
        </w:rPr>
        <w:t xml:space="preserve">pomorskog objekta </w:t>
      </w:r>
      <w:r w:rsidRPr="00A14A10">
        <w:rPr>
          <w:rFonts w:ascii="Times New Roman" w:eastAsia="Times New Roman" w:hAnsi="Times New Roman" w:cs="Times New Roman"/>
          <w:sz w:val="24"/>
          <w:szCs w:val="24"/>
          <w:lang w:eastAsia="hr-HR"/>
        </w:rPr>
        <w:t>ne zahtijeva da u svrhu postizanja sukladnosti s propisanom kvalitetom odstupi od predviđene plovidbe ili neopravdano odgodi plovidbu.</w:t>
      </w:r>
    </w:p>
    <w:p w14:paraId="1A358064" w14:textId="77777777" w:rsidR="00D907A3" w:rsidRDefault="00D907A3" w:rsidP="00D907A3">
      <w:pPr>
        <w:spacing w:after="0" w:line="240" w:lineRule="auto"/>
        <w:ind w:firstLine="708"/>
        <w:jc w:val="both"/>
        <w:rPr>
          <w:rFonts w:ascii="Times New Roman" w:eastAsia="Times New Roman" w:hAnsi="Times New Roman" w:cs="Times New Roman"/>
          <w:sz w:val="24"/>
          <w:szCs w:val="24"/>
          <w:lang w:eastAsia="hr-HR"/>
        </w:rPr>
      </w:pPr>
    </w:p>
    <w:p w14:paraId="47F9C7D3" w14:textId="6721E405" w:rsidR="005248F5" w:rsidRPr="00A14A10" w:rsidRDefault="005248F5" w:rsidP="00D907A3">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8E08DB" w:rsidRPr="00A14A10">
        <w:rPr>
          <w:rFonts w:ascii="Times New Roman" w:eastAsia="Times New Roman" w:hAnsi="Times New Roman" w:cs="Times New Roman"/>
          <w:sz w:val="24"/>
          <w:szCs w:val="24"/>
          <w:lang w:eastAsia="hr-HR"/>
        </w:rPr>
        <w:t>3</w:t>
      </w:r>
      <w:r w:rsidRPr="00A14A10">
        <w:rPr>
          <w:rFonts w:ascii="Times New Roman" w:eastAsia="Times New Roman" w:hAnsi="Times New Roman" w:cs="Times New Roman"/>
          <w:sz w:val="24"/>
          <w:szCs w:val="24"/>
          <w:lang w:eastAsia="hr-HR"/>
        </w:rPr>
        <w:t xml:space="preserve">) Ako </w:t>
      </w:r>
      <w:r w:rsidR="00790E70" w:rsidRPr="00A14A10">
        <w:rPr>
          <w:rFonts w:ascii="Times New Roman" w:eastAsia="Times New Roman" w:hAnsi="Times New Roman" w:cs="Times New Roman"/>
          <w:sz w:val="24"/>
          <w:szCs w:val="24"/>
          <w:lang w:eastAsia="hr-HR"/>
        </w:rPr>
        <w:t xml:space="preserve">pomorski objekt </w:t>
      </w:r>
      <w:r w:rsidRPr="00A14A10">
        <w:rPr>
          <w:rFonts w:ascii="Times New Roman" w:eastAsia="Times New Roman" w:hAnsi="Times New Roman" w:cs="Times New Roman"/>
          <w:sz w:val="24"/>
          <w:szCs w:val="24"/>
          <w:lang w:eastAsia="hr-HR"/>
        </w:rPr>
        <w:t>ne može kupiti brodsko gorivo koje je u skladu s ovom Uredbom, o tome obavješćuje svoju državu pod čijom zastavom plovi i nadležno tijelo u luci odredišta.</w:t>
      </w:r>
    </w:p>
    <w:p w14:paraId="4723BF1A" w14:textId="77777777" w:rsidR="00D907A3" w:rsidRDefault="00D907A3" w:rsidP="00D907A3">
      <w:pPr>
        <w:spacing w:after="0" w:line="240" w:lineRule="auto"/>
        <w:ind w:firstLine="708"/>
        <w:jc w:val="both"/>
        <w:rPr>
          <w:rFonts w:ascii="Times New Roman" w:eastAsia="Times New Roman" w:hAnsi="Times New Roman" w:cs="Times New Roman"/>
          <w:sz w:val="24"/>
          <w:szCs w:val="24"/>
          <w:lang w:eastAsia="hr-HR"/>
        </w:rPr>
      </w:pPr>
    </w:p>
    <w:p w14:paraId="5473D3C0" w14:textId="10E1F294" w:rsidR="005248F5" w:rsidRPr="00A14A10" w:rsidRDefault="005248F5" w:rsidP="00D907A3">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8E08DB" w:rsidRPr="00A14A10">
        <w:rPr>
          <w:rFonts w:ascii="Times New Roman" w:eastAsia="Times New Roman" w:hAnsi="Times New Roman" w:cs="Times New Roman"/>
          <w:sz w:val="24"/>
          <w:szCs w:val="24"/>
          <w:lang w:eastAsia="hr-HR"/>
        </w:rPr>
        <w:t>4</w:t>
      </w:r>
      <w:r w:rsidRPr="00A14A10">
        <w:rPr>
          <w:rFonts w:ascii="Times New Roman" w:eastAsia="Times New Roman" w:hAnsi="Times New Roman" w:cs="Times New Roman"/>
          <w:sz w:val="24"/>
          <w:szCs w:val="24"/>
          <w:lang w:eastAsia="hr-HR"/>
        </w:rPr>
        <w:t xml:space="preserve">) Kada </w:t>
      </w:r>
      <w:r w:rsidR="00790E70" w:rsidRPr="00A14A10">
        <w:rPr>
          <w:rFonts w:ascii="Times New Roman" w:eastAsia="Times New Roman" w:hAnsi="Times New Roman" w:cs="Times New Roman"/>
          <w:sz w:val="24"/>
          <w:szCs w:val="24"/>
          <w:lang w:eastAsia="hr-HR"/>
        </w:rPr>
        <w:t xml:space="preserve">pomorski objekt </w:t>
      </w:r>
      <w:r w:rsidRPr="00A14A10">
        <w:rPr>
          <w:rFonts w:ascii="Times New Roman" w:eastAsia="Times New Roman" w:hAnsi="Times New Roman" w:cs="Times New Roman"/>
          <w:sz w:val="24"/>
          <w:szCs w:val="24"/>
          <w:lang w:eastAsia="hr-HR"/>
        </w:rPr>
        <w:t xml:space="preserve">predoči dokaze o nedostupnosti brodskih goriva koja su u skladu s ovom Uredbom, tijelo državne uprave nadležno za </w:t>
      </w:r>
      <w:r w:rsidR="00682E13" w:rsidRPr="00A14A10">
        <w:rPr>
          <w:rFonts w:ascii="Times New Roman" w:eastAsia="Times New Roman" w:hAnsi="Times New Roman" w:cs="Times New Roman"/>
          <w:sz w:val="24"/>
          <w:szCs w:val="24"/>
          <w:lang w:eastAsia="hr-HR"/>
        </w:rPr>
        <w:t xml:space="preserve">pomorstvo </w:t>
      </w:r>
      <w:r w:rsidRPr="00A14A10">
        <w:rPr>
          <w:rFonts w:ascii="Times New Roman" w:eastAsia="Times New Roman" w:hAnsi="Times New Roman" w:cs="Times New Roman"/>
          <w:sz w:val="24"/>
          <w:szCs w:val="24"/>
          <w:lang w:eastAsia="hr-HR"/>
        </w:rPr>
        <w:t>o tome obavješćuje Europsku komisiju</w:t>
      </w:r>
      <w:r w:rsidR="00790E70" w:rsidRPr="00A14A10">
        <w:rPr>
          <w:rFonts w:ascii="Times New Roman" w:eastAsia="Times New Roman" w:hAnsi="Times New Roman" w:cs="Times New Roman"/>
          <w:sz w:val="24"/>
          <w:szCs w:val="24"/>
          <w:lang w:eastAsia="hr-HR"/>
        </w:rPr>
        <w:t xml:space="preserve"> i Ministarstvo</w:t>
      </w:r>
      <w:r w:rsidRPr="00A14A10">
        <w:rPr>
          <w:rFonts w:ascii="Times New Roman" w:eastAsia="Times New Roman" w:hAnsi="Times New Roman" w:cs="Times New Roman"/>
          <w:sz w:val="24"/>
          <w:szCs w:val="24"/>
          <w:lang w:eastAsia="hr-HR"/>
        </w:rPr>
        <w:t>.</w:t>
      </w:r>
    </w:p>
    <w:p w14:paraId="7A8F4E61" w14:textId="77777777" w:rsidR="005248F5" w:rsidRPr="0066098F" w:rsidRDefault="005248F5" w:rsidP="00D907A3">
      <w:pPr>
        <w:spacing w:after="0" w:line="240" w:lineRule="auto"/>
        <w:jc w:val="center"/>
        <w:rPr>
          <w:rFonts w:ascii="Times New Roman" w:eastAsia="Times New Roman" w:hAnsi="Times New Roman" w:cs="Times New Roman"/>
          <w:iCs/>
          <w:sz w:val="24"/>
          <w:szCs w:val="24"/>
          <w:lang w:eastAsia="hr-HR"/>
        </w:rPr>
      </w:pPr>
    </w:p>
    <w:p w14:paraId="66BED313" w14:textId="74A6FE6E" w:rsidR="005248F5" w:rsidRPr="00A14A10" w:rsidRDefault="005248F5" w:rsidP="00D907A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 xml:space="preserve">Metode smanjenja emisija </w:t>
      </w:r>
      <w:r w:rsidR="00DB62AB" w:rsidRPr="00A14A10">
        <w:rPr>
          <w:rFonts w:ascii="Times New Roman" w:eastAsia="Times New Roman" w:hAnsi="Times New Roman" w:cs="Times New Roman"/>
          <w:i/>
          <w:iCs/>
          <w:sz w:val="24"/>
          <w:szCs w:val="24"/>
          <w:lang w:eastAsia="hr-HR"/>
        </w:rPr>
        <w:t>pomorskih objekata</w:t>
      </w:r>
      <w:r w:rsidRPr="00A14A10">
        <w:rPr>
          <w:rFonts w:ascii="Times New Roman" w:eastAsia="Times New Roman" w:hAnsi="Times New Roman" w:cs="Times New Roman"/>
          <w:i/>
          <w:iCs/>
          <w:sz w:val="24"/>
          <w:szCs w:val="24"/>
          <w:lang w:eastAsia="hr-HR"/>
        </w:rPr>
        <w:t xml:space="preserve">, odobravanje metoda smanjenja emisija za korištenje na </w:t>
      </w:r>
      <w:r w:rsidR="00DB62AB" w:rsidRPr="00A14A10">
        <w:rPr>
          <w:rFonts w:ascii="Times New Roman" w:eastAsia="Times New Roman" w:hAnsi="Times New Roman" w:cs="Times New Roman"/>
          <w:i/>
          <w:iCs/>
          <w:sz w:val="24"/>
          <w:szCs w:val="24"/>
          <w:lang w:eastAsia="hr-HR"/>
        </w:rPr>
        <w:t>pomorskim objektima hrvatske državne pripadnosti</w:t>
      </w:r>
      <w:r w:rsidRPr="00A14A10">
        <w:rPr>
          <w:rFonts w:ascii="Times New Roman" w:eastAsia="Times New Roman" w:hAnsi="Times New Roman" w:cs="Times New Roman"/>
          <w:i/>
          <w:iCs/>
          <w:sz w:val="24"/>
          <w:szCs w:val="24"/>
          <w:lang w:eastAsia="hr-HR"/>
        </w:rPr>
        <w:t xml:space="preserve"> te ispitivanje novih metoda smanjenja emisija</w:t>
      </w:r>
    </w:p>
    <w:p w14:paraId="158F70AE" w14:textId="77777777" w:rsidR="00D907A3" w:rsidRDefault="00D907A3" w:rsidP="00D907A3">
      <w:pPr>
        <w:spacing w:after="0" w:line="240" w:lineRule="auto"/>
        <w:jc w:val="center"/>
        <w:rPr>
          <w:rFonts w:ascii="Times New Roman" w:eastAsia="Times New Roman" w:hAnsi="Times New Roman" w:cs="Times New Roman"/>
          <w:sz w:val="24"/>
          <w:szCs w:val="24"/>
          <w:lang w:eastAsia="hr-HR"/>
        </w:rPr>
      </w:pPr>
    </w:p>
    <w:p w14:paraId="41B47936" w14:textId="449B516C" w:rsidR="005248F5" w:rsidRPr="00A431DF" w:rsidRDefault="005248F5" w:rsidP="00D907A3">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18.</w:t>
      </w:r>
    </w:p>
    <w:p w14:paraId="16ADFAAD" w14:textId="77777777" w:rsidR="007E79F1" w:rsidRDefault="007E79F1" w:rsidP="00D907A3">
      <w:pPr>
        <w:spacing w:after="0" w:line="240" w:lineRule="auto"/>
        <w:ind w:firstLine="708"/>
        <w:jc w:val="both"/>
        <w:rPr>
          <w:rFonts w:ascii="Times New Roman" w:eastAsia="Times New Roman" w:hAnsi="Times New Roman" w:cs="Times New Roman"/>
          <w:sz w:val="24"/>
          <w:szCs w:val="24"/>
          <w:lang w:eastAsia="hr-HR"/>
        </w:rPr>
      </w:pPr>
    </w:p>
    <w:p w14:paraId="439AE961" w14:textId="71243FBC" w:rsidR="005248F5" w:rsidRPr="00A14A10" w:rsidRDefault="005248F5" w:rsidP="007E79F1">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Republika Hrvatska u svojim lukama, unutarnjim morskim vodama i teritorijalnom moru te morskim područjima u kojima ostvaruje suverena prava i jurisdikciju omogućuje uporabu metoda smanjenja emisija </w:t>
      </w:r>
      <w:r w:rsidR="00A672FB" w:rsidRPr="00A14A10">
        <w:rPr>
          <w:rFonts w:ascii="Times New Roman" w:eastAsia="Times New Roman" w:hAnsi="Times New Roman" w:cs="Times New Roman"/>
          <w:sz w:val="24"/>
          <w:szCs w:val="24"/>
          <w:lang w:eastAsia="hr-HR"/>
        </w:rPr>
        <w:t xml:space="preserve">pomorskim objektima </w:t>
      </w:r>
      <w:r w:rsidR="00A672FB" w:rsidRPr="00A14A10">
        <w:rPr>
          <w:rFonts w:ascii="Times New Roman" w:eastAsia="Times New Roman" w:hAnsi="Times New Roman" w:cs="Times New Roman"/>
          <w:sz w:val="24"/>
          <w:szCs w:val="24"/>
          <w:lang w:eastAsia="hr-HR"/>
        </w:rPr>
        <w:lastRenderedPageBreak/>
        <w:t>bilo koje državne pripadnosti</w:t>
      </w:r>
      <w:r w:rsidRPr="00A14A10">
        <w:rPr>
          <w:rFonts w:ascii="Times New Roman" w:eastAsia="Times New Roman" w:hAnsi="Times New Roman" w:cs="Times New Roman"/>
          <w:sz w:val="24"/>
          <w:szCs w:val="24"/>
          <w:lang w:eastAsia="hr-HR"/>
        </w:rPr>
        <w:t xml:space="preserve"> kao alternativu korištenju brodskih goriva koja ispunjavaju zahtjeve odredbi iz članaka 13. i 14. ove Uredbe.</w:t>
      </w:r>
    </w:p>
    <w:p w14:paraId="36F001EA" w14:textId="77777777" w:rsidR="006B6D2A" w:rsidRDefault="006B6D2A" w:rsidP="00D907A3">
      <w:pPr>
        <w:spacing w:after="0" w:line="240" w:lineRule="auto"/>
        <w:ind w:firstLine="708"/>
        <w:jc w:val="both"/>
        <w:rPr>
          <w:rFonts w:ascii="Times New Roman" w:eastAsia="Times New Roman" w:hAnsi="Times New Roman" w:cs="Times New Roman"/>
          <w:sz w:val="24"/>
          <w:szCs w:val="24"/>
          <w:lang w:eastAsia="hr-HR"/>
        </w:rPr>
      </w:pPr>
    </w:p>
    <w:p w14:paraId="7BA9349B" w14:textId="2A3E6687" w:rsidR="00CF6B76" w:rsidRPr="00A14A10" w:rsidRDefault="005248F5" w:rsidP="006B6D2A">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A672FB" w:rsidRPr="00A14A10">
        <w:rPr>
          <w:rFonts w:ascii="Times New Roman" w:eastAsia="Times New Roman" w:hAnsi="Times New Roman" w:cs="Times New Roman"/>
          <w:sz w:val="24"/>
          <w:szCs w:val="24"/>
          <w:lang w:eastAsia="hr-HR"/>
        </w:rPr>
        <w:t xml:space="preserve">Pomorski objekti </w:t>
      </w:r>
      <w:r w:rsidRPr="00A14A10">
        <w:rPr>
          <w:rFonts w:ascii="Times New Roman" w:eastAsia="Times New Roman" w:hAnsi="Times New Roman" w:cs="Times New Roman"/>
          <w:sz w:val="24"/>
          <w:szCs w:val="24"/>
          <w:lang w:eastAsia="hr-HR"/>
        </w:rPr>
        <w:t xml:space="preserve">koji koriste metode smanjenja emisija iz stavka 1. ovoga članka moraju kontinuirano postizati smanjenje emisija sumporovog dioksida koje je barem jednako smanjenju koje bi bilo ostvareno korištenjem brodskih goriva koja ispunjavaju zahtjeve iz članaka 13. i 14. ove Uredbe. </w:t>
      </w:r>
    </w:p>
    <w:p w14:paraId="515DCC5B" w14:textId="77777777" w:rsidR="006B6D2A" w:rsidRDefault="006B6D2A" w:rsidP="00D907A3">
      <w:pPr>
        <w:spacing w:after="0" w:line="240" w:lineRule="auto"/>
        <w:ind w:firstLine="708"/>
        <w:jc w:val="both"/>
        <w:rPr>
          <w:rFonts w:ascii="Times New Roman" w:eastAsia="Times New Roman" w:hAnsi="Times New Roman" w:cs="Times New Roman"/>
          <w:sz w:val="24"/>
          <w:szCs w:val="24"/>
          <w:lang w:eastAsia="hr-HR"/>
        </w:rPr>
      </w:pPr>
    </w:p>
    <w:p w14:paraId="28F80322" w14:textId="3B233966" w:rsidR="005248F5" w:rsidRPr="00A14A10" w:rsidRDefault="00CF6B76" w:rsidP="006B6D2A">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w:t>
      </w:r>
      <w:r w:rsidR="005248F5" w:rsidRPr="00A14A10">
        <w:rPr>
          <w:rFonts w:ascii="Times New Roman" w:eastAsia="Times New Roman" w:hAnsi="Times New Roman" w:cs="Times New Roman"/>
          <w:sz w:val="24"/>
          <w:szCs w:val="24"/>
          <w:lang w:eastAsia="hr-HR"/>
        </w:rPr>
        <w:t xml:space="preserve">Istovrijedne vrijednosti emisija </w:t>
      </w:r>
      <w:r w:rsidRPr="00A14A10">
        <w:rPr>
          <w:rFonts w:ascii="Times New Roman" w:eastAsia="Times New Roman" w:hAnsi="Times New Roman" w:cs="Times New Roman"/>
          <w:sz w:val="24"/>
          <w:szCs w:val="24"/>
          <w:lang w:eastAsia="hr-HR"/>
        </w:rPr>
        <w:t xml:space="preserve">iz stavka 2. ovoga članka </w:t>
      </w:r>
      <w:r w:rsidR="005248F5" w:rsidRPr="00A14A10">
        <w:rPr>
          <w:rFonts w:ascii="Times New Roman" w:eastAsia="Times New Roman" w:hAnsi="Times New Roman" w:cs="Times New Roman"/>
          <w:sz w:val="24"/>
          <w:szCs w:val="24"/>
          <w:lang w:eastAsia="hr-HR"/>
        </w:rPr>
        <w:t xml:space="preserve">utvrđuju se u skladu s vrijednostima navedenim u tablici </w:t>
      </w:r>
      <w:r w:rsidR="00D12037" w:rsidRPr="00A14A10">
        <w:rPr>
          <w:rFonts w:ascii="Times New Roman" w:eastAsia="Times New Roman" w:hAnsi="Times New Roman" w:cs="Times New Roman"/>
          <w:sz w:val="24"/>
          <w:szCs w:val="24"/>
          <w:lang w:eastAsia="hr-HR"/>
        </w:rPr>
        <w:t>V</w:t>
      </w:r>
      <w:r w:rsidR="005248F5" w:rsidRPr="00A14A10">
        <w:rPr>
          <w:rFonts w:ascii="Times New Roman" w:eastAsia="Times New Roman" w:hAnsi="Times New Roman" w:cs="Times New Roman"/>
          <w:sz w:val="24"/>
          <w:szCs w:val="24"/>
          <w:lang w:eastAsia="hr-HR"/>
        </w:rPr>
        <w:t>.</w:t>
      </w:r>
      <w:r w:rsidR="00D12037" w:rsidRPr="00A14A10">
        <w:rPr>
          <w:rFonts w:ascii="Times New Roman" w:eastAsia="Times New Roman" w:hAnsi="Times New Roman" w:cs="Times New Roman"/>
          <w:sz w:val="24"/>
          <w:szCs w:val="24"/>
          <w:lang w:eastAsia="hr-HR"/>
        </w:rPr>
        <w:t>1</w:t>
      </w:r>
      <w:r w:rsidR="005248F5" w:rsidRPr="00A14A10">
        <w:rPr>
          <w:rFonts w:ascii="Times New Roman" w:eastAsia="Times New Roman" w:hAnsi="Times New Roman" w:cs="Times New Roman"/>
          <w:sz w:val="24"/>
          <w:szCs w:val="24"/>
          <w:lang w:eastAsia="hr-HR"/>
        </w:rPr>
        <w:t xml:space="preserve"> Priloga </w:t>
      </w:r>
      <w:r w:rsidR="00D12037" w:rsidRPr="00A14A10">
        <w:rPr>
          <w:rFonts w:ascii="Times New Roman" w:eastAsia="Times New Roman" w:hAnsi="Times New Roman" w:cs="Times New Roman"/>
          <w:sz w:val="24"/>
          <w:szCs w:val="24"/>
          <w:lang w:eastAsia="hr-HR"/>
        </w:rPr>
        <w:t>V</w:t>
      </w:r>
      <w:r w:rsidR="005248F5" w:rsidRPr="00A14A10">
        <w:rPr>
          <w:rFonts w:ascii="Times New Roman" w:eastAsia="Times New Roman" w:hAnsi="Times New Roman" w:cs="Times New Roman"/>
          <w:sz w:val="24"/>
          <w:szCs w:val="24"/>
          <w:lang w:eastAsia="hr-HR"/>
        </w:rPr>
        <w:t>. ove Uredbe.</w:t>
      </w:r>
    </w:p>
    <w:p w14:paraId="78E775B1" w14:textId="77777777" w:rsidR="006B6D2A" w:rsidRDefault="006B6D2A" w:rsidP="00D907A3">
      <w:pPr>
        <w:spacing w:after="0" w:line="240" w:lineRule="auto"/>
        <w:ind w:firstLine="708"/>
        <w:jc w:val="both"/>
        <w:rPr>
          <w:rFonts w:ascii="Times New Roman" w:eastAsia="Times New Roman" w:hAnsi="Times New Roman" w:cs="Times New Roman"/>
          <w:sz w:val="24"/>
          <w:szCs w:val="24"/>
          <w:lang w:eastAsia="hr-HR"/>
        </w:rPr>
      </w:pPr>
    </w:p>
    <w:p w14:paraId="5FDCEA8A" w14:textId="70EAC07D" w:rsidR="002D7070" w:rsidRPr="00A14A10" w:rsidRDefault="002D7070" w:rsidP="006B6D2A">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 Prilikom korištenja metoda smanjenja emisija iz stavka 1. ovoga članka u lukama i sidrištima</w:t>
      </w:r>
      <w:r w:rsidR="00E82A8D">
        <w:rPr>
          <w:rFonts w:ascii="Times New Roman" w:eastAsia="Times New Roman" w:hAnsi="Times New Roman" w:cs="Times New Roman"/>
          <w:sz w:val="24"/>
          <w:szCs w:val="24"/>
          <w:lang w:eastAsia="hr-HR"/>
        </w:rPr>
        <w:t xml:space="preserve"> kao i ostalim dijelovima unutarnjih morskih voda, teritorijalnom moru te morskim područjima u kojima Republika Hrvatska ostvaruje suverena prava i jurisdikciju</w:t>
      </w:r>
      <w:r w:rsidRPr="00A14A10">
        <w:rPr>
          <w:rFonts w:ascii="Times New Roman" w:eastAsia="Times New Roman" w:hAnsi="Times New Roman" w:cs="Times New Roman"/>
          <w:sz w:val="24"/>
          <w:szCs w:val="24"/>
          <w:lang w:eastAsia="hr-HR"/>
        </w:rPr>
        <w:t xml:space="preserve">, pomorski objekti ne smiju </w:t>
      </w:r>
      <w:r w:rsidR="00C9443F" w:rsidRPr="00A14A10">
        <w:rPr>
          <w:rFonts w:ascii="Times New Roman" w:eastAsia="Times New Roman" w:hAnsi="Times New Roman" w:cs="Times New Roman"/>
          <w:sz w:val="24"/>
          <w:szCs w:val="24"/>
          <w:lang w:eastAsia="hr-HR"/>
        </w:rPr>
        <w:t xml:space="preserve">koristiti takve sustave u otvorenom načinu rada te ne smiju </w:t>
      </w:r>
      <w:r w:rsidRPr="00A14A10">
        <w:rPr>
          <w:rFonts w:ascii="Times New Roman" w:eastAsia="Times New Roman" w:hAnsi="Times New Roman" w:cs="Times New Roman"/>
          <w:sz w:val="24"/>
          <w:szCs w:val="24"/>
          <w:lang w:eastAsia="hr-HR"/>
        </w:rPr>
        <w:t>ispuštati tvari koje onečišćuju more, zrak ili obalu.</w:t>
      </w:r>
    </w:p>
    <w:p w14:paraId="6621FD94" w14:textId="77777777" w:rsidR="006B6D2A" w:rsidRDefault="006B6D2A" w:rsidP="00D907A3">
      <w:pPr>
        <w:spacing w:after="0" w:line="240" w:lineRule="auto"/>
        <w:ind w:firstLine="708"/>
        <w:jc w:val="both"/>
        <w:rPr>
          <w:rFonts w:ascii="Times New Roman" w:eastAsia="Times New Roman" w:hAnsi="Times New Roman" w:cs="Times New Roman"/>
          <w:sz w:val="24"/>
          <w:szCs w:val="24"/>
          <w:lang w:eastAsia="hr-HR"/>
        </w:rPr>
      </w:pPr>
    </w:p>
    <w:p w14:paraId="4D9D0179" w14:textId="277C49A5" w:rsidR="005248F5" w:rsidRPr="00A14A10" w:rsidRDefault="005248F5" w:rsidP="006B6D2A">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2D7070" w:rsidRPr="00A14A10">
        <w:rPr>
          <w:rFonts w:ascii="Times New Roman" w:eastAsia="Times New Roman" w:hAnsi="Times New Roman" w:cs="Times New Roman"/>
          <w:sz w:val="24"/>
          <w:szCs w:val="24"/>
          <w:lang w:eastAsia="hr-HR"/>
        </w:rPr>
        <w:t>5</w:t>
      </w:r>
      <w:r w:rsidRPr="00A14A10">
        <w:rPr>
          <w:rFonts w:ascii="Times New Roman" w:eastAsia="Times New Roman" w:hAnsi="Times New Roman" w:cs="Times New Roman"/>
          <w:sz w:val="24"/>
          <w:szCs w:val="24"/>
          <w:lang w:eastAsia="hr-HR"/>
        </w:rPr>
        <w:t xml:space="preserve">) U cilju smanjenja emisija, </w:t>
      </w:r>
      <w:r w:rsidR="00A672FB" w:rsidRPr="00A14A10">
        <w:rPr>
          <w:rFonts w:ascii="Times New Roman" w:eastAsia="Times New Roman" w:hAnsi="Times New Roman" w:cs="Times New Roman"/>
          <w:sz w:val="24"/>
          <w:szCs w:val="24"/>
          <w:lang w:eastAsia="hr-HR"/>
        </w:rPr>
        <w:t xml:space="preserve">pomorski objekti </w:t>
      </w:r>
      <w:r w:rsidRPr="00A14A10">
        <w:rPr>
          <w:rFonts w:ascii="Times New Roman" w:eastAsia="Times New Roman" w:hAnsi="Times New Roman" w:cs="Times New Roman"/>
          <w:sz w:val="24"/>
          <w:szCs w:val="24"/>
          <w:lang w:eastAsia="hr-HR"/>
        </w:rPr>
        <w:t>na vezu u lukama mogu koristiti sustave napajanja električnom energijom s kopna.</w:t>
      </w:r>
    </w:p>
    <w:p w14:paraId="12C57BB6" w14:textId="77777777" w:rsidR="006B6D2A" w:rsidRDefault="006B6D2A" w:rsidP="00D907A3">
      <w:pPr>
        <w:spacing w:after="0" w:line="240" w:lineRule="auto"/>
        <w:ind w:firstLine="708"/>
        <w:jc w:val="both"/>
        <w:rPr>
          <w:rFonts w:ascii="Times New Roman" w:eastAsia="Times New Roman" w:hAnsi="Times New Roman" w:cs="Times New Roman"/>
          <w:sz w:val="24"/>
          <w:szCs w:val="24"/>
          <w:lang w:eastAsia="hr-HR"/>
        </w:rPr>
      </w:pPr>
    </w:p>
    <w:p w14:paraId="6D114DE3" w14:textId="6C0EE71F" w:rsidR="00DB62AB" w:rsidRPr="00A14A10" w:rsidRDefault="005248F5" w:rsidP="006B6D2A">
      <w:pPr>
        <w:spacing w:after="0" w:line="240" w:lineRule="auto"/>
        <w:ind w:firstLine="1418"/>
        <w:jc w:val="both"/>
        <w:rPr>
          <w:rFonts w:ascii="Times New Roman" w:eastAsia="Times New Roman" w:hAnsi="Times New Roman" w:cs="Times New Roman"/>
          <w:strike/>
          <w:sz w:val="24"/>
          <w:szCs w:val="24"/>
          <w:lang w:eastAsia="hr-HR"/>
        </w:rPr>
      </w:pPr>
      <w:r w:rsidRPr="00A14A10">
        <w:rPr>
          <w:rFonts w:ascii="Times New Roman" w:eastAsia="Times New Roman" w:hAnsi="Times New Roman" w:cs="Times New Roman"/>
          <w:sz w:val="24"/>
          <w:szCs w:val="24"/>
          <w:lang w:eastAsia="hr-HR"/>
        </w:rPr>
        <w:t>(</w:t>
      </w:r>
      <w:r w:rsidR="002D7070" w:rsidRPr="00A14A10">
        <w:rPr>
          <w:rFonts w:ascii="Times New Roman" w:eastAsia="Times New Roman" w:hAnsi="Times New Roman" w:cs="Times New Roman"/>
          <w:sz w:val="24"/>
          <w:szCs w:val="24"/>
          <w:lang w:eastAsia="hr-HR"/>
        </w:rPr>
        <w:t>6</w:t>
      </w:r>
      <w:r w:rsidRPr="00A14A10">
        <w:rPr>
          <w:rFonts w:ascii="Times New Roman" w:eastAsia="Times New Roman" w:hAnsi="Times New Roman" w:cs="Times New Roman"/>
          <w:sz w:val="24"/>
          <w:szCs w:val="24"/>
          <w:lang w:eastAsia="hr-HR"/>
        </w:rPr>
        <w:t xml:space="preserve">) Metode smanjenja emisija iz stavka 1. ovoga članka moraju biti u skladu s kriterijima koji su utvrđeni instrumentima iz tablice </w:t>
      </w:r>
      <w:r w:rsidR="00D12037" w:rsidRPr="00A14A10">
        <w:rPr>
          <w:rFonts w:ascii="Times New Roman" w:eastAsia="Times New Roman" w:hAnsi="Times New Roman" w:cs="Times New Roman"/>
          <w:sz w:val="24"/>
          <w:szCs w:val="24"/>
          <w:lang w:eastAsia="hr-HR"/>
        </w:rPr>
        <w:t>V</w:t>
      </w:r>
      <w:r w:rsidRPr="00A14A10">
        <w:rPr>
          <w:rFonts w:ascii="Times New Roman" w:eastAsia="Times New Roman" w:hAnsi="Times New Roman" w:cs="Times New Roman"/>
          <w:sz w:val="24"/>
          <w:szCs w:val="24"/>
          <w:lang w:eastAsia="hr-HR"/>
        </w:rPr>
        <w:t>I.</w:t>
      </w:r>
      <w:r w:rsidR="00D12037"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Priloga </w:t>
      </w:r>
      <w:r w:rsidR="00D12037" w:rsidRPr="00A14A10">
        <w:rPr>
          <w:rFonts w:ascii="Times New Roman" w:eastAsia="Times New Roman" w:hAnsi="Times New Roman" w:cs="Times New Roman"/>
          <w:sz w:val="24"/>
          <w:szCs w:val="24"/>
          <w:lang w:eastAsia="hr-HR"/>
        </w:rPr>
        <w:t>V</w:t>
      </w:r>
      <w:r w:rsidRPr="00A14A10">
        <w:rPr>
          <w:rFonts w:ascii="Times New Roman" w:eastAsia="Times New Roman" w:hAnsi="Times New Roman" w:cs="Times New Roman"/>
          <w:sz w:val="24"/>
          <w:szCs w:val="24"/>
          <w:lang w:eastAsia="hr-HR"/>
        </w:rPr>
        <w:t>I. ove Uredbe.</w:t>
      </w:r>
    </w:p>
    <w:p w14:paraId="4F7F9C47" w14:textId="77777777" w:rsidR="00DB4FF4" w:rsidRDefault="00DB4FF4" w:rsidP="00D907A3">
      <w:pPr>
        <w:spacing w:after="0" w:line="240" w:lineRule="auto"/>
        <w:jc w:val="center"/>
        <w:rPr>
          <w:rFonts w:ascii="Times New Roman" w:eastAsia="Times New Roman" w:hAnsi="Times New Roman" w:cs="Times New Roman"/>
          <w:sz w:val="24"/>
          <w:szCs w:val="24"/>
          <w:lang w:eastAsia="hr-HR"/>
        </w:rPr>
      </w:pPr>
    </w:p>
    <w:p w14:paraId="2824569C" w14:textId="7DB979B9" w:rsidR="005248F5" w:rsidRPr="00A431DF" w:rsidRDefault="005248F5" w:rsidP="00D907A3">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19.</w:t>
      </w:r>
    </w:p>
    <w:p w14:paraId="286D2976" w14:textId="77777777" w:rsidR="00FB529B" w:rsidRDefault="00FB529B" w:rsidP="00D907A3">
      <w:pPr>
        <w:spacing w:after="0" w:line="240" w:lineRule="auto"/>
        <w:ind w:firstLine="708"/>
        <w:jc w:val="both"/>
        <w:rPr>
          <w:rFonts w:ascii="Times New Roman" w:eastAsia="Times New Roman" w:hAnsi="Times New Roman" w:cs="Times New Roman"/>
          <w:sz w:val="24"/>
          <w:szCs w:val="24"/>
          <w:lang w:eastAsia="hr-HR"/>
        </w:rPr>
      </w:pPr>
    </w:p>
    <w:p w14:paraId="151B6CAD" w14:textId="55513BBA" w:rsidR="005248F5" w:rsidRPr="00A14A10" w:rsidRDefault="005248F5" w:rsidP="00FB529B">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Metode smanjenja emisija iz područja propisa o pomorskoj opremi i statutarnoj certifikaciji pomorskih brodova, odobravaju se u skladu s tim propisom.</w:t>
      </w:r>
    </w:p>
    <w:p w14:paraId="384D1CDE" w14:textId="77777777" w:rsidR="00FB529B" w:rsidRDefault="00FB529B" w:rsidP="00D907A3">
      <w:pPr>
        <w:spacing w:after="0" w:line="240" w:lineRule="auto"/>
        <w:ind w:firstLine="708"/>
        <w:jc w:val="both"/>
        <w:rPr>
          <w:rFonts w:ascii="Times New Roman" w:eastAsia="Times New Roman" w:hAnsi="Times New Roman" w:cs="Times New Roman"/>
          <w:sz w:val="24"/>
          <w:szCs w:val="24"/>
          <w:lang w:eastAsia="hr-HR"/>
        </w:rPr>
      </w:pPr>
    </w:p>
    <w:p w14:paraId="5824DFB2" w14:textId="78538CCA" w:rsidR="005248F5" w:rsidRPr="00A14A10" w:rsidRDefault="005248F5" w:rsidP="00FB529B">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Metode smanjenja emisija koje nisu obuhvaćene stavkom 1. ovoga članka odobravaju se u skladu s postupkom iz članka 3. stavka 2. Uredbe (EZ) br. 2099/2002 Europskog parlamenta i Vijeća od 5. studenoga 2002. o osnivanju Odbora za sigurnost na moru i sprječavanje onečišćenja s brodova (COSS) i o izmjeni uredaba o pomorskoj sigurnosti i sprečavanju onečišćenja s brodova (SL L 324, 29.11.2002.), vodeći računa o:</w:t>
      </w:r>
    </w:p>
    <w:p w14:paraId="01D33379" w14:textId="77777777" w:rsidR="00FB529B" w:rsidRDefault="00FB529B" w:rsidP="00D907A3">
      <w:pPr>
        <w:spacing w:after="0" w:line="240" w:lineRule="auto"/>
        <w:ind w:firstLine="708"/>
        <w:jc w:val="both"/>
        <w:rPr>
          <w:rFonts w:ascii="Times New Roman" w:eastAsia="Times New Roman" w:hAnsi="Times New Roman" w:cs="Times New Roman"/>
          <w:sz w:val="24"/>
          <w:szCs w:val="24"/>
          <w:lang w:eastAsia="hr-HR"/>
        </w:rPr>
      </w:pPr>
    </w:p>
    <w:p w14:paraId="19A68802" w14:textId="329B1075"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DB62AB" w:rsidRPr="00A14A10">
        <w:rPr>
          <w:rFonts w:ascii="Times New Roman" w:eastAsia="Times New Roman" w:hAnsi="Times New Roman" w:cs="Times New Roman"/>
          <w:sz w:val="24"/>
          <w:szCs w:val="24"/>
          <w:lang w:eastAsia="hr-HR"/>
        </w:rPr>
        <w:t xml:space="preserve"> </w:t>
      </w:r>
      <w:r w:rsidR="00E6327B" w:rsidRPr="00A14A10">
        <w:rPr>
          <w:rFonts w:ascii="Times New Roman" w:eastAsia="Times New Roman" w:hAnsi="Times New Roman" w:cs="Times New Roman"/>
          <w:sz w:val="24"/>
          <w:szCs w:val="24"/>
          <w:lang w:eastAsia="hr-HR"/>
        </w:rPr>
        <w:t>Smjernic</w:t>
      </w:r>
      <w:r w:rsidR="00DB62AB" w:rsidRPr="00A14A10">
        <w:rPr>
          <w:rFonts w:ascii="Times New Roman" w:eastAsia="Times New Roman" w:hAnsi="Times New Roman" w:cs="Times New Roman"/>
          <w:sz w:val="24"/>
          <w:szCs w:val="24"/>
          <w:lang w:eastAsia="hr-HR"/>
        </w:rPr>
        <w:t>ama</w:t>
      </w:r>
      <w:r w:rsidR="00E6327B" w:rsidRPr="00A14A10">
        <w:rPr>
          <w:rFonts w:ascii="Times New Roman" w:eastAsia="Times New Roman" w:hAnsi="Times New Roman" w:cs="Times New Roman"/>
          <w:sz w:val="24"/>
          <w:szCs w:val="24"/>
          <w:lang w:eastAsia="hr-HR"/>
        </w:rPr>
        <w:t xml:space="preserve"> IMO Odbora za zaštitu pomorskog okoliša (MEPC) za sustave za pročišćavanje ispušnih plinova kako su izmijenjene i dopunjene</w:t>
      </w:r>
    </w:p>
    <w:p w14:paraId="24BC6E20" w14:textId="77777777"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rezultatima svih ispitivanja provedenih na temelju članka 20. ove Uredbe</w:t>
      </w:r>
    </w:p>
    <w:p w14:paraId="6BD97A58" w14:textId="77777777"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učincima na okoliš, uključujući ostvarivo smanjenje emisija, i utjecajima na ekosustave u zatvorenim lukama, pristaništima i estuarijima i</w:t>
      </w:r>
    </w:p>
    <w:p w14:paraId="11376F11" w14:textId="77777777"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izvedivosti praćenja i provjere.</w:t>
      </w:r>
    </w:p>
    <w:p w14:paraId="34E0E786" w14:textId="77777777" w:rsidR="00FB529B" w:rsidRDefault="00FB529B" w:rsidP="00D907A3">
      <w:pPr>
        <w:spacing w:after="0" w:line="240" w:lineRule="auto"/>
        <w:jc w:val="center"/>
        <w:rPr>
          <w:rFonts w:ascii="Times New Roman" w:eastAsia="Times New Roman" w:hAnsi="Times New Roman" w:cs="Times New Roman"/>
          <w:sz w:val="24"/>
          <w:szCs w:val="24"/>
          <w:lang w:eastAsia="hr-HR"/>
        </w:rPr>
      </w:pPr>
    </w:p>
    <w:p w14:paraId="16ACA4A3" w14:textId="2EA2C15D" w:rsidR="005248F5" w:rsidRPr="00A431DF" w:rsidRDefault="005248F5" w:rsidP="00D907A3">
      <w:pPr>
        <w:spacing w:after="0" w:line="240" w:lineRule="auto"/>
        <w:jc w:val="center"/>
        <w:rPr>
          <w:rFonts w:ascii="Times New Roman" w:eastAsia="Times New Roman" w:hAnsi="Times New Roman" w:cs="Times New Roman"/>
          <w:sz w:val="24"/>
          <w:szCs w:val="24"/>
          <w:lang w:eastAsia="hr-HR"/>
        </w:rPr>
      </w:pPr>
      <w:r w:rsidRPr="00A431DF">
        <w:rPr>
          <w:rFonts w:ascii="Times New Roman" w:eastAsia="Times New Roman" w:hAnsi="Times New Roman" w:cs="Times New Roman"/>
          <w:sz w:val="24"/>
          <w:szCs w:val="24"/>
          <w:lang w:eastAsia="hr-HR"/>
        </w:rPr>
        <w:t>Članak 20.</w:t>
      </w:r>
    </w:p>
    <w:p w14:paraId="3C450FC0" w14:textId="77777777" w:rsidR="00FB529B" w:rsidRDefault="00FB529B" w:rsidP="00D907A3">
      <w:pPr>
        <w:spacing w:after="0" w:line="240" w:lineRule="auto"/>
        <w:ind w:firstLine="708"/>
        <w:jc w:val="both"/>
        <w:rPr>
          <w:rFonts w:ascii="Times New Roman" w:eastAsia="Times New Roman" w:hAnsi="Times New Roman" w:cs="Times New Roman"/>
          <w:sz w:val="24"/>
          <w:szCs w:val="24"/>
          <w:lang w:eastAsia="hr-HR"/>
        </w:rPr>
      </w:pPr>
    </w:p>
    <w:p w14:paraId="7834C34C" w14:textId="50327F28" w:rsidR="005248F5" w:rsidRPr="00A14A10" w:rsidRDefault="005248F5" w:rsidP="00FB529B">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(1) </w:t>
      </w:r>
      <w:r w:rsidR="00E6327B" w:rsidRPr="00A14A10">
        <w:rPr>
          <w:rFonts w:ascii="Times New Roman" w:eastAsia="Times New Roman" w:hAnsi="Times New Roman" w:cs="Times New Roman"/>
          <w:sz w:val="24"/>
          <w:szCs w:val="24"/>
          <w:lang w:eastAsia="hr-HR"/>
        </w:rPr>
        <w:t>T</w:t>
      </w:r>
      <w:r w:rsidRPr="00A14A10">
        <w:rPr>
          <w:rFonts w:ascii="Times New Roman" w:eastAsia="Times New Roman" w:hAnsi="Times New Roman" w:cs="Times New Roman"/>
          <w:sz w:val="24"/>
          <w:szCs w:val="24"/>
          <w:lang w:eastAsia="hr-HR"/>
        </w:rPr>
        <w:t xml:space="preserve">ijelo državne uprave nadležno za </w:t>
      </w:r>
      <w:r w:rsidR="00682E13" w:rsidRPr="00A14A10">
        <w:rPr>
          <w:rFonts w:ascii="Times New Roman" w:eastAsia="Times New Roman" w:hAnsi="Times New Roman" w:cs="Times New Roman"/>
          <w:sz w:val="24"/>
          <w:szCs w:val="24"/>
          <w:lang w:eastAsia="hr-HR"/>
        </w:rPr>
        <w:t xml:space="preserve">pomorstvo </w:t>
      </w:r>
      <w:r w:rsidRPr="00A14A10">
        <w:rPr>
          <w:rFonts w:ascii="Times New Roman" w:eastAsia="Times New Roman" w:hAnsi="Times New Roman" w:cs="Times New Roman"/>
          <w:sz w:val="24"/>
          <w:szCs w:val="24"/>
          <w:lang w:eastAsia="hr-HR"/>
        </w:rPr>
        <w:t xml:space="preserve">uz suglasnost </w:t>
      </w:r>
      <w:r w:rsidR="00E6327B" w:rsidRPr="00A14A10">
        <w:rPr>
          <w:rFonts w:ascii="Times New Roman" w:eastAsia="Times New Roman" w:hAnsi="Times New Roman" w:cs="Times New Roman"/>
          <w:sz w:val="24"/>
          <w:szCs w:val="24"/>
          <w:lang w:eastAsia="hr-HR"/>
        </w:rPr>
        <w:t>Ministarstva</w:t>
      </w:r>
      <w:r w:rsidRPr="00A14A10">
        <w:rPr>
          <w:rFonts w:ascii="Times New Roman" w:eastAsia="Times New Roman" w:hAnsi="Times New Roman" w:cs="Times New Roman"/>
          <w:sz w:val="24"/>
          <w:szCs w:val="24"/>
          <w:lang w:eastAsia="hr-HR"/>
        </w:rPr>
        <w:t xml:space="preserve"> te, </w:t>
      </w:r>
      <w:r w:rsidR="005739E2" w:rsidRPr="00A14A10">
        <w:rPr>
          <w:rFonts w:ascii="Times New Roman" w:eastAsia="Times New Roman" w:hAnsi="Times New Roman" w:cs="Times New Roman"/>
          <w:sz w:val="24"/>
          <w:szCs w:val="24"/>
          <w:lang w:eastAsia="hr-HR"/>
        </w:rPr>
        <w:t>ako je to potrebno</w:t>
      </w:r>
      <w:r w:rsidRPr="00A14A10">
        <w:rPr>
          <w:rFonts w:ascii="Times New Roman" w:eastAsia="Times New Roman" w:hAnsi="Times New Roman" w:cs="Times New Roman"/>
          <w:sz w:val="24"/>
          <w:szCs w:val="24"/>
          <w:lang w:eastAsia="hr-HR"/>
        </w:rPr>
        <w:t xml:space="preserve">, u suradnji i s drugim državama članicama Europske unije, može odobriti ispitivanje metoda smanjenja emisija na </w:t>
      </w:r>
      <w:r w:rsidR="00E6327B" w:rsidRPr="00A14A10">
        <w:rPr>
          <w:rFonts w:ascii="Times New Roman" w:eastAsia="Times New Roman" w:hAnsi="Times New Roman" w:cs="Times New Roman"/>
          <w:sz w:val="24"/>
          <w:szCs w:val="24"/>
          <w:lang w:eastAsia="hr-HR"/>
        </w:rPr>
        <w:t xml:space="preserve">pomorskim objektima </w:t>
      </w:r>
      <w:r w:rsidR="005739E2" w:rsidRPr="00A14A10">
        <w:rPr>
          <w:rFonts w:ascii="Times New Roman" w:eastAsia="Times New Roman" w:hAnsi="Times New Roman" w:cs="Times New Roman"/>
          <w:sz w:val="24"/>
          <w:szCs w:val="24"/>
          <w:lang w:eastAsia="hr-HR"/>
        </w:rPr>
        <w:t>hrvatske državne pripadnosti ili pomorskim objektima u morskim područjima pod jurisdikcijom Republike Hrvatske</w:t>
      </w:r>
      <w:r w:rsidRPr="00A14A10">
        <w:rPr>
          <w:rFonts w:ascii="Times New Roman" w:eastAsia="Times New Roman" w:hAnsi="Times New Roman" w:cs="Times New Roman"/>
          <w:sz w:val="24"/>
          <w:szCs w:val="24"/>
          <w:lang w:eastAsia="hr-HR"/>
        </w:rPr>
        <w:t>.</w:t>
      </w:r>
    </w:p>
    <w:p w14:paraId="2D33EE89" w14:textId="77777777" w:rsidR="00FB529B" w:rsidRDefault="00FB529B" w:rsidP="00D907A3">
      <w:pPr>
        <w:spacing w:after="0" w:line="240" w:lineRule="auto"/>
        <w:ind w:firstLine="708"/>
        <w:jc w:val="both"/>
        <w:rPr>
          <w:rFonts w:ascii="Times New Roman" w:eastAsia="Times New Roman" w:hAnsi="Times New Roman" w:cs="Times New Roman"/>
          <w:sz w:val="24"/>
          <w:szCs w:val="24"/>
          <w:lang w:eastAsia="hr-HR"/>
        </w:rPr>
      </w:pPr>
    </w:p>
    <w:p w14:paraId="1B3542C2" w14:textId="380B8682" w:rsidR="005248F5" w:rsidRPr="00A14A10" w:rsidRDefault="005248F5" w:rsidP="00FB529B">
      <w:pPr>
        <w:spacing w:after="0" w:line="240" w:lineRule="auto"/>
        <w:ind w:firstLine="141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Tijekom ispitivanja iz stavka 1. ovog članka nije obvezno korištenje brodskih goriva koja ispunjavaju zahtjeve iz članaka 13. i 14. ove Uredbe, za </w:t>
      </w:r>
      <w:r w:rsidR="007C2EE4" w:rsidRPr="00A14A10">
        <w:rPr>
          <w:rFonts w:ascii="Times New Roman" w:eastAsia="Times New Roman" w:hAnsi="Times New Roman" w:cs="Times New Roman"/>
          <w:sz w:val="24"/>
          <w:szCs w:val="24"/>
          <w:lang w:eastAsia="hr-HR"/>
        </w:rPr>
        <w:t>pomorske objekte</w:t>
      </w:r>
      <w:r w:rsidRPr="00A14A10">
        <w:rPr>
          <w:rFonts w:ascii="Times New Roman" w:eastAsia="Times New Roman" w:hAnsi="Times New Roman" w:cs="Times New Roman"/>
          <w:sz w:val="24"/>
          <w:szCs w:val="24"/>
          <w:lang w:eastAsia="hr-HR"/>
        </w:rPr>
        <w:t>, pod uvjetom da su ispunjeni sljedeći uvjeti:</w:t>
      </w:r>
    </w:p>
    <w:p w14:paraId="40047A96" w14:textId="77777777" w:rsidR="00FB529B" w:rsidRDefault="00FB529B" w:rsidP="00D907A3">
      <w:pPr>
        <w:spacing w:after="0" w:line="240" w:lineRule="auto"/>
        <w:ind w:firstLine="708"/>
        <w:jc w:val="both"/>
        <w:rPr>
          <w:rFonts w:ascii="Times New Roman" w:eastAsia="Times New Roman" w:hAnsi="Times New Roman" w:cs="Times New Roman"/>
          <w:sz w:val="24"/>
          <w:szCs w:val="24"/>
          <w:lang w:eastAsia="hr-HR"/>
        </w:rPr>
      </w:pPr>
    </w:p>
    <w:p w14:paraId="654EC199" w14:textId="51DDAB61"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Europska komisija i svaka dotična država luke moraju biti pismenim putem obaviještene o tim ispitivanjima najmanje šest mjeseci prije njihovog početka</w:t>
      </w:r>
    </w:p>
    <w:p w14:paraId="19660278" w14:textId="77777777"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dozvole za ispitivanja ne vrijede duže od 18 mjeseci</w:t>
      </w:r>
    </w:p>
    <w:p w14:paraId="7979810B" w14:textId="2263D010"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svi uključeni </w:t>
      </w:r>
      <w:r w:rsidR="007C2EE4" w:rsidRPr="00A14A10">
        <w:rPr>
          <w:rFonts w:ascii="Times New Roman" w:eastAsia="Times New Roman" w:hAnsi="Times New Roman" w:cs="Times New Roman"/>
          <w:sz w:val="24"/>
          <w:szCs w:val="24"/>
          <w:lang w:eastAsia="hr-HR"/>
        </w:rPr>
        <w:t xml:space="preserve">pomorski objekti </w:t>
      </w:r>
      <w:r w:rsidRPr="00A14A10">
        <w:rPr>
          <w:rFonts w:ascii="Times New Roman" w:eastAsia="Times New Roman" w:hAnsi="Times New Roman" w:cs="Times New Roman"/>
          <w:sz w:val="24"/>
          <w:szCs w:val="24"/>
          <w:lang w:eastAsia="hr-HR"/>
        </w:rPr>
        <w:t>moraju imati ugrađenu opremu za kontinuirano praćenje emisija ispušnih plinova koja je zaštićena od neovlaštenih zahvata te je moraju koristiti tijekom cjelokupnog trajanja ispitivanja</w:t>
      </w:r>
    </w:p>
    <w:p w14:paraId="45587FD4" w14:textId="6A31B114"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svi uključeni </w:t>
      </w:r>
      <w:r w:rsidR="007C2EE4" w:rsidRPr="00A14A10">
        <w:rPr>
          <w:rFonts w:ascii="Times New Roman" w:eastAsia="Times New Roman" w:hAnsi="Times New Roman" w:cs="Times New Roman"/>
          <w:sz w:val="24"/>
          <w:szCs w:val="24"/>
          <w:lang w:eastAsia="hr-HR"/>
        </w:rPr>
        <w:t xml:space="preserve">pomorski objekti </w:t>
      </w:r>
      <w:r w:rsidRPr="00A14A10">
        <w:rPr>
          <w:rFonts w:ascii="Times New Roman" w:eastAsia="Times New Roman" w:hAnsi="Times New Roman" w:cs="Times New Roman"/>
          <w:sz w:val="24"/>
          <w:szCs w:val="24"/>
          <w:lang w:eastAsia="hr-HR"/>
        </w:rPr>
        <w:t>moraju postići smanjenje emisija koje je barem jednako smanjenju koje bi bilo ostvareno poštivanjem graničnih vrijednosti količine sumpora u gorivima koje su propisane odredbama ove Uredbe</w:t>
      </w:r>
    </w:p>
    <w:p w14:paraId="6F2CB32B" w14:textId="0F63401C" w:rsidR="005248F5" w:rsidRPr="00A14A10" w:rsidRDefault="005248F5" w:rsidP="00D907A3">
      <w:pPr>
        <w:spacing w:after="0" w:line="240"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svi uključeni </w:t>
      </w:r>
      <w:r w:rsidR="007C2EE4" w:rsidRPr="00A14A10">
        <w:rPr>
          <w:rFonts w:ascii="Times New Roman" w:eastAsia="Times New Roman" w:hAnsi="Times New Roman" w:cs="Times New Roman"/>
          <w:sz w:val="24"/>
          <w:szCs w:val="24"/>
          <w:lang w:eastAsia="hr-HR"/>
        </w:rPr>
        <w:t xml:space="preserve">pomorski objekti </w:t>
      </w:r>
      <w:r w:rsidRPr="00A14A10">
        <w:rPr>
          <w:rFonts w:ascii="Times New Roman" w:eastAsia="Times New Roman" w:hAnsi="Times New Roman" w:cs="Times New Roman"/>
          <w:sz w:val="24"/>
          <w:szCs w:val="24"/>
          <w:lang w:eastAsia="hr-HR"/>
        </w:rPr>
        <w:t>moraju raspolagati pravilnim sustavima gospodarenja otpadom za sav otpad koji nastaje uporabom metoda smanjenja emisija tijekom cjelokupnog trajanja ispitivanja</w:t>
      </w:r>
    </w:p>
    <w:p w14:paraId="20E25995" w14:textId="77777777" w:rsidR="005248F5" w:rsidRPr="00A14A10" w:rsidRDefault="005248F5" w:rsidP="00D907A3">
      <w:pPr>
        <w:spacing w:after="0" w:line="240" w:lineRule="auto"/>
        <w:ind w:firstLine="709"/>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provodi se ocjena utjecaja na morski okoliš, posebno na ekosustave u zatvorenim lukama, pristaništima i estuarijima tijekom cjelokupnog trajanja ispitivanja i</w:t>
      </w:r>
    </w:p>
    <w:p w14:paraId="26935E68" w14:textId="77777777" w:rsidR="005248F5" w:rsidRPr="00A14A10" w:rsidRDefault="005248F5" w:rsidP="00D907A3">
      <w:pPr>
        <w:spacing w:after="0" w:line="240" w:lineRule="auto"/>
        <w:ind w:firstLine="709"/>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svi rezultati ispitivanja moraju se dostaviti Europskoj komisiji i javno objaviti u razdoblju od šest mjeseci nakon završetka ispitivanja.</w:t>
      </w:r>
    </w:p>
    <w:p w14:paraId="7E9974E0" w14:textId="77777777" w:rsidR="005248F5" w:rsidRPr="00A14A10" w:rsidRDefault="005248F5" w:rsidP="007310D6">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Članak 21.</w:t>
      </w:r>
    </w:p>
    <w:p w14:paraId="5CCC1022" w14:textId="3D93C87D" w:rsidR="008859A0"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Ako na tržištu uslijed izvanrednog događaja dođe do poremećaja u opskrbi sirovom naftom ili tekućim naftnim gorivima čije su granične vrijednosti sastavnica i značajki kvalitete utvrđene ovom Uredbom, dobavljač</w:t>
      </w:r>
      <w:r w:rsidR="008859A0" w:rsidRPr="00A14A10">
        <w:rPr>
          <w:rFonts w:ascii="Times New Roman" w:eastAsia="Times New Roman" w:hAnsi="Times New Roman" w:cs="Times New Roman"/>
          <w:sz w:val="24"/>
          <w:szCs w:val="24"/>
          <w:lang w:eastAsia="hr-HR"/>
        </w:rPr>
        <w:t xml:space="preserve"> o tome obavještava Ministarstvo.</w:t>
      </w:r>
    </w:p>
    <w:p w14:paraId="01C5C4FD" w14:textId="62FEDFF8" w:rsidR="008859A0" w:rsidRPr="00A14A10" w:rsidRDefault="008859A0"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Obavijest dobavljača iz stavka 1. ovoga članka sadrži:</w:t>
      </w:r>
    </w:p>
    <w:p w14:paraId="7A2B9023" w14:textId="7829C456" w:rsidR="008859A0" w:rsidRPr="00A14A10" w:rsidRDefault="008859A0"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podatke o količini i vrsti tekućih naftnih goriva</w:t>
      </w:r>
    </w:p>
    <w:p w14:paraId="227A91D3" w14:textId="5132A3F2" w:rsidR="008859A0" w:rsidRPr="00A14A10" w:rsidRDefault="008859A0"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podatke o odstupanju od graničnih vrijednosti </w:t>
      </w:r>
      <w:r w:rsidR="003E7BAD" w:rsidRPr="00A14A10">
        <w:rPr>
          <w:rFonts w:ascii="Times New Roman" w:eastAsia="Times New Roman" w:hAnsi="Times New Roman" w:cs="Times New Roman"/>
          <w:sz w:val="24"/>
          <w:szCs w:val="24"/>
          <w:lang w:eastAsia="hr-HR"/>
        </w:rPr>
        <w:t xml:space="preserve">pojedinih </w:t>
      </w:r>
      <w:r w:rsidRPr="00A14A10">
        <w:rPr>
          <w:rFonts w:ascii="Times New Roman" w:eastAsia="Times New Roman" w:hAnsi="Times New Roman" w:cs="Times New Roman"/>
          <w:sz w:val="24"/>
          <w:szCs w:val="24"/>
          <w:lang w:eastAsia="hr-HR"/>
        </w:rPr>
        <w:t>sastavnica i značajki kvalitete propisane ovom Uredbom</w:t>
      </w:r>
    </w:p>
    <w:p w14:paraId="52C55C80" w14:textId="609F267A" w:rsidR="008859A0" w:rsidRPr="00A14A10" w:rsidRDefault="008859A0"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informacije o problemima u opskrbi tekućih naftnih goriva</w:t>
      </w:r>
      <w:r w:rsidR="005248F5" w:rsidRPr="00A14A10">
        <w:rPr>
          <w:rFonts w:ascii="Times New Roman" w:eastAsia="Times New Roman" w:hAnsi="Times New Roman" w:cs="Times New Roman"/>
          <w:sz w:val="24"/>
          <w:szCs w:val="24"/>
          <w:lang w:eastAsia="hr-HR"/>
        </w:rPr>
        <w:t xml:space="preserve"> </w:t>
      </w:r>
    </w:p>
    <w:p w14:paraId="1E4FA792" w14:textId="304CC291" w:rsidR="005248F5" w:rsidRPr="00A14A10" w:rsidRDefault="008859A0" w:rsidP="00D7291E">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 Ministarstvo obavještava Europsku komisiju</w:t>
      </w:r>
      <w:r w:rsidR="00232DEB">
        <w:rPr>
          <w:rFonts w:ascii="Times New Roman" w:eastAsia="Times New Roman" w:hAnsi="Times New Roman" w:cs="Times New Roman"/>
          <w:sz w:val="24"/>
          <w:szCs w:val="24"/>
          <w:lang w:eastAsia="hr-HR"/>
        </w:rPr>
        <w:t xml:space="preserve"> o informacijama iz stavka 2. ovoga članka</w:t>
      </w:r>
      <w:r w:rsidRPr="00A14A10">
        <w:rPr>
          <w:rFonts w:ascii="Times New Roman" w:eastAsia="Times New Roman" w:hAnsi="Times New Roman" w:cs="Times New Roman"/>
          <w:sz w:val="24"/>
          <w:szCs w:val="24"/>
          <w:lang w:eastAsia="hr-HR"/>
        </w:rPr>
        <w:t xml:space="preserve"> te</w:t>
      </w:r>
      <w:r w:rsidR="005248F5" w:rsidRPr="00A14A10">
        <w:rPr>
          <w:rFonts w:ascii="Times New Roman" w:eastAsia="Times New Roman" w:hAnsi="Times New Roman" w:cs="Times New Roman"/>
          <w:sz w:val="24"/>
          <w:szCs w:val="24"/>
          <w:lang w:eastAsia="hr-HR"/>
        </w:rPr>
        <w:t xml:space="preserve"> izrađuje prijedlog kojim se od Europske komisije traži dopuštenje za stavljanje </w:t>
      </w:r>
      <w:r w:rsidR="00BD6665" w:rsidRPr="00A14A10">
        <w:rPr>
          <w:rFonts w:ascii="Times New Roman" w:eastAsia="Times New Roman" w:hAnsi="Times New Roman" w:cs="Times New Roman"/>
          <w:sz w:val="24"/>
          <w:szCs w:val="24"/>
          <w:lang w:eastAsia="hr-HR"/>
        </w:rPr>
        <w:t xml:space="preserve">tekućih naftnih goriva </w:t>
      </w:r>
      <w:r w:rsidR="005248F5" w:rsidRPr="00A14A10">
        <w:rPr>
          <w:rFonts w:ascii="Times New Roman" w:eastAsia="Times New Roman" w:hAnsi="Times New Roman" w:cs="Times New Roman"/>
          <w:sz w:val="24"/>
          <w:szCs w:val="24"/>
          <w:lang w:eastAsia="hr-HR"/>
        </w:rPr>
        <w:t xml:space="preserve">na tržište Republike Hrvatske čije granične vrijednosti </w:t>
      </w:r>
      <w:r w:rsidR="003E7BAD" w:rsidRPr="00A14A10">
        <w:rPr>
          <w:rFonts w:ascii="Times New Roman" w:eastAsia="Times New Roman" w:hAnsi="Times New Roman" w:cs="Times New Roman"/>
          <w:sz w:val="24"/>
          <w:szCs w:val="24"/>
          <w:lang w:eastAsia="hr-HR"/>
        </w:rPr>
        <w:t xml:space="preserve">pojedinih </w:t>
      </w:r>
      <w:r w:rsidR="005248F5" w:rsidRPr="00A14A10">
        <w:rPr>
          <w:rFonts w:ascii="Times New Roman" w:eastAsia="Times New Roman" w:hAnsi="Times New Roman" w:cs="Times New Roman"/>
          <w:sz w:val="24"/>
          <w:szCs w:val="24"/>
          <w:lang w:eastAsia="hr-HR"/>
        </w:rPr>
        <w:t>sastavnica i značajki kvalitete nisu u skladu s odredbama ove Uredbe</w:t>
      </w:r>
      <w:r w:rsidR="00232DEB">
        <w:rPr>
          <w:rFonts w:ascii="Times New Roman" w:eastAsia="Times New Roman" w:hAnsi="Times New Roman" w:cs="Times New Roman"/>
          <w:sz w:val="24"/>
          <w:szCs w:val="24"/>
          <w:lang w:eastAsia="hr-HR"/>
        </w:rPr>
        <w:t xml:space="preserve"> i to</w:t>
      </w:r>
      <w:r w:rsidR="005248F5" w:rsidRPr="00A14A10">
        <w:rPr>
          <w:rFonts w:ascii="Times New Roman" w:eastAsia="Times New Roman" w:hAnsi="Times New Roman" w:cs="Times New Roman"/>
          <w:sz w:val="24"/>
          <w:szCs w:val="24"/>
          <w:lang w:eastAsia="hr-HR"/>
        </w:rPr>
        <w:t xml:space="preserve"> za razdoblje </w:t>
      </w:r>
      <w:r w:rsidR="003E7BAD" w:rsidRPr="00A14A10">
        <w:rPr>
          <w:rFonts w:ascii="Times New Roman" w:eastAsia="Times New Roman" w:hAnsi="Times New Roman" w:cs="Times New Roman"/>
          <w:sz w:val="24"/>
          <w:szCs w:val="24"/>
          <w:lang w:eastAsia="hr-HR"/>
        </w:rPr>
        <w:t xml:space="preserve">najviše </w:t>
      </w:r>
      <w:r w:rsidR="005248F5" w:rsidRPr="00A14A10">
        <w:rPr>
          <w:rFonts w:ascii="Times New Roman" w:eastAsia="Times New Roman" w:hAnsi="Times New Roman" w:cs="Times New Roman"/>
          <w:sz w:val="24"/>
          <w:szCs w:val="24"/>
          <w:lang w:eastAsia="hr-HR"/>
        </w:rPr>
        <w:t>do šest mjeseci.</w:t>
      </w:r>
    </w:p>
    <w:p w14:paraId="70DC56F7" w14:textId="7938D901" w:rsidR="005248F5"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w:t>
      </w:r>
      <w:r w:rsidR="008859A0" w:rsidRPr="00A14A10">
        <w:rPr>
          <w:rFonts w:ascii="Times New Roman" w:eastAsia="Times New Roman" w:hAnsi="Times New Roman" w:cs="Times New Roman"/>
          <w:sz w:val="24"/>
          <w:szCs w:val="24"/>
          <w:lang w:eastAsia="hr-HR"/>
        </w:rPr>
        <w:t>4</w:t>
      </w:r>
      <w:r w:rsidRPr="00A14A10">
        <w:rPr>
          <w:rFonts w:ascii="Times New Roman" w:eastAsia="Times New Roman" w:hAnsi="Times New Roman" w:cs="Times New Roman"/>
          <w:sz w:val="24"/>
          <w:szCs w:val="24"/>
          <w:lang w:eastAsia="hr-HR"/>
        </w:rPr>
        <w:t xml:space="preserve">) O odluci Europske komisije </w:t>
      </w:r>
      <w:r w:rsidR="00232DEB">
        <w:rPr>
          <w:rFonts w:ascii="Times New Roman" w:eastAsia="Times New Roman" w:hAnsi="Times New Roman" w:cs="Times New Roman"/>
          <w:sz w:val="24"/>
          <w:szCs w:val="24"/>
          <w:lang w:eastAsia="hr-HR"/>
        </w:rPr>
        <w:t>o</w:t>
      </w:r>
      <w:r w:rsidR="00D71E51">
        <w:rPr>
          <w:rFonts w:ascii="Times New Roman" w:eastAsia="Times New Roman" w:hAnsi="Times New Roman" w:cs="Times New Roman"/>
          <w:sz w:val="24"/>
          <w:szCs w:val="24"/>
          <w:lang w:eastAsia="hr-HR"/>
        </w:rPr>
        <w:t xml:space="preserve"> prijedlogu</w:t>
      </w:r>
      <w:r w:rsidR="00232DEB">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iz stavka </w:t>
      </w:r>
      <w:r w:rsidR="008859A0" w:rsidRPr="00A14A10">
        <w:rPr>
          <w:rFonts w:ascii="Times New Roman" w:eastAsia="Times New Roman" w:hAnsi="Times New Roman" w:cs="Times New Roman"/>
          <w:sz w:val="24"/>
          <w:szCs w:val="24"/>
          <w:lang w:eastAsia="hr-HR"/>
        </w:rPr>
        <w:t>3</w:t>
      </w:r>
      <w:r w:rsidRPr="00A14A10">
        <w:rPr>
          <w:rFonts w:ascii="Times New Roman" w:eastAsia="Times New Roman" w:hAnsi="Times New Roman" w:cs="Times New Roman"/>
          <w:sz w:val="24"/>
          <w:szCs w:val="24"/>
          <w:lang w:eastAsia="hr-HR"/>
        </w:rPr>
        <w:t xml:space="preserve">. ovoga članka </w:t>
      </w:r>
      <w:r w:rsidR="008859A0" w:rsidRPr="00A14A10">
        <w:rPr>
          <w:rFonts w:ascii="Times New Roman" w:eastAsia="Times New Roman" w:hAnsi="Times New Roman" w:cs="Times New Roman"/>
          <w:sz w:val="24"/>
          <w:szCs w:val="24"/>
          <w:lang w:eastAsia="hr-HR"/>
        </w:rPr>
        <w:t>Ministarstvo</w:t>
      </w:r>
      <w:r w:rsidRPr="00A14A10">
        <w:rPr>
          <w:rFonts w:ascii="Times New Roman" w:eastAsia="Times New Roman" w:hAnsi="Times New Roman" w:cs="Times New Roman"/>
          <w:sz w:val="24"/>
          <w:szCs w:val="24"/>
          <w:lang w:eastAsia="hr-HR"/>
        </w:rPr>
        <w:t xml:space="preserve"> obavještava dobavljača.</w:t>
      </w:r>
    </w:p>
    <w:p w14:paraId="2647E18C" w14:textId="3D208427" w:rsidR="00D71E51" w:rsidRPr="00A14A10" w:rsidRDefault="00D71E51" w:rsidP="00D64965">
      <w:pPr>
        <w:spacing w:after="0"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Ministarstvo može o </w:t>
      </w:r>
      <w:r w:rsidR="001224BE">
        <w:rPr>
          <w:rFonts w:ascii="Times New Roman" w:eastAsia="Times New Roman" w:hAnsi="Times New Roman" w:cs="Times New Roman"/>
          <w:sz w:val="24"/>
          <w:szCs w:val="24"/>
          <w:lang w:eastAsia="hr-HR"/>
        </w:rPr>
        <w:t xml:space="preserve">prijedlogu iz stavka 3. ovoga članka i </w:t>
      </w:r>
      <w:r>
        <w:rPr>
          <w:rFonts w:ascii="Times New Roman" w:eastAsia="Times New Roman" w:hAnsi="Times New Roman" w:cs="Times New Roman"/>
          <w:sz w:val="24"/>
          <w:szCs w:val="24"/>
          <w:lang w:eastAsia="hr-HR"/>
        </w:rPr>
        <w:t xml:space="preserve">odluci Europske komisije iz stavka 4. ovoga članka obavijestiti i Vijeće Europske unije koje </w:t>
      </w:r>
      <w:r w:rsidR="00892FC8">
        <w:rPr>
          <w:rFonts w:ascii="Times New Roman" w:eastAsia="Times New Roman" w:hAnsi="Times New Roman" w:cs="Times New Roman"/>
          <w:sz w:val="24"/>
          <w:szCs w:val="24"/>
          <w:lang w:eastAsia="hr-HR"/>
        </w:rPr>
        <w:t xml:space="preserve">također </w:t>
      </w:r>
      <w:r>
        <w:rPr>
          <w:rFonts w:ascii="Times New Roman" w:eastAsia="Times New Roman" w:hAnsi="Times New Roman" w:cs="Times New Roman"/>
          <w:sz w:val="24"/>
          <w:szCs w:val="24"/>
          <w:lang w:eastAsia="hr-HR"/>
        </w:rPr>
        <w:t>donosi odluku</w:t>
      </w:r>
      <w:r w:rsidR="00892FC8">
        <w:rPr>
          <w:rFonts w:ascii="Times New Roman" w:eastAsia="Times New Roman" w:hAnsi="Times New Roman" w:cs="Times New Roman"/>
          <w:sz w:val="24"/>
          <w:szCs w:val="24"/>
          <w:lang w:eastAsia="hr-HR"/>
        </w:rPr>
        <w:t>.</w:t>
      </w:r>
    </w:p>
    <w:p w14:paraId="50013425" w14:textId="5A7C3CE4"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D71E51">
        <w:rPr>
          <w:rFonts w:ascii="Times New Roman" w:eastAsia="Times New Roman" w:hAnsi="Times New Roman" w:cs="Times New Roman"/>
          <w:sz w:val="24"/>
          <w:szCs w:val="24"/>
          <w:lang w:eastAsia="hr-HR"/>
        </w:rPr>
        <w:t>6</w:t>
      </w:r>
      <w:r w:rsidRPr="00A14A10">
        <w:rPr>
          <w:rFonts w:ascii="Times New Roman" w:eastAsia="Times New Roman" w:hAnsi="Times New Roman" w:cs="Times New Roman"/>
          <w:sz w:val="24"/>
          <w:szCs w:val="24"/>
          <w:lang w:eastAsia="hr-HR"/>
        </w:rPr>
        <w:t xml:space="preserve">) Dobavljač može staviti na tržište Republike Hrvatske tekuća naftna goriva čije granične vrijednosti </w:t>
      </w:r>
      <w:r w:rsidR="003E7BAD" w:rsidRPr="00A14A10">
        <w:rPr>
          <w:rFonts w:ascii="Times New Roman" w:eastAsia="Times New Roman" w:hAnsi="Times New Roman" w:cs="Times New Roman"/>
          <w:sz w:val="24"/>
          <w:szCs w:val="24"/>
          <w:lang w:eastAsia="hr-HR"/>
        </w:rPr>
        <w:t xml:space="preserve">pojedinih </w:t>
      </w:r>
      <w:r w:rsidRPr="00A14A10">
        <w:rPr>
          <w:rFonts w:ascii="Times New Roman" w:eastAsia="Times New Roman" w:hAnsi="Times New Roman" w:cs="Times New Roman"/>
          <w:sz w:val="24"/>
          <w:szCs w:val="24"/>
          <w:lang w:eastAsia="hr-HR"/>
        </w:rPr>
        <w:t xml:space="preserve">sastavnica i značajki kvalitete nisu u skladu s odredbama ove Uredbe, ako je odlukom Europske komisije iz stavka </w:t>
      </w:r>
      <w:r w:rsidR="00D71E51">
        <w:rPr>
          <w:rFonts w:ascii="Times New Roman" w:eastAsia="Times New Roman" w:hAnsi="Times New Roman" w:cs="Times New Roman"/>
          <w:sz w:val="24"/>
          <w:szCs w:val="24"/>
          <w:lang w:eastAsia="hr-HR"/>
        </w:rPr>
        <w:t>4</w:t>
      </w:r>
      <w:r w:rsidRPr="00A14A10">
        <w:rPr>
          <w:rFonts w:ascii="Times New Roman" w:eastAsia="Times New Roman" w:hAnsi="Times New Roman" w:cs="Times New Roman"/>
          <w:sz w:val="24"/>
          <w:szCs w:val="24"/>
          <w:lang w:eastAsia="hr-HR"/>
        </w:rPr>
        <w:t>. ovoga članka</w:t>
      </w:r>
      <w:r w:rsidR="00D71E51">
        <w:rPr>
          <w:rFonts w:ascii="Times New Roman" w:eastAsia="Times New Roman" w:hAnsi="Times New Roman" w:cs="Times New Roman"/>
          <w:sz w:val="24"/>
          <w:szCs w:val="24"/>
          <w:lang w:eastAsia="hr-HR"/>
        </w:rPr>
        <w:t xml:space="preserve"> ili odlukom Vijeća Europske unije iz stavka 5. ovoga članka</w:t>
      </w:r>
      <w:r w:rsidRPr="00A14A10">
        <w:rPr>
          <w:rFonts w:ascii="Times New Roman" w:eastAsia="Times New Roman" w:hAnsi="Times New Roman" w:cs="Times New Roman"/>
          <w:sz w:val="24"/>
          <w:szCs w:val="24"/>
          <w:lang w:eastAsia="hr-HR"/>
        </w:rPr>
        <w:t xml:space="preserve"> to </w:t>
      </w:r>
      <w:r w:rsidR="00777295" w:rsidRPr="00A14A10">
        <w:rPr>
          <w:rFonts w:ascii="Times New Roman" w:eastAsia="Times New Roman" w:hAnsi="Times New Roman" w:cs="Times New Roman"/>
          <w:sz w:val="24"/>
          <w:szCs w:val="24"/>
          <w:lang w:eastAsia="hr-HR"/>
        </w:rPr>
        <w:t>dozvoljeno</w:t>
      </w:r>
      <w:r w:rsidR="003E7BAD" w:rsidRPr="00A14A10">
        <w:rPr>
          <w:rFonts w:ascii="Times New Roman" w:eastAsia="Times New Roman" w:hAnsi="Times New Roman" w:cs="Times New Roman"/>
          <w:sz w:val="24"/>
          <w:szCs w:val="24"/>
          <w:lang w:eastAsia="hr-HR"/>
        </w:rPr>
        <w:t xml:space="preserve"> te je o toj odluci Ministarstvo obavijestilo dobavljača</w:t>
      </w:r>
      <w:r w:rsidRPr="00A14A10">
        <w:rPr>
          <w:rFonts w:ascii="Times New Roman" w:eastAsia="Times New Roman" w:hAnsi="Times New Roman" w:cs="Times New Roman"/>
          <w:sz w:val="24"/>
          <w:szCs w:val="24"/>
          <w:lang w:eastAsia="hr-HR"/>
        </w:rPr>
        <w:t>.</w:t>
      </w:r>
    </w:p>
    <w:p w14:paraId="593A575E" w14:textId="77777777" w:rsidR="005248F5" w:rsidRPr="00A14A10" w:rsidRDefault="005248F5" w:rsidP="00B908F7">
      <w:pPr>
        <w:spacing w:after="0" w:line="276" w:lineRule="auto"/>
        <w:jc w:val="center"/>
        <w:rPr>
          <w:rFonts w:ascii="Times New Roman" w:eastAsia="Times New Roman" w:hAnsi="Times New Roman" w:cs="Times New Roman"/>
          <w:iCs/>
          <w:sz w:val="24"/>
          <w:szCs w:val="24"/>
          <w:lang w:eastAsia="hr-HR"/>
        </w:rPr>
      </w:pPr>
    </w:p>
    <w:p w14:paraId="2E368884" w14:textId="77777777" w:rsidR="005248F5" w:rsidRPr="00A14A10" w:rsidRDefault="005248F5" w:rsidP="006D26F1">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Označavanje benzina i dizelskoga goriva na benzinskim postajama i informiranje potrošača</w:t>
      </w:r>
    </w:p>
    <w:p w14:paraId="7D2001D9" w14:textId="77777777" w:rsidR="005248F5" w:rsidRPr="00A14A10" w:rsidRDefault="005248F5" w:rsidP="007310D6">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Članak 22.</w:t>
      </w:r>
    </w:p>
    <w:p w14:paraId="4FF3D020" w14:textId="173DB30C"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Dobavljač</w:t>
      </w:r>
      <w:r w:rsidR="004B27A9" w:rsidRPr="00A14A10">
        <w:rPr>
          <w:rFonts w:ascii="Times New Roman" w:eastAsia="Times New Roman" w:hAnsi="Times New Roman" w:cs="Times New Roman"/>
          <w:sz w:val="24"/>
          <w:szCs w:val="24"/>
          <w:lang w:eastAsia="hr-HR"/>
        </w:rPr>
        <w:t xml:space="preserve"> </w:t>
      </w:r>
      <w:r w:rsidR="000438E5" w:rsidRPr="00A14A10">
        <w:rPr>
          <w:rFonts w:ascii="Times New Roman" w:eastAsia="Times New Roman" w:hAnsi="Times New Roman" w:cs="Times New Roman"/>
          <w:sz w:val="24"/>
          <w:szCs w:val="24"/>
          <w:lang w:eastAsia="hr-HR"/>
        </w:rPr>
        <w:t>i/ili d</w:t>
      </w:r>
      <w:r w:rsidR="004B27A9" w:rsidRPr="00A14A10">
        <w:rPr>
          <w:rFonts w:ascii="Times New Roman" w:eastAsia="Times New Roman" w:hAnsi="Times New Roman" w:cs="Times New Roman"/>
          <w:sz w:val="24"/>
          <w:szCs w:val="24"/>
          <w:lang w:eastAsia="hr-HR"/>
        </w:rPr>
        <w:t>istributer</w:t>
      </w:r>
      <w:r w:rsidRPr="00A14A10">
        <w:rPr>
          <w:rFonts w:ascii="Times New Roman" w:eastAsia="Times New Roman" w:hAnsi="Times New Roman" w:cs="Times New Roman"/>
          <w:sz w:val="24"/>
          <w:szCs w:val="24"/>
          <w:lang w:eastAsia="hr-HR"/>
        </w:rPr>
        <w:t xml:space="preserve"> benzina i dizelskog goriva obvezan je osigurati da potrošači dobiju odgovarajuće informacije o količini biogoriva i metalnog aditiva u benzinu i dizelskom gorivu.</w:t>
      </w:r>
    </w:p>
    <w:p w14:paraId="578443D9" w14:textId="0A355321"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Dobavljač</w:t>
      </w:r>
      <w:r w:rsidR="000438E5" w:rsidRPr="00A14A10">
        <w:rPr>
          <w:rFonts w:ascii="Times New Roman" w:eastAsia="Times New Roman" w:hAnsi="Times New Roman" w:cs="Times New Roman"/>
          <w:sz w:val="24"/>
          <w:szCs w:val="24"/>
          <w:lang w:eastAsia="hr-HR"/>
        </w:rPr>
        <w:t xml:space="preserve"> i/ili distributer</w:t>
      </w:r>
      <w:r w:rsidRPr="00A14A10">
        <w:rPr>
          <w:rFonts w:ascii="Times New Roman" w:eastAsia="Times New Roman" w:hAnsi="Times New Roman" w:cs="Times New Roman"/>
          <w:sz w:val="24"/>
          <w:szCs w:val="24"/>
          <w:lang w:eastAsia="hr-HR"/>
        </w:rPr>
        <w:t xml:space="preserve"> iz stavka 1. ovog članka obvezan je osigurati da je mjerni uređaj za prodaju goriva označen u skladu s odredbama važećih izdanja normi HRN EN 228</w:t>
      </w:r>
      <w:r w:rsidR="00BD6665" w:rsidRPr="00A14A10">
        <w:rPr>
          <w:rFonts w:ascii="Times New Roman" w:eastAsia="Times New Roman" w:hAnsi="Times New Roman" w:cs="Times New Roman"/>
          <w:sz w:val="24"/>
          <w:szCs w:val="24"/>
          <w:lang w:eastAsia="hr-HR"/>
        </w:rPr>
        <w:t xml:space="preserve"> i</w:t>
      </w:r>
      <w:r w:rsidRPr="00A14A10">
        <w:rPr>
          <w:rFonts w:ascii="Times New Roman" w:eastAsia="Times New Roman" w:hAnsi="Times New Roman" w:cs="Times New Roman"/>
          <w:sz w:val="24"/>
          <w:szCs w:val="24"/>
          <w:lang w:eastAsia="hr-HR"/>
        </w:rPr>
        <w:t xml:space="preserve"> HRN EN 590</w:t>
      </w:r>
      <w:r w:rsidR="004D2A26"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na svim prodajnim mjestima na kojima je gorivo dostupno potrošačima.</w:t>
      </w:r>
    </w:p>
    <w:p w14:paraId="79A4FD64" w14:textId="77777777" w:rsidR="007B1647" w:rsidRPr="00A14A10" w:rsidRDefault="005248F5" w:rsidP="00FA5208">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 Dobavljač</w:t>
      </w:r>
      <w:r w:rsidR="000438E5" w:rsidRPr="00A14A10">
        <w:rPr>
          <w:rFonts w:ascii="Times New Roman" w:eastAsia="Times New Roman" w:hAnsi="Times New Roman" w:cs="Times New Roman"/>
          <w:sz w:val="24"/>
          <w:szCs w:val="24"/>
          <w:lang w:eastAsia="hr-HR"/>
        </w:rPr>
        <w:t xml:space="preserve"> i/ili distributer</w:t>
      </w:r>
      <w:r w:rsidRPr="00A14A10">
        <w:rPr>
          <w:rFonts w:ascii="Times New Roman" w:eastAsia="Times New Roman" w:hAnsi="Times New Roman" w:cs="Times New Roman"/>
          <w:sz w:val="24"/>
          <w:szCs w:val="24"/>
          <w:lang w:eastAsia="hr-HR"/>
        </w:rPr>
        <w:t xml:space="preserve"> benzina i dizelskog goriva obvezan je dodatno osigurati da je na svim prodajnim mjestima na kojima je gorivo s metalnim aditivima dostupno potrošačima, istaknuta naljepnica s tekstom: »Sadržava metalne aditive«.</w:t>
      </w:r>
      <w:r w:rsidR="003A6CED" w:rsidRPr="00A14A10">
        <w:rPr>
          <w:rFonts w:ascii="Times New Roman" w:eastAsia="Times New Roman" w:hAnsi="Times New Roman" w:cs="Times New Roman"/>
          <w:sz w:val="24"/>
          <w:szCs w:val="24"/>
          <w:lang w:eastAsia="hr-HR"/>
        </w:rPr>
        <w:t xml:space="preserve"> </w:t>
      </w:r>
    </w:p>
    <w:p w14:paraId="13B3CD51" w14:textId="1806AFDB" w:rsidR="005248F5" w:rsidRPr="00A14A10" w:rsidRDefault="007B1647" w:rsidP="00FA5208">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w:t>
      </w:r>
      <w:r w:rsidR="0064323A" w:rsidRPr="00A14A10">
        <w:rPr>
          <w:rFonts w:ascii="Times New Roman" w:eastAsia="Times New Roman" w:hAnsi="Times New Roman" w:cs="Times New Roman"/>
          <w:sz w:val="24"/>
          <w:szCs w:val="24"/>
          <w:lang w:eastAsia="hr-HR"/>
        </w:rPr>
        <w:t>Naljepnica</w:t>
      </w:r>
      <w:r w:rsidRPr="00A14A10">
        <w:rPr>
          <w:rFonts w:ascii="Times New Roman" w:eastAsia="Times New Roman" w:hAnsi="Times New Roman" w:cs="Times New Roman"/>
          <w:sz w:val="24"/>
          <w:szCs w:val="24"/>
          <w:lang w:eastAsia="hr-HR"/>
        </w:rPr>
        <w:t xml:space="preserve"> iz stavka 3. ovoga članka</w:t>
      </w:r>
      <w:r w:rsidR="0064323A" w:rsidRPr="00A14A10">
        <w:rPr>
          <w:rFonts w:ascii="Times New Roman" w:eastAsia="Times New Roman" w:hAnsi="Times New Roman" w:cs="Times New Roman"/>
          <w:sz w:val="24"/>
          <w:szCs w:val="24"/>
          <w:lang w:eastAsia="hr-HR"/>
        </w:rPr>
        <w:t xml:space="preserve"> se pričvršćuje na mjesto na kojem se prikazuje informacija o vrsti goriva, u jasno vidljivom položaju, te je takvih dimenzija i sadrži slova takve veličine da je jasno vidljiva i lako čitljiva.</w:t>
      </w:r>
    </w:p>
    <w:p w14:paraId="73D865DA" w14:textId="77777777" w:rsidR="005248F5" w:rsidRPr="00A14A10" w:rsidRDefault="005248F5" w:rsidP="00B908F7">
      <w:pPr>
        <w:spacing w:after="0" w:line="276" w:lineRule="auto"/>
        <w:jc w:val="center"/>
        <w:rPr>
          <w:rFonts w:ascii="Times New Roman" w:eastAsia="Times New Roman" w:hAnsi="Times New Roman" w:cs="Times New Roman"/>
          <w:iCs/>
          <w:sz w:val="24"/>
          <w:szCs w:val="24"/>
          <w:lang w:eastAsia="hr-HR"/>
        </w:rPr>
      </w:pPr>
    </w:p>
    <w:p w14:paraId="4FC85CB2" w14:textId="77777777" w:rsidR="005248F5" w:rsidRPr="00A14A10" w:rsidRDefault="005248F5" w:rsidP="006D26F1">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Način utvrđivanja kvalitete tekućih naftnih goriva</w:t>
      </w:r>
    </w:p>
    <w:p w14:paraId="54990649" w14:textId="77777777" w:rsidR="005248F5" w:rsidRPr="00A14A10" w:rsidRDefault="005248F5" w:rsidP="007310D6">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Članak 23.</w:t>
      </w:r>
    </w:p>
    <w:p w14:paraId="0D92EE66" w14:textId="6E2817F9"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Utvrđivanje kvalitete tekućih naftnih goriva određene ovom Uredbom obavlja se na temelju izvršenog uzorkovanja goriva i laboratorijskom analizom, primjenom važećih analitičkih metoda ispitivanja propisanih u tablici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w:t>
      </w:r>
      <w:r w:rsidR="00D12037"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Priloga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 ove Uredbe.</w:t>
      </w:r>
    </w:p>
    <w:p w14:paraId="58D0644B" w14:textId="4503644A"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Laboratorijsku analizu iz stavka 1. ovoga članka obavlja akreditirani laboratorij prema zahtjev</w:t>
      </w:r>
      <w:r w:rsidR="00BD6665" w:rsidRPr="00A14A10">
        <w:rPr>
          <w:rFonts w:ascii="Times New Roman" w:eastAsia="Times New Roman" w:hAnsi="Times New Roman" w:cs="Times New Roman"/>
          <w:sz w:val="24"/>
          <w:szCs w:val="24"/>
          <w:lang w:eastAsia="hr-HR"/>
        </w:rPr>
        <w:t>ima</w:t>
      </w:r>
      <w:r w:rsidRPr="00A14A10">
        <w:rPr>
          <w:rFonts w:ascii="Times New Roman" w:eastAsia="Times New Roman" w:hAnsi="Times New Roman" w:cs="Times New Roman"/>
          <w:sz w:val="24"/>
          <w:szCs w:val="24"/>
          <w:lang w:eastAsia="hr-HR"/>
        </w:rPr>
        <w:t xml:space="preserve"> norme HRN EN ISO/IEC 17025.</w:t>
      </w:r>
    </w:p>
    <w:p w14:paraId="4E8DB46D" w14:textId="67E8A809" w:rsidR="00D64965" w:rsidRPr="00A14A10" w:rsidRDefault="005248F5" w:rsidP="0082466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(3) Uzorkovanje </w:t>
      </w:r>
      <w:r w:rsidR="00166FB4" w:rsidRPr="00A14A10">
        <w:rPr>
          <w:rFonts w:ascii="Times New Roman" w:eastAsia="Times New Roman" w:hAnsi="Times New Roman" w:cs="Times New Roman"/>
          <w:sz w:val="24"/>
          <w:szCs w:val="24"/>
          <w:lang w:eastAsia="hr-HR"/>
        </w:rPr>
        <w:t xml:space="preserve">tekućih naftnih goriva koja su stavljena na tržište </w:t>
      </w:r>
      <w:r w:rsidRPr="00A14A10">
        <w:rPr>
          <w:rFonts w:ascii="Times New Roman" w:eastAsia="Times New Roman" w:hAnsi="Times New Roman" w:cs="Times New Roman"/>
          <w:sz w:val="24"/>
          <w:szCs w:val="24"/>
          <w:lang w:eastAsia="hr-HR"/>
        </w:rPr>
        <w:t>i ocjenu laboratorijske analize obavlja neovisno inspekcijsko tijelo vrste</w:t>
      </w:r>
      <w:r w:rsidR="007130E7" w:rsidRPr="00A14A10">
        <w:rPr>
          <w:rFonts w:ascii="Times New Roman" w:eastAsia="Times New Roman" w:hAnsi="Times New Roman" w:cs="Times New Roman"/>
          <w:sz w:val="24"/>
          <w:szCs w:val="24"/>
          <w:lang w:eastAsia="hr-HR"/>
        </w:rPr>
        <w:t xml:space="preserve"> A</w:t>
      </w:r>
      <w:r w:rsidRPr="00A14A10">
        <w:rPr>
          <w:rFonts w:ascii="Times New Roman" w:eastAsia="Times New Roman" w:hAnsi="Times New Roman" w:cs="Times New Roman"/>
          <w:sz w:val="24"/>
          <w:szCs w:val="24"/>
          <w:lang w:eastAsia="hr-HR"/>
        </w:rPr>
        <w:t>, akreditirano prema zahtjev</w:t>
      </w:r>
      <w:r w:rsidR="00BD6665" w:rsidRPr="00A14A10">
        <w:rPr>
          <w:rFonts w:ascii="Times New Roman" w:eastAsia="Times New Roman" w:hAnsi="Times New Roman" w:cs="Times New Roman"/>
          <w:sz w:val="24"/>
          <w:szCs w:val="24"/>
          <w:lang w:eastAsia="hr-HR"/>
        </w:rPr>
        <w:t>ima</w:t>
      </w:r>
      <w:r w:rsidRPr="00A14A10">
        <w:rPr>
          <w:rFonts w:ascii="Times New Roman" w:eastAsia="Times New Roman" w:hAnsi="Times New Roman" w:cs="Times New Roman"/>
          <w:sz w:val="24"/>
          <w:szCs w:val="24"/>
          <w:lang w:eastAsia="hr-HR"/>
        </w:rPr>
        <w:t xml:space="preserve"> norme HRN EN ISO/IEC 17020.</w:t>
      </w:r>
    </w:p>
    <w:p w14:paraId="60AB35BC" w14:textId="4E796D8C" w:rsidR="00CC6872" w:rsidRPr="00A14A10" w:rsidRDefault="004A7705" w:rsidP="004A7705">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Članak 24.</w:t>
      </w:r>
    </w:p>
    <w:p w14:paraId="449A8230" w14:textId="410D99D0" w:rsidR="00DE75A5" w:rsidRPr="00A14A10" w:rsidRDefault="00CC6872"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Tekuća naftna goriva koja se stavljaju na tržište Republike Hrvatske moraju biti popraćena izjavom dobavljača kojom se garantira sukladnost s propisanim graničnim vrijednostima sastavnica i značajki kvalitete tekućih naftnih goriva utvrđenih ovom Uredbom.</w:t>
      </w:r>
    </w:p>
    <w:p w14:paraId="11B270CC" w14:textId="789A6EA4" w:rsidR="00BF2A95" w:rsidRPr="00A14A10" w:rsidRDefault="00CC6872" w:rsidP="00274396">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Izjava dobavljača iz stavka 1. ovoga članka</w:t>
      </w:r>
      <w:r w:rsidR="00EC7D02" w:rsidRPr="00A14A10">
        <w:rPr>
          <w:rFonts w:ascii="Times New Roman" w:eastAsia="Times New Roman" w:hAnsi="Times New Roman" w:cs="Times New Roman"/>
          <w:sz w:val="24"/>
          <w:szCs w:val="24"/>
          <w:lang w:eastAsia="hr-HR"/>
        </w:rPr>
        <w:t xml:space="preserve"> dio je dokumentacije koja prati pošiljku</w:t>
      </w:r>
      <w:r w:rsidR="00BF2A95" w:rsidRPr="00A14A10">
        <w:rPr>
          <w:rFonts w:ascii="Times New Roman" w:eastAsia="Times New Roman" w:hAnsi="Times New Roman" w:cs="Times New Roman"/>
          <w:sz w:val="24"/>
          <w:szCs w:val="24"/>
          <w:lang w:eastAsia="hr-HR"/>
        </w:rPr>
        <w:t xml:space="preserve"> tekućih naftnih goriva</w:t>
      </w:r>
      <w:r w:rsidR="00EC7D02" w:rsidRPr="00A14A10">
        <w:rPr>
          <w:rFonts w:ascii="Times New Roman" w:eastAsia="Times New Roman" w:hAnsi="Times New Roman" w:cs="Times New Roman"/>
          <w:sz w:val="24"/>
          <w:szCs w:val="24"/>
          <w:lang w:eastAsia="hr-HR"/>
        </w:rPr>
        <w:t>, ne mora biti zasebni dokument i</w:t>
      </w:r>
      <w:r w:rsidR="00054C64"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daje se na temelju laboratorijske analize </w:t>
      </w:r>
      <w:r w:rsidR="00424721" w:rsidRPr="00A14A10">
        <w:rPr>
          <w:rFonts w:ascii="Times New Roman" w:eastAsia="Times New Roman" w:hAnsi="Times New Roman" w:cs="Times New Roman"/>
          <w:sz w:val="24"/>
          <w:szCs w:val="24"/>
          <w:lang w:eastAsia="hr-HR"/>
        </w:rPr>
        <w:t xml:space="preserve">tekućeg naftnog goriva </w:t>
      </w:r>
      <w:r w:rsidRPr="00A14A10">
        <w:rPr>
          <w:rFonts w:ascii="Times New Roman" w:eastAsia="Times New Roman" w:hAnsi="Times New Roman" w:cs="Times New Roman"/>
          <w:sz w:val="24"/>
          <w:szCs w:val="24"/>
          <w:lang w:eastAsia="hr-HR"/>
        </w:rPr>
        <w:t>koju obavlja akreditirani laboratorij prema zahtjevima norme HRN EN ISO/IEC 17025</w:t>
      </w:r>
      <w:r w:rsidR="00274396" w:rsidRPr="00A14A10">
        <w:rPr>
          <w:rFonts w:ascii="Times New Roman" w:eastAsia="Times New Roman" w:hAnsi="Times New Roman" w:cs="Times New Roman"/>
          <w:sz w:val="24"/>
          <w:szCs w:val="24"/>
          <w:lang w:eastAsia="hr-HR"/>
        </w:rPr>
        <w:t>.</w:t>
      </w:r>
    </w:p>
    <w:p w14:paraId="70708701" w14:textId="7A72BB73" w:rsidR="00BF2A95" w:rsidRPr="00A14A10" w:rsidRDefault="00BF2A95"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5A0148" w:rsidRPr="00A14A10">
        <w:rPr>
          <w:rFonts w:ascii="Times New Roman" w:eastAsia="Times New Roman" w:hAnsi="Times New Roman" w:cs="Times New Roman"/>
          <w:sz w:val="24"/>
          <w:szCs w:val="24"/>
          <w:lang w:eastAsia="hr-HR"/>
        </w:rPr>
        <w:t>3</w:t>
      </w:r>
      <w:r w:rsidR="00424721" w:rsidRPr="00A14A10">
        <w:rPr>
          <w:rFonts w:ascii="Times New Roman" w:eastAsia="Times New Roman" w:hAnsi="Times New Roman" w:cs="Times New Roman"/>
          <w:sz w:val="24"/>
          <w:szCs w:val="24"/>
          <w:lang w:eastAsia="hr-HR"/>
        </w:rPr>
        <w:t xml:space="preserve">) </w:t>
      </w:r>
      <w:r w:rsidR="005A0148" w:rsidRPr="00A14A10">
        <w:rPr>
          <w:rFonts w:ascii="Times New Roman" w:eastAsia="Times New Roman" w:hAnsi="Times New Roman" w:cs="Times New Roman"/>
          <w:sz w:val="24"/>
          <w:szCs w:val="24"/>
          <w:lang w:eastAsia="hr-HR"/>
        </w:rPr>
        <w:t>I</w:t>
      </w:r>
      <w:r w:rsidR="00424721" w:rsidRPr="00A14A10">
        <w:rPr>
          <w:rFonts w:ascii="Times New Roman" w:eastAsia="Times New Roman" w:hAnsi="Times New Roman" w:cs="Times New Roman"/>
          <w:sz w:val="24"/>
          <w:szCs w:val="24"/>
          <w:lang w:eastAsia="hr-HR"/>
        </w:rPr>
        <w:t xml:space="preserve">zvješće o laboratorijskoj analizi iz stavka 2. ovog članka koja je </w:t>
      </w:r>
      <w:r w:rsidR="00116F3F" w:rsidRPr="00A14A10">
        <w:rPr>
          <w:rFonts w:ascii="Times New Roman" w:eastAsia="Times New Roman" w:hAnsi="Times New Roman" w:cs="Times New Roman"/>
          <w:sz w:val="24"/>
          <w:szCs w:val="24"/>
          <w:lang w:eastAsia="hr-HR"/>
        </w:rPr>
        <w:t>izdano</w:t>
      </w:r>
      <w:r w:rsidR="00424721" w:rsidRPr="00A14A10">
        <w:rPr>
          <w:rFonts w:ascii="Times New Roman" w:eastAsia="Times New Roman" w:hAnsi="Times New Roman" w:cs="Times New Roman"/>
          <w:sz w:val="24"/>
          <w:szCs w:val="24"/>
          <w:lang w:eastAsia="hr-HR"/>
        </w:rPr>
        <w:t xml:space="preserve"> u trećim državama, </w:t>
      </w:r>
      <w:r w:rsidR="00116F3F" w:rsidRPr="00A14A10">
        <w:rPr>
          <w:rFonts w:ascii="Times New Roman" w:eastAsia="Times New Roman" w:hAnsi="Times New Roman" w:cs="Times New Roman"/>
          <w:sz w:val="24"/>
          <w:szCs w:val="24"/>
          <w:lang w:eastAsia="hr-HR"/>
        </w:rPr>
        <w:t xml:space="preserve">mora biti </w:t>
      </w:r>
      <w:r w:rsidR="00953DD4" w:rsidRPr="00A14A10">
        <w:rPr>
          <w:rFonts w:ascii="Times New Roman" w:eastAsia="Times New Roman" w:hAnsi="Times New Roman" w:cs="Times New Roman"/>
          <w:sz w:val="24"/>
          <w:szCs w:val="24"/>
          <w:lang w:eastAsia="hr-HR"/>
        </w:rPr>
        <w:t xml:space="preserve">sastavni </w:t>
      </w:r>
      <w:r w:rsidR="00116F3F" w:rsidRPr="00A14A10">
        <w:rPr>
          <w:rFonts w:ascii="Times New Roman" w:eastAsia="Times New Roman" w:hAnsi="Times New Roman" w:cs="Times New Roman"/>
          <w:sz w:val="24"/>
          <w:szCs w:val="24"/>
          <w:lang w:eastAsia="hr-HR"/>
        </w:rPr>
        <w:t>dio dokumentacije koja prati pošiljku tekućih naftnih goriva te se dodatno prilaže i</w:t>
      </w:r>
      <w:r w:rsidR="00424721" w:rsidRPr="00A14A10">
        <w:rPr>
          <w:rFonts w:ascii="Times New Roman" w:eastAsia="Times New Roman" w:hAnsi="Times New Roman" w:cs="Times New Roman"/>
          <w:sz w:val="24"/>
          <w:szCs w:val="24"/>
          <w:lang w:eastAsia="hr-HR"/>
        </w:rPr>
        <w:t xml:space="preserve"> potvrda o provjeri tog izvješća od strane neovisnog inspekcijskog tijela vrste</w:t>
      </w:r>
      <w:r w:rsidR="007130E7" w:rsidRPr="00A14A10">
        <w:rPr>
          <w:rFonts w:ascii="Times New Roman" w:eastAsia="Times New Roman" w:hAnsi="Times New Roman" w:cs="Times New Roman"/>
          <w:sz w:val="24"/>
          <w:szCs w:val="24"/>
          <w:lang w:eastAsia="hr-HR"/>
        </w:rPr>
        <w:t xml:space="preserve"> A</w:t>
      </w:r>
      <w:r w:rsidR="00424721" w:rsidRPr="00A14A10">
        <w:rPr>
          <w:rFonts w:ascii="Times New Roman" w:eastAsia="Times New Roman" w:hAnsi="Times New Roman" w:cs="Times New Roman"/>
          <w:sz w:val="24"/>
          <w:szCs w:val="24"/>
          <w:lang w:eastAsia="hr-HR"/>
        </w:rPr>
        <w:t>, akreditiranog prema zahtjevu norme HRN EN ISO/IEC 17020.</w:t>
      </w:r>
    </w:p>
    <w:p w14:paraId="497C20EC" w14:textId="29B65350" w:rsidR="008B6AC5" w:rsidRPr="00A14A10" w:rsidRDefault="00B042BD"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w:t>
      </w:r>
      <w:r w:rsidR="00406772" w:rsidRPr="00A14A10">
        <w:rPr>
          <w:rFonts w:ascii="Times New Roman" w:eastAsia="Times New Roman" w:hAnsi="Times New Roman" w:cs="Times New Roman"/>
          <w:sz w:val="24"/>
          <w:szCs w:val="24"/>
          <w:lang w:eastAsia="hr-HR"/>
        </w:rPr>
        <w:t>Osim izjave iz</w:t>
      </w:r>
      <w:r w:rsidRPr="00A14A10">
        <w:rPr>
          <w:rFonts w:ascii="Times New Roman" w:eastAsia="Times New Roman" w:hAnsi="Times New Roman" w:cs="Times New Roman"/>
          <w:sz w:val="24"/>
          <w:szCs w:val="24"/>
          <w:lang w:eastAsia="hr-HR"/>
        </w:rPr>
        <w:t xml:space="preserve"> stavka 1. ovoga članka, dobavljač je u skladu s Pravilom 18. Priloga VI. MARPOL-a uz pošiljku b</w:t>
      </w:r>
      <w:r w:rsidR="00A16B5B" w:rsidRPr="00A14A10">
        <w:rPr>
          <w:rFonts w:ascii="Times New Roman" w:eastAsia="Times New Roman" w:hAnsi="Times New Roman" w:cs="Times New Roman"/>
          <w:sz w:val="24"/>
          <w:szCs w:val="24"/>
          <w:lang w:eastAsia="hr-HR"/>
        </w:rPr>
        <w:t>rodskog</w:t>
      </w:r>
      <w:r w:rsidRPr="00A14A10">
        <w:rPr>
          <w:rFonts w:ascii="Times New Roman" w:eastAsia="Times New Roman" w:hAnsi="Times New Roman" w:cs="Times New Roman"/>
          <w:sz w:val="24"/>
          <w:szCs w:val="24"/>
          <w:lang w:eastAsia="hr-HR"/>
        </w:rPr>
        <w:t xml:space="preserve"> goriva </w:t>
      </w:r>
      <w:r w:rsidR="00A16B5B" w:rsidRPr="00A14A10">
        <w:rPr>
          <w:rFonts w:ascii="Times New Roman" w:eastAsia="Times New Roman" w:hAnsi="Times New Roman" w:cs="Times New Roman"/>
          <w:sz w:val="24"/>
          <w:szCs w:val="24"/>
          <w:lang w:eastAsia="hr-HR"/>
        </w:rPr>
        <w:t xml:space="preserve">namijenjenog </w:t>
      </w:r>
      <w:r w:rsidR="0059116D" w:rsidRPr="00A14A10">
        <w:rPr>
          <w:rFonts w:ascii="Times New Roman" w:eastAsia="Times New Roman" w:hAnsi="Times New Roman" w:cs="Times New Roman"/>
          <w:sz w:val="24"/>
          <w:szCs w:val="24"/>
          <w:lang w:eastAsia="hr-HR"/>
        </w:rPr>
        <w:t>za</w:t>
      </w:r>
      <w:r w:rsidR="00A16B5B" w:rsidRPr="00A14A10">
        <w:rPr>
          <w:rFonts w:ascii="Times New Roman" w:eastAsia="Times New Roman" w:hAnsi="Times New Roman" w:cs="Times New Roman"/>
          <w:sz w:val="24"/>
          <w:szCs w:val="24"/>
          <w:lang w:eastAsia="hr-HR"/>
        </w:rPr>
        <w:t xml:space="preserve"> korištenje na pomorskim objektima</w:t>
      </w:r>
      <w:r w:rsidR="00EA673F" w:rsidRPr="00A14A10">
        <w:rPr>
          <w:rFonts w:ascii="Times New Roman" w:eastAsia="Times New Roman" w:hAnsi="Times New Roman" w:cs="Times New Roman"/>
          <w:sz w:val="24"/>
          <w:szCs w:val="24"/>
          <w:lang w:eastAsia="hr-HR"/>
        </w:rPr>
        <w:t xml:space="preserve"> </w:t>
      </w:r>
      <w:r w:rsidR="0035741F" w:rsidRPr="00A14A10">
        <w:rPr>
          <w:rFonts w:ascii="Times New Roman" w:eastAsia="Times New Roman" w:hAnsi="Times New Roman" w:cs="Times New Roman"/>
          <w:sz w:val="24"/>
          <w:szCs w:val="24"/>
          <w:lang w:eastAsia="hr-HR"/>
        </w:rPr>
        <w:t xml:space="preserve">za gospodarsku namjenu </w:t>
      </w:r>
      <w:r w:rsidR="00EA673F" w:rsidRPr="00A14A10">
        <w:rPr>
          <w:rFonts w:ascii="Times New Roman" w:eastAsia="Times New Roman" w:hAnsi="Times New Roman" w:cs="Times New Roman"/>
          <w:sz w:val="24"/>
          <w:szCs w:val="24"/>
          <w:lang w:eastAsia="hr-HR"/>
        </w:rPr>
        <w:t>bruto tonaže 400 i više</w:t>
      </w:r>
      <w:r w:rsidR="0035741F" w:rsidRPr="00A14A10">
        <w:rPr>
          <w:rFonts w:ascii="Times New Roman" w:eastAsia="Times New Roman" w:hAnsi="Times New Roman" w:cs="Times New Roman"/>
          <w:sz w:val="24"/>
          <w:szCs w:val="24"/>
          <w:lang w:eastAsia="hr-HR"/>
        </w:rPr>
        <w:t xml:space="preserve"> </w:t>
      </w:r>
      <w:r w:rsidR="00406772" w:rsidRPr="00A14A10">
        <w:rPr>
          <w:rFonts w:ascii="Times New Roman" w:eastAsia="Times New Roman" w:hAnsi="Times New Roman" w:cs="Times New Roman"/>
          <w:sz w:val="24"/>
          <w:szCs w:val="24"/>
          <w:lang w:eastAsia="hr-HR"/>
        </w:rPr>
        <w:t>obvezan izdati i dostavnicu brodskog goriva (BDN)</w:t>
      </w:r>
      <w:r w:rsidR="0059116D" w:rsidRPr="00A14A10">
        <w:rPr>
          <w:rFonts w:ascii="Times New Roman" w:eastAsia="Times New Roman" w:hAnsi="Times New Roman" w:cs="Times New Roman"/>
          <w:sz w:val="24"/>
          <w:szCs w:val="24"/>
          <w:lang w:eastAsia="hr-HR"/>
        </w:rPr>
        <w:t xml:space="preserve">. </w:t>
      </w:r>
    </w:p>
    <w:p w14:paraId="69015F22" w14:textId="52A6EC38" w:rsidR="0059116D" w:rsidRPr="00A14A10" w:rsidRDefault="008B6AC5"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(5) Iznimno od stavka 4. ovoga članka, kada predstavnik pomorskog objekta to izričito zatraži, dobavljač je sukladno članku 15. stavku 4. ove Uredbe uz pošiljku brodskog goriva obvezan izdati dostavnicu brodskog goriva (BDN) </w:t>
      </w:r>
      <w:r w:rsidR="00411B5B" w:rsidRPr="00A14A10">
        <w:rPr>
          <w:rFonts w:ascii="Times New Roman" w:eastAsia="Times New Roman" w:hAnsi="Times New Roman" w:cs="Times New Roman"/>
          <w:sz w:val="24"/>
          <w:szCs w:val="24"/>
          <w:lang w:eastAsia="hr-HR"/>
        </w:rPr>
        <w:t xml:space="preserve">bez obzira na </w:t>
      </w:r>
      <w:r w:rsidR="0035741F" w:rsidRPr="00A14A10">
        <w:rPr>
          <w:rFonts w:ascii="Times New Roman" w:eastAsia="Times New Roman" w:hAnsi="Times New Roman" w:cs="Times New Roman"/>
          <w:sz w:val="24"/>
          <w:szCs w:val="24"/>
          <w:lang w:eastAsia="hr-HR"/>
        </w:rPr>
        <w:t xml:space="preserve">namjenu i </w:t>
      </w:r>
      <w:r w:rsidR="00411B5B" w:rsidRPr="00A14A10">
        <w:rPr>
          <w:rFonts w:ascii="Times New Roman" w:eastAsia="Times New Roman" w:hAnsi="Times New Roman" w:cs="Times New Roman"/>
          <w:sz w:val="24"/>
          <w:szCs w:val="24"/>
          <w:lang w:eastAsia="hr-HR"/>
        </w:rPr>
        <w:t>bruto tonažu</w:t>
      </w:r>
      <w:r w:rsidR="003A5525" w:rsidRPr="00A14A10">
        <w:rPr>
          <w:rFonts w:ascii="Times New Roman" w:eastAsia="Times New Roman" w:hAnsi="Times New Roman" w:cs="Times New Roman"/>
          <w:sz w:val="24"/>
          <w:szCs w:val="24"/>
          <w:lang w:eastAsia="hr-HR"/>
        </w:rPr>
        <w:t xml:space="preserve"> pomorskog objekta</w:t>
      </w:r>
      <w:r w:rsidR="00A16B5B" w:rsidRPr="00A14A10">
        <w:rPr>
          <w:rFonts w:ascii="Times New Roman" w:eastAsia="Times New Roman" w:hAnsi="Times New Roman" w:cs="Times New Roman"/>
          <w:sz w:val="24"/>
          <w:szCs w:val="24"/>
          <w:lang w:eastAsia="hr-HR"/>
        </w:rPr>
        <w:t xml:space="preserve"> za čije korištenje je pošiljka namijenjena</w:t>
      </w:r>
      <w:r w:rsidR="0059116D" w:rsidRPr="00A14A10">
        <w:rPr>
          <w:rFonts w:ascii="Times New Roman" w:eastAsia="Times New Roman" w:hAnsi="Times New Roman" w:cs="Times New Roman"/>
          <w:sz w:val="24"/>
          <w:szCs w:val="24"/>
          <w:lang w:eastAsia="hr-HR"/>
        </w:rPr>
        <w:t>.</w:t>
      </w:r>
    </w:p>
    <w:p w14:paraId="2855B43E" w14:textId="20547ACD" w:rsidR="00B042BD" w:rsidRPr="00A14A10" w:rsidRDefault="00FC3F41"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(6</w:t>
      </w:r>
      <w:r w:rsidR="008C6552" w:rsidRPr="00A14A10">
        <w:rPr>
          <w:rFonts w:ascii="Times New Roman" w:eastAsia="Times New Roman" w:hAnsi="Times New Roman" w:cs="Times New Roman"/>
          <w:sz w:val="24"/>
          <w:szCs w:val="24"/>
          <w:lang w:eastAsia="hr-HR"/>
        </w:rPr>
        <w:t xml:space="preserve">) </w:t>
      </w:r>
      <w:r w:rsidR="00676F86" w:rsidRPr="00A14A10">
        <w:rPr>
          <w:rFonts w:ascii="Times New Roman" w:eastAsia="Times New Roman" w:hAnsi="Times New Roman" w:cs="Times New Roman"/>
          <w:sz w:val="24"/>
          <w:szCs w:val="24"/>
          <w:lang w:eastAsia="hr-HR"/>
        </w:rPr>
        <w:t xml:space="preserve">Dobavljač je </w:t>
      </w:r>
      <w:r w:rsidR="008E2361" w:rsidRPr="00A14A10">
        <w:rPr>
          <w:rFonts w:ascii="Times New Roman" w:eastAsia="Times New Roman" w:hAnsi="Times New Roman" w:cs="Times New Roman"/>
          <w:sz w:val="24"/>
          <w:szCs w:val="24"/>
          <w:lang w:eastAsia="hr-HR"/>
        </w:rPr>
        <w:t>uz pošiljku brodskog goriva</w:t>
      </w:r>
      <w:r w:rsidR="00BA0975" w:rsidRPr="00A14A10">
        <w:rPr>
          <w:rFonts w:ascii="Times New Roman" w:eastAsia="Times New Roman" w:hAnsi="Times New Roman" w:cs="Times New Roman"/>
          <w:sz w:val="24"/>
          <w:szCs w:val="24"/>
          <w:lang w:eastAsia="hr-HR"/>
        </w:rPr>
        <w:t xml:space="preserve"> za pomorske objekte </w:t>
      </w:r>
      <w:r w:rsidR="008E2361" w:rsidRPr="00A14A10">
        <w:rPr>
          <w:rFonts w:ascii="Times New Roman" w:eastAsia="Times New Roman" w:hAnsi="Times New Roman" w:cs="Times New Roman"/>
          <w:sz w:val="24"/>
          <w:szCs w:val="24"/>
          <w:lang w:eastAsia="hr-HR"/>
        </w:rPr>
        <w:t xml:space="preserve">iz stavka 4. ovoga članka </w:t>
      </w:r>
      <w:r w:rsidR="00676F86" w:rsidRPr="00A14A10">
        <w:rPr>
          <w:rFonts w:ascii="Times New Roman" w:eastAsia="Times New Roman" w:hAnsi="Times New Roman" w:cs="Times New Roman"/>
          <w:sz w:val="24"/>
          <w:szCs w:val="24"/>
          <w:lang w:eastAsia="hr-HR"/>
        </w:rPr>
        <w:t xml:space="preserve">obvezan </w:t>
      </w:r>
      <w:r w:rsidR="008E2361" w:rsidRPr="00A14A10">
        <w:rPr>
          <w:rFonts w:ascii="Times New Roman" w:eastAsia="Times New Roman" w:hAnsi="Times New Roman" w:cs="Times New Roman"/>
          <w:sz w:val="24"/>
          <w:szCs w:val="24"/>
          <w:lang w:eastAsia="hr-HR"/>
        </w:rPr>
        <w:t>osigurati zapečaćeni uzorak</w:t>
      </w:r>
      <w:r w:rsidR="00A452F8" w:rsidRPr="00A14A10">
        <w:rPr>
          <w:rFonts w:ascii="Times New Roman" w:eastAsia="Times New Roman" w:hAnsi="Times New Roman" w:cs="Times New Roman"/>
          <w:sz w:val="24"/>
          <w:szCs w:val="24"/>
          <w:lang w:eastAsia="hr-HR"/>
        </w:rPr>
        <w:t xml:space="preserve"> goriva</w:t>
      </w:r>
      <w:r w:rsidR="009818F2" w:rsidRPr="00A14A10">
        <w:rPr>
          <w:rFonts w:ascii="Times New Roman" w:eastAsia="Times New Roman" w:hAnsi="Times New Roman" w:cs="Times New Roman"/>
          <w:sz w:val="24"/>
          <w:szCs w:val="24"/>
          <w:lang w:eastAsia="hr-HR"/>
        </w:rPr>
        <w:t xml:space="preserve"> (dalje u tekstu: M</w:t>
      </w:r>
      <w:r w:rsidR="00502D49" w:rsidRPr="00A14A10">
        <w:rPr>
          <w:rFonts w:ascii="Times New Roman" w:eastAsia="Times New Roman" w:hAnsi="Times New Roman" w:cs="Times New Roman"/>
          <w:sz w:val="24"/>
          <w:szCs w:val="24"/>
          <w:lang w:eastAsia="hr-HR"/>
        </w:rPr>
        <w:t>ARPOL</w:t>
      </w:r>
      <w:r w:rsidR="009818F2" w:rsidRPr="00A14A10">
        <w:rPr>
          <w:rFonts w:ascii="Times New Roman" w:eastAsia="Times New Roman" w:hAnsi="Times New Roman" w:cs="Times New Roman"/>
          <w:sz w:val="24"/>
          <w:szCs w:val="24"/>
          <w:lang w:eastAsia="hr-HR"/>
        </w:rPr>
        <w:t xml:space="preserve"> uzorak)</w:t>
      </w:r>
      <w:r w:rsidR="008E2361" w:rsidRPr="00A14A10">
        <w:rPr>
          <w:rFonts w:ascii="Times New Roman" w:eastAsia="Times New Roman" w:hAnsi="Times New Roman" w:cs="Times New Roman"/>
          <w:sz w:val="24"/>
          <w:szCs w:val="24"/>
          <w:lang w:eastAsia="hr-HR"/>
        </w:rPr>
        <w:t xml:space="preserve"> koji sadrži sve podatke u skladu sa Smjernicama za uzorkovanje brodskih goriva u svrhu utvrđivanja sukladnosti s revidiranim Prilogom VI. MARPOL-a od 17. srpnja 2009. na temelju Rezolucije 182(59) Odbora za zaštitu pomorskog okoliša (MEPC) IMO-a i analiza količine sumpora u tom gorivu.</w:t>
      </w:r>
    </w:p>
    <w:p w14:paraId="480AC287" w14:textId="644E2A2E" w:rsidR="006B656D" w:rsidRPr="00A14A10" w:rsidRDefault="00424721" w:rsidP="006B656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FC3F41" w:rsidRPr="00A14A10">
        <w:rPr>
          <w:rFonts w:ascii="Times New Roman" w:eastAsia="Times New Roman" w:hAnsi="Times New Roman" w:cs="Times New Roman"/>
          <w:sz w:val="24"/>
          <w:szCs w:val="24"/>
          <w:lang w:eastAsia="hr-HR"/>
        </w:rPr>
        <w:t>7</w:t>
      </w:r>
      <w:r w:rsidR="00EC7D02" w:rsidRPr="00A14A10">
        <w:rPr>
          <w:rFonts w:ascii="Times New Roman" w:eastAsia="Times New Roman" w:hAnsi="Times New Roman" w:cs="Times New Roman"/>
          <w:sz w:val="24"/>
          <w:szCs w:val="24"/>
          <w:lang w:eastAsia="hr-HR"/>
        </w:rPr>
        <w:t xml:space="preserve">) </w:t>
      </w:r>
      <w:r w:rsidR="00BF2A95" w:rsidRPr="00A14A10">
        <w:rPr>
          <w:rFonts w:ascii="Times New Roman" w:eastAsia="Times New Roman" w:hAnsi="Times New Roman" w:cs="Times New Roman"/>
          <w:sz w:val="24"/>
          <w:szCs w:val="24"/>
          <w:lang w:eastAsia="hr-HR"/>
        </w:rPr>
        <w:t>Izjava</w:t>
      </w:r>
      <w:r w:rsidR="00EC7D02" w:rsidRPr="00A14A10">
        <w:rPr>
          <w:rFonts w:ascii="Times New Roman" w:eastAsia="Times New Roman" w:hAnsi="Times New Roman" w:cs="Times New Roman"/>
          <w:sz w:val="24"/>
          <w:szCs w:val="24"/>
          <w:lang w:eastAsia="hr-HR"/>
        </w:rPr>
        <w:t xml:space="preserve"> dobavljača</w:t>
      </w:r>
      <w:r w:rsidR="00BF2A95" w:rsidRPr="00A14A10">
        <w:rPr>
          <w:rFonts w:ascii="Times New Roman" w:eastAsia="Times New Roman" w:hAnsi="Times New Roman" w:cs="Times New Roman"/>
          <w:sz w:val="24"/>
          <w:szCs w:val="24"/>
          <w:lang w:eastAsia="hr-HR"/>
        </w:rPr>
        <w:t xml:space="preserve"> iz stavka 1. ovoga članka sadrži </w:t>
      </w:r>
      <w:r w:rsidR="00436358" w:rsidRPr="00A14A10">
        <w:rPr>
          <w:rFonts w:ascii="Times New Roman" w:eastAsia="Times New Roman" w:hAnsi="Times New Roman" w:cs="Times New Roman"/>
          <w:sz w:val="24"/>
          <w:szCs w:val="24"/>
          <w:lang w:eastAsia="hr-HR"/>
        </w:rPr>
        <w:t xml:space="preserve">obvezni </w:t>
      </w:r>
      <w:r w:rsidR="00BF2A95" w:rsidRPr="00A14A10">
        <w:rPr>
          <w:rFonts w:ascii="Times New Roman" w:eastAsia="Times New Roman" w:hAnsi="Times New Roman" w:cs="Times New Roman"/>
          <w:sz w:val="24"/>
          <w:szCs w:val="24"/>
          <w:lang w:eastAsia="hr-HR"/>
        </w:rPr>
        <w:t>tekst</w:t>
      </w:r>
      <w:r w:rsidR="00A56B76" w:rsidRPr="00A14A10">
        <w:rPr>
          <w:rFonts w:ascii="Times New Roman" w:eastAsia="Times New Roman" w:hAnsi="Times New Roman" w:cs="Times New Roman"/>
          <w:sz w:val="24"/>
          <w:szCs w:val="24"/>
          <w:lang w:eastAsia="hr-HR"/>
        </w:rPr>
        <w:t xml:space="preserve"> </w:t>
      </w:r>
      <w:r w:rsidR="00F714B5" w:rsidRPr="00A14A10">
        <w:rPr>
          <w:rFonts w:ascii="Times New Roman" w:eastAsia="Times New Roman" w:hAnsi="Times New Roman" w:cs="Times New Roman"/>
          <w:sz w:val="24"/>
          <w:szCs w:val="24"/>
          <w:lang w:eastAsia="hr-HR"/>
        </w:rPr>
        <w:t xml:space="preserve">i podatke </w:t>
      </w:r>
      <w:r w:rsidR="00CC6872" w:rsidRPr="00A14A10">
        <w:rPr>
          <w:rFonts w:ascii="Times New Roman" w:eastAsia="Times New Roman" w:hAnsi="Times New Roman" w:cs="Times New Roman"/>
          <w:sz w:val="24"/>
          <w:szCs w:val="24"/>
          <w:lang w:eastAsia="hr-HR"/>
        </w:rPr>
        <w:t>naveden</w:t>
      </w:r>
      <w:r w:rsidR="00CC0CF2" w:rsidRPr="00A14A10">
        <w:rPr>
          <w:rFonts w:ascii="Times New Roman" w:eastAsia="Times New Roman" w:hAnsi="Times New Roman" w:cs="Times New Roman"/>
          <w:sz w:val="24"/>
          <w:szCs w:val="24"/>
          <w:lang w:eastAsia="hr-HR"/>
        </w:rPr>
        <w:t>e</w:t>
      </w:r>
      <w:r w:rsidR="00CC6872" w:rsidRPr="00A14A10">
        <w:rPr>
          <w:rFonts w:ascii="Times New Roman" w:eastAsia="Times New Roman" w:hAnsi="Times New Roman" w:cs="Times New Roman"/>
          <w:sz w:val="24"/>
          <w:szCs w:val="24"/>
          <w:lang w:eastAsia="hr-HR"/>
        </w:rPr>
        <w:t xml:space="preserve"> u Prilogu </w:t>
      </w:r>
      <w:r w:rsidR="0041109D" w:rsidRPr="00A14A10">
        <w:rPr>
          <w:rFonts w:ascii="Times New Roman" w:eastAsia="Times New Roman" w:hAnsi="Times New Roman" w:cs="Times New Roman"/>
          <w:sz w:val="24"/>
          <w:szCs w:val="24"/>
          <w:lang w:eastAsia="hr-HR"/>
        </w:rPr>
        <w:t>VI</w:t>
      </w:r>
      <w:r w:rsidR="00CC6872" w:rsidRPr="00A14A10">
        <w:rPr>
          <w:rFonts w:ascii="Times New Roman" w:eastAsia="Times New Roman" w:hAnsi="Times New Roman" w:cs="Times New Roman"/>
          <w:sz w:val="24"/>
          <w:szCs w:val="24"/>
          <w:lang w:eastAsia="hr-HR"/>
        </w:rPr>
        <w:t>II. ove Uredbe.</w:t>
      </w:r>
    </w:p>
    <w:p w14:paraId="67A85BE3" w14:textId="4D8BFC0C" w:rsidR="0036259A" w:rsidRPr="00A14A10" w:rsidRDefault="00FC3F41" w:rsidP="006B656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w:t>
      </w:r>
      <w:r w:rsidR="0036259A" w:rsidRPr="00A14A10">
        <w:rPr>
          <w:rFonts w:ascii="Times New Roman" w:eastAsia="Times New Roman" w:hAnsi="Times New Roman" w:cs="Times New Roman"/>
          <w:sz w:val="24"/>
          <w:szCs w:val="24"/>
          <w:lang w:eastAsia="hr-HR"/>
        </w:rPr>
        <w:t xml:space="preserve">) Obrazac </w:t>
      </w:r>
      <w:r w:rsidR="00B60440" w:rsidRPr="00A14A10">
        <w:rPr>
          <w:rFonts w:ascii="Times New Roman" w:eastAsia="Times New Roman" w:hAnsi="Times New Roman" w:cs="Times New Roman"/>
          <w:sz w:val="24"/>
          <w:szCs w:val="24"/>
          <w:lang w:eastAsia="hr-HR"/>
        </w:rPr>
        <w:t>dostavnice brodskog goriva (BDN) iz stavka 4. ovoga članka s</w:t>
      </w:r>
      <w:r w:rsidR="008243E4" w:rsidRPr="00A14A10">
        <w:rPr>
          <w:rFonts w:ascii="Times New Roman" w:eastAsia="Times New Roman" w:hAnsi="Times New Roman" w:cs="Times New Roman"/>
          <w:sz w:val="24"/>
          <w:szCs w:val="24"/>
          <w:lang w:eastAsia="hr-HR"/>
        </w:rPr>
        <w:t xml:space="preserve"> podaci</w:t>
      </w:r>
      <w:r w:rsidR="00B60440" w:rsidRPr="00A14A10">
        <w:rPr>
          <w:rFonts w:ascii="Times New Roman" w:eastAsia="Times New Roman" w:hAnsi="Times New Roman" w:cs="Times New Roman"/>
          <w:sz w:val="24"/>
          <w:szCs w:val="24"/>
          <w:lang w:eastAsia="hr-HR"/>
        </w:rPr>
        <w:t>ma</w:t>
      </w:r>
      <w:r w:rsidR="008243E4" w:rsidRPr="00A14A10">
        <w:rPr>
          <w:rFonts w:ascii="Times New Roman" w:eastAsia="Times New Roman" w:hAnsi="Times New Roman" w:cs="Times New Roman"/>
          <w:sz w:val="24"/>
          <w:szCs w:val="24"/>
          <w:lang w:eastAsia="hr-HR"/>
        </w:rPr>
        <w:t xml:space="preserve"> koje mora sadržavati </w:t>
      </w:r>
      <w:r w:rsidR="00BE0FAF" w:rsidRPr="00A14A10">
        <w:rPr>
          <w:rFonts w:ascii="Times New Roman" w:eastAsia="Times New Roman" w:hAnsi="Times New Roman" w:cs="Times New Roman"/>
          <w:sz w:val="24"/>
          <w:szCs w:val="24"/>
          <w:lang w:eastAsia="hr-HR"/>
        </w:rPr>
        <w:t>navedeni su u Prilogu IX. ove Uredbe.</w:t>
      </w:r>
      <w:r w:rsidR="0036259A" w:rsidRPr="00A14A10">
        <w:rPr>
          <w:rFonts w:ascii="Times New Roman" w:eastAsia="Times New Roman" w:hAnsi="Times New Roman" w:cs="Times New Roman"/>
          <w:sz w:val="24"/>
          <w:szCs w:val="24"/>
          <w:lang w:eastAsia="hr-HR"/>
        </w:rPr>
        <w:t xml:space="preserve"> </w:t>
      </w:r>
    </w:p>
    <w:p w14:paraId="7365282B" w14:textId="628EAE25" w:rsidR="006B656D" w:rsidRPr="00A14A10" w:rsidRDefault="00FC3F41" w:rsidP="006B656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(9</w:t>
      </w:r>
      <w:r w:rsidR="006B656D" w:rsidRPr="00A14A10">
        <w:rPr>
          <w:rFonts w:ascii="Times New Roman" w:eastAsia="Times New Roman" w:hAnsi="Times New Roman" w:cs="Times New Roman"/>
          <w:sz w:val="24"/>
          <w:szCs w:val="24"/>
          <w:lang w:eastAsia="hr-HR"/>
        </w:rPr>
        <w:t>) Izjava dobavljača iz stavka 1. ovoga članka</w:t>
      </w:r>
      <w:r w:rsidR="00001AFE" w:rsidRPr="00A14A10">
        <w:rPr>
          <w:rFonts w:ascii="Times New Roman" w:eastAsia="Times New Roman" w:hAnsi="Times New Roman" w:cs="Times New Roman"/>
          <w:sz w:val="24"/>
          <w:szCs w:val="24"/>
          <w:lang w:eastAsia="hr-HR"/>
        </w:rPr>
        <w:t xml:space="preserve"> u izvorniku i preslici te izvješće o laboratorijskoj analizi iz stavka 2. ovoga članka moraju se čuvati dvije godine od dana izdavanja.</w:t>
      </w:r>
    </w:p>
    <w:p w14:paraId="7A270CF8" w14:textId="61A00675" w:rsidR="009818F2" w:rsidRPr="00A14A10" w:rsidRDefault="00FC3F41" w:rsidP="006B656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(10</w:t>
      </w:r>
      <w:r w:rsidR="009818F2" w:rsidRPr="00A14A10">
        <w:rPr>
          <w:rFonts w:ascii="Times New Roman" w:eastAsia="Times New Roman" w:hAnsi="Times New Roman" w:cs="Times New Roman"/>
          <w:sz w:val="24"/>
          <w:szCs w:val="24"/>
          <w:lang w:eastAsia="hr-HR"/>
        </w:rPr>
        <w:t>) Dostavnica brodskog goriva (BDN)</w:t>
      </w:r>
      <w:r w:rsidR="003A5525" w:rsidRPr="00A14A10">
        <w:rPr>
          <w:rFonts w:ascii="Times New Roman" w:eastAsia="Times New Roman" w:hAnsi="Times New Roman" w:cs="Times New Roman"/>
          <w:sz w:val="24"/>
          <w:szCs w:val="24"/>
          <w:lang w:eastAsia="hr-HR"/>
        </w:rPr>
        <w:t xml:space="preserve"> iz stavka 4. ovoga članka u izvorniku i/ili preslici te izvješće o laboratorijskoj analizi moraju se čuvati tri godine od dana izdavanja.</w:t>
      </w:r>
    </w:p>
    <w:p w14:paraId="04D49945" w14:textId="65DDF2A7" w:rsidR="005248F5" w:rsidRPr="00A14A10" w:rsidRDefault="005248F5" w:rsidP="00756666">
      <w:pPr>
        <w:spacing w:after="0" w:line="240" w:lineRule="auto"/>
        <w:rPr>
          <w:rFonts w:ascii="Times New Roman" w:eastAsia="Times New Roman" w:hAnsi="Times New Roman" w:cs="Times New Roman"/>
          <w:iCs/>
          <w:sz w:val="24"/>
          <w:szCs w:val="24"/>
          <w:lang w:eastAsia="hr-HR"/>
        </w:rPr>
      </w:pPr>
    </w:p>
    <w:p w14:paraId="6B089B6B" w14:textId="77777777" w:rsidR="005248F5" w:rsidRPr="00A14A10" w:rsidRDefault="005248F5" w:rsidP="006D26F1">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Praćenje kvalitete tekućih naftnih goriva</w:t>
      </w:r>
    </w:p>
    <w:p w14:paraId="443F5048" w14:textId="77777777" w:rsidR="005248F5" w:rsidRPr="00A14A10" w:rsidRDefault="005248F5" w:rsidP="007310D6">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Članak 25.</w:t>
      </w:r>
    </w:p>
    <w:p w14:paraId="4BF7B019" w14:textId="575B99BE"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Dobavljač </w:t>
      </w:r>
      <w:r w:rsidR="00892196" w:rsidRPr="00A14A10">
        <w:rPr>
          <w:rFonts w:ascii="Times New Roman" w:eastAsia="Times New Roman" w:hAnsi="Times New Roman" w:cs="Times New Roman"/>
          <w:sz w:val="24"/>
          <w:szCs w:val="24"/>
          <w:lang w:eastAsia="hr-HR"/>
        </w:rPr>
        <w:t xml:space="preserve">i/ili distributer </w:t>
      </w:r>
      <w:r w:rsidRPr="00A14A10">
        <w:rPr>
          <w:rFonts w:ascii="Times New Roman" w:eastAsia="Times New Roman" w:hAnsi="Times New Roman" w:cs="Times New Roman"/>
          <w:sz w:val="24"/>
          <w:szCs w:val="24"/>
          <w:lang w:eastAsia="hr-HR"/>
        </w:rPr>
        <w:t>je obvezan osigurati praćenje kvalitete tekućih naftnih goriva koje je stavio na tržište</w:t>
      </w:r>
      <w:r w:rsidR="001238B3" w:rsidRPr="00A14A10">
        <w:rPr>
          <w:rFonts w:ascii="Times New Roman" w:eastAsia="Times New Roman" w:hAnsi="Times New Roman" w:cs="Times New Roman"/>
          <w:sz w:val="24"/>
          <w:szCs w:val="24"/>
          <w:lang w:eastAsia="hr-HR"/>
        </w:rPr>
        <w:t xml:space="preserve"> ili na raspolaganje na tržištu</w:t>
      </w:r>
      <w:r w:rsidRPr="00A14A10">
        <w:rPr>
          <w:rFonts w:ascii="Times New Roman" w:eastAsia="Times New Roman" w:hAnsi="Times New Roman" w:cs="Times New Roman"/>
          <w:sz w:val="24"/>
          <w:szCs w:val="24"/>
          <w:lang w:eastAsia="hr-HR"/>
        </w:rPr>
        <w:t xml:space="preserve"> Republike Hrvatske.</w:t>
      </w:r>
    </w:p>
    <w:p w14:paraId="782B9608" w14:textId="77777777" w:rsidR="005248F5" w:rsidRPr="00A14A10" w:rsidRDefault="005248F5" w:rsidP="00B44440">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Članak 26.</w:t>
      </w:r>
    </w:p>
    <w:p w14:paraId="3B27A0C6" w14:textId="007001DB"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Praćenje kvalitete tekućih naftnih goriva </w:t>
      </w:r>
      <w:r w:rsidR="007F4481" w:rsidRPr="00A14A10">
        <w:rPr>
          <w:rFonts w:ascii="Times New Roman" w:eastAsia="Times New Roman" w:hAnsi="Times New Roman" w:cs="Times New Roman"/>
          <w:sz w:val="24"/>
          <w:szCs w:val="24"/>
          <w:lang w:eastAsia="hr-HR"/>
        </w:rPr>
        <w:t xml:space="preserve">iz </w:t>
      </w:r>
      <w:r w:rsidR="00F54451">
        <w:rPr>
          <w:rFonts w:ascii="Times New Roman" w:eastAsia="Times New Roman" w:hAnsi="Times New Roman" w:cs="Times New Roman"/>
          <w:sz w:val="24"/>
          <w:szCs w:val="24"/>
          <w:lang w:eastAsia="hr-HR"/>
        </w:rPr>
        <w:t>članka</w:t>
      </w:r>
      <w:r w:rsidR="007F4481" w:rsidRPr="00A14A10">
        <w:rPr>
          <w:rFonts w:ascii="Times New Roman" w:eastAsia="Times New Roman" w:hAnsi="Times New Roman" w:cs="Times New Roman"/>
          <w:sz w:val="24"/>
          <w:szCs w:val="24"/>
          <w:lang w:eastAsia="hr-HR"/>
        </w:rPr>
        <w:t xml:space="preserve"> 25. ove Uredbe </w:t>
      </w:r>
      <w:r w:rsidRPr="00A14A10">
        <w:rPr>
          <w:rFonts w:ascii="Times New Roman" w:eastAsia="Times New Roman" w:hAnsi="Times New Roman" w:cs="Times New Roman"/>
          <w:sz w:val="24"/>
          <w:szCs w:val="24"/>
          <w:lang w:eastAsia="hr-HR"/>
        </w:rPr>
        <w:t>dobavljač</w:t>
      </w:r>
      <w:r w:rsidR="00892196" w:rsidRPr="00A14A10">
        <w:rPr>
          <w:rFonts w:ascii="Times New Roman" w:eastAsia="Times New Roman" w:hAnsi="Times New Roman" w:cs="Times New Roman"/>
          <w:sz w:val="24"/>
          <w:szCs w:val="24"/>
          <w:lang w:eastAsia="hr-HR"/>
        </w:rPr>
        <w:t xml:space="preserve"> i/ili distributer</w:t>
      </w:r>
      <w:r w:rsidRPr="00A14A10">
        <w:rPr>
          <w:rFonts w:ascii="Times New Roman" w:eastAsia="Times New Roman" w:hAnsi="Times New Roman" w:cs="Times New Roman"/>
          <w:sz w:val="24"/>
          <w:szCs w:val="24"/>
          <w:lang w:eastAsia="hr-HR"/>
        </w:rPr>
        <w:t xml:space="preserve"> provodi u skladu s godišnjim Programom praćenja kvalitete tekućih naftnih goriva (u daljnjem tekstu: Program</w:t>
      </w:r>
      <w:r w:rsidR="005256C3" w:rsidRPr="00A14A10">
        <w:rPr>
          <w:rFonts w:ascii="Times New Roman" w:eastAsia="Times New Roman" w:hAnsi="Times New Roman" w:cs="Times New Roman"/>
          <w:sz w:val="24"/>
          <w:szCs w:val="24"/>
          <w:lang w:eastAsia="hr-HR"/>
        </w:rPr>
        <w:t xml:space="preserve"> praćenja TNG</w:t>
      </w:r>
      <w:r w:rsidRPr="00A14A10">
        <w:rPr>
          <w:rFonts w:ascii="Times New Roman" w:eastAsia="Times New Roman" w:hAnsi="Times New Roman" w:cs="Times New Roman"/>
          <w:sz w:val="24"/>
          <w:szCs w:val="24"/>
          <w:lang w:eastAsia="hr-HR"/>
        </w:rPr>
        <w:t>).</w:t>
      </w:r>
    </w:p>
    <w:p w14:paraId="7A4FAD1C" w14:textId="3BF8DFB0"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Program</w:t>
      </w:r>
      <w:r w:rsidR="005256C3" w:rsidRPr="00A14A10">
        <w:rPr>
          <w:rFonts w:ascii="Times New Roman" w:eastAsia="Times New Roman" w:hAnsi="Times New Roman" w:cs="Times New Roman"/>
          <w:sz w:val="24"/>
          <w:szCs w:val="24"/>
          <w:lang w:eastAsia="hr-HR"/>
        </w:rPr>
        <w:t xml:space="preserve"> praćenja TNG</w:t>
      </w:r>
      <w:r w:rsidRPr="00A14A10">
        <w:rPr>
          <w:rFonts w:ascii="Times New Roman" w:eastAsia="Times New Roman" w:hAnsi="Times New Roman" w:cs="Times New Roman"/>
          <w:sz w:val="24"/>
          <w:szCs w:val="24"/>
          <w:lang w:eastAsia="hr-HR"/>
        </w:rPr>
        <w:t xml:space="preserve"> sadrži:</w:t>
      </w:r>
    </w:p>
    <w:p w14:paraId="5DB0FB90" w14:textId="77777777" w:rsidR="005248F5" w:rsidRPr="00A14A10" w:rsidRDefault="005248F5" w:rsidP="00316CC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sastavnice i značajke kvalitete tekućih naftnih goriva koja se ispituju</w:t>
      </w:r>
    </w:p>
    <w:p w14:paraId="69AFAED5" w14:textId="04C1C779" w:rsidR="005248F5" w:rsidRPr="00A14A10" w:rsidRDefault="005248F5" w:rsidP="00316CC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način uzorkovanja tekućih naftnih goriva poseb</w:t>
      </w:r>
      <w:r w:rsidR="0024678F">
        <w:rPr>
          <w:rFonts w:ascii="Times New Roman" w:eastAsia="Times New Roman" w:hAnsi="Times New Roman" w:cs="Times New Roman"/>
          <w:sz w:val="24"/>
          <w:szCs w:val="24"/>
          <w:lang w:eastAsia="hr-HR"/>
        </w:rPr>
        <w:t xml:space="preserve">no za benzinske postaje, </w:t>
      </w:r>
      <w:r w:rsidRPr="00A14A10">
        <w:rPr>
          <w:rFonts w:ascii="Times New Roman" w:eastAsia="Times New Roman" w:hAnsi="Times New Roman" w:cs="Times New Roman"/>
          <w:sz w:val="24"/>
          <w:szCs w:val="24"/>
          <w:lang w:eastAsia="hr-HR"/>
        </w:rPr>
        <w:t>skladišta i cisterne za prijevoz goriva</w:t>
      </w:r>
    </w:p>
    <w:p w14:paraId="13D31452" w14:textId="6512BFC0" w:rsidR="005248F5" w:rsidRPr="00A14A10" w:rsidRDefault="005248F5" w:rsidP="00316CC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 broj i učestalost uzimanja uzoraka</w:t>
      </w:r>
      <w:r w:rsidR="006E7472">
        <w:rPr>
          <w:rFonts w:ascii="Times New Roman" w:eastAsia="Times New Roman" w:hAnsi="Times New Roman" w:cs="Times New Roman"/>
          <w:sz w:val="24"/>
          <w:szCs w:val="24"/>
          <w:lang w:eastAsia="hr-HR"/>
        </w:rPr>
        <w:t xml:space="preserve"> tekućih naftnih goriva</w:t>
      </w:r>
      <w:r w:rsidR="0024678F">
        <w:rPr>
          <w:rFonts w:ascii="Times New Roman" w:eastAsia="Times New Roman" w:hAnsi="Times New Roman" w:cs="Times New Roman"/>
          <w:sz w:val="24"/>
          <w:szCs w:val="24"/>
          <w:lang w:eastAsia="hr-HR"/>
        </w:rPr>
        <w:t xml:space="preserve"> koja se ispituju</w:t>
      </w:r>
      <w:r w:rsidR="006E7472">
        <w:rPr>
          <w:rFonts w:ascii="Times New Roman" w:eastAsia="Times New Roman" w:hAnsi="Times New Roman" w:cs="Times New Roman"/>
          <w:sz w:val="24"/>
          <w:szCs w:val="24"/>
          <w:lang w:eastAsia="hr-HR"/>
        </w:rPr>
        <w:t xml:space="preserve"> po lokacijama</w:t>
      </w:r>
    </w:p>
    <w:p w14:paraId="23BF59B2" w14:textId="59A57F3A" w:rsidR="005248F5" w:rsidRPr="00A14A10" w:rsidRDefault="005248F5" w:rsidP="00316CC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 lokacije uzorkovanja, ovisno o količini tekućih naftnih goriva koje je dobavljač</w:t>
      </w:r>
      <w:r w:rsidR="00892196" w:rsidRPr="00A14A10">
        <w:rPr>
          <w:rFonts w:ascii="Times New Roman" w:eastAsia="Times New Roman" w:hAnsi="Times New Roman" w:cs="Times New Roman"/>
          <w:sz w:val="24"/>
          <w:szCs w:val="24"/>
          <w:lang w:eastAsia="hr-HR"/>
        </w:rPr>
        <w:t xml:space="preserve"> i/ili distributer</w:t>
      </w:r>
      <w:r w:rsidRPr="00A14A10">
        <w:rPr>
          <w:rFonts w:ascii="Times New Roman" w:eastAsia="Times New Roman" w:hAnsi="Times New Roman" w:cs="Times New Roman"/>
          <w:sz w:val="24"/>
          <w:szCs w:val="24"/>
          <w:lang w:eastAsia="hr-HR"/>
        </w:rPr>
        <w:t xml:space="preserve"> stavio na tržište Republike Hrvatske </w:t>
      </w:r>
    </w:p>
    <w:p w14:paraId="7EE0B536" w14:textId="77777777" w:rsidR="005248F5" w:rsidRPr="00A14A10" w:rsidRDefault="005248F5" w:rsidP="00316CC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5. način obavljanja laboratorijske analize uzoraka tekućih naftnih goriva.</w:t>
      </w:r>
    </w:p>
    <w:p w14:paraId="0D94D7A0" w14:textId="28AA74A0"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w:t>
      </w:r>
      <w:r w:rsidR="00B34253" w:rsidRPr="00A14A10">
        <w:rPr>
          <w:rFonts w:ascii="Times New Roman" w:eastAsia="Times New Roman" w:hAnsi="Times New Roman" w:cs="Times New Roman"/>
          <w:sz w:val="24"/>
          <w:szCs w:val="24"/>
          <w:lang w:eastAsia="hr-HR"/>
        </w:rPr>
        <w:t>Ministarstvo</w:t>
      </w:r>
      <w:r w:rsidRPr="00A14A10">
        <w:rPr>
          <w:rFonts w:ascii="Times New Roman" w:eastAsia="Times New Roman" w:hAnsi="Times New Roman" w:cs="Times New Roman"/>
          <w:sz w:val="24"/>
          <w:szCs w:val="24"/>
          <w:lang w:eastAsia="hr-HR"/>
        </w:rPr>
        <w:t xml:space="preserve"> izrađuje Program</w:t>
      </w:r>
      <w:r w:rsidR="005256C3" w:rsidRPr="00A14A10">
        <w:rPr>
          <w:rFonts w:ascii="Times New Roman" w:eastAsia="Times New Roman" w:hAnsi="Times New Roman" w:cs="Times New Roman"/>
          <w:sz w:val="24"/>
          <w:szCs w:val="24"/>
          <w:lang w:eastAsia="hr-HR"/>
        </w:rPr>
        <w:t xml:space="preserve"> praćenja TNG</w:t>
      </w:r>
      <w:r w:rsidRPr="00A14A10">
        <w:rPr>
          <w:rFonts w:ascii="Times New Roman" w:eastAsia="Times New Roman" w:hAnsi="Times New Roman" w:cs="Times New Roman"/>
          <w:sz w:val="24"/>
          <w:szCs w:val="24"/>
          <w:lang w:eastAsia="hr-HR"/>
        </w:rPr>
        <w:t xml:space="preserve"> u skladu s važećim europskim standardom.</w:t>
      </w:r>
    </w:p>
    <w:p w14:paraId="511551CB" w14:textId="0E1A22CD" w:rsidR="00F60FF4" w:rsidRPr="00A14A10" w:rsidRDefault="00ED33F7"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Programom praćenja TNG Ministarstvo može </w:t>
      </w:r>
      <w:r w:rsidR="00C634E3" w:rsidRPr="00A14A10">
        <w:rPr>
          <w:rFonts w:ascii="Times New Roman" w:eastAsia="Times New Roman" w:hAnsi="Times New Roman" w:cs="Times New Roman"/>
          <w:sz w:val="24"/>
          <w:szCs w:val="24"/>
          <w:lang w:eastAsia="hr-HR"/>
        </w:rPr>
        <w:t xml:space="preserve">urediti </w:t>
      </w:r>
      <w:r w:rsidRPr="00A14A10">
        <w:rPr>
          <w:rFonts w:ascii="Times New Roman" w:eastAsia="Times New Roman" w:hAnsi="Times New Roman" w:cs="Times New Roman"/>
          <w:sz w:val="24"/>
          <w:szCs w:val="24"/>
          <w:lang w:eastAsia="hr-HR"/>
        </w:rPr>
        <w:t xml:space="preserve">obvezu praćenja i drugih sastavnica i značajki kvalitete tekućih naftnih goriva </w:t>
      </w:r>
      <w:r w:rsidR="00810AD1" w:rsidRPr="00A14A10">
        <w:rPr>
          <w:rFonts w:ascii="Times New Roman" w:eastAsia="Times New Roman" w:hAnsi="Times New Roman" w:cs="Times New Roman"/>
          <w:sz w:val="24"/>
          <w:szCs w:val="24"/>
          <w:lang w:eastAsia="hr-HR"/>
        </w:rPr>
        <w:t xml:space="preserve">osim propisanih </w:t>
      </w:r>
      <w:r w:rsidR="00805380" w:rsidRPr="00A14A10">
        <w:rPr>
          <w:rFonts w:ascii="Times New Roman" w:eastAsia="Times New Roman" w:hAnsi="Times New Roman" w:cs="Times New Roman"/>
          <w:sz w:val="24"/>
          <w:szCs w:val="24"/>
          <w:lang w:eastAsia="hr-HR"/>
        </w:rPr>
        <w:t xml:space="preserve">u </w:t>
      </w:r>
      <w:r w:rsidR="00810AD1" w:rsidRPr="00A14A10">
        <w:rPr>
          <w:rFonts w:ascii="Times New Roman" w:eastAsia="Times New Roman" w:hAnsi="Times New Roman" w:cs="Times New Roman"/>
          <w:sz w:val="24"/>
          <w:szCs w:val="24"/>
          <w:lang w:eastAsia="hr-HR"/>
        </w:rPr>
        <w:t>Prilozima</w:t>
      </w:r>
      <w:r w:rsidRPr="00A14A10">
        <w:rPr>
          <w:rFonts w:ascii="Times New Roman" w:eastAsia="Times New Roman" w:hAnsi="Times New Roman" w:cs="Times New Roman"/>
          <w:sz w:val="24"/>
          <w:szCs w:val="24"/>
          <w:lang w:eastAsia="hr-HR"/>
        </w:rPr>
        <w:t xml:space="preserve"> I. i II</w:t>
      </w:r>
      <w:r w:rsidR="00F516FF" w:rsidRPr="00A14A10">
        <w:rPr>
          <w:rFonts w:ascii="Times New Roman" w:eastAsia="Times New Roman" w:hAnsi="Times New Roman" w:cs="Times New Roman"/>
          <w:sz w:val="24"/>
          <w:szCs w:val="24"/>
          <w:lang w:eastAsia="hr-HR"/>
        </w:rPr>
        <w:t>I</w:t>
      </w:r>
      <w:r w:rsidRPr="00A14A10">
        <w:rPr>
          <w:rFonts w:ascii="Times New Roman" w:eastAsia="Times New Roman" w:hAnsi="Times New Roman" w:cs="Times New Roman"/>
          <w:sz w:val="24"/>
          <w:szCs w:val="24"/>
          <w:lang w:eastAsia="hr-HR"/>
        </w:rPr>
        <w:t>. ove Uredbe.</w:t>
      </w:r>
    </w:p>
    <w:p w14:paraId="2220C41B" w14:textId="3E122CDE" w:rsidR="005248F5" w:rsidRPr="00A14A10" w:rsidRDefault="00F60FF4"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(5) Program se objavljuje na mrežnim stranicama Ministarstva</w:t>
      </w:r>
      <w:r w:rsidR="009B7BFF" w:rsidRPr="00A14A10">
        <w:rPr>
          <w:rFonts w:ascii="Times New Roman" w:eastAsia="Times New Roman" w:hAnsi="Times New Roman" w:cs="Times New Roman"/>
          <w:sz w:val="24"/>
          <w:szCs w:val="24"/>
          <w:lang w:eastAsia="hr-HR"/>
        </w:rPr>
        <w:t>.</w:t>
      </w:r>
      <w:r w:rsidR="00ED33F7" w:rsidRPr="00A14A10">
        <w:rPr>
          <w:rFonts w:ascii="Times New Roman" w:eastAsia="Times New Roman" w:hAnsi="Times New Roman" w:cs="Times New Roman"/>
          <w:sz w:val="24"/>
          <w:szCs w:val="24"/>
          <w:lang w:eastAsia="hr-HR"/>
        </w:rPr>
        <w:t xml:space="preserve"> </w:t>
      </w:r>
    </w:p>
    <w:p w14:paraId="5E101560" w14:textId="77777777" w:rsidR="005248F5" w:rsidRPr="00A14A10" w:rsidRDefault="005248F5" w:rsidP="007310D6">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Članak 27.</w:t>
      </w:r>
    </w:p>
    <w:p w14:paraId="18A83D6A" w14:textId="6C7563D1" w:rsidR="00C862E1" w:rsidRPr="00A14A10" w:rsidRDefault="005248F5" w:rsidP="00C862E1">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 Uzorkovanje i ocjenu rezultata laboratorijske analize tekućih naftnih goriva za potrebe Programa</w:t>
      </w:r>
      <w:r w:rsidR="005256C3" w:rsidRPr="00A14A10">
        <w:rPr>
          <w:rFonts w:ascii="Times New Roman" w:eastAsia="Times New Roman" w:hAnsi="Times New Roman" w:cs="Times New Roman"/>
          <w:sz w:val="24"/>
          <w:szCs w:val="24"/>
          <w:lang w:eastAsia="hr-HR"/>
        </w:rPr>
        <w:t xml:space="preserve"> praćenja TNG</w:t>
      </w:r>
      <w:r w:rsidRPr="00A14A10">
        <w:rPr>
          <w:rFonts w:ascii="Times New Roman" w:eastAsia="Times New Roman" w:hAnsi="Times New Roman" w:cs="Times New Roman"/>
          <w:sz w:val="24"/>
          <w:szCs w:val="24"/>
          <w:lang w:eastAsia="hr-HR"/>
        </w:rPr>
        <w:t xml:space="preserve"> može obavljati </w:t>
      </w:r>
      <w:r w:rsidR="00936B9F" w:rsidRPr="00A14A10">
        <w:rPr>
          <w:rFonts w:ascii="Times New Roman" w:eastAsia="Times New Roman" w:hAnsi="Times New Roman" w:cs="Times New Roman"/>
          <w:sz w:val="24"/>
          <w:szCs w:val="24"/>
          <w:lang w:eastAsia="hr-HR"/>
        </w:rPr>
        <w:t>neovisno inspekcijsko tijel</w:t>
      </w:r>
      <w:r w:rsidR="00133E26" w:rsidRPr="00A14A10">
        <w:rPr>
          <w:rFonts w:ascii="Times New Roman" w:eastAsia="Times New Roman" w:hAnsi="Times New Roman" w:cs="Times New Roman"/>
          <w:sz w:val="24"/>
          <w:szCs w:val="24"/>
          <w:lang w:eastAsia="hr-HR"/>
        </w:rPr>
        <w:t>o</w:t>
      </w:r>
      <w:r w:rsidR="00936B9F" w:rsidRPr="00A14A10">
        <w:rPr>
          <w:rFonts w:ascii="Times New Roman" w:eastAsia="Times New Roman" w:hAnsi="Times New Roman" w:cs="Times New Roman"/>
          <w:sz w:val="24"/>
          <w:szCs w:val="24"/>
          <w:lang w:eastAsia="hr-HR"/>
        </w:rPr>
        <w:t xml:space="preserve"> vrste A </w:t>
      </w:r>
      <w:r w:rsidRPr="00A14A10">
        <w:rPr>
          <w:rFonts w:ascii="Times New Roman" w:eastAsia="Times New Roman" w:hAnsi="Times New Roman" w:cs="Times New Roman"/>
          <w:sz w:val="24"/>
          <w:szCs w:val="24"/>
          <w:lang w:eastAsia="hr-HR"/>
        </w:rPr>
        <w:t>koj</w:t>
      </w:r>
      <w:r w:rsidR="00936B9F" w:rsidRPr="00A14A10">
        <w:rPr>
          <w:rFonts w:ascii="Times New Roman" w:eastAsia="Times New Roman" w:hAnsi="Times New Roman" w:cs="Times New Roman"/>
          <w:sz w:val="24"/>
          <w:szCs w:val="24"/>
          <w:lang w:eastAsia="hr-HR"/>
        </w:rPr>
        <w:t>e</w:t>
      </w:r>
      <w:r w:rsidRPr="00A14A10">
        <w:rPr>
          <w:rFonts w:ascii="Times New Roman" w:eastAsia="Times New Roman" w:hAnsi="Times New Roman" w:cs="Times New Roman"/>
          <w:sz w:val="24"/>
          <w:szCs w:val="24"/>
          <w:lang w:eastAsia="hr-HR"/>
        </w:rPr>
        <w:t xml:space="preserve"> je akreditiran</w:t>
      </w:r>
      <w:r w:rsidR="00936B9F" w:rsidRPr="00A14A10">
        <w:rPr>
          <w:rFonts w:ascii="Times New Roman" w:eastAsia="Times New Roman" w:hAnsi="Times New Roman" w:cs="Times New Roman"/>
          <w:sz w:val="24"/>
          <w:szCs w:val="24"/>
          <w:lang w:eastAsia="hr-HR"/>
        </w:rPr>
        <w:t>o</w:t>
      </w:r>
      <w:r w:rsidRPr="00A14A10">
        <w:rPr>
          <w:rFonts w:ascii="Times New Roman" w:eastAsia="Times New Roman" w:hAnsi="Times New Roman" w:cs="Times New Roman"/>
          <w:sz w:val="24"/>
          <w:szCs w:val="24"/>
          <w:lang w:eastAsia="hr-HR"/>
        </w:rPr>
        <w:t xml:space="preserve"> prema zahtjevu norme HRN EN ISO/IEC 17020</w:t>
      </w:r>
      <w:r w:rsidR="00C862E1"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w:t>
      </w:r>
    </w:p>
    <w:p w14:paraId="6694AA71" w14:textId="6E9F289F"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Uzorkovanje tekućega naftnoga goriva iz stavka 1. ovoga članka na skladištu, </w:t>
      </w:r>
      <w:r w:rsidR="00732D3D" w:rsidRPr="00A14A10">
        <w:rPr>
          <w:rFonts w:ascii="Times New Roman" w:eastAsia="Times New Roman" w:hAnsi="Times New Roman" w:cs="Times New Roman"/>
          <w:sz w:val="24"/>
          <w:szCs w:val="24"/>
          <w:lang w:eastAsia="hr-HR"/>
        </w:rPr>
        <w:t xml:space="preserve">pomorskom </w:t>
      </w:r>
      <w:r w:rsidRPr="00A14A10">
        <w:rPr>
          <w:rFonts w:ascii="Times New Roman" w:eastAsia="Times New Roman" w:hAnsi="Times New Roman" w:cs="Times New Roman"/>
          <w:sz w:val="24"/>
          <w:szCs w:val="24"/>
          <w:lang w:eastAsia="hr-HR"/>
        </w:rPr>
        <w:t>objektu i cisterni za prijevoz goriva izvodi se prema zahtjevu važeć</w:t>
      </w:r>
      <w:r w:rsidR="00732D3D" w:rsidRPr="00A14A10">
        <w:rPr>
          <w:rFonts w:ascii="Times New Roman" w:eastAsia="Times New Roman" w:hAnsi="Times New Roman" w:cs="Times New Roman"/>
          <w:sz w:val="24"/>
          <w:szCs w:val="24"/>
          <w:lang w:eastAsia="hr-HR"/>
        </w:rPr>
        <w:t>ih</w:t>
      </w:r>
      <w:r w:rsidRPr="00A14A10">
        <w:rPr>
          <w:rFonts w:ascii="Times New Roman" w:eastAsia="Times New Roman" w:hAnsi="Times New Roman" w:cs="Times New Roman"/>
          <w:sz w:val="24"/>
          <w:szCs w:val="24"/>
          <w:lang w:eastAsia="hr-HR"/>
        </w:rPr>
        <w:t xml:space="preserve"> izdanja normi HRN EN ISO 3170 i HRN EN ISO 3171, a na benzinskim postajama i komercijalnim istakačima goriva prema zahtjevu važećeg izdanja norme HRN EN 14275.</w:t>
      </w:r>
    </w:p>
    <w:p w14:paraId="6DE4DAD9" w14:textId="583457FB" w:rsidR="003008E1" w:rsidRPr="00A14A10" w:rsidRDefault="003008E1"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(3) Laboratorijsku analizu tekućih naftnih goriva za potrebe P</w:t>
      </w:r>
      <w:r w:rsidR="005256C3" w:rsidRPr="00A14A10">
        <w:rPr>
          <w:rFonts w:ascii="Times New Roman" w:eastAsia="Times New Roman" w:hAnsi="Times New Roman" w:cs="Times New Roman"/>
          <w:sz w:val="24"/>
          <w:szCs w:val="24"/>
          <w:lang w:eastAsia="hr-HR"/>
        </w:rPr>
        <w:t>rograma praćenja TNG</w:t>
      </w:r>
      <w:r w:rsidRPr="00A14A10">
        <w:rPr>
          <w:rFonts w:ascii="Times New Roman" w:eastAsia="Times New Roman" w:hAnsi="Times New Roman" w:cs="Times New Roman"/>
          <w:sz w:val="24"/>
          <w:szCs w:val="24"/>
          <w:lang w:eastAsia="hr-HR"/>
        </w:rPr>
        <w:t xml:space="preserve"> obavlja akreditirani laboratorij prema zahtjevu norme HRN EN ISO/IEC 17025.</w:t>
      </w:r>
    </w:p>
    <w:p w14:paraId="0CDB56AF" w14:textId="3A08CE0C" w:rsidR="001767B8" w:rsidRDefault="00F938DE" w:rsidP="001767B8">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w:t>
      </w:r>
      <w:r w:rsidR="004F4F42" w:rsidRPr="00A14A10">
        <w:rPr>
          <w:rFonts w:ascii="Times New Roman" w:eastAsia="Times New Roman" w:hAnsi="Times New Roman" w:cs="Times New Roman"/>
          <w:sz w:val="24"/>
          <w:szCs w:val="24"/>
          <w:lang w:eastAsia="hr-HR"/>
        </w:rPr>
        <w:t xml:space="preserve">Sastavnice i značajke kvalitete tekućih naftnih goriva </w:t>
      </w:r>
      <w:r w:rsidR="005208BD" w:rsidRPr="00A14A10">
        <w:rPr>
          <w:rFonts w:ascii="Times New Roman" w:eastAsia="Times New Roman" w:hAnsi="Times New Roman" w:cs="Times New Roman"/>
          <w:sz w:val="24"/>
          <w:szCs w:val="24"/>
          <w:lang w:eastAsia="hr-HR"/>
        </w:rPr>
        <w:t>koje se nalaze</w:t>
      </w:r>
      <w:r w:rsidR="004F4F42" w:rsidRPr="00A14A10">
        <w:rPr>
          <w:rFonts w:ascii="Times New Roman" w:eastAsia="Times New Roman" w:hAnsi="Times New Roman" w:cs="Times New Roman"/>
          <w:sz w:val="24"/>
          <w:szCs w:val="24"/>
          <w:lang w:eastAsia="hr-HR"/>
        </w:rPr>
        <w:t xml:space="preserve"> na izvješću o rezultatima laboratorijske analize za potrebe Programa praćenja TNG, ispitane su</w:t>
      </w:r>
      <w:r w:rsidR="00990B94" w:rsidRPr="00A14A10">
        <w:rPr>
          <w:rFonts w:ascii="Times New Roman" w:eastAsia="Times New Roman" w:hAnsi="Times New Roman" w:cs="Times New Roman"/>
          <w:sz w:val="24"/>
          <w:szCs w:val="24"/>
          <w:lang w:eastAsia="hr-HR"/>
        </w:rPr>
        <w:t xml:space="preserve"> primjenom akreditiranih analitičkih metoda ispitivanja propisanih u tablici VII.1 Priloga VII.</w:t>
      </w:r>
      <w:r w:rsidR="004F4F42" w:rsidRPr="00A14A10">
        <w:rPr>
          <w:rFonts w:ascii="Times New Roman" w:eastAsia="Times New Roman" w:hAnsi="Times New Roman" w:cs="Times New Roman"/>
          <w:sz w:val="24"/>
          <w:szCs w:val="24"/>
          <w:lang w:eastAsia="hr-HR"/>
        </w:rPr>
        <w:t xml:space="preserve"> </w:t>
      </w:r>
      <w:r w:rsidR="005208BD" w:rsidRPr="00A14A10">
        <w:rPr>
          <w:rFonts w:ascii="Times New Roman" w:eastAsia="Times New Roman" w:hAnsi="Times New Roman" w:cs="Times New Roman"/>
          <w:sz w:val="24"/>
          <w:szCs w:val="24"/>
          <w:lang w:eastAsia="hr-HR"/>
        </w:rPr>
        <w:t>ove Uredbe</w:t>
      </w:r>
      <w:r w:rsidR="004F4F42" w:rsidRPr="00A14A10">
        <w:rPr>
          <w:rFonts w:ascii="Times New Roman" w:eastAsia="Times New Roman" w:hAnsi="Times New Roman" w:cs="Times New Roman"/>
          <w:sz w:val="24"/>
          <w:szCs w:val="24"/>
          <w:lang w:eastAsia="hr-HR"/>
        </w:rPr>
        <w:t>.</w:t>
      </w:r>
      <w:r w:rsidR="001767B8">
        <w:rPr>
          <w:rFonts w:ascii="Times New Roman" w:eastAsia="Times New Roman" w:hAnsi="Times New Roman" w:cs="Times New Roman"/>
          <w:sz w:val="24"/>
          <w:szCs w:val="24"/>
          <w:lang w:eastAsia="hr-HR"/>
        </w:rPr>
        <w:t xml:space="preserve"> </w:t>
      </w:r>
    </w:p>
    <w:p w14:paraId="35FC68ED" w14:textId="77777777" w:rsidR="00A431DF" w:rsidRDefault="00A431DF" w:rsidP="001767B8">
      <w:pPr>
        <w:spacing w:before="120" w:after="120" w:line="276" w:lineRule="auto"/>
        <w:ind w:firstLine="708"/>
        <w:jc w:val="center"/>
        <w:rPr>
          <w:rFonts w:ascii="Times New Roman" w:eastAsia="Times New Roman" w:hAnsi="Times New Roman" w:cs="Times New Roman"/>
          <w:sz w:val="24"/>
          <w:szCs w:val="24"/>
          <w:lang w:eastAsia="hr-HR"/>
        </w:rPr>
      </w:pPr>
    </w:p>
    <w:p w14:paraId="26DF6525" w14:textId="77777777" w:rsidR="00A431DF" w:rsidRDefault="00A431DF" w:rsidP="001767B8">
      <w:pPr>
        <w:spacing w:before="120" w:after="120" w:line="276" w:lineRule="auto"/>
        <w:ind w:firstLine="708"/>
        <w:jc w:val="center"/>
        <w:rPr>
          <w:rFonts w:ascii="Times New Roman" w:eastAsia="Times New Roman" w:hAnsi="Times New Roman" w:cs="Times New Roman"/>
          <w:sz w:val="24"/>
          <w:szCs w:val="24"/>
          <w:lang w:eastAsia="hr-HR"/>
        </w:rPr>
      </w:pPr>
    </w:p>
    <w:p w14:paraId="6F2F6DBD" w14:textId="062A7BE3" w:rsidR="001767B8" w:rsidRDefault="001767B8" w:rsidP="001767B8">
      <w:pPr>
        <w:spacing w:before="120" w:after="120" w:line="276" w:lineRule="auto"/>
        <w:ind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28.</w:t>
      </w:r>
    </w:p>
    <w:p w14:paraId="705B9048" w14:textId="1EE6A381" w:rsidR="005248F5" w:rsidRPr="00A14A10"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1767B8">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Za </w:t>
      </w:r>
      <w:r w:rsidR="003008E1" w:rsidRPr="00A14A10">
        <w:rPr>
          <w:rFonts w:ascii="Times New Roman" w:eastAsia="Times New Roman" w:hAnsi="Times New Roman" w:cs="Times New Roman"/>
          <w:sz w:val="24"/>
          <w:szCs w:val="24"/>
          <w:lang w:eastAsia="hr-HR"/>
        </w:rPr>
        <w:t xml:space="preserve">potrebe uzorkovanja, analize i nadzora </w:t>
      </w:r>
      <w:r w:rsidRPr="00A14A10">
        <w:rPr>
          <w:rFonts w:ascii="Times New Roman" w:eastAsia="Times New Roman" w:hAnsi="Times New Roman" w:cs="Times New Roman"/>
          <w:sz w:val="24"/>
          <w:szCs w:val="24"/>
          <w:lang w:eastAsia="hr-HR"/>
        </w:rPr>
        <w:t>brodsk</w:t>
      </w:r>
      <w:r w:rsidR="003008E1" w:rsidRPr="00A14A10">
        <w:rPr>
          <w:rFonts w:ascii="Times New Roman" w:eastAsia="Times New Roman" w:hAnsi="Times New Roman" w:cs="Times New Roman"/>
          <w:sz w:val="24"/>
          <w:szCs w:val="24"/>
          <w:lang w:eastAsia="hr-HR"/>
        </w:rPr>
        <w:t>ih</w:t>
      </w:r>
      <w:r w:rsidRPr="00A14A10">
        <w:rPr>
          <w:rFonts w:ascii="Times New Roman" w:eastAsia="Times New Roman" w:hAnsi="Times New Roman" w:cs="Times New Roman"/>
          <w:sz w:val="24"/>
          <w:szCs w:val="24"/>
          <w:lang w:eastAsia="hr-HR"/>
        </w:rPr>
        <w:t xml:space="preserve"> goriva</w:t>
      </w:r>
      <w:r w:rsidR="00135481" w:rsidRPr="00A14A10">
        <w:rPr>
          <w:rFonts w:ascii="Times New Roman" w:eastAsia="Times New Roman" w:hAnsi="Times New Roman" w:cs="Times New Roman"/>
          <w:sz w:val="24"/>
          <w:szCs w:val="24"/>
          <w:lang w:eastAsia="hr-HR"/>
        </w:rPr>
        <w:t xml:space="preserve"> koja se</w:t>
      </w:r>
      <w:r w:rsidRPr="00A14A10">
        <w:rPr>
          <w:rFonts w:ascii="Times New Roman" w:eastAsia="Times New Roman" w:hAnsi="Times New Roman" w:cs="Times New Roman"/>
          <w:sz w:val="24"/>
          <w:szCs w:val="24"/>
          <w:lang w:eastAsia="hr-HR"/>
        </w:rPr>
        <w:t xml:space="preserve"> koriste</w:t>
      </w:r>
      <w:r w:rsidR="00A452F8" w:rsidRPr="00A14A10">
        <w:rPr>
          <w:rFonts w:ascii="Times New Roman" w:eastAsia="Times New Roman" w:hAnsi="Times New Roman" w:cs="Times New Roman"/>
          <w:sz w:val="24"/>
          <w:szCs w:val="24"/>
          <w:lang w:eastAsia="hr-HR"/>
        </w:rPr>
        <w:t xml:space="preserve"> na pomorskim objektim</w:t>
      </w:r>
      <w:r w:rsidR="00135481" w:rsidRPr="00A14A10">
        <w:rPr>
          <w:rFonts w:ascii="Times New Roman" w:eastAsia="Times New Roman" w:hAnsi="Times New Roman" w:cs="Times New Roman"/>
          <w:sz w:val="24"/>
          <w:szCs w:val="24"/>
          <w:lang w:eastAsia="hr-HR"/>
        </w:rPr>
        <w:t xml:space="preserve">a, </w:t>
      </w:r>
      <w:r w:rsidR="008F2B27" w:rsidRPr="00A14A10">
        <w:rPr>
          <w:rFonts w:ascii="Times New Roman" w:eastAsia="Times New Roman" w:hAnsi="Times New Roman" w:cs="Times New Roman"/>
          <w:sz w:val="24"/>
          <w:szCs w:val="24"/>
          <w:lang w:eastAsia="hr-HR"/>
        </w:rPr>
        <w:t xml:space="preserve">uz propisani način </w:t>
      </w:r>
      <w:r w:rsidR="005957AA" w:rsidRPr="00A14A10">
        <w:rPr>
          <w:rFonts w:ascii="Times New Roman" w:eastAsia="Times New Roman" w:hAnsi="Times New Roman" w:cs="Times New Roman"/>
          <w:sz w:val="24"/>
          <w:szCs w:val="24"/>
          <w:lang w:eastAsia="hr-HR"/>
        </w:rPr>
        <w:t xml:space="preserve">uzorkovanja </w:t>
      </w:r>
      <w:r w:rsidR="008F2B27" w:rsidRPr="00A14A10">
        <w:rPr>
          <w:rFonts w:ascii="Times New Roman" w:eastAsia="Times New Roman" w:hAnsi="Times New Roman" w:cs="Times New Roman"/>
          <w:sz w:val="24"/>
          <w:szCs w:val="24"/>
          <w:lang w:eastAsia="hr-HR"/>
        </w:rPr>
        <w:t xml:space="preserve">iz </w:t>
      </w:r>
      <w:r w:rsidR="001767B8">
        <w:rPr>
          <w:rFonts w:ascii="Times New Roman" w:eastAsia="Times New Roman" w:hAnsi="Times New Roman" w:cs="Times New Roman"/>
          <w:sz w:val="24"/>
          <w:szCs w:val="24"/>
          <w:lang w:eastAsia="hr-HR"/>
        </w:rPr>
        <w:t xml:space="preserve">članka 27. </w:t>
      </w:r>
      <w:r w:rsidR="008F2B27" w:rsidRPr="00A14A10">
        <w:rPr>
          <w:rFonts w:ascii="Times New Roman" w:eastAsia="Times New Roman" w:hAnsi="Times New Roman" w:cs="Times New Roman"/>
          <w:sz w:val="24"/>
          <w:szCs w:val="24"/>
          <w:lang w:eastAsia="hr-HR"/>
        </w:rPr>
        <w:t>stavka 2.</w:t>
      </w:r>
      <w:r w:rsidR="001767B8">
        <w:rPr>
          <w:rFonts w:ascii="Times New Roman" w:eastAsia="Times New Roman" w:hAnsi="Times New Roman" w:cs="Times New Roman"/>
          <w:sz w:val="24"/>
          <w:szCs w:val="24"/>
          <w:lang w:eastAsia="hr-HR"/>
        </w:rPr>
        <w:t xml:space="preserve"> ove Uredbe</w:t>
      </w:r>
      <w:r w:rsidR="008F2B27" w:rsidRPr="00A14A10">
        <w:rPr>
          <w:rFonts w:ascii="Times New Roman" w:eastAsia="Times New Roman" w:hAnsi="Times New Roman" w:cs="Times New Roman"/>
          <w:sz w:val="24"/>
          <w:szCs w:val="24"/>
          <w:lang w:eastAsia="hr-HR"/>
        </w:rPr>
        <w:t xml:space="preserve"> </w:t>
      </w:r>
      <w:r w:rsidR="00EF0B5B" w:rsidRPr="00A14A10">
        <w:rPr>
          <w:rFonts w:ascii="Times New Roman" w:eastAsia="Times New Roman" w:hAnsi="Times New Roman" w:cs="Times New Roman"/>
          <w:sz w:val="24"/>
          <w:szCs w:val="24"/>
          <w:lang w:eastAsia="hr-HR"/>
        </w:rPr>
        <w:t xml:space="preserve">i propisani način obavljanja laboratorijske analize iz </w:t>
      </w:r>
      <w:r w:rsidR="001767B8">
        <w:rPr>
          <w:rFonts w:ascii="Times New Roman" w:eastAsia="Times New Roman" w:hAnsi="Times New Roman" w:cs="Times New Roman"/>
          <w:sz w:val="24"/>
          <w:szCs w:val="24"/>
          <w:lang w:eastAsia="hr-HR"/>
        </w:rPr>
        <w:t xml:space="preserve">članka 27. </w:t>
      </w:r>
      <w:r w:rsidR="00EF0B5B" w:rsidRPr="00A14A10">
        <w:rPr>
          <w:rFonts w:ascii="Times New Roman" w:eastAsia="Times New Roman" w:hAnsi="Times New Roman" w:cs="Times New Roman"/>
          <w:sz w:val="24"/>
          <w:szCs w:val="24"/>
          <w:lang w:eastAsia="hr-HR"/>
        </w:rPr>
        <w:t>stavka 3.</w:t>
      </w:r>
      <w:r w:rsidR="001767B8">
        <w:rPr>
          <w:rFonts w:ascii="Times New Roman" w:eastAsia="Times New Roman" w:hAnsi="Times New Roman" w:cs="Times New Roman"/>
          <w:sz w:val="24"/>
          <w:szCs w:val="24"/>
          <w:lang w:eastAsia="hr-HR"/>
        </w:rPr>
        <w:t xml:space="preserve"> ove Uredbe</w:t>
      </w:r>
      <w:r w:rsidR="00EF0B5B" w:rsidRPr="00A14A10">
        <w:rPr>
          <w:rFonts w:ascii="Times New Roman" w:eastAsia="Times New Roman" w:hAnsi="Times New Roman" w:cs="Times New Roman"/>
          <w:sz w:val="24"/>
          <w:szCs w:val="24"/>
          <w:lang w:eastAsia="hr-HR"/>
        </w:rPr>
        <w:t>,</w:t>
      </w:r>
      <w:r w:rsidR="008F2B27" w:rsidRPr="00A14A10">
        <w:rPr>
          <w:rFonts w:ascii="Times New Roman" w:eastAsia="Times New Roman" w:hAnsi="Times New Roman" w:cs="Times New Roman"/>
          <w:sz w:val="24"/>
          <w:szCs w:val="24"/>
          <w:lang w:eastAsia="hr-HR"/>
        </w:rPr>
        <w:t xml:space="preserve"> dodatno se </w:t>
      </w:r>
      <w:r w:rsidR="00135481" w:rsidRPr="00A14A10">
        <w:rPr>
          <w:rFonts w:ascii="Times New Roman" w:eastAsia="Times New Roman" w:hAnsi="Times New Roman" w:cs="Times New Roman"/>
          <w:sz w:val="24"/>
          <w:szCs w:val="24"/>
          <w:lang w:eastAsia="hr-HR"/>
        </w:rPr>
        <w:t>upotrebljavaju</w:t>
      </w:r>
      <w:r w:rsidRPr="00A14A10">
        <w:rPr>
          <w:rFonts w:ascii="Times New Roman" w:eastAsia="Times New Roman" w:hAnsi="Times New Roman" w:cs="Times New Roman"/>
          <w:sz w:val="24"/>
          <w:szCs w:val="24"/>
          <w:lang w:eastAsia="hr-HR"/>
        </w:rPr>
        <w:t xml:space="preserve"> </w:t>
      </w:r>
      <w:r w:rsidR="00F52DF0" w:rsidRPr="00A14A10">
        <w:rPr>
          <w:rFonts w:ascii="Times New Roman" w:eastAsia="Times New Roman" w:hAnsi="Times New Roman" w:cs="Times New Roman"/>
          <w:sz w:val="24"/>
          <w:szCs w:val="24"/>
          <w:lang w:eastAsia="hr-HR"/>
        </w:rPr>
        <w:t xml:space="preserve">i </w:t>
      </w:r>
      <w:r w:rsidRPr="00A14A10">
        <w:rPr>
          <w:rFonts w:ascii="Times New Roman" w:eastAsia="Times New Roman" w:hAnsi="Times New Roman" w:cs="Times New Roman"/>
          <w:sz w:val="24"/>
          <w:szCs w:val="24"/>
          <w:lang w:eastAsia="hr-HR"/>
        </w:rPr>
        <w:t>sljedeći načini:</w:t>
      </w:r>
    </w:p>
    <w:p w14:paraId="74544776" w14:textId="0E377BB0" w:rsidR="009C5D61" w:rsidRPr="00A14A10" w:rsidRDefault="00B70DA2" w:rsidP="00936B9F">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w:t>
      </w:r>
      <w:r w:rsidR="00490379" w:rsidRPr="00A14A10">
        <w:rPr>
          <w:rFonts w:ascii="Times New Roman" w:eastAsia="Times New Roman" w:hAnsi="Times New Roman" w:cs="Times New Roman"/>
          <w:sz w:val="24"/>
          <w:szCs w:val="24"/>
          <w:lang w:eastAsia="hr-HR"/>
        </w:rPr>
        <w:t xml:space="preserve"> </w:t>
      </w:r>
      <w:r w:rsidR="00B452E2" w:rsidRPr="00A14A10">
        <w:rPr>
          <w:rFonts w:ascii="Times New Roman" w:eastAsia="Times New Roman" w:hAnsi="Times New Roman" w:cs="Times New Roman"/>
          <w:sz w:val="24"/>
          <w:szCs w:val="24"/>
          <w:lang w:eastAsia="hr-HR"/>
        </w:rPr>
        <w:t>n</w:t>
      </w:r>
      <w:r w:rsidR="009C5D61" w:rsidRPr="00A14A10">
        <w:rPr>
          <w:rFonts w:ascii="Times New Roman" w:eastAsia="Times New Roman" w:hAnsi="Times New Roman" w:cs="Times New Roman"/>
          <w:sz w:val="24"/>
          <w:szCs w:val="24"/>
          <w:lang w:eastAsia="hr-HR"/>
        </w:rPr>
        <w:t xml:space="preserve">adzor i </w:t>
      </w:r>
      <w:r w:rsidRPr="00A14A10">
        <w:rPr>
          <w:rFonts w:ascii="Times New Roman" w:eastAsia="Times New Roman" w:hAnsi="Times New Roman" w:cs="Times New Roman"/>
          <w:sz w:val="24"/>
          <w:szCs w:val="24"/>
          <w:lang w:eastAsia="hr-HR"/>
        </w:rPr>
        <w:t>provjera</w:t>
      </w:r>
      <w:r w:rsidR="00936B9F" w:rsidRPr="00A14A10">
        <w:rPr>
          <w:rFonts w:ascii="Times New Roman" w:eastAsia="Times New Roman" w:hAnsi="Times New Roman" w:cs="Times New Roman"/>
          <w:sz w:val="24"/>
          <w:szCs w:val="24"/>
          <w:lang w:eastAsia="hr-HR"/>
        </w:rPr>
        <w:t xml:space="preserve"> </w:t>
      </w:r>
      <w:r w:rsidR="00684B72" w:rsidRPr="00A14A10">
        <w:rPr>
          <w:rFonts w:ascii="Times New Roman" w:eastAsia="Times New Roman" w:hAnsi="Times New Roman" w:cs="Times New Roman"/>
          <w:sz w:val="24"/>
          <w:szCs w:val="24"/>
          <w:lang w:eastAsia="hr-HR"/>
        </w:rPr>
        <w:t>u primjerenom opsegu, sljedećih isprava</w:t>
      </w:r>
      <w:r w:rsidR="00E344AB" w:rsidRPr="00A14A10">
        <w:rPr>
          <w:rFonts w:ascii="Times New Roman" w:eastAsia="Times New Roman" w:hAnsi="Times New Roman" w:cs="Times New Roman"/>
          <w:sz w:val="24"/>
          <w:szCs w:val="24"/>
          <w:lang w:eastAsia="hr-HR"/>
        </w:rPr>
        <w:t>,</w:t>
      </w:r>
      <w:r w:rsidR="00684B72" w:rsidRPr="00A14A10">
        <w:rPr>
          <w:rFonts w:ascii="Times New Roman" w:eastAsia="Times New Roman" w:hAnsi="Times New Roman" w:cs="Times New Roman"/>
          <w:sz w:val="24"/>
          <w:szCs w:val="24"/>
          <w:lang w:eastAsia="hr-HR"/>
        </w:rPr>
        <w:t xml:space="preserve"> </w:t>
      </w:r>
      <w:r w:rsidR="00E344AB" w:rsidRPr="00A14A10">
        <w:rPr>
          <w:rFonts w:ascii="Times New Roman" w:eastAsia="Times New Roman" w:hAnsi="Times New Roman" w:cs="Times New Roman"/>
          <w:sz w:val="24"/>
          <w:szCs w:val="24"/>
          <w:lang w:eastAsia="hr-HR"/>
        </w:rPr>
        <w:t xml:space="preserve">zapisa </w:t>
      </w:r>
      <w:r w:rsidR="00684B72" w:rsidRPr="00A14A10">
        <w:rPr>
          <w:rFonts w:ascii="Times New Roman" w:eastAsia="Times New Roman" w:hAnsi="Times New Roman" w:cs="Times New Roman"/>
          <w:sz w:val="24"/>
          <w:szCs w:val="24"/>
          <w:lang w:eastAsia="hr-HR"/>
        </w:rPr>
        <w:t>i knjiga: Međunarodna svjedodžba o sprečavanju onečišćenja zraka i dodatak, Međunarodna svjedodžba o sprečavanju onečišćenja zraka za stroj, K</w:t>
      </w:r>
      <w:r w:rsidR="00936B9F" w:rsidRPr="00A14A10">
        <w:rPr>
          <w:rFonts w:ascii="Times New Roman" w:eastAsia="Times New Roman" w:hAnsi="Times New Roman" w:cs="Times New Roman"/>
          <w:sz w:val="24"/>
          <w:szCs w:val="24"/>
          <w:lang w:eastAsia="hr-HR"/>
        </w:rPr>
        <w:t>njiga o uljima Dio I.</w:t>
      </w:r>
      <w:r w:rsidR="00684B72" w:rsidRPr="00A14A10">
        <w:rPr>
          <w:rFonts w:ascii="Times New Roman" w:eastAsia="Times New Roman" w:hAnsi="Times New Roman" w:cs="Times New Roman"/>
          <w:sz w:val="24"/>
          <w:szCs w:val="24"/>
          <w:lang w:eastAsia="hr-HR"/>
        </w:rPr>
        <w:t xml:space="preserve">, </w:t>
      </w:r>
      <w:r w:rsidR="00936B9F" w:rsidRPr="00A14A10">
        <w:rPr>
          <w:rFonts w:ascii="Times New Roman" w:eastAsia="Times New Roman" w:hAnsi="Times New Roman" w:cs="Times New Roman"/>
          <w:sz w:val="24"/>
          <w:szCs w:val="24"/>
          <w:lang w:eastAsia="hr-HR"/>
        </w:rPr>
        <w:t>Dostavnica</w:t>
      </w:r>
      <w:r w:rsidR="00684B72" w:rsidRPr="00A14A10">
        <w:rPr>
          <w:rFonts w:ascii="Times New Roman" w:eastAsia="Times New Roman" w:hAnsi="Times New Roman" w:cs="Times New Roman"/>
          <w:sz w:val="24"/>
          <w:szCs w:val="24"/>
          <w:lang w:eastAsia="hr-HR"/>
        </w:rPr>
        <w:t xml:space="preserve"> brodskog goriva (BDN), Br</w:t>
      </w:r>
      <w:r w:rsidR="00936B9F" w:rsidRPr="00A14A10">
        <w:rPr>
          <w:rFonts w:ascii="Times New Roman" w:eastAsia="Times New Roman" w:hAnsi="Times New Roman" w:cs="Times New Roman"/>
          <w:sz w:val="24"/>
          <w:szCs w:val="24"/>
          <w:lang w:eastAsia="hr-HR"/>
        </w:rPr>
        <w:t>odski dnevnik, Dnevnik stroja, P</w:t>
      </w:r>
      <w:r w:rsidR="00684B72" w:rsidRPr="00A14A10">
        <w:rPr>
          <w:rFonts w:ascii="Times New Roman" w:eastAsia="Times New Roman" w:hAnsi="Times New Roman" w:cs="Times New Roman"/>
          <w:sz w:val="24"/>
          <w:szCs w:val="24"/>
          <w:lang w:eastAsia="hr-HR"/>
        </w:rPr>
        <w:t>rocedura za izmjenu vrste brodskog goriva koje se koristi i zapisi o istoj, Zapisi o sondiranju spremnika goriva, Planovi brodskih cjevovoda, Zapisi o kapacitetu i stanju brodskih spremnika goriva</w:t>
      </w:r>
      <w:r w:rsidRPr="00A14A10">
        <w:rPr>
          <w:rFonts w:ascii="Times New Roman" w:eastAsia="Times New Roman" w:hAnsi="Times New Roman" w:cs="Times New Roman"/>
          <w:sz w:val="24"/>
          <w:szCs w:val="24"/>
          <w:lang w:eastAsia="hr-HR"/>
        </w:rPr>
        <w:t>, i</w:t>
      </w:r>
    </w:p>
    <w:p w14:paraId="527ACAE4" w14:textId="7795B32A" w:rsidR="00B452E2" w:rsidRPr="00A14A10" w:rsidRDefault="00B70DA2"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(b)</w:t>
      </w:r>
      <w:r w:rsidR="00490379"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sz w:val="24"/>
          <w:szCs w:val="24"/>
          <w:lang w:eastAsia="hr-HR"/>
        </w:rPr>
        <w:t>prema potrebi</w:t>
      </w:r>
      <w:r w:rsidR="005957AA" w:rsidRPr="00A14A10">
        <w:rPr>
          <w:rFonts w:ascii="Times New Roman" w:eastAsia="Times New Roman" w:hAnsi="Times New Roman" w:cs="Times New Roman"/>
          <w:sz w:val="24"/>
          <w:szCs w:val="24"/>
          <w:lang w:eastAsia="hr-HR"/>
        </w:rPr>
        <w:t>, sljedeći načini uzorkovanja i analize</w:t>
      </w:r>
      <w:r w:rsidR="00B452E2" w:rsidRPr="00A14A10">
        <w:rPr>
          <w:rFonts w:ascii="Times New Roman" w:eastAsia="Times New Roman" w:hAnsi="Times New Roman" w:cs="Times New Roman"/>
          <w:sz w:val="24"/>
          <w:szCs w:val="24"/>
          <w:lang w:eastAsia="hr-HR"/>
        </w:rPr>
        <w:t>:</w:t>
      </w:r>
      <w:r w:rsidR="005248F5" w:rsidRPr="00A14A10">
        <w:rPr>
          <w:rFonts w:ascii="Times New Roman" w:eastAsia="Times New Roman" w:hAnsi="Times New Roman" w:cs="Times New Roman"/>
          <w:sz w:val="24"/>
          <w:szCs w:val="24"/>
          <w:lang w:eastAsia="hr-HR"/>
        </w:rPr>
        <w:t xml:space="preserve"> </w:t>
      </w:r>
    </w:p>
    <w:p w14:paraId="3B28B62B" w14:textId="292B5ADC" w:rsidR="005248F5" w:rsidRPr="00A14A10" w:rsidRDefault="00490379"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B452E2"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sz w:val="24"/>
          <w:szCs w:val="24"/>
          <w:lang w:eastAsia="hr-HR"/>
        </w:rPr>
        <w:t xml:space="preserve">uzorkovanje brodskoga goriva dok se doprema na </w:t>
      </w:r>
      <w:r w:rsidR="00A01570" w:rsidRPr="00A14A10">
        <w:rPr>
          <w:rFonts w:ascii="Times New Roman" w:eastAsia="Times New Roman" w:hAnsi="Times New Roman" w:cs="Times New Roman"/>
          <w:sz w:val="24"/>
          <w:szCs w:val="24"/>
          <w:lang w:eastAsia="hr-HR"/>
        </w:rPr>
        <w:t>pomorske objekte</w:t>
      </w:r>
      <w:r w:rsidR="005248F5" w:rsidRPr="00A14A10">
        <w:rPr>
          <w:rFonts w:ascii="Times New Roman" w:eastAsia="Times New Roman" w:hAnsi="Times New Roman" w:cs="Times New Roman"/>
          <w:sz w:val="24"/>
          <w:szCs w:val="24"/>
          <w:lang w:eastAsia="hr-HR"/>
        </w:rPr>
        <w:t>, u skladu sa Smjernicama za uzorkovanje brodskih goriva u svrhu utvrđivanja sukladnosti s revidiranim Prilogom VI. MARPOL-a od 17. srpnja 2009. na temelju Rezolucije 182(59) Odbora za zaštitu pomorskog okoliša (MEPC) IMO-a i analiza količine sumpora u tom gorivu ili</w:t>
      </w:r>
    </w:p>
    <w:p w14:paraId="547255BE" w14:textId="37EFE14A" w:rsidR="00C862E1" w:rsidRPr="00A14A10" w:rsidRDefault="005248F5"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8B7D2F" w:rsidRPr="00A14A10">
        <w:rPr>
          <w:rFonts w:ascii="Times New Roman" w:eastAsia="Times New Roman" w:hAnsi="Times New Roman" w:cs="Times New Roman"/>
          <w:sz w:val="24"/>
          <w:szCs w:val="24"/>
          <w:lang w:eastAsia="hr-HR"/>
        </w:rPr>
        <w:t>uzorkovanje i analiza količine sumpora u brodskom gorivu na reprezentativnom mjestu u spremnicima i sustavu goriva te u zapečaćenim MARPOL uzorcima brodskog goriva na pomorskim objektima</w:t>
      </w:r>
      <w:r w:rsidR="000141BC" w:rsidRPr="00A14A10">
        <w:rPr>
          <w:rFonts w:ascii="Times New Roman" w:eastAsia="Times New Roman" w:hAnsi="Times New Roman" w:cs="Times New Roman"/>
          <w:sz w:val="24"/>
          <w:szCs w:val="24"/>
          <w:lang w:eastAsia="hr-HR"/>
        </w:rPr>
        <w:t xml:space="preserve"> koji sadrže sve podatke</w:t>
      </w:r>
      <w:r w:rsidR="00291DDE" w:rsidRPr="00A14A10">
        <w:rPr>
          <w:rFonts w:ascii="Times New Roman" w:eastAsia="Times New Roman" w:hAnsi="Times New Roman" w:cs="Times New Roman"/>
          <w:sz w:val="24"/>
          <w:szCs w:val="24"/>
          <w:lang w:eastAsia="hr-HR"/>
        </w:rPr>
        <w:t xml:space="preserve"> u skladu sa Smjernicama za uzorkovanje brodskih goriva u svrhu utvrđivanja sukladnosti s revidiranim Prilogom VI. MARPOL-a od 17. srpnja 2009. na temelju Rezolucije 182(59) Odbora za zaštitu pomorskog okoliša (MEPC) IMO-a</w:t>
      </w:r>
      <w:r w:rsidRPr="00A14A10">
        <w:rPr>
          <w:rFonts w:ascii="Times New Roman" w:eastAsia="Times New Roman" w:hAnsi="Times New Roman" w:cs="Times New Roman"/>
          <w:sz w:val="24"/>
          <w:szCs w:val="24"/>
          <w:lang w:eastAsia="hr-HR"/>
        </w:rPr>
        <w:t>.</w:t>
      </w:r>
    </w:p>
    <w:p w14:paraId="7BCCA5C4" w14:textId="59553726" w:rsidR="00F52DF0" w:rsidRPr="00A14A10" w:rsidRDefault="00F52DF0"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1767B8">
        <w:rPr>
          <w:rFonts w:ascii="Times New Roman" w:eastAsia="Times New Roman" w:hAnsi="Times New Roman" w:cs="Times New Roman"/>
          <w:sz w:val="24"/>
          <w:szCs w:val="24"/>
          <w:lang w:eastAsia="hr-HR"/>
        </w:rPr>
        <w:t>2</w:t>
      </w:r>
      <w:r w:rsidRPr="00A14A10">
        <w:rPr>
          <w:rFonts w:ascii="Times New Roman" w:eastAsia="Times New Roman" w:hAnsi="Times New Roman" w:cs="Times New Roman"/>
          <w:sz w:val="24"/>
          <w:szCs w:val="24"/>
          <w:lang w:eastAsia="hr-HR"/>
        </w:rPr>
        <w:t xml:space="preserve">) </w:t>
      </w:r>
      <w:r w:rsidR="008F2B27" w:rsidRPr="00A14A10">
        <w:rPr>
          <w:rFonts w:ascii="Times New Roman" w:eastAsia="Times New Roman" w:hAnsi="Times New Roman" w:cs="Times New Roman"/>
          <w:sz w:val="24"/>
          <w:szCs w:val="24"/>
          <w:lang w:eastAsia="hr-HR"/>
        </w:rPr>
        <w:t>U</w:t>
      </w:r>
      <w:r w:rsidRPr="00A14A10">
        <w:rPr>
          <w:rFonts w:ascii="Times New Roman" w:eastAsia="Times New Roman" w:hAnsi="Times New Roman" w:cs="Times New Roman"/>
          <w:sz w:val="24"/>
          <w:szCs w:val="24"/>
          <w:lang w:eastAsia="hr-HR"/>
        </w:rPr>
        <w:t>čestalost uzorkovanja brodskih goriva koja se koriste na pomorskom objektu ili pri njihovu dostavljanju pomorskim objektima</w:t>
      </w:r>
      <w:r w:rsidR="008F2B27" w:rsidRPr="00A14A10">
        <w:rPr>
          <w:rFonts w:ascii="Times New Roman" w:eastAsia="Times New Roman" w:hAnsi="Times New Roman" w:cs="Times New Roman"/>
          <w:sz w:val="24"/>
          <w:szCs w:val="24"/>
          <w:lang w:eastAsia="hr-HR"/>
        </w:rPr>
        <w:t xml:space="preserve"> kao i dodatno određivanje pravila o metodama uzorkovanja</w:t>
      </w:r>
      <w:r w:rsidRPr="00A14A10">
        <w:rPr>
          <w:rFonts w:ascii="Times New Roman" w:eastAsia="Times New Roman" w:hAnsi="Times New Roman" w:cs="Times New Roman"/>
          <w:sz w:val="24"/>
          <w:szCs w:val="24"/>
          <w:lang w:eastAsia="hr-HR"/>
        </w:rPr>
        <w:t xml:space="preserve"> definira se i provodi u skladu s </w:t>
      </w:r>
      <w:r w:rsidR="00004419" w:rsidRPr="00A14A10">
        <w:rPr>
          <w:rFonts w:ascii="Times New Roman" w:eastAsia="Times New Roman" w:hAnsi="Times New Roman" w:cs="Times New Roman"/>
          <w:sz w:val="24"/>
          <w:szCs w:val="24"/>
          <w:lang w:eastAsia="hr-HR"/>
        </w:rPr>
        <w:t xml:space="preserve">Provedbenom odlukom Komisije (EU) 2015/253 od 16. veljače 2015. o utvrđivanju pravila uzorkovanja </w:t>
      </w:r>
      <w:r w:rsidR="00004419" w:rsidRPr="00A14A10">
        <w:rPr>
          <w:rFonts w:ascii="Times New Roman" w:eastAsia="Times New Roman" w:hAnsi="Times New Roman" w:cs="Times New Roman"/>
          <w:sz w:val="24"/>
          <w:szCs w:val="24"/>
          <w:lang w:eastAsia="hr-HR"/>
        </w:rPr>
        <w:lastRenderedPageBreak/>
        <w:t>i izvješćivanja u skladu s Direktivom Vijeća 1999/32/EZ za sadržaj sumpora u brodskim gorivima (SL L 41, 17. 2. 2015.) (u daljnjem tekstu: Provedbena odluka 2015/253)</w:t>
      </w:r>
      <w:r w:rsidRPr="00A14A10">
        <w:rPr>
          <w:rFonts w:ascii="Times New Roman" w:eastAsia="Times New Roman" w:hAnsi="Times New Roman" w:cs="Times New Roman"/>
          <w:sz w:val="24"/>
          <w:szCs w:val="24"/>
          <w:lang w:eastAsia="hr-HR"/>
        </w:rPr>
        <w:t>.</w:t>
      </w:r>
    </w:p>
    <w:p w14:paraId="4F65FAE7" w14:textId="35319BD9" w:rsidR="008F2B27" w:rsidRPr="00A14A10" w:rsidRDefault="008F2B27"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1767B8">
        <w:rPr>
          <w:rFonts w:ascii="Times New Roman" w:eastAsia="Times New Roman" w:hAnsi="Times New Roman" w:cs="Times New Roman"/>
          <w:sz w:val="24"/>
          <w:szCs w:val="24"/>
          <w:lang w:eastAsia="hr-HR"/>
        </w:rPr>
        <w:t>3</w:t>
      </w:r>
      <w:r w:rsidRPr="00A14A10">
        <w:rPr>
          <w:rFonts w:ascii="Times New Roman" w:eastAsia="Times New Roman" w:hAnsi="Times New Roman" w:cs="Times New Roman"/>
          <w:sz w:val="24"/>
          <w:szCs w:val="24"/>
          <w:lang w:eastAsia="hr-HR"/>
        </w:rPr>
        <w:t>) Mini</w:t>
      </w:r>
      <w:r w:rsidR="00591041" w:rsidRPr="00A14A10">
        <w:rPr>
          <w:rFonts w:ascii="Times New Roman" w:eastAsia="Times New Roman" w:hAnsi="Times New Roman" w:cs="Times New Roman"/>
          <w:sz w:val="24"/>
          <w:szCs w:val="24"/>
          <w:lang w:eastAsia="hr-HR"/>
        </w:rPr>
        <w:t>starstvo osigurava provedbu</w:t>
      </w:r>
      <w:r w:rsidRPr="00A14A10">
        <w:rPr>
          <w:rFonts w:ascii="Times New Roman" w:eastAsia="Times New Roman" w:hAnsi="Times New Roman" w:cs="Times New Roman"/>
          <w:sz w:val="24"/>
          <w:szCs w:val="24"/>
          <w:lang w:eastAsia="hr-HR"/>
        </w:rPr>
        <w:t xml:space="preserve"> uzorkovanja</w:t>
      </w:r>
      <w:r w:rsidR="00591041" w:rsidRPr="00A14A10">
        <w:rPr>
          <w:rFonts w:ascii="Times New Roman" w:eastAsia="Times New Roman" w:hAnsi="Times New Roman" w:cs="Times New Roman"/>
          <w:sz w:val="24"/>
          <w:szCs w:val="24"/>
          <w:lang w:eastAsia="hr-HR"/>
        </w:rPr>
        <w:t xml:space="preserve"> i analize brodskih goriva koja su definirana i</w:t>
      </w:r>
      <w:r w:rsidRPr="00A14A10">
        <w:rPr>
          <w:rFonts w:ascii="Times New Roman" w:eastAsia="Times New Roman" w:hAnsi="Times New Roman" w:cs="Times New Roman"/>
          <w:sz w:val="24"/>
          <w:szCs w:val="24"/>
          <w:lang w:eastAsia="hr-HR"/>
        </w:rPr>
        <w:t xml:space="preserve"> provode</w:t>
      </w:r>
      <w:r w:rsidR="00591041" w:rsidRPr="00A14A10">
        <w:rPr>
          <w:rFonts w:ascii="Times New Roman" w:eastAsia="Times New Roman" w:hAnsi="Times New Roman" w:cs="Times New Roman"/>
          <w:sz w:val="24"/>
          <w:szCs w:val="24"/>
          <w:lang w:eastAsia="hr-HR"/>
        </w:rPr>
        <w:t xml:space="preserve"> se</w:t>
      </w:r>
      <w:r w:rsidRPr="00A14A10">
        <w:rPr>
          <w:rFonts w:ascii="Times New Roman" w:eastAsia="Times New Roman" w:hAnsi="Times New Roman" w:cs="Times New Roman"/>
          <w:sz w:val="24"/>
          <w:szCs w:val="24"/>
          <w:lang w:eastAsia="hr-HR"/>
        </w:rPr>
        <w:t xml:space="preserve"> u skladu s Provedbenom odlukom 2015/253.</w:t>
      </w:r>
    </w:p>
    <w:p w14:paraId="43CF58FA" w14:textId="4B34B503" w:rsidR="003008E1" w:rsidRPr="00A14A10" w:rsidRDefault="003008E1"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1767B8">
        <w:rPr>
          <w:rFonts w:ascii="Times New Roman" w:eastAsia="Times New Roman" w:hAnsi="Times New Roman" w:cs="Times New Roman"/>
          <w:sz w:val="24"/>
          <w:szCs w:val="24"/>
          <w:lang w:eastAsia="hr-HR"/>
        </w:rPr>
        <w:t>4</w:t>
      </w:r>
      <w:r w:rsidRPr="00A14A10">
        <w:rPr>
          <w:rFonts w:ascii="Times New Roman" w:eastAsia="Times New Roman" w:hAnsi="Times New Roman" w:cs="Times New Roman"/>
          <w:sz w:val="24"/>
          <w:szCs w:val="24"/>
          <w:lang w:eastAsia="hr-HR"/>
        </w:rPr>
        <w:t xml:space="preserve">) Određivanje </w:t>
      </w:r>
      <w:r w:rsidR="00F60FF4" w:rsidRPr="00A14A10">
        <w:rPr>
          <w:rFonts w:ascii="Times New Roman" w:eastAsia="Times New Roman" w:hAnsi="Times New Roman" w:cs="Times New Roman"/>
          <w:sz w:val="24"/>
          <w:szCs w:val="24"/>
          <w:lang w:eastAsia="hr-HR"/>
        </w:rPr>
        <w:t xml:space="preserve">ukupne </w:t>
      </w:r>
      <w:r w:rsidRPr="00A14A10">
        <w:rPr>
          <w:rFonts w:ascii="Times New Roman" w:eastAsia="Times New Roman" w:hAnsi="Times New Roman" w:cs="Times New Roman"/>
          <w:sz w:val="24"/>
          <w:szCs w:val="24"/>
          <w:lang w:eastAsia="hr-HR"/>
        </w:rPr>
        <w:t xml:space="preserve">količine sumpora u brodskom gorivu provodi se prema zahtjevu važećeg izdanja norme HRN EN ISO 8754 ili HRN EN ISO 14596, dok se </w:t>
      </w:r>
      <w:r w:rsidR="00F4311C" w:rsidRPr="00A14A10">
        <w:rPr>
          <w:rFonts w:ascii="Times New Roman" w:eastAsia="Times New Roman" w:hAnsi="Times New Roman" w:cs="Times New Roman"/>
          <w:sz w:val="24"/>
          <w:szCs w:val="24"/>
          <w:lang w:eastAsia="hr-HR"/>
        </w:rPr>
        <w:t xml:space="preserve">za </w:t>
      </w:r>
      <w:r w:rsidRPr="00A14A10">
        <w:rPr>
          <w:rFonts w:ascii="Times New Roman" w:eastAsia="Times New Roman" w:hAnsi="Times New Roman" w:cs="Times New Roman"/>
          <w:sz w:val="24"/>
          <w:szCs w:val="24"/>
          <w:lang w:eastAsia="hr-HR"/>
        </w:rPr>
        <w:t xml:space="preserve">određivanje sumpora u brodskom gorivu koje sadrži biogorivo </w:t>
      </w:r>
      <w:r w:rsidR="00F4311C" w:rsidRPr="00A14A10">
        <w:rPr>
          <w:rFonts w:ascii="Times New Roman" w:eastAsia="Times New Roman" w:hAnsi="Times New Roman" w:cs="Times New Roman"/>
          <w:sz w:val="24"/>
          <w:szCs w:val="24"/>
          <w:lang w:eastAsia="hr-HR"/>
        </w:rPr>
        <w:t xml:space="preserve">preporuča provedba </w:t>
      </w:r>
      <w:r w:rsidRPr="00A14A10">
        <w:rPr>
          <w:rFonts w:ascii="Times New Roman" w:eastAsia="Times New Roman" w:hAnsi="Times New Roman" w:cs="Times New Roman"/>
          <w:sz w:val="24"/>
          <w:szCs w:val="24"/>
          <w:lang w:eastAsia="hr-HR"/>
        </w:rPr>
        <w:t xml:space="preserve">sukladno važećem izdanju norme HRN ISO 8217 i primjenom važećih izdanja analitičkih metoda ispitivanja propisanih u tablici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w:t>
      </w:r>
      <w:r w:rsidR="00D12037"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Priloga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 ove Uredbe.</w:t>
      </w:r>
    </w:p>
    <w:p w14:paraId="4985582A" w14:textId="67F1DECF" w:rsidR="002D1A43" w:rsidRDefault="005248F5" w:rsidP="00D64965">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1767B8">
        <w:rPr>
          <w:rFonts w:ascii="Times New Roman" w:eastAsia="Times New Roman" w:hAnsi="Times New Roman" w:cs="Times New Roman"/>
          <w:sz w:val="24"/>
          <w:szCs w:val="24"/>
          <w:lang w:eastAsia="hr-HR"/>
        </w:rPr>
        <w:t>5</w:t>
      </w:r>
      <w:r w:rsidRPr="00A14A10">
        <w:rPr>
          <w:rFonts w:ascii="Times New Roman" w:eastAsia="Times New Roman" w:hAnsi="Times New Roman" w:cs="Times New Roman"/>
          <w:sz w:val="24"/>
          <w:szCs w:val="24"/>
          <w:lang w:eastAsia="hr-HR"/>
        </w:rPr>
        <w:t xml:space="preserve">) S ciljem utvrđivanja je li brodsko gorivo koje je dostavljeno i koje se koristi na </w:t>
      </w:r>
      <w:r w:rsidR="00A01570" w:rsidRPr="00A14A10">
        <w:rPr>
          <w:rFonts w:ascii="Times New Roman" w:eastAsia="Times New Roman" w:hAnsi="Times New Roman" w:cs="Times New Roman"/>
          <w:sz w:val="24"/>
          <w:szCs w:val="24"/>
          <w:lang w:eastAsia="hr-HR"/>
        </w:rPr>
        <w:t xml:space="preserve">pomorskim objektima </w:t>
      </w:r>
      <w:r w:rsidRPr="00A14A10">
        <w:rPr>
          <w:rFonts w:ascii="Times New Roman" w:eastAsia="Times New Roman" w:hAnsi="Times New Roman" w:cs="Times New Roman"/>
          <w:sz w:val="24"/>
          <w:szCs w:val="24"/>
          <w:lang w:eastAsia="hr-HR"/>
        </w:rPr>
        <w:t>u skladu s graničnim vrijednostima sumpora propisanih odredbama</w:t>
      </w:r>
      <w:r w:rsidR="00154E1A" w:rsidRPr="00A14A10">
        <w:rPr>
          <w:rFonts w:ascii="Times New Roman" w:eastAsia="Times New Roman" w:hAnsi="Times New Roman" w:cs="Times New Roman"/>
          <w:sz w:val="24"/>
          <w:szCs w:val="24"/>
          <w:lang w:eastAsia="hr-HR"/>
        </w:rPr>
        <w:t xml:space="preserve"> članaka 13. i 14.</w:t>
      </w:r>
      <w:r w:rsidRPr="00A14A10">
        <w:rPr>
          <w:rFonts w:ascii="Times New Roman" w:eastAsia="Times New Roman" w:hAnsi="Times New Roman" w:cs="Times New Roman"/>
          <w:sz w:val="24"/>
          <w:szCs w:val="24"/>
          <w:lang w:eastAsia="hr-HR"/>
        </w:rPr>
        <w:t xml:space="preserve"> ove Uredbe, </w:t>
      </w:r>
      <w:r w:rsidR="00154E1A" w:rsidRPr="00A14A10">
        <w:rPr>
          <w:rFonts w:ascii="Times New Roman" w:eastAsia="Times New Roman" w:hAnsi="Times New Roman" w:cs="Times New Roman"/>
          <w:sz w:val="24"/>
          <w:szCs w:val="24"/>
          <w:lang w:eastAsia="hr-HR"/>
        </w:rPr>
        <w:t xml:space="preserve">mora se </w:t>
      </w:r>
      <w:r w:rsidRPr="00A14A10">
        <w:rPr>
          <w:rFonts w:ascii="Times New Roman" w:eastAsia="Times New Roman" w:hAnsi="Times New Roman" w:cs="Times New Roman"/>
          <w:sz w:val="24"/>
          <w:szCs w:val="24"/>
          <w:lang w:eastAsia="hr-HR"/>
        </w:rPr>
        <w:t>koristi</w:t>
      </w:r>
      <w:r w:rsidR="00154E1A" w:rsidRPr="00A14A10">
        <w:rPr>
          <w:rFonts w:ascii="Times New Roman" w:eastAsia="Times New Roman" w:hAnsi="Times New Roman" w:cs="Times New Roman"/>
          <w:sz w:val="24"/>
          <w:szCs w:val="24"/>
          <w:lang w:eastAsia="hr-HR"/>
        </w:rPr>
        <w:t>ti</w:t>
      </w:r>
      <w:r w:rsidRPr="00A14A10">
        <w:rPr>
          <w:rFonts w:ascii="Times New Roman" w:eastAsia="Times New Roman" w:hAnsi="Times New Roman" w:cs="Times New Roman"/>
          <w:sz w:val="24"/>
          <w:szCs w:val="24"/>
          <w:lang w:eastAsia="hr-HR"/>
        </w:rPr>
        <w:t xml:space="preserve">  postupak provjere goriva iz </w:t>
      </w:r>
      <w:r w:rsidR="00154E1A" w:rsidRPr="00A14A10">
        <w:rPr>
          <w:rFonts w:ascii="Times New Roman" w:eastAsia="Times New Roman" w:hAnsi="Times New Roman" w:cs="Times New Roman"/>
          <w:sz w:val="24"/>
          <w:szCs w:val="24"/>
          <w:lang w:eastAsia="hr-HR"/>
        </w:rPr>
        <w:t xml:space="preserve">Dodatka VI. </w:t>
      </w:r>
      <w:r w:rsidRPr="00A14A10">
        <w:rPr>
          <w:rFonts w:ascii="Times New Roman" w:eastAsia="Times New Roman" w:hAnsi="Times New Roman" w:cs="Times New Roman"/>
          <w:sz w:val="24"/>
          <w:szCs w:val="24"/>
          <w:lang w:eastAsia="hr-HR"/>
        </w:rPr>
        <w:t>Priloga VI. MARPOL-a.</w:t>
      </w:r>
    </w:p>
    <w:p w14:paraId="44FD9B38" w14:textId="13549745" w:rsidR="00885A15" w:rsidRDefault="00885A15" w:rsidP="00D64965">
      <w:pPr>
        <w:spacing w:after="0" w:line="276" w:lineRule="auto"/>
        <w:ind w:firstLine="708"/>
        <w:jc w:val="both"/>
        <w:rPr>
          <w:rFonts w:ascii="Times New Roman" w:eastAsia="Times New Roman" w:hAnsi="Times New Roman" w:cs="Times New Roman"/>
          <w:sz w:val="24"/>
          <w:szCs w:val="24"/>
          <w:lang w:eastAsia="hr-HR"/>
        </w:rPr>
      </w:pPr>
    </w:p>
    <w:p w14:paraId="2F3BFE32" w14:textId="4D2A6A94" w:rsidR="00885A15" w:rsidRDefault="00885A15" w:rsidP="00D64965">
      <w:pPr>
        <w:spacing w:after="0" w:line="276" w:lineRule="auto"/>
        <w:ind w:firstLine="708"/>
        <w:jc w:val="both"/>
        <w:rPr>
          <w:rFonts w:ascii="Times New Roman" w:eastAsia="Times New Roman" w:hAnsi="Times New Roman" w:cs="Times New Roman"/>
          <w:sz w:val="24"/>
          <w:szCs w:val="24"/>
          <w:lang w:eastAsia="hr-HR"/>
        </w:rPr>
      </w:pPr>
    </w:p>
    <w:p w14:paraId="6F4786E8" w14:textId="1ED6EC20" w:rsidR="00885A15" w:rsidRDefault="00885A15" w:rsidP="00D64965">
      <w:pPr>
        <w:spacing w:after="0" w:line="276" w:lineRule="auto"/>
        <w:ind w:firstLine="708"/>
        <w:jc w:val="both"/>
        <w:rPr>
          <w:rFonts w:ascii="Times New Roman" w:eastAsia="Times New Roman" w:hAnsi="Times New Roman" w:cs="Times New Roman"/>
          <w:sz w:val="24"/>
          <w:szCs w:val="24"/>
          <w:lang w:eastAsia="hr-HR"/>
        </w:rPr>
      </w:pPr>
    </w:p>
    <w:p w14:paraId="362D3F99" w14:textId="77777777" w:rsidR="00885A15" w:rsidRPr="00A14A10" w:rsidRDefault="00885A15" w:rsidP="00D64965">
      <w:pPr>
        <w:spacing w:after="0" w:line="276" w:lineRule="auto"/>
        <w:ind w:firstLine="708"/>
        <w:jc w:val="both"/>
        <w:rPr>
          <w:rFonts w:ascii="Times New Roman" w:eastAsia="Times New Roman" w:hAnsi="Times New Roman" w:cs="Times New Roman"/>
          <w:sz w:val="24"/>
          <w:szCs w:val="24"/>
          <w:lang w:eastAsia="hr-HR"/>
        </w:rPr>
      </w:pPr>
      <w:bookmarkStart w:id="1" w:name="_GoBack"/>
      <w:bookmarkEnd w:id="1"/>
    </w:p>
    <w:p w14:paraId="51FE5273" w14:textId="603D26C4" w:rsidR="00D64965" w:rsidRPr="00A14A10" w:rsidRDefault="00D64965" w:rsidP="00B908F7">
      <w:pPr>
        <w:spacing w:after="0" w:line="276" w:lineRule="auto"/>
        <w:rPr>
          <w:rFonts w:ascii="Times New Roman" w:eastAsia="Times New Roman" w:hAnsi="Times New Roman" w:cs="Times New Roman"/>
          <w:sz w:val="24"/>
          <w:szCs w:val="24"/>
          <w:lang w:eastAsia="hr-HR"/>
        </w:rPr>
      </w:pPr>
    </w:p>
    <w:p w14:paraId="00C78DFA" w14:textId="2818AAD2" w:rsidR="005248F5" w:rsidRPr="00A14A10" w:rsidRDefault="005248F5" w:rsidP="006D26F1">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Obvez</w:t>
      </w:r>
      <w:r w:rsidR="003A6CED" w:rsidRPr="00A14A10">
        <w:rPr>
          <w:rFonts w:ascii="Times New Roman" w:eastAsia="Times New Roman" w:hAnsi="Times New Roman" w:cs="Times New Roman"/>
          <w:i/>
          <w:iCs/>
          <w:sz w:val="24"/>
          <w:szCs w:val="24"/>
          <w:lang w:eastAsia="hr-HR"/>
        </w:rPr>
        <w:t>e, rokovi i način izvješćivanja</w:t>
      </w:r>
    </w:p>
    <w:p w14:paraId="029E5F5E" w14:textId="6CB16E34" w:rsidR="005248F5" w:rsidRPr="00A14A10" w:rsidRDefault="005248F5" w:rsidP="00B44440">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Članak </w:t>
      </w:r>
      <w:r w:rsidR="001767B8">
        <w:rPr>
          <w:rFonts w:ascii="Times New Roman" w:eastAsia="Times New Roman" w:hAnsi="Times New Roman" w:cs="Times New Roman"/>
          <w:sz w:val="24"/>
          <w:szCs w:val="24"/>
          <w:lang w:eastAsia="hr-HR"/>
        </w:rPr>
        <w:t>29</w:t>
      </w:r>
      <w:r w:rsidRPr="00A14A10">
        <w:rPr>
          <w:rFonts w:ascii="Times New Roman" w:eastAsia="Times New Roman" w:hAnsi="Times New Roman" w:cs="Times New Roman"/>
          <w:sz w:val="24"/>
          <w:szCs w:val="24"/>
          <w:lang w:eastAsia="hr-HR"/>
        </w:rPr>
        <w:t>.</w:t>
      </w:r>
    </w:p>
    <w:p w14:paraId="10BD4313" w14:textId="4964ED5B" w:rsidR="005248F5" w:rsidRPr="00A14A10" w:rsidRDefault="005256C3"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(1) </w:t>
      </w:r>
      <w:r w:rsidR="005248F5" w:rsidRPr="00A14A10">
        <w:rPr>
          <w:rFonts w:ascii="Times New Roman" w:eastAsia="Times New Roman" w:hAnsi="Times New Roman" w:cs="Times New Roman"/>
          <w:sz w:val="24"/>
          <w:szCs w:val="24"/>
          <w:lang w:eastAsia="hr-HR"/>
        </w:rPr>
        <w:t xml:space="preserve">Dobavljači </w:t>
      </w:r>
      <w:r w:rsidR="00892196" w:rsidRPr="00A14A10">
        <w:rPr>
          <w:rFonts w:ascii="Times New Roman" w:eastAsia="Times New Roman" w:hAnsi="Times New Roman" w:cs="Times New Roman"/>
          <w:sz w:val="24"/>
          <w:szCs w:val="24"/>
          <w:lang w:eastAsia="hr-HR"/>
        </w:rPr>
        <w:t xml:space="preserve">i/ili distributeri </w:t>
      </w:r>
      <w:r w:rsidR="005248F5" w:rsidRPr="00A14A10">
        <w:rPr>
          <w:rFonts w:ascii="Times New Roman" w:eastAsia="Times New Roman" w:hAnsi="Times New Roman" w:cs="Times New Roman"/>
          <w:sz w:val="24"/>
          <w:szCs w:val="24"/>
          <w:lang w:eastAsia="hr-HR"/>
        </w:rPr>
        <w:t xml:space="preserve">su obvezni voditi evidenciju o količini </w:t>
      </w:r>
      <w:r w:rsidR="00023AC2" w:rsidRPr="00A14A10">
        <w:rPr>
          <w:rFonts w:ascii="Times New Roman" w:eastAsia="Times New Roman" w:hAnsi="Times New Roman" w:cs="Times New Roman"/>
          <w:sz w:val="24"/>
          <w:szCs w:val="24"/>
          <w:lang w:eastAsia="hr-HR"/>
        </w:rPr>
        <w:t xml:space="preserve">svih </w:t>
      </w:r>
      <w:r w:rsidR="005248F5" w:rsidRPr="00A14A10">
        <w:rPr>
          <w:rFonts w:ascii="Times New Roman" w:eastAsia="Times New Roman" w:hAnsi="Times New Roman" w:cs="Times New Roman"/>
          <w:sz w:val="24"/>
          <w:szCs w:val="24"/>
          <w:lang w:eastAsia="hr-HR"/>
        </w:rPr>
        <w:t>tekućih naftnih goriva iz članka 3. stavka 1. ove Uredbe stavljenih na tržište Republike Hrvatske i podatke o obavljenim ispitivanjima tekućih naftnih goriva prema Programu</w:t>
      </w:r>
      <w:r w:rsidRPr="00A14A10">
        <w:rPr>
          <w:rFonts w:ascii="Times New Roman" w:eastAsia="Times New Roman" w:hAnsi="Times New Roman" w:cs="Times New Roman"/>
          <w:sz w:val="24"/>
          <w:szCs w:val="24"/>
          <w:lang w:eastAsia="hr-HR"/>
        </w:rPr>
        <w:t xml:space="preserve"> praćenja TNG</w:t>
      </w:r>
      <w:r w:rsidR="005248F5" w:rsidRPr="00A14A10">
        <w:rPr>
          <w:rFonts w:ascii="Times New Roman" w:eastAsia="Times New Roman" w:hAnsi="Times New Roman" w:cs="Times New Roman"/>
          <w:sz w:val="24"/>
          <w:szCs w:val="24"/>
          <w:lang w:eastAsia="hr-HR"/>
        </w:rPr>
        <w:t>.</w:t>
      </w:r>
    </w:p>
    <w:p w14:paraId="19EBC6D0" w14:textId="65877B3E" w:rsidR="005256C3" w:rsidRPr="00A14A10" w:rsidRDefault="005256C3"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 Dobavljači</w:t>
      </w:r>
      <w:r w:rsidR="00892196" w:rsidRPr="00A14A10">
        <w:rPr>
          <w:rFonts w:ascii="Times New Roman" w:eastAsia="Times New Roman" w:hAnsi="Times New Roman" w:cs="Times New Roman"/>
          <w:sz w:val="24"/>
          <w:szCs w:val="24"/>
          <w:lang w:eastAsia="hr-HR"/>
        </w:rPr>
        <w:t xml:space="preserve"> i/ili distributeri</w:t>
      </w:r>
      <w:r w:rsidRPr="00A14A10">
        <w:rPr>
          <w:rFonts w:ascii="Times New Roman" w:eastAsia="Times New Roman" w:hAnsi="Times New Roman" w:cs="Times New Roman"/>
          <w:sz w:val="24"/>
          <w:szCs w:val="24"/>
          <w:lang w:eastAsia="hr-HR"/>
        </w:rPr>
        <w:t xml:space="preserve"> su obvezni do 31. ožujka tekuće godine za proteklu kalendarsku godinu dostaviti Ministarstvu podatke iz stavka 1. ovoga članka koristeći elektroničku programsku opremu Ministarstva koja sadrži formate i protokole te omogućava mrežni unos, obradu i prikaz podataka</w:t>
      </w:r>
      <w:r w:rsidR="00C63D02" w:rsidRPr="00A14A10">
        <w:rPr>
          <w:rFonts w:ascii="Times New Roman" w:eastAsia="Times New Roman" w:hAnsi="Times New Roman" w:cs="Times New Roman"/>
          <w:sz w:val="24"/>
          <w:szCs w:val="24"/>
          <w:lang w:eastAsia="hr-HR"/>
        </w:rPr>
        <w:t>.</w:t>
      </w:r>
    </w:p>
    <w:p w14:paraId="6485EF8D" w14:textId="50E9CC27" w:rsidR="00023AC2" w:rsidRPr="00A14A10" w:rsidRDefault="005256C3"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w:t>
      </w:r>
      <w:r w:rsidR="00795A73" w:rsidRPr="00A14A10">
        <w:rPr>
          <w:rFonts w:ascii="Times New Roman" w:eastAsia="Times New Roman" w:hAnsi="Times New Roman" w:cs="Times New Roman"/>
          <w:sz w:val="24"/>
          <w:szCs w:val="24"/>
          <w:lang w:eastAsia="hr-HR"/>
        </w:rPr>
        <w:t xml:space="preserve">Formati iz stavka 2. ovoga članka </w:t>
      </w:r>
      <w:r w:rsidR="00C63D02" w:rsidRPr="00A14A10">
        <w:rPr>
          <w:rFonts w:ascii="Times New Roman" w:eastAsia="Times New Roman" w:hAnsi="Times New Roman" w:cs="Times New Roman"/>
          <w:sz w:val="24"/>
          <w:szCs w:val="24"/>
          <w:lang w:eastAsia="hr-HR"/>
        </w:rPr>
        <w:t xml:space="preserve">koji se koriste za dostavu podataka </w:t>
      </w:r>
      <w:r w:rsidR="00795A73" w:rsidRPr="00A14A10">
        <w:rPr>
          <w:rFonts w:ascii="Times New Roman" w:eastAsia="Times New Roman" w:hAnsi="Times New Roman" w:cs="Times New Roman"/>
          <w:sz w:val="24"/>
          <w:szCs w:val="24"/>
          <w:lang w:eastAsia="hr-HR"/>
        </w:rPr>
        <w:t>za benzin i dizelsko g</w:t>
      </w:r>
      <w:r w:rsidR="00C63D02" w:rsidRPr="00A14A10">
        <w:rPr>
          <w:rFonts w:ascii="Times New Roman" w:eastAsia="Times New Roman" w:hAnsi="Times New Roman" w:cs="Times New Roman"/>
          <w:sz w:val="24"/>
          <w:szCs w:val="24"/>
          <w:lang w:eastAsia="hr-HR"/>
        </w:rPr>
        <w:t>orivo su izrađeni</w:t>
      </w:r>
      <w:r w:rsidR="00795A73" w:rsidRPr="00A14A10">
        <w:rPr>
          <w:rFonts w:ascii="Times New Roman" w:eastAsia="Times New Roman" w:hAnsi="Times New Roman" w:cs="Times New Roman"/>
          <w:sz w:val="24"/>
          <w:szCs w:val="24"/>
          <w:lang w:eastAsia="hr-HR"/>
        </w:rPr>
        <w:t xml:space="preserve"> </w:t>
      </w:r>
      <w:r w:rsidR="00C63D02" w:rsidRPr="00A14A10">
        <w:rPr>
          <w:rFonts w:ascii="Times New Roman" w:eastAsia="Times New Roman" w:hAnsi="Times New Roman" w:cs="Times New Roman"/>
          <w:sz w:val="24"/>
          <w:szCs w:val="24"/>
          <w:lang w:eastAsia="hr-HR"/>
        </w:rPr>
        <w:t xml:space="preserve">i sadrže podatke </w:t>
      </w:r>
      <w:r w:rsidR="00795A73" w:rsidRPr="00A14A10">
        <w:rPr>
          <w:rFonts w:ascii="Times New Roman" w:eastAsia="Times New Roman" w:hAnsi="Times New Roman" w:cs="Times New Roman"/>
          <w:sz w:val="24"/>
          <w:szCs w:val="24"/>
          <w:lang w:eastAsia="hr-HR"/>
        </w:rPr>
        <w:t>u skladu s Odlukom Komisije 2002/159/EZ od 18. veljače 2002. o zajedničkom obrascu za podnošenje sažetih prikaza podataka o kakvoći nacionalnoga goriva (SL L 53, 23. 2. 2002.).</w:t>
      </w:r>
    </w:p>
    <w:p w14:paraId="0BA00774" w14:textId="59A4F7E7" w:rsidR="005248F5" w:rsidRPr="00A14A10" w:rsidRDefault="00C63D02"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w:t>
      </w:r>
      <w:r w:rsidR="005256C3" w:rsidRPr="00A14A10">
        <w:rPr>
          <w:rFonts w:ascii="Times New Roman" w:eastAsia="Times New Roman" w:hAnsi="Times New Roman" w:cs="Times New Roman"/>
          <w:sz w:val="24"/>
          <w:szCs w:val="24"/>
          <w:lang w:eastAsia="hr-HR"/>
        </w:rPr>
        <w:t>Ministarstvo dodjeljuje dobavljaču</w:t>
      </w:r>
      <w:r w:rsidR="00892196" w:rsidRPr="00A14A10">
        <w:rPr>
          <w:rFonts w:ascii="Times New Roman" w:eastAsia="Times New Roman" w:hAnsi="Times New Roman" w:cs="Times New Roman"/>
          <w:sz w:val="24"/>
          <w:szCs w:val="24"/>
          <w:lang w:eastAsia="hr-HR"/>
        </w:rPr>
        <w:t xml:space="preserve"> i/ili distributeru</w:t>
      </w:r>
      <w:r w:rsidR="005256C3" w:rsidRPr="00A14A10">
        <w:rPr>
          <w:rFonts w:ascii="Times New Roman" w:eastAsia="Times New Roman" w:hAnsi="Times New Roman" w:cs="Times New Roman"/>
          <w:sz w:val="24"/>
          <w:szCs w:val="24"/>
          <w:lang w:eastAsia="hr-HR"/>
        </w:rPr>
        <w:t xml:space="preserve"> korisničko ime i zaporku za pristup elektroničkoj programskoj opremi iz stavka 2. ovoga članka putem koje dobavljačima</w:t>
      </w:r>
      <w:r w:rsidR="00892196" w:rsidRPr="00A14A10">
        <w:rPr>
          <w:rFonts w:ascii="Times New Roman" w:eastAsia="Times New Roman" w:hAnsi="Times New Roman" w:cs="Times New Roman"/>
          <w:sz w:val="24"/>
          <w:szCs w:val="24"/>
          <w:lang w:eastAsia="hr-HR"/>
        </w:rPr>
        <w:t xml:space="preserve"> i/ili distributerima</w:t>
      </w:r>
      <w:r w:rsidR="005256C3" w:rsidRPr="00A14A10">
        <w:rPr>
          <w:rFonts w:ascii="Times New Roman" w:eastAsia="Times New Roman" w:hAnsi="Times New Roman" w:cs="Times New Roman"/>
          <w:sz w:val="24"/>
          <w:szCs w:val="24"/>
          <w:lang w:eastAsia="hr-HR"/>
        </w:rPr>
        <w:t xml:space="preserve"> izdaje i potvrdu o primitku podataka.</w:t>
      </w:r>
    </w:p>
    <w:p w14:paraId="38339305" w14:textId="198FF622" w:rsidR="00EF3AA1" w:rsidRPr="00A14A10" w:rsidRDefault="00EF3AA1"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w:t>
      </w:r>
      <w:r w:rsidR="00C63D02" w:rsidRPr="00A14A10">
        <w:rPr>
          <w:rFonts w:ascii="Times New Roman" w:eastAsia="Times New Roman" w:hAnsi="Times New Roman" w:cs="Times New Roman"/>
          <w:sz w:val="24"/>
          <w:szCs w:val="24"/>
          <w:lang w:eastAsia="hr-HR"/>
        </w:rPr>
        <w:t>5</w:t>
      </w:r>
      <w:r w:rsidRPr="00A14A10">
        <w:rPr>
          <w:rFonts w:ascii="Times New Roman" w:eastAsia="Times New Roman" w:hAnsi="Times New Roman" w:cs="Times New Roman"/>
          <w:sz w:val="24"/>
          <w:szCs w:val="24"/>
          <w:lang w:eastAsia="hr-HR"/>
        </w:rPr>
        <w:t xml:space="preserve">) Dobavljači </w:t>
      </w:r>
      <w:r w:rsidR="00892196" w:rsidRPr="00A14A10">
        <w:rPr>
          <w:rFonts w:ascii="Times New Roman" w:eastAsia="Times New Roman" w:hAnsi="Times New Roman" w:cs="Times New Roman"/>
          <w:sz w:val="24"/>
          <w:szCs w:val="24"/>
          <w:lang w:eastAsia="hr-HR"/>
        </w:rPr>
        <w:t xml:space="preserve">i/ili distributeri </w:t>
      </w:r>
      <w:r w:rsidRPr="00A14A10">
        <w:rPr>
          <w:rFonts w:ascii="Times New Roman" w:eastAsia="Times New Roman" w:hAnsi="Times New Roman" w:cs="Times New Roman"/>
          <w:sz w:val="24"/>
          <w:szCs w:val="24"/>
          <w:lang w:eastAsia="hr-HR"/>
        </w:rPr>
        <w:t xml:space="preserve">su obvezni redovno ažurirati sve izmjene dostavljenih podataka putem programske opreme Ministarstva. </w:t>
      </w:r>
    </w:p>
    <w:p w14:paraId="154AA80A" w14:textId="6DDDB3D4" w:rsidR="005248F5" w:rsidRPr="00A14A10" w:rsidRDefault="005248F5" w:rsidP="00B44440">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Članak </w:t>
      </w:r>
      <w:r w:rsidR="001767B8">
        <w:rPr>
          <w:rFonts w:ascii="Times New Roman" w:eastAsia="Times New Roman" w:hAnsi="Times New Roman" w:cs="Times New Roman"/>
          <w:sz w:val="24"/>
          <w:szCs w:val="24"/>
          <w:lang w:eastAsia="hr-HR"/>
        </w:rPr>
        <w:t>30</w:t>
      </w:r>
      <w:r w:rsidRPr="00A14A10">
        <w:rPr>
          <w:rFonts w:ascii="Times New Roman" w:eastAsia="Times New Roman" w:hAnsi="Times New Roman" w:cs="Times New Roman"/>
          <w:sz w:val="24"/>
          <w:szCs w:val="24"/>
          <w:lang w:eastAsia="hr-HR"/>
        </w:rPr>
        <w:t>.</w:t>
      </w:r>
    </w:p>
    <w:p w14:paraId="6C1D3244" w14:textId="6D48BE6E" w:rsidR="005248F5" w:rsidRPr="00A14A10" w:rsidRDefault="005248F5"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(1) </w:t>
      </w:r>
      <w:r w:rsidR="002E299E" w:rsidRPr="00A14A10">
        <w:rPr>
          <w:rFonts w:ascii="Times New Roman" w:eastAsia="Times New Roman" w:hAnsi="Times New Roman" w:cs="Times New Roman"/>
          <w:sz w:val="24"/>
          <w:szCs w:val="24"/>
          <w:lang w:eastAsia="hr-HR"/>
        </w:rPr>
        <w:t xml:space="preserve">Ministarstvo </w:t>
      </w:r>
      <w:r w:rsidRPr="00A14A10">
        <w:rPr>
          <w:rFonts w:ascii="Times New Roman" w:eastAsia="Times New Roman" w:hAnsi="Times New Roman" w:cs="Times New Roman"/>
          <w:sz w:val="24"/>
          <w:szCs w:val="24"/>
          <w:lang w:eastAsia="hr-HR"/>
        </w:rPr>
        <w:t>izrađuje godišnje izvješće na temelju pr</w:t>
      </w:r>
      <w:r w:rsidR="0085155F" w:rsidRPr="00A14A10">
        <w:rPr>
          <w:rFonts w:ascii="Times New Roman" w:eastAsia="Times New Roman" w:hAnsi="Times New Roman" w:cs="Times New Roman"/>
          <w:sz w:val="24"/>
          <w:szCs w:val="24"/>
          <w:lang w:eastAsia="hr-HR"/>
        </w:rPr>
        <w:t xml:space="preserve">ikupljenih podataka iz članka </w:t>
      </w:r>
      <w:r w:rsidR="001B3B78">
        <w:rPr>
          <w:rFonts w:ascii="Times New Roman" w:eastAsia="Times New Roman" w:hAnsi="Times New Roman" w:cs="Times New Roman"/>
          <w:sz w:val="24"/>
          <w:szCs w:val="24"/>
          <w:lang w:eastAsia="hr-HR"/>
        </w:rPr>
        <w:t>29</w:t>
      </w:r>
      <w:r w:rsidRPr="00A14A10">
        <w:rPr>
          <w:rFonts w:ascii="Times New Roman" w:eastAsia="Times New Roman" w:hAnsi="Times New Roman" w:cs="Times New Roman"/>
          <w:sz w:val="24"/>
          <w:szCs w:val="24"/>
          <w:lang w:eastAsia="hr-HR"/>
        </w:rPr>
        <w:t>. ove Uredbe do 30. listopada tekuće godine za prethodnu kalendarsku godinu</w:t>
      </w:r>
      <w:r w:rsidR="002E299E"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w:t>
      </w:r>
    </w:p>
    <w:p w14:paraId="371E421B" w14:textId="15F100E9" w:rsidR="005248F5" w:rsidRPr="00A14A10" w:rsidRDefault="005248F5"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(2) </w:t>
      </w:r>
      <w:r w:rsidR="00AD3A65" w:rsidRPr="00A14A10">
        <w:rPr>
          <w:rFonts w:ascii="Times New Roman" w:eastAsia="Times New Roman" w:hAnsi="Times New Roman" w:cs="Times New Roman"/>
          <w:sz w:val="24"/>
          <w:szCs w:val="24"/>
          <w:lang w:eastAsia="hr-HR"/>
        </w:rPr>
        <w:t xml:space="preserve">Izvješće o prikupljenim podacima za benzin i dizelsko gorivo iz članka </w:t>
      </w:r>
      <w:r w:rsidR="001B3B78">
        <w:rPr>
          <w:rFonts w:ascii="Times New Roman" w:eastAsia="Times New Roman" w:hAnsi="Times New Roman" w:cs="Times New Roman"/>
          <w:sz w:val="24"/>
          <w:szCs w:val="24"/>
          <w:lang w:eastAsia="hr-HR"/>
        </w:rPr>
        <w:t>29</w:t>
      </w:r>
      <w:r w:rsidR="00AD3A65" w:rsidRPr="00A14A10">
        <w:rPr>
          <w:rFonts w:ascii="Times New Roman" w:eastAsia="Times New Roman" w:hAnsi="Times New Roman" w:cs="Times New Roman"/>
          <w:sz w:val="24"/>
          <w:szCs w:val="24"/>
          <w:lang w:eastAsia="hr-HR"/>
        </w:rPr>
        <w:t>. ove Uredbe, Ministarstvo dostavlja Europskoj komisiji do 31. kolovoza tekuće godine za prethodnu kalendarsku godinu.</w:t>
      </w:r>
    </w:p>
    <w:p w14:paraId="1EDAD2C3" w14:textId="33E57E9E" w:rsidR="005248F5" w:rsidRPr="00A14A10" w:rsidRDefault="005248F5"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(3) </w:t>
      </w:r>
      <w:r w:rsidR="00AD3A65" w:rsidRPr="00A14A10">
        <w:rPr>
          <w:rFonts w:ascii="Times New Roman" w:eastAsia="Times New Roman" w:hAnsi="Times New Roman" w:cs="Times New Roman"/>
          <w:sz w:val="24"/>
          <w:szCs w:val="24"/>
          <w:lang w:eastAsia="hr-HR"/>
        </w:rPr>
        <w:t xml:space="preserve">Izvješće o prikupljenim podacima za plinsko ulje, loživo ulje i brodska goriva iz članka </w:t>
      </w:r>
      <w:r w:rsidR="001B3B78">
        <w:rPr>
          <w:rFonts w:ascii="Times New Roman" w:eastAsia="Times New Roman" w:hAnsi="Times New Roman" w:cs="Times New Roman"/>
          <w:sz w:val="24"/>
          <w:szCs w:val="24"/>
          <w:lang w:eastAsia="hr-HR"/>
        </w:rPr>
        <w:t>29</w:t>
      </w:r>
      <w:r w:rsidR="00AD3A65" w:rsidRPr="00A14A10">
        <w:rPr>
          <w:rFonts w:ascii="Times New Roman" w:eastAsia="Times New Roman" w:hAnsi="Times New Roman" w:cs="Times New Roman"/>
          <w:sz w:val="24"/>
          <w:szCs w:val="24"/>
          <w:lang w:eastAsia="hr-HR"/>
        </w:rPr>
        <w:t>. ove Uredbe, Ministarstvo dostavlja Europskoj komisiji do 30. lipnja tekuće godine za prethodnu kalendarsku godinu.</w:t>
      </w:r>
    </w:p>
    <w:p w14:paraId="0D43C0D5" w14:textId="5D591A65" w:rsidR="00810AD1" w:rsidRPr="00A14A10" w:rsidRDefault="00A455CC" w:rsidP="00F52DF0">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(4) </w:t>
      </w:r>
      <w:r w:rsidR="00CD5E07" w:rsidRPr="00A14A10">
        <w:rPr>
          <w:rFonts w:ascii="Times New Roman" w:eastAsia="Times New Roman" w:hAnsi="Times New Roman" w:cs="Times New Roman"/>
          <w:sz w:val="24"/>
          <w:szCs w:val="24"/>
          <w:lang w:eastAsia="hr-HR"/>
        </w:rPr>
        <w:t>Izvješće s</w:t>
      </w:r>
      <w:r w:rsidR="00300B5C" w:rsidRPr="00A14A10">
        <w:rPr>
          <w:rFonts w:ascii="Times New Roman" w:eastAsia="Times New Roman" w:hAnsi="Times New Roman" w:cs="Times New Roman"/>
          <w:sz w:val="24"/>
          <w:szCs w:val="24"/>
          <w:lang w:eastAsia="hr-HR"/>
        </w:rPr>
        <w:t xml:space="preserve"> </w:t>
      </w:r>
      <w:r w:rsidR="00037F3B" w:rsidRPr="00A14A10">
        <w:rPr>
          <w:rFonts w:ascii="Times New Roman" w:eastAsia="Times New Roman" w:hAnsi="Times New Roman" w:cs="Times New Roman"/>
          <w:sz w:val="24"/>
          <w:szCs w:val="24"/>
          <w:lang w:eastAsia="hr-HR"/>
        </w:rPr>
        <w:t xml:space="preserve">prikupljenim </w:t>
      </w:r>
      <w:r w:rsidR="00300B5C" w:rsidRPr="00A14A10">
        <w:rPr>
          <w:rFonts w:ascii="Times New Roman" w:eastAsia="Times New Roman" w:hAnsi="Times New Roman" w:cs="Times New Roman"/>
          <w:sz w:val="24"/>
          <w:szCs w:val="24"/>
          <w:lang w:eastAsia="hr-HR"/>
        </w:rPr>
        <w:t xml:space="preserve">podacima </w:t>
      </w:r>
      <w:r w:rsidR="00CD5E07" w:rsidRPr="00A14A10">
        <w:rPr>
          <w:rFonts w:ascii="Times New Roman" w:eastAsia="Times New Roman" w:hAnsi="Times New Roman" w:cs="Times New Roman"/>
          <w:sz w:val="24"/>
          <w:szCs w:val="24"/>
          <w:lang w:eastAsia="hr-HR"/>
        </w:rPr>
        <w:t xml:space="preserve">o sukladnosti sa standardima </w:t>
      </w:r>
      <w:r w:rsidR="00300B5C" w:rsidRPr="00A14A10">
        <w:rPr>
          <w:rFonts w:ascii="Times New Roman" w:eastAsia="Times New Roman" w:hAnsi="Times New Roman" w:cs="Times New Roman"/>
          <w:sz w:val="24"/>
          <w:szCs w:val="24"/>
          <w:lang w:eastAsia="hr-HR"/>
        </w:rPr>
        <w:t xml:space="preserve">za </w:t>
      </w:r>
      <w:r w:rsidR="001F1768" w:rsidRPr="00A14A10">
        <w:rPr>
          <w:rFonts w:ascii="Times New Roman" w:eastAsia="Times New Roman" w:hAnsi="Times New Roman" w:cs="Times New Roman"/>
          <w:sz w:val="24"/>
          <w:szCs w:val="24"/>
          <w:lang w:eastAsia="hr-HR"/>
        </w:rPr>
        <w:t>ukupnu količinu</w:t>
      </w:r>
      <w:r w:rsidR="00300B5C" w:rsidRPr="00A14A10">
        <w:rPr>
          <w:rFonts w:ascii="Times New Roman" w:eastAsia="Times New Roman" w:hAnsi="Times New Roman" w:cs="Times New Roman"/>
          <w:sz w:val="24"/>
          <w:szCs w:val="24"/>
          <w:lang w:eastAsia="hr-HR"/>
        </w:rPr>
        <w:t xml:space="preserve"> sumpora u brodskim gorivima</w:t>
      </w:r>
      <w:r w:rsidR="00037F3B" w:rsidRPr="00A14A10">
        <w:rPr>
          <w:rFonts w:ascii="Times New Roman" w:eastAsia="Times New Roman" w:hAnsi="Times New Roman" w:cs="Times New Roman"/>
          <w:sz w:val="24"/>
          <w:szCs w:val="24"/>
          <w:lang w:eastAsia="hr-HR"/>
        </w:rPr>
        <w:t xml:space="preserve"> koja se koriste na pomorskom objektu</w:t>
      </w:r>
      <w:r w:rsidR="003050DD" w:rsidRPr="00A14A10">
        <w:rPr>
          <w:rFonts w:ascii="Times New Roman" w:eastAsia="Times New Roman" w:hAnsi="Times New Roman" w:cs="Times New Roman"/>
          <w:sz w:val="24"/>
          <w:szCs w:val="24"/>
          <w:lang w:eastAsia="hr-HR"/>
        </w:rPr>
        <w:t xml:space="preserve"> i dodatnim informacijama o provedbi nadzora</w:t>
      </w:r>
      <w:r w:rsidR="00CD5E07" w:rsidRPr="00A14A10">
        <w:rPr>
          <w:rFonts w:ascii="Times New Roman" w:eastAsia="Times New Roman" w:hAnsi="Times New Roman" w:cs="Times New Roman"/>
          <w:sz w:val="24"/>
          <w:szCs w:val="24"/>
          <w:lang w:eastAsia="hr-HR"/>
        </w:rPr>
        <w:t xml:space="preserve"> definira se i provodi u skladu s Provedbenom odlukom 2015/253</w:t>
      </w:r>
      <w:r w:rsidR="00810AD1" w:rsidRPr="00A14A10">
        <w:rPr>
          <w:rFonts w:ascii="Times New Roman" w:eastAsia="Times New Roman" w:hAnsi="Times New Roman" w:cs="Times New Roman"/>
          <w:sz w:val="24"/>
          <w:szCs w:val="24"/>
          <w:lang w:eastAsia="hr-HR"/>
        </w:rPr>
        <w:t>.</w:t>
      </w:r>
      <w:r w:rsidR="009E793E" w:rsidRPr="00A14A10">
        <w:rPr>
          <w:rFonts w:ascii="Times New Roman" w:eastAsia="Times New Roman" w:hAnsi="Times New Roman" w:cs="Times New Roman"/>
          <w:sz w:val="24"/>
          <w:szCs w:val="24"/>
          <w:lang w:eastAsia="hr-HR"/>
        </w:rPr>
        <w:t xml:space="preserve"> </w:t>
      </w:r>
    </w:p>
    <w:p w14:paraId="6F980633" w14:textId="2D474281" w:rsidR="005248F5" w:rsidRPr="00A14A10" w:rsidRDefault="00810AD1" w:rsidP="003A6CE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(5) Izvješće iz stavka 4. ovoga članka</w:t>
      </w:r>
      <w:r w:rsidR="00CD5E07" w:rsidRPr="00A14A10">
        <w:rPr>
          <w:rFonts w:ascii="Times New Roman" w:eastAsia="Times New Roman" w:hAnsi="Times New Roman" w:cs="Times New Roman"/>
          <w:sz w:val="24"/>
          <w:szCs w:val="24"/>
          <w:lang w:eastAsia="hr-HR"/>
        </w:rPr>
        <w:t xml:space="preserve"> </w:t>
      </w:r>
      <w:r w:rsidR="00147509" w:rsidRPr="00A14A10">
        <w:rPr>
          <w:rFonts w:ascii="Times New Roman" w:eastAsia="Times New Roman" w:hAnsi="Times New Roman" w:cs="Times New Roman"/>
          <w:sz w:val="24"/>
          <w:szCs w:val="24"/>
          <w:lang w:eastAsia="hr-HR"/>
        </w:rPr>
        <w:t xml:space="preserve">Ministarstvo uz suglasnost </w:t>
      </w:r>
      <w:r w:rsidR="00CD5E07" w:rsidRPr="00A14A10">
        <w:rPr>
          <w:rFonts w:ascii="Times New Roman" w:eastAsia="Times New Roman" w:hAnsi="Times New Roman" w:cs="Times New Roman"/>
          <w:sz w:val="24"/>
          <w:szCs w:val="24"/>
          <w:lang w:eastAsia="hr-HR"/>
        </w:rPr>
        <w:t>tijel</w:t>
      </w:r>
      <w:r w:rsidR="00147509" w:rsidRPr="00A14A10">
        <w:rPr>
          <w:rFonts w:ascii="Times New Roman" w:eastAsia="Times New Roman" w:hAnsi="Times New Roman" w:cs="Times New Roman"/>
          <w:sz w:val="24"/>
          <w:szCs w:val="24"/>
          <w:lang w:eastAsia="hr-HR"/>
        </w:rPr>
        <w:t>a</w:t>
      </w:r>
      <w:r w:rsidR="00CD5E07" w:rsidRPr="00A14A10">
        <w:rPr>
          <w:rFonts w:ascii="Times New Roman" w:eastAsia="Times New Roman" w:hAnsi="Times New Roman" w:cs="Times New Roman"/>
          <w:sz w:val="24"/>
          <w:szCs w:val="24"/>
          <w:lang w:eastAsia="hr-HR"/>
        </w:rPr>
        <w:t xml:space="preserve"> državne uprave nadležno</w:t>
      </w:r>
      <w:r w:rsidR="00147509" w:rsidRPr="00A14A10">
        <w:rPr>
          <w:rFonts w:ascii="Times New Roman" w:eastAsia="Times New Roman" w:hAnsi="Times New Roman" w:cs="Times New Roman"/>
          <w:sz w:val="24"/>
          <w:szCs w:val="24"/>
          <w:lang w:eastAsia="hr-HR"/>
        </w:rPr>
        <w:t>g</w:t>
      </w:r>
      <w:r w:rsidR="00CD5E07" w:rsidRPr="00A14A10">
        <w:rPr>
          <w:rFonts w:ascii="Times New Roman" w:eastAsia="Times New Roman" w:hAnsi="Times New Roman" w:cs="Times New Roman"/>
          <w:sz w:val="24"/>
          <w:szCs w:val="24"/>
          <w:lang w:eastAsia="hr-HR"/>
        </w:rPr>
        <w:t xml:space="preserve"> za </w:t>
      </w:r>
      <w:r w:rsidR="00682E13" w:rsidRPr="00A14A10">
        <w:rPr>
          <w:rFonts w:ascii="Times New Roman" w:eastAsia="Times New Roman" w:hAnsi="Times New Roman" w:cs="Times New Roman"/>
          <w:sz w:val="24"/>
          <w:szCs w:val="24"/>
          <w:lang w:eastAsia="hr-HR"/>
        </w:rPr>
        <w:t xml:space="preserve">pomorstvo </w:t>
      </w:r>
      <w:r w:rsidR="009E793E" w:rsidRPr="00A14A10">
        <w:rPr>
          <w:rFonts w:ascii="Times New Roman" w:eastAsia="Times New Roman" w:hAnsi="Times New Roman" w:cs="Times New Roman"/>
          <w:sz w:val="24"/>
          <w:szCs w:val="24"/>
          <w:lang w:eastAsia="hr-HR"/>
        </w:rPr>
        <w:t>dostavlja Europsk</w:t>
      </w:r>
      <w:r w:rsidR="00C634E3" w:rsidRPr="00A14A10">
        <w:rPr>
          <w:rFonts w:ascii="Times New Roman" w:eastAsia="Times New Roman" w:hAnsi="Times New Roman" w:cs="Times New Roman"/>
          <w:sz w:val="24"/>
          <w:szCs w:val="24"/>
          <w:lang w:eastAsia="hr-HR"/>
        </w:rPr>
        <w:t>oj</w:t>
      </w:r>
      <w:r w:rsidR="009E793E" w:rsidRPr="00A14A10">
        <w:rPr>
          <w:rFonts w:ascii="Times New Roman" w:eastAsia="Times New Roman" w:hAnsi="Times New Roman" w:cs="Times New Roman"/>
          <w:sz w:val="24"/>
          <w:szCs w:val="24"/>
          <w:lang w:eastAsia="hr-HR"/>
        </w:rPr>
        <w:t xml:space="preserve"> komisij</w:t>
      </w:r>
      <w:r w:rsidR="00C634E3" w:rsidRPr="00A14A10">
        <w:rPr>
          <w:rFonts w:ascii="Times New Roman" w:eastAsia="Times New Roman" w:hAnsi="Times New Roman" w:cs="Times New Roman"/>
          <w:sz w:val="24"/>
          <w:szCs w:val="24"/>
          <w:lang w:eastAsia="hr-HR"/>
        </w:rPr>
        <w:t>i</w:t>
      </w:r>
      <w:r w:rsidR="00AD3A65" w:rsidRPr="00A14A10">
        <w:rPr>
          <w:rFonts w:ascii="Times New Roman" w:eastAsia="Times New Roman" w:hAnsi="Times New Roman" w:cs="Times New Roman"/>
          <w:sz w:val="24"/>
          <w:szCs w:val="24"/>
          <w:lang w:eastAsia="hr-HR"/>
        </w:rPr>
        <w:t xml:space="preserve"> do 30. lipnja tekuće godine za prethodnu kalendarsku godinu</w:t>
      </w:r>
      <w:r w:rsidR="00CD5E07" w:rsidRPr="00A14A10">
        <w:rPr>
          <w:rFonts w:ascii="Times New Roman" w:eastAsia="Times New Roman" w:hAnsi="Times New Roman" w:cs="Times New Roman"/>
          <w:sz w:val="24"/>
          <w:szCs w:val="24"/>
          <w:lang w:eastAsia="hr-HR"/>
        </w:rPr>
        <w:t>.</w:t>
      </w:r>
    </w:p>
    <w:p w14:paraId="3632D5BA" w14:textId="0F117793" w:rsidR="005248F5" w:rsidRPr="00A14A10" w:rsidRDefault="005248F5" w:rsidP="00E912E5">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Članak </w:t>
      </w:r>
      <w:r w:rsidR="001767B8">
        <w:rPr>
          <w:rFonts w:ascii="Times New Roman" w:eastAsia="Times New Roman" w:hAnsi="Times New Roman" w:cs="Times New Roman"/>
          <w:sz w:val="24"/>
          <w:szCs w:val="24"/>
          <w:lang w:eastAsia="hr-HR"/>
        </w:rPr>
        <w:t>31</w:t>
      </w:r>
      <w:r w:rsidRPr="00A14A10">
        <w:rPr>
          <w:rFonts w:ascii="Times New Roman" w:eastAsia="Times New Roman" w:hAnsi="Times New Roman" w:cs="Times New Roman"/>
          <w:sz w:val="24"/>
          <w:szCs w:val="24"/>
          <w:lang w:eastAsia="hr-HR"/>
        </w:rPr>
        <w:t>.</w:t>
      </w:r>
    </w:p>
    <w:p w14:paraId="04D87C33" w14:textId="0ECB2945" w:rsidR="005248F5" w:rsidRPr="00A14A10" w:rsidRDefault="005248F5"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Prilozi I. do </w:t>
      </w:r>
      <w:r w:rsidR="00DE428A" w:rsidRPr="00A14A10">
        <w:rPr>
          <w:rFonts w:ascii="Times New Roman" w:eastAsia="Times New Roman" w:hAnsi="Times New Roman" w:cs="Times New Roman"/>
          <w:sz w:val="24"/>
          <w:szCs w:val="24"/>
          <w:lang w:eastAsia="hr-HR"/>
        </w:rPr>
        <w:t>IX</w:t>
      </w:r>
      <w:r w:rsidRPr="00A14A10">
        <w:rPr>
          <w:rFonts w:ascii="Times New Roman" w:eastAsia="Times New Roman" w:hAnsi="Times New Roman" w:cs="Times New Roman"/>
          <w:sz w:val="24"/>
          <w:szCs w:val="24"/>
          <w:lang w:eastAsia="hr-HR"/>
        </w:rPr>
        <w:t xml:space="preserve">. </w:t>
      </w:r>
      <w:r w:rsidR="008609D6" w:rsidRPr="00A14A10">
        <w:rPr>
          <w:rFonts w:ascii="Times New Roman" w:eastAsia="Times New Roman" w:hAnsi="Times New Roman" w:cs="Times New Roman"/>
          <w:sz w:val="24"/>
          <w:szCs w:val="24"/>
          <w:lang w:eastAsia="hr-HR"/>
        </w:rPr>
        <w:t>t</w:t>
      </w:r>
      <w:r w:rsidR="004C2700" w:rsidRPr="00A14A10">
        <w:rPr>
          <w:rFonts w:ascii="Times New Roman" w:eastAsia="Times New Roman" w:hAnsi="Times New Roman" w:cs="Times New Roman"/>
          <w:sz w:val="24"/>
          <w:szCs w:val="24"/>
          <w:lang w:eastAsia="hr-HR"/>
        </w:rPr>
        <w:t>iskani su uz ovu Uredbu i njezin su</w:t>
      </w:r>
      <w:r w:rsidRPr="00A14A10">
        <w:rPr>
          <w:rFonts w:ascii="Times New Roman" w:eastAsia="Times New Roman" w:hAnsi="Times New Roman" w:cs="Times New Roman"/>
          <w:sz w:val="24"/>
          <w:szCs w:val="24"/>
          <w:lang w:eastAsia="hr-HR"/>
        </w:rPr>
        <w:t xml:space="preserve"> sastavni dio</w:t>
      </w:r>
      <w:r w:rsidR="004C2700" w:rsidRPr="00A14A10">
        <w:rPr>
          <w:rFonts w:ascii="Times New Roman" w:eastAsia="Times New Roman" w:hAnsi="Times New Roman" w:cs="Times New Roman"/>
          <w:sz w:val="24"/>
          <w:szCs w:val="24"/>
          <w:lang w:eastAsia="hr-HR"/>
        </w:rPr>
        <w:t>.</w:t>
      </w:r>
    </w:p>
    <w:p w14:paraId="48C581DD" w14:textId="77777777" w:rsidR="004C2700" w:rsidRPr="00A14A10" w:rsidRDefault="004C2700" w:rsidP="006D26F1">
      <w:pPr>
        <w:spacing w:after="0" w:line="276" w:lineRule="auto"/>
        <w:jc w:val="center"/>
        <w:rPr>
          <w:rFonts w:ascii="Times New Roman" w:eastAsia="Times New Roman" w:hAnsi="Times New Roman" w:cs="Times New Roman"/>
          <w:sz w:val="24"/>
          <w:szCs w:val="24"/>
          <w:lang w:eastAsia="hr-HR"/>
        </w:rPr>
      </w:pPr>
    </w:p>
    <w:p w14:paraId="69DFABC0" w14:textId="30D04049" w:rsidR="005248F5" w:rsidRPr="00A14A10" w:rsidRDefault="005248F5" w:rsidP="006D26F1">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I</w:t>
      </w:r>
      <w:r w:rsidR="006B23A4" w:rsidRPr="00A14A10">
        <w:rPr>
          <w:rFonts w:ascii="Times New Roman" w:eastAsia="Times New Roman" w:hAnsi="Times New Roman" w:cs="Times New Roman"/>
          <w:sz w:val="24"/>
          <w:szCs w:val="24"/>
          <w:lang w:eastAsia="hr-HR"/>
        </w:rPr>
        <w:t>II</w:t>
      </w:r>
      <w:r w:rsidR="003A6CED" w:rsidRPr="00A14A10">
        <w:rPr>
          <w:rFonts w:ascii="Times New Roman" w:eastAsia="Times New Roman" w:hAnsi="Times New Roman" w:cs="Times New Roman"/>
          <w:sz w:val="24"/>
          <w:szCs w:val="24"/>
          <w:lang w:eastAsia="hr-HR"/>
        </w:rPr>
        <w:t>. PRIJELAZNE I ZAVRŠNE ODREDBE</w:t>
      </w:r>
    </w:p>
    <w:p w14:paraId="44CCE3FA" w14:textId="1FF9B5EC" w:rsidR="005248F5" w:rsidRPr="00A14A10" w:rsidRDefault="005248F5" w:rsidP="004C2700">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Članak </w:t>
      </w:r>
      <w:r w:rsidR="001767B8">
        <w:rPr>
          <w:rFonts w:ascii="Times New Roman" w:eastAsia="Times New Roman" w:hAnsi="Times New Roman" w:cs="Times New Roman"/>
          <w:sz w:val="24"/>
          <w:szCs w:val="24"/>
          <w:lang w:eastAsia="hr-HR"/>
        </w:rPr>
        <w:t>32</w:t>
      </w:r>
      <w:r w:rsidRPr="00A14A10">
        <w:rPr>
          <w:rFonts w:ascii="Times New Roman" w:eastAsia="Times New Roman" w:hAnsi="Times New Roman" w:cs="Times New Roman"/>
          <w:sz w:val="24"/>
          <w:szCs w:val="24"/>
          <w:lang w:eastAsia="hr-HR"/>
        </w:rPr>
        <w:t>.</w:t>
      </w:r>
    </w:p>
    <w:p w14:paraId="0352D7FF" w14:textId="6D56CEBA" w:rsidR="005248F5" w:rsidRPr="00A14A10" w:rsidRDefault="005248F5" w:rsidP="0071110B">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Danom stupanja na snagu ove Uredbe prestaje važiti Uredba o kvaliteti tekućih naftnih goriva</w:t>
      </w:r>
      <w:r w:rsidR="00A02F27" w:rsidRPr="00A14A10">
        <w:rPr>
          <w:rFonts w:ascii="Times New Roman" w:eastAsia="Times New Roman" w:hAnsi="Times New Roman" w:cs="Times New Roman"/>
          <w:sz w:val="24"/>
          <w:szCs w:val="24"/>
          <w:lang w:eastAsia="hr-HR"/>
        </w:rPr>
        <w:t xml:space="preserve"> i načinu praćenja i izvješćivanja te metodologiji izračuna emisija stakleničkih plinova u životnom vijeku isporučenih goriva i energije</w:t>
      </w:r>
      <w:r w:rsidRPr="00A14A10">
        <w:rPr>
          <w:rFonts w:ascii="Times New Roman" w:eastAsia="Times New Roman" w:hAnsi="Times New Roman" w:cs="Times New Roman"/>
          <w:sz w:val="24"/>
          <w:szCs w:val="24"/>
          <w:lang w:eastAsia="hr-HR"/>
        </w:rPr>
        <w:t xml:space="preserve"> (»Narodne novine«, br. </w:t>
      </w:r>
      <w:r w:rsidR="00A02F27" w:rsidRPr="00A14A10">
        <w:rPr>
          <w:rFonts w:ascii="Times New Roman" w:eastAsia="Times New Roman" w:hAnsi="Times New Roman" w:cs="Times New Roman"/>
          <w:sz w:val="24"/>
          <w:szCs w:val="24"/>
          <w:lang w:eastAsia="hr-HR"/>
        </w:rPr>
        <w:t>57/17</w:t>
      </w:r>
      <w:r w:rsidRPr="00A14A10">
        <w:rPr>
          <w:rFonts w:ascii="Times New Roman" w:eastAsia="Times New Roman" w:hAnsi="Times New Roman" w:cs="Times New Roman"/>
          <w:sz w:val="24"/>
          <w:szCs w:val="24"/>
          <w:lang w:eastAsia="hr-HR"/>
        </w:rPr>
        <w:t>).</w:t>
      </w:r>
    </w:p>
    <w:p w14:paraId="1C3513E0" w14:textId="21E8EEF3" w:rsidR="005248F5" w:rsidRPr="00A14A10" w:rsidRDefault="005248F5" w:rsidP="004C2700">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Članak </w:t>
      </w:r>
      <w:r w:rsidR="001767B8">
        <w:rPr>
          <w:rFonts w:ascii="Times New Roman" w:eastAsia="Times New Roman" w:hAnsi="Times New Roman" w:cs="Times New Roman"/>
          <w:sz w:val="24"/>
          <w:szCs w:val="24"/>
          <w:lang w:eastAsia="hr-HR"/>
        </w:rPr>
        <w:t>33</w:t>
      </w:r>
      <w:r w:rsidRPr="00A14A10">
        <w:rPr>
          <w:rFonts w:ascii="Times New Roman" w:eastAsia="Times New Roman" w:hAnsi="Times New Roman" w:cs="Times New Roman"/>
          <w:sz w:val="24"/>
          <w:szCs w:val="24"/>
          <w:lang w:eastAsia="hr-HR"/>
        </w:rPr>
        <w:t>.</w:t>
      </w:r>
    </w:p>
    <w:p w14:paraId="3B4841BC" w14:textId="77777777" w:rsidR="005248F5" w:rsidRPr="00A14A10" w:rsidRDefault="005248F5" w:rsidP="001F1768">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Ova Uredba stupa na snagu osmoga dana od dana objave u »Narodnim novinama«.</w:t>
      </w:r>
    </w:p>
    <w:p w14:paraId="4EE55C94" w14:textId="77777777" w:rsidR="004C2700" w:rsidRPr="00A14A10" w:rsidRDefault="004C2700" w:rsidP="00B908F7">
      <w:pPr>
        <w:spacing w:after="0" w:line="276" w:lineRule="auto"/>
        <w:rPr>
          <w:rFonts w:ascii="Times New Roman" w:eastAsia="Times New Roman" w:hAnsi="Times New Roman" w:cs="Times New Roman"/>
          <w:sz w:val="24"/>
          <w:szCs w:val="24"/>
          <w:lang w:eastAsia="hr-HR"/>
        </w:rPr>
      </w:pPr>
    </w:p>
    <w:p w14:paraId="5E0E8D1B" w14:textId="5EFA7E2B" w:rsidR="005248F5" w:rsidRPr="00A14A10" w:rsidRDefault="005B79EB" w:rsidP="00B908F7">
      <w:pPr>
        <w:spacing w:after="0" w:line="276"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KLASA:</w:t>
      </w:r>
    </w:p>
    <w:p w14:paraId="6F482D68" w14:textId="7014EBCE" w:rsidR="005248F5" w:rsidRPr="00A14A10" w:rsidRDefault="005B79EB" w:rsidP="00B908F7">
      <w:pPr>
        <w:spacing w:after="0" w:line="276"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URBROJ:</w:t>
      </w:r>
    </w:p>
    <w:p w14:paraId="46963ED9" w14:textId="5B83B62B" w:rsidR="004C2700" w:rsidRDefault="004C2700" w:rsidP="00B908F7">
      <w:pPr>
        <w:spacing w:after="0" w:line="276"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Zagreb, __________ 2021.</w:t>
      </w:r>
    </w:p>
    <w:p w14:paraId="66F06B2E" w14:textId="77777777" w:rsidR="0066098F" w:rsidRPr="00A14A10" w:rsidRDefault="0066098F" w:rsidP="00B908F7">
      <w:pPr>
        <w:spacing w:after="0" w:line="276" w:lineRule="auto"/>
        <w:rPr>
          <w:rFonts w:ascii="Times New Roman" w:eastAsia="Times New Roman" w:hAnsi="Times New Roman" w:cs="Times New Roman"/>
          <w:sz w:val="24"/>
          <w:szCs w:val="24"/>
          <w:lang w:eastAsia="hr-HR"/>
        </w:rPr>
      </w:pPr>
    </w:p>
    <w:p w14:paraId="6A8731F0" w14:textId="77777777" w:rsidR="00737A86" w:rsidRPr="00A14A10" w:rsidRDefault="005248F5" w:rsidP="00737A86">
      <w:pPr>
        <w:spacing w:after="0" w:line="276" w:lineRule="auto"/>
        <w:ind w:left="4956" w:firstLine="708"/>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Predsjednik</w:t>
      </w:r>
    </w:p>
    <w:p w14:paraId="6C1EA7BE" w14:textId="0A12EEB9" w:rsidR="005248F5" w:rsidRPr="00A14A10" w:rsidRDefault="005248F5" w:rsidP="00A1777B">
      <w:pPr>
        <w:spacing w:after="0" w:line="276" w:lineRule="auto"/>
        <w:ind w:left="4956"/>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br/>
      </w:r>
      <w:r w:rsidRPr="00A14A10">
        <w:rPr>
          <w:rFonts w:ascii="Times New Roman" w:eastAsia="Times New Roman" w:hAnsi="Times New Roman" w:cs="Times New Roman"/>
          <w:bCs/>
          <w:sz w:val="24"/>
          <w:szCs w:val="24"/>
          <w:lang w:eastAsia="hr-HR"/>
        </w:rPr>
        <w:t xml:space="preserve">mr. sc. Andrej Plenković, </w:t>
      </w:r>
      <w:r w:rsidRPr="00A14A10">
        <w:rPr>
          <w:rFonts w:ascii="Times New Roman" w:eastAsia="Times New Roman" w:hAnsi="Times New Roman" w:cs="Times New Roman"/>
          <w:sz w:val="24"/>
          <w:szCs w:val="24"/>
          <w:lang w:eastAsia="hr-HR"/>
        </w:rPr>
        <w:t>v. r.</w:t>
      </w:r>
    </w:p>
    <w:p w14:paraId="5D687604" w14:textId="712FD9FC" w:rsidR="00756666" w:rsidRPr="00A14A10" w:rsidRDefault="00756666" w:rsidP="00A1513A">
      <w:pPr>
        <w:spacing w:before="120" w:after="120" w:line="336" w:lineRule="atLeast"/>
        <w:rPr>
          <w:rFonts w:ascii="Times New Roman" w:eastAsia="Times New Roman" w:hAnsi="Times New Roman" w:cs="Times New Roman"/>
          <w:sz w:val="24"/>
          <w:szCs w:val="24"/>
          <w:lang w:eastAsia="hr-HR"/>
        </w:rPr>
      </w:pPr>
    </w:p>
    <w:p w14:paraId="55934039" w14:textId="0335CC4B" w:rsidR="00A4117D" w:rsidRPr="00A14A10" w:rsidRDefault="00A4117D" w:rsidP="00A4117D">
      <w:pPr>
        <w:spacing w:before="120" w:after="120" w:line="336" w:lineRule="atLeast"/>
        <w:rPr>
          <w:rFonts w:ascii="Times New Roman" w:eastAsia="Times New Roman" w:hAnsi="Times New Roman" w:cs="Times New Roman"/>
          <w:sz w:val="24"/>
          <w:szCs w:val="24"/>
          <w:lang w:eastAsia="hr-HR"/>
        </w:rPr>
      </w:pPr>
    </w:p>
    <w:p w14:paraId="3E5643F4" w14:textId="4133FB77" w:rsidR="005248F5" w:rsidRPr="00A14A10" w:rsidRDefault="005248F5" w:rsidP="004C2700">
      <w:pPr>
        <w:spacing w:before="120" w:after="120"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PRILOG I.</w:t>
      </w:r>
    </w:p>
    <w:p w14:paraId="0E79C947" w14:textId="636B681A" w:rsidR="005248F5" w:rsidRPr="00A14A10" w:rsidRDefault="00CA44AE" w:rsidP="00CA44AE">
      <w:pPr>
        <w:spacing w:after="120" w:line="336" w:lineRule="atLeast"/>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 xml:space="preserve">Tablica I.1 </w:t>
      </w:r>
      <w:r w:rsidR="005248F5" w:rsidRPr="00A14A10">
        <w:rPr>
          <w:rFonts w:ascii="Times New Roman" w:eastAsia="Times New Roman" w:hAnsi="Times New Roman" w:cs="Times New Roman"/>
          <w:sz w:val="24"/>
          <w:szCs w:val="24"/>
          <w:lang w:eastAsia="hr-HR"/>
        </w:rPr>
        <w:t>Granične vrijednosti sastavnica i značajki kvalitete benzina koji se stavlja na tržište Republike Hrvatske, namijenjenog uporabi u vozilima s motorima s vanjskim izvorom paljenja</w:t>
      </w:r>
    </w:p>
    <w:tbl>
      <w:tblPr>
        <w:tblW w:w="4934" w:type="pct"/>
        <w:jc w:val="center"/>
        <w:tblCellMar>
          <w:top w:w="15" w:type="dxa"/>
          <w:left w:w="15" w:type="dxa"/>
          <w:bottom w:w="15" w:type="dxa"/>
          <w:right w:w="15" w:type="dxa"/>
        </w:tblCellMar>
        <w:tblLook w:val="04A0" w:firstRow="1" w:lastRow="0" w:firstColumn="1" w:lastColumn="0" w:noHBand="0" w:noVBand="1"/>
      </w:tblPr>
      <w:tblGrid>
        <w:gridCol w:w="4967"/>
        <w:gridCol w:w="1317"/>
        <w:gridCol w:w="1317"/>
        <w:gridCol w:w="1335"/>
      </w:tblGrid>
      <w:tr w:rsidR="00831EE8" w:rsidRPr="00A14A10" w14:paraId="14CE1F5D" w14:textId="77777777" w:rsidTr="005248F5">
        <w:trPr>
          <w:jc w:val="center"/>
        </w:trPr>
        <w:tc>
          <w:tcPr>
            <w:tcW w:w="2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2B4FE7"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Sastavnica i značajka kvalitete</w:t>
            </w:r>
            <w:r w:rsidRPr="00A14A10">
              <w:rPr>
                <w:rFonts w:ascii="Times New Roman" w:eastAsia="Times New Roman" w:hAnsi="Times New Roman" w:cs="Times New Roman"/>
                <w:sz w:val="24"/>
                <w:szCs w:val="24"/>
                <w:vertAlign w:val="superscript"/>
                <w:lang w:eastAsia="hr-HR"/>
              </w:rPr>
              <w:t>(l)</w:t>
            </w:r>
          </w:p>
        </w:tc>
        <w:tc>
          <w:tcPr>
            <w:tcW w:w="7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A54A14"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Jedinica</w:t>
            </w:r>
          </w:p>
        </w:tc>
        <w:tc>
          <w:tcPr>
            <w:tcW w:w="146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17B02A"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Granične</w:t>
            </w:r>
            <w:r w:rsidRPr="00A14A10">
              <w:rPr>
                <w:rFonts w:ascii="Times New Roman" w:eastAsia="Times New Roman" w:hAnsi="Times New Roman" w:cs="Times New Roman"/>
                <w:sz w:val="24"/>
                <w:szCs w:val="24"/>
                <w:lang w:eastAsia="hr-HR"/>
              </w:rPr>
              <w:br/>
              <w:t xml:space="preserve">vrijednosti </w:t>
            </w:r>
            <w:r w:rsidRPr="00A14A10">
              <w:rPr>
                <w:rFonts w:ascii="Times New Roman" w:eastAsia="Times New Roman" w:hAnsi="Times New Roman" w:cs="Times New Roman"/>
                <w:sz w:val="24"/>
                <w:szCs w:val="24"/>
                <w:vertAlign w:val="superscript"/>
                <w:lang w:eastAsia="hr-HR"/>
              </w:rPr>
              <w:t>(2)</w:t>
            </w:r>
          </w:p>
        </w:tc>
      </w:tr>
      <w:tr w:rsidR="00831EE8" w:rsidRPr="00A14A10" w14:paraId="665BA754" w14:textId="77777777" w:rsidTr="005248F5">
        <w:trPr>
          <w:jc w:val="center"/>
        </w:trPr>
        <w:tc>
          <w:tcPr>
            <w:tcW w:w="2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960009"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7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8C3D87"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7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2118DF"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najniže</w:t>
            </w:r>
          </w:p>
        </w:tc>
        <w:tc>
          <w:tcPr>
            <w:tcW w:w="7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C3D8AA"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najviše</w:t>
            </w:r>
          </w:p>
        </w:tc>
      </w:tr>
      <w:tr w:rsidR="00831EE8" w:rsidRPr="00A14A10" w14:paraId="63834EE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2F3CD8"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istraživački oktanski broj, IOB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3E29EC"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DB1B73"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95,0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B8E704"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r>
      <w:tr w:rsidR="00831EE8" w:rsidRPr="00A14A10" w14:paraId="1F52A07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77EF6E"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motorni oktanski broj, MOB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29292C"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1D7181"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98005B"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r>
      <w:tr w:rsidR="00831EE8" w:rsidRPr="00A14A10" w14:paraId="06A559F4"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E3C343"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tlak para, ljetno razdoblje</w:t>
            </w:r>
            <w:r w:rsidRPr="00A14A10">
              <w:rPr>
                <w:rFonts w:ascii="Times New Roman" w:eastAsia="Times New Roman" w:hAnsi="Times New Roman" w:cs="Times New Roman"/>
                <w:sz w:val="24"/>
                <w:szCs w:val="24"/>
                <w:vertAlign w:val="superscript"/>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C6B1BD"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kPa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9D75AE"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B85BC4"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60,0</w:t>
            </w:r>
          </w:p>
        </w:tc>
      </w:tr>
      <w:tr w:rsidR="00831EE8" w:rsidRPr="00A14A10" w14:paraId="3F3D11B3"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78A0C3"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destilacija: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BC1860"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001C48"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499DF1"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r>
      <w:tr w:rsidR="00831EE8" w:rsidRPr="00A14A10" w14:paraId="315D20F9"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DCD021"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 predestiliranoga do 100 °C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293C22" w14:textId="499D72E0"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F4BC65"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EC3293"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r>
      <w:tr w:rsidR="00831EE8" w:rsidRPr="00A14A10" w14:paraId="4ABCB045"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C6B5B0"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 predestiliranoga do 150 °C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351AD8" w14:textId="74662A20"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53BE9C"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46753"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r>
      <w:tr w:rsidR="00831EE8" w:rsidRPr="00A14A10" w14:paraId="5473950C"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C32E18"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ugljikovodika: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CC1F31"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577C9"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6143D1"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r>
      <w:tr w:rsidR="00831EE8" w:rsidRPr="00A14A10" w14:paraId="754D0363"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29CB51"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olefini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69DA15" w14:textId="3CDBA5BB"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E05AFA"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0F12B1"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18,0</w:t>
            </w:r>
          </w:p>
        </w:tc>
      </w:tr>
      <w:tr w:rsidR="00831EE8" w:rsidRPr="00A14A10" w14:paraId="0BE58C0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87ED2B"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aromati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A25C5E" w14:textId="14C2405B"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BE6282"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D5DF55"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35,0</w:t>
            </w:r>
          </w:p>
        </w:tc>
      </w:tr>
      <w:tr w:rsidR="00831EE8" w:rsidRPr="00A14A10" w14:paraId="71EC77A3"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38F130"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benzen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89645A" w14:textId="55799211"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DBA716"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A5EFC7" w14:textId="00F1820B"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w:t>
            </w:r>
            <w:r w:rsidR="001F1768" w:rsidRPr="00A14A10">
              <w:rPr>
                <w:rFonts w:ascii="Times New Roman" w:eastAsia="Times New Roman" w:hAnsi="Times New Roman" w:cs="Times New Roman"/>
                <w:sz w:val="24"/>
                <w:szCs w:val="24"/>
                <w:lang w:eastAsia="hr-HR"/>
              </w:rPr>
              <w:t>0</w:t>
            </w:r>
          </w:p>
        </w:tc>
      </w:tr>
      <w:tr w:rsidR="00831EE8" w:rsidRPr="00A14A10" w14:paraId="4C6D1D3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B699F5"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kisika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3D1BA7" w14:textId="03B69EC0"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5AB2BA"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877A57"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3,7</w:t>
            </w:r>
          </w:p>
        </w:tc>
      </w:tr>
      <w:tr w:rsidR="00831EE8" w:rsidRPr="00A14A10" w14:paraId="3E2E9CA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07B1DD"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oksigenati: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3F12B2"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BD2555"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4E12A9"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r>
      <w:tr w:rsidR="00831EE8" w:rsidRPr="00A14A10" w14:paraId="1E24DFC4"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3BD862"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metanol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E8DFCD" w14:textId="401EC600"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DE77CA"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A662B1"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3,0</w:t>
            </w:r>
          </w:p>
        </w:tc>
      </w:tr>
      <w:tr w:rsidR="00831EE8" w:rsidRPr="00A14A10" w14:paraId="092604C5"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A93647"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etanol (mogu biti potrebni stabilizatori)</w:t>
            </w:r>
            <w:r w:rsidRPr="00A14A10">
              <w:rPr>
                <w:rFonts w:ascii="Times New Roman" w:eastAsia="Times New Roman" w:hAnsi="Times New Roman" w:cs="Times New Roman"/>
                <w:sz w:val="24"/>
                <w:szCs w:val="24"/>
                <w:vertAlign w:val="superscript"/>
                <w:lang w:eastAsia="hr-HR"/>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93EDA1" w14:textId="22904754"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FF6EE"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80E034"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10,0</w:t>
            </w:r>
          </w:p>
        </w:tc>
      </w:tr>
      <w:tr w:rsidR="00831EE8" w:rsidRPr="00A14A10" w14:paraId="140A1FB7"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91BB82"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izo-propilni alkohol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D317B4" w14:textId="59A26FA1"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415E68"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CFAC1A"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12,0</w:t>
            </w:r>
          </w:p>
        </w:tc>
      </w:tr>
      <w:tr w:rsidR="00831EE8" w:rsidRPr="00A14A10" w14:paraId="2FFC4605"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6F60C8"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terc-butilni alkohol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E0C66D" w14:textId="1162A9BA"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292168"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F37C80"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15,0</w:t>
            </w:r>
          </w:p>
        </w:tc>
      </w:tr>
      <w:tr w:rsidR="00831EE8" w:rsidRPr="00A14A10" w14:paraId="3D727730"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16E9AE"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izo-butilni alkohol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0FBD70" w14:textId="134CB0DC"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E323A9"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DC1084"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15,0</w:t>
            </w:r>
          </w:p>
        </w:tc>
      </w:tr>
      <w:tr w:rsidR="00831EE8" w:rsidRPr="00A14A10" w14:paraId="79E67CF6"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53411B"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eteri s 5 ili više atoma ugljika po molekuli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F58C63" w14:textId="5B34FBF2"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179B3E"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AB54F1"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22,0</w:t>
            </w:r>
          </w:p>
        </w:tc>
      </w:tr>
      <w:tr w:rsidR="00831EE8" w:rsidRPr="00A14A10" w14:paraId="30016DE6"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54DA49"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ostali oksigenati</w:t>
            </w:r>
            <w:r w:rsidRPr="00A14A10">
              <w:rPr>
                <w:rFonts w:ascii="Times New Roman" w:eastAsia="Times New Roman" w:hAnsi="Times New Roman" w:cs="Times New Roman"/>
                <w:sz w:val="24"/>
                <w:szCs w:val="24"/>
                <w:vertAlign w:val="superscript"/>
                <w:lang w:eastAsia="hr-HR"/>
              </w:rPr>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46F22B" w14:textId="44FDEAC2"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F176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1F176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C538AE"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1C5BFA"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15,0</w:t>
            </w:r>
          </w:p>
        </w:tc>
      </w:tr>
      <w:tr w:rsidR="00831EE8" w:rsidRPr="00A14A10" w14:paraId="7AA548AF"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E1CF7F"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ukupnog sumpora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E204CB"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mg/kg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DEA86E"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F03EC7"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10,0</w:t>
            </w:r>
          </w:p>
        </w:tc>
      </w:tr>
      <w:tr w:rsidR="005248F5" w:rsidRPr="00A14A10" w14:paraId="11C15187"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E24D19"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olova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B484BC" w14:textId="4DF5F7A9" w:rsidR="005248F5" w:rsidRPr="00A14A10" w:rsidRDefault="001F1768"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m</w:t>
            </w:r>
            <w:r w:rsidR="005248F5" w:rsidRPr="00A14A10">
              <w:rPr>
                <w:rFonts w:ascii="Times New Roman" w:eastAsia="Times New Roman" w:hAnsi="Times New Roman" w:cs="Times New Roman"/>
                <w:sz w:val="24"/>
                <w:szCs w:val="24"/>
                <w:lang w:eastAsia="hr-HR"/>
              </w:rPr>
              <w:t>g/</w:t>
            </w:r>
            <w:r w:rsidRPr="00A14A10">
              <w:rPr>
                <w:rFonts w:ascii="Times New Roman" w:eastAsia="Times New Roman" w:hAnsi="Times New Roman" w:cs="Times New Roman"/>
                <w:sz w:val="24"/>
                <w:szCs w:val="24"/>
                <w:lang w:eastAsia="hr-HR"/>
              </w:rPr>
              <w:t>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54F32C"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018E69" w14:textId="20DD1561"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5</w:t>
            </w:r>
            <w:r w:rsidR="001F1768" w:rsidRPr="00A14A10">
              <w:rPr>
                <w:rFonts w:ascii="Times New Roman" w:eastAsia="Times New Roman" w:hAnsi="Times New Roman" w:cs="Times New Roman"/>
                <w:sz w:val="24"/>
                <w:szCs w:val="24"/>
                <w:lang w:eastAsia="hr-HR"/>
              </w:rPr>
              <w:t>,0</w:t>
            </w:r>
          </w:p>
        </w:tc>
      </w:tr>
    </w:tbl>
    <w:p w14:paraId="70CA5CF4" w14:textId="3458232D" w:rsidR="005248F5" w:rsidRPr="00A14A10" w:rsidRDefault="005248F5" w:rsidP="0098148D">
      <w:pPr>
        <w:spacing w:before="120"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(1)</w:t>
      </w:r>
      <w:r w:rsidR="0098148D"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Primjenjivat će se analitičke metode navedene u važećem izdanju norme HRN EN 228. Mogu se koristiti metode ispitivanja navedene u tablici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w:t>
      </w:r>
      <w:r w:rsidR="00D12037"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Priloga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 ako se za njih može dokazati da daju istu točnost i istu razinu preciznosti kao metode ispitivanja prema važećem izdanju norme HRN EN 228 koje zamjenjuju.</w:t>
      </w:r>
    </w:p>
    <w:p w14:paraId="1E5CED1C" w14:textId="63053263" w:rsidR="005248F5" w:rsidRPr="00A14A10" w:rsidRDefault="0098148D" w:rsidP="0098148D">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 xml:space="preserve">(2) </w:t>
      </w:r>
      <w:r w:rsidR="005248F5" w:rsidRPr="00A14A10">
        <w:rPr>
          <w:rFonts w:ascii="Times New Roman" w:eastAsia="Times New Roman" w:hAnsi="Times New Roman" w:cs="Times New Roman"/>
          <w:sz w:val="24"/>
          <w:szCs w:val="24"/>
          <w:lang w:eastAsia="hr-HR"/>
        </w:rPr>
        <w:t xml:space="preserve">Vrijednosti navedene u specifikaciji su »stvarne vrijednosti«. Kod utvrđivanja graničnih vrijednosti primjenjuju se važeća izdanja </w:t>
      </w:r>
      <w:r w:rsidR="001F1768" w:rsidRPr="00A14A10">
        <w:rPr>
          <w:rFonts w:ascii="Times New Roman" w:eastAsia="Times New Roman" w:hAnsi="Times New Roman" w:cs="Times New Roman"/>
          <w:sz w:val="24"/>
          <w:szCs w:val="24"/>
          <w:lang w:eastAsia="hr-HR"/>
        </w:rPr>
        <w:t>niza normi</w:t>
      </w:r>
      <w:r w:rsidR="005248F5" w:rsidRPr="00A14A10">
        <w:rPr>
          <w:rFonts w:ascii="Times New Roman" w:eastAsia="Times New Roman" w:hAnsi="Times New Roman" w:cs="Times New Roman"/>
          <w:sz w:val="24"/>
          <w:szCs w:val="24"/>
          <w:lang w:eastAsia="hr-HR"/>
        </w:rPr>
        <w:t xml:space="preserve"> HRN EN ISO 4259, a kod određivanja minimalne vrijednosti u obzir je uzeta minimalna razlika 2R iznad nule (R = mjerna obnovljivost). Rezultati pojedinačnih mjerenja tumače se na osnovi kriterija opisanih u važećim izdanjima </w:t>
      </w:r>
      <w:r w:rsidR="001F1768" w:rsidRPr="00A14A10">
        <w:rPr>
          <w:rFonts w:ascii="Times New Roman" w:eastAsia="Times New Roman" w:hAnsi="Times New Roman" w:cs="Times New Roman"/>
          <w:sz w:val="24"/>
          <w:szCs w:val="24"/>
          <w:lang w:eastAsia="hr-HR"/>
        </w:rPr>
        <w:t xml:space="preserve">niza normi </w:t>
      </w:r>
      <w:r w:rsidR="005248F5" w:rsidRPr="00A14A10">
        <w:rPr>
          <w:rFonts w:ascii="Times New Roman" w:eastAsia="Times New Roman" w:hAnsi="Times New Roman" w:cs="Times New Roman"/>
          <w:sz w:val="24"/>
          <w:szCs w:val="24"/>
          <w:lang w:eastAsia="hr-HR"/>
        </w:rPr>
        <w:t>HRN EN ISO 4259.</w:t>
      </w:r>
    </w:p>
    <w:p w14:paraId="6E01175F" w14:textId="2C2FE56F" w:rsidR="005248F5" w:rsidRPr="00A14A10" w:rsidRDefault="005248F5" w:rsidP="0098148D">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(3)</w:t>
      </w:r>
      <w:r w:rsidR="0098148D"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Ljetno razdoblje počinje najkasnije 1. svibnja i završava najranije 30. rujna.</w:t>
      </w:r>
    </w:p>
    <w:p w14:paraId="3AEA8D4D" w14:textId="03512E0B" w:rsidR="005248F5" w:rsidRPr="00A14A10" w:rsidRDefault="005248F5" w:rsidP="0098148D">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(4)</w:t>
      </w:r>
      <w:r w:rsidR="0098148D"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Kada se upotrebljava kao komponenta za namješavanje, etanol mora odgovarati zahtjevima važećeg izdanja norme HRN EN 15376.</w:t>
      </w:r>
    </w:p>
    <w:p w14:paraId="2E5547C2" w14:textId="0181A74A" w:rsidR="005248F5" w:rsidRPr="00A14A10" w:rsidRDefault="005248F5" w:rsidP="008609D6">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lastRenderedPageBreak/>
        <w:t>(5)</w:t>
      </w:r>
      <w:r w:rsidRPr="00A14A10">
        <w:rPr>
          <w:rFonts w:ascii="Times New Roman" w:eastAsia="Times New Roman" w:hAnsi="Times New Roman" w:cs="Times New Roman"/>
          <w:sz w:val="24"/>
          <w:szCs w:val="24"/>
          <w:lang w:eastAsia="hr-HR"/>
        </w:rPr>
        <w:t xml:space="preserve"> Ostali mono-alkoholi i eteri s krajem destilacije ne višim od propisanog u važećem izdanju norme HRN EN 228.</w:t>
      </w:r>
    </w:p>
    <w:p w14:paraId="65FB6A1E" w14:textId="42768DEB" w:rsidR="0012184C" w:rsidRPr="00A14A10" w:rsidRDefault="001E3390" w:rsidP="008609D6">
      <w:pPr>
        <w:spacing w:after="0" w:line="276" w:lineRule="auto"/>
        <w:jc w:val="both"/>
        <w:rPr>
          <w:rFonts w:ascii="Times New Roman" w:eastAsia="Times New Roman" w:hAnsi="Times New Roman" w:cs="Times New Roman"/>
          <w:i/>
          <w:sz w:val="24"/>
          <w:szCs w:val="24"/>
          <w:lang w:eastAsia="hr-HR"/>
        </w:rPr>
      </w:pPr>
      <w:r w:rsidRPr="00A14A10">
        <w:rPr>
          <w:rFonts w:ascii="Times New Roman" w:eastAsia="Times New Roman" w:hAnsi="Times New Roman" w:cs="Times New Roman"/>
          <w:i/>
          <w:sz w:val="24"/>
          <w:szCs w:val="24"/>
          <w:lang w:eastAsia="hr-HR"/>
        </w:rPr>
        <w:t>Napomen</w:t>
      </w:r>
      <w:r w:rsidR="00635BBB" w:rsidRPr="00A14A10">
        <w:rPr>
          <w:rFonts w:ascii="Times New Roman" w:eastAsia="Times New Roman" w:hAnsi="Times New Roman" w:cs="Times New Roman"/>
          <w:i/>
          <w:sz w:val="24"/>
          <w:szCs w:val="24"/>
          <w:lang w:eastAsia="hr-HR"/>
        </w:rPr>
        <w:t>e</w:t>
      </w:r>
      <w:r w:rsidR="0012184C" w:rsidRPr="00A14A10">
        <w:rPr>
          <w:rFonts w:ascii="Times New Roman" w:eastAsia="Times New Roman" w:hAnsi="Times New Roman" w:cs="Times New Roman"/>
          <w:i/>
          <w:sz w:val="24"/>
          <w:szCs w:val="24"/>
          <w:lang w:eastAsia="hr-HR"/>
        </w:rPr>
        <w:t>:</w:t>
      </w:r>
    </w:p>
    <w:p w14:paraId="00FBC298" w14:textId="359B1843" w:rsidR="001C26D4" w:rsidRPr="00A14A10" w:rsidRDefault="001C26D4" w:rsidP="0012184C">
      <w:pPr>
        <w:pStyle w:val="ListParagraph"/>
        <w:numPr>
          <w:ilvl w:val="0"/>
          <w:numId w:val="1"/>
        </w:num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Dozvoljava se dodavanje ostalih biokomponenti ukoliko benzin s dodatkom istih zadovoljava zahtjeve HRN EN 228.</w:t>
      </w:r>
    </w:p>
    <w:p w14:paraId="55650388" w14:textId="708BB973" w:rsidR="001C26D4" w:rsidRPr="00A14A10" w:rsidRDefault="001C26D4" w:rsidP="001C26D4">
      <w:pPr>
        <w:pStyle w:val="ListParagraph"/>
        <w:numPr>
          <w:ilvl w:val="0"/>
          <w:numId w:val="1"/>
        </w:num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Dozvoljava se dodavanje biokomponenti dobivenih su-proizvodnjom obnovljivih sirovina* pod uvjetom da benzin s dodatkom biokomponente zadovoljava zahtjeve HRN EN 228.</w:t>
      </w:r>
    </w:p>
    <w:p w14:paraId="69EEC5A6" w14:textId="21C3C0E2" w:rsidR="001C26D4" w:rsidRPr="00A14A10" w:rsidRDefault="001C26D4" w:rsidP="0012184C">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sirovine za proizvodnju biogoriva su definirane</w:t>
      </w:r>
      <w:r w:rsidR="003E5223" w:rsidRPr="00A14A10">
        <w:rPr>
          <w:rFonts w:ascii="Times New Roman" w:eastAsia="Times New Roman" w:hAnsi="Times New Roman" w:cs="Times New Roman"/>
          <w:sz w:val="24"/>
          <w:szCs w:val="24"/>
          <w:lang w:eastAsia="hr-HR"/>
        </w:rPr>
        <w:t xml:space="preserve"> propisom koji regulira korištenje biogoriva u</w:t>
      </w:r>
      <w:r w:rsidRPr="00A14A10">
        <w:rPr>
          <w:rFonts w:ascii="Times New Roman" w:eastAsia="Times New Roman" w:hAnsi="Times New Roman" w:cs="Times New Roman"/>
          <w:sz w:val="24"/>
          <w:szCs w:val="24"/>
          <w:lang w:eastAsia="hr-HR"/>
        </w:rPr>
        <w:t xml:space="preserve"> prijevoz</w:t>
      </w:r>
      <w:r w:rsidR="003E5223" w:rsidRPr="00A14A10">
        <w:rPr>
          <w:rFonts w:ascii="Times New Roman" w:eastAsia="Times New Roman" w:hAnsi="Times New Roman" w:cs="Times New Roman"/>
          <w:sz w:val="24"/>
          <w:szCs w:val="24"/>
          <w:lang w:eastAsia="hr-HR"/>
        </w:rPr>
        <w:t>u</w:t>
      </w:r>
    </w:p>
    <w:p w14:paraId="5EB247A1" w14:textId="032FA23B" w:rsidR="008609D6" w:rsidRPr="00A14A10" w:rsidRDefault="008609D6" w:rsidP="008609D6">
      <w:pPr>
        <w:spacing w:after="0" w:line="276" w:lineRule="auto"/>
        <w:jc w:val="both"/>
        <w:rPr>
          <w:rFonts w:ascii="Times New Roman" w:eastAsia="Times New Roman" w:hAnsi="Times New Roman" w:cs="Times New Roman"/>
          <w:sz w:val="24"/>
          <w:szCs w:val="24"/>
          <w:lang w:eastAsia="hr-HR"/>
        </w:rPr>
      </w:pPr>
    </w:p>
    <w:p w14:paraId="556F5DB7" w14:textId="77777777" w:rsidR="00522B1C" w:rsidRPr="00A14A10" w:rsidRDefault="00522B1C" w:rsidP="008609D6">
      <w:pPr>
        <w:spacing w:after="0" w:line="276" w:lineRule="auto"/>
        <w:jc w:val="both"/>
        <w:rPr>
          <w:rFonts w:ascii="Times New Roman" w:eastAsia="Times New Roman" w:hAnsi="Times New Roman" w:cs="Times New Roman"/>
          <w:sz w:val="24"/>
          <w:szCs w:val="24"/>
          <w:lang w:eastAsia="hr-HR"/>
        </w:rPr>
      </w:pPr>
    </w:p>
    <w:p w14:paraId="69C62E1F" w14:textId="09DD5811" w:rsidR="008609D6" w:rsidRPr="00A14A10" w:rsidRDefault="008609D6" w:rsidP="000563B3">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PRILOG II.</w:t>
      </w:r>
    </w:p>
    <w:p w14:paraId="18AE9DFE" w14:textId="344A3C88" w:rsidR="005248F5" w:rsidRPr="00A14A10" w:rsidRDefault="00CA44AE" w:rsidP="00CA44AE">
      <w:pPr>
        <w:spacing w:after="120" w:line="336" w:lineRule="atLeast"/>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Tablica I</w:t>
      </w:r>
      <w:r w:rsidR="0033346E" w:rsidRPr="00A14A10">
        <w:rPr>
          <w:rFonts w:ascii="Times New Roman" w:eastAsia="Times New Roman" w:hAnsi="Times New Roman" w:cs="Times New Roman"/>
          <w:i/>
          <w:iCs/>
          <w:sz w:val="24"/>
          <w:szCs w:val="24"/>
          <w:lang w:eastAsia="hr-HR"/>
        </w:rPr>
        <w:t>I</w:t>
      </w:r>
      <w:r w:rsidRPr="00A14A10">
        <w:rPr>
          <w:rFonts w:ascii="Times New Roman" w:eastAsia="Times New Roman" w:hAnsi="Times New Roman" w:cs="Times New Roman"/>
          <w:i/>
          <w:iCs/>
          <w:sz w:val="24"/>
          <w:szCs w:val="24"/>
          <w:lang w:eastAsia="hr-HR"/>
        </w:rPr>
        <w:t>.</w:t>
      </w:r>
      <w:r w:rsidR="0033346E" w:rsidRPr="00A14A10">
        <w:rPr>
          <w:rFonts w:ascii="Times New Roman" w:eastAsia="Times New Roman" w:hAnsi="Times New Roman" w:cs="Times New Roman"/>
          <w:i/>
          <w:iCs/>
          <w:sz w:val="24"/>
          <w:szCs w:val="24"/>
          <w:lang w:eastAsia="hr-HR"/>
        </w:rPr>
        <w:t>1</w:t>
      </w:r>
      <w:r w:rsidRPr="00A14A10">
        <w:rPr>
          <w:rFonts w:ascii="Times New Roman" w:eastAsia="Times New Roman" w:hAnsi="Times New Roman" w:cs="Times New Roman"/>
          <w:i/>
          <w:iCs/>
          <w:sz w:val="24"/>
          <w:szCs w:val="24"/>
          <w:lang w:eastAsia="hr-HR"/>
        </w:rPr>
        <w:t xml:space="preserve"> </w:t>
      </w:r>
      <w:r w:rsidR="005248F5" w:rsidRPr="00A14A10">
        <w:rPr>
          <w:rFonts w:ascii="Times New Roman" w:eastAsia="Times New Roman" w:hAnsi="Times New Roman" w:cs="Times New Roman"/>
          <w:sz w:val="24"/>
          <w:szCs w:val="24"/>
          <w:lang w:eastAsia="hr-HR"/>
        </w:rPr>
        <w:t>Dopušteno odstupanje tlaka para za benzin koji sadržava bioetanol</w:t>
      </w:r>
    </w:p>
    <w:tbl>
      <w:tblPr>
        <w:tblW w:w="4934" w:type="pct"/>
        <w:jc w:val="center"/>
        <w:tblCellMar>
          <w:top w:w="15" w:type="dxa"/>
          <w:left w:w="15" w:type="dxa"/>
          <w:bottom w:w="15" w:type="dxa"/>
          <w:right w:w="15" w:type="dxa"/>
        </w:tblCellMar>
        <w:tblLook w:val="04A0" w:firstRow="1" w:lastRow="0" w:firstColumn="1" w:lastColumn="0" w:noHBand="0" w:noVBand="1"/>
      </w:tblPr>
      <w:tblGrid>
        <w:gridCol w:w="4468"/>
        <w:gridCol w:w="4468"/>
      </w:tblGrid>
      <w:tr w:rsidR="00831EE8" w:rsidRPr="00A14A10" w14:paraId="7D00140C" w14:textId="77777777" w:rsidTr="005248F5">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EFDBCE" w14:textId="042D47E7" w:rsidR="005248F5" w:rsidRPr="00A14A10" w:rsidRDefault="005248F5" w:rsidP="008817A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Količina </w:t>
            </w:r>
            <w:r w:rsidR="00B224C1" w:rsidRPr="00A14A10">
              <w:rPr>
                <w:rFonts w:ascii="Times New Roman" w:eastAsia="Times New Roman" w:hAnsi="Times New Roman" w:cs="Times New Roman"/>
                <w:sz w:val="24"/>
                <w:szCs w:val="24"/>
                <w:lang w:eastAsia="hr-HR"/>
              </w:rPr>
              <w:t>bio</w:t>
            </w:r>
            <w:r w:rsidRPr="00A14A10">
              <w:rPr>
                <w:rFonts w:ascii="Times New Roman" w:eastAsia="Times New Roman" w:hAnsi="Times New Roman" w:cs="Times New Roman"/>
                <w:sz w:val="24"/>
                <w:szCs w:val="24"/>
                <w:lang w:eastAsia="hr-HR"/>
              </w:rPr>
              <w:t>etanola</w:t>
            </w:r>
            <w:r w:rsidR="00B224C1" w:rsidRPr="00A14A10">
              <w:rPr>
                <w:rFonts w:ascii="Times New Roman" w:eastAsia="Times New Roman" w:hAnsi="Times New Roman" w:cs="Times New Roman"/>
                <w:sz w:val="24"/>
                <w:szCs w:val="24"/>
                <w:lang w:eastAsia="hr-HR"/>
              </w:rPr>
              <w:t xml:space="preserve"> % </w:t>
            </w:r>
            <w:r w:rsidR="00E33305" w:rsidRPr="00A14A10">
              <w:rPr>
                <w:rFonts w:ascii="Times New Roman" w:eastAsia="Times New Roman" w:hAnsi="Times New Roman" w:cs="Times New Roman"/>
                <w:sz w:val="24"/>
                <w:szCs w:val="24"/>
                <w:lang w:eastAsia="hr-HR"/>
              </w:rPr>
              <w:t>(</w:t>
            </w:r>
            <w:r w:rsidR="00B224C1" w:rsidRPr="00A14A10">
              <w:rPr>
                <w:rFonts w:ascii="Times New Roman" w:eastAsia="Times New Roman" w:hAnsi="Times New Roman" w:cs="Times New Roman"/>
                <w:sz w:val="24"/>
                <w:szCs w:val="24"/>
                <w:lang w:eastAsia="hr-HR"/>
              </w:rPr>
              <w:t>v/v)</w:t>
            </w:r>
            <w:r w:rsidRPr="00A14A10">
              <w:rPr>
                <w:rFonts w:ascii="Times New Roman" w:eastAsia="Times New Roman" w:hAnsi="Times New Roman" w:cs="Times New Roman"/>
                <w:sz w:val="24"/>
                <w:szCs w:val="24"/>
                <w:lang w:eastAsia="hr-HR"/>
              </w:rPr>
              <w:br/>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CF33B9" w14:textId="64F09451" w:rsidR="005248F5" w:rsidRPr="00A14A10" w:rsidRDefault="005248F5" w:rsidP="00CA44AE">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Dopušteno odstupanje tlaka para (kPa)</w:t>
            </w:r>
            <w:r w:rsidRPr="00A14A10">
              <w:rPr>
                <w:rFonts w:ascii="Times New Roman" w:eastAsia="Times New Roman" w:hAnsi="Times New Roman" w:cs="Times New Roman"/>
                <w:sz w:val="24"/>
                <w:szCs w:val="24"/>
                <w:vertAlign w:val="superscript"/>
                <w:lang w:eastAsia="hr-HR"/>
              </w:rPr>
              <w:t>(1)</w:t>
            </w:r>
            <w:r w:rsidR="00B224C1" w:rsidRPr="00A14A10">
              <w:rPr>
                <w:rFonts w:ascii="Times New Roman" w:eastAsia="Times New Roman" w:hAnsi="Times New Roman" w:cs="Times New Roman"/>
                <w:sz w:val="24"/>
                <w:szCs w:val="24"/>
                <w:vertAlign w:val="superscript"/>
                <w:lang w:eastAsia="hr-HR"/>
              </w:rPr>
              <w:t xml:space="preserve"> (2)</w:t>
            </w:r>
            <w:r w:rsidRPr="00A14A10">
              <w:rPr>
                <w:rFonts w:ascii="Times New Roman" w:eastAsia="Times New Roman" w:hAnsi="Times New Roman" w:cs="Times New Roman"/>
                <w:sz w:val="24"/>
                <w:szCs w:val="24"/>
                <w:lang w:eastAsia="hr-HR"/>
              </w:rPr>
              <w:t xml:space="preserve"> </w:t>
            </w:r>
          </w:p>
        </w:tc>
      </w:tr>
      <w:tr w:rsidR="00831EE8" w:rsidRPr="00A14A10" w14:paraId="5B97CD5A"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0E1A62"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16C531"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0</w:t>
            </w:r>
          </w:p>
        </w:tc>
      </w:tr>
      <w:tr w:rsidR="00831EE8" w:rsidRPr="00A14A10" w14:paraId="2500F5CD"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ADECC1"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609A01"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3,7</w:t>
            </w:r>
          </w:p>
        </w:tc>
      </w:tr>
      <w:tr w:rsidR="00831EE8" w:rsidRPr="00A14A10" w14:paraId="7B95A058"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E2805B"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62F673"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6,0</w:t>
            </w:r>
          </w:p>
        </w:tc>
      </w:tr>
      <w:tr w:rsidR="00831EE8" w:rsidRPr="00A14A10" w14:paraId="669FD69B"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3558DD"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9EEABB"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7,2</w:t>
            </w:r>
          </w:p>
        </w:tc>
      </w:tr>
      <w:tr w:rsidR="00831EE8" w:rsidRPr="00A14A10" w14:paraId="3276A64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F8EDE0"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CA5DA1"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7,8</w:t>
            </w:r>
          </w:p>
        </w:tc>
      </w:tr>
      <w:tr w:rsidR="00831EE8" w:rsidRPr="00A14A10" w14:paraId="09AB1D9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D4F15F"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3C703F"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8,0</w:t>
            </w:r>
          </w:p>
        </w:tc>
      </w:tr>
      <w:tr w:rsidR="00831EE8" w:rsidRPr="00A14A10" w14:paraId="77511F84"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9A271C"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DB1213"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8,0</w:t>
            </w:r>
          </w:p>
        </w:tc>
      </w:tr>
      <w:tr w:rsidR="00831EE8" w:rsidRPr="00A14A10" w14:paraId="148FAC4F"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330921"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F232B3"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7,9</w:t>
            </w:r>
          </w:p>
        </w:tc>
      </w:tr>
      <w:tr w:rsidR="00831EE8" w:rsidRPr="00A14A10" w14:paraId="4C81EAC4"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D21DC6"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CD3549"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7,9</w:t>
            </w:r>
          </w:p>
        </w:tc>
      </w:tr>
      <w:tr w:rsidR="00831EE8" w:rsidRPr="00A14A10" w14:paraId="7FBF0C31"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18325A"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5075AB"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7,8</w:t>
            </w:r>
          </w:p>
        </w:tc>
      </w:tr>
      <w:tr w:rsidR="005248F5" w:rsidRPr="00A14A10" w14:paraId="604A610A"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43A34B"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DC58E0" w14:textId="77777777"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7,8</w:t>
            </w:r>
          </w:p>
        </w:tc>
      </w:tr>
    </w:tbl>
    <w:p w14:paraId="4FD40DCB" w14:textId="1385B522" w:rsidR="005248F5" w:rsidRPr="00A14A10" w:rsidRDefault="005248F5" w:rsidP="006D0CAA">
      <w:pPr>
        <w:spacing w:before="120"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(1)</w:t>
      </w:r>
      <w:r w:rsidR="0098148D"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Vrijednosti navedene u specifikaciji su »stvarne vrijednosti«. Kod utvrđivanja graničnih vrijednosti primjenjuju se važeća izdanja </w:t>
      </w:r>
      <w:r w:rsidR="00E33305" w:rsidRPr="00A14A10">
        <w:rPr>
          <w:rFonts w:ascii="Times New Roman" w:eastAsia="Times New Roman" w:hAnsi="Times New Roman" w:cs="Times New Roman"/>
          <w:sz w:val="24"/>
          <w:szCs w:val="24"/>
          <w:lang w:eastAsia="hr-HR"/>
        </w:rPr>
        <w:t xml:space="preserve">niza normi </w:t>
      </w:r>
      <w:r w:rsidRPr="00A14A10">
        <w:rPr>
          <w:rFonts w:ascii="Times New Roman" w:eastAsia="Times New Roman" w:hAnsi="Times New Roman" w:cs="Times New Roman"/>
          <w:sz w:val="24"/>
          <w:szCs w:val="24"/>
          <w:lang w:eastAsia="hr-HR"/>
        </w:rPr>
        <w:t xml:space="preserve">HRN EN ISO 4259, a kod određivanja minimalne vrijednosti u obzir je uzeta minimalna razlika 2R iznad nule (R = mjerna obnovljivost). Rezultati pojedinačnih mjerenja tumače se na osnovi kriterija opisanih u važećim izdanjima </w:t>
      </w:r>
      <w:r w:rsidR="00E33305" w:rsidRPr="00A14A10">
        <w:rPr>
          <w:rFonts w:ascii="Times New Roman" w:eastAsia="Times New Roman" w:hAnsi="Times New Roman" w:cs="Times New Roman"/>
          <w:sz w:val="24"/>
          <w:szCs w:val="24"/>
          <w:lang w:eastAsia="hr-HR"/>
        </w:rPr>
        <w:t xml:space="preserve">niza normi </w:t>
      </w:r>
      <w:r w:rsidRPr="00A14A10">
        <w:rPr>
          <w:rFonts w:ascii="Times New Roman" w:eastAsia="Times New Roman" w:hAnsi="Times New Roman" w:cs="Times New Roman"/>
          <w:sz w:val="24"/>
          <w:szCs w:val="24"/>
          <w:lang w:eastAsia="hr-HR"/>
        </w:rPr>
        <w:t>HRN EN ISO 4259.</w:t>
      </w:r>
    </w:p>
    <w:p w14:paraId="152209FA" w14:textId="0B8284BD" w:rsidR="005248F5" w:rsidRPr="00A14A10" w:rsidRDefault="00B224C1" w:rsidP="0098148D">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(2)</w:t>
      </w:r>
      <w:r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sz w:val="24"/>
          <w:szCs w:val="24"/>
          <w:lang w:eastAsia="hr-HR"/>
        </w:rPr>
        <w:t>Tlak para određuje se sukladno važećem izdanju norme HRN EN 13016-1, prema postupku za posudu</w:t>
      </w:r>
      <w:r w:rsidR="00E33305" w:rsidRPr="00A14A10">
        <w:rPr>
          <w:rFonts w:ascii="Times New Roman" w:eastAsia="Times New Roman" w:hAnsi="Times New Roman" w:cs="Times New Roman"/>
          <w:sz w:val="24"/>
          <w:szCs w:val="24"/>
          <w:lang w:eastAsia="hr-HR"/>
        </w:rPr>
        <w:t xml:space="preserve"> obujma od 1000 mL</w:t>
      </w:r>
      <w:r w:rsidR="005248F5" w:rsidRPr="00A14A10">
        <w:rPr>
          <w:rFonts w:ascii="Times New Roman" w:eastAsia="Times New Roman" w:hAnsi="Times New Roman" w:cs="Times New Roman"/>
          <w:sz w:val="24"/>
          <w:szCs w:val="24"/>
          <w:lang w:eastAsia="hr-HR"/>
        </w:rPr>
        <w:t>.</w:t>
      </w:r>
    </w:p>
    <w:p w14:paraId="5D1E5D1D" w14:textId="02F62ACA" w:rsidR="006D0CAA" w:rsidRPr="00A14A10" w:rsidRDefault="006D0CAA" w:rsidP="0098148D">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Za pravilno uzorkovanje vezano uz određivanje sukladnosti tlaka para mora se primijeniti važeće izdanje norme HRN EN 14275.</w:t>
      </w:r>
    </w:p>
    <w:p w14:paraId="55E57E81" w14:textId="77777777" w:rsidR="005248F5" w:rsidRPr="00A14A10" w:rsidRDefault="005248F5" w:rsidP="0098148D">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Napomena:</w:t>
      </w:r>
    </w:p>
    <w:p w14:paraId="60330E07" w14:textId="2537B7ED" w:rsidR="005248F5" w:rsidRPr="00A14A10" w:rsidRDefault="005248F5" w:rsidP="0098148D">
      <w:pPr>
        <w:spacing w:after="0"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 Odstupanje tlaka para za količinu </w:t>
      </w:r>
      <w:r w:rsidR="00226344" w:rsidRPr="00A14A10">
        <w:rPr>
          <w:rFonts w:ascii="Times New Roman" w:eastAsia="Times New Roman" w:hAnsi="Times New Roman" w:cs="Times New Roman"/>
          <w:sz w:val="24"/>
          <w:szCs w:val="24"/>
          <w:lang w:eastAsia="hr-HR"/>
        </w:rPr>
        <w:t>bio</w:t>
      </w:r>
      <w:r w:rsidRPr="00A14A10">
        <w:rPr>
          <w:rFonts w:ascii="Times New Roman" w:eastAsia="Times New Roman" w:hAnsi="Times New Roman" w:cs="Times New Roman"/>
          <w:sz w:val="24"/>
          <w:szCs w:val="24"/>
          <w:lang w:eastAsia="hr-HR"/>
        </w:rPr>
        <w:t>etanola između propisanih vrijednosti u tablici I</w:t>
      </w:r>
      <w:r w:rsidR="00E33305" w:rsidRPr="00A14A10">
        <w:rPr>
          <w:rFonts w:ascii="Times New Roman" w:eastAsia="Times New Roman" w:hAnsi="Times New Roman" w:cs="Times New Roman"/>
          <w:sz w:val="24"/>
          <w:szCs w:val="24"/>
          <w:lang w:eastAsia="hr-HR"/>
        </w:rPr>
        <w:t>I</w:t>
      </w:r>
      <w:r w:rsidRPr="00A14A10">
        <w:rPr>
          <w:rFonts w:ascii="Times New Roman" w:eastAsia="Times New Roman" w:hAnsi="Times New Roman" w:cs="Times New Roman"/>
          <w:sz w:val="24"/>
          <w:szCs w:val="24"/>
          <w:lang w:eastAsia="hr-HR"/>
        </w:rPr>
        <w:t>.</w:t>
      </w:r>
      <w:r w:rsidR="00E33305"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utvrđuje se linearnom interpolacijom vrijednosti količine </w:t>
      </w:r>
      <w:r w:rsidR="00226344" w:rsidRPr="00A14A10">
        <w:rPr>
          <w:rFonts w:ascii="Times New Roman" w:eastAsia="Times New Roman" w:hAnsi="Times New Roman" w:cs="Times New Roman"/>
          <w:sz w:val="24"/>
          <w:szCs w:val="24"/>
          <w:lang w:eastAsia="hr-HR"/>
        </w:rPr>
        <w:t>bio</w:t>
      </w:r>
      <w:r w:rsidRPr="00A14A10">
        <w:rPr>
          <w:rFonts w:ascii="Times New Roman" w:eastAsia="Times New Roman" w:hAnsi="Times New Roman" w:cs="Times New Roman"/>
          <w:sz w:val="24"/>
          <w:szCs w:val="24"/>
          <w:lang w:eastAsia="hr-HR"/>
        </w:rPr>
        <w:t xml:space="preserve">etanola neposredno iznad i neposredno ispod vrijednosti količine </w:t>
      </w:r>
      <w:r w:rsidR="00226344" w:rsidRPr="00A14A10">
        <w:rPr>
          <w:rFonts w:ascii="Times New Roman" w:eastAsia="Times New Roman" w:hAnsi="Times New Roman" w:cs="Times New Roman"/>
          <w:sz w:val="24"/>
          <w:szCs w:val="24"/>
          <w:lang w:eastAsia="hr-HR"/>
        </w:rPr>
        <w:t>bio</w:t>
      </w:r>
      <w:r w:rsidRPr="00A14A10">
        <w:rPr>
          <w:rFonts w:ascii="Times New Roman" w:eastAsia="Times New Roman" w:hAnsi="Times New Roman" w:cs="Times New Roman"/>
          <w:sz w:val="24"/>
          <w:szCs w:val="24"/>
          <w:lang w:eastAsia="hr-HR"/>
        </w:rPr>
        <w:t>etanola</w:t>
      </w:r>
      <w:r w:rsidR="00273FBF" w:rsidRPr="00A14A10">
        <w:rPr>
          <w:rFonts w:ascii="Times New Roman" w:eastAsia="Times New Roman" w:hAnsi="Times New Roman" w:cs="Times New Roman"/>
          <w:sz w:val="24"/>
          <w:szCs w:val="24"/>
          <w:lang w:eastAsia="hr-HR"/>
        </w:rPr>
        <w:t>.</w:t>
      </w:r>
    </w:p>
    <w:p w14:paraId="21AE035A" w14:textId="2C6B1CBC" w:rsidR="005248F5" w:rsidRPr="00A14A10" w:rsidRDefault="005248F5" w:rsidP="005248F5">
      <w:pPr>
        <w:spacing w:after="0" w:line="336" w:lineRule="atLeast"/>
        <w:jc w:val="center"/>
        <w:rPr>
          <w:rFonts w:ascii="Times New Roman" w:eastAsia="Times New Roman" w:hAnsi="Times New Roman" w:cs="Times New Roman"/>
          <w:iCs/>
          <w:sz w:val="24"/>
          <w:szCs w:val="24"/>
          <w:lang w:eastAsia="hr-HR"/>
        </w:rPr>
      </w:pPr>
    </w:p>
    <w:p w14:paraId="243A2E51" w14:textId="77777777" w:rsidR="00522B1C" w:rsidRPr="00A14A10" w:rsidRDefault="00522B1C" w:rsidP="005248F5">
      <w:pPr>
        <w:spacing w:after="0" w:line="336" w:lineRule="atLeast"/>
        <w:jc w:val="center"/>
        <w:rPr>
          <w:rFonts w:ascii="Times New Roman" w:eastAsia="Times New Roman" w:hAnsi="Times New Roman" w:cs="Times New Roman"/>
          <w:iCs/>
          <w:sz w:val="24"/>
          <w:szCs w:val="24"/>
          <w:lang w:eastAsia="hr-HR"/>
        </w:rPr>
      </w:pPr>
    </w:p>
    <w:p w14:paraId="2AF8154B" w14:textId="033C19CF" w:rsidR="008609D6" w:rsidRPr="00A14A10" w:rsidRDefault="008609D6" w:rsidP="000C7FAD">
      <w:pPr>
        <w:spacing w:before="120" w:after="120" w:line="336" w:lineRule="atLeast"/>
        <w:jc w:val="center"/>
        <w:rPr>
          <w:rFonts w:ascii="Times New Roman" w:eastAsia="Times New Roman" w:hAnsi="Times New Roman" w:cs="Times New Roman"/>
          <w:i/>
          <w:iCs/>
          <w:sz w:val="24"/>
          <w:szCs w:val="24"/>
          <w:lang w:eastAsia="hr-HR"/>
        </w:rPr>
      </w:pPr>
      <w:r w:rsidRPr="00A14A10">
        <w:rPr>
          <w:rFonts w:ascii="Times New Roman" w:eastAsia="Times New Roman" w:hAnsi="Times New Roman" w:cs="Times New Roman"/>
          <w:sz w:val="24"/>
          <w:szCs w:val="24"/>
          <w:lang w:eastAsia="hr-HR"/>
        </w:rPr>
        <w:t>PRILOG III.</w:t>
      </w:r>
    </w:p>
    <w:p w14:paraId="2BC3613F" w14:textId="38D4450D" w:rsidR="005248F5" w:rsidRPr="00A14A10" w:rsidRDefault="00CA44AE" w:rsidP="000C7FAD">
      <w:pPr>
        <w:spacing w:before="120" w:after="12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Tablica I</w:t>
      </w:r>
      <w:r w:rsidR="0033346E" w:rsidRPr="00A14A10">
        <w:rPr>
          <w:rFonts w:ascii="Times New Roman" w:eastAsia="Times New Roman" w:hAnsi="Times New Roman" w:cs="Times New Roman"/>
          <w:i/>
          <w:iCs/>
          <w:sz w:val="24"/>
          <w:szCs w:val="24"/>
          <w:lang w:eastAsia="hr-HR"/>
        </w:rPr>
        <w:t>II</w:t>
      </w:r>
      <w:r w:rsidRPr="00A14A10">
        <w:rPr>
          <w:rFonts w:ascii="Times New Roman" w:eastAsia="Times New Roman" w:hAnsi="Times New Roman" w:cs="Times New Roman"/>
          <w:i/>
          <w:iCs/>
          <w:sz w:val="24"/>
          <w:szCs w:val="24"/>
          <w:lang w:eastAsia="hr-HR"/>
        </w:rPr>
        <w:t>.</w:t>
      </w:r>
      <w:r w:rsidR="0033346E" w:rsidRPr="00A14A10">
        <w:rPr>
          <w:rFonts w:ascii="Times New Roman" w:eastAsia="Times New Roman" w:hAnsi="Times New Roman" w:cs="Times New Roman"/>
          <w:i/>
          <w:iCs/>
          <w:sz w:val="24"/>
          <w:szCs w:val="24"/>
          <w:lang w:eastAsia="hr-HR"/>
        </w:rPr>
        <w:t>1</w:t>
      </w:r>
      <w:r w:rsidRPr="00A14A10">
        <w:rPr>
          <w:rFonts w:ascii="Times New Roman" w:eastAsia="Times New Roman" w:hAnsi="Times New Roman" w:cs="Times New Roman"/>
          <w:i/>
          <w:iCs/>
          <w:sz w:val="24"/>
          <w:szCs w:val="24"/>
          <w:lang w:eastAsia="hr-HR"/>
        </w:rPr>
        <w:t xml:space="preserve"> </w:t>
      </w:r>
      <w:r w:rsidR="005248F5" w:rsidRPr="00A14A10">
        <w:rPr>
          <w:rFonts w:ascii="Times New Roman" w:eastAsia="Times New Roman" w:hAnsi="Times New Roman" w:cs="Times New Roman"/>
          <w:sz w:val="24"/>
          <w:szCs w:val="24"/>
          <w:lang w:eastAsia="hr-HR"/>
        </w:rPr>
        <w:t>Granične vrijednosti sastavnica i značajki kvalitete dizelskoga goriva koje se stavlja na tržište Republike Hrvatske, namijenjenog uporabi u vozilima s motorima s kompresijskim paljenjem</w:t>
      </w:r>
    </w:p>
    <w:tbl>
      <w:tblPr>
        <w:tblW w:w="4934" w:type="pct"/>
        <w:jc w:val="center"/>
        <w:tblCellMar>
          <w:top w:w="15" w:type="dxa"/>
          <w:left w:w="15" w:type="dxa"/>
          <w:bottom w:w="15" w:type="dxa"/>
          <w:right w:w="15" w:type="dxa"/>
        </w:tblCellMar>
        <w:tblLook w:val="04A0" w:firstRow="1" w:lastRow="0" w:firstColumn="1" w:lastColumn="0" w:noHBand="0" w:noVBand="1"/>
      </w:tblPr>
      <w:tblGrid>
        <w:gridCol w:w="4973"/>
        <w:gridCol w:w="1516"/>
        <w:gridCol w:w="1219"/>
        <w:gridCol w:w="1228"/>
      </w:tblGrid>
      <w:tr w:rsidR="00831EE8" w:rsidRPr="00A14A10" w14:paraId="0A88ED7F" w14:textId="77777777" w:rsidTr="005248F5">
        <w:trPr>
          <w:jc w:val="center"/>
        </w:trPr>
        <w:tc>
          <w:tcPr>
            <w:tcW w:w="2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7687A8"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Sastavnica i značajka kvalitete</w:t>
            </w:r>
            <w:r w:rsidRPr="00A14A10">
              <w:rPr>
                <w:rFonts w:ascii="Times New Roman" w:eastAsia="Times New Roman" w:hAnsi="Times New Roman" w:cs="Times New Roman"/>
                <w:sz w:val="24"/>
                <w:szCs w:val="24"/>
                <w:vertAlign w:val="superscript"/>
                <w:lang w:eastAsia="hr-HR"/>
              </w:rPr>
              <w:t>(l)</w:t>
            </w:r>
          </w:p>
        </w:tc>
        <w:tc>
          <w:tcPr>
            <w:tcW w:w="8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3EDC5F"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Jedinica</w:t>
            </w:r>
          </w:p>
        </w:tc>
        <w:tc>
          <w:tcPr>
            <w:tcW w:w="135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90605"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Granične</w:t>
            </w:r>
            <w:r w:rsidRPr="00A14A10">
              <w:rPr>
                <w:rFonts w:ascii="Times New Roman" w:eastAsia="Times New Roman" w:hAnsi="Times New Roman" w:cs="Times New Roman"/>
                <w:sz w:val="24"/>
                <w:szCs w:val="24"/>
                <w:lang w:eastAsia="hr-HR"/>
              </w:rPr>
              <w:br/>
              <w:t>vrijednosti</w:t>
            </w:r>
            <w:r w:rsidRPr="00A14A10">
              <w:rPr>
                <w:rFonts w:ascii="Times New Roman" w:eastAsia="Times New Roman" w:hAnsi="Times New Roman" w:cs="Times New Roman"/>
                <w:sz w:val="24"/>
                <w:szCs w:val="24"/>
                <w:vertAlign w:val="superscript"/>
                <w:lang w:eastAsia="hr-HR"/>
              </w:rPr>
              <w:t>(2)</w:t>
            </w:r>
          </w:p>
        </w:tc>
      </w:tr>
      <w:tr w:rsidR="00831EE8" w:rsidRPr="00A14A10" w14:paraId="3E86274A" w14:textId="77777777" w:rsidTr="005248F5">
        <w:trPr>
          <w:jc w:val="center"/>
        </w:trPr>
        <w:tc>
          <w:tcPr>
            <w:tcW w:w="2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0BE865"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p>
        </w:tc>
        <w:tc>
          <w:tcPr>
            <w:tcW w:w="8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DF3A90"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6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D69847" w14:textId="77777777" w:rsidR="005248F5" w:rsidRPr="00A14A10" w:rsidRDefault="005248F5" w:rsidP="004C2700">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najniže</w:t>
            </w:r>
          </w:p>
        </w:tc>
        <w:tc>
          <w:tcPr>
            <w:tcW w:w="6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9CC032" w14:textId="77777777" w:rsidR="005248F5" w:rsidRPr="00A14A10" w:rsidRDefault="005248F5" w:rsidP="004C2700">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najviše</w:t>
            </w:r>
          </w:p>
        </w:tc>
      </w:tr>
      <w:tr w:rsidR="00831EE8" w:rsidRPr="00A14A10" w14:paraId="7C4C3AD7"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9E15A7"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cetanski broj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B1845B"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2F64FC"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51,0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41EDCB"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r>
      <w:tr w:rsidR="00831EE8" w:rsidRPr="00A14A10" w14:paraId="7B777AA1"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7A4FDB"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gustoća pri 15 °C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564F43"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kg/m3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2B9ADA"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E06B0C"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845,0</w:t>
            </w:r>
          </w:p>
        </w:tc>
      </w:tr>
      <w:tr w:rsidR="00831EE8" w:rsidRPr="00A14A10" w14:paraId="0F772FB1"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A8796F"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destilacija: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477669"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9660E0"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0F5D32"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r>
      <w:tr w:rsidR="00831EE8" w:rsidRPr="00A14A10" w14:paraId="48DB870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6D5BAF"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95% (v/v) predestiliranoga do: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63463C"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8A105C"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A28BD6"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360,0</w:t>
            </w:r>
          </w:p>
        </w:tc>
      </w:tr>
      <w:tr w:rsidR="00831EE8" w:rsidRPr="00A14A10" w14:paraId="377534C3"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D8F6BC"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policikličkih aromatskih ugljikovodika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7E4B30" w14:textId="63D9AD76"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0A49A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0A49A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172F74"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8445C3"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8,0</w:t>
            </w:r>
          </w:p>
        </w:tc>
      </w:tr>
      <w:tr w:rsidR="00831EE8" w:rsidRPr="00A14A10" w14:paraId="24595BD6"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75FE66"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ukupnog sumpora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AD5591"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mg/kg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B84C3A"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5141E3"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10,0</w:t>
            </w:r>
          </w:p>
        </w:tc>
      </w:tr>
      <w:tr w:rsidR="00831EE8" w:rsidRPr="00A14A10" w14:paraId="0FFE9F84"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24E754"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metilnih estera masnih kiselina (FAME)</w:t>
            </w:r>
            <w:r w:rsidRPr="00A14A10">
              <w:rPr>
                <w:rFonts w:ascii="Times New Roman" w:eastAsia="Times New Roman" w:hAnsi="Times New Roman" w:cs="Times New Roman"/>
                <w:sz w:val="24"/>
                <w:szCs w:val="24"/>
                <w:vertAlign w:val="superscript"/>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CB390B" w14:textId="2DE58DD6"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0A49A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0A49A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57FEF6"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DD0466"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7,0</w:t>
            </w:r>
          </w:p>
        </w:tc>
      </w:tr>
      <w:tr w:rsidR="00831EE8" w:rsidRPr="00A14A10" w14:paraId="5D76C11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3A31FE" w14:textId="5BF8244F"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točka filtrabilnosti </w:t>
            </w:r>
            <w:r w:rsidR="000A49A8" w:rsidRPr="00A14A10">
              <w:rPr>
                <w:rFonts w:ascii="Times New Roman" w:eastAsia="Times New Roman" w:hAnsi="Times New Roman" w:cs="Times New Roman"/>
                <w:sz w:val="24"/>
                <w:szCs w:val="24"/>
                <w:lang w:eastAsia="hr-HR"/>
              </w:rPr>
              <w:t xml:space="preserve">(CFPP) </w:t>
            </w:r>
            <w:r w:rsidRPr="00A14A10">
              <w:rPr>
                <w:rFonts w:ascii="Times New Roman" w:eastAsia="Times New Roman" w:hAnsi="Times New Roman" w:cs="Times New Roman"/>
                <w:sz w:val="24"/>
                <w:szCs w:val="24"/>
                <w:lang w:eastAsia="hr-HR"/>
              </w:rPr>
              <w:t>za razdoblje: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9CA919"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101D65"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44622A"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r>
      <w:tr w:rsidR="00831EE8" w:rsidRPr="00A14A10" w14:paraId="776849C5"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DB9043"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od 16. 4. do 30. 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3A378E"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71F48F"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C01812"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0</w:t>
            </w:r>
          </w:p>
        </w:tc>
      </w:tr>
      <w:tr w:rsidR="00831EE8" w:rsidRPr="00A14A10" w14:paraId="67AD3A4F"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E30598"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od 1. 10. do 15. 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5AA24F"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11A7E8"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636F30"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10</w:t>
            </w:r>
          </w:p>
        </w:tc>
      </w:tr>
      <w:tr w:rsidR="00831EE8" w:rsidRPr="00A14A10" w14:paraId="73E35788"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A2D98A"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od 1. 3. do 15. 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80721A"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A629BC"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9BE66B"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10</w:t>
            </w:r>
          </w:p>
        </w:tc>
      </w:tr>
      <w:tr w:rsidR="005248F5" w:rsidRPr="00A14A10" w14:paraId="6E0C2F3A"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A1F33D"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od 16. 11. do 29. 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FD6EA9"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8B1AD7" w14:textId="77777777" w:rsidR="005248F5" w:rsidRPr="00A14A10" w:rsidRDefault="005248F5" w:rsidP="005248F5">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9194F3"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15</w:t>
            </w:r>
          </w:p>
        </w:tc>
      </w:tr>
    </w:tbl>
    <w:p w14:paraId="1F3AFD5B" w14:textId="4269CA02" w:rsidR="005248F5" w:rsidRPr="00A14A10" w:rsidRDefault="005248F5" w:rsidP="008609D6">
      <w:pPr>
        <w:spacing w:before="120"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(1)</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Primjenjivat će se ispitne metode navedene u važećem izdanju norme HRN EN 590. Mogu se koristiti metode ispitivanja navedene u tablici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w:t>
      </w:r>
      <w:r w:rsidR="00D12037" w:rsidRPr="00A14A10">
        <w:rPr>
          <w:rFonts w:ascii="Times New Roman" w:eastAsia="Times New Roman" w:hAnsi="Times New Roman" w:cs="Times New Roman"/>
          <w:sz w:val="24"/>
          <w:szCs w:val="24"/>
          <w:lang w:eastAsia="hr-HR"/>
        </w:rPr>
        <w:t>1</w:t>
      </w:r>
      <w:r w:rsidRPr="00A14A10">
        <w:rPr>
          <w:rFonts w:ascii="Times New Roman" w:eastAsia="Times New Roman" w:hAnsi="Times New Roman" w:cs="Times New Roman"/>
          <w:sz w:val="24"/>
          <w:szCs w:val="24"/>
          <w:lang w:eastAsia="hr-HR"/>
        </w:rPr>
        <w:t xml:space="preserve">. Priloga </w:t>
      </w:r>
      <w:r w:rsidR="00D12037" w:rsidRPr="00A14A10">
        <w:rPr>
          <w:rFonts w:ascii="Times New Roman" w:eastAsia="Times New Roman" w:hAnsi="Times New Roman" w:cs="Times New Roman"/>
          <w:sz w:val="24"/>
          <w:szCs w:val="24"/>
          <w:lang w:eastAsia="hr-HR"/>
        </w:rPr>
        <w:t>VI</w:t>
      </w:r>
      <w:r w:rsidRPr="00A14A10">
        <w:rPr>
          <w:rFonts w:ascii="Times New Roman" w:eastAsia="Times New Roman" w:hAnsi="Times New Roman" w:cs="Times New Roman"/>
          <w:sz w:val="24"/>
          <w:szCs w:val="24"/>
          <w:lang w:eastAsia="hr-HR"/>
        </w:rPr>
        <w:t>I. ako se za njih može dokazati da daju istu točnost i istu razinu preciznosti kao i norme ispitivanja prema važećem izdanju norme HRN EN 590 koje zamjenjuju.</w:t>
      </w:r>
    </w:p>
    <w:p w14:paraId="35165E08" w14:textId="0FDCB4DA"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(2)</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Vrijednosti navedene u tablici su »stvarne vrijednosti«. Kod utvrđivanja graničnih vrijednosti primjenjuju se važeća izdanja </w:t>
      </w:r>
      <w:r w:rsidR="000A49A8" w:rsidRPr="00A14A10">
        <w:rPr>
          <w:rFonts w:ascii="Times New Roman" w:eastAsia="Times New Roman" w:hAnsi="Times New Roman" w:cs="Times New Roman"/>
          <w:sz w:val="24"/>
          <w:szCs w:val="24"/>
          <w:lang w:eastAsia="hr-HR"/>
        </w:rPr>
        <w:t xml:space="preserve">niza normi </w:t>
      </w:r>
      <w:r w:rsidRPr="00A14A10">
        <w:rPr>
          <w:rFonts w:ascii="Times New Roman" w:eastAsia="Times New Roman" w:hAnsi="Times New Roman" w:cs="Times New Roman"/>
          <w:sz w:val="24"/>
          <w:szCs w:val="24"/>
          <w:lang w:eastAsia="hr-HR"/>
        </w:rPr>
        <w:t xml:space="preserve">HRN EN ISO 4259, a kod određivanja najmanje dozvoljene vrijednosti u obzir je uzeta minimalna razlika 2R iznad nule (R = mjerna obnovljivost). Rezultati pojedinačnih mjerenja tumače se na osnovi kriterija opisanih u važećim izdanjima </w:t>
      </w:r>
      <w:r w:rsidR="000A49A8" w:rsidRPr="00A14A10">
        <w:rPr>
          <w:rFonts w:ascii="Times New Roman" w:eastAsia="Times New Roman" w:hAnsi="Times New Roman" w:cs="Times New Roman"/>
          <w:sz w:val="24"/>
          <w:szCs w:val="24"/>
          <w:lang w:eastAsia="hr-HR"/>
        </w:rPr>
        <w:t xml:space="preserve">niza normi </w:t>
      </w:r>
      <w:r w:rsidRPr="00A14A10">
        <w:rPr>
          <w:rFonts w:ascii="Times New Roman" w:eastAsia="Times New Roman" w:hAnsi="Times New Roman" w:cs="Times New Roman"/>
          <w:sz w:val="24"/>
          <w:szCs w:val="24"/>
          <w:lang w:eastAsia="hr-HR"/>
        </w:rPr>
        <w:t>HRN EN ISO 4259.</w:t>
      </w:r>
    </w:p>
    <w:p w14:paraId="2E734FF6" w14:textId="7DBA3FBB" w:rsidR="001E3390"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(3)</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Fizikalno-kemijska svojstva FAME-a </w:t>
      </w:r>
      <w:r w:rsidR="00C044CD" w:rsidRPr="00A14A10">
        <w:rPr>
          <w:rFonts w:ascii="Times New Roman" w:eastAsia="Times New Roman" w:hAnsi="Times New Roman" w:cs="Times New Roman"/>
          <w:sz w:val="24"/>
          <w:szCs w:val="24"/>
          <w:lang w:eastAsia="hr-HR"/>
        </w:rPr>
        <w:t>su u skladu</w:t>
      </w:r>
      <w:r w:rsidR="00DC518F" w:rsidRPr="00A14A10">
        <w:rPr>
          <w:rFonts w:ascii="Times New Roman" w:eastAsia="Times New Roman" w:hAnsi="Times New Roman" w:cs="Times New Roman"/>
          <w:sz w:val="24"/>
          <w:szCs w:val="24"/>
          <w:lang w:eastAsia="hr-HR"/>
        </w:rPr>
        <w:t xml:space="preserve"> sa</w:t>
      </w:r>
      <w:r w:rsidRPr="00A14A10">
        <w:rPr>
          <w:rFonts w:ascii="Times New Roman" w:eastAsia="Times New Roman" w:hAnsi="Times New Roman" w:cs="Times New Roman"/>
          <w:sz w:val="24"/>
          <w:szCs w:val="24"/>
          <w:lang w:eastAsia="hr-HR"/>
        </w:rPr>
        <w:t xml:space="preserve"> važeć</w:t>
      </w:r>
      <w:r w:rsidR="00DC518F" w:rsidRPr="00A14A10">
        <w:rPr>
          <w:rFonts w:ascii="Times New Roman" w:eastAsia="Times New Roman" w:hAnsi="Times New Roman" w:cs="Times New Roman"/>
          <w:sz w:val="24"/>
          <w:szCs w:val="24"/>
          <w:lang w:eastAsia="hr-HR"/>
        </w:rPr>
        <w:t>i</w:t>
      </w:r>
      <w:r w:rsidRPr="00A14A10">
        <w:rPr>
          <w:rFonts w:ascii="Times New Roman" w:eastAsia="Times New Roman" w:hAnsi="Times New Roman" w:cs="Times New Roman"/>
          <w:sz w:val="24"/>
          <w:szCs w:val="24"/>
          <w:lang w:eastAsia="hr-HR"/>
        </w:rPr>
        <w:t>m izdanj</w:t>
      </w:r>
      <w:r w:rsidR="00DC518F" w:rsidRPr="00A14A10">
        <w:rPr>
          <w:rFonts w:ascii="Times New Roman" w:eastAsia="Times New Roman" w:hAnsi="Times New Roman" w:cs="Times New Roman"/>
          <w:sz w:val="24"/>
          <w:szCs w:val="24"/>
          <w:lang w:eastAsia="hr-HR"/>
        </w:rPr>
        <w:t>em</w:t>
      </w:r>
      <w:r w:rsidRPr="00A14A10">
        <w:rPr>
          <w:rFonts w:ascii="Times New Roman" w:eastAsia="Times New Roman" w:hAnsi="Times New Roman" w:cs="Times New Roman"/>
          <w:sz w:val="24"/>
          <w:szCs w:val="24"/>
          <w:lang w:eastAsia="hr-HR"/>
        </w:rPr>
        <w:t xml:space="preserve"> norme HRN EN 14214</w:t>
      </w:r>
      <w:r w:rsidR="00DC518F" w:rsidRPr="00A14A10">
        <w:rPr>
          <w:rFonts w:ascii="Times New Roman" w:eastAsia="Times New Roman" w:hAnsi="Times New Roman" w:cs="Times New Roman"/>
          <w:sz w:val="24"/>
          <w:szCs w:val="24"/>
          <w:lang w:eastAsia="hr-HR"/>
        </w:rPr>
        <w:t xml:space="preserve">, </w:t>
      </w:r>
      <w:r w:rsidR="00C11A25" w:rsidRPr="00A14A10">
        <w:rPr>
          <w:rFonts w:ascii="Times New Roman" w:eastAsia="Times New Roman" w:hAnsi="Times New Roman" w:cs="Times New Roman"/>
          <w:sz w:val="24"/>
          <w:szCs w:val="24"/>
          <w:lang w:eastAsia="hr-HR"/>
        </w:rPr>
        <w:t>dok namiješani FAME i dizelsko gorivo moraju biti u skladu sa važećim izdanjem norme HRN EN 590</w:t>
      </w:r>
      <w:r w:rsidRPr="00A14A10">
        <w:rPr>
          <w:rFonts w:ascii="Times New Roman" w:eastAsia="Times New Roman" w:hAnsi="Times New Roman" w:cs="Times New Roman"/>
          <w:sz w:val="24"/>
          <w:szCs w:val="24"/>
          <w:lang w:eastAsia="hr-HR"/>
        </w:rPr>
        <w:t>.</w:t>
      </w:r>
    </w:p>
    <w:p w14:paraId="73CF727A" w14:textId="3CEDD2F6" w:rsidR="001E3390" w:rsidRPr="00A14A10" w:rsidRDefault="001E3390" w:rsidP="004D5D33">
      <w:pPr>
        <w:spacing w:after="0" w:line="336" w:lineRule="atLeast"/>
        <w:jc w:val="both"/>
        <w:rPr>
          <w:rFonts w:ascii="Times New Roman" w:eastAsia="Times New Roman" w:hAnsi="Times New Roman" w:cs="Times New Roman"/>
          <w:i/>
          <w:sz w:val="24"/>
          <w:szCs w:val="24"/>
          <w:lang w:eastAsia="hr-HR"/>
        </w:rPr>
      </w:pPr>
      <w:r w:rsidRPr="00A14A10">
        <w:rPr>
          <w:rFonts w:ascii="Times New Roman" w:eastAsia="Times New Roman" w:hAnsi="Times New Roman" w:cs="Times New Roman"/>
          <w:i/>
          <w:sz w:val="24"/>
          <w:szCs w:val="24"/>
          <w:lang w:eastAsia="hr-HR"/>
        </w:rPr>
        <w:t>Napomen</w:t>
      </w:r>
      <w:r w:rsidR="00635BBB" w:rsidRPr="00A14A10">
        <w:rPr>
          <w:rFonts w:ascii="Times New Roman" w:eastAsia="Times New Roman" w:hAnsi="Times New Roman" w:cs="Times New Roman"/>
          <w:i/>
          <w:sz w:val="24"/>
          <w:szCs w:val="24"/>
          <w:lang w:eastAsia="hr-HR"/>
        </w:rPr>
        <w:t>e</w:t>
      </w:r>
      <w:r w:rsidRPr="00A14A10">
        <w:rPr>
          <w:rFonts w:ascii="Times New Roman" w:eastAsia="Times New Roman" w:hAnsi="Times New Roman" w:cs="Times New Roman"/>
          <w:i/>
          <w:sz w:val="24"/>
          <w:szCs w:val="24"/>
          <w:lang w:eastAsia="hr-HR"/>
        </w:rPr>
        <w:t>:</w:t>
      </w:r>
    </w:p>
    <w:p w14:paraId="5A4AB5C5" w14:textId="07693CA4" w:rsidR="001C26D4" w:rsidRPr="00A14A10" w:rsidRDefault="00635BBB" w:rsidP="00635BBB">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1C26D4" w:rsidRPr="00A14A10">
        <w:rPr>
          <w:rFonts w:ascii="Times New Roman" w:eastAsia="Times New Roman" w:hAnsi="Times New Roman" w:cs="Times New Roman"/>
          <w:sz w:val="24"/>
          <w:szCs w:val="24"/>
          <w:lang w:eastAsia="hr-HR"/>
        </w:rPr>
        <w:t xml:space="preserve">Granične vrijednosti količine FAME-a ne odnose se na ostale biokomponente, čije je dodavanje dozvoljeno uz uvjet da dizelsko gorivo s dodatkom biokomponente zadovoljava zahtjeve HRN EN 590. </w:t>
      </w:r>
    </w:p>
    <w:p w14:paraId="7F2C3C94" w14:textId="4F2A5BD4" w:rsidR="001C26D4" w:rsidRPr="00A14A10" w:rsidRDefault="00635BBB" w:rsidP="00635BBB">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xml:space="preserve">- </w:t>
      </w:r>
      <w:r w:rsidR="001C26D4" w:rsidRPr="00A14A10">
        <w:rPr>
          <w:rFonts w:ascii="Times New Roman" w:eastAsia="Times New Roman" w:hAnsi="Times New Roman" w:cs="Times New Roman"/>
          <w:sz w:val="24"/>
          <w:szCs w:val="24"/>
          <w:lang w:eastAsia="hr-HR"/>
        </w:rPr>
        <w:t>Dozvoljava se dodavanje biokomponenti dobivenih su-proizvodnjom obnovljivih sirovina</w:t>
      </w:r>
      <w:r w:rsidR="003E5223" w:rsidRPr="00A14A10">
        <w:rPr>
          <w:rFonts w:ascii="Times New Roman" w:eastAsia="Times New Roman" w:hAnsi="Times New Roman" w:cs="Times New Roman"/>
          <w:sz w:val="24"/>
          <w:szCs w:val="24"/>
          <w:lang w:eastAsia="hr-HR"/>
        </w:rPr>
        <w:t>*</w:t>
      </w:r>
      <w:r w:rsidR="001C26D4" w:rsidRPr="00A14A10">
        <w:rPr>
          <w:rFonts w:ascii="Times New Roman" w:eastAsia="Times New Roman" w:hAnsi="Times New Roman" w:cs="Times New Roman"/>
          <w:sz w:val="24"/>
          <w:szCs w:val="24"/>
          <w:lang w:eastAsia="hr-HR"/>
        </w:rPr>
        <w:t xml:space="preserve"> u rafinerijskim postrojenjima, pod uvjetom da dizelsko gorivo s biokomponentom zadovoljava zahtjeve HRN EN 590.</w:t>
      </w:r>
    </w:p>
    <w:p w14:paraId="5EBA0C60" w14:textId="6A8A5846" w:rsidR="001C26D4" w:rsidRPr="00A14A10" w:rsidRDefault="001C26D4" w:rsidP="001C26D4">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sirovine za proizvodnju biogoriva su definirane </w:t>
      </w:r>
      <w:r w:rsidR="003E5223" w:rsidRPr="00A14A10">
        <w:rPr>
          <w:rFonts w:ascii="Times New Roman" w:eastAsia="Times New Roman" w:hAnsi="Times New Roman" w:cs="Times New Roman"/>
          <w:sz w:val="24"/>
          <w:szCs w:val="24"/>
          <w:lang w:eastAsia="hr-HR"/>
        </w:rPr>
        <w:t>posebnim propisom koji regulira korištenje biogoriva u prijevozu</w:t>
      </w:r>
    </w:p>
    <w:p w14:paraId="575DEDF0" w14:textId="670FA0FB" w:rsidR="005248F5" w:rsidRPr="00A14A10" w:rsidRDefault="005248F5" w:rsidP="005248F5">
      <w:pPr>
        <w:spacing w:after="0" w:line="336" w:lineRule="atLeast"/>
        <w:jc w:val="center"/>
        <w:rPr>
          <w:rFonts w:ascii="Times New Roman" w:eastAsia="Times New Roman" w:hAnsi="Times New Roman" w:cs="Times New Roman"/>
          <w:iCs/>
          <w:sz w:val="24"/>
          <w:szCs w:val="24"/>
          <w:lang w:eastAsia="hr-HR"/>
        </w:rPr>
      </w:pPr>
    </w:p>
    <w:p w14:paraId="5D9FA8EE" w14:textId="77777777" w:rsidR="00522B1C" w:rsidRPr="00A14A10" w:rsidRDefault="00522B1C" w:rsidP="005248F5">
      <w:pPr>
        <w:spacing w:after="0" w:line="336" w:lineRule="atLeast"/>
        <w:jc w:val="center"/>
        <w:rPr>
          <w:rFonts w:ascii="Times New Roman" w:eastAsia="Times New Roman" w:hAnsi="Times New Roman" w:cs="Times New Roman"/>
          <w:iCs/>
          <w:sz w:val="24"/>
          <w:szCs w:val="24"/>
          <w:lang w:eastAsia="hr-HR"/>
        </w:rPr>
      </w:pPr>
    </w:p>
    <w:p w14:paraId="4675727F" w14:textId="33B6DB76" w:rsidR="008609D6" w:rsidRPr="00A14A10" w:rsidRDefault="008609D6" w:rsidP="000C7FAD">
      <w:pPr>
        <w:spacing w:before="120" w:after="120" w:line="276" w:lineRule="auto"/>
        <w:jc w:val="center"/>
        <w:rPr>
          <w:rFonts w:ascii="Times New Roman" w:eastAsia="Times New Roman" w:hAnsi="Times New Roman" w:cs="Times New Roman"/>
          <w:iCs/>
          <w:sz w:val="24"/>
          <w:szCs w:val="24"/>
          <w:lang w:eastAsia="hr-HR"/>
        </w:rPr>
      </w:pPr>
      <w:r w:rsidRPr="00A14A10">
        <w:rPr>
          <w:rFonts w:ascii="Times New Roman" w:eastAsia="Times New Roman" w:hAnsi="Times New Roman" w:cs="Times New Roman"/>
          <w:sz w:val="24"/>
          <w:szCs w:val="24"/>
          <w:lang w:eastAsia="hr-HR"/>
        </w:rPr>
        <w:t>PRILOG IV.</w:t>
      </w:r>
    </w:p>
    <w:p w14:paraId="497E03CD" w14:textId="6F7787BD" w:rsidR="005248F5" w:rsidRPr="00A14A10" w:rsidRDefault="004D5D33" w:rsidP="000C7FAD">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Tablica I</w:t>
      </w:r>
      <w:r w:rsidR="0033346E" w:rsidRPr="00A14A10">
        <w:rPr>
          <w:rFonts w:ascii="Times New Roman" w:eastAsia="Times New Roman" w:hAnsi="Times New Roman" w:cs="Times New Roman"/>
          <w:i/>
          <w:iCs/>
          <w:sz w:val="24"/>
          <w:szCs w:val="24"/>
          <w:lang w:eastAsia="hr-HR"/>
        </w:rPr>
        <w:t>V</w:t>
      </w:r>
      <w:r w:rsidRPr="00A14A10">
        <w:rPr>
          <w:rFonts w:ascii="Times New Roman" w:eastAsia="Times New Roman" w:hAnsi="Times New Roman" w:cs="Times New Roman"/>
          <w:i/>
          <w:iCs/>
          <w:sz w:val="24"/>
          <w:szCs w:val="24"/>
          <w:lang w:eastAsia="hr-HR"/>
        </w:rPr>
        <w:t>.</w:t>
      </w:r>
      <w:r w:rsidR="0033346E" w:rsidRPr="00A14A10">
        <w:rPr>
          <w:rFonts w:ascii="Times New Roman" w:eastAsia="Times New Roman" w:hAnsi="Times New Roman" w:cs="Times New Roman"/>
          <w:i/>
          <w:iCs/>
          <w:sz w:val="24"/>
          <w:szCs w:val="24"/>
          <w:lang w:eastAsia="hr-HR"/>
        </w:rPr>
        <w:t>1</w:t>
      </w:r>
      <w:r w:rsidRPr="00A14A10">
        <w:rPr>
          <w:rFonts w:ascii="Times New Roman" w:eastAsia="Times New Roman" w:hAnsi="Times New Roman" w:cs="Times New Roman"/>
          <w:i/>
          <w:iCs/>
          <w:sz w:val="24"/>
          <w:szCs w:val="24"/>
          <w:lang w:eastAsia="hr-HR"/>
        </w:rPr>
        <w:t xml:space="preserve"> </w:t>
      </w:r>
      <w:r w:rsidR="005248F5" w:rsidRPr="00A14A10">
        <w:rPr>
          <w:rFonts w:ascii="Times New Roman" w:eastAsia="Times New Roman" w:hAnsi="Times New Roman" w:cs="Times New Roman"/>
          <w:sz w:val="24"/>
          <w:szCs w:val="24"/>
          <w:lang w:eastAsia="hr-HR"/>
        </w:rPr>
        <w:t>Granične vrijednosti sastavnica petroleja za loženje i rasvjetu koji se stavlja na tržište Republike Hrvatske</w:t>
      </w:r>
    </w:p>
    <w:tbl>
      <w:tblPr>
        <w:tblW w:w="4950" w:type="pct"/>
        <w:jc w:val="center"/>
        <w:tblCellMar>
          <w:top w:w="15" w:type="dxa"/>
          <w:left w:w="15" w:type="dxa"/>
          <w:bottom w:w="15" w:type="dxa"/>
          <w:right w:w="15" w:type="dxa"/>
        </w:tblCellMar>
        <w:tblLook w:val="04A0" w:firstRow="1" w:lastRow="0" w:firstColumn="1" w:lastColumn="0" w:noHBand="0" w:noVBand="1"/>
      </w:tblPr>
      <w:tblGrid>
        <w:gridCol w:w="4126"/>
        <w:gridCol w:w="1574"/>
        <w:gridCol w:w="3265"/>
      </w:tblGrid>
      <w:tr w:rsidR="00831EE8" w:rsidRPr="00A14A10" w14:paraId="1DCAAD6D" w14:textId="77777777" w:rsidTr="005248F5">
        <w:trPr>
          <w:jc w:val="center"/>
        </w:trPr>
        <w:tc>
          <w:tcPr>
            <w:tcW w:w="22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64B3BB"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Sastavnica</w:t>
            </w:r>
          </w:p>
        </w:tc>
        <w:tc>
          <w:tcPr>
            <w:tcW w:w="8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4FC1C1"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Jedinica</w:t>
            </w:r>
          </w:p>
        </w:tc>
        <w:tc>
          <w:tcPr>
            <w:tcW w:w="18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C90B7E" w14:textId="77777777" w:rsidR="005248F5" w:rsidRPr="00A14A10" w:rsidRDefault="005248F5" w:rsidP="00990EC3">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Granična vrijednost, najviše</w:t>
            </w:r>
          </w:p>
        </w:tc>
      </w:tr>
      <w:tr w:rsidR="00831EE8" w:rsidRPr="00A14A10" w14:paraId="4F77C2E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6C0179"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ukupnog sumpora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812E63" w14:textId="024E39A4"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0A49A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0A49A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DD64FB"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0,04</w:t>
            </w:r>
          </w:p>
        </w:tc>
      </w:tr>
      <w:tr w:rsidR="005248F5" w:rsidRPr="00A14A10" w14:paraId="5BB59CB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7E04D2" w14:textId="77777777" w:rsidR="005248F5" w:rsidRPr="00A14A10" w:rsidRDefault="005248F5" w:rsidP="00B224C1">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Količina aromata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8BB665" w14:textId="165B99FF"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0A49A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r w:rsidR="000A49A8" w:rsidRPr="00A14A10">
              <w:rPr>
                <w:rFonts w:ascii="Times New Roman" w:eastAsia="Times New Roman" w:hAnsi="Times New Roman" w:cs="Times New Roman"/>
                <w:sz w:val="24"/>
                <w:szCs w:val="24"/>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E10CD2" w14:textId="77777777" w:rsidR="005248F5" w:rsidRPr="00A14A10" w:rsidRDefault="005248F5" w:rsidP="005248F5">
            <w:pPr>
              <w:spacing w:after="0"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w:t>
            </w:r>
          </w:p>
        </w:tc>
      </w:tr>
    </w:tbl>
    <w:p w14:paraId="614B17A9" w14:textId="3FB6E842" w:rsidR="005248F5" w:rsidRPr="00A14A10" w:rsidRDefault="005248F5" w:rsidP="005248F5">
      <w:pPr>
        <w:spacing w:after="0" w:line="336" w:lineRule="atLeast"/>
        <w:jc w:val="center"/>
        <w:rPr>
          <w:rFonts w:ascii="Times New Roman" w:eastAsia="Times New Roman" w:hAnsi="Times New Roman" w:cs="Times New Roman"/>
          <w:sz w:val="24"/>
          <w:szCs w:val="24"/>
          <w:lang w:eastAsia="hr-HR"/>
        </w:rPr>
      </w:pPr>
    </w:p>
    <w:p w14:paraId="66F8F6C1" w14:textId="77777777" w:rsidR="003E5223" w:rsidRPr="00A14A10" w:rsidRDefault="003E5223" w:rsidP="005248F5">
      <w:pPr>
        <w:spacing w:after="0" w:line="336" w:lineRule="atLeast"/>
        <w:jc w:val="center"/>
        <w:rPr>
          <w:rFonts w:ascii="Times New Roman" w:eastAsia="Times New Roman" w:hAnsi="Times New Roman" w:cs="Times New Roman"/>
          <w:sz w:val="24"/>
          <w:szCs w:val="24"/>
          <w:lang w:eastAsia="hr-HR"/>
        </w:rPr>
      </w:pPr>
    </w:p>
    <w:p w14:paraId="4834147B" w14:textId="2D518596" w:rsidR="008609D6" w:rsidRPr="00A14A10" w:rsidRDefault="008609D6" w:rsidP="000C7FAD">
      <w:pPr>
        <w:spacing w:before="120" w:after="120" w:line="276"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PRILOG V.</w:t>
      </w:r>
    </w:p>
    <w:p w14:paraId="18D7AB27" w14:textId="24684913" w:rsidR="005248F5" w:rsidRPr="00A14A10" w:rsidRDefault="004D5D33" w:rsidP="000C7FA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 xml:space="preserve">Tablica </w:t>
      </w:r>
      <w:r w:rsidR="0033346E" w:rsidRPr="00A14A10">
        <w:rPr>
          <w:rFonts w:ascii="Times New Roman" w:eastAsia="Times New Roman" w:hAnsi="Times New Roman" w:cs="Times New Roman"/>
          <w:i/>
          <w:iCs/>
          <w:sz w:val="24"/>
          <w:szCs w:val="24"/>
          <w:lang w:eastAsia="hr-HR"/>
        </w:rPr>
        <w:t>V</w:t>
      </w:r>
      <w:r w:rsidRPr="00A14A10">
        <w:rPr>
          <w:rFonts w:ascii="Times New Roman" w:eastAsia="Times New Roman" w:hAnsi="Times New Roman" w:cs="Times New Roman"/>
          <w:i/>
          <w:iCs/>
          <w:sz w:val="24"/>
          <w:szCs w:val="24"/>
          <w:lang w:eastAsia="hr-HR"/>
        </w:rPr>
        <w:t>.</w:t>
      </w:r>
      <w:r w:rsidR="0033346E" w:rsidRPr="00A14A10">
        <w:rPr>
          <w:rFonts w:ascii="Times New Roman" w:eastAsia="Times New Roman" w:hAnsi="Times New Roman" w:cs="Times New Roman"/>
          <w:i/>
          <w:iCs/>
          <w:sz w:val="24"/>
          <w:szCs w:val="24"/>
          <w:lang w:eastAsia="hr-HR"/>
        </w:rPr>
        <w:t>1</w:t>
      </w:r>
      <w:r w:rsidRPr="00A14A10">
        <w:rPr>
          <w:rFonts w:ascii="Times New Roman" w:eastAsia="Times New Roman" w:hAnsi="Times New Roman" w:cs="Times New Roman"/>
          <w:i/>
          <w:iCs/>
          <w:sz w:val="24"/>
          <w:szCs w:val="24"/>
          <w:lang w:eastAsia="hr-HR"/>
        </w:rPr>
        <w:t xml:space="preserve"> </w:t>
      </w:r>
      <w:r w:rsidR="005248F5" w:rsidRPr="00A14A10">
        <w:rPr>
          <w:rFonts w:ascii="Times New Roman" w:eastAsia="Times New Roman" w:hAnsi="Times New Roman" w:cs="Times New Roman"/>
          <w:sz w:val="24"/>
          <w:szCs w:val="24"/>
          <w:lang w:eastAsia="hr-HR"/>
        </w:rPr>
        <w:t xml:space="preserve">Istovrijedne vrijednosti emisija za metode smanjenja emisija u skladu s člankom </w:t>
      </w:r>
      <w:r w:rsidR="007130E7" w:rsidRPr="00A14A10">
        <w:rPr>
          <w:rFonts w:ascii="Times New Roman" w:eastAsia="Times New Roman" w:hAnsi="Times New Roman" w:cs="Times New Roman"/>
          <w:sz w:val="24"/>
          <w:szCs w:val="24"/>
          <w:lang w:eastAsia="hr-HR"/>
        </w:rPr>
        <w:t>18</w:t>
      </w:r>
      <w:r w:rsidR="005248F5" w:rsidRPr="00A14A10">
        <w:rPr>
          <w:rFonts w:ascii="Times New Roman" w:eastAsia="Times New Roman" w:hAnsi="Times New Roman" w:cs="Times New Roman"/>
          <w:sz w:val="24"/>
          <w:szCs w:val="24"/>
          <w:lang w:eastAsia="hr-HR"/>
        </w:rPr>
        <w:t>. stavkom 2. ove Uredbe</w:t>
      </w:r>
    </w:p>
    <w:p w14:paraId="24CDBB34" w14:textId="77777777" w:rsidR="005248F5" w:rsidRPr="00A14A10" w:rsidRDefault="005248F5" w:rsidP="000C7FAD">
      <w:pPr>
        <w:spacing w:after="12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Granične vrijednosti sumpora i odgovarajuće vrijednosti emisija u brodskim gorivima u skladu s odredbama članaka 13. i 14. ove Uredbe i pravila 14.1. i 14.4. Priloga VI. MARPOL-a.</w:t>
      </w:r>
    </w:p>
    <w:tbl>
      <w:tblPr>
        <w:tblW w:w="4934" w:type="pct"/>
        <w:jc w:val="center"/>
        <w:tblCellMar>
          <w:top w:w="15" w:type="dxa"/>
          <w:left w:w="15" w:type="dxa"/>
          <w:bottom w:w="15" w:type="dxa"/>
          <w:right w:w="15" w:type="dxa"/>
        </w:tblCellMar>
        <w:tblLook w:val="04A0" w:firstRow="1" w:lastRow="0" w:firstColumn="1" w:lastColumn="0" w:noHBand="0" w:noVBand="1"/>
      </w:tblPr>
      <w:tblGrid>
        <w:gridCol w:w="4350"/>
        <w:gridCol w:w="4586"/>
      </w:tblGrid>
      <w:tr w:rsidR="00831EE8" w:rsidRPr="00A14A10" w14:paraId="43DEEEF4" w14:textId="77777777" w:rsidTr="005248F5">
        <w:trPr>
          <w:jc w:val="center"/>
        </w:trPr>
        <w:tc>
          <w:tcPr>
            <w:tcW w:w="2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939109" w14:textId="77777777" w:rsidR="005248F5" w:rsidRPr="00A14A10" w:rsidRDefault="00682352" w:rsidP="00990EC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Količina sumpora u </w:t>
            </w:r>
            <w:r w:rsidR="005248F5" w:rsidRPr="00A14A10">
              <w:rPr>
                <w:rFonts w:ascii="Times New Roman" w:eastAsia="Times New Roman" w:hAnsi="Times New Roman" w:cs="Times New Roman"/>
                <w:sz w:val="24"/>
                <w:szCs w:val="24"/>
                <w:lang w:eastAsia="hr-HR"/>
              </w:rPr>
              <w:t>brodskim gorivima</w:t>
            </w:r>
          </w:p>
          <w:p w14:paraId="4F2FC343" w14:textId="582C1E7E" w:rsidR="005248F5" w:rsidRPr="00A14A10" w:rsidRDefault="005248F5" w:rsidP="00990EC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0A49A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m/m)</w:t>
            </w:r>
          </w:p>
        </w:tc>
        <w:tc>
          <w:tcPr>
            <w:tcW w:w="2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62B5A2" w14:textId="2F9A9CBE" w:rsidR="005248F5" w:rsidRPr="00A14A10" w:rsidRDefault="005248F5" w:rsidP="00990EC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Omjer emisija SO</w:t>
            </w:r>
            <w:r w:rsidRPr="00A14A10">
              <w:rPr>
                <w:rFonts w:ascii="Times New Roman" w:eastAsia="Times New Roman" w:hAnsi="Times New Roman" w:cs="Times New Roman"/>
                <w:sz w:val="24"/>
                <w:szCs w:val="24"/>
                <w:vertAlign w:val="subscript"/>
                <w:lang w:eastAsia="hr-HR"/>
              </w:rPr>
              <w:t>2</w:t>
            </w:r>
            <w:r w:rsidRPr="00A14A10">
              <w:rPr>
                <w:rFonts w:ascii="Times New Roman" w:eastAsia="Times New Roman" w:hAnsi="Times New Roman" w:cs="Times New Roman"/>
                <w:sz w:val="24"/>
                <w:szCs w:val="24"/>
                <w:lang w:eastAsia="hr-HR"/>
              </w:rPr>
              <w:t xml:space="preserve"> (ppm)/CO</w:t>
            </w:r>
            <w:r w:rsidRPr="00A14A10">
              <w:rPr>
                <w:rFonts w:ascii="Times New Roman" w:eastAsia="Times New Roman" w:hAnsi="Times New Roman" w:cs="Times New Roman"/>
                <w:sz w:val="24"/>
                <w:szCs w:val="24"/>
                <w:vertAlign w:val="subscript"/>
                <w:lang w:eastAsia="hr-HR"/>
              </w:rPr>
              <w:t>2</w:t>
            </w:r>
            <w:r w:rsidRPr="00A14A10">
              <w:rPr>
                <w:rFonts w:ascii="Times New Roman" w:eastAsia="Times New Roman" w:hAnsi="Times New Roman" w:cs="Times New Roman"/>
                <w:sz w:val="24"/>
                <w:szCs w:val="24"/>
                <w:lang w:eastAsia="hr-HR"/>
              </w:rPr>
              <w:t xml:space="preserve"> % </w:t>
            </w:r>
            <w:r w:rsidR="000A49A8"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p>
        </w:tc>
      </w:tr>
      <w:tr w:rsidR="00831EE8" w:rsidRPr="00A14A10" w14:paraId="62805FF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81DE15"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3,50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31A47E"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151,7</w:t>
            </w:r>
          </w:p>
        </w:tc>
      </w:tr>
      <w:tr w:rsidR="00831EE8" w:rsidRPr="00A14A10" w14:paraId="4A44BDF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EDAF83"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73244F"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65,0</w:t>
            </w:r>
          </w:p>
        </w:tc>
      </w:tr>
      <w:tr w:rsidR="00831EE8" w:rsidRPr="00A14A10" w14:paraId="56935073"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37BF2F"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AE58D9"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43,3</w:t>
            </w:r>
          </w:p>
        </w:tc>
      </w:tr>
      <w:tr w:rsidR="00831EE8" w:rsidRPr="00A14A10" w14:paraId="10CA4C48"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8240E3"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0040FF"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21,7</w:t>
            </w:r>
          </w:p>
        </w:tc>
      </w:tr>
      <w:tr w:rsidR="005248F5" w:rsidRPr="00A14A10" w14:paraId="0CDC92A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DD313C"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0,10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B6A4C9" w14:textId="77777777" w:rsidR="005248F5" w:rsidRPr="00A14A10" w:rsidRDefault="005248F5" w:rsidP="004D5D3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4,3</w:t>
            </w:r>
          </w:p>
        </w:tc>
      </w:tr>
    </w:tbl>
    <w:p w14:paraId="524F6B30" w14:textId="30BC2509" w:rsidR="005248F5" w:rsidRPr="00A14A10" w:rsidRDefault="005248F5" w:rsidP="004D5D33">
      <w:pPr>
        <w:spacing w:before="120" w:after="0" w:line="336" w:lineRule="atLeast"/>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Napomene:</w:t>
      </w:r>
    </w:p>
    <w:p w14:paraId="4BCFFB82" w14:textId="597BFE1D"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Granične vrijednosti omjera emisija vrijede samo pri korištenju destilatnog goriva ili loživog ulja dobivenog iz nafte.</w:t>
      </w:r>
    </w:p>
    <w:p w14:paraId="04F099B9" w14:textId="77777777"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U opravdanim slučajevima kada je koncentracija CO</w:t>
      </w:r>
      <w:r w:rsidRPr="00A14A10">
        <w:rPr>
          <w:rFonts w:ascii="Times New Roman" w:eastAsia="Times New Roman" w:hAnsi="Times New Roman" w:cs="Times New Roman"/>
          <w:sz w:val="24"/>
          <w:szCs w:val="24"/>
          <w:vertAlign w:val="subscript"/>
          <w:lang w:eastAsia="hr-HR"/>
        </w:rPr>
        <w:t>2</w:t>
      </w:r>
      <w:r w:rsidRPr="00A14A10">
        <w:rPr>
          <w:rFonts w:ascii="Times New Roman" w:eastAsia="Times New Roman" w:hAnsi="Times New Roman" w:cs="Times New Roman"/>
          <w:sz w:val="24"/>
          <w:szCs w:val="24"/>
          <w:lang w:eastAsia="hr-HR"/>
        </w:rPr>
        <w:t xml:space="preserve"> smanjena uređajem za čišćenje ispušnih plinova (EGC), koncentracija CO</w:t>
      </w:r>
      <w:r w:rsidRPr="00A14A10">
        <w:rPr>
          <w:rFonts w:ascii="Times New Roman" w:eastAsia="Times New Roman" w:hAnsi="Times New Roman" w:cs="Times New Roman"/>
          <w:sz w:val="24"/>
          <w:szCs w:val="24"/>
          <w:vertAlign w:val="subscript"/>
          <w:lang w:eastAsia="hr-HR"/>
        </w:rPr>
        <w:t>2</w:t>
      </w:r>
      <w:r w:rsidRPr="00A14A10">
        <w:rPr>
          <w:rFonts w:ascii="Times New Roman" w:eastAsia="Times New Roman" w:hAnsi="Times New Roman" w:cs="Times New Roman"/>
          <w:sz w:val="24"/>
          <w:szCs w:val="24"/>
          <w:lang w:eastAsia="hr-HR"/>
        </w:rPr>
        <w:t xml:space="preserve"> može se izmjeriti na ulazu u uređaj, pod uvjetom da je ispravnost takve metodologije moguće jasno dokazati.</w:t>
      </w:r>
    </w:p>
    <w:p w14:paraId="1D460C7A" w14:textId="512093F1" w:rsidR="00990EC3" w:rsidRPr="00A14A10" w:rsidRDefault="00990EC3" w:rsidP="005248F5">
      <w:pPr>
        <w:spacing w:after="0" w:line="336" w:lineRule="atLeast"/>
        <w:jc w:val="center"/>
        <w:rPr>
          <w:rFonts w:ascii="Times New Roman" w:eastAsia="Times New Roman" w:hAnsi="Times New Roman" w:cs="Times New Roman"/>
          <w:iCs/>
          <w:sz w:val="24"/>
          <w:szCs w:val="24"/>
          <w:lang w:eastAsia="hr-HR"/>
        </w:rPr>
      </w:pPr>
    </w:p>
    <w:p w14:paraId="69D86A73" w14:textId="77777777" w:rsidR="00522B1C" w:rsidRPr="00A14A10" w:rsidRDefault="00522B1C" w:rsidP="005248F5">
      <w:pPr>
        <w:spacing w:after="0" w:line="336" w:lineRule="atLeast"/>
        <w:jc w:val="center"/>
        <w:rPr>
          <w:rFonts w:ascii="Times New Roman" w:eastAsia="Times New Roman" w:hAnsi="Times New Roman" w:cs="Times New Roman"/>
          <w:iCs/>
          <w:sz w:val="24"/>
          <w:szCs w:val="24"/>
          <w:lang w:eastAsia="hr-HR"/>
        </w:rPr>
      </w:pPr>
    </w:p>
    <w:p w14:paraId="5280CDE0" w14:textId="2B7E9C57" w:rsidR="004D5D33" w:rsidRPr="00A14A10" w:rsidRDefault="008609D6" w:rsidP="000C7FAD">
      <w:pPr>
        <w:spacing w:before="120" w:after="120" w:line="276" w:lineRule="auto"/>
        <w:jc w:val="center"/>
        <w:rPr>
          <w:rFonts w:ascii="Times New Roman" w:eastAsia="Times New Roman" w:hAnsi="Times New Roman" w:cs="Times New Roman"/>
          <w:i/>
          <w:iCs/>
          <w:sz w:val="24"/>
          <w:szCs w:val="24"/>
          <w:lang w:eastAsia="hr-HR"/>
        </w:rPr>
      </w:pPr>
      <w:r w:rsidRPr="00A14A10">
        <w:rPr>
          <w:rFonts w:ascii="Times New Roman" w:eastAsia="Times New Roman" w:hAnsi="Times New Roman" w:cs="Times New Roman"/>
          <w:sz w:val="24"/>
          <w:szCs w:val="24"/>
          <w:lang w:eastAsia="hr-HR"/>
        </w:rPr>
        <w:lastRenderedPageBreak/>
        <w:t>PRILOG VI.</w:t>
      </w:r>
    </w:p>
    <w:p w14:paraId="235955A0" w14:textId="471DD822" w:rsidR="005248F5" w:rsidRPr="00A14A10" w:rsidRDefault="004D5D33" w:rsidP="000C7FAD">
      <w:pPr>
        <w:spacing w:after="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 xml:space="preserve">Tablica </w:t>
      </w:r>
      <w:r w:rsidR="0033346E" w:rsidRPr="00A14A10">
        <w:rPr>
          <w:rFonts w:ascii="Times New Roman" w:eastAsia="Times New Roman" w:hAnsi="Times New Roman" w:cs="Times New Roman"/>
          <w:i/>
          <w:iCs/>
          <w:sz w:val="24"/>
          <w:szCs w:val="24"/>
          <w:lang w:eastAsia="hr-HR"/>
        </w:rPr>
        <w:t>V</w:t>
      </w:r>
      <w:r w:rsidRPr="00A14A10">
        <w:rPr>
          <w:rFonts w:ascii="Times New Roman" w:eastAsia="Times New Roman" w:hAnsi="Times New Roman" w:cs="Times New Roman"/>
          <w:i/>
          <w:iCs/>
          <w:sz w:val="24"/>
          <w:szCs w:val="24"/>
          <w:lang w:eastAsia="hr-HR"/>
        </w:rPr>
        <w:t>I.</w:t>
      </w:r>
      <w:r w:rsidR="0033346E" w:rsidRPr="00A14A10">
        <w:rPr>
          <w:rFonts w:ascii="Times New Roman" w:eastAsia="Times New Roman" w:hAnsi="Times New Roman" w:cs="Times New Roman"/>
          <w:i/>
          <w:iCs/>
          <w:sz w:val="24"/>
          <w:szCs w:val="24"/>
          <w:lang w:eastAsia="hr-HR"/>
        </w:rPr>
        <w:t>1</w:t>
      </w:r>
      <w:r w:rsidRPr="00A14A10">
        <w:rPr>
          <w:rFonts w:ascii="Times New Roman" w:eastAsia="Times New Roman" w:hAnsi="Times New Roman" w:cs="Times New Roman"/>
          <w:i/>
          <w:iCs/>
          <w:sz w:val="24"/>
          <w:szCs w:val="24"/>
          <w:lang w:eastAsia="hr-HR"/>
        </w:rPr>
        <w:t xml:space="preserve"> </w:t>
      </w:r>
      <w:r w:rsidR="005248F5" w:rsidRPr="00A14A10">
        <w:rPr>
          <w:rFonts w:ascii="Times New Roman" w:eastAsia="Times New Roman" w:hAnsi="Times New Roman" w:cs="Times New Roman"/>
          <w:sz w:val="24"/>
          <w:szCs w:val="24"/>
          <w:lang w:eastAsia="hr-HR"/>
        </w:rPr>
        <w:t xml:space="preserve">Kriteriji za korištenje metoda smanjenja emisija u skladu s člankom </w:t>
      </w:r>
      <w:r w:rsidR="002D7070" w:rsidRPr="00A14A10">
        <w:rPr>
          <w:rFonts w:ascii="Times New Roman" w:eastAsia="Times New Roman" w:hAnsi="Times New Roman" w:cs="Times New Roman"/>
          <w:sz w:val="24"/>
          <w:szCs w:val="24"/>
          <w:lang w:eastAsia="hr-HR"/>
        </w:rPr>
        <w:t>18</w:t>
      </w:r>
      <w:r w:rsidR="005248F5" w:rsidRPr="00A14A10">
        <w:rPr>
          <w:rFonts w:ascii="Times New Roman" w:eastAsia="Times New Roman" w:hAnsi="Times New Roman" w:cs="Times New Roman"/>
          <w:sz w:val="24"/>
          <w:szCs w:val="24"/>
          <w:lang w:eastAsia="hr-HR"/>
        </w:rPr>
        <w:t xml:space="preserve">. stavkom </w:t>
      </w:r>
      <w:r w:rsidR="002D7070" w:rsidRPr="00A14A10">
        <w:rPr>
          <w:rFonts w:ascii="Times New Roman" w:eastAsia="Times New Roman" w:hAnsi="Times New Roman" w:cs="Times New Roman"/>
          <w:sz w:val="24"/>
          <w:szCs w:val="24"/>
          <w:lang w:eastAsia="hr-HR"/>
        </w:rPr>
        <w:t>6</w:t>
      </w:r>
      <w:r w:rsidR="005248F5" w:rsidRPr="00A14A10">
        <w:rPr>
          <w:rFonts w:ascii="Times New Roman" w:eastAsia="Times New Roman" w:hAnsi="Times New Roman" w:cs="Times New Roman"/>
          <w:sz w:val="24"/>
          <w:szCs w:val="24"/>
          <w:lang w:eastAsia="hr-HR"/>
        </w:rPr>
        <w:t>. ove Uredbe</w:t>
      </w:r>
    </w:p>
    <w:p w14:paraId="3536A288" w14:textId="5EF97E1F" w:rsidR="005248F5" w:rsidRPr="00A14A10" w:rsidRDefault="005248F5" w:rsidP="000C7FAD">
      <w:pPr>
        <w:spacing w:after="120" w:line="276" w:lineRule="auto"/>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Metode smanjenja emisija iz članka </w:t>
      </w:r>
      <w:r w:rsidR="002D7070" w:rsidRPr="00A14A10">
        <w:rPr>
          <w:rFonts w:ascii="Times New Roman" w:eastAsia="Times New Roman" w:hAnsi="Times New Roman" w:cs="Times New Roman"/>
          <w:sz w:val="24"/>
          <w:szCs w:val="24"/>
          <w:lang w:eastAsia="hr-HR"/>
        </w:rPr>
        <w:t>18</w:t>
      </w:r>
      <w:r w:rsidRPr="00A14A10">
        <w:rPr>
          <w:rFonts w:ascii="Times New Roman" w:eastAsia="Times New Roman" w:hAnsi="Times New Roman" w:cs="Times New Roman"/>
          <w:sz w:val="24"/>
          <w:szCs w:val="24"/>
          <w:lang w:eastAsia="hr-HR"/>
        </w:rPr>
        <w:t>. ove Uredbe moraju biti u skladu barem s kriterijima iz sljedećih instrumenata, kada je to primjenljivo.</w:t>
      </w:r>
    </w:p>
    <w:tbl>
      <w:tblPr>
        <w:tblW w:w="4945" w:type="pct"/>
        <w:jc w:val="center"/>
        <w:tblCellMar>
          <w:top w:w="15" w:type="dxa"/>
          <w:left w:w="15" w:type="dxa"/>
          <w:bottom w:w="15" w:type="dxa"/>
          <w:right w:w="15" w:type="dxa"/>
        </w:tblCellMar>
        <w:tblLook w:val="04A0" w:firstRow="1" w:lastRow="0" w:firstColumn="1" w:lastColumn="0" w:noHBand="0" w:noVBand="1"/>
      </w:tblPr>
      <w:tblGrid>
        <w:gridCol w:w="2868"/>
        <w:gridCol w:w="6088"/>
      </w:tblGrid>
      <w:tr w:rsidR="00831EE8" w:rsidRPr="00A14A10" w14:paraId="2DDFAA8C" w14:textId="77777777" w:rsidTr="005248F5">
        <w:trPr>
          <w:jc w:val="center"/>
        </w:trPr>
        <w:tc>
          <w:tcPr>
            <w:tcW w:w="15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061938"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Metoda smanjenja emisija</w:t>
            </w:r>
          </w:p>
        </w:tc>
        <w:tc>
          <w:tcPr>
            <w:tcW w:w="33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023CB4"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Kriteriji za korištenje</w:t>
            </w:r>
          </w:p>
        </w:tc>
      </w:tr>
      <w:tr w:rsidR="00831EE8" w:rsidRPr="00A14A10" w14:paraId="6395BE5E"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9E7893"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Mješavina brodskoga goriva i isparenog plina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8496AF" w14:textId="6CE5F0F9" w:rsidR="005248F5" w:rsidRPr="00A14A10" w:rsidRDefault="005248F5" w:rsidP="001948F8">
            <w:pPr>
              <w:spacing w:after="48" w:line="276"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Odluka Komisije 2010/769/EU od 13. prosinca 2010. o uspostavi kriterija za prijevoznike ukapljenog prirodnog plina u vezi s uporabom tehnoloških metoda umjesto brodskih goriva s niskim udjelom sumpora u skladu sa zahtjevima iz članka 4.b Direktive Vijeća 1999/32/EZ o smanjenju sadržaja sumpora u određenim tekućim gorivima, kako je izmijenjena Direktivom 2005/33/EZ Europskog parlamenta i Vijeća o sadržaju sumpora u b</w:t>
            </w:r>
            <w:r w:rsidR="004D5D33" w:rsidRPr="00A14A10">
              <w:rPr>
                <w:rFonts w:ascii="Times New Roman" w:eastAsia="Times New Roman" w:hAnsi="Times New Roman" w:cs="Times New Roman"/>
                <w:sz w:val="24"/>
                <w:szCs w:val="24"/>
                <w:lang w:eastAsia="hr-HR"/>
              </w:rPr>
              <w:t>rodskim gorivima (SL L 328, 14.12.</w:t>
            </w:r>
            <w:r w:rsidRPr="00A14A10">
              <w:rPr>
                <w:rFonts w:ascii="Times New Roman" w:eastAsia="Times New Roman" w:hAnsi="Times New Roman" w:cs="Times New Roman"/>
                <w:sz w:val="24"/>
                <w:szCs w:val="24"/>
                <w:lang w:eastAsia="hr-HR"/>
              </w:rPr>
              <w:t>2010., str. 15.)</w:t>
            </w:r>
            <w:r w:rsidR="001F103C" w:rsidRPr="00A14A10">
              <w:rPr>
                <w:rFonts w:ascii="Times New Roman" w:eastAsia="Times New Roman" w:hAnsi="Times New Roman" w:cs="Times New Roman"/>
                <w:sz w:val="24"/>
                <w:szCs w:val="24"/>
                <w:lang w:eastAsia="hr-HR"/>
              </w:rPr>
              <w:t>.</w:t>
            </w:r>
          </w:p>
        </w:tc>
      </w:tr>
      <w:tr w:rsidR="00831EE8" w:rsidRPr="00A14A10" w14:paraId="7976D8D6"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B513AA"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Sustavi za čišćenje ispušnih plinova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676AB0" w14:textId="39659220" w:rsidR="00D8317F" w:rsidRPr="00A14A10" w:rsidRDefault="00D8317F"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Smjernice IMO Odbora za zaštitu pomorskog okoliša (MEPC) za sustave za pročišćavanje ispušnih plinova</w:t>
            </w:r>
            <w:r w:rsidR="000B1467" w:rsidRPr="00A14A10">
              <w:rPr>
                <w:rFonts w:ascii="Times New Roman" w:eastAsia="Times New Roman" w:hAnsi="Times New Roman" w:cs="Times New Roman"/>
                <w:sz w:val="24"/>
                <w:szCs w:val="24"/>
                <w:lang w:eastAsia="hr-HR"/>
              </w:rPr>
              <w:t xml:space="preserve"> koje su utvrđene Rezolucijom 184(59) od 17. srpnja 2009.,</w:t>
            </w:r>
            <w:r w:rsidRPr="00A14A10">
              <w:rPr>
                <w:rFonts w:ascii="Times New Roman" w:eastAsia="Times New Roman" w:hAnsi="Times New Roman" w:cs="Times New Roman"/>
                <w:sz w:val="24"/>
                <w:szCs w:val="24"/>
                <w:lang w:eastAsia="hr-HR"/>
              </w:rPr>
              <w:t xml:space="preserve"> kako su izmijenjene i dopunjene (u daljnjem tekstu: Smjernice MEPC za EGCS)</w:t>
            </w:r>
            <w:r w:rsidR="001F103C" w:rsidRPr="00A14A10">
              <w:rPr>
                <w:rFonts w:ascii="Times New Roman" w:eastAsia="Times New Roman" w:hAnsi="Times New Roman" w:cs="Times New Roman"/>
                <w:sz w:val="24"/>
                <w:szCs w:val="24"/>
                <w:lang w:eastAsia="hr-HR"/>
              </w:rPr>
              <w:t>.</w:t>
            </w:r>
          </w:p>
          <w:p w14:paraId="1D34463A" w14:textId="09DFE1CB" w:rsidR="005248F5" w:rsidRPr="00A14A10" w:rsidRDefault="005248F5"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Voda za ispiranje iz sustava za čišćenje ispušnih plinova koji koriste kemikalije, aditive, preparate i kemikalije pripremljene </w:t>
            </w:r>
            <w:r w:rsidRPr="00A14A10">
              <w:rPr>
                <w:rFonts w:ascii="Times New Roman" w:eastAsia="Times New Roman" w:hAnsi="Times New Roman" w:cs="Times New Roman"/>
                <w:i/>
                <w:iCs/>
                <w:sz w:val="24"/>
                <w:szCs w:val="24"/>
                <w:lang w:eastAsia="hr-HR"/>
              </w:rPr>
              <w:t xml:space="preserve">in situ« </w:t>
            </w:r>
            <w:r w:rsidRPr="00A14A10">
              <w:rPr>
                <w:rFonts w:ascii="Times New Roman" w:eastAsia="Times New Roman" w:hAnsi="Times New Roman" w:cs="Times New Roman"/>
                <w:sz w:val="24"/>
                <w:szCs w:val="24"/>
                <w:lang w:eastAsia="hr-HR"/>
              </w:rPr>
              <w:t xml:space="preserve">iz točke 10.1.6.1 </w:t>
            </w:r>
            <w:r w:rsidR="00D8317F" w:rsidRPr="00A14A10">
              <w:rPr>
                <w:rFonts w:ascii="Times New Roman" w:eastAsia="Times New Roman" w:hAnsi="Times New Roman" w:cs="Times New Roman"/>
                <w:sz w:val="24"/>
                <w:szCs w:val="24"/>
                <w:lang w:eastAsia="hr-HR"/>
              </w:rPr>
              <w:t>Smjernica MEPC za EGCS</w:t>
            </w:r>
            <w:r w:rsidRPr="00A14A10">
              <w:rPr>
                <w:rFonts w:ascii="Times New Roman" w:eastAsia="Times New Roman" w:hAnsi="Times New Roman" w:cs="Times New Roman"/>
                <w:sz w:val="24"/>
                <w:szCs w:val="24"/>
                <w:lang w:eastAsia="hr-HR"/>
              </w:rPr>
              <w:t xml:space="preserve"> ne ispušta se u more, uključujući zatvorene luke, pristaništa i estuarije, osim ako brodar dokaže da ispuštanje takve vode za ispiranje nema značajnih negativnih učinaka, i ne predstavlja rizik za zdravlje ljudi i okoliš. Ako je korištena kemikalija natrijev hidroksid, dovoljno je da voda za ispiranje ispunjava kriterije utvrđene u </w:t>
            </w:r>
            <w:r w:rsidR="00D8317F" w:rsidRPr="00A14A10">
              <w:rPr>
                <w:rFonts w:ascii="Times New Roman" w:eastAsia="Times New Roman" w:hAnsi="Times New Roman" w:cs="Times New Roman"/>
                <w:sz w:val="24"/>
                <w:szCs w:val="24"/>
                <w:lang w:eastAsia="hr-HR"/>
              </w:rPr>
              <w:t>Smjernicama MEPC za EGCS</w:t>
            </w:r>
            <w:r w:rsidRPr="00A14A10">
              <w:rPr>
                <w:rFonts w:ascii="Times New Roman" w:eastAsia="Times New Roman" w:hAnsi="Times New Roman" w:cs="Times New Roman"/>
                <w:sz w:val="24"/>
                <w:szCs w:val="24"/>
                <w:lang w:eastAsia="hr-HR"/>
              </w:rPr>
              <w:t xml:space="preserve"> te da njezin pH ne prelazi 8,0</w:t>
            </w:r>
            <w:r w:rsidR="001F103C" w:rsidRPr="00A14A10">
              <w:rPr>
                <w:rFonts w:ascii="Times New Roman" w:eastAsia="Times New Roman" w:hAnsi="Times New Roman" w:cs="Times New Roman"/>
                <w:sz w:val="24"/>
                <w:szCs w:val="24"/>
                <w:lang w:eastAsia="hr-HR"/>
              </w:rPr>
              <w:t>.</w:t>
            </w:r>
          </w:p>
        </w:tc>
      </w:tr>
      <w:tr w:rsidR="005248F5" w:rsidRPr="00A14A10" w14:paraId="59E005EC"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698BAB"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Biogoriva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1FF7C2" w14:textId="77777777" w:rsidR="005248F5" w:rsidRPr="00A14A10" w:rsidRDefault="005248F5"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Korištenje biogoriva utvrđenih posebnim propisima koji reguliraju korištenje biogoriva u prijevozu.</w:t>
            </w:r>
          </w:p>
          <w:p w14:paraId="3870C91C" w14:textId="296C778A" w:rsidR="005248F5" w:rsidRPr="00A14A10" w:rsidRDefault="005248F5" w:rsidP="00737A86">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Mješavine biogoriva i brodskih goriva moraju biti u skladu sa standardima emisija sumpora utvrđenih odredbama članka 13. stavaka 1.</w:t>
            </w:r>
            <w:r w:rsidR="00BD2D4A" w:rsidRPr="00A14A10">
              <w:rPr>
                <w:rFonts w:ascii="Times New Roman" w:eastAsia="Times New Roman" w:hAnsi="Times New Roman" w:cs="Times New Roman"/>
                <w:sz w:val="24"/>
                <w:szCs w:val="24"/>
                <w:lang w:eastAsia="hr-HR"/>
              </w:rPr>
              <w:t xml:space="preserve"> i</w:t>
            </w:r>
            <w:r w:rsidRPr="00A14A10">
              <w:rPr>
                <w:rFonts w:ascii="Times New Roman" w:eastAsia="Times New Roman" w:hAnsi="Times New Roman" w:cs="Times New Roman"/>
                <w:sz w:val="24"/>
                <w:szCs w:val="24"/>
                <w:lang w:eastAsia="hr-HR"/>
              </w:rPr>
              <w:t xml:space="preserve"> </w:t>
            </w:r>
            <w:r w:rsidR="00BD2D4A" w:rsidRPr="00A14A10">
              <w:rPr>
                <w:rFonts w:ascii="Times New Roman" w:eastAsia="Times New Roman" w:hAnsi="Times New Roman" w:cs="Times New Roman"/>
                <w:sz w:val="24"/>
                <w:szCs w:val="24"/>
                <w:lang w:eastAsia="hr-HR"/>
              </w:rPr>
              <w:t>3</w:t>
            </w:r>
            <w:r w:rsidRPr="00A14A10">
              <w:rPr>
                <w:rFonts w:ascii="Times New Roman" w:eastAsia="Times New Roman" w:hAnsi="Times New Roman" w:cs="Times New Roman"/>
                <w:sz w:val="24"/>
                <w:szCs w:val="24"/>
                <w:lang w:eastAsia="hr-HR"/>
              </w:rPr>
              <w:t>.,  te članka 14.</w:t>
            </w:r>
            <w:r w:rsidR="00BD2D4A" w:rsidRPr="00A14A10">
              <w:rPr>
                <w:rFonts w:ascii="Times New Roman" w:eastAsia="Times New Roman" w:hAnsi="Times New Roman" w:cs="Times New Roman"/>
                <w:sz w:val="24"/>
                <w:szCs w:val="24"/>
                <w:lang w:eastAsia="hr-HR"/>
              </w:rPr>
              <w:t xml:space="preserve"> stavka 1.</w:t>
            </w:r>
            <w:r w:rsidRPr="00A14A10">
              <w:rPr>
                <w:rFonts w:ascii="Times New Roman" w:eastAsia="Times New Roman" w:hAnsi="Times New Roman" w:cs="Times New Roman"/>
                <w:sz w:val="24"/>
                <w:szCs w:val="24"/>
                <w:lang w:eastAsia="hr-HR"/>
              </w:rPr>
              <w:t xml:space="preserve"> ove Uredbe.</w:t>
            </w:r>
          </w:p>
        </w:tc>
      </w:tr>
    </w:tbl>
    <w:p w14:paraId="025004E8" w14:textId="2E78BF2E" w:rsidR="005248F5" w:rsidRPr="00A14A10" w:rsidRDefault="005248F5" w:rsidP="005248F5">
      <w:pPr>
        <w:spacing w:after="0" w:line="336" w:lineRule="atLeast"/>
        <w:jc w:val="center"/>
        <w:rPr>
          <w:rFonts w:ascii="Times New Roman" w:eastAsia="Times New Roman" w:hAnsi="Times New Roman" w:cs="Times New Roman"/>
          <w:sz w:val="24"/>
          <w:szCs w:val="24"/>
          <w:lang w:eastAsia="hr-HR"/>
        </w:rPr>
      </w:pPr>
    </w:p>
    <w:p w14:paraId="694B15C9" w14:textId="77777777" w:rsidR="00522B1C" w:rsidRPr="00A14A10" w:rsidRDefault="00522B1C" w:rsidP="005248F5">
      <w:pPr>
        <w:spacing w:after="0" w:line="336" w:lineRule="atLeast"/>
        <w:jc w:val="center"/>
        <w:rPr>
          <w:rFonts w:ascii="Times New Roman" w:eastAsia="Times New Roman" w:hAnsi="Times New Roman" w:cs="Times New Roman"/>
          <w:sz w:val="24"/>
          <w:szCs w:val="24"/>
          <w:lang w:eastAsia="hr-HR"/>
        </w:rPr>
      </w:pPr>
    </w:p>
    <w:p w14:paraId="52D8E769" w14:textId="4EBD7ABB" w:rsidR="005248F5" w:rsidRPr="00A14A10" w:rsidRDefault="008609D6" w:rsidP="000563B3">
      <w:pPr>
        <w:spacing w:before="120" w:after="120"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PRILOG VII.</w:t>
      </w:r>
    </w:p>
    <w:p w14:paraId="66328AA6" w14:textId="6986C413" w:rsidR="005248F5" w:rsidRPr="00A14A10" w:rsidRDefault="005248F5" w:rsidP="00CA44AE">
      <w:pPr>
        <w:spacing w:after="120" w:line="336" w:lineRule="atLeast"/>
        <w:ind w:firstLine="708"/>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i/>
          <w:iCs/>
          <w:sz w:val="24"/>
          <w:szCs w:val="24"/>
          <w:lang w:eastAsia="hr-HR"/>
        </w:rPr>
        <w:t xml:space="preserve">Tablica </w:t>
      </w:r>
      <w:r w:rsidR="0033346E" w:rsidRPr="00A14A10">
        <w:rPr>
          <w:rFonts w:ascii="Times New Roman" w:eastAsia="Times New Roman" w:hAnsi="Times New Roman" w:cs="Times New Roman"/>
          <w:i/>
          <w:iCs/>
          <w:sz w:val="24"/>
          <w:szCs w:val="24"/>
          <w:lang w:eastAsia="hr-HR"/>
        </w:rPr>
        <w:t>VI</w:t>
      </w:r>
      <w:r w:rsidRPr="00A14A10">
        <w:rPr>
          <w:rFonts w:ascii="Times New Roman" w:eastAsia="Times New Roman" w:hAnsi="Times New Roman" w:cs="Times New Roman"/>
          <w:i/>
          <w:iCs/>
          <w:sz w:val="24"/>
          <w:szCs w:val="24"/>
          <w:lang w:eastAsia="hr-HR"/>
        </w:rPr>
        <w:t>I.</w:t>
      </w:r>
      <w:r w:rsidR="0033346E" w:rsidRPr="00A14A10">
        <w:rPr>
          <w:rFonts w:ascii="Times New Roman" w:eastAsia="Times New Roman" w:hAnsi="Times New Roman" w:cs="Times New Roman"/>
          <w:i/>
          <w:iCs/>
          <w:sz w:val="24"/>
          <w:szCs w:val="24"/>
          <w:lang w:eastAsia="hr-HR"/>
        </w:rPr>
        <w:t>1</w:t>
      </w:r>
      <w:r w:rsidRPr="00A14A10">
        <w:rPr>
          <w:rFonts w:ascii="Times New Roman" w:eastAsia="Times New Roman" w:hAnsi="Times New Roman" w:cs="Times New Roman"/>
          <w:i/>
          <w:iCs/>
          <w:sz w:val="24"/>
          <w:szCs w:val="24"/>
          <w:lang w:eastAsia="hr-HR"/>
        </w:rPr>
        <w:t xml:space="preserve"> </w:t>
      </w:r>
      <w:r w:rsidRPr="00A14A10">
        <w:rPr>
          <w:rFonts w:ascii="Times New Roman" w:eastAsia="Times New Roman" w:hAnsi="Times New Roman" w:cs="Times New Roman"/>
          <w:sz w:val="24"/>
          <w:szCs w:val="24"/>
          <w:lang w:eastAsia="hr-HR"/>
        </w:rPr>
        <w:t>Analitičke metode ispitivanja*</w:t>
      </w:r>
    </w:p>
    <w:tbl>
      <w:tblPr>
        <w:tblW w:w="4945" w:type="pct"/>
        <w:jc w:val="center"/>
        <w:tblCellMar>
          <w:top w:w="15" w:type="dxa"/>
          <w:left w:w="15" w:type="dxa"/>
          <w:bottom w:w="15" w:type="dxa"/>
          <w:right w:w="15" w:type="dxa"/>
        </w:tblCellMar>
        <w:tblLook w:val="04A0" w:firstRow="1" w:lastRow="0" w:firstColumn="1" w:lastColumn="0" w:noHBand="0" w:noVBand="1"/>
      </w:tblPr>
      <w:tblGrid>
        <w:gridCol w:w="5392"/>
        <w:gridCol w:w="3564"/>
      </w:tblGrid>
      <w:tr w:rsidR="00831EE8" w:rsidRPr="00A14A10" w14:paraId="19A7B2EE" w14:textId="77777777" w:rsidTr="005248F5">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FDFB8A"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b/>
                <w:bCs/>
                <w:sz w:val="24"/>
                <w:szCs w:val="24"/>
                <w:lang w:eastAsia="hr-HR"/>
              </w:rPr>
              <w:t>Benzin</w:t>
            </w:r>
          </w:p>
        </w:tc>
      </w:tr>
      <w:tr w:rsidR="00831EE8" w:rsidRPr="00A14A10" w14:paraId="5A91710E" w14:textId="77777777" w:rsidTr="005248F5">
        <w:trPr>
          <w:jc w:val="center"/>
        </w:trPr>
        <w:tc>
          <w:tcPr>
            <w:tcW w:w="29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88071D"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istraživački oktanski broj</w:t>
            </w:r>
            <w:r w:rsidRPr="00A14A10">
              <w:rPr>
                <w:rFonts w:ascii="Times New Roman" w:eastAsia="Times New Roman" w:hAnsi="Times New Roman" w:cs="Times New Roman"/>
                <w:sz w:val="24"/>
                <w:szCs w:val="24"/>
                <w:vertAlign w:val="superscript"/>
                <w:lang w:eastAsia="hr-HR"/>
              </w:rPr>
              <w:t>(1)</w:t>
            </w:r>
          </w:p>
        </w:tc>
        <w:tc>
          <w:tcPr>
            <w:tcW w:w="19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85B548"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5164</w:t>
            </w:r>
          </w:p>
          <w:p w14:paraId="26886B84"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2699</w:t>
            </w:r>
          </w:p>
        </w:tc>
      </w:tr>
      <w:tr w:rsidR="00831EE8" w:rsidRPr="00A14A10" w14:paraId="32DF7617"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AB1894"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motorni oktanski broj</w:t>
            </w:r>
            <w:r w:rsidRPr="00A14A10">
              <w:rPr>
                <w:rFonts w:ascii="Times New Roman" w:eastAsia="Times New Roman" w:hAnsi="Times New Roman" w:cs="Times New Roman"/>
                <w:sz w:val="24"/>
                <w:szCs w:val="24"/>
                <w:vertAlign w:val="superscript"/>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DAAE38"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5163</w:t>
            </w:r>
          </w:p>
          <w:p w14:paraId="3E5A8CFC"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2700</w:t>
            </w:r>
          </w:p>
        </w:tc>
      </w:tr>
      <w:tr w:rsidR="00831EE8" w:rsidRPr="00A14A10" w14:paraId="14D8394A"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C22254"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tlak para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ABBF6A"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13016-1</w:t>
            </w:r>
          </w:p>
          <w:p w14:paraId="0ADB299E"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5191</w:t>
            </w:r>
          </w:p>
        </w:tc>
      </w:tr>
      <w:tr w:rsidR="00831EE8" w:rsidRPr="00A14A10" w14:paraId="7B752495"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1A89C6"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destilacija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244C1F"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3405</w:t>
            </w:r>
          </w:p>
          <w:p w14:paraId="2288F6EA"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86</w:t>
            </w:r>
          </w:p>
        </w:tc>
      </w:tr>
      <w:tr w:rsidR="00831EE8" w:rsidRPr="00A14A10" w14:paraId="522FE1D3"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095419" w14:textId="77777777" w:rsidR="005248F5" w:rsidRPr="00A14A10" w:rsidRDefault="005248F5"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ugljikovodika:</w:t>
            </w:r>
            <w:r w:rsidRPr="00A14A10">
              <w:rPr>
                <w:rFonts w:ascii="Times New Roman" w:eastAsia="Times New Roman" w:hAnsi="Times New Roman" w:cs="Times New Roman"/>
                <w:sz w:val="24"/>
                <w:szCs w:val="24"/>
                <w:vertAlign w:val="superscript"/>
                <w:lang w:eastAsia="hr-HR"/>
              </w:rPr>
              <w:t>(3)</w:t>
            </w:r>
          </w:p>
          <w:p w14:paraId="78EC398A" w14:textId="77777777" w:rsidR="005248F5" w:rsidRPr="00A14A10" w:rsidRDefault="005248F5"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olefini</w:t>
            </w:r>
          </w:p>
          <w:p w14:paraId="19686A02" w14:textId="77777777" w:rsidR="005248F5" w:rsidRPr="00A14A10" w:rsidRDefault="005248F5"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aromati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B78067"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15553</w:t>
            </w:r>
          </w:p>
          <w:p w14:paraId="7BC5D9AA"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22854</w:t>
            </w:r>
          </w:p>
          <w:p w14:paraId="703C3E53"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1319</w:t>
            </w:r>
          </w:p>
        </w:tc>
      </w:tr>
      <w:tr w:rsidR="00831EE8" w:rsidRPr="00A14A10" w14:paraId="38239FCB"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F7363E"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benzena</w:t>
            </w:r>
            <w:r w:rsidRPr="00A14A10">
              <w:rPr>
                <w:rFonts w:ascii="Times New Roman" w:eastAsia="Times New Roman" w:hAnsi="Times New Roman" w:cs="Times New Roman"/>
                <w:sz w:val="24"/>
                <w:szCs w:val="24"/>
                <w:vertAlign w:val="superscript"/>
                <w:lang w:eastAsia="hr-HR"/>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E8B327"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238</w:t>
            </w:r>
          </w:p>
          <w:p w14:paraId="212DB5B6"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12177</w:t>
            </w:r>
          </w:p>
          <w:p w14:paraId="71A0D916"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22854</w:t>
            </w:r>
          </w:p>
          <w:p w14:paraId="42B51641"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4053</w:t>
            </w:r>
          </w:p>
        </w:tc>
      </w:tr>
      <w:tr w:rsidR="00831EE8" w:rsidRPr="00A14A10" w14:paraId="346D7350"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B602F7" w14:textId="77777777" w:rsidR="005248F5" w:rsidRPr="00A14A10" w:rsidRDefault="005248F5"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kisika</w:t>
            </w:r>
            <w:r w:rsidRPr="00A14A10">
              <w:rPr>
                <w:rFonts w:ascii="Times New Roman" w:eastAsia="Times New Roman" w:hAnsi="Times New Roman" w:cs="Times New Roman"/>
                <w:sz w:val="24"/>
                <w:szCs w:val="24"/>
                <w:vertAlign w:val="superscript"/>
                <w:lang w:eastAsia="hr-HR"/>
              </w:rPr>
              <w:t>(5)</w:t>
            </w:r>
          </w:p>
          <w:p w14:paraId="669C9DDD" w14:textId="77777777" w:rsidR="005248F5" w:rsidRPr="00A14A10" w:rsidRDefault="005248F5" w:rsidP="005248F5">
            <w:pPr>
              <w:spacing w:after="48"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oksigenata</w:t>
            </w:r>
            <w:r w:rsidRPr="00A14A10">
              <w:rPr>
                <w:rFonts w:ascii="Times New Roman" w:eastAsia="Times New Roman" w:hAnsi="Times New Roman" w:cs="Times New Roman"/>
                <w:sz w:val="24"/>
                <w:szCs w:val="24"/>
                <w:vertAlign w:val="superscript"/>
                <w:lang w:eastAsia="hr-HR"/>
              </w:rPr>
              <w:t>(6)</w:t>
            </w:r>
            <w:r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vertAlign w:val="superscript"/>
                <w:lang w:eastAsia="hr-HR"/>
              </w:rPr>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6102DA"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1601</w:t>
            </w:r>
          </w:p>
          <w:p w14:paraId="21B71753"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22854</w:t>
            </w:r>
          </w:p>
          <w:p w14:paraId="0806927D"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13132</w:t>
            </w:r>
          </w:p>
          <w:p w14:paraId="7F2E75E3"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4815</w:t>
            </w:r>
          </w:p>
        </w:tc>
      </w:tr>
      <w:tr w:rsidR="00831EE8" w:rsidRPr="00A14A10" w14:paraId="4BD4EB95"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ED82A0"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ukupnog sumpora do najviše 10 mg/kg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B927AA"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20846</w:t>
            </w:r>
          </w:p>
          <w:p w14:paraId="5133820B"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20884</w:t>
            </w:r>
          </w:p>
          <w:p w14:paraId="5D87EEF9" w14:textId="0A053D36" w:rsidR="005248F5" w:rsidRPr="00A14A10" w:rsidRDefault="00FA5208" w:rsidP="00FA5208">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13032</w:t>
            </w:r>
          </w:p>
          <w:p w14:paraId="42E7A5EA"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5453</w:t>
            </w:r>
          </w:p>
        </w:tc>
      </w:tr>
      <w:tr w:rsidR="00831EE8" w:rsidRPr="00A14A10" w14:paraId="5D20C558"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5E8A58"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olova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EE3C4B"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237</w:t>
            </w:r>
          </w:p>
          <w:p w14:paraId="318BD96C"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13723</w:t>
            </w:r>
          </w:p>
        </w:tc>
      </w:tr>
      <w:tr w:rsidR="00831EE8" w:rsidRPr="00A14A10" w14:paraId="6A0DA170"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3FBB40"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mangana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FF70E0"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16135</w:t>
            </w:r>
          </w:p>
          <w:p w14:paraId="029A0710"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16136</w:t>
            </w:r>
          </w:p>
        </w:tc>
      </w:tr>
      <w:tr w:rsidR="00831EE8" w:rsidRPr="00A14A10" w14:paraId="53978C22" w14:textId="77777777" w:rsidTr="005248F5">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F74179" w14:textId="77777777" w:rsidR="005248F5" w:rsidRPr="00A14A10" w:rsidRDefault="005248F5" w:rsidP="001A535F">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b/>
                <w:bCs/>
                <w:sz w:val="24"/>
                <w:szCs w:val="24"/>
                <w:lang w:eastAsia="hr-HR"/>
              </w:rPr>
              <w:t>Dizelsko gorivo</w:t>
            </w:r>
          </w:p>
        </w:tc>
      </w:tr>
      <w:tr w:rsidR="00831EE8" w:rsidRPr="00A14A10" w14:paraId="330FDA11"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E7D1A2"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cetanski broj</w:t>
            </w:r>
            <w:r w:rsidRPr="00A14A10">
              <w:rPr>
                <w:rFonts w:ascii="Times New Roman" w:eastAsia="Times New Roman" w:hAnsi="Times New Roman" w:cs="Times New Roman"/>
                <w:sz w:val="24"/>
                <w:szCs w:val="24"/>
                <w:vertAlign w:val="superscript"/>
                <w:lang w:eastAsia="hr-HR"/>
              </w:rPr>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623987"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5165</w:t>
            </w:r>
          </w:p>
          <w:p w14:paraId="3A45A551"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15195</w:t>
            </w:r>
          </w:p>
          <w:p w14:paraId="1CE3F3E3" w14:textId="1EC171AF"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16144</w:t>
            </w:r>
          </w:p>
          <w:p w14:paraId="7E33006A" w14:textId="78C324CC" w:rsidR="006E4E1B" w:rsidRPr="00A14A10" w:rsidRDefault="006E4E1B"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16715</w:t>
            </w:r>
          </w:p>
          <w:p w14:paraId="70100EAC"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613</w:t>
            </w:r>
          </w:p>
        </w:tc>
      </w:tr>
      <w:tr w:rsidR="00831EE8" w:rsidRPr="00A14A10" w14:paraId="5DBC2C54"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2D8224" w14:textId="44B8677B" w:rsidR="005248F5" w:rsidRPr="00A14A10" w:rsidRDefault="005248F5" w:rsidP="006E4E1B">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gustoća </w:t>
            </w:r>
            <w:r w:rsidR="006E4E1B" w:rsidRPr="00A14A10">
              <w:rPr>
                <w:rFonts w:ascii="Times New Roman" w:eastAsia="Times New Roman" w:hAnsi="Times New Roman" w:cs="Times New Roman"/>
                <w:sz w:val="24"/>
                <w:szCs w:val="24"/>
                <w:lang w:eastAsia="hr-HR"/>
              </w:rPr>
              <w:t>pri</w:t>
            </w:r>
            <w:r w:rsidRPr="00A14A10">
              <w:rPr>
                <w:rFonts w:ascii="Times New Roman" w:eastAsia="Times New Roman" w:hAnsi="Times New Roman" w:cs="Times New Roman"/>
                <w:sz w:val="24"/>
                <w:szCs w:val="24"/>
                <w:lang w:eastAsia="hr-HR"/>
              </w:rPr>
              <w:t xml:space="preserve"> 15 </w:t>
            </w:r>
            <w:r w:rsidR="006E4E1B"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C</w:t>
            </w:r>
            <w:r w:rsidRPr="00A14A10">
              <w:rPr>
                <w:rFonts w:ascii="Times New Roman" w:eastAsia="Times New Roman" w:hAnsi="Times New Roman" w:cs="Times New Roman"/>
                <w:sz w:val="24"/>
                <w:szCs w:val="24"/>
                <w:vertAlign w:val="superscript"/>
                <w:lang w:eastAsia="hr-HR"/>
              </w:rPr>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E648E4"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3675</w:t>
            </w:r>
          </w:p>
          <w:p w14:paraId="6B8713F1"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12185</w:t>
            </w:r>
          </w:p>
          <w:p w14:paraId="3814EF79"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ASTM D 1298</w:t>
            </w:r>
          </w:p>
          <w:p w14:paraId="1633D697"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4052</w:t>
            </w:r>
          </w:p>
        </w:tc>
      </w:tr>
      <w:tr w:rsidR="00831EE8" w:rsidRPr="00A14A10" w14:paraId="3B636622"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FD8BAD"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lastRenderedPageBreak/>
              <w:t>• destilacija</w:t>
            </w:r>
            <w:r w:rsidRPr="00A14A10">
              <w:rPr>
                <w:rFonts w:ascii="Times New Roman" w:eastAsia="Times New Roman" w:hAnsi="Times New Roman" w:cs="Times New Roman"/>
                <w:sz w:val="24"/>
                <w:szCs w:val="24"/>
                <w:vertAlign w:val="superscript"/>
                <w:lang w:eastAsia="hr-HR"/>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E43AAD"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3405</w:t>
            </w:r>
          </w:p>
          <w:p w14:paraId="29ABB59F"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86</w:t>
            </w:r>
          </w:p>
        </w:tc>
      </w:tr>
      <w:tr w:rsidR="00831EE8" w:rsidRPr="00A14A10" w14:paraId="19C54DB3"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520A3A"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policikličkih aromatskih ugljikovodika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5F5825" w14:textId="77777777" w:rsidR="005248F5" w:rsidRPr="00A14A10" w:rsidRDefault="005248F5" w:rsidP="008817A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12916</w:t>
            </w:r>
          </w:p>
        </w:tc>
      </w:tr>
      <w:tr w:rsidR="00831EE8" w:rsidRPr="00A14A10" w14:paraId="0E2D8C4F"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427FBA" w14:textId="7777777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ukupnog sumpora: do najviše 10 mg/kg</w:t>
            </w:r>
            <w:r w:rsidRPr="00A14A10">
              <w:rPr>
                <w:rFonts w:ascii="Times New Roman" w:eastAsia="Times New Roman" w:hAnsi="Times New Roman" w:cs="Times New Roman"/>
                <w:sz w:val="24"/>
                <w:szCs w:val="24"/>
                <w:vertAlign w:val="superscript"/>
                <w:lang w:eastAsia="hr-HR"/>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2AE926"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20846</w:t>
            </w:r>
          </w:p>
          <w:p w14:paraId="3D4E71BA" w14:textId="0B04F8BC" w:rsidR="005248F5" w:rsidRPr="00A14A10" w:rsidRDefault="00FA5208" w:rsidP="00FA5208">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20884</w:t>
            </w:r>
          </w:p>
          <w:p w14:paraId="056DD420"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13032</w:t>
            </w:r>
          </w:p>
          <w:p w14:paraId="616F8426"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5453</w:t>
            </w:r>
          </w:p>
        </w:tc>
      </w:tr>
      <w:tr w:rsidR="006E4E1B" w:rsidRPr="00A14A10" w14:paraId="33BE9780"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6AACA0F" w14:textId="4F4CC447" w:rsidR="006E4E1B" w:rsidRPr="00A14A10" w:rsidRDefault="006E4E1B"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mangana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611668C7" w14:textId="2D0B0CBE" w:rsidR="006E4E1B" w:rsidRPr="00A14A10" w:rsidRDefault="006E4E1B"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16576</w:t>
            </w:r>
          </w:p>
        </w:tc>
      </w:tr>
      <w:tr w:rsidR="00831EE8" w:rsidRPr="00A14A10" w14:paraId="47299417"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6C78C3"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metilnih estera masnih kiselina (FAME)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617DF2" w14:textId="77777777" w:rsidR="005248F5" w:rsidRPr="00A14A10" w:rsidRDefault="005248F5" w:rsidP="008817A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14078</w:t>
            </w:r>
          </w:p>
        </w:tc>
      </w:tr>
      <w:tr w:rsidR="00831EE8" w:rsidRPr="00A14A10" w14:paraId="13666977"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2314C4" w14:textId="460FBE9E"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točka filtrabilnosti</w:t>
            </w:r>
            <w:r w:rsidR="006E4E1B" w:rsidRPr="00A14A10">
              <w:rPr>
                <w:rFonts w:ascii="Times New Roman" w:eastAsia="Times New Roman" w:hAnsi="Times New Roman" w:cs="Times New Roman"/>
                <w:sz w:val="24"/>
                <w:szCs w:val="24"/>
                <w:lang w:eastAsia="hr-HR"/>
              </w:rPr>
              <w:t xml:space="preserve"> (CFPP)</w:t>
            </w:r>
            <w:r w:rsidRPr="00A14A10">
              <w:rPr>
                <w:rFonts w:ascii="Times New Roman" w:eastAsia="Times New Roman" w:hAnsi="Times New Roman" w:cs="Times New Roman"/>
                <w:sz w:val="24"/>
                <w:szCs w:val="24"/>
                <w:vertAlign w:val="superscript"/>
                <w:lang w:eastAsia="hr-HR"/>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E077F2" w14:textId="77777777" w:rsidR="005248F5" w:rsidRPr="00A14A10" w:rsidRDefault="005248F5" w:rsidP="008817A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116</w:t>
            </w:r>
          </w:p>
        </w:tc>
      </w:tr>
      <w:tr w:rsidR="00831EE8" w:rsidRPr="00A14A10" w14:paraId="2D0BF707" w14:textId="77777777" w:rsidTr="005248F5">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E8B8F2"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b/>
                <w:bCs/>
                <w:sz w:val="24"/>
                <w:szCs w:val="24"/>
                <w:lang w:eastAsia="hr-HR"/>
              </w:rPr>
              <w:t>Petrolej</w:t>
            </w:r>
          </w:p>
        </w:tc>
      </w:tr>
      <w:tr w:rsidR="00831EE8" w:rsidRPr="00A14A10" w14:paraId="5D97049C"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109C96" w14:textId="64B1EA23"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količina </w:t>
            </w:r>
            <w:r w:rsidR="006E4E1B" w:rsidRPr="00A14A10">
              <w:rPr>
                <w:rFonts w:ascii="Times New Roman" w:eastAsia="Times New Roman" w:hAnsi="Times New Roman" w:cs="Times New Roman"/>
                <w:sz w:val="24"/>
                <w:szCs w:val="24"/>
                <w:lang w:eastAsia="hr-HR"/>
              </w:rPr>
              <w:t xml:space="preserve">ukupnog </w:t>
            </w:r>
            <w:r w:rsidRPr="00A14A10">
              <w:rPr>
                <w:rFonts w:ascii="Times New Roman" w:eastAsia="Times New Roman" w:hAnsi="Times New Roman" w:cs="Times New Roman"/>
                <w:sz w:val="24"/>
                <w:szCs w:val="24"/>
                <w:lang w:eastAsia="hr-HR"/>
              </w:rPr>
              <w:t>sumpora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54068C"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8754</w:t>
            </w:r>
          </w:p>
          <w:p w14:paraId="618C23D1"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14596</w:t>
            </w:r>
            <w:r w:rsidRPr="00A14A10">
              <w:rPr>
                <w:rFonts w:ascii="Times New Roman" w:eastAsia="Times New Roman" w:hAnsi="Times New Roman" w:cs="Times New Roman"/>
                <w:sz w:val="24"/>
                <w:szCs w:val="24"/>
                <w:vertAlign w:val="superscript"/>
                <w:lang w:eastAsia="hr-HR"/>
              </w:rPr>
              <w:t>(13)</w:t>
            </w:r>
          </w:p>
          <w:p w14:paraId="5846E59C"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2622</w:t>
            </w:r>
          </w:p>
          <w:p w14:paraId="32E385F6"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4294</w:t>
            </w:r>
          </w:p>
        </w:tc>
      </w:tr>
      <w:tr w:rsidR="00831EE8" w:rsidRPr="00A14A10" w14:paraId="49E9C2E7"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98B123"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količina aromata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D044BC" w14:textId="77777777" w:rsidR="005248F5" w:rsidRPr="00A14A10" w:rsidRDefault="005248F5" w:rsidP="008817A3">
            <w:pPr>
              <w:spacing w:after="48" w:line="240" w:lineRule="auto"/>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12916</w:t>
            </w:r>
          </w:p>
        </w:tc>
      </w:tr>
      <w:tr w:rsidR="00831EE8" w:rsidRPr="00A14A10" w14:paraId="620EEE8F" w14:textId="77777777" w:rsidTr="005248F5">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E6F342" w14:textId="77777777" w:rsidR="005248F5" w:rsidRPr="00A14A10" w:rsidRDefault="005248F5" w:rsidP="005248F5">
            <w:pPr>
              <w:spacing w:after="48" w:line="240" w:lineRule="auto"/>
              <w:rPr>
                <w:rFonts w:ascii="Times New Roman" w:eastAsia="Times New Roman" w:hAnsi="Times New Roman" w:cs="Times New Roman"/>
                <w:sz w:val="24"/>
                <w:szCs w:val="24"/>
                <w:lang w:eastAsia="hr-HR"/>
              </w:rPr>
            </w:pPr>
            <w:r w:rsidRPr="00A14A10">
              <w:rPr>
                <w:rFonts w:ascii="Times New Roman" w:eastAsia="Times New Roman" w:hAnsi="Times New Roman" w:cs="Times New Roman"/>
                <w:b/>
                <w:bCs/>
                <w:sz w:val="24"/>
                <w:szCs w:val="24"/>
                <w:lang w:eastAsia="hr-HR"/>
              </w:rPr>
              <w:t>Plinsko ulje, loživo ulje i brodska goriva</w:t>
            </w:r>
          </w:p>
        </w:tc>
      </w:tr>
      <w:tr w:rsidR="005248F5" w:rsidRPr="00A14A10" w14:paraId="3085472C" w14:textId="77777777" w:rsidTr="005248F5">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E2DE01" w14:textId="018AB7A7" w:rsidR="005248F5" w:rsidRPr="00A14A10" w:rsidRDefault="005248F5" w:rsidP="005248F5">
            <w:pPr>
              <w:spacing w:after="48" w:line="240" w:lineRule="auto"/>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količina </w:t>
            </w:r>
            <w:r w:rsidR="006E4E1B" w:rsidRPr="00A14A10">
              <w:rPr>
                <w:rFonts w:ascii="Times New Roman" w:eastAsia="Times New Roman" w:hAnsi="Times New Roman" w:cs="Times New Roman"/>
                <w:sz w:val="24"/>
                <w:szCs w:val="24"/>
                <w:lang w:eastAsia="hr-HR"/>
              </w:rPr>
              <w:t xml:space="preserve">ukupnog </w:t>
            </w:r>
            <w:r w:rsidRPr="00A14A10">
              <w:rPr>
                <w:rFonts w:ascii="Times New Roman" w:eastAsia="Times New Roman" w:hAnsi="Times New Roman" w:cs="Times New Roman"/>
                <w:sz w:val="24"/>
                <w:szCs w:val="24"/>
                <w:lang w:eastAsia="hr-HR"/>
              </w:rPr>
              <w:t>sumpora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6BC872"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8754</w:t>
            </w:r>
          </w:p>
          <w:p w14:paraId="6CF58F75"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14596</w:t>
            </w:r>
            <w:r w:rsidRPr="00A14A10">
              <w:rPr>
                <w:rFonts w:ascii="Times New Roman" w:eastAsia="Times New Roman" w:hAnsi="Times New Roman" w:cs="Times New Roman"/>
                <w:sz w:val="24"/>
                <w:szCs w:val="24"/>
                <w:vertAlign w:val="superscript"/>
                <w:lang w:eastAsia="hr-HR"/>
              </w:rPr>
              <w:t>(13)</w:t>
            </w:r>
          </w:p>
          <w:p w14:paraId="238D77BD"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HRN EN ISO 20846</w:t>
            </w:r>
          </w:p>
          <w:p w14:paraId="0537476F"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2622</w:t>
            </w:r>
          </w:p>
          <w:p w14:paraId="34BC2286" w14:textId="77777777" w:rsidR="005248F5" w:rsidRPr="00A14A10" w:rsidRDefault="005248F5" w:rsidP="008817A3">
            <w:pPr>
              <w:spacing w:after="48" w:line="336" w:lineRule="atLeast"/>
              <w:jc w:val="center"/>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ASTM D 4294</w:t>
            </w:r>
          </w:p>
        </w:tc>
      </w:tr>
    </w:tbl>
    <w:p w14:paraId="484C3C44" w14:textId="66AB9B1D" w:rsidR="005248F5" w:rsidRPr="00A14A10" w:rsidRDefault="004D5D33" w:rsidP="004D5D33">
      <w:pPr>
        <w:spacing w:before="120" w:after="12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lang w:eastAsia="hr-HR"/>
        </w:rPr>
        <w:t xml:space="preserve">* </w:t>
      </w:r>
      <w:r w:rsidR="005248F5" w:rsidRPr="00A14A10">
        <w:rPr>
          <w:rFonts w:ascii="Times New Roman" w:eastAsia="Times New Roman" w:hAnsi="Times New Roman" w:cs="Times New Roman"/>
          <w:sz w:val="24"/>
          <w:szCs w:val="24"/>
          <w:lang w:eastAsia="hr-HR"/>
        </w:rPr>
        <w:t xml:space="preserve">U slučaju spora glede interpretacije rezultata primjenjuju se postupci za rješavanje spora opisani u važećim izdanjima </w:t>
      </w:r>
      <w:r w:rsidR="00473DB7" w:rsidRPr="00A14A10">
        <w:rPr>
          <w:rFonts w:ascii="Times New Roman" w:eastAsia="Times New Roman" w:hAnsi="Times New Roman" w:cs="Times New Roman"/>
          <w:sz w:val="24"/>
          <w:szCs w:val="24"/>
          <w:lang w:eastAsia="hr-HR"/>
        </w:rPr>
        <w:t xml:space="preserve">niza normi </w:t>
      </w:r>
      <w:r w:rsidR="005248F5" w:rsidRPr="00A14A10">
        <w:rPr>
          <w:rFonts w:ascii="Times New Roman" w:eastAsia="Times New Roman" w:hAnsi="Times New Roman" w:cs="Times New Roman"/>
          <w:sz w:val="24"/>
          <w:szCs w:val="24"/>
          <w:lang w:eastAsia="hr-HR"/>
        </w:rPr>
        <w:t>HRN EN ISO 4259, a prikazivanje rezultata mjerenja mora se temeljiti na preciznosti metode ispitivanja.</w:t>
      </w:r>
    </w:p>
    <w:p w14:paraId="2FB0EA8D" w14:textId="3A72F4FA"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(1)</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istraživačkog oktanskog broja primjenjuje se važeće izdanje norme HRN EN ISO 5164.</w:t>
      </w:r>
    </w:p>
    <w:p w14:paraId="3122E1A4" w14:textId="57B17E86"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(2)</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motornog oktanskog broja primjenjuje se važeće izdanje norme HRN EN ISO 5163.</w:t>
      </w:r>
    </w:p>
    <w:p w14:paraId="22370FD2" w14:textId="6F68E2A9"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(3)</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rezultata ispitivanja količine po vrsti ugljikovodika primjenjuje se važeće izdanje norme HRN EN ISO 22854.</w:t>
      </w:r>
    </w:p>
    <w:p w14:paraId="3566AA74" w14:textId="001FB4D0"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(4)</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U slučaju spora glede količine benzena norma </w:t>
      </w:r>
      <w:r w:rsidR="00CD4EF8" w:rsidRPr="00A14A10">
        <w:rPr>
          <w:rFonts w:ascii="Times New Roman" w:eastAsia="Times New Roman" w:hAnsi="Times New Roman" w:cs="Times New Roman"/>
          <w:sz w:val="24"/>
          <w:szCs w:val="24"/>
          <w:lang w:eastAsia="hr-HR"/>
        </w:rPr>
        <w:t xml:space="preserve">HRN </w:t>
      </w:r>
      <w:r w:rsidRPr="00A14A10">
        <w:rPr>
          <w:rFonts w:ascii="Times New Roman" w:eastAsia="Times New Roman" w:hAnsi="Times New Roman" w:cs="Times New Roman"/>
          <w:sz w:val="24"/>
          <w:szCs w:val="24"/>
          <w:lang w:eastAsia="hr-HR"/>
        </w:rPr>
        <w:t>EN 238 nije prikladn</w:t>
      </w:r>
      <w:r w:rsidR="00473DB7" w:rsidRPr="00A14A10">
        <w:rPr>
          <w:rFonts w:ascii="Times New Roman" w:eastAsia="Times New Roman" w:hAnsi="Times New Roman" w:cs="Times New Roman"/>
          <w:sz w:val="24"/>
          <w:szCs w:val="24"/>
          <w:lang w:eastAsia="hr-HR"/>
        </w:rPr>
        <w:t>a</w:t>
      </w:r>
      <w:r w:rsidRPr="00A14A10">
        <w:rPr>
          <w:rFonts w:ascii="Times New Roman" w:eastAsia="Times New Roman" w:hAnsi="Times New Roman" w:cs="Times New Roman"/>
          <w:sz w:val="24"/>
          <w:szCs w:val="24"/>
          <w:lang w:eastAsia="hr-HR"/>
        </w:rPr>
        <w:t xml:space="preserve"> u arbitražnom postupku.</w:t>
      </w:r>
    </w:p>
    <w:p w14:paraId="3EA602B3" w14:textId="437B2538"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lastRenderedPageBreak/>
        <w:t>(5)</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količine kisika važeće izdanje norme HRN EN 13132 nije prikladno u arbitražnom postupku.</w:t>
      </w:r>
    </w:p>
    <w:p w14:paraId="01C26FB6" w14:textId="2EB84955"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(6)</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rezultata ispitivanja količine oksigenata primjenjuje se važeće izdanje norme HRN EN ISO 22854.</w:t>
      </w:r>
    </w:p>
    <w:p w14:paraId="1B445510" w14:textId="6A36482E"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(7)</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U slučaju spora glede količine metanola primjenjuje se važeće izdanje norme HRN EN 1601. Važeće izdanje norme HRN EN 1601 primjenljivo je na uzorke koji sadržavaju &gt;15% </w:t>
      </w:r>
      <w:r w:rsidR="00501CB5"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501CB5"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 xml:space="preserve"> etera i kojima se razrjeđivanjem snižava količina etera na vrijednost ispod 15% </w:t>
      </w:r>
      <w:r w:rsidR="00501CB5"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v/v</w:t>
      </w:r>
      <w:r w:rsidR="00501CB5" w:rsidRPr="00A14A10">
        <w:rPr>
          <w:rFonts w:ascii="Times New Roman" w:eastAsia="Times New Roman" w:hAnsi="Times New Roman" w:cs="Times New Roman"/>
          <w:sz w:val="24"/>
          <w:szCs w:val="24"/>
          <w:lang w:eastAsia="hr-HR"/>
        </w:rPr>
        <w:t>)</w:t>
      </w:r>
      <w:r w:rsidRPr="00A14A10">
        <w:rPr>
          <w:rFonts w:ascii="Times New Roman" w:eastAsia="Times New Roman" w:hAnsi="Times New Roman" w:cs="Times New Roman"/>
          <w:sz w:val="24"/>
          <w:szCs w:val="24"/>
          <w:lang w:eastAsia="hr-HR"/>
        </w:rPr>
        <w:t>.</w:t>
      </w:r>
    </w:p>
    <w:p w14:paraId="27800648" w14:textId="06E844D0"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(8)</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rezultata ispitivanja cetanskoga broja primjenjuje se važeće izdanje norme HRN EN ISO 5165.</w:t>
      </w:r>
    </w:p>
    <w:p w14:paraId="757DBCDD" w14:textId="7B751179"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(9)</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 xml:space="preserve">U slučaju spora glede rezultata ispitivanja gustoće primjenjuje se važeće izdanje norme HRN EN ISO </w:t>
      </w:r>
      <w:r w:rsidR="00473DB7" w:rsidRPr="00A14A10">
        <w:rPr>
          <w:rFonts w:ascii="Times New Roman" w:eastAsia="Times New Roman" w:hAnsi="Times New Roman" w:cs="Times New Roman"/>
          <w:sz w:val="24"/>
          <w:szCs w:val="24"/>
          <w:lang w:eastAsia="hr-HR"/>
        </w:rPr>
        <w:t>12185</w:t>
      </w:r>
      <w:r w:rsidRPr="00A14A10">
        <w:rPr>
          <w:rFonts w:ascii="Times New Roman" w:eastAsia="Times New Roman" w:hAnsi="Times New Roman" w:cs="Times New Roman"/>
          <w:sz w:val="24"/>
          <w:szCs w:val="24"/>
          <w:lang w:eastAsia="hr-HR"/>
        </w:rPr>
        <w:t>.</w:t>
      </w:r>
    </w:p>
    <w:p w14:paraId="73C359C7" w14:textId="7CC4C8B3"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(10)</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destilacije primjenjuje se važeće izdanje norme HRN EN ISO 3405.</w:t>
      </w:r>
    </w:p>
    <w:p w14:paraId="28580BEC" w14:textId="7BFC9D4C"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(11)</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ukupne količine sumpora primjenjuje se važeće izdanje normi HRN EN ISO 20846 ili HRN EN ISO 20884.</w:t>
      </w:r>
    </w:p>
    <w:p w14:paraId="54CE3479" w14:textId="0B1E4895" w:rsidR="005248F5" w:rsidRPr="00A14A10" w:rsidRDefault="005248F5"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(12)</w:t>
      </w:r>
      <w:r w:rsidR="004D5D33" w:rsidRPr="00A14A10">
        <w:rPr>
          <w:rFonts w:ascii="Times New Roman" w:eastAsia="Times New Roman" w:hAnsi="Times New Roman" w:cs="Times New Roman"/>
          <w:sz w:val="24"/>
          <w:szCs w:val="24"/>
          <w:lang w:eastAsia="hr-HR"/>
        </w:rPr>
        <w:t xml:space="preserve"> </w:t>
      </w:r>
      <w:r w:rsidRPr="00A14A10">
        <w:rPr>
          <w:rFonts w:ascii="Times New Roman" w:eastAsia="Times New Roman" w:hAnsi="Times New Roman" w:cs="Times New Roman"/>
          <w:sz w:val="24"/>
          <w:szCs w:val="24"/>
          <w:lang w:eastAsia="hr-HR"/>
        </w:rPr>
        <w:t>U slučaju spora glede točke filtrabilnosti (CFPP) primjenjuje se važeće izdanje norme HRN EN 116.</w:t>
      </w:r>
    </w:p>
    <w:p w14:paraId="05BFFAB3" w14:textId="325CB1C9" w:rsidR="005248F5" w:rsidRPr="00A14A10" w:rsidRDefault="004D5D33" w:rsidP="004D5D33">
      <w:pPr>
        <w:spacing w:after="0" w:line="336" w:lineRule="atLeast"/>
        <w:jc w:val="both"/>
        <w:rPr>
          <w:rFonts w:ascii="Times New Roman" w:eastAsia="Times New Roman" w:hAnsi="Times New Roman" w:cs="Times New Roman"/>
          <w:sz w:val="24"/>
          <w:szCs w:val="24"/>
          <w:lang w:eastAsia="hr-HR"/>
        </w:rPr>
      </w:pPr>
      <w:r w:rsidRPr="00A14A10">
        <w:rPr>
          <w:rFonts w:ascii="Times New Roman" w:eastAsia="Times New Roman" w:hAnsi="Times New Roman" w:cs="Times New Roman"/>
          <w:sz w:val="24"/>
          <w:szCs w:val="24"/>
          <w:vertAlign w:val="superscript"/>
          <w:lang w:eastAsia="hr-HR"/>
        </w:rPr>
        <w:t xml:space="preserve">(13) </w:t>
      </w:r>
      <w:r w:rsidR="005248F5" w:rsidRPr="00A14A10">
        <w:rPr>
          <w:rFonts w:ascii="Times New Roman" w:eastAsia="Times New Roman" w:hAnsi="Times New Roman" w:cs="Times New Roman"/>
          <w:sz w:val="24"/>
          <w:szCs w:val="24"/>
          <w:lang w:eastAsia="hr-HR"/>
        </w:rPr>
        <w:t>U slučaju spora glede određivanja količine sumpora u petroleju i loživom ulju mora se primijeniti važeće izdanje norme HRN EN ISO 14596.</w:t>
      </w:r>
    </w:p>
    <w:p w14:paraId="4025D392" w14:textId="008FA434" w:rsidR="005248F5" w:rsidRPr="00A14A10" w:rsidRDefault="005248F5" w:rsidP="00990EC3">
      <w:pPr>
        <w:spacing w:after="0" w:line="336" w:lineRule="atLeast"/>
        <w:rPr>
          <w:rFonts w:ascii="Times New Roman" w:eastAsia="Times New Roman" w:hAnsi="Times New Roman" w:cs="Times New Roman"/>
          <w:lang w:eastAsia="hr-HR"/>
        </w:rPr>
      </w:pPr>
    </w:p>
    <w:p w14:paraId="063250B9" w14:textId="77777777" w:rsidR="00990EC3" w:rsidRPr="00A14A10" w:rsidRDefault="00990EC3" w:rsidP="005248F5">
      <w:pPr>
        <w:spacing w:after="0" w:line="336" w:lineRule="atLeast"/>
        <w:jc w:val="center"/>
        <w:rPr>
          <w:rFonts w:ascii="Times New Roman" w:eastAsia="Times New Roman" w:hAnsi="Times New Roman" w:cs="Times New Roman"/>
          <w:lang w:eastAsia="hr-HR"/>
        </w:rPr>
      </w:pPr>
    </w:p>
    <w:p w14:paraId="0EAE1F99" w14:textId="77777777" w:rsidR="00A431DF" w:rsidRDefault="00A431DF" w:rsidP="000355CE">
      <w:pPr>
        <w:spacing w:before="120" w:after="120"/>
        <w:jc w:val="center"/>
        <w:rPr>
          <w:rFonts w:ascii="Times New Roman" w:hAnsi="Times New Roman" w:cs="Times New Roman"/>
          <w:sz w:val="24"/>
          <w:szCs w:val="24"/>
        </w:rPr>
      </w:pPr>
    </w:p>
    <w:p w14:paraId="12C59F20" w14:textId="77777777" w:rsidR="00A431DF" w:rsidRDefault="00A431DF" w:rsidP="000355CE">
      <w:pPr>
        <w:spacing w:before="120" w:after="120"/>
        <w:jc w:val="center"/>
        <w:rPr>
          <w:rFonts w:ascii="Times New Roman" w:hAnsi="Times New Roman" w:cs="Times New Roman"/>
          <w:sz w:val="24"/>
          <w:szCs w:val="24"/>
        </w:rPr>
      </w:pPr>
    </w:p>
    <w:p w14:paraId="384E664B" w14:textId="77777777" w:rsidR="00A431DF" w:rsidRDefault="00A431DF" w:rsidP="000355CE">
      <w:pPr>
        <w:spacing w:before="120" w:after="120"/>
        <w:jc w:val="center"/>
        <w:rPr>
          <w:rFonts w:ascii="Times New Roman" w:hAnsi="Times New Roman" w:cs="Times New Roman"/>
          <w:sz w:val="24"/>
          <w:szCs w:val="24"/>
        </w:rPr>
      </w:pPr>
    </w:p>
    <w:p w14:paraId="534F8406" w14:textId="0D6D61D2" w:rsidR="006E08D3" w:rsidRPr="00A14A10" w:rsidRDefault="00C2133B" w:rsidP="000355CE">
      <w:pPr>
        <w:spacing w:before="120" w:after="120"/>
        <w:jc w:val="center"/>
        <w:rPr>
          <w:rFonts w:ascii="Times New Roman" w:hAnsi="Times New Roman" w:cs="Times New Roman"/>
          <w:sz w:val="24"/>
          <w:szCs w:val="24"/>
        </w:rPr>
      </w:pPr>
      <w:r w:rsidRPr="00A14A10">
        <w:rPr>
          <w:rFonts w:ascii="Times New Roman" w:hAnsi="Times New Roman" w:cs="Times New Roman"/>
          <w:sz w:val="24"/>
          <w:szCs w:val="24"/>
        </w:rPr>
        <w:t>PRILOG VIII</w:t>
      </w:r>
      <w:r w:rsidR="001C0823" w:rsidRPr="00A14A10">
        <w:rPr>
          <w:rFonts w:ascii="Times New Roman" w:hAnsi="Times New Roman" w:cs="Times New Roman"/>
          <w:sz w:val="24"/>
          <w:szCs w:val="24"/>
        </w:rPr>
        <w:t>.</w:t>
      </w:r>
    </w:p>
    <w:p w14:paraId="0E1992DB" w14:textId="1F196866" w:rsidR="00C2133B" w:rsidRPr="00A14A10" w:rsidRDefault="00C2133B" w:rsidP="008E3DDC">
      <w:pPr>
        <w:spacing w:before="120" w:after="0"/>
        <w:jc w:val="center"/>
        <w:rPr>
          <w:rFonts w:ascii="Times New Roman" w:hAnsi="Times New Roman" w:cs="Times New Roman"/>
          <w:sz w:val="24"/>
          <w:szCs w:val="24"/>
        </w:rPr>
      </w:pPr>
      <w:r w:rsidRPr="00A14A10">
        <w:rPr>
          <w:rFonts w:ascii="Times New Roman" w:hAnsi="Times New Roman" w:cs="Times New Roman"/>
          <w:caps/>
          <w:sz w:val="24"/>
          <w:szCs w:val="24"/>
        </w:rPr>
        <w:t>I</w:t>
      </w:r>
      <w:r w:rsidR="008E3DDC" w:rsidRPr="00A14A10">
        <w:rPr>
          <w:rFonts w:ascii="Times New Roman" w:hAnsi="Times New Roman" w:cs="Times New Roman"/>
          <w:sz w:val="24"/>
          <w:szCs w:val="24"/>
        </w:rPr>
        <w:t>ZJAVA dobavljača,</w:t>
      </w:r>
    </w:p>
    <w:p w14:paraId="0F44711A" w14:textId="430E53C7" w:rsidR="008E3DDC" w:rsidRPr="00A14A10" w:rsidRDefault="00AA46DF" w:rsidP="008E3DDC">
      <w:pPr>
        <w:spacing w:after="120"/>
        <w:jc w:val="center"/>
        <w:rPr>
          <w:rFonts w:ascii="Times New Roman" w:hAnsi="Times New Roman" w:cs="Times New Roman"/>
          <w:sz w:val="24"/>
          <w:szCs w:val="24"/>
        </w:rPr>
      </w:pPr>
      <w:r w:rsidRPr="00A14A10">
        <w:rPr>
          <w:rFonts w:ascii="Times New Roman" w:hAnsi="Times New Roman" w:cs="Times New Roman"/>
          <w:bCs/>
          <w:sz w:val="24"/>
          <w:szCs w:val="24"/>
        </w:rPr>
        <w:t>u</w:t>
      </w:r>
      <w:r w:rsidR="00737D5A" w:rsidRPr="00A14A10">
        <w:rPr>
          <w:rFonts w:ascii="Times New Roman" w:hAnsi="Times New Roman" w:cs="Times New Roman"/>
          <w:bCs/>
          <w:sz w:val="24"/>
          <w:szCs w:val="24"/>
        </w:rPr>
        <w:t xml:space="preserve"> skladu s člankom</w:t>
      </w:r>
      <w:r w:rsidR="008E3DDC" w:rsidRPr="00A14A10">
        <w:rPr>
          <w:rFonts w:ascii="Times New Roman" w:hAnsi="Times New Roman" w:cs="Times New Roman"/>
          <w:bCs/>
          <w:sz w:val="24"/>
          <w:szCs w:val="24"/>
        </w:rPr>
        <w:t xml:space="preserve"> 24.</w:t>
      </w:r>
      <w:r w:rsidR="00737D5A" w:rsidRPr="00A14A10">
        <w:rPr>
          <w:rFonts w:ascii="Times New Roman" w:hAnsi="Times New Roman" w:cs="Times New Roman"/>
          <w:bCs/>
          <w:sz w:val="24"/>
          <w:szCs w:val="24"/>
        </w:rPr>
        <w:t xml:space="preserve"> stavkom</w:t>
      </w:r>
      <w:r w:rsidR="008E3DDC" w:rsidRPr="00A14A10">
        <w:rPr>
          <w:rFonts w:ascii="Times New Roman" w:hAnsi="Times New Roman" w:cs="Times New Roman"/>
          <w:bCs/>
          <w:sz w:val="24"/>
          <w:szCs w:val="24"/>
        </w:rPr>
        <w:t xml:space="preserve"> </w:t>
      </w:r>
      <w:r w:rsidR="00DF74F6" w:rsidRPr="00A14A10">
        <w:rPr>
          <w:rFonts w:ascii="Times New Roman" w:hAnsi="Times New Roman" w:cs="Times New Roman"/>
          <w:bCs/>
          <w:sz w:val="24"/>
          <w:szCs w:val="24"/>
        </w:rPr>
        <w:t>7</w:t>
      </w:r>
      <w:r w:rsidR="008E3DDC" w:rsidRPr="00A14A10">
        <w:rPr>
          <w:rFonts w:ascii="Times New Roman" w:hAnsi="Times New Roman" w:cs="Times New Roman"/>
          <w:bCs/>
          <w:sz w:val="24"/>
          <w:szCs w:val="24"/>
        </w:rPr>
        <w:t>. ove Uredbe</w:t>
      </w:r>
    </w:p>
    <w:p w14:paraId="6F097D20" w14:textId="6C7355B3" w:rsidR="00431FA5" w:rsidRPr="00A14A10" w:rsidRDefault="00C2133B" w:rsidP="007349BE">
      <w:pPr>
        <w:spacing w:before="120" w:after="120"/>
        <w:jc w:val="both"/>
        <w:rPr>
          <w:rFonts w:ascii="Times New Roman" w:hAnsi="Times New Roman" w:cs="Times New Roman"/>
          <w:sz w:val="24"/>
          <w:szCs w:val="24"/>
        </w:rPr>
      </w:pPr>
      <w:r w:rsidRPr="00A14A10">
        <w:rPr>
          <w:rFonts w:ascii="Times New Roman" w:hAnsi="Times New Roman" w:cs="Times New Roman"/>
          <w:sz w:val="24"/>
          <w:szCs w:val="24"/>
        </w:rPr>
        <w:t>Tekst</w:t>
      </w:r>
      <w:r w:rsidR="00A828E5" w:rsidRPr="00A14A10">
        <w:rPr>
          <w:rFonts w:ascii="Times New Roman" w:hAnsi="Times New Roman" w:cs="Times New Roman"/>
          <w:sz w:val="24"/>
          <w:szCs w:val="24"/>
        </w:rPr>
        <w:t>ualno</w:t>
      </w:r>
      <w:r w:rsidRPr="00A14A10">
        <w:rPr>
          <w:rFonts w:ascii="Times New Roman" w:hAnsi="Times New Roman" w:cs="Times New Roman"/>
          <w:sz w:val="24"/>
          <w:szCs w:val="24"/>
        </w:rPr>
        <w:t xml:space="preserve">: </w:t>
      </w:r>
    </w:p>
    <w:p w14:paraId="44AF67EF" w14:textId="34B2F3EB" w:rsidR="002C3224" w:rsidRPr="00A14A10" w:rsidRDefault="00534366" w:rsidP="002C3224">
      <w:pPr>
        <w:spacing w:before="120" w:after="120"/>
        <w:jc w:val="both"/>
        <w:rPr>
          <w:rFonts w:ascii="Times New Roman" w:hAnsi="Times New Roman" w:cs="Times New Roman"/>
          <w:sz w:val="24"/>
          <w:szCs w:val="24"/>
        </w:rPr>
      </w:pPr>
      <w:r w:rsidRPr="00A14A10">
        <w:rPr>
          <w:rFonts w:ascii="Times New Roman" w:hAnsi="Times New Roman" w:cs="Times New Roman"/>
          <w:sz w:val="24"/>
          <w:szCs w:val="24"/>
        </w:rPr>
        <w:t>„</w:t>
      </w:r>
      <w:r w:rsidR="00F24EB4" w:rsidRPr="00A14A10">
        <w:rPr>
          <w:rFonts w:ascii="Times New Roman" w:hAnsi="Times New Roman" w:cs="Times New Roman"/>
          <w:sz w:val="24"/>
          <w:szCs w:val="24"/>
        </w:rPr>
        <w:t>S potpunom odgovornošću izjavljujemo da su vrijednosti i značajke kvalitete tekućeg naftnog goriva za koju se daje ova Izjava, sukladne zahtjevima propisanima u važećoj Uredbi o kvaliteti tekućih naftnih goriva te da je ispitivanje izvedeno po analitičkim metodama propisanima u važećoj Uredbi o kvaliteti tekućih naftnih goriva.</w:t>
      </w:r>
      <w:r w:rsidR="002C3224" w:rsidRPr="00A14A10">
        <w:rPr>
          <w:rFonts w:ascii="Times New Roman" w:hAnsi="Times New Roman" w:cs="Times New Roman"/>
          <w:sz w:val="24"/>
          <w:szCs w:val="24"/>
        </w:rPr>
        <w:t xml:space="preserve"> Izjava se daje na temelju rezultata laboratorijske analize broj </w:t>
      </w:r>
      <w:r w:rsidR="002C3224" w:rsidRPr="00A14A10">
        <w:rPr>
          <w:rFonts w:ascii="Times New Roman" w:hAnsi="Times New Roman" w:cs="Times New Roman"/>
          <w:sz w:val="24"/>
          <w:szCs w:val="24"/>
          <w:vertAlign w:val="superscript"/>
        </w:rPr>
        <w:t>(1)</w:t>
      </w:r>
      <w:r w:rsidR="00BA2D98" w:rsidRPr="00A14A10">
        <w:rPr>
          <w:rFonts w:ascii="Times New Roman" w:hAnsi="Times New Roman" w:cs="Times New Roman"/>
          <w:sz w:val="24"/>
          <w:szCs w:val="24"/>
        </w:rPr>
        <w:t xml:space="preserve"> ____</w:t>
      </w:r>
      <w:r w:rsidR="002C3224" w:rsidRPr="00A14A10">
        <w:rPr>
          <w:rFonts w:ascii="Times New Roman" w:hAnsi="Times New Roman" w:cs="Times New Roman"/>
          <w:sz w:val="24"/>
          <w:szCs w:val="24"/>
        </w:rPr>
        <w:t xml:space="preserve">, odnosno ocjeni laboratorijske analize broj </w:t>
      </w:r>
      <w:r w:rsidR="002C3224" w:rsidRPr="00A14A10">
        <w:rPr>
          <w:rFonts w:ascii="Times New Roman" w:hAnsi="Times New Roman" w:cs="Times New Roman"/>
          <w:sz w:val="24"/>
          <w:szCs w:val="24"/>
          <w:vertAlign w:val="superscript"/>
        </w:rPr>
        <w:t>(2)</w:t>
      </w:r>
      <w:r w:rsidR="006377A4" w:rsidRPr="00A14A10">
        <w:rPr>
          <w:rFonts w:ascii="Times New Roman" w:hAnsi="Times New Roman" w:cs="Times New Roman"/>
          <w:sz w:val="24"/>
          <w:szCs w:val="24"/>
        </w:rPr>
        <w:t xml:space="preserve"> _____</w:t>
      </w:r>
      <w:r w:rsidR="002C3224" w:rsidRPr="00A14A10">
        <w:rPr>
          <w:rFonts w:ascii="Times New Roman" w:hAnsi="Times New Roman" w:cs="Times New Roman"/>
          <w:sz w:val="24"/>
          <w:szCs w:val="24"/>
        </w:rPr>
        <w:t xml:space="preserve"> </w:t>
      </w:r>
      <w:r w:rsidR="002C3224" w:rsidRPr="00A14A10">
        <w:rPr>
          <w:rFonts w:ascii="Times New Roman" w:hAnsi="Times New Roman" w:cs="Times New Roman"/>
          <w:sz w:val="24"/>
          <w:szCs w:val="24"/>
          <w:lang w:val="en-GB"/>
        </w:rPr>
        <w:t xml:space="preserve"> </w:t>
      </w:r>
      <w:r w:rsidR="00BA2D98" w:rsidRPr="00A14A10">
        <w:rPr>
          <w:rFonts w:ascii="Times New Roman" w:hAnsi="Times New Roman" w:cs="Times New Roman"/>
          <w:sz w:val="24"/>
          <w:szCs w:val="24"/>
        </w:rPr>
        <w:t>pri</w:t>
      </w:r>
      <w:r w:rsidR="002C3224" w:rsidRPr="00A14A10">
        <w:rPr>
          <w:rFonts w:ascii="Times New Roman" w:hAnsi="Times New Roman" w:cs="Times New Roman"/>
          <w:sz w:val="24"/>
          <w:szCs w:val="24"/>
        </w:rPr>
        <w:t xml:space="preserve"> uvoz</w:t>
      </w:r>
      <w:r w:rsidR="00BA2D98" w:rsidRPr="00A14A10">
        <w:rPr>
          <w:rFonts w:ascii="Times New Roman" w:hAnsi="Times New Roman" w:cs="Times New Roman"/>
          <w:sz w:val="24"/>
          <w:szCs w:val="24"/>
        </w:rPr>
        <w:t>u</w:t>
      </w:r>
      <w:r w:rsidR="002C3224" w:rsidRPr="00A14A10">
        <w:rPr>
          <w:rFonts w:ascii="Times New Roman" w:hAnsi="Times New Roman" w:cs="Times New Roman"/>
          <w:sz w:val="24"/>
          <w:szCs w:val="24"/>
        </w:rPr>
        <w:t xml:space="preserve"> tekućih naftnih goriva iz trećih zemalja</w:t>
      </w:r>
      <w:r w:rsidR="006377A4" w:rsidRPr="00A14A10">
        <w:rPr>
          <w:rFonts w:ascii="Times New Roman" w:hAnsi="Times New Roman" w:cs="Times New Roman"/>
          <w:sz w:val="24"/>
          <w:szCs w:val="24"/>
        </w:rPr>
        <w:t>.</w:t>
      </w:r>
    </w:p>
    <w:p w14:paraId="18330FD2" w14:textId="77777777" w:rsidR="002C3224" w:rsidRPr="00A14A10" w:rsidRDefault="002C3224" w:rsidP="002C3224">
      <w:pPr>
        <w:spacing w:before="120" w:after="120"/>
        <w:jc w:val="both"/>
        <w:rPr>
          <w:rFonts w:ascii="Times New Roman" w:hAnsi="Times New Roman" w:cs="Times New Roman"/>
          <w:sz w:val="24"/>
          <w:szCs w:val="24"/>
        </w:rPr>
      </w:pPr>
      <w:r w:rsidRPr="00A14A10">
        <w:rPr>
          <w:rFonts w:ascii="Times New Roman" w:hAnsi="Times New Roman" w:cs="Times New Roman"/>
          <w:sz w:val="24"/>
          <w:szCs w:val="24"/>
        </w:rPr>
        <w:t xml:space="preserve">Upute za ispunjavanje: </w:t>
      </w:r>
    </w:p>
    <w:p w14:paraId="79F2B684" w14:textId="5ABDE7A9" w:rsidR="002C3224" w:rsidRPr="00A14A10" w:rsidRDefault="002C3224" w:rsidP="002C3224">
      <w:pPr>
        <w:spacing w:before="120" w:after="120"/>
        <w:jc w:val="both"/>
        <w:rPr>
          <w:rFonts w:ascii="Times New Roman" w:hAnsi="Times New Roman" w:cs="Times New Roman"/>
          <w:sz w:val="24"/>
          <w:szCs w:val="24"/>
        </w:rPr>
      </w:pPr>
      <w:r w:rsidRPr="00A14A10">
        <w:rPr>
          <w:rFonts w:ascii="Times New Roman" w:hAnsi="Times New Roman" w:cs="Times New Roman"/>
          <w:sz w:val="24"/>
          <w:szCs w:val="24"/>
          <w:vertAlign w:val="superscript"/>
        </w:rPr>
        <w:lastRenderedPageBreak/>
        <w:t>(1)</w:t>
      </w:r>
      <w:r w:rsidRPr="00A14A10">
        <w:rPr>
          <w:rFonts w:ascii="Times New Roman" w:hAnsi="Times New Roman" w:cs="Times New Roman"/>
          <w:sz w:val="24"/>
          <w:szCs w:val="24"/>
        </w:rPr>
        <w:t xml:space="preserve"> navesti identifikacijski broj laboratorijske analize </w:t>
      </w:r>
      <w:r w:rsidR="00BA2D98" w:rsidRPr="00A14A10">
        <w:rPr>
          <w:rFonts w:ascii="Times New Roman" w:hAnsi="Times New Roman" w:cs="Times New Roman"/>
          <w:sz w:val="24"/>
          <w:szCs w:val="24"/>
        </w:rPr>
        <w:t>koju je obvezno proveo laboratorij akreditiran prema zahtjevima norme HRN EN ISO</w:t>
      </w:r>
      <w:r w:rsidR="00404201">
        <w:rPr>
          <w:rFonts w:ascii="Times New Roman" w:hAnsi="Times New Roman" w:cs="Times New Roman"/>
          <w:sz w:val="24"/>
          <w:szCs w:val="24"/>
        </w:rPr>
        <w:t>/</w:t>
      </w:r>
      <w:r w:rsidR="00BA2D98" w:rsidRPr="00A14A10">
        <w:rPr>
          <w:rFonts w:ascii="Times New Roman" w:hAnsi="Times New Roman" w:cs="Times New Roman"/>
          <w:sz w:val="24"/>
          <w:szCs w:val="24"/>
        </w:rPr>
        <w:t>IEC 17025</w:t>
      </w:r>
    </w:p>
    <w:p w14:paraId="13A207E7" w14:textId="48A86B8E" w:rsidR="00431FA5" w:rsidRPr="00A14A10" w:rsidRDefault="002C3224" w:rsidP="00A4117D">
      <w:pPr>
        <w:spacing w:after="120" w:line="240" w:lineRule="auto"/>
        <w:rPr>
          <w:rFonts w:ascii="Times New Roman" w:hAnsi="Times New Roman" w:cs="Times New Roman"/>
          <w:sz w:val="24"/>
          <w:szCs w:val="24"/>
        </w:rPr>
      </w:pPr>
      <w:r w:rsidRPr="00A14A10">
        <w:rPr>
          <w:rFonts w:ascii="Times New Roman" w:hAnsi="Times New Roman" w:cs="Times New Roman"/>
          <w:sz w:val="24"/>
          <w:szCs w:val="24"/>
          <w:vertAlign w:val="superscript"/>
        </w:rPr>
        <w:t>(2)</w:t>
      </w:r>
      <w:r w:rsidRPr="00A14A10">
        <w:rPr>
          <w:rFonts w:ascii="Times New Roman" w:hAnsi="Times New Roman" w:cs="Times New Roman"/>
          <w:sz w:val="24"/>
          <w:szCs w:val="24"/>
        </w:rPr>
        <w:t xml:space="preserve"> navesti broj</w:t>
      </w:r>
      <w:r w:rsidR="00BA2D98" w:rsidRPr="00A14A10">
        <w:rPr>
          <w:rFonts w:ascii="Times New Roman" w:hAnsi="Times New Roman" w:cs="Times New Roman"/>
          <w:sz w:val="24"/>
          <w:szCs w:val="24"/>
        </w:rPr>
        <w:t xml:space="preserve"> ocjene laboratorijske analize koju je obvezno izdalo inspekcijsko tijelo A vrste akreditirano prema zahtjevu HRN EN ISO</w:t>
      </w:r>
      <w:r w:rsidR="00404201">
        <w:rPr>
          <w:rFonts w:ascii="Times New Roman" w:hAnsi="Times New Roman" w:cs="Times New Roman"/>
          <w:sz w:val="24"/>
          <w:szCs w:val="24"/>
        </w:rPr>
        <w:t>/</w:t>
      </w:r>
      <w:r w:rsidR="00BA2D98" w:rsidRPr="00A14A10">
        <w:rPr>
          <w:rFonts w:ascii="Times New Roman" w:hAnsi="Times New Roman" w:cs="Times New Roman"/>
          <w:sz w:val="24"/>
          <w:szCs w:val="24"/>
        </w:rPr>
        <w:t xml:space="preserve">IEC 17020 i to </w:t>
      </w:r>
      <w:r w:rsidRPr="00A14A10">
        <w:rPr>
          <w:rFonts w:ascii="Times New Roman" w:hAnsi="Times New Roman" w:cs="Times New Roman"/>
          <w:sz w:val="24"/>
          <w:szCs w:val="24"/>
        </w:rPr>
        <w:t>samo u slučaju kada je izvješće o laboratorijskoj a</w:t>
      </w:r>
      <w:r w:rsidR="00BA2D98" w:rsidRPr="00A14A10">
        <w:rPr>
          <w:rFonts w:ascii="Times New Roman" w:hAnsi="Times New Roman" w:cs="Times New Roman"/>
          <w:sz w:val="24"/>
          <w:szCs w:val="24"/>
        </w:rPr>
        <w:t>nalizi izdano u trećim državama</w:t>
      </w:r>
      <w:r w:rsidR="00F24EB4" w:rsidRPr="00A14A10">
        <w:rPr>
          <w:rFonts w:ascii="Times New Roman" w:hAnsi="Times New Roman" w:cs="Times New Roman"/>
          <w:sz w:val="24"/>
          <w:szCs w:val="24"/>
        </w:rPr>
        <w:t>“</w:t>
      </w:r>
    </w:p>
    <w:p w14:paraId="1A2D27FF" w14:textId="3E330A15" w:rsidR="002140EB" w:rsidRDefault="002140EB" w:rsidP="000563B3">
      <w:pPr>
        <w:spacing w:after="0" w:line="240" w:lineRule="auto"/>
        <w:rPr>
          <w:rFonts w:ascii="Times New Roman" w:eastAsia="Times New Roman" w:hAnsi="Times New Roman" w:cs="Times New Roman"/>
          <w:b/>
          <w:bCs/>
          <w:noProof/>
          <w:sz w:val="24"/>
          <w:szCs w:val="24"/>
          <w:lang w:eastAsia="hr-HR"/>
        </w:rPr>
      </w:pPr>
    </w:p>
    <w:p w14:paraId="47169A93" w14:textId="77777777" w:rsidR="000C7FAD" w:rsidRDefault="000C7FAD" w:rsidP="000563B3">
      <w:pPr>
        <w:spacing w:after="0" w:line="240" w:lineRule="auto"/>
        <w:rPr>
          <w:rFonts w:ascii="Times New Roman" w:eastAsia="Times New Roman" w:hAnsi="Times New Roman" w:cs="Times New Roman"/>
          <w:b/>
          <w:bCs/>
          <w:noProof/>
          <w:sz w:val="24"/>
          <w:szCs w:val="24"/>
          <w:lang w:eastAsia="hr-HR"/>
        </w:rPr>
      </w:pPr>
    </w:p>
    <w:p w14:paraId="0FBD9B16" w14:textId="408D061E" w:rsidR="005B3737" w:rsidRPr="00C363ED" w:rsidRDefault="005B3737" w:rsidP="000563B3">
      <w:pPr>
        <w:spacing w:before="120" w:after="120" w:line="240" w:lineRule="auto"/>
        <w:jc w:val="center"/>
        <w:rPr>
          <w:rFonts w:ascii="Times New Roman" w:eastAsia="Times New Roman" w:hAnsi="Times New Roman" w:cs="Times New Roman"/>
          <w:bCs/>
          <w:noProof/>
          <w:sz w:val="24"/>
          <w:szCs w:val="24"/>
          <w:lang w:eastAsia="hr-HR"/>
        </w:rPr>
      </w:pPr>
      <w:r w:rsidRPr="00C363ED">
        <w:rPr>
          <w:rFonts w:ascii="Times New Roman" w:eastAsia="Times New Roman" w:hAnsi="Times New Roman" w:cs="Times New Roman"/>
          <w:bCs/>
          <w:noProof/>
          <w:sz w:val="24"/>
          <w:szCs w:val="24"/>
          <w:lang w:eastAsia="hr-HR"/>
        </w:rPr>
        <w:t>PRILOG IX.</w:t>
      </w:r>
    </w:p>
    <w:p w14:paraId="7A13A5B2" w14:textId="77777777" w:rsidR="008E3DDC" w:rsidRDefault="005B3737" w:rsidP="008E3DDC">
      <w:pPr>
        <w:spacing w:after="0"/>
        <w:jc w:val="center"/>
        <w:rPr>
          <w:rFonts w:ascii="Times New Roman" w:hAnsi="Times New Roman" w:cs="Times New Roman"/>
          <w:bCs/>
          <w:sz w:val="24"/>
          <w:szCs w:val="24"/>
        </w:rPr>
      </w:pPr>
      <w:r w:rsidRPr="00C363ED">
        <w:rPr>
          <w:rFonts w:ascii="Times New Roman" w:hAnsi="Times New Roman" w:cs="Times New Roman"/>
          <w:bCs/>
          <w:sz w:val="24"/>
          <w:szCs w:val="24"/>
        </w:rPr>
        <w:t>DOSTAVNICA BRODSKOG GORIVA / BUNKER DELIVERY NOTE</w:t>
      </w:r>
      <w:r w:rsidR="008E3DDC">
        <w:rPr>
          <w:rFonts w:ascii="Times New Roman" w:hAnsi="Times New Roman" w:cs="Times New Roman"/>
          <w:bCs/>
          <w:sz w:val="24"/>
          <w:szCs w:val="24"/>
        </w:rPr>
        <w:t xml:space="preserve">, </w:t>
      </w:r>
    </w:p>
    <w:p w14:paraId="657ED111" w14:textId="601AEA3A" w:rsidR="005B3737" w:rsidRPr="00C363ED" w:rsidRDefault="00737D5A" w:rsidP="00406772">
      <w:pPr>
        <w:jc w:val="center"/>
        <w:rPr>
          <w:rFonts w:ascii="Times New Roman" w:hAnsi="Times New Roman" w:cs="Times New Roman"/>
          <w:bCs/>
          <w:sz w:val="24"/>
          <w:szCs w:val="24"/>
        </w:rPr>
      </w:pPr>
      <w:r>
        <w:rPr>
          <w:rFonts w:ascii="Times New Roman" w:hAnsi="Times New Roman" w:cs="Times New Roman"/>
          <w:bCs/>
          <w:sz w:val="24"/>
          <w:szCs w:val="24"/>
        </w:rPr>
        <w:t>u skladu s člankom</w:t>
      </w:r>
      <w:r w:rsidR="008E3DDC">
        <w:rPr>
          <w:rFonts w:ascii="Times New Roman" w:hAnsi="Times New Roman" w:cs="Times New Roman"/>
          <w:bCs/>
          <w:sz w:val="24"/>
          <w:szCs w:val="24"/>
        </w:rPr>
        <w:t xml:space="preserve"> 24.</w:t>
      </w:r>
      <w:r>
        <w:rPr>
          <w:rFonts w:ascii="Times New Roman" w:hAnsi="Times New Roman" w:cs="Times New Roman"/>
          <w:bCs/>
          <w:sz w:val="24"/>
          <w:szCs w:val="24"/>
        </w:rPr>
        <w:t xml:space="preserve"> stavkom</w:t>
      </w:r>
      <w:r w:rsidR="008E3DDC">
        <w:rPr>
          <w:rFonts w:ascii="Times New Roman" w:hAnsi="Times New Roman" w:cs="Times New Roman"/>
          <w:bCs/>
          <w:sz w:val="24"/>
          <w:szCs w:val="24"/>
        </w:rPr>
        <w:t xml:space="preserve"> 8. ove Uredbe</w:t>
      </w:r>
    </w:p>
    <w:p w14:paraId="4D27733C" w14:textId="2396BE99" w:rsidR="005B3737" w:rsidRPr="00C363ED" w:rsidRDefault="005B3737" w:rsidP="00C77581">
      <w:pPr>
        <w:pStyle w:val="ListParagraph"/>
        <w:numPr>
          <w:ilvl w:val="0"/>
          <w:numId w:val="5"/>
        </w:numPr>
        <w:spacing w:before="120" w:after="120"/>
        <w:jc w:val="both"/>
        <w:rPr>
          <w:rFonts w:ascii="Times New Roman" w:hAnsi="Times New Roman" w:cs="Times New Roman"/>
          <w:bCs/>
          <w:i/>
          <w:sz w:val="24"/>
          <w:szCs w:val="24"/>
        </w:rPr>
      </w:pPr>
      <w:r w:rsidRPr="00C363ED">
        <w:rPr>
          <w:rFonts w:ascii="Times New Roman" w:hAnsi="Times New Roman" w:cs="Times New Roman"/>
          <w:bCs/>
          <w:sz w:val="24"/>
          <w:szCs w:val="24"/>
        </w:rPr>
        <w:t>Informacije koje moraju biti uključene u dostavnicu brodskog goriva (Pravilo 18., Dodatak V)</w:t>
      </w:r>
      <w:r w:rsidRPr="00C363ED">
        <w:rPr>
          <w:rFonts w:ascii="Times New Roman" w:hAnsi="Times New Roman" w:cs="Times New Roman"/>
          <w:bCs/>
          <w:i/>
          <w:sz w:val="24"/>
          <w:szCs w:val="24"/>
        </w:rPr>
        <w:t xml:space="preserve"> / Information to be included in the Bunker delivery note (Regulation 18.5 APPENDIX V)</w:t>
      </w:r>
      <w:r w:rsidR="001F3A37" w:rsidRPr="00C363ED">
        <w:rPr>
          <w:rFonts w:ascii="Times New Roman" w:hAnsi="Times New Roman" w:cs="Times New Roman"/>
          <w:bCs/>
          <w:i/>
          <w:sz w:val="24"/>
          <w:szCs w:val="24"/>
        </w:rPr>
        <w:t>:</w:t>
      </w:r>
    </w:p>
    <w:p w14:paraId="7D7C9A83"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1. Ime broda / </w:t>
      </w:r>
      <w:r w:rsidRPr="00C104EF">
        <w:rPr>
          <w:rFonts w:ascii="Times New Roman" w:hAnsi="Times New Roman" w:cs="Times New Roman"/>
          <w:i/>
          <w:sz w:val="24"/>
          <w:szCs w:val="24"/>
        </w:rPr>
        <w:t>Name of receiving ship</w:t>
      </w:r>
    </w:p>
    <w:p w14:paraId="30408C00"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2. IMO broj / </w:t>
      </w:r>
      <w:r w:rsidRPr="00C104EF">
        <w:rPr>
          <w:rFonts w:ascii="Times New Roman" w:hAnsi="Times New Roman" w:cs="Times New Roman"/>
          <w:i/>
          <w:sz w:val="24"/>
          <w:szCs w:val="24"/>
        </w:rPr>
        <w:t>IMO Number</w:t>
      </w:r>
    </w:p>
    <w:p w14:paraId="3747B1F2"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2. Luka / </w:t>
      </w:r>
      <w:r w:rsidRPr="00C104EF">
        <w:rPr>
          <w:rFonts w:ascii="Times New Roman" w:hAnsi="Times New Roman" w:cs="Times New Roman"/>
          <w:i/>
          <w:sz w:val="24"/>
          <w:szCs w:val="24"/>
        </w:rPr>
        <w:t>Port</w:t>
      </w:r>
    </w:p>
    <w:p w14:paraId="54825180"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3. Datum isporuke / </w:t>
      </w:r>
      <w:r w:rsidRPr="00C104EF">
        <w:rPr>
          <w:rFonts w:ascii="Times New Roman" w:hAnsi="Times New Roman" w:cs="Times New Roman"/>
          <w:i/>
          <w:sz w:val="24"/>
          <w:szCs w:val="24"/>
        </w:rPr>
        <w:t>Date of commencement of delivery</w:t>
      </w:r>
    </w:p>
    <w:p w14:paraId="267D8B5F"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4. Ime, adresa i telefonski broj dobavljača brodskog goriva / </w:t>
      </w:r>
      <w:r w:rsidRPr="00C104EF">
        <w:rPr>
          <w:rFonts w:ascii="Times New Roman" w:hAnsi="Times New Roman" w:cs="Times New Roman"/>
          <w:i/>
          <w:sz w:val="24"/>
          <w:szCs w:val="24"/>
        </w:rPr>
        <w:t>Name, address, and telephone number of marine fuel oil supplier</w:t>
      </w:r>
    </w:p>
    <w:p w14:paraId="39587642"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5. Naziv(i) proizvoda / </w:t>
      </w:r>
      <w:r w:rsidRPr="00C104EF">
        <w:rPr>
          <w:rFonts w:ascii="Times New Roman" w:hAnsi="Times New Roman" w:cs="Times New Roman"/>
          <w:i/>
          <w:sz w:val="24"/>
          <w:szCs w:val="24"/>
        </w:rPr>
        <w:t>Product name(s)</w:t>
      </w:r>
    </w:p>
    <w:p w14:paraId="11BD850A"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6. Količina u tonama / </w:t>
      </w:r>
      <w:r w:rsidRPr="00C104EF">
        <w:rPr>
          <w:rFonts w:ascii="Times New Roman" w:hAnsi="Times New Roman" w:cs="Times New Roman"/>
          <w:i/>
          <w:sz w:val="24"/>
          <w:szCs w:val="24"/>
        </w:rPr>
        <w:t>Quantity in metric tons</w:t>
      </w:r>
    </w:p>
    <w:p w14:paraId="2EA599EA" w14:textId="77777777"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7. Gustoća na 15°C (kg/m³) / </w:t>
      </w:r>
      <w:r w:rsidRPr="00C104EF">
        <w:rPr>
          <w:rFonts w:ascii="Times New Roman" w:hAnsi="Times New Roman" w:cs="Times New Roman"/>
          <w:i/>
          <w:sz w:val="24"/>
          <w:szCs w:val="24"/>
        </w:rPr>
        <w:t>Density at 15°C (kg/m³)</w:t>
      </w:r>
      <w:r w:rsidRPr="00D55D3A">
        <w:rPr>
          <w:rFonts w:ascii="Times New Roman" w:hAnsi="Times New Roman" w:cs="Times New Roman"/>
          <w:sz w:val="24"/>
          <w:szCs w:val="24"/>
        </w:rPr>
        <w:t>*</w:t>
      </w:r>
    </w:p>
    <w:p w14:paraId="220E7236" w14:textId="6573C6B9" w:rsidR="005B3737" w:rsidRPr="00D55D3A" w:rsidRDefault="00BB2C48" w:rsidP="00C7758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5B3737" w:rsidRPr="00D55D3A">
        <w:rPr>
          <w:rFonts w:ascii="Times New Roman" w:hAnsi="Times New Roman" w:cs="Times New Roman"/>
          <w:sz w:val="24"/>
          <w:szCs w:val="24"/>
        </w:rPr>
        <w:t xml:space="preserve">* Ispitivanje se provodi u skladu s važećom normom ISO 3675 ili ISO 12185 / </w:t>
      </w:r>
      <w:r w:rsidR="005B3737" w:rsidRPr="00C104EF">
        <w:rPr>
          <w:rFonts w:ascii="Times New Roman" w:hAnsi="Times New Roman" w:cs="Times New Roman"/>
          <w:i/>
          <w:sz w:val="24"/>
          <w:szCs w:val="24"/>
        </w:rPr>
        <w:t>Fuel oil shall be tested in accordance with ISO 3675 or ISO 12185.</w:t>
      </w:r>
    </w:p>
    <w:p w14:paraId="1F40510B" w14:textId="5813796F"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 xml:space="preserve">8. </w:t>
      </w:r>
      <w:r w:rsidR="00E731BF">
        <w:rPr>
          <w:rFonts w:ascii="Times New Roman" w:hAnsi="Times New Roman" w:cs="Times New Roman"/>
          <w:sz w:val="24"/>
          <w:szCs w:val="24"/>
        </w:rPr>
        <w:t>Sadržaj</w:t>
      </w:r>
      <w:r w:rsidR="00404201" w:rsidRPr="00D55D3A">
        <w:rPr>
          <w:rFonts w:ascii="Times New Roman" w:hAnsi="Times New Roman" w:cs="Times New Roman"/>
          <w:sz w:val="24"/>
          <w:szCs w:val="24"/>
        </w:rPr>
        <w:t xml:space="preserve"> </w:t>
      </w:r>
      <w:r w:rsidRPr="00D55D3A">
        <w:rPr>
          <w:rFonts w:ascii="Times New Roman" w:hAnsi="Times New Roman" w:cs="Times New Roman"/>
          <w:sz w:val="24"/>
          <w:szCs w:val="24"/>
        </w:rPr>
        <w:t>sumpora (%m/m) / Sulphur content (%m/m)**</w:t>
      </w:r>
    </w:p>
    <w:p w14:paraId="0171DB28" w14:textId="672B9662" w:rsidR="005B3737" w:rsidRPr="00D55D3A" w:rsidRDefault="00BB2C48" w:rsidP="00C7758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5B3737" w:rsidRPr="00D55D3A">
        <w:rPr>
          <w:rFonts w:ascii="Times New Roman" w:hAnsi="Times New Roman" w:cs="Times New Roman"/>
          <w:sz w:val="24"/>
          <w:szCs w:val="24"/>
        </w:rPr>
        <w:t>** Ispitivanje se provodi u skladu s važećom normom HRN EN ISO 8754</w:t>
      </w:r>
      <w:r w:rsidR="00C104EF">
        <w:rPr>
          <w:rFonts w:ascii="Times New Roman" w:hAnsi="Times New Roman" w:cs="Times New Roman"/>
          <w:sz w:val="24"/>
          <w:szCs w:val="24"/>
        </w:rPr>
        <w:t xml:space="preserve"> ili 14596</w:t>
      </w:r>
      <w:r w:rsidR="005B3737" w:rsidRPr="00D55D3A">
        <w:rPr>
          <w:rFonts w:ascii="Times New Roman" w:hAnsi="Times New Roman" w:cs="Times New Roman"/>
          <w:sz w:val="24"/>
          <w:szCs w:val="24"/>
        </w:rPr>
        <w:t xml:space="preserve"> / </w:t>
      </w:r>
      <w:r w:rsidR="005B3737" w:rsidRPr="00C104EF">
        <w:rPr>
          <w:rFonts w:ascii="Times New Roman" w:hAnsi="Times New Roman" w:cs="Times New Roman"/>
          <w:i/>
          <w:sz w:val="24"/>
          <w:szCs w:val="24"/>
        </w:rPr>
        <w:t>Fuel oil shall be tested in accordance with ISO 8754</w:t>
      </w:r>
      <w:r w:rsidR="00404201">
        <w:rPr>
          <w:rFonts w:ascii="Times New Roman" w:hAnsi="Times New Roman" w:cs="Times New Roman"/>
          <w:i/>
          <w:sz w:val="24"/>
          <w:szCs w:val="24"/>
        </w:rPr>
        <w:t xml:space="preserve"> or ISO 14596</w:t>
      </w:r>
      <w:r w:rsidR="005B3737" w:rsidRPr="00D55D3A">
        <w:rPr>
          <w:rFonts w:ascii="Times New Roman" w:hAnsi="Times New Roman" w:cs="Times New Roman"/>
          <w:sz w:val="24"/>
          <w:szCs w:val="24"/>
        </w:rPr>
        <w:t>.</w:t>
      </w:r>
    </w:p>
    <w:p w14:paraId="07F13DF0" w14:textId="7432E874"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9. Izjava od strane dobavljača brodskog goriva da je isporučeno brodsko gorivo u skladu s Pravilom 18.3 Priloga VI</w:t>
      </w:r>
      <w:r w:rsidR="00C104EF">
        <w:rPr>
          <w:rFonts w:ascii="Times New Roman" w:hAnsi="Times New Roman" w:cs="Times New Roman"/>
          <w:sz w:val="24"/>
          <w:szCs w:val="24"/>
        </w:rPr>
        <w:t>.</w:t>
      </w:r>
      <w:r w:rsidRPr="00D55D3A">
        <w:rPr>
          <w:rFonts w:ascii="Times New Roman" w:hAnsi="Times New Roman" w:cs="Times New Roman"/>
          <w:sz w:val="24"/>
          <w:szCs w:val="24"/>
        </w:rPr>
        <w:t xml:space="preserve"> MARPOL Konvencije, kako je izmijenjena i dopunjena, i to: ./ </w:t>
      </w:r>
      <w:r w:rsidRPr="00C104EF">
        <w:rPr>
          <w:rFonts w:ascii="Times New Roman" w:hAnsi="Times New Roman" w:cs="Times New Roman"/>
          <w:i/>
          <w:sz w:val="24"/>
          <w:szCs w:val="24"/>
        </w:rPr>
        <w:t>A declaration signed and certified by the fuel oil supplier's representative that the fuel oil supplied is in conformity with regulation 18.3 of Annex VI, MARPOL Convention, as amended, and that:</w:t>
      </w:r>
    </w:p>
    <w:p w14:paraId="4CE1E0B4" w14:textId="66EFF8B0" w:rsidR="005B3737" w:rsidRPr="00D55D3A" w:rsidRDefault="005B3737" w:rsidP="00BB2C48">
      <w:pPr>
        <w:spacing w:before="120" w:after="120"/>
        <w:ind w:firstLine="708"/>
        <w:jc w:val="both"/>
        <w:rPr>
          <w:rFonts w:ascii="Times New Roman" w:hAnsi="Times New Roman" w:cs="Times New Roman"/>
          <w:sz w:val="24"/>
          <w:szCs w:val="24"/>
        </w:rPr>
      </w:pPr>
      <w:r w:rsidRPr="00D55D3A">
        <w:rPr>
          <w:rFonts w:ascii="Times New Roman" w:hAnsi="Times New Roman" w:cs="Times New Roman"/>
          <w:sz w:val="24"/>
          <w:szCs w:val="24"/>
        </w:rPr>
        <w:lastRenderedPageBreak/>
        <w:t>- da sadržaj sumpora u gorivu koje se isporučuje ne prelazi vrijednosti navedene u Pravilu 14.1, Priloga VI, MARPOL Konvencije, kako je izmijenjena i dopunjena</w:t>
      </w:r>
      <w:r w:rsidR="00C104EF">
        <w:rPr>
          <w:rFonts w:ascii="Times New Roman" w:hAnsi="Times New Roman" w:cs="Times New Roman"/>
          <w:sz w:val="24"/>
          <w:szCs w:val="24"/>
        </w:rPr>
        <w:t xml:space="preserve"> </w:t>
      </w:r>
      <w:r w:rsidRPr="00D55D3A">
        <w:rPr>
          <w:rFonts w:ascii="Times New Roman" w:hAnsi="Times New Roman" w:cs="Times New Roman"/>
          <w:sz w:val="24"/>
          <w:szCs w:val="24"/>
        </w:rPr>
        <w:t>/</w:t>
      </w:r>
      <w:r w:rsidR="00C104EF">
        <w:rPr>
          <w:rFonts w:ascii="Times New Roman" w:hAnsi="Times New Roman" w:cs="Times New Roman"/>
          <w:sz w:val="24"/>
          <w:szCs w:val="24"/>
        </w:rPr>
        <w:t xml:space="preserve"> </w:t>
      </w:r>
      <w:r w:rsidRPr="00C104EF">
        <w:rPr>
          <w:rFonts w:ascii="Times New Roman" w:hAnsi="Times New Roman" w:cs="Times New Roman"/>
          <w:i/>
          <w:sz w:val="24"/>
          <w:szCs w:val="24"/>
        </w:rPr>
        <w:t>that the sulphur content of the fuel oil supplied does not exceed the limit value given by regulation 14.1, of Annex VI, MARPOL Convention, as amended.</w:t>
      </w:r>
    </w:p>
    <w:p w14:paraId="1076276F" w14:textId="53D73D9F" w:rsidR="005B3737" w:rsidRPr="00D55D3A" w:rsidRDefault="005B3737" w:rsidP="00C77581">
      <w:pPr>
        <w:spacing w:before="120" w:after="120"/>
        <w:ind w:firstLine="708"/>
        <w:jc w:val="both"/>
        <w:rPr>
          <w:rFonts w:ascii="Times New Roman" w:hAnsi="Times New Roman" w:cs="Times New Roman"/>
          <w:sz w:val="24"/>
          <w:szCs w:val="24"/>
        </w:rPr>
      </w:pPr>
      <w:r w:rsidRPr="00D55D3A">
        <w:rPr>
          <w:rFonts w:ascii="Times New Roman" w:hAnsi="Times New Roman" w:cs="Times New Roman"/>
          <w:sz w:val="24"/>
          <w:szCs w:val="24"/>
        </w:rPr>
        <w:t>- da sadržaj sumpora u gorivu koje se isporučuje ne prelazi vrijednosti navedene u Pravilu 14.4, Priloga VI, MARPOL Konvencije, kako je izmijenjena i dopunjena, ili :</w:t>
      </w:r>
      <w:r w:rsidR="00C104EF">
        <w:rPr>
          <w:rFonts w:ascii="Times New Roman" w:hAnsi="Times New Roman" w:cs="Times New Roman"/>
          <w:sz w:val="24"/>
          <w:szCs w:val="24"/>
        </w:rPr>
        <w:t xml:space="preserve"> </w:t>
      </w:r>
      <w:r w:rsidRPr="00D55D3A">
        <w:rPr>
          <w:rFonts w:ascii="Times New Roman" w:hAnsi="Times New Roman" w:cs="Times New Roman"/>
          <w:sz w:val="24"/>
          <w:szCs w:val="24"/>
        </w:rPr>
        <w:t>/</w:t>
      </w:r>
      <w:r w:rsidR="00C104EF">
        <w:rPr>
          <w:rFonts w:ascii="Times New Roman" w:hAnsi="Times New Roman" w:cs="Times New Roman"/>
          <w:sz w:val="24"/>
          <w:szCs w:val="24"/>
        </w:rPr>
        <w:t xml:space="preserve"> </w:t>
      </w:r>
      <w:r w:rsidRPr="00C104EF">
        <w:rPr>
          <w:rFonts w:ascii="Times New Roman" w:hAnsi="Times New Roman" w:cs="Times New Roman"/>
          <w:i/>
          <w:sz w:val="24"/>
          <w:szCs w:val="24"/>
        </w:rPr>
        <w:t>that the sulphur content of the fuel oil supplied does not exceed the limit value given by regulation 14.4 of Annex VI, MARPOL Convention, as amended,or:</w:t>
      </w:r>
    </w:p>
    <w:p w14:paraId="1FD37470" w14:textId="2FFF484F" w:rsidR="005B3737" w:rsidRPr="00D55D3A" w:rsidRDefault="005B3737" w:rsidP="00C77581">
      <w:pPr>
        <w:spacing w:before="120" w:after="120"/>
        <w:ind w:firstLine="708"/>
        <w:jc w:val="both"/>
        <w:rPr>
          <w:rFonts w:ascii="Times New Roman" w:hAnsi="Times New Roman" w:cs="Times New Roman"/>
          <w:sz w:val="24"/>
          <w:szCs w:val="24"/>
        </w:rPr>
      </w:pPr>
      <w:r w:rsidRPr="00D55D3A">
        <w:rPr>
          <w:rFonts w:ascii="Times New Roman" w:hAnsi="Times New Roman" w:cs="Times New Roman"/>
          <w:sz w:val="24"/>
          <w:szCs w:val="24"/>
        </w:rPr>
        <w:t>-</w:t>
      </w:r>
      <w:r w:rsidR="00C104EF">
        <w:rPr>
          <w:rFonts w:ascii="Times New Roman" w:hAnsi="Times New Roman" w:cs="Times New Roman"/>
          <w:sz w:val="24"/>
          <w:szCs w:val="24"/>
        </w:rPr>
        <w:t xml:space="preserve"> </w:t>
      </w:r>
      <w:r w:rsidRPr="00D55D3A">
        <w:rPr>
          <w:rFonts w:ascii="Times New Roman" w:hAnsi="Times New Roman" w:cs="Times New Roman"/>
          <w:sz w:val="24"/>
          <w:szCs w:val="24"/>
        </w:rPr>
        <w:t>da je dobavljač isporučio brodsko gorivo sa graničnom vrijednosti od ______(%m/m), a po obavijesti kupca u kojem navodi da će gorivo koristiti:</w:t>
      </w:r>
      <w:r w:rsidR="00C104EF">
        <w:rPr>
          <w:rFonts w:ascii="Times New Roman" w:hAnsi="Times New Roman" w:cs="Times New Roman"/>
          <w:sz w:val="24"/>
          <w:szCs w:val="24"/>
        </w:rPr>
        <w:t xml:space="preserve"> </w:t>
      </w:r>
      <w:r w:rsidRPr="00D55D3A">
        <w:rPr>
          <w:rFonts w:ascii="Times New Roman" w:hAnsi="Times New Roman" w:cs="Times New Roman"/>
          <w:sz w:val="24"/>
          <w:szCs w:val="24"/>
        </w:rPr>
        <w:t xml:space="preserve">/ </w:t>
      </w:r>
      <w:r w:rsidRPr="00C104EF">
        <w:rPr>
          <w:rFonts w:ascii="Times New Roman" w:hAnsi="Times New Roman" w:cs="Times New Roman"/>
          <w:i/>
          <w:sz w:val="24"/>
          <w:szCs w:val="24"/>
        </w:rPr>
        <w:t>a declaration by the supplier that it has delivered fuel with specified limit value of _____ (% m/m), on the basis of the puchaser's notification that the fuel is intended to be used:</w:t>
      </w:r>
    </w:p>
    <w:p w14:paraId="0E26BF7D" w14:textId="34F5FCB1"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ab/>
      </w:r>
      <w:r w:rsidR="00C104EF">
        <w:rPr>
          <w:rFonts w:ascii="Times New Roman" w:hAnsi="Times New Roman" w:cs="Times New Roman"/>
          <w:sz w:val="24"/>
          <w:szCs w:val="24"/>
        </w:rPr>
        <w:tab/>
      </w:r>
      <w:r w:rsidRPr="00D55D3A">
        <w:rPr>
          <w:rFonts w:ascii="Times New Roman" w:hAnsi="Times New Roman" w:cs="Times New Roman"/>
          <w:sz w:val="24"/>
          <w:szCs w:val="24"/>
        </w:rPr>
        <w:t xml:space="preserve">1. u kombinaciji s jednakovrijednim načinom postizanja sukladnosti u skladu s Pravilom 4, Priloga VI, MARPOL Konvencije, kako je izmijenjena i dopunjena, ili / </w:t>
      </w:r>
      <w:r w:rsidRPr="00C104EF">
        <w:rPr>
          <w:rFonts w:ascii="Times New Roman" w:hAnsi="Times New Roman" w:cs="Times New Roman"/>
          <w:i/>
          <w:sz w:val="24"/>
          <w:szCs w:val="24"/>
        </w:rPr>
        <w:t>in combination with an equivalent means of compliance in accordance with regulation 4 of Annex VI, MARPOL, as amended; or</w:t>
      </w:r>
    </w:p>
    <w:p w14:paraId="7F8CC6DE" w14:textId="57DE8F0C" w:rsidR="005B3737" w:rsidRPr="00D55D3A" w:rsidRDefault="005B3737" w:rsidP="00C77581">
      <w:pPr>
        <w:spacing w:before="120" w:after="120"/>
        <w:jc w:val="both"/>
        <w:rPr>
          <w:rFonts w:ascii="Times New Roman" w:hAnsi="Times New Roman" w:cs="Times New Roman"/>
          <w:sz w:val="24"/>
          <w:szCs w:val="24"/>
        </w:rPr>
      </w:pPr>
      <w:r w:rsidRPr="00D55D3A">
        <w:rPr>
          <w:rFonts w:ascii="Times New Roman" w:hAnsi="Times New Roman" w:cs="Times New Roman"/>
          <w:sz w:val="24"/>
          <w:szCs w:val="24"/>
        </w:rPr>
        <w:tab/>
      </w:r>
      <w:r w:rsidR="00C104EF">
        <w:rPr>
          <w:rFonts w:ascii="Times New Roman" w:hAnsi="Times New Roman" w:cs="Times New Roman"/>
          <w:sz w:val="24"/>
          <w:szCs w:val="24"/>
        </w:rPr>
        <w:tab/>
      </w:r>
      <w:r w:rsidRPr="00D55D3A">
        <w:rPr>
          <w:rFonts w:ascii="Times New Roman" w:hAnsi="Times New Roman" w:cs="Times New Roman"/>
          <w:sz w:val="24"/>
          <w:szCs w:val="24"/>
        </w:rPr>
        <w:t>2. ili je predmet izuzeća za brod koji provodi ispitivanja tehnologija smanjenja emisija sumpor oksida u skladu s Pravilom 3.2, Priloga VI, MARPOL Konvencije, kako je izmijenjena i dopunjena</w:t>
      </w:r>
      <w:r w:rsidR="00C104EF">
        <w:rPr>
          <w:rFonts w:ascii="Times New Roman" w:hAnsi="Times New Roman" w:cs="Times New Roman"/>
          <w:sz w:val="24"/>
          <w:szCs w:val="24"/>
        </w:rPr>
        <w:t xml:space="preserve"> </w:t>
      </w:r>
      <w:r w:rsidRPr="00D55D3A">
        <w:rPr>
          <w:rFonts w:ascii="Times New Roman" w:hAnsi="Times New Roman" w:cs="Times New Roman"/>
          <w:sz w:val="24"/>
          <w:szCs w:val="24"/>
        </w:rPr>
        <w:t>/</w:t>
      </w:r>
      <w:r w:rsidR="00C104EF">
        <w:rPr>
          <w:rFonts w:ascii="Times New Roman" w:hAnsi="Times New Roman" w:cs="Times New Roman"/>
          <w:sz w:val="24"/>
          <w:szCs w:val="24"/>
        </w:rPr>
        <w:t xml:space="preserve"> </w:t>
      </w:r>
      <w:r w:rsidRPr="00C104EF">
        <w:rPr>
          <w:rFonts w:ascii="Times New Roman" w:hAnsi="Times New Roman" w:cs="Times New Roman"/>
          <w:i/>
          <w:sz w:val="24"/>
          <w:szCs w:val="24"/>
        </w:rPr>
        <w:t>or is subject to a relevant exemption for a ship to conduct trials for sulphur oxides emission reduction and control technology research in accordance with regulation 3.2 of Annex VI, MARPOL Convention, as amended.</w:t>
      </w:r>
    </w:p>
    <w:p w14:paraId="217B387F" w14:textId="3DB92B07" w:rsidR="009160A7" w:rsidRPr="00A4117D" w:rsidRDefault="005B3737" w:rsidP="00C77581">
      <w:pPr>
        <w:spacing w:before="120" w:after="120"/>
        <w:jc w:val="both"/>
      </w:pPr>
      <w:r w:rsidRPr="00D55D3A">
        <w:rPr>
          <w:rFonts w:ascii="Times New Roman" w:hAnsi="Times New Roman" w:cs="Times New Roman"/>
          <w:sz w:val="24"/>
          <w:szCs w:val="24"/>
        </w:rPr>
        <w:t>10</w:t>
      </w:r>
      <w:r w:rsidR="001F3A37">
        <w:rPr>
          <w:rFonts w:ascii="Times New Roman" w:hAnsi="Times New Roman" w:cs="Times New Roman"/>
          <w:sz w:val="24"/>
          <w:szCs w:val="24"/>
        </w:rPr>
        <w:t>. Izjavu</w:t>
      </w:r>
      <w:r w:rsidRPr="00D55D3A">
        <w:rPr>
          <w:rFonts w:ascii="Times New Roman" w:hAnsi="Times New Roman" w:cs="Times New Roman"/>
          <w:sz w:val="24"/>
          <w:szCs w:val="24"/>
        </w:rPr>
        <w:t xml:space="preserve"> popunjava predstavnik dobavljača brodskog goriva označavajući pripadajuću opciju znakom x.</w:t>
      </w:r>
      <w:r w:rsidR="00C104EF">
        <w:rPr>
          <w:rFonts w:ascii="Times New Roman" w:hAnsi="Times New Roman" w:cs="Times New Roman"/>
          <w:sz w:val="24"/>
          <w:szCs w:val="24"/>
        </w:rPr>
        <w:t xml:space="preserve"> </w:t>
      </w:r>
      <w:r w:rsidRPr="00D55D3A">
        <w:rPr>
          <w:rFonts w:ascii="Times New Roman" w:hAnsi="Times New Roman" w:cs="Times New Roman"/>
          <w:sz w:val="24"/>
          <w:szCs w:val="24"/>
        </w:rPr>
        <w:t>/</w:t>
      </w:r>
      <w:r w:rsidR="00C104EF">
        <w:rPr>
          <w:rFonts w:ascii="Times New Roman" w:hAnsi="Times New Roman" w:cs="Times New Roman"/>
          <w:sz w:val="24"/>
          <w:szCs w:val="24"/>
        </w:rPr>
        <w:t xml:space="preserve"> </w:t>
      </w:r>
      <w:r w:rsidRPr="00C104EF">
        <w:rPr>
          <w:rFonts w:ascii="Times New Roman" w:hAnsi="Times New Roman" w:cs="Times New Roman"/>
          <w:i/>
          <w:sz w:val="24"/>
          <w:szCs w:val="24"/>
        </w:rPr>
        <w:t>The declaration shall be completed by the fuel oil supplier's representative by marking the applicable box(es) with a cross (x).</w:t>
      </w:r>
    </w:p>
    <w:p w14:paraId="3A7226EF" w14:textId="77777777" w:rsidR="009160A7" w:rsidRDefault="009160A7" w:rsidP="00C77581">
      <w:pPr>
        <w:spacing w:before="120" w:after="120"/>
        <w:rPr>
          <w:rFonts w:ascii="Times New Roman" w:hAnsi="Times New Roman" w:cs="Times New Roman"/>
          <w:b/>
          <w:sz w:val="24"/>
          <w:szCs w:val="24"/>
        </w:rPr>
      </w:pPr>
    </w:p>
    <w:p w14:paraId="402874BD" w14:textId="18E00D02" w:rsidR="005B3737" w:rsidRPr="00A4117D" w:rsidRDefault="00A4117D" w:rsidP="00C77581">
      <w:pPr>
        <w:pStyle w:val="ListParagraph"/>
        <w:numPr>
          <w:ilvl w:val="0"/>
          <w:numId w:val="5"/>
        </w:numPr>
        <w:spacing w:after="120"/>
        <w:rPr>
          <w:rFonts w:ascii="Times New Roman" w:hAnsi="Times New Roman" w:cs="Times New Roman"/>
          <w:sz w:val="24"/>
          <w:szCs w:val="24"/>
        </w:rPr>
      </w:pPr>
      <w:r w:rsidRPr="00A4117D">
        <w:rPr>
          <w:rFonts w:ascii="Times New Roman" w:hAnsi="Times New Roman" w:cs="Times New Roman"/>
          <w:sz w:val="24"/>
          <w:szCs w:val="24"/>
        </w:rPr>
        <w:t xml:space="preserve"> </w:t>
      </w:r>
      <w:r w:rsidR="005B3737" w:rsidRPr="00A4117D">
        <w:rPr>
          <w:rFonts w:ascii="Times New Roman" w:hAnsi="Times New Roman" w:cs="Times New Roman"/>
          <w:sz w:val="24"/>
          <w:szCs w:val="24"/>
        </w:rPr>
        <w:t xml:space="preserve">OBRAZAC </w:t>
      </w:r>
      <w:r w:rsidR="006A1CF3">
        <w:rPr>
          <w:rFonts w:ascii="Times New Roman" w:hAnsi="Times New Roman" w:cs="Times New Roman"/>
          <w:sz w:val="24"/>
          <w:szCs w:val="24"/>
        </w:rPr>
        <w:t>d</w:t>
      </w:r>
      <w:r w:rsidR="00C104EF" w:rsidRPr="00A4117D">
        <w:rPr>
          <w:rFonts w:ascii="Times New Roman" w:hAnsi="Times New Roman" w:cs="Times New Roman"/>
          <w:sz w:val="24"/>
          <w:szCs w:val="24"/>
        </w:rPr>
        <w:t>ostavnice brodskog goriva</w:t>
      </w:r>
      <w:r w:rsidR="005B3737" w:rsidRPr="00A4117D">
        <w:rPr>
          <w:rFonts w:ascii="Times New Roman" w:hAnsi="Times New Roman" w:cs="Times New Roman"/>
          <w:sz w:val="24"/>
          <w:szCs w:val="24"/>
        </w:rPr>
        <w:t>:</w:t>
      </w:r>
    </w:p>
    <w:p w14:paraId="6B13542B" w14:textId="77777777" w:rsidR="005B3737" w:rsidRPr="009160A7" w:rsidRDefault="005B3737" w:rsidP="005B3737">
      <w:pPr>
        <w:spacing w:after="0" w:line="240" w:lineRule="auto"/>
        <w:rPr>
          <w:rFonts w:ascii="Times New Roman" w:hAnsi="Times New Roman" w:cs="Times New Roman"/>
        </w:rPr>
      </w:pPr>
      <w:r w:rsidRPr="009160A7">
        <w:rPr>
          <w:rFonts w:ascii="Times New Roman" w:hAnsi="Times New Roman" w:cs="Times New Roman"/>
        </w:rPr>
        <w:t>(zaglavlje dobavljača)</w:t>
      </w:r>
    </w:p>
    <w:p w14:paraId="5F90E9D5" w14:textId="77777777" w:rsidR="005B3737" w:rsidRPr="009160A7" w:rsidRDefault="005B3737" w:rsidP="005B3737">
      <w:pPr>
        <w:spacing w:after="0" w:line="240" w:lineRule="auto"/>
        <w:rPr>
          <w:rFonts w:ascii="Times New Roman" w:hAnsi="Times New Roman" w:cs="Times New Roman"/>
        </w:rPr>
      </w:pPr>
      <w:r w:rsidRPr="009160A7">
        <w:rPr>
          <w:rFonts w:ascii="Times New Roman" w:hAnsi="Times New Roman" w:cs="Times New Roman"/>
        </w:rPr>
        <w:t>(naziv)</w:t>
      </w:r>
    </w:p>
    <w:p w14:paraId="55678617" w14:textId="77777777" w:rsidR="005B3737" w:rsidRPr="009160A7" w:rsidRDefault="005B3737" w:rsidP="005B3737">
      <w:pPr>
        <w:spacing w:after="0" w:line="240" w:lineRule="auto"/>
        <w:rPr>
          <w:rFonts w:ascii="Times New Roman" w:hAnsi="Times New Roman" w:cs="Times New Roman"/>
        </w:rPr>
      </w:pPr>
      <w:r w:rsidRPr="009160A7">
        <w:rPr>
          <w:rFonts w:ascii="Times New Roman" w:hAnsi="Times New Roman" w:cs="Times New Roman"/>
        </w:rPr>
        <w:t>(adresa)</w:t>
      </w:r>
    </w:p>
    <w:p w14:paraId="7F9007E7" w14:textId="77777777" w:rsidR="005B3737" w:rsidRPr="009160A7" w:rsidRDefault="005B3737" w:rsidP="005B3737">
      <w:pPr>
        <w:spacing w:after="0" w:line="240" w:lineRule="auto"/>
        <w:rPr>
          <w:rFonts w:ascii="Times New Roman" w:hAnsi="Times New Roman" w:cs="Times New Roman"/>
        </w:rPr>
      </w:pPr>
      <w:r w:rsidRPr="009160A7">
        <w:rPr>
          <w:rFonts w:ascii="Times New Roman" w:hAnsi="Times New Roman" w:cs="Times New Roman"/>
        </w:rPr>
        <w:t>(telefon)</w:t>
      </w:r>
    </w:p>
    <w:p w14:paraId="538C2A2B" w14:textId="77777777" w:rsidR="005B3737" w:rsidRPr="009160A7" w:rsidRDefault="005B3737" w:rsidP="005B3737">
      <w:pPr>
        <w:spacing w:after="0" w:line="240" w:lineRule="auto"/>
        <w:rPr>
          <w:rFonts w:ascii="Times New Roman" w:hAnsi="Times New Roman" w:cs="Times New Roman"/>
        </w:rPr>
      </w:pPr>
      <w:r w:rsidRPr="009160A7">
        <w:rPr>
          <w:rFonts w:ascii="Times New Roman" w:hAnsi="Times New Roman" w:cs="Times New Roman"/>
        </w:rPr>
        <w:t>(email)</w:t>
      </w:r>
    </w:p>
    <w:p w14:paraId="433A9A33" w14:textId="77777777" w:rsidR="005B3737" w:rsidRPr="009160A7" w:rsidRDefault="005B3737" w:rsidP="005B3737">
      <w:pPr>
        <w:spacing w:after="0" w:line="240" w:lineRule="auto"/>
        <w:rPr>
          <w:rFonts w:ascii="Times New Roman" w:hAnsi="Times New Roman" w:cs="Times New Roman"/>
        </w:rPr>
      </w:pPr>
    </w:p>
    <w:p w14:paraId="3A3A638E" w14:textId="77777777" w:rsidR="005B3737" w:rsidRPr="000777EA" w:rsidRDefault="005B3737" w:rsidP="005B3737">
      <w:pPr>
        <w:spacing w:after="0" w:line="240" w:lineRule="auto"/>
        <w:jc w:val="center"/>
        <w:rPr>
          <w:rFonts w:ascii="Times New Roman" w:hAnsi="Times New Roman" w:cs="Times New Roman"/>
          <w:sz w:val="24"/>
          <w:szCs w:val="24"/>
        </w:rPr>
      </w:pPr>
      <w:r w:rsidRPr="000777EA">
        <w:rPr>
          <w:rFonts w:ascii="Times New Roman" w:hAnsi="Times New Roman" w:cs="Times New Roman"/>
          <w:sz w:val="24"/>
          <w:szCs w:val="24"/>
        </w:rPr>
        <w:t>BUNKER DELIVERY NOTE</w:t>
      </w:r>
    </w:p>
    <w:p w14:paraId="6D0A0DEF" w14:textId="77777777" w:rsidR="005B3737" w:rsidRPr="000777EA" w:rsidRDefault="005B3737" w:rsidP="005B3737">
      <w:pPr>
        <w:spacing w:after="0" w:line="240" w:lineRule="auto"/>
        <w:jc w:val="center"/>
        <w:rPr>
          <w:rFonts w:ascii="Times New Roman" w:hAnsi="Times New Roman" w:cs="Times New Roman"/>
          <w:i/>
        </w:rPr>
      </w:pPr>
      <w:r w:rsidRPr="000777EA">
        <w:rPr>
          <w:rFonts w:ascii="Times New Roman" w:hAnsi="Times New Roman" w:cs="Times New Roman"/>
          <w:i/>
        </w:rPr>
        <w:t>Dostavnica brodskog goriva</w:t>
      </w:r>
    </w:p>
    <w:p w14:paraId="35C57160" w14:textId="77777777" w:rsidR="005B3737" w:rsidRPr="0029164F" w:rsidRDefault="005B3737" w:rsidP="005B3737">
      <w:pPr>
        <w:spacing w:after="0" w:line="240" w:lineRule="auto"/>
        <w:jc w:val="both"/>
        <w:rPr>
          <w:sz w:val="18"/>
          <w:szCs w:val="18"/>
        </w:rPr>
      </w:pPr>
    </w:p>
    <w:tbl>
      <w:tblPr>
        <w:tblStyle w:val="TableGrid"/>
        <w:tblW w:w="0" w:type="auto"/>
        <w:tblLook w:val="04A0" w:firstRow="1" w:lastRow="0" w:firstColumn="1" w:lastColumn="0" w:noHBand="0" w:noVBand="1"/>
      </w:tblPr>
      <w:tblGrid>
        <w:gridCol w:w="1801"/>
        <w:gridCol w:w="2174"/>
        <w:gridCol w:w="2913"/>
        <w:gridCol w:w="2174"/>
      </w:tblGrid>
      <w:tr w:rsidR="005B3737" w:rsidRPr="00D66405" w14:paraId="44124FFA" w14:textId="77777777" w:rsidTr="00F64252">
        <w:tc>
          <w:tcPr>
            <w:tcW w:w="1838" w:type="dxa"/>
          </w:tcPr>
          <w:p w14:paraId="729B4AE9" w14:textId="77777777" w:rsidR="005B3737" w:rsidRPr="00591B75" w:rsidRDefault="005B3737" w:rsidP="00F64252">
            <w:pPr>
              <w:jc w:val="both"/>
              <w:rPr>
                <w:sz w:val="18"/>
                <w:szCs w:val="18"/>
              </w:rPr>
            </w:pPr>
            <w:r w:rsidRPr="00591B75">
              <w:rPr>
                <w:b/>
                <w:sz w:val="18"/>
                <w:szCs w:val="18"/>
              </w:rPr>
              <w:t>PORT OF DELIVERY</w:t>
            </w:r>
            <w:r w:rsidRPr="00591B75">
              <w:rPr>
                <w:sz w:val="18"/>
                <w:szCs w:val="18"/>
              </w:rPr>
              <w:t xml:space="preserve"> /</w:t>
            </w:r>
          </w:p>
          <w:p w14:paraId="4A95C115" w14:textId="77777777" w:rsidR="005B3737" w:rsidRPr="00591B75" w:rsidRDefault="005B3737" w:rsidP="00F64252">
            <w:pPr>
              <w:jc w:val="both"/>
              <w:rPr>
                <w:i/>
                <w:sz w:val="16"/>
                <w:szCs w:val="16"/>
              </w:rPr>
            </w:pPr>
            <w:r w:rsidRPr="00591B75">
              <w:rPr>
                <w:i/>
                <w:sz w:val="16"/>
                <w:szCs w:val="16"/>
              </w:rPr>
              <w:t>Luka isporuke:</w:t>
            </w:r>
          </w:p>
        </w:tc>
        <w:tc>
          <w:tcPr>
            <w:tcW w:w="2268" w:type="dxa"/>
          </w:tcPr>
          <w:p w14:paraId="6E1D26F5" w14:textId="77777777" w:rsidR="005B3737" w:rsidRPr="00D66405" w:rsidRDefault="005B3737" w:rsidP="00F64252">
            <w:pPr>
              <w:jc w:val="both"/>
              <w:rPr>
                <w:sz w:val="20"/>
                <w:szCs w:val="20"/>
              </w:rPr>
            </w:pPr>
          </w:p>
        </w:tc>
        <w:tc>
          <w:tcPr>
            <w:tcW w:w="2977" w:type="dxa"/>
          </w:tcPr>
          <w:p w14:paraId="6F6C6728" w14:textId="77777777" w:rsidR="005B3737" w:rsidRPr="00591B75" w:rsidRDefault="005B3737" w:rsidP="00F64252">
            <w:pPr>
              <w:jc w:val="both"/>
              <w:rPr>
                <w:sz w:val="18"/>
                <w:szCs w:val="18"/>
              </w:rPr>
            </w:pPr>
            <w:r w:rsidRPr="00591B75">
              <w:rPr>
                <w:b/>
                <w:sz w:val="18"/>
                <w:szCs w:val="18"/>
              </w:rPr>
              <w:t>DELIVERY COMMENC</w:t>
            </w:r>
            <w:r>
              <w:rPr>
                <w:b/>
                <w:sz w:val="18"/>
                <w:szCs w:val="18"/>
              </w:rPr>
              <w:t>EMENT</w:t>
            </w:r>
            <w:r w:rsidRPr="00591B75">
              <w:rPr>
                <w:b/>
                <w:sz w:val="18"/>
                <w:szCs w:val="18"/>
              </w:rPr>
              <w:t xml:space="preserve"> DATE</w:t>
            </w:r>
            <w:r w:rsidRPr="00591B75">
              <w:rPr>
                <w:sz w:val="18"/>
                <w:szCs w:val="18"/>
              </w:rPr>
              <w:t xml:space="preserve"> /</w:t>
            </w:r>
          </w:p>
          <w:p w14:paraId="2CBE67F0" w14:textId="77777777" w:rsidR="005B3737" w:rsidRPr="00591B75" w:rsidRDefault="005B3737" w:rsidP="00F64252">
            <w:pPr>
              <w:jc w:val="both"/>
              <w:rPr>
                <w:i/>
                <w:sz w:val="16"/>
                <w:szCs w:val="16"/>
              </w:rPr>
            </w:pPr>
            <w:r w:rsidRPr="00591B75">
              <w:rPr>
                <w:i/>
                <w:sz w:val="16"/>
                <w:szCs w:val="16"/>
              </w:rPr>
              <w:t>Datum početka isporuke:</w:t>
            </w:r>
          </w:p>
        </w:tc>
        <w:tc>
          <w:tcPr>
            <w:tcW w:w="2268" w:type="dxa"/>
          </w:tcPr>
          <w:p w14:paraId="1FA62626" w14:textId="77777777" w:rsidR="005B3737" w:rsidRPr="00D66405" w:rsidRDefault="005B3737" w:rsidP="00F64252">
            <w:pPr>
              <w:jc w:val="both"/>
              <w:rPr>
                <w:sz w:val="20"/>
                <w:szCs w:val="20"/>
              </w:rPr>
            </w:pPr>
          </w:p>
        </w:tc>
      </w:tr>
      <w:tr w:rsidR="005B3737" w:rsidRPr="00D66405" w14:paraId="624223A4" w14:textId="77777777" w:rsidTr="00F64252">
        <w:tc>
          <w:tcPr>
            <w:tcW w:w="1838" w:type="dxa"/>
          </w:tcPr>
          <w:p w14:paraId="0D93114D" w14:textId="77777777" w:rsidR="005B3737" w:rsidRPr="00591B75" w:rsidRDefault="005B3737" w:rsidP="00F64252">
            <w:pPr>
              <w:rPr>
                <w:sz w:val="18"/>
                <w:szCs w:val="18"/>
              </w:rPr>
            </w:pPr>
            <w:r w:rsidRPr="00591B75">
              <w:rPr>
                <w:b/>
                <w:sz w:val="18"/>
                <w:szCs w:val="18"/>
              </w:rPr>
              <w:t>RECEIVING VESSEL</w:t>
            </w:r>
            <w:r w:rsidRPr="00591B75">
              <w:rPr>
                <w:sz w:val="18"/>
                <w:szCs w:val="18"/>
              </w:rPr>
              <w:t xml:space="preserve"> /</w:t>
            </w:r>
          </w:p>
          <w:p w14:paraId="5E0B6487" w14:textId="77777777" w:rsidR="005B3737" w:rsidRPr="00591B75" w:rsidRDefault="005B3737" w:rsidP="00F64252">
            <w:pPr>
              <w:rPr>
                <w:i/>
                <w:sz w:val="16"/>
                <w:szCs w:val="16"/>
              </w:rPr>
            </w:pPr>
            <w:r w:rsidRPr="00591B75">
              <w:rPr>
                <w:i/>
                <w:sz w:val="16"/>
                <w:szCs w:val="16"/>
              </w:rPr>
              <w:t>Ime broda:</w:t>
            </w:r>
          </w:p>
        </w:tc>
        <w:tc>
          <w:tcPr>
            <w:tcW w:w="2268" w:type="dxa"/>
          </w:tcPr>
          <w:p w14:paraId="761C79AA" w14:textId="77777777" w:rsidR="005B3737" w:rsidRPr="00D66405" w:rsidRDefault="005B3737" w:rsidP="00F64252">
            <w:pPr>
              <w:jc w:val="both"/>
              <w:rPr>
                <w:sz w:val="20"/>
                <w:szCs w:val="20"/>
              </w:rPr>
            </w:pPr>
          </w:p>
        </w:tc>
        <w:tc>
          <w:tcPr>
            <w:tcW w:w="2977" w:type="dxa"/>
          </w:tcPr>
          <w:p w14:paraId="3D745ACE" w14:textId="77777777" w:rsidR="005B3737" w:rsidRPr="00591B75" w:rsidRDefault="005B3737" w:rsidP="00F64252">
            <w:pPr>
              <w:rPr>
                <w:b/>
                <w:sz w:val="18"/>
                <w:szCs w:val="18"/>
              </w:rPr>
            </w:pPr>
            <w:r w:rsidRPr="00591B75">
              <w:rPr>
                <w:b/>
                <w:sz w:val="18"/>
                <w:szCs w:val="18"/>
              </w:rPr>
              <w:t>BDN NUMBER</w:t>
            </w:r>
            <w:r w:rsidRPr="00591B75">
              <w:rPr>
                <w:sz w:val="18"/>
                <w:szCs w:val="18"/>
              </w:rPr>
              <w:t xml:space="preserve"> /</w:t>
            </w:r>
          </w:p>
          <w:p w14:paraId="33CC67FB" w14:textId="77777777" w:rsidR="005B3737" w:rsidRPr="00591B75" w:rsidRDefault="005B3737" w:rsidP="00F64252">
            <w:pPr>
              <w:rPr>
                <w:i/>
                <w:sz w:val="16"/>
                <w:szCs w:val="16"/>
              </w:rPr>
            </w:pPr>
            <w:r w:rsidRPr="00591B75">
              <w:rPr>
                <w:i/>
                <w:sz w:val="16"/>
                <w:szCs w:val="16"/>
              </w:rPr>
              <w:t>Broj dostavnice:</w:t>
            </w:r>
          </w:p>
        </w:tc>
        <w:tc>
          <w:tcPr>
            <w:tcW w:w="2268" w:type="dxa"/>
          </w:tcPr>
          <w:p w14:paraId="43BDC52D" w14:textId="77777777" w:rsidR="005B3737" w:rsidRPr="00D66405" w:rsidRDefault="005B3737" w:rsidP="00F64252">
            <w:pPr>
              <w:jc w:val="both"/>
              <w:rPr>
                <w:sz w:val="20"/>
                <w:szCs w:val="20"/>
              </w:rPr>
            </w:pPr>
          </w:p>
        </w:tc>
      </w:tr>
      <w:tr w:rsidR="005B3737" w:rsidRPr="00D66405" w14:paraId="698B6208" w14:textId="77777777" w:rsidTr="00F64252">
        <w:tc>
          <w:tcPr>
            <w:tcW w:w="1838" w:type="dxa"/>
          </w:tcPr>
          <w:p w14:paraId="1E5E31AF" w14:textId="77777777" w:rsidR="005B3737" w:rsidRPr="00591B75" w:rsidRDefault="005B3737" w:rsidP="00F64252">
            <w:pPr>
              <w:rPr>
                <w:sz w:val="18"/>
                <w:szCs w:val="18"/>
              </w:rPr>
            </w:pPr>
            <w:r w:rsidRPr="00591B75">
              <w:rPr>
                <w:b/>
                <w:sz w:val="18"/>
                <w:szCs w:val="18"/>
              </w:rPr>
              <w:t>IMO NUMBER</w:t>
            </w:r>
            <w:r w:rsidRPr="00591B75">
              <w:rPr>
                <w:sz w:val="18"/>
                <w:szCs w:val="18"/>
              </w:rPr>
              <w:t xml:space="preserve"> /</w:t>
            </w:r>
          </w:p>
          <w:p w14:paraId="1EA4B7A8" w14:textId="77777777" w:rsidR="005B3737" w:rsidRPr="00591B75" w:rsidRDefault="005B3737" w:rsidP="00F64252">
            <w:pPr>
              <w:rPr>
                <w:i/>
                <w:sz w:val="16"/>
                <w:szCs w:val="16"/>
              </w:rPr>
            </w:pPr>
            <w:r w:rsidRPr="00591B75">
              <w:rPr>
                <w:i/>
                <w:sz w:val="16"/>
                <w:szCs w:val="16"/>
              </w:rPr>
              <w:t>IMO broj:</w:t>
            </w:r>
          </w:p>
        </w:tc>
        <w:tc>
          <w:tcPr>
            <w:tcW w:w="2268" w:type="dxa"/>
          </w:tcPr>
          <w:p w14:paraId="30265A89" w14:textId="77777777" w:rsidR="005B3737" w:rsidRPr="00D66405" w:rsidRDefault="005B3737" w:rsidP="00F64252">
            <w:pPr>
              <w:jc w:val="both"/>
              <w:rPr>
                <w:sz w:val="20"/>
                <w:szCs w:val="20"/>
              </w:rPr>
            </w:pPr>
          </w:p>
        </w:tc>
        <w:tc>
          <w:tcPr>
            <w:tcW w:w="2977" w:type="dxa"/>
          </w:tcPr>
          <w:p w14:paraId="4A6BFD94" w14:textId="77777777" w:rsidR="005B3737" w:rsidRPr="00591B75" w:rsidRDefault="005B3737" w:rsidP="00F64252">
            <w:pPr>
              <w:rPr>
                <w:sz w:val="18"/>
                <w:szCs w:val="18"/>
              </w:rPr>
            </w:pPr>
            <w:r w:rsidRPr="00591B75">
              <w:rPr>
                <w:b/>
                <w:sz w:val="18"/>
                <w:szCs w:val="18"/>
              </w:rPr>
              <w:t xml:space="preserve">BARGE </w:t>
            </w:r>
            <w:r>
              <w:rPr>
                <w:b/>
                <w:sz w:val="18"/>
                <w:szCs w:val="18"/>
              </w:rPr>
              <w:t>NAME -</w:t>
            </w:r>
            <w:r w:rsidRPr="00591B75">
              <w:rPr>
                <w:b/>
                <w:sz w:val="18"/>
                <w:szCs w:val="18"/>
              </w:rPr>
              <w:t xml:space="preserve"> TANK </w:t>
            </w:r>
            <w:r w:rsidRPr="00CC440B">
              <w:rPr>
                <w:b/>
                <w:sz w:val="18"/>
                <w:szCs w:val="18"/>
              </w:rPr>
              <w:t>TRUCK REG.</w:t>
            </w:r>
            <w:r>
              <w:rPr>
                <w:sz w:val="18"/>
                <w:szCs w:val="18"/>
              </w:rPr>
              <w:t xml:space="preserve"> </w:t>
            </w:r>
            <w:r w:rsidRPr="00591B75">
              <w:rPr>
                <w:sz w:val="18"/>
                <w:szCs w:val="18"/>
              </w:rPr>
              <w:t>/</w:t>
            </w:r>
          </w:p>
          <w:p w14:paraId="2BEBFF5E" w14:textId="77777777" w:rsidR="005B3737" w:rsidRPr="00591B75" w:rsidRDefault="005B3737" w:rsidP="00F64252">
            <w:pPr>
              <w:rPr>
                <w:i/>
                <w:sz w:val="16"/>
                <w:szCs w:val="16"/>
              </w:rPr>
            </w:pPr>
            <w:r>
              <w:rPr>
                <w:i/>
                <w:sz w:val="16"/>
                <w:szCs w:val="16"/>
              </w:rPr>
              <w:t>Ime</w:t>
            </w:r>
            <w:r w:rsidRPr="00591B75">
              <w:rPr>
                <w:i/>
                <w:sz w:val="16"/>
                <w:szCs w:val="16"/>
              </w:rPr>
              <w:t xml:space="preserve"> barže </w:t>
            </w:r>
            <w:r>
              <w:rPr>
                <w:i/>
                <w:sz w:val="16"/>
                <w:szCs w:val="16"/>
              </w:rPr>
              <w:t>-</w:t>
            </w:r>
            <w:r w:rsidRPr="00591B75">
              <w:rPr>
                <w:i/>
                <w:sz w:val="16"/>
                <w:szCs w:val="16"/>
              </w:rPr>
              <w:t xml:space="preserve"> </w:t>
            </w:r>
            <w:r>
              <w:rPr>
                <w:i/>
                <w:sz w:val="16"/>
                <w:szCs w:val="16"/>
              </w:rPr>
              <w:t xml:space="preserve">registracija </w:t>
            </w:r>
            <w:r w:rsidRPr="00591B75">
              <w:rPr>
                <w:i/>
                <w:sz w:val="16"/>
                <w:szCs w:val="16"/>
              </w:rPr>
              <w:t>autocisterne:</w:t>
            </w:r>
          </w:p>
        </w:tc>
        <w:tc>
          <w:tcPr>
            <w:tcW w:w="2268" w:type="dxa"/>
          </w:tcPr>
          <w:p w14:paraId="17B08282" w14:textId="77777777" w:rsidR="005B3737" w:rsidRPr="00D66405" w:rsidRDefault="005B3737" w:rsidP="00F64252">
            <w:pPr>
              <w:jc w:val="both"/>
              <w:rPr>
                <w:sz w:val="20"/>
                <w:szCs w:val="20"/>
              </w:rPr>
            </w:pPr>
          </w:p>
        </w:tc>
      </w:tr>
    </w:tbl>
    <w:p w14:paraId="233CBE93" w14:textId="77777777" w:rsidR="005B3737" w:rsidRPr="0039158F" w:rsidRDefault="005B3737" w:rsidP="005B3737">
      <w:pPr>
        <w:spacing w:after="0" w:line="240" w:lineRule="auto"/>
        <w:jc w:val="both"/>
        <w:rPr>
          <w:sz w:val="16"/>
          <w:szCs w:val="16"/>
        </w:rPr>
      </w:pPr>
    </w:p>
    <w:tbl>
      <w:tblPr>
        <w:tblStyle w:val="TableGrid"/>
        <w:tblW w:w="0" w:type="auto"/>
        <w:tblLook w:val="04A0" w:firstRow="1" w:lastRow="0" w:firstColumn="1" w:lastColumn="0" w:noHBand="0" w:noVBand="1"/>
      </w:tblPr>
      <w:tblGrid>
        <w:gridCol w:w="2405"/>
        <w:gridCol w:w="2126"/>
        <w:gridCol w:w="2153"/>
        <w:gridCol w:w="2378"/>
      </w:tblGrid>
      <w:tr w:rsidR="005B3737" w:rsidRPr="00D66405" w14:paraId="2C4EE746" w14:textId="77777777" w:rsidTr="00F81D04">
        <w:tc>
          <w:tcPr>
            <w:tcW w:w="2405" w:type="dxa"/>
            <w:tcBorders>
              <w:top w:val="single" w:sz="4" w:space="0" w:color="auto"/>
              <w:left w:val="single" w:sz="4" w:space="0" w:color="auto"/>
            </w:tcBorders>
          </w:tcPr>
          <w:p w14:paraId="6C67D5EE" w14:textId="77777777" w:rsidR="005B3737" w:rsidRPr="00591B75" w:rsidRDefault="005B3737" w:rsidP="00F64252">
            <w:pPr>
              <w:jc w:val="both"/>
              <w:rPr>
                <w:sz w:val="18"/>
                <w:szCs w:val="18"/>
              </w:rPr>
            </w:pPr>
            <w:r w:rsidRPr="00591B75">
              <w:rPr>
                <w:b/>
                <w:sz w:val="18"/>
                <w:szCs w:val="18"/>
              </w:rPr>
              <w:t>PRODUCT GRADES</w:t>
            </w:r>
            <w:r w:rsidRPr="00591B75">
              <w:rPr>
                <w:sz w:val="18"/>
                <w:szCs w:val="18"/>
              </w:rPr>
              <w:t xml:space="preserve"> /</w:t>
            </w:r>
          </w:p>
          <w:p w14:paraId="66870511" w14:textId="77777777" w:rsidR="005B3737" w:rsidRPr="00591B75" w:rsidRDefault="005B3737" w:rsidP="00F64252">
            <w:pPr>
              <w:jc w:val="both"/>
              <w:rPr>
                <w:i/>
                <w:sz w:val="16"/>
                <w:szCs w:val="16"/>
              </w:rPr>
            </w:pPr>
            <w:r w:rsidRPr="00591B75">
              <w:rPr>
                <w:i/>
                <w:sz w:val="16"/>
                <w:szCs w:val="16"/>
              </w:rPr>
              <w:lastRenderedPageBreak/>
              <w:t>Vrste proizvoda</w:t>
            </w:r>
          </w:p>
        </w:tc>
        <w:tc>
          <w:tcPr>
            <w:tcW w:w="2126" w:type="dxa"/>
            <w:vAlign w:val="center"/>
          </w:tcPr>
          <w:p w14:paraId="64DA55E2" w14:textId="77777777" w:rsidR="005B3737" w:rsidRDefault="005B3737" w:rsidP="00F64252">
            <w:pPr>
              <w:jc w:val="center"/>
              <w:rPr>
                <w:b/>
                <w:sz w:val="18"/>
                <w:szCs w:val="18"/>
              </w:rPr>
            </w:pPr>
            <w:r>
              <w:rPr>
                <w:b/>
                <w:sz w:val="18"/>
                <w:szCs w:val="18"/>
              </w:rPr>
              <w:lastRenderedPageBreak/>
              <w:t xml:space="preserve">RESIDUAL MARINE </w:t>
            </w:r>
            <w:r w:rsidRPr="00591B75">
              <w:rPr>
                <w:b/>
                <w:sz w:val="18"/>
                <w:szCs w:val="18"/>
              </w:rPr>
              <w:t>FUEL</w:t>
            </w:r>
          </w:p>
          <w:p w14:paraId="271DB0D8" w14:textId="77777777" w:rsidR="005B3737" w:rsidRPr="0039158F" w:rsidRDefault="005B3737" w:rsidP="00F64252">
            <w:pPr>
              <w:jc w:val="center"/>
              <w:rPr>
                <w:i/>
                <w:sz w:val="16"/>
                <w:szCs w:val="16"/>
              </w:rPr>
            </w:pPr>
            <w:r>
              <w:rPr>
                <w:i/>
                <w:sz w:val="16"/>
                <w:szCs w:val="16"/>
              </w:rPr>
              <w:lastRenderedPageBreak/>
              <w:t>Brodsko g</w:t>
            </w:r>
            <w:r w:rsidRPr="0039158F">
              <w:rPr>
                <w:i/>
                <w:sz w:val="16"/>
                <w:szCs w:val="16"/>
              </w:rPr>
              <w:t>orivo</w:t>
            </w:r>
            <w:r>
              <w:rPr>
                <w:i/>
                <w:sz w:val="16"/>
                <w:szCs w:val="16"/>
              </w:rPr>
              <w:t xml:space="preserve"> ostatno</w:t>
            </w:r>
          </w:p>
        </w:tc>
        <w:tc>
          <w:tcPr>
            <w:tcW w:w="2153" w:type="dxa"/>
            <w:vAlign w:val="center"/>
          </w:tcPr>
          <w:p w14:paraId="39161DF8" w14:textId="77777777" w:rsidR="005B3737" w:rsidRDefault="005B3737" w:rsidP="00F64252">
            <w:pPr>
              <w:jc w:val="center"/>
              <w:rPr>
                <w:b/>
                <w:sz w:val="18"/>
                <w:szCs w:val="18"/>
              </w:rPr>
            </w:pPr>
            <w:r>
              <w:rPr>
                <w:b/>
                <w:sz w:val="18"/>
                <w:szCs w:val="18"/>
              </w:rPr>
              <w:lastRenderedPageBreak/>
              <w:t>DISTILLATE MARINE FUEL</w:t>
            </w:r>
          </w:p>
          <w:p w14:paraId="20888238" w14:textId="77777777" w:rsidR="005B3737" w:rsidRPr="0039158F" w:rsidRDefault="005B3737" w:rsidP="00F64252">
            <w:pPr>
              <w:jc w:val="center"/>
              <w:rPr>
                <w:i/>
                <w:sz w:val="16"/>
                <w:szCs w:val="16"/>
              </w:rPr>
            </w:pPr>
            <w:r>
              <w:rPr>
                <w:i/>
                <w:sz w:val="16"/>
                <w:szCs w:val="16"/>
              </w:rPr>
              <w:lastRenderedPageBreak/>
              <w:t>Brodsko gorivo destilatno</w:t>
            </w:r>
          </w:p>
        </w:tc>
        <w:tc>
          <w:tcPr>
            <w:tcW w:w="2378" w:type="dxa"/>
            <w:vAlign w:val="center"/>
          </w:tcPr>
          <w:p w14:paraId="2FF870FE" w14:textId="77777777" w:rsidR="005B3737" w:rsidRDefault="005B3737" w:rsidP="00F64252">
            <w:pPr>
              <w:rPr>
                <w:b/>
                <w:sz w:val="18"/>
                <w:szCs w:val="18"/>
              </w:rPr>
            </w:pPr>
            <w:r w:rsidRPr="00591B75">
              <w:rPr>
                <w:b/>
                <w:sz w:val="18"/>
                <w:szCs w:val="18"/>
              </w:rPr>
              <w:lastRenderedPageBreak/>
              <w:t>OTHER</w:t>
            </w:r>
          </w:p>
          <w:p w14:paraId="69138129" w14:textId="77777777" w:rsidR="005B3737" w:rsidRPr="0039158F" w:rsidRDefault="005B3737" w:rsidP="00F64252">
            <w:pPr>
              <w:rPr>
                <w:b/>
                <w:sz w:val="16"/>
                <w:szCs w:val="16"/>
              </w:rPr>
            </w:pPr>
            <w:r w:rsidRPr="0039158F">
              <w:rPr>
                <w:i/>
                <w:sz w:val="16"/>
                <w:szCs w:val="16"/>
              </w:rPr>
              <w:lastRenderedPageBreak/>
              <w:t>Ostalo</w:t>
            </w:r>
            <w:r w:rsidRPr="0039158F">
              <w:rPr>
                <w:b/>
                <w:sz w:val="16"/>
                <w:szCs w:val="16"/>
              </w:rPr>
              <w:t xml:space="preserve"> </w:t>
            </w:r>
            <w:r w:rsidRPr="00A14593">
              <w:rPr>
                <w:b/>
                <w:sz w:val="18"/>
                <w:szCs w:val="18"/>
              </w:rPr>
              <w:t>________</w:t>
            </w:r>
            <w:r>
              <w:rPr>
                <w:b/>
                <w:sz w:val="18"/>
                <w:szCs w:val="18"/>
              </w:rPr>
              <w:t>_</w:t>
            </w:r>
            <w:r w:rsidRPr="00A14593">
              <w:rPr>
                <w:b/>
                <w:sz w:val="18"/>
                <w:szCs w:val="18"/>
              </w:rPr>
              <w:t>__________</w:t>
            </w:r>
          </w:p>
        </w:tc>
      </w:tr>
      <w:tr w:rsidR="005B3737" w:rsidRPr="00D66405" w14:paraId="1536D565" w14:textId="77777777" w:rsidTr="00F81D04">
        <w:tc>
          <w:tcPr>
            <w:tcW w:w="2405" w:type="dxa"/>
          </w:tcPr>
          <w:p w14:paraId="6A0B390D" w14:textId="77777777" w:rsidR="005B3737" w:rsidRPr="00591B75" w:rsidRDefault="005B3737" w:rsidP="00F64252">
            <w:pPr>
              <w:jc w:val="both"/>
              <w:rPr>
                <w:sz w:val="18"/>
                <w:szCs w:val="18"/>
              </w:rPr>
            </w:pPr>
            <w:r w:rsidRPr="00591B75">
              <w:rPr>
                <w:b/>
                <w:sz w:val="18"/>
                <w:szCs w:val="18"/>
              </w:rPr>
              <w:lastRenderedPageBreak/>
              <w:t>PRODUCT NAME(S)</w:t>
            </w:r>
            <w:r w:rsidRPr="00591B75">
              <w:rPr>
                <w:sz w:val="18"/>
                <w:szCs w:val="18"/>
              </w:rPr>
              <w:t xml:space="preserve"> /</w:t>
            </w:r>
          </w:p>
          <w:p w14:paraId="4B9892A5" w14:textId="77777777" w:rsidR="005B3737" w:rsidRPr="00591B75" w:rsidRDefault="005B3737" w:rsidP="00F64252">
            <w:pPr>
              <w:jc w:val="both"/>
              <w:rPr>
                <w:i/>
                <w:sz w:val="16"/>
                <w:szCs w:val="16"/>
              </w:rPr>
            </w:pPr>
            <w:r w:rsidRPr="00591B75">
              <w:rPr>
                <w:i/>
                <w:sz w:val="16"/>
                <w:szCs w:val="16"/>
              </w:rPr>
              <w:t>Naziv(i) proizvoda</w:t>
            </w:r>
          </w:p>
        </w:tc>
        <w:tc>
          <w:tcPr>
            <w:tcW w:w="2126" w:type="dxa"/>
          </w:tcPr>
          <w:p w14:paraId="373EA580" w14:textId="77777777" w:rsidR="005B3737" w:rsidRPr="00D66405" w:rsidRDefault="005B3737" w:rsidP="00F64252">
            <w:pPr>
              <w:jc w:val="both"/>
              <w:rPr>
                <w:sz w:val="20"/>
                <w:szCs w:val="20"/>
              </w:rPr>
            </w:pPr>
          </w:p>
        </w:tc>
        <w:tc>
          <w:tcPr>
            <w:tcW w:w="2153" w:type="dxa"/>
          </w:tcPr>
          <w:p w14:paraId="795FE601" w14:textId="77777777" w:rsidR="005B3737" w:rsidRPr="00D66405" w:rsidRDefault="005B3737" w:rsidP="00F64252">
            <w:pPr>
              <w:jc w:val="both"/>
              <w:rPr>
                <w:sz w:val="20"/>
                <w:szCs w:val="20"/>
              </w:rPr>
            </w:pPr>
          </w:p>
        </w:tc>
        <w:tc>
          <w:tcPr>
            <w:tcW w:w="2378" w:type="dxa"/>
          </w:tcPr>
          <w:p w14:paraId="6F07B1A4" w14:textId="77777777" w:rsidR="005B3737" w:rsidRPr="00D66405" w:rsidRDefault="005B3737" w:rsidP="00F64252">
            <w:pPr>
              <w:jc w:val="both"/>
              <w:rPr>
                <w:sz w:val="20"/>
                <w:szCs w:val="20"/>
              </w:rPr>
            </w:pPr>
          </w:p>
        </w:tc>
      </w:tr>
      <w:tr w:rsidR="005B3737" w:rsidRPr="00D66405" w14:paraId="3766479D" w14:textId="77777777" w:rsidTr="00F81D04">
        <w:tc>
          <w:tcPr>
            <w:tcW w:w="2405" w:type="dxa"/>
          </w:tcPr>
          <w:p w14:paraId="73A53E0F" w14:textId="77777777" w:rsidR="005B3737" w:rsidRPr="00591B75" w:rsidRDefault="005B3737" w:rsidP="00F64252">
            <w:pPr>
              <w:jc w:val="both"/>
              <w:rPr>
                <w:sz w:val="18"/>
                <w:szCs w:val="18"/>
              </w:rPr>
            </w:pPr>
            <w:r w:rsidRPr="00591B75">
              <w:rPr>
                <w:b/>
                <w:sz w:val="18"/>
                <w:szCs w:val="18"/>
              </w:rPr>
              <w:t>TEST REPORT NO.</w:t>
            </w:r>
            <w:r w:rsidRPr="00591B75">
              <w:rPr>
                <w:sz w:val="18"/>
                <w:szCs w:val="18"/>
              </w:rPr>
              <w:t xml:space="preserve"> /</w:t>
            </w:r>
          </w:p>
          <w:p w14:paraId="254AB266" w14:textId="77777777" w:rsidR="005B3737" w:rsidRPr="00591B75" w:rsidRDefault="005B3737" w:rsidP="00F64252">
            <w:pPr>
              <w:jc w:val="both"/>
              <w:rPr>
                <w:i/>
                <w:sz w:val="16"/>
                <w:szCs w:val="16"/>
              </w:rPr>
            </w:pPr>
            <w:r w:rsidRPr="00591B75">
              <w:rPr>
                <w:i/>
                <w:sz w:val="16"/>
                <w:szCs w:val="16"/>
              </w:rPr>
              <w:t>Ispitno izvješće br.</w:t>
            </w:r>
          </w:p>
        </w:tc>
        <w:tc>
          <w:tcPr>
            <w:tcW w:w="2126" w:type="dxa"/>
          </w:tcPr>
          <w:p w14:paraId="3DAAAABA" w14:textId="77777777" w:rsidR="005B3737" w:rsidRPr="00D66405" w:rsidRDefault="005B3737" w:rsidP="00F64252">
            <w:pPr>
              <w:jc w:val="both"/>
              <w:rPr>
                <w:sz w:val="20"/>
                <w:szCs w:val="20"/>
              </w:rPr>
            </w:pPr>
          </w:p>
        </w:tc>
        <w:tc>
          <w:tcPr>
            <w:tcW w:w="2153" w:type="dxa"/>
          </w:tcPr>
          <w:p w14:paraId="576479D6" w14:textId="77777777" w:rsidR="005B3737" w:rsidRPr="00D66405" w:rsidRDefault="005B3737" w:rsidP="00F64252">
            <w:pPr>
              <w:jc w:val="both"/>
              <w:rPr>
                <w:sz w:val="20"/>
                <w:szCs w:val="20"/>
              </w:rPr>
            </w:pPr>
          </w:p>
        </w:tc>
        <w:tc>
          <w:tcPr>
            <w:tcW w:w="2378" w:type="dxa"/>
          </w:tcPr>
          <w:p w14:paraId="44A2DF88" w14:textId="77777777" w:rsidR="005B3737" w:rsidRPr="00D66405" w:rsidRDefault="005B3737" w:rsidP="00F64252">
            <w:pPr>
              <w:jc w:val="both"/>
              <w:rPr>
                <w:sz w:val="20"/>
                <w:szCs w:val="20"/>
              </w:rPr>
            </w:pPr>
          </w:p>
        </w:tc>
      </w:tr>
      <w:tr w:rsidR="005B3737" w:rsidRPr="00D66405" w14:paraId="4B3F1FB4" w14:textId="77777777" w:rsidTr="00F81D04">
        <w:tc>
          <w:tcPr>
            <w:tcW w:w="2405" w:type="dxa"/>
          </w:tcPr>
          <w:p w14:paraId="69D61864" w14:textId="77777777" w:rsidR="005B3737" w:rsidRPr="00591B75" w:rsidRDefault="005B3737" w:rsidP="00F64252">
            <w:pPr>
              <w:jc w:val="both"/>
              <w:rPr>
                <w:sz w:val="18"/>
                <w:szCs w:val="18"/>
              </w:rPr>
            </w:pPr>
            <w:r w:rsidRPr="00591B75">
              <w:rPr>
                <w:b/>
                <w:sz w:val="18"/>
                <w:szCs w:val="18"/>
              </w:rPr>
              <w:t>QUANTITY</w:t>
            </w:r>
            <w:r w:rsidRPr="00591B75">
              <w:rPr>
                <w:sz w:val="18"/>
                <w:szCs w:val="18"/>
              </w:rPr>
              <w:t xml:space="preserve"> /</w:t>
            </w:r>
          </w:p>
          <w:p w14:paraId="5572A3AC" w14:textId="77777777" w:rsidR="005B3737" w:rsidRPr="00591B75" w:rsidRDefault="005B3737" w:rsidP="00F64252">
            <w:pPr>
              <w:jc w:val="both"/>
              <w:rPr>
                <w:i/>
                <w:sz w:val="16"/>
                <w:szCs w:val="16"/>
              </w:rPr>
            </w:pPr>
            <w:r w:rsidRPr="00591B75">
              <w:rPr>
                <w:i/>
                <w:sz w:val="16"/>
                <w:szCs w:val="16"/>
              </w:rPr>
              <w:t>Količina (MT)</w:t>
            </w:r>
          </w:p>
        </w:tc>
        <w:tc>
          <w:tcPr>
            <w:tcW w:w="2126" w:type="dxa"/>
          </w:tcPr>
          <w:p w14:paraId="29FDD42E" w14:textId="77777777" w:rsidR="005B3737" w:rsidRPr="00D66405" w:rsidRDefault="005B3737" w:rsidP="00F64252">
            <w:pPr>
              <w:jc w:val="both"/>
              <w:rPr>
                <w:sz w:val="20"/>
                <w:szCs w:val="20"/>
              </w:rPr>
            </w:pPr>
          </w:p>
        </w:tc>
        <w:tc>
          <w:tcPr>
            <w:tcW w:w="2153" w:type="dxa"/>
          </w:tcPr>
          <w:p w14:paraId="09C1A242" w14:textId="77777777" w:rsidR="005B3737" w:rsidRPr="00D66405" w:rsidRDefault="005B3737" w:rsidP="00F64252">
            <w:pPr>
              <w:jc w:val="both"/>
              <w:rPr>
                <w:sz w:val="20"/>
                <w:szCs w:val="20"/>
              </w:rPr>
            </w:pPr>
          </w:p>
        </w:tc>
        <w:tc>
          <w:tcPr>
            <w:tcW w:w="2378" w:type="dxa"/>
          </w:tcPr>
          <w:p w14:paraId="647A84A2" w14:textId="77777777" w:rsidR="005B3737" w:rsidRPr="00D66405" w:rsidRDefault="005B3737" w:rsidP="00F64252">
            <w:pPr>
              <w:jc w:val="both"/>
              <w:rPr>
                <w:sz w:val="20"/>
                <w:szCs w:val="20"/>
              </w:rPr>
            </w:pPr>
          </w:p>
        </w:tc>
      </w:tr>
      <w:tr w:rsidR="005B3737" w:rsidRPr="00D66405" w14:paraId="3EAB343C" w14:textId="77777777" w:rsidTr="00F81D04">
        <w:tc>
          <w:tcPr>
            <w:tcW w:w="2405" w:type="dxa"/>
          </w:tcPr>
          <w:p w14:paraId="4FB028F6" w14:textId="77777777" w:rsidR="005B3737" w:rsidRPr="00591B75" w:rsidRDefault="005B3737" w:rsidP="00F64252">
            <w:pPr>
              <w:jc w:val="both"/>
              <w:rPr>
                <w:sz w:val="18"/>
                <w:szCs w:val="18"/>
              </w:rPr>
            </w:pPr>
            <w:r w:rsidRPr="00591B75">
              <w:rPr>
                <w:b/>
                <w:sz w:val="18"/>
                <w:szCs w:val="18"/>
              </w:rPr>
              <w:t xml:space="preserve">DENSITY </w:t>
            </w:r>
            <w:r w:rsidRPr="00591B75">
              <w:rPr>
                <w:rFonts w:cstheme="minorHAnsi"/>
                <w:b/>
                <w:sz w:val="18"/>
                <w:szCs w:val="18"/>
              </w:rPr>
              <w:t>@</w:t>
            </w:r>
            <w:r w:rsidRPr="00591B75">
              <w:rPr>
                <w:b/>
                <w:sz w:val="18"/>
                <w:szCs w:val="18"/>
              </w:rPr>
              <w:t xml:space="preserve"> 15</w:t>
            </w:r>
            <w:r w:rsidRPr="00591B75">
              <w:rPr>
                <w:rFonts w:cstheme="minorHAnsi"/>
                <w:b/>
                <w:sz w:val="18"/>
                <w:szCs w:val="18"/>
              </w:rPr>
              <w:t>°</w:t>
            </w:r>
            <w:r w:rsidRPr="00591B75">
              <w:rPr>
                <w:b/>
                <w:sz w:val="18"/>
                <w:szCs w:val="18"/>
              </w:rPr>
              <w:t>C</w:t>
            </w:r>
            <w:r w:rsidRPr="00591B75">
              <w:rPr>
                <w:sz w:val="18"/>
                <w:szCs w:val="18"/>
              </w:rPr>
              <w:t xml:space="preserve"> /</w:t>
            </w:r>
          </w:p>
          <w:p w14:paraId="342046C6" w14:textId="77777777" w:rsidR="005B3737" w:rsidRPr="00591B75" w:rsidRDefault="005B3737" w:rsidP="00F64252">
            <w:pPr>
              <w:jc w:val="both"/>
              <w:rPr>
                <w:i/>
                <w:sz w:val="16"/>
                <w:szCs w:val="16"/>
              </w:rPr>
            </w:pPr>
            <w:r w:rsidRPr="00591B75">
              <w:rPr>
                <w:i/>
                <w:sz w:val="16"/>
                <w:szCs w:val="16"/>
              </w:rPr>
              <w:t>Gustoća pri 15°C (kg/m</w:t>
            </w:r>
            <w:r w:rsidRPr="00591B75">
              <w:rPr>
                <w:i/>
                <w:sz w:val="16"/>
                <w:szCs w:val="16"/>
                <w:vertAlign w:val="superscript"/>
              </w:rPr>
              <w:t>3</w:t>
            </w:r>
            <w:r w:rsidRPr="00591B75">
              <w:rPr>
                <w:i/>
                <w:sz w:val="16"/>
                <w:szCs w:val="16"/>
              </w:rPr>
              <w:t>)</w:t>
            </w:r>
            <w:r w:rsidRPr="00591B75">
              <w:rPr>
                <w:b/>
                <w:i/>
                <w:sz w:val="16"/>
                <w:szCs w:val="16"/>
              </w:rPr>
              <w:t>*</w:t>
            </w:r>
          </w:p>
        </w:tc>
        <w:tc>
          <w:tcPr>
            <w:tcW w:w="2126" w:type="dxa"/>
          </w:tcPr>
          <w:p w14:paraId="5547F8DD" w14:textId="77777777" w:rsidR="005B3737" w:rsidRPr="00D66405" w:rsidRDefault="005B3737" w:rsidP="00F64252">
            <w:pPr>
              <w:jc w:val="both"/>
              <w:rPr>
                <w:sz w:val="20"/>
                <w:szCs w:val="20"/>
              </w:rPr>
            </w:pPr>
          </w:p>
        </w:tc>
        <w:tc>
          <w:tcPr>
            <w:tcW w:w="2153" w:type="dxa"/>
          </w:tcPr>
          <w:p w14:paraId="45231572" w14:textId="77777777" w:rsidR="005B3737" w:rsidRPr="00D66405" w:rsidRDefault="005B3737" w:rsidP="00F64252">
            <w:pPr>
              <w:jc w:val="both"/>
              <w:rPr>
                <w:sz w:val="20"/>
                <w:szCs w:val="20"/>
              </w:rPr>
            </w:pPr>
          </w:p>
        </w:tc>
        <w:tc>
          <w:tcPr>
            <w:tcW w:w="2378" w:type="dxa"/>
          </w:tcPr>
          <w:p w14:paraId="6DFA841D" w14:textId="77777777" w:rsidR="005B3737" w:rsidRPr="00D66405" w:rsidRDefault="005B3737" w:rsidP="00F64252">
            <w:pPr>
              <w:jc w:val="both"/>
              <w:rPr>
                <w:sz w:val="20"/>
                <w:szCs w:val="20"/>
              </w:rPr>
            </w:pPr>
          </w:p>
        </w:tc>
      </w:tr>
      <w:tr w:rsidR="005B3737" w:rsidRPr="00D66405" w14:paraId="3B96A445" w14:textId="77777777" w:rsidTr="00F81D04">
        <w:tc>
          <w:tcPr>
            <w:tcW w:w="2405" w:type="dxa"/>
          </w:tcPr>
          <w:p w14:paraId="48FFCA9F" w14:textId="77777777" w:rsidR="005B3737" w:rsidRPr="00591B75" w:rsidRDefault="005B3737" w:rsidP="00F64252">
            <w:pPr>
              <w:jc w:val="both"/>
              <w:rPr>
                <w:sz w:val="18"/>
                <w:szCs w:val="18"/>
              </w:rPr>
            </w:pPr>
            <w:r w:rsidRPr="00591B75">
              <w:rPr>
                <w:b/>
                <w:sz w:val="18"/>
                <w:szCs w:val="18"/>
              </w:rPr>
              <w:t>FLASH POINT</w:t>
            </w:r>
            <w:r w:rsidRPr="00591B75">
              <w:rPr>
                <w:sz w:val="18"/>
                <w:szCs w:val="18"/>
              </w:rPr>
              <w:t xml:space="preserve"> /</w:t>
            </w:r>
          </w:p>
          <w:p w14:paraId="180D1406" w14:textId="77777777" w:rsidR="005B3737" w:rsidRPr="00591B75" w:rsidRDefault="005B3737" w:rsidP="00F64252">
            <w:pPr>
              <w:jc w:val="both"/>
              <w:rPr>
                <w:i/>
                <w:sz w:val="16"/>
                <w:szCs w:val="16"/>
              </w:rPr>
            </w:pPr>
            <w:r>
              <w:rPr>
                <w:i/>
                <w:sz w:val="16"/>
                <w:szCs w:val="16"/>
              </w:rPr>
              <w:t>Točka paljenja</w:t>
            </w:r>
            <w:r w:rsidRPr="00591B75">
              <w:rPr>
                <w:i/>
                <w:sz w:val="16"/>
                <w:szCs w:val="16"/>
              </w:rPr>
              <w:t xml:space="preserve"> (</w:t>
            </w:r>
            <w:r w:rsidRPr="00591B75">
              <w:rPr>
                <w:rFonts w:cstheme="minorHAnsi"/>
                <w:i/>
                <w:sz w:val="16"/>
                <w:szCs w:val="16"/>
              </w:rPr>
              <w:t>°</w:t>
            </w:r>
            <w:r w:rsidRPr="00591B75">
              <w:rPr>
                <w:i/>
                <w:sz w:val="16"/>
                <w:szCs w:val="16"/>
              </w:rPr>
              <w:t>C</w:t>
            </w:r>
            <w:r w:rsidRPr="00E0448D">
              <w:rPr>
                <w:b/>
                <w:i/>
                <w:sz w:val="16"/>
                <w:szCs w:val="16"/>
              </w:rPr>
              <w:t>)**</w:t>
            </w:r>
          </w:p>
        </w:tc>
        <w:tc>
          <w:tcPr>
            <w:tcW w:w="2126" w:type="dxa"/>
          </w:tcPr>
          <w:p w14:paraId="48C5F0FD" w14:textId="77777777" w:rsidR="005B3737" w:rsidRPr="00D66405" w:rsidRDefault="005B3737" w:rsidP="00F64252">
            <w:pPr>
              <w:jc w:val="both"/>
              <w:rPr>
                <w:sz w:val="20"/>
                <w:szCs w:val="20"/>
              </w:rPr>
            </w:pPr>
          </w:p>
        </w:tc>
        <w:tc>
          <w:tcPr>
            <w:tcW w:w="2153" w:type="dxa"/>
          </w:tcPr>
          <w:p w14:paraId="6CBAE656" w14:textId="77777777" w:rsidR="005B3737" w:rsidRPr="00D66405" w:rsidRDefault="005B3737" w:rsidP="00F64252">
            <w:pPr>
              <w:jc w:val="both"/>
              <w:rPr>
                <w:sz w:val="20"/>
                <w:szCs w:val="20"/>
              </w:rPr>
            </w:pPr>
          </w:p>
        </w:tc>
        <w:tc>
          <w:tcPr>
            <w:tcW w:w="2378" w:type="dxa"/>
          </w:tcPr>
          <w:p w14:paraId="59235592" w14:textId="77777777" w:rsidR="005B3737" w:rsidRPr="00D66405" w:rsidRDefault="005B3737" w:rsidP="00F64252">
            <w:pPr>
              <w:jc w:val="both"/>
              <w:rPr>
                <w:sz w:val="20"/>
                <w:szCs w:val="20"/>
              </w:rPr>
            </w:pPr>
          </w:p>
        </w:tc>
      </w:tr>
      <w:tr w:rsidR="005B3737" w:rsidRPr="00D66405" w14:paraId="7D282284" w14:textId="77777777" w:rsidTr="00F81D04">
        <w:tc>
          <w:tcPr>
            <w:tcW w:w="2405" w:type="dxa"/>
          </w:tcPr>
          <w:p w14:paraId="1D28C9EE" w14:textId="77777777" w:rsidR="005B3737" w:rsidRPr="00591B75" w:rsidRDefault="005B3737" w:rsidP="00F64252">
            <w:pPr>
              <w:jc w:val="both"/>
              <w:rPr>
                <w:sz w:val="18"/>
                <w:szCs w:val="18"/>
              </w:rPr>
            </w:pPr>
            <w:r w:rsidRPr="00591B75">
              <w:rPr>
                <w:b/>
                <w:sz w:val="18"/>
                <w:szCs w:val="18"/>
              </w:rPr>
              <w:t>SULPHUR CONTENT</w:t>
            </w:r>
            <w:r w:rsidRPr="00591B75">
              <w:rPr>
                <w:sz w:val="18"/>
                <w:szCs w:val="18"/>
              </w:rPr>
              <w:t xml:space="preserve"> /</w:t>
            </w:r>
          </w:p>
          <w:p w14:paraId="40D7614A" w14:textId="7DDB136C" w:rsidR="005B3737" w:rsidRPr="00591B75" w:rsidRDefault="00F81D04" w:rsidP="00F64252">
            <w:pPr>
              <w:jc w:val="both"/>
              <w:rPr>
                <w:i/>
                <w:sz w:val="16"/>
                <w:szCs w:val="16"/>
                <w:vertAlign w:val="superscript"/>
              </w:rPr>
            </w:pPr>
            <w:r>
              <w:rPr>
                <w:i/>
                <w:sz w:val="16"/>
                <w:szCs w:val="16"/>
              </w:rPr>
              <w:t>Sadržaj</w:t>
            </w:r>
            <w:r w:rsidR="005B3737" w:rsidRPr="00591B75">
              <w:rPr>
                <w:i/>
                <w:sz w:val="16"/>
                <w:szCs w:val="16"/>
              </w:rPr>
              <w:t xml:space="preserve"> sumpora (% m/m)</w:t>
            </w:r>
            <w:r w:rsidR="005B3737" w:rsidRPr="00591B75">
              <w:rPr>
                <w:b/>
                <w:i/>
                <w:sz w:val="16"/>
                <w:szCs w:val="16"/>
              </w:rPr>
              <w:t>***</w:t>
            </w:r>
          </w:p>
        </w:tc>
        <w:tc>
          <w:tcPr>
            <w:tcW w:w="2126" w:type="dxa"/>
          </w:tcPr>
          <w:p w14:paraId="21BC25B5" w14:textId="77777777" w:rsidR="005B3737" w:rsidRPr="00D66405" w:rsidRDefault="005B3737" w:rsidP="00F64252">
            <w:pPr>
              <w:jc w:val="both"/>
              <w:rPr>
                <w:sz w:val="20"/>
                <w:szCs w:val="20"/>
              </w:rPr>
            </w:pPr>
          </w:p>
        </w:tc>
        <w:tc>
          <w:tcPr>
            <w:tcW w:w="2153" w:type="dxa"/>
          </w:tcPr>
          <w:p w14:paraId="49FF51B7" w14:textId="77777777" w:rsidR="005B3737" w:rsidRPr="00D66405" w:rsidRDefault="005B3737" w:rsidP="00F64252">
            <w:pPr>
              <w:jc w:val="both"/>
              <w:rPr>
                <w:sz w:val="20"/>
                <w:szCs w:val="20"/>
              </w:rPr>
            </w:pPr>
          </w:p>
        </w:tc>
        <w:tc>
          <w:tcPr>
            <w:tcW w:w="2378" w:type="dxa"/>
          </w:tcPr>
          <w:p w14:paraId="62EEC5D3" w14:textId="77777777" w:rsidR="005B3737" w:rsidRPr="00D66405" w:rsidRDefault="005B3737" w:rsidP="00F64252">
            <w:pPr>
              <w:jc w:val="both"/>
              <w:rPr>
                <w:sz w:val="20"/>
                <w:szCs w:val="20"/>
              </w:rPr>
            </w:pPr>
          </w:p>
        </w:tc>
      </w:tr>
      <w:tr w:rsidR="00F81D04" w:rsidRPr="00D66405" w14:paraId="7FA77B90" w14:textId="77777777" w:rsidTr="00F81D04">
        <w:tc>
          <w:tcPr>
            <w:tcW w:w="2405" w:type="dxa"/>
          </w:tcPr>
          <w:p w14:paraId="3D65B2A8" w14:textId="7D4A9F7C" w:rsidR="00F81D04" w:rsidRPr="00591B75" w:rsidRDefault="00F81D04" w:rsidP="00F64252">
            <w:pPr>
              <w:jc w:val="both"/>
              <w:rPr>
                <w:b/>
                <w:sz w:val="18"/>
                <w:szCs w:val="18"/>
              </w:rPr>
            </w:pPr>
            <w:r>
              <w:rPr>
                <w:b/>
                <w:sz w:val="18"/>
                <w:szCs w:val="18"/>
              </w:rPr>
              <w:t xml:space="preserve">MARPOL SAMPLE SEAL NO. / </w:t>
            </w:r>
            <w:r w:rsidRPr="00957619">
              <w:rPr>
                <w:i/>
                <w:sz w:val="16"/>
                <w:szCs w:val="16"/>
              </w:rPr>
              <w:t xml:space="preserve">Br. </w:t>
            </w:r>
            <w:r w:rsidR="00957619" w:rsidRPr="00957619">
              <w:rPr>
                <w:i/>
                <w:sz w:val="16"/>
                <w:szCs w:val="16"/>
              </w:rPr>
              <w:t>p</w:t>
            </w:r>
            <w:r w:rsidRPr="00957619">
              <w:rPr>
                <w:i/>
                <w:sz w:val="16"/>
                <w:szCs w:val="16"/>
              </w:rPr>
              <w:t>lombe MARPOL uzorka</w:t>
            </w:r>
          </w:p>
        </w:tc>
        <w:tc>
          <w:tcPr>
            <w:tcW w:w="2126" w:type="dxa"/>
          </w:tcPr>
          <w:p w14:paraId="0183B3DF" w14:textId="77777777" w:rsidR="00F81D04" w:rsidRPr="00D66405" w:rsidRDefault="00F81D04" w:rsidP="00F64252">
            <w:pPr>
              <w:jc w:val="both"/>
              <w:rPr>
                <w:sz w:val="20"/>
                <w:szCs w:val="20"/>
              </w:rPr>
            </w:pPr>
          </w:p>
        </w:tc>
        <w:tc>
          <w:tcPr>
            <w:tcW w:w="2153" w:type="dxa"/>
          </w:tcPr>
          <w:p w14:paraId="34982783" w14:textId="77777777" w:rsidR="00F81D04" w:rsidRPr="00D66405" w:rsidRDefault="00F81D04" w:rsidP="00F64252">
            <w:pPr>
              <w:jc w:val="both"/>
              <w:rPr>
                <w:sz w:val="20"/>
                <w:szCs w:val="20"/>
              </w:rPr>
            </w:pPr>
          </w:p>
        </w:tc>
        <w:tc>
          <w:tcPr>
            <w:tcW w:w="2378" w:type="dxa"/>
          </w:tcPr>
          <w:p w14:paraId="4C309A97" w14:textId="77777777" w:rsidR="00F81D04" w:rsidRPr="00D66405" w:rsidRDefault="00F81D04" w:rsidP="00F64252">
            <w:pPr>
              <w:jc w:val="both"/>
              <w:rPr>
                <w:sz w:val="20"/>
                <w:szCs w:val="20"/>
              </w:rPr>
            </w:pPr>
          </w:p>
        </w:tc>
      </w:tr>
    </w:tbl>
    <w:p w14:paraId="07C10D41" w14:textId="563519D2" w:rsidR="005B3737" w:rsidRPr="00591B75" w:rsidRDefault="005B3737" w:rsidP="005B3737">
      <w:pPr>
        <w:spacing w:after="0" w:line="240" w:lineRule="auto"/>
        <w:jc w:val="both"/>
        <w:rPr>
          <w:sz w:val="16"/>
          <w:szCs w:val="16"/>
        </w:rPr>
      </w:pPr>
      <w:r w:rsidRPr="00E0448D">
        <w:rPr>
          <w:b/>
          <w:sz w:val="16"/>
          <w:szCs w:val="16"/>
        </w:rPr>
        <w:t>*</w:t>
      </w:r>
      <w:r w:rsidRPr="00591B75">
        <w:rPr>
          <w:sz w:val="16"/>
          <w:szCs w:val="16"/>
        </w:rPr>
        <w:t xml:space="preserve"> </w:t>
      </w:r>
      <w:r w:rsidRPr="00591B75">
        <w:rPr>
          <w:b/>
          <w:sz w:val="16"/>
          <w:szCs w:val="16"/>
        </w:rPr>
        <w:t xml:space="preserve">Tested in accordance with ISO 3675 or ISO 12185 </w:t>
      </w:r>
      <w:r w:rsidRPr="00591B75">
        <w:rPr>
          <w:sz w:val="16"/>
          <w:szCs w:val="16"/>
        </w:rPr>
        <w:t xml:space="preserve">/ </w:t>
      </w:r>
      <w:r w:rsidRPr="00591B75">
        <w:rPr>
          <w:i/>
          <w:sz w:val="16"/>
          <w:szCs w:val="16"/>
        </w:rPr>
        <w:t>Testirano sukladno važećoj normi HRN EN ISO 3675 ili HRN EN ISO 12185</w:t>
      </w:r>
    </w:p>
    <w:p w14:paraId="14262E4A" w14:textId="4E2C6C26" w:rsidR="005B3737" w:rsidRPr="00591B75" w:rsidRDefault="005B3737" w:rsidP="005B3737">
      <w:pPr>
        <w:spacing w:after="0" w:line="240" w:lineRule="auto"/>
        <w:jc w:val="both"/>
        <w:rPr>
          <w:sz w:val="16"/>
          <w:szCs w:val="16"/>
        </w:rPr>
      </w:pPr>
      <w:r w:rsidRPr="00E0448D">
        <w:rPr>
          <w:b/>
          <w:sz w:val="16"/>
          <w:szCs w:val="16"/>
        </w:rPr>
        <w:t>**</w:t>
      </w:r>
      <w:r w:rsidRPr="00591B75">
        <w:rPr>
          <w:sz w:val="16"/>
          <w:szCs w:val="16"/>
        </w:rPr>
        <w:t xml:space="preserve"> </w:t>
      </w:r>
      <w:r w:rsidRPr="00591B75">
        <w:rPr>
          <w:b/>
          <w:sz w:val="16"/>
          <w:szCs w:val="16"/>
        </w:rPr>
        <w:t xml:space="preserve">Tested in accordance with ISO 2719 </w:t>
      </w:r>
      <w:r w:rsidRPr="00591B75">
        <w:rPr>
          <w:sz w:val="16"/>
          <w:szCs w:val="16"/>
        </w:rPr>
        <w:t xml:space="preserve">/ </w:t>
      </w:r>
      <w:r w:rsidRPr="00591B75">
        <w:rPr>
          <w:i/>
          <w:sz w:val="16"/>
          <w:szCs w:val="16"/>
        </w:rPr>
        <w:t>Testirano sukladno važećoj normi HRN EN ISO 2719</w:t>
      </w:r>
    </w:p>
    <w:p w14:paraId="17CA7ECA" w14:textId="193DC5FF" w:rsidR="005B3737" w:rsidRPr="00591B75" w:rsidRDefault="005B3737" w:rsidP="005B3737">
      <w:pPr>
        <w:spacing w:after="0" w:line="240" w:lineRule="auto"/>
        <w:jc w:val="both"/>
        <w:rPr>
          <w:sz w:val="16"/>
          <w:szCs w:val="16"/>
        </w:rPr>
      </w:pPr>
      <w:r w:rsidRPr="00E0448D">
        <w:rPr>
          <w:b/>
          <w:sz w:val="16"/>
          <w:szCs w:val="16"/>
        </w:rPr>
        <w:t>***</w:t>
      </w:r>
      <w:r w:rsidRPr="00591B75">
        <w:rPr>
          <w:sz w:val="16"/>
          <w:szCs w:val="16"/>
        </w:rPr>
        <w:t xml:space="preserve"> </w:t>
      </w:r>
      <w:r w:rsidRPr="00591B75">
        <w:rPr>
          <w:b/>
          <w:sz w:val="16"/>
          <w:szCs w:val="16"/>
        </w:rPr>
        <w:t>Tested in accordance with ISO 8754</w:t>
      </w:r>
      <w:r w:rsidR="00404201">
        <w:rPr>
          <w:b/>
          <w:sz w:val="16"/>
          <w:szCs w:val="16"/>
        </w:rPr>
        <w:t xml:space="preserve"> or ISO 14596</w:t>
      </w:r>
      <w:r w:rsidRPr="00591B75">
        <w:rPr>
          <w:sz w:val="16"/>
          <w:szCs w:val="16"/>
        </w:rPr>
        <w:t xml:space="preserve"> / </w:t>
      </w:r>
      <w:r w:rsidRPr="00591B75">
        <w:rPr>
          <w:i/>
          <w:sz w:val="16"/>
          <w:szCs w:val="16"/>
        </w:rPr>
        <w:t>Testirano sukladno važećoj normi HRN EN ISO 8754</w:t>
      </w:r>
      <w:r w:rsidR="00404201">
        <w:rPr>
          <w:i/>
          <w:sz w:val="16"/>
          <w:szCs w:val="16"/>
        </w:rPr>
        <w:t xml:space="preserve"> ili HRN EN ISO 14596</w:t>
      </w:r>
    </w:p>
    <w:p w14:paraId="4E6EBDCF" w14:textId="77777777" w:rsidR="005B3737" w:rsidRPr="00591B75" w:rsidRDefault="005B3737" w:rsidP="005B3737">
      <w:pPr>
        <w:spacing w:after="0" w:line="240" w:lineRule="auto"/>
        <w:jc w:val="both"/>
        <w:rPr>
          <w:sz w:val="16"/>
          <w:szCs w:val="16"/>
        </w:rPr>
      </w:pPr>
    </w:p>
    <w:p w14:paraId="0BB30B68" w14:textId="77777777" w:rsidR="005B3737" w:rsidRPr="0039158F" w:rsidRDefault="005B3737" w:rsidP="005B3737">
      <w:pPr>
        <w:spacing w:after="0" w:line="240" w:lineRule="auto"/>
        <w:jc w:val="both"/>
        <w:rPr>
          <w:sz w:val="16"/>
          <w:szCs w:val="16"/>
        </w:rPr>
      </w:pPr>
    </w:p>
    <w:tbl>
      <w:tblPr>
        <w:tblStyle w:val="TableGrid"/>
        <w:tblW w:w="0" w:type="auto"/>
        <w:tblLook w:val="04A0" w:firstRow="1" w:lastRow="0" w:firstColumn="1" w:lastColumn="0" w:noHBand="0" w:noVBand="1"/>
      </w:tblPr>
      <w:tblGrid>
        <w:gridCol w:w="4779"/>
        <w:gridCol w:w="231"/>
        <w:gridCol w:w="2410"/>
        <w:gridCol w:w="838"/>
        <w:gridCol w:w="804"/>
      </w:tblGrid>
      <w:tr w:rsidR="005B3737" w14:paraId="3F448746" w14:textId="77777777" w:rsidTr="00F64252">
        <w:tc>
          <w:tcPr>
            <w:tcW w:w="4957" w:type="dxa"/>
            <w:vMerge w:val="restart"/>
          </w:tcPr>
          <w:p w14:paraId="6EC939A5" w14:textId="77777777" w:rsidR="005B3737" w:rsidRPr="009160A7" w:rsidRDefault="005B3737" w:rsidP="00F64252">
            <w:pPr>
              <w:jc w:val="both"/>
              <w:rPr>
                <w:b/>
                <w:sz w:val="16"/>
                <w:szCs w:val="16"/>
              </w:rPr>
            </w:pPr>
            <w:r w:rsidRPr="009160A7">
              <w:rPr>
                <w:b/>
                <w:sz w:val="16"/>
                <w:szCs w:val="16"/>
              </w:rPr>
              <w:t>We hereby declare that the fuel oil supplied is in conformity with regulation 18.3 of MARPOL Annex VI and that the sulphur content of the fuel oil supplied does not exceed (mark the applicable box(es) with a cross x)</w:t>
            </w:r>
          </w:p>
          <w:p w14:paraId="38B556DE" w14:textId="00920818" w:rsidR="005B3737" w:rsidRPr="003A7AAD" w:rsidRDefault="005B3737" w:rsidP="009160A7">
            <w:pPr>
              <w:jc w:val="both"/>
              <w:rPr>
                <w:i/>
                <w:sz w:val="14"/>
                <w:szCs w:val="14"/>
              </w:rPr>
            </w:pPr>
            <w:r w:rsidRPr="009160A7">
              <w:rPr>
                <w:i/>
                <w:sz w:val="16"/>
                <w:szCs w:val="16"/>
              </w:rPr>
              <w:t xml:space="preserve">Izjavljujemo da je isporučeno gorivo u skladu s pravilom 18.3 Priloga VI MARPOL-a i da </w:t>
            </w:r>
            <w:r w:rsidR="00957619">
              <w:rPr>
                <w:i/>
                <w:sz w:val="16"/>
                <w:szCs w:val="16"/>
              </w:rPr>
              <w:t>sadržaj</w:t>
            </w:r>
            <w:r w:rsidRPr="009160A7">
              <w:rPr>
                <w:i/>
                <w:sz w:val="16"/>
                <w:szCs w:val="16"/>
              </w:rPr>
              <w:t xml:space="preserve"> sumpora u isporučenom gorivu ne prelazi (označiti odgovarajuće križićem x):</w:t>
            </w:r>
          </w:p>
          <w:p w14:paraId="1FD25A18" w14:textId="77777777" w:rsidR="005B3737" w:rsidRPr="009160A7" w:rsidRDefault="005B3737" w:rsidP="005B3737">
            <w:pPr>
              <w:pStyle w:val="ListParagraph"/>
              <w:numPr>
                <w:ilvl w:val="0"/>
                <w:numId w:val="4"/>
              </w:numPr>
              <w:jc w:val="both"/>
              <w:rPr>
                <w:b/>
                <w:sz w:val="16"/>
                <w:szCs w:val="16"/>
              </w:rPr>
            </w:pPr>
            <w:r w:rsidRPr="009160A7">
              <w:rPr>
                <w:b/>
                <w:sz w:val="16"/>
                <w:szCs w:val="16"/>
              </w:rPr>
              <w:t>0.5% as the limit value given by the regulation 14.1 of MARPOL Annex VI</w:t>
            </w:r>
          </w:p>
          <w:p w14:paraId="63D6FD38" w14:textId="77777777" w:rsidR="005B3737" w:rsidRPr="009160A7" w:rsidRDefault="005B3737" w:rsidP="009160A7">
            <w:pPr>
              <w:pStyle w:val="ListParagraph"/>
              <w:ind w:left="360"/>
              <w:jc w:val="both"/>
              <w:rPr>
                <w:i/>
                <w:sz w:val="16"/>
                <w:szCs w:val="16"/>
              </w:rPr>
            </w:pPr>
            <w:r w:rsidRPr="009160A7">
              <w:rPr>
                <w:i/>
                <w:sz w:val="16"/>
                <w:szCs w:val="16"/>
              </w:rPr>
              <w:t>0.5% kao granična vrijednost prema Pravilu 14.1 Priloga VI MARPOL-a</w:t>
            </w:r>
          </w:p>
          <w:p w14:paraId="49BD3784" w14:textId="77777777" w:rsidR="005B3737" w:rsidRPr="009160A7" w:rsidRDefault="005B3737" w:rsidP="005B3737">
            <w:pPr>
              <w:pStyle w:val="ListParagraph"/>
              <w:numPr>
                <w:ilvl w:val="0"/>
                <w:numId w:val="4"/>
              </w:numPr>
              <w:jc w:val="both"/>
              <w:rPr>
                <w:b/>
                <w:sz w:val="16"/>
                <w:szCs w:val="16"/>
              </w:rPr>
            </w:pPr>
            <w:r w:rsidRPr="009160A7">
              <w:rPr>
                <w:b/>
                <w:sz w:val="16"/>
                <w:szCs w:val="16"/>
              </w:rPr>
              <w:t>0.1% as the limit value given by the regulation 14.4 of MARPOL Annex VI</w:t>
            </w:r>
          </w:p>
          <w:p w14:paraId="7B07AB8D" w14:textId="77777777" w:rsidR="005B3737" w:rsidRPr="009160A7" w:rsidRDefault="005B3737" w:rsidP="00F64252">
            <w:pPr>
              <w:pStyle w:val="ListParagraph"/>
              <w:ind w:left="360"/>
              <w:jc w:val="both"/>
              <w:rPr>
                <w:i/>
                <w:sz w:val="16"/>
                <w:szCs w:val="16"/>
              </w:rPr>
            </w:pPr>
            <w:r w:rsidRPr="009160A7">
              <w:rPr>
                <w:i/>
                <w:sz w:val="16"/>
                <w:szCs w:val="16"/>
              </w:rPr>
              <w:t>0.1% kao granična vrijednost prema Pravilu 14.4 Priloga VI MARPOL-a</w:t>
            </w:r>
          </w:p>
          <w:p w14:paraId="704D2FF0" w14:textId="77777777" w:rsidR="005B3737" w:rsidRPr="009160A7" w:rsidRDefault="005B3737" w:rsidP="005B3737">
            <w:pPr>
              <w:pStyle w:val="ListParagraph"/>
              <w:numPr>
                <w:ilvl w:val="0"/>
                <w:numId w:val="4"/>
              </w:numPr>
              <w:jc w:val="both"/>
              <w:rPr>
                <w:b/>
                <w:sz w:val="16"/>
                <w:szCs w:val="16"/>
              </w:rPr>
            </w:pPr>
            <w:r w:rsidRPr="009160A7">
              <w:rPr>
                <w:b/>
                <w:sz w:val="16"/>
                <w:szCs w:val="16"/>
              </w:rPr>
              <w:t>the purchaser's specified limit value of _________ (% m/m), as completed by the fuel oil supplier's representative and on the basis of the purchaser's notification that the fuel oil is intended to be used</w:t>
            </w:r>
          </w:p>
          <w:p w14:paraId="5C3503CB" w14:textId="77777777" w:rsidR="005B3737" w:rsidRPr="009160A7" w:rsidRDefault="005B3737" w:rsidP="009160A7">
            <w:pPr>
              <w:pStyle w:val="ListParagraph"/>
              <w:ind w:left="360"/>
              <w:jc w:val="both"/>
              <w:rPr>
                <w:i/>
                <w:sz w:val="16"/>
                <w:szCs w:val="16"/>
              </w:rPr>
            </w:pPr>
            <w:r w:rsidRPr="009160A7">
              <w:rPr>
                <w:i/>
                <w:sz w:val="16"/>
                <w:szCs w:val="16"/>
              </w:rPr>
              <w:t>granična vrijednost navedena od strane kupca od _________ (% m/m), koju je ispunio predstavnik dobavljača goriva i na temelju obavijesti kupca da se gorivo namjerava koristiti:</w:t>
            </w:r>
          </w:p>
          <w:p w14:paraId="78DF7B74" w14:textId="77777777" w:rsidR="005B3737" w:rsidRPr="009160A7" w:rsidRDefault="005B3737" w:rsidP="00F64252">
            <w:pPr>
              <w:jc w:val="both"/>
              <w:rPr>
                <w:b/>
                <w:sz w:val="16"/>
                <w:szCs w:val="16"/>
              </w:rPr>
            </w:pPr>
            <w:r w:rsidRPr="009160A7">
              <w:rPr>
                <w:b/>
                <w:sz w:val="16"/>
                <w:szCs w:val="16"/>
              </w:rPr>
              <w:t>1) in combination with an equivalent means of compliance in accordance with regulation 4 of MARPOL Annex VI; or</w:t>
            </w:r>
          </w:p>
          <w:p w14:paraId="309002E2" w14:textId="77777777" w:rsidR="005B3737" w:rsidRPr="009160A7" w:rsidRDefault="005B3737" w:rsidP="00F64252">
            <w:pPr>
              <w:jc w:val="both"/>
              <w:rPr>
                <w:i/>
                <w:sz w:val="16"/>
                <w:szCs w:val="16"/>
              </w:rPr>
            </w:pPr>
            <w:r w:rsidRPr="009160A7">
              <w:rPr>
                <w:i/>
                <w:sz w:val="16"/>
                <w:szCs w:val="16"/>
              </w:rPr>
              <w:t>u kombinaciji s jednakovrijednim načinom postizanja sukladnosti u skladu s Pravilom 4 Priloga VI MARPOL-a; ili</w:t>
            </w:r>
          </w:p>
          <w:p w14:paraId="1FCB67C1" w14:textId="77777777" w:rsidR="005B3737" w:rsidRPr="009160A7" w:rsidRDefault="005B3737" w:rsidP="00F64252">
            <w:pPr>
              <w:jc w:val="both"/>
              <w:rPr>
                <w:b/>
                <w:sz w:val="16"/>
                <w:szCs w:val="16"/>
              </w:rPr>
            </w:pPr>
            <w:r w:rsidRPr="009160A7">
              <w:rPr>
                <w:b/>
                <w:sz w:val="16"/>
                <w:szCs w:val="16"/>
              </w:rPr>
              <w:t>2) is subject to a relevant exemption for a ship to conduct trials for sulphur oxides emission reduction and control technology research in accordance with regulation 3.2 of MARPOL Annex VI.</w:t>
            </w:r>
          </w:p>
          <w:p w14:paraId="76726EC5" w14:textId="6DDCCFDC" w:rsidR="005B3737" w:rsidRDefault="005B3737" w:rsidP="009160A7">
            <w:pPr>
              <w:jc w:val="both"/>
              <w:rPr>
                <w:i/>
                <w:sz w:val="16"/>
                <w:szCs w:val="16"/>
              </w:rPr>
            </w:pPr>
            <w:r w:rsidRPr="009160A7">
              <w:rPr>
                <w:i/>
                <w:sz w:val="16"/>
                <w:szCs w:val="16"/>
              </w:rPr>
              <w:t>je predmet odgovarajućeg izuzeća za brod koji provodi ispitivanja tehnologija smanjenja emisija sumpornih oksida u skladu s Pravilom 3.2 Priloga VI MARPOL-a</w:t>
            </w:r>
          </w:p>
          <w:p w14:paraId="4B1F2548" w14:textId="04E60677" w:rsidR="009160A7" w:rsidRDefault="009160A7" w:rsidP="009160A7">
            <w:pPr>
              <w:jc w:val="both"/>
              <w:rPr>
                <w:i/>
                <w:sz w:val="16"/>
                <w:szCs w:val="16"/>
              </w:rPr>
            </w:pPr>
          </w:p>
          <w:p w14:paraId="0792A567" w14:textId="1FE00D4D" w:rsidR="009160A7" w:rsidRPr="009160A7" w:rsidRDefault="009160A7" w:rsidP="009160A7">
            <w:pPr>
              <w:jc w:val="both"/>
              <w:rPr>
                <w:sz w:val="16"/>
                <w:szCs w:val="16"/>
              </w:rPr>
            </w:pPr>
          </w:p>
          <w:p w14:paraId="716B153E" w14:textId="77777777" w:rsidR="009160A7" w:rsidRPr="009160A7" w:rsidRDefault="009160A7" w:rsidP="009160A7">
            <w:pPr>
              <w:jc w:val="both"/>
              <w:rPr>
                <w:sz w:val="16"/>
                <w:szCs w:val="16"/>
              </w:rPr>
            </w:pPr>
          </w:p>
          <w:p w14:paraId="1F1060CC" w14:textId="77777777" w:rsidR="005B3737" w:rsidRPr="003A7AAD" w:rsidRDefault="005B3737" w:rsidP="00F64252">
            <w:pPr>
              <w:jc w:val="center"/>
              <w:rPr>
                <w:b/>
                <w:sz w:val="14"/>
                <w:szCs w:val="14"/>
              </w:rPr>
            </w:pPr>
            <w:r w:rsidRPr="003A7AAD">
              <w:rPr>
                <w:b/>
                <w:sz w:val="14"/>
                <w:szCs w:val="14"/>
              </w:rPr>
              <w:t>___________________________</w:t>
            </w:r>
            <w:r>
              <w:rPr>
                <w:b/>
                <w:sz w:val="14"/>
                <w:szCs w:val="14"/>
              </w:rPr>
              <w:t>________________</w:t>
            </w:r>
            <w:r w:rsidRPr="003A7AAD">
              <w:rPr>
                <w:b/>
                <w:sz w:val="14"/>
                <w:szCs w:val="14"/>
              </w:rPr>
              <w:t>______________________</w:t>
            </w:r>
          </w:p>
          <w:p w14:paraId="525E34DF" w14:textId="77777777" w:rsidR="005B3737" w:rsidRPr="003A7AAD" w:rsidRDefault="005B3737" w:rsidP="00F64252">
            <w:pPr>
              <w:jc w:val="center"/>
              <w:rPr>
                <w:b/>
                <w:sz w:val="14"/>
                <w:szCs w:val="14"/>
              </w:rPr>
            </w:pPr>
            <w:r w:rsidRPr="003A7AAD">
              <w:rPr>
                <w:b/>
                <w:sz w:val="14"/>
                <w:szCs w:val="14"/>
              </w:rPr>
              <w:t>Signature &amp; stamp of supplier's representative</w:t>
            </w:r>
          </w:p>
          <w:p w14:paraId="031F22C9" w14:textId="77777777" w:rsidR="005B3737" w:rsidRPr="003A7AAD" w:rsidRDefault="005B3737" w:rsidP="00F64252">
            <w:pPr>
              <w:jc w:val="center"/>
              <w:rPr>
                <w:i/>
                <w:sz w:val="14"/>
                <w:szCs w:val="14"/>
              </w:rPr>
            </w:pPr>
            <w:r w:rsidRPr="003A7AAD">
              <w:rPr>
                <w:i/>
                <w:sz w:val="14"/>
                <w:szCs w:val="14"/>
              </w:rPr>
              <w:t>Potpis i pečat predstavnika dobavljača</w:t>
            </w:r>
          </w:p>
        </w:tc>
        <w:tc>
          <w:tcPr>
            <w:tcW w:w="283" w:type="dxa"/>
            <w:vMerge w:val="restart"/>
            <w:tcBorders>
              <w:top w:val="nil"/>
            </w:tcBorders>
          </w:tcPr>
          <w:p w14:paraId="5C862F57" w14:textId="77777777" w:rsidR="005B3737" w:rsidRPr="000D080E" w:rsidRDefault="005B3737" w:rsidP="00F64252">
            <w:pPr>
              <w:jc w:val="both"/>
              <w:rPr>
                <w:sz w:val="16"/>
                <w:szCs w:val="16"/>
              </w:rPr>
            </w:pPr>
          </w:p>
        </w:tc>
        <w:tc>
          <w:tcPr>
            <w:tcW w:w="2410" w:type="dxa"/>
            <w:tcBorders>
              <w:bottom w:val="single" w:sz="4" w:space="0" w:color="auto"/>
            </w:tcBorders>
          </w:tcPr>
          <w:p w14:paraId="22D310E6" w14:textId="77777777" w:rsidR="005B3737" w:rsidRPr="006D1B36" w:rsidRDefault="005B3737" w:rsidP="00F64252">
            <w:pPr>
              <w:jc w:val="both"/>
              <w:rPr>
                <w:sz w:val="18"/>
                <w:szCs w:val="18"/>
              </w:rPr>
            </w:pPr>
            <w:r w:rsidRPr="006D1B36">
              <w:rPr>
                <w:b/>
                <w:sz w:val="18"/>
                <w:szCs w:val="18"/>
              </w:rPr>
              <w:t>LETTER OF PROTEST ISSUED</w:t>
            </w:r>
            <w:r w:rsidRPr="006D1B36">
              <w:rPr>
                <w:sz w:val="18"/>
                <w:szCs w:val="18"/>
              </w:rPr>
              <w:t xml:space="preserve"> /</w:t>
            </w:r>
          </w:p>
          <w:p w14:paraId="163C0E71" w14:textId="77777777" w:rsidR="005B3737" w:rsidRPr="00D342A0" w:rsidRDefault="005B3737" w:rsidP="00F64252">
            <w:pPr>
              <w:jc w:val="both"/>
              <w:rPr>
                <w:i/>
                <w:sz w:val="16"/>
                <w:szCs w:val="16"/>
              </w:rPr>
            </w:pPr>
            <w:r>
              <w:rPr>
                <w:i/>
                <w:sz w:val="16"/>
                <w:szCs w:val="16"/>
              </w:rPr>
              <w:t>Izdano prosvjedno pismo</w:t>
            </w:r>
          </w:p>
        </w:tc>
        <w:tc>
          <w:tcPr>
            <w:tcW w:w="850" w:type="dxa"/>
            <w:tcBorders>
              <w:bottom w:val="single" w:sz="4" w:space="0" w:color="auto"/>
            </w:tcBorders>
            <w:vAlign w:val="center"/>
          </w:tcPr>
          <w:p w14:paraId="1902B216" w14:textId="77777777" w:rsidR="005B3737" w:rsidRPr="000D52BB" w:rsidRDefault="005B3737" w:rsidP="00F64252">
            <w:pPr>
              <w:jc w:val="center"/>
              <w:rPr>
                <w:sz w:val="16"/>
                <w:szCs w:val="16"/>
              </w:rPr>
            </w:pPr>
            <w:r w:rsidRPr="00B34EFB">
              <w:rPr>
                <w:b/>
                <w:sz w:val="18"/>
                <w:szCs w:val="18"/>
              </w:rPr>
              <w:t>YES</w:t>
            </w:r>
            <w:r>
              <w:rPr>
                <w:sz w:val="16"/>
                <w:szCs w:val="16"/>
              </w:rPr>
              <w:t xml:space="preserve"> / </w:t>
            </w:r>
            <w:r w:rsidRPr="006D1B36">
              <w:rPr>
                <w:i/>
                <w:sz w:val="16"/>
                <w:szCs w:val="16"/>
              </w:rPr>
              <w:t>Da</w:t>
            </w:r>
          </w:p>
        </w:tc>
        <w:tc>
          <w:tcPr>
            <w:tcW w:w="851" w:type="dxa"/>
            <w:tcBorders>
              <w:bottom w:val="single" w:sz="4" w:space="0" w:color="auto"/>
            </w:tcBorders>
            <w:vAlign w:val="center"/>
          </w:tcPr>
          <w:p w14:paraId="1776AFD7" w14:textId="77777777" w:rsidR="005B3737" w:rsidRPr="000D52BB" w:rsidRDefault="005B3737" w:rsidP="00F64252">
            <w:pPr>
              <w:jc w:val="center"/>
              <w:rPr>
                <w:sz w:val="16"/>
                <w:szCs w:val="16"/>
              </w:rPr>
            </w:pPr>
            <w:r w:rsidRPr="00B34EFB">
              <w:rPr>
                <w:b/>
                <w:sz w:val="18"/>
                <w:szCs w:val="18"/>
              </w:rPr>
              <w:t>NO</w:t>
            </w:r>
            <w:r>
              <w:rPr>
                <w:sz w:val="16"/>
                <w:szCs w:val="16"/>
              </w:rPr>
              <w:t xml:space="preserve"> / </w:t>
            </w:r>
            <w:r w:rsidRPr="006D1B36">
              <w:rPr>
                <w:i/>
                <w:sz w:val="16"/>
                <w:szCs w:val="16"/>
              </w:rPr>
              <w:t>Ne</w:t>
            </w:r>
          </w:p>
        </w:tc>
      </w:tr>
      <w:tr w:rsidR="005B3737" w14:paraId="6C2F3025" w14:textId="77777777" w:rsidTr="00F64252">
        <w:trPr>
          <w:trHeight w:val="209"/>
        </w:trPr>
        <w:tc>
          <w:tcPr>
            <w:tcW w:w="4957" w:type="dxa"/>
            <w:vMerge/>
          </w:tcPr>
          <w:p w14:paraId="43065CCD" w14:textId="77777777" w:rsidR="005B3737" w:rsidRPr="000D080E" w:rsidRDefault="005B3737" w:rsidP="00F64252">
            <w:pPr>
              <w:jc w:val="both"/>
              <w:rPr>
                <w:sz w:val="16"/>
                <w:szCs w:val="16"/>
              </w:rPr>
            </w:pPr>
          </w:p>
        </w:tc>
        <w:tc>
          <w:tcPr>
            <w:tcW w:w="283" w:type="dxa"/>
            <w:vMerge/>
            <w:tcBorders>
              <w:right w:val="nil"/>
            </w:tcBorders>
          </w:tcPr>
          <w:p w14:paraId="6622EC2D" w14:textId="77777777" w:rsidR="005B3737" w:rsidRPr="000D080E" w:rsidRDefault="005B3737" w:rsidP="00F64252">
            <w:pPr>
              <w:jc w:val="both"/>
              <w:rPr>
                <w:sz w:val="16"/>
                <w:szCs w:val="16"/>
              </w:rPr>
            </w:pPr>
          </w:p>
        </w:tc>
        <w:tc>
          <w:tcPr>
            <w:tcW w:w="4111" w:type="dxa"/>
            <w:gridSpan w:val="3"/>
            <w:tcBorders>
              <w:left w:val="nil"/>
              <w:bottom w:val="single" w:sz="4" w:space="0" w:color="auto"/>
              <w:right w:val="nil"/>
            </w:tcBorders>
          </w:tcPr>
          <w:p w14:paraId="64CB7407" w14:textId="77777777" w:rsidR="005B3737" w:rsidRPr="000D080E" w:rsidRDefault="005B3737" w:rsidP="00F64252">
            <w:pPr>
              <w:tabs>
                <w:tab w:val="left" w:pos="1050"/>
              </w:tabs>
              <w:jc w:val="both"/>
              <w:rPr>
                <w:sz w:val="16"/>
                <w:szCs w:val="16"/>
              </w:rPr>
            </w:pPr>
          </w:p>
        </w:tc>
      </w:tr>
      <w:tr w:rsidR="005B3737" w14:paraId="4A88C6B5" w14:textId="77777777" w:rsidTr="00F64252">
        <w:trPr>
          <w:trHeight w:val="1417"/>
        </w:trPr>
        <w:tc>
          <w:tcPr>
            <w:tcW w:w="4957" w:type="dxa"/>
            <w:vMerge/>
          </w:tcPr>
          <w:p w14:paraId="6956E217" w14:textId="77777777" w:rsidR="005B3737" w:rsidRPr="000D080E" w:rsidRDefault="005B3737" w:rsidP="00F64252">
            <w:pPr>
              <w:jc w:val="both"/>
              <w:rPr>
                <w:sz w:val="16"/>
                <w:szCs w:val="16"/>
              </w:rPr>
            </w:pPr>
          </w:p>
        </w:tc>
        <w:tc>
          <w:tcPr>
            <w:tcW w:w="283" w:type="dxa"/>
            <w:vMerge/>
          </w:tcPr>
          <w:p w14:paraId="452C86DD" w14:textId="77777777" w:rsidR="005B3737" w:rsidRPr="000D080E" w:rsidRDefault="005B3737" w:rsidP="00F64252">
            <w:pPr>
              <w:jc w:val="both"/>
              <w:rPr>
                <w:sz w:val="16"/>
                <w:szCs w:val="16"/>
              </w:rPr>
            </w:pPr>
          </w:p>
        </w:tc>
        <w:tc>
          <w:tcPr>
            <w:tcW w:w="4111" w:type="dxa"/>
            <w:gridSpan w:val="3"/>
            <w:tcBorders>
              <w:bottom w:val="single" w:sz="4" w:space="0" w:color="auto"/>
              <w:right w:val="single" w:sz="4" w:space="0" w:color="auto"/>
            </w:tcBorders>
          </w:tcPr>
          <w:p w14:paraId="583EA573" w14:textId="71E19975" w:rsidR="005B3737" w:rsidRPr="009160A7" w:rsidRDefault="005B3737" w:rsidP="00F64252">
            <w:pPr>
              <w:jc w:val="both"/>
              <w:rPr>
                <w:b/>
                <w:sz w:val="16"/>
                <w:szCs w:val="16"/>
              </w:rPr>
            </w:pPr>
            <w:r w:rsidRPr="009160A7">
              <w:rPr>
                <w:b/>
                <w:sz w:val="16"/>
                <w:szCs w:val="16"/>
              </w:rPr>
              <w:t>We hereby certify that we have delivered bunkers as recorded above in good order and condition together with the representative sample filled and sealed.</w:t>
            </w:r>
          </w:p>
          <w:p w14:paraId="765E0C75" w14:textId="76C904D4" w:rsidR="005B3737" w:rsidRPr="009160A7" w:rsidRDefault="005B3737" w:rsidP="00F64252">
            <w:pPr>
              <w:jc w:val="both"/>
              <w:rPr>
                <w:i/>
                <w:sz w:val="16"/>
                <w:szCs w:val="16"/>
              </w:rPr>
            </w:pPr>
            <w:r w:rsidRPr="009160A7">
              <w:rPr>
                <w:i/>
                <w:sz w:val="16"/>
                <w:szCs w:val="16"/>
              </w:rPr>
              <w:t>Potvrđujemo da je gorivo kako je gore navedeno isporučeno u urednom stanju, zajedno s plombiranim reprezentativnim uzor</w:t>
            </w:r>
            <w:r w:rsidR="00957619">
              <w:rPr>
                <w:i/>
                <w:sz w:val="16"/>
                <w:szCs w:val="16"/>
              </w:rPr>
              <w:t>kom</w:t>
            </w:r>
            <w:r w:rsidRPr="009160A7">
              <w:rPr>
                <w:i/>
                <w:sz w:val="16"/>
                <w:szCs w:val="16"/>
              </w:rPr>
              <w:t>.</w:t>
            </w:r>
          </w:p>
          <w:p w14:paraId="1110E2FC" w14:textId="77777777" w:rsidR="005B3737" w:rsidRPr="009160A7" w:rsidRDefault="005B3737" w:rsidP="00F64252">
            <w:pPr>
              <w:jc w:val="both"/>
              <w:rPr>
                <w:sz w:val="16"/>
                <w:szCs w:val="16"/>
              </w:rPr>
            </w:pPr>
          </w:p>
          <w:p w14:paraId="78A93C80" w14:textId="60922285" w:rsidR="005B3737" w:rsidRPr="009160A7" w:rsidRDefault="005B3737" w:rsidP="00F64252">
            <w:pPr>
              <w:jc w:val="both"/>
              <w:rPr>
                <w:sz w:val="16"/>
                <w:szCs w:val="16"/>
              </w:rPr>
            </w:pPr>
          </w:p>
          <w:p w14:paraId="0F82E67A" w14:textId="77777777" w:rsidR="005B3737" w:rsidRPr="009160A7" w:rsidRDefault="005B3737" w:rsidP="00F64252">
            <w:pPr>
              <w:jc w:val="both"/>
              <w:rPr>
                <w:sz w:val="16"/>
                <w:szCs w:val="16"/>
              </w:rPr>
            </w:pPr>
          </w:p>
          <w:p w14:paraId="78CD7997" w14:textId="11ACD8BF" w:rsidR="005B3737" w:rsidRPr="009160A7" w:rsidRDefault="005B3737" w:rsidP="00F64252">
            <w:pPr>
              <w:jc w:val="both"/>
              <w:rPr>
                <w:sz w:val="16"/>
                <w:szCs w:val="16"/>
              </w:rPr>
            </w:pPr>
          </w:p>
          <w:p w14:paraId="7DBE9442" w14:textId="42516849" w:rsidR="005B3737" w:rsidRPr="009160A7" w:rsidRDefault="005B3737" w:rsidP="00F64252">
            <w:pPr>
              <w:jc w:val="center"/>
              <w:rPr>
                <w:sz w:val="16"/>
                <w:szCs w:val="16"/>
              </w:rPr>
            </w:pPr>
            <w:r w:rsidRPr="009160A7">
              <w:rPr>
                <w:sz w:val="16"/>
                <w:szCs w:val="16"/>
              </w:rPr>
              <w:t>________________________________________________</w:t>
            </w:r>
          </w:p>
          <w:p w14:paraId="134A924E" w14:textId="77777777" w:rsidR="005B3737" w:rsidRPr="009160A7" w:rsidRDefault="005B3737" w:rsidP="00F64252">
            <w:pPr>
              <w:jc w:val="center"/>
              <w:rPr>
                <w:b/>
                <w:sz w:val="16"/>
                <w:szCs w:val="16"/>
              </w:rPr>
            </w:pPr>
            <w:r w:rsidRPr="009160A7">
              <w:rPr>
                <w:b/>
                <w:sz w:val="16"/>
                <w:szCs w:val="16"/>
              </w:rPr>
              <w:t>Signature &amp; stamp of deliverer's representative</w:t>
            </w:r>
          </w:p>
          <w:p w14:paraId="2EDB6439" w14:textId="18CB2571" w:rsidR="005B3737" w:rsidRPr="009160A7" w:rsidRDefault="005B3737" w:rsidP="00F64252">
            <w:pPr>
              <w:jc w:val="center"/>
              <w:rPr>
                <w:b/>
                <w:sz w:val="16"/>
                <w:szCs w:val="16"/>
              </w:rPr>
            </w:pPr>
            <w:r w:rsidRPr="009160A7">
              <w:rPr>
                <w:b/>
                <w:sz w:val="16"/>
                <w:szCs w:val="16"/>
              </w:rPr>
              <w:t xml:space="preserve">(only if different </w:t>
            </w:r>
            <w:r w:rsidR="00A61FB4">
              <w:rPr>
                <w:b/>
                <w:sz w:val="16"/>
                <w:szCs w:val="16"/>
              </w:rPr>
              <w:t>than the</w:t>
            </w:r>
            <w:r w:rsidR="00A61FB4" w:rsidRPr="009160A7">
              <w:rPr>
                <w:b/>
                <w:sz w:val="16"/>
                <w:szCs w:val="16"/>
              </w:rPr>
              <w:t xml:space="preserve"> </w:t>
            </w:r>
            <w:r w:rsidRPr="009160A7">
              <w:rPr>
                <w:b/>
                <w:sz w:val="16"/>
                <w:szCs w:val="16"/>
              </w:rPr>
              <w:t>supplier)</w:t>
            </w:r>
          </w:p>
          <w:p w14:paraId="31A0A6CA" w14:textId="77777777" w:rsidR="005B3737" w:rsidRPr="009160A7" w:rsidRDefault="005B3737" w:rsidP="00F64252">
            <w:pPr>
              <w:jc w:val="center"/>
              <w:rPr>
                <w:i/>
                <w:sz w:val="16"/>
                <w:szCs w:val="16"/>
              </w:rPr>
            </w:pPr>
            <w:r w:rsidRPr="009160A7">
              <w:rPr>
                <w:i/>
                <w:sz w:val="16"/>
                <w:szCs w:val="16"/>
              </w:rPr>
              <w:t>Potpis i pečat predstavnika dostavljača</w:t>
            </w:r>
          </w:p>
          <w:p w14:paraId="7B2B632E" w14:textId="77777777" w:rsidR="005B3737" w:rsidRPr="009160A7" w:rsidRDefault="005B3737" w:rsidP="00F64252">
            <w:pPr>
              <w:jc w:val="center"/>
              <w:rPr>
                <w:i/>
                <w:sz w:val="16"/>
                <w:szCs w:val="16"/>
              </w:rPr>
            </w:pPr>
            <w:r w:rsidRPr="009160A7">
              <w:rPr>
                <w:i/>
                <w:sz w:val="16"/>
                <w:szCs w:val="16"/>
              </w:rPr>
              <w:t>(samo ukoliko je različit od dobavljača)</w:t>
            </w:r>
          </w:p>
        </w:tc>
      </w:tr>
      <w:tr w:rsidR="005B3737" w14:paraId="1902A90E" w14:textId="77777777" w:rsidTr="00F64252">
        <w:tc>
          <w:tcPr>
            <w:tcW w:w="4957" w:type="dxa"/>
            <w:vMerge/>
          </w:tcPr>
          <w:p w14:paraId="7C3BF647" w14:textId="77777777" w:rsidR="005B3737" w:rsidRPr="000D080E" w:rsidRDefault="005B3737" w:rsidP="00F64252">
            <w:pPr>
              <w:jc w:val="both"/>
              <w:rPr>
                <w:sz w:val="16"/>
                <w:szCs w:val="16"/>
              </w:rPr>
            </w:pPr>
          </w:p>
        </w:tc>
        <w:tc>
          <w:tcPr>
            <w:tcW w:w="283" w:type="dxa"/>
            <w:vMerge/>
            <w:tcBorders>
              <w:right w:val="nil"/>
            </w:tcBorders>
          </w:tcPr>
          <w:p w14:paraId="2363EA8B" w14:textId="77777777" w:rsidR="005B3737" w:rsidRPr="000D080E" w:rsidRDefault="005B3737" w:rsidP="00F64252">
            <w:pPr>
              <w:jc w:val="both"/>
              <w:rPr>
                <w:sz w:val="16"/>
                <w:szCs w:val="16"/>
              </w:rPr>
            </w:pPr>
          </w:p>
        </w:tc>
        <w:tc>
          <w:tcPr>
            <w:tcW w:w="4111" w:type="dxa"/>
            <w:gridSpan w:val="3"/>
            <w:tcBorders>
              <w:left w:val="nil"/>
              <w:right w:val="nil"/>
            </w:tcBorders>
            <w:vAlign w:val="center"/>
          </w:tcPr>
          <w:p w14:paraId="4B29ADF0" w14:textId="77777777" w:rsidR="005B3737" w:rsidRPr="009160A7" w:rsidRDefault="005B3737" w:rsidP="00F64252">
            <w:pPr>
              <w:jc w:val="both"/>
              <w:rPr>
                <w:sz w:val="16"/>
                <w:szCs w:val="16"/>
              </w:rPr>
            </w:pPr>
          </w:p>
        </w:tc>
      </w:tr>
      <w:tr w:rsidR="005B3737" w14:paraId="74E9D854" w14:textId="77777777" w:rsidTr="00F64252">
        <w:tc>
          <w:tcPr>
            <w:tcW w:w="4957" w:type="dxa"/>
            <w:vMerge/>
          </w:tcPr>
          <w:p w14:paraId="161C41E6" w14:textId="77777777" w:rsidR="005B3737" w:rsidRPr="000D080E" w:rsidRDefault="005B3737" w:rsidP="00F64252">
            <w:pPr>
              <w:jc w:val="both"/>
              <w:rPr>
                <w:sz w:val="16"/>
                <w:szCs w:val="16"/>
              </w:rPr>
            </w:pPr>
          </w:p>
        </w:tc>
        <w:tc>
          <w:tcPr>
            <w:tcW w:w="283" w:type="dxa"/>
            <w:vMerge/>
            <w:tcBorders>
              <w:bottom w:val="nil"/>
            </w:tcBorders>
          </w:tcPr>
          <w:p w14:paraId="5518D6CA" w14:textId="77777777" w:rsidR="005B3737" w:rsidRPr="000D080E" w:rsidRDefault="005B3737" w:rsidP="00F64252">
            <w:pPr>
              <w:jc w:val="both"/>
              <w:rPr>
                <w:sz w:val="16"/>
                <w:szCs w:val="16"/>
              </w:rPr>
            </w:pPr>
          </w:p>
        </w:tc>
        <w:tc>
          <w:tcPr>
            <w:tcW w:w="4111" w:type="dxa"/>
            <w:gridSpan w:val="3"/>
          </w:tcPr>
          <w:p w14:paraId="34F4F31A" w14:textId="44680D3C" w:rsidR="005B3737" w:rsidRPr="009160A7" w:rsidRDefault="005B3737" w:rsidP="00F64252">
            <w:pPr>
              <w:jc w:val="both"/>
              <w:rPr>
                <w:b/>
                <w:sz w:val="16"/>
                <w:szCs w:val="16"/>
              </w:rPr>
            </w:pPr>
            <w:r w:rsidRPr="009160A7">
              <w:rPr>
                <w:b/>
                <w:sz w:val="16"/>
                <w:szCs w:val="16"/>
              </w:rPr>
              <w:t>We hereby certify that we have received bunkers as recorded above in good order and condition together with the representative sample filled and sealed.</w:t>
            </w:r>
          </w:p>
          <w:p w14:paraId="341EFF9E" w14:textId="66D07E93" w:rsidR="005B3737" w:rsidRPr="009160A7" w:rsidRDefault="005B3737" w:rsidP="00F64252">
            <w:pPr>
              <w:jc w:val="both"/>
              <w:rPr>
                <w:i/>
                <w:sz w:val="16"/>
                <w:szCs w:val="16"/>
              </w:rPr>
            </w:pPr>
            <w:r w:rsidRPr="009160A7">
              <w:rPr>
                <w:i/>
                <w:sz w:val="16"/>
                <w:szCs w:val="16"/>
              </w:rPr>
              <w:t>Potvrđujemo da je gorivo kako je gore navedeno zaprimljeno u urednom stanju, zajedno s plombiranim reprezentativnim uzor</w:t>
            </w:r>
            <w:r w:rsidR="00957619">
              <w:rPr>
                <w:i/>
                <w:sz w:val="16"/>
                <w:szCs w:val="16"/>
              </w:rPr>
              <w:t>kom</w:t>
            </w:r>
            <w:r w:rsidRPr="009160A7">
              <w:rPr>
                <w:i/>
                <w:sz w:val="16"/>
                <w:szCs w:val="16"/>
              </w:rPr>
              <w:t>.</w:t>
            </w:r>
          </w:p>
          <w:p w14:paraId="24411BB4" w14:textId="77777777" w:rsidR="005B3737" w:rsidRPr="009160A7" w:rsidRDefault="005B3737" w:rsidP="00F64252">
            <w:pPr>
              <w:jc w:val="both"/>
              <w:rPr>
                <w:sz w:val="16"/>
                <w:szCs w:val="16"/>
              </w:rPr>
            </w:pPr>
          </w:p>
          <w:p w14:paraId="0BF29186" w14:textId="19A08612" w:rsidR="005B3737" w:rsidRPr="009160A7" w:rsidRDefault="005B3737" w:rsidP="00F64252">
            <w:pPr>
              <w:jc w:val="both"/>
              <w:rPr>
                <w:sz w:val="16"/>
                <w:szCs w:val="16"/>
              </w:rPr>
            </w:pPr>
          </w:p>
          <w:p w14:paraId="3F7912BC" w14:textId="77777777" w:rsidR="009160A7" w:rsidRPr="009160A7" w:rsidRDefault="009160A7" w:rsidP="00F64252">
            <w:pPr>
              <w:jc w:val="both"/>
              <w:rPr>
                <w:sz w:val="16"/>
                <w:szCs w:val="16"/>
              </w:rPr>
            </w:pPr>
          </w:p>
          <w:p w14:paraId="73C56A70" w14:textId="3C120041" w:rsidR="005B3737" w:rsidRPr="009160A7" w:rsidRDefault="005B3737" w:rsidP="00F64252">
            <w:pPr>
              <w:jc w:val="center"/>
              <w:rPr>
                <w:b/>
                <w:sz w:val="16"/>
                <w:szCs w:val="16"/>
              </w:rPr>
            </w:pPr>
            <w:r w:rsidRPr="009160A7">
              <w:rPr>
                <w:b/>
                <w:sz w:val="16"/>
                <w:szCs w:val="16"/>
              </w:rPr>
              <w:t>________________________________________________</w:t>
            </w:r>
          </w:p>
          <w:p w14:paraId="779143B2" w14:textId="77777777" w:rsidR="005B3737" w:rsidRPr="009160A7" w:rsidRDefault="005B3737" w:rsidP="00F64252">
            <w:pPr>
              <w:jc w:val="center"/>
              <w:rPr>
                <w:b/>
                <w:sz w:val="16"/>
                <w:szCs w:val="16"/>
              </w:rPr>
            </w:pPr>
            <w:r w:rsidRPr="009160A7">
              <w:rPr>
                <w:b/>
                <w:sz w:val="16"/>
                <w:szCs w:val="16"/>
              </w:rPr>
              <w:t>Signature &amp; stamp of receiving vessel's representative</w:t>
            </w:r>
          </w:p>
          <w:p w14:paraId="1ADEEAFE" w14:textId="77777777" w:rsidR="005B3737" w:rsidRPr="009160A7" w:rsidRDefault="005B3737" w:rsidP="00F64252">
            <w:pPr>
              <w:jc w:val="center"/>
              <w:rPr>
                <w:i/>
                <w:sz w:val="16"/>
                <w:szCs w:val="16"/>
              </w:rPr>
            </w:pPr>
            <w:r w:rsidRPr="009160A7">
              <w:rPr>
                <w:i/>
                <w:sz w:val="16"/>
                <w:szCs w:val="16"/>
              </w:rPr>
              <w:t>Potpis i pečat predstavnika broda</w:t>
            </w:r>
          </w:p>
        </w:tc>
      </w:tr>
    </w:tbl>
    <w:p w14:paraId="3F385BFA" w14:textId="77777777" w:rsidR="005B3737" w:rsidRDefault="005B3737" w:rsidP="005B3737">
      <w:pPr>
        <w:spacing w:after="120" w:line="240" w:lineRule="auto"/>
        <w:rPr>
          <w:rFonts w:ascii="Times New Roman" w:eastAsia="Times New Roman" w:hAnsi="Times New Roman" w:cs="Times New Roman"/>
          <w:b/>
          <w:bCs/>
          <w:noProof/>
          <w:sz w:val="24"/>
          <w:szCs w:val="24"/>
          <w:lang w:eastAsia="hr-HR"/>
        </w:rPr>
      </w:pPr>
    </w:p>
    <w:p w14:paraId="5B218C65" w14:textId="393303F7" w:rsidR="006A1CF3" w:rsidRDefault="006A1CF3" w:rsidP="00221243">
      <w:pPr>
        <w:spacing w:after="120" w:line="240" w:lineRule="auto"/>
        <w:rPr>
          <w:rFonts w:ascii="Times New Roman" w:eastAsia="Times New Roman" w:hAnsi="Times New Roman" w:cs="Times New Roman"/>
          <w:b/>
          <w:bCs/>
          <w:noProof/>
          <w:sz w:val="24"/>
          <w:szCs w:val="24"/>
          <w:lang w:eastAsia="hr-HR"/>
        </w:rPr>
      </w:pPr>
    </w:p>
    <w:p w14:paraId="63B9B04E" w14:textId="77777777" w:rsidR="006A1CF3" w:rsidRDefault="006A1CF3" w:rsidP="00431FA5">
      <w:pPr>
        <w:spacing w:after="120" w:line="240" w:lineRule="auto"/>
        <w:jc w:val="center"/>
        <w:rPr>
          <w:rFonts w:ascii="Times New Roman" w:eastAsia="Times New Roman" w:hAnsi="Times New Roman" w:cs="Times New Roman"/>
          <w:b/>
          <w:bCs/>
          <w:noProof/>
          <w:sz w:val="24"/>
          <w:szCs w:val="24"/>
          <w:lang w:eastAsia="hr-HR"/>
        </w:rPr>
      </w:pPr>
    </w:p>
    <w:p w14:paraId="4F87903A" w14:textId="77777777" w:rsidR="006A1CF3" w:rsidRDefault="006A1CF3" w:rsidP="00431FA5">
      <w:pPr>
        <w:spacing w:after="120" w:line="240" w:lineRule="auto"/>
        <w:jc w:val="center"/>
        <w:rPr>
          <w:rFonts w:ascii="Times New Roman" w:eastAsia="Times New Roman" w:hAnsi="Times New Roman" w:cs="Times New Roman"/>
          <w:b/>
          <w:bCs/>
          <w:noProof/>
          <w:sz w:val="24"/>
          <w:szCs w:val="24"/>
          <w:lang w:eastAsia="hr-HR"/>
        </w:rPr>
      </w:pPr>
    </w:p>
    <w:p w14:paraId="1EDF648C" w14:textId="77777777" w:rsidR="006A1CF3" w:rsidRDefault="006A1CF3" w:rsidP="00431FA5">
      <w:pPr>
        <w:spacing w:after="120" w:line="240" w:lineRule="auto"/>
        <w:jc w:val="center"/>
        <w:rPr>
          <w:rFonts w:ascii="Times New Roman" w:eastAsia="Times New Roman" w:hAnsi="Times New Roman" w:cs="Times New Roman"/>
          <w:b/>
          <w:bCs/>
          <w:noProof/>
          <w:sz w:val="24"/>
          <w:szCs w:val="24"/>
          <w:lang w:eastAsia="hr-HR"/>
        </w:rPr>
      </w:pPr>
    </w:p>
    <w:p w14:paraId="15BC578E" w14:textId="586B62ED" w:rsidR="001A535F" w:rsidRDefault="001A535F" w:rsidP="000563B3">
      <w:pPr>
        <w:spacing w:after="120" w:line="240" w:lineRule="auto"/>
        <w:rPr>
          <w:rFonts w:ascii="Times New Roman" w:eastAsia="Times New Roman" w:hAnsi="Times New Roman" w:cs="Times New Roman"/>
          <w:b/>
          <w:bCs/>
          <w:noProof/>
          <w:sz w:val="24"/>
          <w:szCs w:val="24"/>
          <w:lang w:eastAsia="hr-HR"/>
        </w:rPr>
      </w:pPr>
    </w:p>
    <w:p w14:paraId="7996B1C4" w14:textId="43ADF706" w:rsidR="00C77581" w:rsidRDefault="00C77581" w:rsidP="00A431DF">
      <w:pPr>
        <w:spacing w:after="120" w:line="240" w:lineRule="auto"/>
        <w:rPr>
          <w:rFonts w:ascii="Times New Roman" w:eastAsia="Times New Roman" w:hAnsi="Times New Roman" w:cs="Times New Roman"/>
          <w:b/>
          <w:bCs/>
          <w:noProof/>
          <w:sz w:val="24"/>
          <w:szCs w:val="24"/>
          <w:lang w:eastAsia="hr-HR"/>
        </w:rPr>
      </w:pPr>
    </w:p>
    <w:p w14:paraId="6E853AAF" w14:textId="77777777" w:rsidR="00D17367" w:rsidRPr="00431FA5" w:rsidRDefault="00D17367" w:rsidP="00D17367">
      <w:pPr>
        <w:spacing w:after="120" w:line="240" w:lineRule="auto"/>
        <w:jc w:val="center"/>
        <w:rPr>
          <w:rFonts w:ascii="Times New Roman" w:eastAsia="Times New Roman" w:hAnsi="Times New Roman" w:cs="Times New Roman"/>
          <w:b/>
          <w:bCs/>
          <w:noProof/>
          <w:sz w:val="24"/>
          <w:szCs w:val="24"/>
          <w:lang w:eastAsia="hr-HR"/>
        </w:rPr>
      </w:pPr>
      <w:r w:rsidRPr="00431FA5">
        <w:rPr>
          <w:rFonts w:ascii="Times New Roman" w:eastAsia="Times New Roman" w:hAnsi="Times New Roman" w:cs="Times New Roman"/>
          <w:b/>
          <w:bCs/>
          <w:noProof/>
          <w:sz w:val="24"/>
          <w:szCs w:val="24"/>
          <w:lang w:eastAsia="hr-HR"/>
        </w:rPr>
        <w:t>OBRAZLOŽENJE</w:t>
      </w:r>
    </w:p>
    <w:p w14:paraId="0829506D" w14:textId="77777777" w:rsidR="00D17367" w:rsidRPr="00431FA5" w:rsidRDefault="00D17367" w:rsidP="00D17367">
      <w:pPr>
        <w:autoSpaceDE w:val="0"/>
        <w:autoSpaceDN w:val="0"/>
        <w:adjustRightInd w:val="0"/>
        <w:spacing w:after="0" w:line="240" w:lineRule="auto"/>
        <w:jc w:val="center"/>
        <w:rPr>
          <w:rFonts w:ascii="Times New Roman" w:eastAsia="Calibri" w:hAnsi="Times New Roman" w:cs="Times New Roman"/>
          <w:b/>
          <w:bCs/>
          <w:sz w:val="24"/>
          <w:szCs w:val="24"/>
        </w:rPr>
      </w:pPr>
      <w:r w:rsidRPr="00431FA5">
        <w:rPr>
          <w:rFonts w:ascii="Times New Roman" w:eastAsia="Times New Roman" w:hAnsi="Times New Roman" w:cs="Times New Roman"/>
          <w:b/>
          <w:bCs/>
          <w:noProof/>
          <w:sz w:val="24"/>
          <w:szCs w:val="24"/>
          <w:lang w:eastAsia="hr-HR"/>
        </w:rPr>
        <w:t xml:space="preserve">PRIJEDLOG UREDBE O </w:t>
      </w:r>
      <w:r w:rsidRPr="00431FA5">
        <w:rPr>
          <w:rFonts w:ascii="Times New Roman" w:eastAsia="Calibri" w:hAnsi="Times New Roman" w:cs="Times New Roman"/>
          <w:b/>
          <w:bCs/>
          <w:sz w:val="24"/>
          <w:szCs w:val="24"/>
        </w:rPr>
        <w:t>KVALITETI TEKUĆIH NAFTNIH GORIVA</w:t>
      </w:r>
    </w:p>
    <w:p w14:paraId="33FF1B06" w14:textId="77777777" w:rsidR="00D17367" w:rsidRPr="00431FA5" w:rsidRDefault="00D17367" w:rsidP="00D17367">
      <w:pPr>
        <w:autoSpaceDE w:val="0"/>
        <w:autoSpaceDN w:val="0"/>
        <w:adjustRightInd w:val="0"/>
        <w:spacing w:after="0" w:line="240" w:lineRule="auto"/>
        <w:jc w:val="center"/>
        <w:rPr>
          <w:rFonts w:ascii="Times New Roman" w:eastAsia="Calibri" w:hAnsi="Times New Roman" w:cs="Times New Roman"/>
          <w:b/>
          <w:bCs/>
          <w:sz w:val="24"/>
          <w:szCs w:val="24"/>
        </w:rPr>
      </w:pPr>
    </w:p>
    <w:p w14:paraId="5CBC7C36"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r w:rsidRPr="00431FA5">
        <w:rPr>
          <w:rFonts w:ascii="Times New Roman" w:eastAsia="Times New Roman" w:hAnsi="Times New Roman" w:cs="Times New Roman"/>
          <w:color w:val="000000"/>
          <w:sz w:val="24"/>
          <w:szCs w:val="24"/>
          <w:lang w:eastAsia="hr-HR"/>
        </w:rPr>
        <w:t>Temeljem članka 41., članka 79. stavka 2. i članka 81. stavka 2. Zakona o zaštiti zraka</w:t>
      </w:r>
      <w:r>
        <w:rPr>
          <w:rFonts w:ascii="Times New Roman" w:eastAsia="Times New Roman" w:hAnsi="Times New Roman" w:cs="Times New Roman"/>
          <w:color w:val="000000"/>
          <w:sz w:val="24"/>
          <w:szCs w:val="24"/>
          <w:lang w:eastAsia="hr-HR"/>
        </w:rPr>
        <w:t xml:space="preserve"> (Narodne novine, broj 130/11, </w:t>
      </w:r>
      <w:r w:rsidRPr="00431FA5">
        <w:rPr>
          <w:rFonts w:ascii="Times New Roman" w:eastAsia="Times New Roman" w:hAnsi="Times New Roman" w:cs="Times New Roman"/>
          <w:color w:val="000000"/>
          <w:sz w:val="24"/>
          <w:szCs w:val="24"/>
          <w:lang w:eastAsia="hr-HR"/>
        </w:rPr>
        <w:t xml:space="preserve">47/14), Vlada Republike Hrvatske je donijela važeću </w:t>
      </w:r>
      <w:r w:rsidRPr="00431FA5">
        <w:rPr>
          <w:rFonts w:ascii="Times New Roman" w:eastAsia="Times New Roman" w:hAnsi="Times New Roman" w:cs="Times New Roman"/>
          <w:i/>
          <w:color w:val="000000"/>
          <w:sz w:val="24"/>
          <w:szCs w:val="24"/>
          <w:lang w:eastAsia="hr-HR"/>
        </w:rPr>
        <w:t>Uredbu o kvaliteti tekućih naftnih goriva i načinu praćenja i izvješćivanja te metodologiji izračuna emisija stakleničkih plinova u životnom vijeku isporučenih goriva i energije</w:t>
      </w:r>
      <w:r w:rsidRPr="00431FA5">
        <w:rPr>
          <w:rFonts w:ascii="Times New Roman" w:eastAsia="Times New Roman" w:hAnsi="Times New Roman" w:cs="Times New Roman"/>
          <w:color w:val="000000"/>
          <w:sz w:val="24"/>
          <w:szCs w:val="24"/>
          <w:lang w:eastAsia="hr-HR"/>
        </w:rPr>
        <w:t xml:space="preserve"> </w:t>
      </w:r>
      <w:r w:rsidRPr="00431FA5">
        <w:rPr>
          <w:rFonts w:ascii="Times New Roman" w:eastAsia="Times New Roman" w:hAnsi="Times New Roman" w:cs="Times New Roman"/>
          <w:sz w:val="24"/>
          <w:szCs w:val="24"/>
          <w:lang w:val="sq-AL" w:eastAsia="hr-HR"/>
        </w:rPr>
        <w:t>(Narodne novine, broj 57/17, dalje: Uredba)</w:t>
      </w:r>
      <w:r w:rsidRPr="00431FA5">
        <w:rPr>
          <w:rFonts w:ascii="Times New Roman" w:eastAsia="Times New Roman" w:hAnsi="Times New Roman" w:cs="Times New Roman"/>
          <w:color w:val="000000"/>
          <w:sz w:val="24"/>
          <w:szCs w:val="24"/>
          <w:lang w:eastAsia="hr-HR"/>
        </w:rPr>
        <w:t xml:space="preserve"> koja je hrvatsko zakonodavstvo u potpunosti uskladila s odredbama svih europskih direktiva i provedbenih odluka koje reguliraju problematiku kvalitete tekućih naftnih goriva, njihovo praćenje kvalitete kao i metodologiju praćenja i izračuna emisija stakleničkih plinova u životnom vijeku goriva i energije od strane država članica te izvješćivanje o njihovoj provedbi.</w:t>
      </w:r>
    </w:p>
    <w:p w14:paraId="45F604F3"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0A28B63F" w14:textId="77777777" w:rsidR="00D17367" w:rsidRPr="00431FA5" w:rsidRDefault="00D17367" w:rsidP="00D17367">
      <w:pPr>
        <w:spacing w:after="0" w:line="240" w:lineRule="auto"/>
        <w:jc w:val="both"/>
        <w:rPr>
          <w:rFonts w:ascii="Times New Roman" w:eastAsia="Times New Roman" w:hAnsi="Times New Roman" w:cs="Times New Roman"/>
          <w:sz w:val="24"/>
          <w:szCs w:val="24"/>
          <w:lang w:eastAsia="hr-HR"/>
        </w:rPr>
      </w:pPr>
      <w:r w:rsidRPr="00431FA5">
        <w:rPr>
          <w:rFonts w:ascii="Times New Roman" w:eastAsia="Times New Roman" w:hAnsi="Times New Roman" w:cs="Times New Roman"/>
          <w:color w:val="000000"/>
          <w:sz w:val="24"/>
          <w:szCs w:val="24"/>
          <w:lang w:eastAsia="hr-HR"/>
        </w:rPr>
        <w:t>S obzirom da su od 01. siječnja 2020. godine na snazi novi Zakon o zaštiti zraka (Narodne novine, broj 127/19) i Zakon o klimatskim promjenama i zaštiti ozonskog sloja, a koji su zamijenili Zakon o zaštiti zraka (Narodne novine, broj 130/11, 47/14, 61/17 i 118/18), istima su se odvojile tematske cjeline zaštite zraka koja uključuje kvalitetu proizvoda (tekućih naftnih goriva) i zaštite klime koja uključuje praćenje emisija stakleničkih plinova u životnom vijeku goriva i energije. Slijedom navedenog, nastale su obveze razdvajanja dvaju cjelina iz predmetne Uredbe.</w:t>
      </w:r>
      <w:r w:rsidRPr="00431FA5">
        <w:rPr>
          <w:rFonts w:ascii="Times New Roman" w:eastAsia="Times New Roman" w:hAnsi="Times New Roman" w:cs="Times New Roman"/>
          <w:sz w:val="24"/>
          <w:szCs w:val="24"/>
          <w:lang w:eastAsia="hr-HR"/>
        </w:rPr>
        <w:t xml:space="preserve"> </w:t>
      </w:r>
    </w:p>
    <w:p w14:paraId="56E44BCD" w14:textId="77777777" w:rsidR="00D17367" w:rsidRPr="00431FA5" w:rsidRDefault="00D17367" w:rsidP="00D17367">
      <w:pPr>
        <w:spacing w:after="0" w:line="240" w:lineRule="auto"/>
        <w:jc w:val="both"/>
        <w:rPr>
          <w:rFonts w:ascii="Times New Roman" w:eastAsia="Times New Roman" w:hAnsi="Times New Roman" w:cs="Times New Roman"/>
          <w:sz w:val="24"/>
          <w:szCs w:val="24"/>
          <w:lang w:eastAsia="hr-HR"/>
        </w:rPr>
      </w:pPr>
    </w:p>
    <w:p w14:paraId="0F3CEB2A" w14:textId="77777777" w:rsidR="00D17367" w:rsidRPr="00431FA5" w:rsidRDefault="00D17367" w:rsidP="00D17367">
      <w:pPr>
        <w:spacing w:after="0" w:line="240" w:lineRule="auto"/>
        <w:jc w:val="both"/>
        <w:rPr>
          <w:rFonts w:ascii="Times New Roman" w:eastAsia="Times New Roman" w:hAnsi="Times New Roman" w:cs="Times New Roman"/>
          <w:sz w:val="24"/>
          <w:szCs w:val="24"/>
          <w:lang w:eastAsia="hr-HR"/>
        </w:rPr>
      </w:pPr>
      <w:r w:rsidRPr="00431FA5">
        <w:rPr>
          <w:rFonts w:ascii="Times New Roman" w:eastAsia="Times New Roman" w:hAnsi="Times New Roman" w:cs="Times New Roman"/>
          <w:sz w:val="24"/>
          <w:szCs w:val="24"/>
          <w:lang w:eastAsia="hr-HR"/>
        </w:rPr>
        <w:t xml:space="preserve">Sukladno članku 48. stavku 1. Zakona o zaštiti zraka („Narodne novine“, br. 127/2019) dana je ovlast Vladi Republike Hrvatske da donese </w:t>
      </w:r>
      <w:r>
        <w:rPr>
          <w:rFonts w:ascii="Times New Roman" w:eastAsia="Times New Roman" w:hAnsi="Times New Roman" w:cs="Times New Roman"/>
          <w:sz w:val="24"/>
          <w:szCs w:val="24"/>
          <w:lang w:eastAsia="hr-HR"/>
        </w:rPr>
        <w:t xml:space="preserve">novu </w:t>
      </w:r>
      <w:r w:rsidRPr="00431FA5">
        <w:rPr>
          <w:rFonts w:ascii="Times New Roman" w:eastAsia="Times New Roman" w:hAnsi="Times New Roman" w:cs="Times New Roman"/>
          <w:sz w:val="24"/>
          <w:szCs w:val="24"/>
          <w:lang w:eastAsia="hr-HR"/>
        </w:rPr>
        <w:t>Uredbu kojom će se regulirati predmetna problematika kvalitete tekućih naftnih goriva</w:t>
      </w:r>
      <w:r>
        <w:rPr>
          <w:rFonts w:ascii="Times New Roman" w:eastAsia="Times New Roman" w:hAnsi="Times New Roman" w:cs="Times New Roman"/>
          <w:sz w:val="24"/>
          <w:szCs w:val="24"/>
          <w:lang w:eastAsia="hr-HR"/>
        </w:rPr>
        <w:t xml:space="preserve"> (benzina, dizela, brodskih goriva, plinskog i loživog ulja)</w:t>
      </w:r>
      <w:r w:rsidRPr="00431FA5">
        <w:rPr>
          <w:rFonts w:ascii="Times New Roman" w:eastAsia="Times New Roman" w:hAnsi="Times New Roman" w:cs="Times New Roman"/>
          <w:sz w:val="24"/>
          <w:szCs w:val="24"/>
          <w:lang w:eastAsia="hr-HR"/>
        </w:rPr>
        <w:t>.</w:t>
      </w:r>
    </w:p>
    <w:p w14:paraId="2F166F1E" w14:textId="77777777" w:rsidR="00D17367" w:rsidRPr="00431FA5" w:rsidRDefault="00D17367" w:rsidP="00D17367">
      <w:pPr>
        <w:spacing w:after="0" w:line="240" w:lineRule="auto"/>
        <w:jc w:val="both"/>
        <w:rPr>
          <w:rFonts w:ascii="Times New Roman" w:eastAsia="Times New Roman" w:hAnsi="Times New Roman" w:cs="Times New Roman"/>
          <w:sz w:val="24"/>
          <w:szCs w:val="24"/>
          <w:lang w:eastAsia="hr-HR"/>
        </w:rPr>
      </w:pPr>
    </w:p>
    <w:p w14:paraId="0AB1A8F8" w14:textId="77777777" w:rsidR="00D17367" w:rsidRPr="00431FA5" w:rsidRDefault="00D17367" w:rsidP="00D17367">
      <w:pPr>
        <w:spacing w:after="0" w:line="240" w:lineRule="auto"/>
        <w:jc w:val="both"/>
        <w:rPr>
          <w:rFonts w:ascii="Times New Roman" w:eastAsia="Times New Roman" w:hAnsi="Times New Roman" w:cs="Times New Roman"/>
          <w:sz w:val="24"/>
          <w:szCs w:val="24"/>
          <w:lang w:eastAsia="hr-HR"/>
        </w:rPr>
      </w:pPr>
      <w:r w:rsidRPr="00431FA5">
        <w:rPr>
          <w:rFonts w:ascii="Times New Roman" w:eastAsia="Times New Roman" w:hAnsi="Times New Roman" w:cs="Times New Roman"/>
          <w:sz w:val="24"/>
          <w:szCs w:val="24"/>
          <w:lang w:eastAsia="hr-HR"/>
        </w:rPr>
        <w:t>Svrha ove Uredbe je osiguranje zdravlja ljudi i zaštite okoliša određivanjem tehničkih specifikacija (sastavnica i značajki kvalitete) za tekuća naftna goriva koja se koriste za izgaranje kod motora sa vanjskim izvorom paljenja i motora s kompresijskim paljenjem, uzimajući u obzir tehničke zahtjeve za te motore, te smanjivanjem emisija sumporovog dioksida koje nastaju izgaranjem određenih tekućih naftnih goriva pri njihovom korištenju na području Republike Hrvatske, unutarnjim morskim vodama, teritorijalnom moru i moru nad kojim Republika Hrvatska ostvaruje suverena prava prema posebnim propisima.</w:t>
      </w:r>
    </w:p>
    <w:p w14:paraId="5CABE81E" w14:textId="77777777" w:rsidR="00D17367" w:rsidRPr="00431FA5" w:rsidRDefault="00D17367" w:rsidP="00D17367">
      <w:pPr>
        <w:spacing w:after="0" w:line="240" w:lineRule="auto"/>
        <w:jc w:val="both"/>
        <w:rPr>
          <w:rFonts w:ascii="Times New Roman" w:eastAsia="Times New Roman" w:hAnsi="Times New Roman" w:cs="Times New Roman"/>
          <w:sz w:val="24"/>
          <w:szCs w:val="24"/>
          <w:lang w:eastAsia="hr-HR"/>
        </w:rPr>
      </w:pPr>
    </w:p>
    <w:p w14:paraId="49F49F50"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r w:rsidRPr="00431FA5">
        <w:rPr>
          <w:rFonts w:ascii="Times New Roman" w:eastAsia="Times New Roman" w:hAnsi="Times New Roman" w:cs="Times New Roman"/>
          <w:color w:val="000000"/>
          <w:sz w:val="24"/>
          <w:szCs w:val="24"/>
          <w:lang w:eastAsia="hr-HR"/>
        </w:rPr>
        <w:t>Prijedlogom Uredbe se propisuju granične vrijednosti sastavnica i/ili značajki kvalitete tekućih naftnih goriva, način utvrđivanja i praćenja kvalitete tekućih naftnih goriva, uvjeti za rad laboratorija za uzorkovanje i laboratorijsku analizu kvalitete tekućih naftnih goriva, način dokazivanja sukladnosti proizvoda, naziv i označavanje proizvoda, način i rokovi dostave izvješća o kvaliteti tekućih naftnih goriva, format izvješća te način dostave podataka nadležnim tijelima Europske unije.</w:t>
      </w:r>
    </w:p>
    <w:p w14:paraId="4890A6CA"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705B6E58"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r w:rsidRPr="00431FA5">
        <w:rPr>
          <w:rFonts w:ascii="Times New Roman" w:eastAsia="Times New Roman" w:hAnsi="Times New Roman" w:cs="Times New Roman"/>
          <w:color w:val="000000"/>
          <w:sz w:val="24"/>
          <w:szCs w:val="24"/>
          <w:lang w:eastAsia="hr-HR"/>
        </w:rPr>
        <w:t>Prijedlog Uredbe se u odnosu na važeći propis izmjenjuje i dopunjuje na način da se dodatno usklađuje sa Pomorskim zakonikom, odnosno terminologijom i provedbom obaveza koje su vezane uz praćenje kvalitete goriva na pomorskim objektima, a nadzire ih Inspekcija sigurnosti plovidbe sukladno Zakonu o zaštiti zraka.</w:t>
      </w:r>
    </w:p>
    <w:p w14:paraId="7EA5136F"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1DE79811"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Slijedom odredbi iz Pomorskog zakonika, prijedlogom Uredbe ujedno se na području Republike Hrvatske, odnosno </w:t>
      </w:r>
      <w:r w:rsidRPr="00A14A10">
        <w:rPr>
          <w:rFonts w:ascii="Times New Roman" w:eastAsia="Times New Roman" w:hAnsi="Times New Roman" w:cs="Times New Roman"/>
          <w:sz w:val="24"/>
          <w:szCs w:val="24"/>
          <w:lang w:eastAsia="hr-HR"/>
        </w:rPr>
        <w:t>u lukama i sidrištima</w:t>
      </w:r>
      <w:r>
        <w:rPr>
          <w:rFonts w:ascii="Times New Roman" w:eastAsia="Times New Roman" w:hAnsi="Times New Roman" w:cs="Times New Roman"/>
          <w:sz w:val="24"/>
          <w:szCs w:val="24"/>
          <w:lang w:eastAsia="hr-HR"/>
        </w:rPr>
        <w:t xml:space="preserve"> kao i ostalim dijelovima unutarnjih morskih voda, teritorijalnom moru te morskim područjima u kojima Republika Hrvatska ostvaruje suverena prava i jurisdikciju,</w:t>
      </w:r>
      <w:r>
        <w:rPr>
          <w:rFonts w:ascii="Times New Roman" w:eastAsia="Times New Roman" w:hAnsi="Times New Roman" w:cs="Times New Roman"/>
          <w:color w:val="000000"/>
          <w:sz w:val="24"/>
          <w:szCs w:val="24"/>
          <w:lang w:eastAsia="hr-HR"/>
        </w:rPr>
        <w:t xml:space="preserve"> ograničava korištenje metoda smanjenja emisija koje se koriste u otvorenom načinu rada na brodu (tzv. open-loop scrubbers). Naime, p</w:t>
      </w:r>
      <w:r w:rsidRPr="00A14A10">
        <w:rPr>
          <w:rFonts w:ascii="Times New Roman" w:eastAsia="Times New Roman" w:hAnsi="Times New Roman" w:cs="Times New Roman"/>
          <w:sz w:val="24"/>
          <w:szCs w:val="24"/>
          <w:lang w:eastAsia="hr-HR"/>
        </w:rPr>
        <w:t>rilikom korištenja metoda smanjenja e</w:t>
      </w:r>
      <w:r>
        <w:rPr>
          <w:rFonts w:ascii="Times New Roman" w:eastAsia="Times New Roman" w:hAnsi="Times New Roman" w:cs="Times New Roman"/>
          <w:sz w:val="24"/>
          <w:szCs w:val="24"/>
          <w:lang w:eastAsia="hr-HR"/>
        </w:rPr>
        <w:t>misija</w:t>
      </w:r>
      <w:r w:rsidRPr="00A14A10">
        <w:rPr>
          <w:rFonts w:ascii="Times New Roman" w:eastAsia="Times New Roman" w:hAnsi="Times New Roman" w:cs="Times New Roman"/>
          <w:sz w:val="24"/>
          <w:szCs w:val="24"/>
          <w:lang w:eastAsia="hr-HR"/>
        </w:rPr>
        <w:t xml:space="preserve"> pomorski objekti ne smiju koristiti takve sustave u otvorenom načinu rada te ne smiju ispuštati tvari koje onečišćuju more, zrak ili obalu</w:t>
      </w:r>
      <w:r>
        <w:rPr>
          <w:rFonts w:ascii="Times New Roman" w:eastAsia="Times New Roman" w:hAnsi="Times New Roman" w:cs="Times New Roman"/>
          <w:sz w:val="24"/>
          <w:szCs w:val="24"/>
          <w:lang w:eastAsia="hr-HR"/>
        </w:rPr>
        <w:t xml:space="preserve"> bez obzira na njihovu koncentraciju</w:t>
      </w:r>
      <w:r w:rsidRPr="00A14A10">
        <w:rPr>
          <w:rFonts w:ascii="Times New Roman" w:eastAsia="Times New Roman" w:hAnsi="Times New Roman" w:cs="Times New Roman"/>
          <w:sz w:val="24"/>
          <w:szCs w:val="24"/>
          <w:lang w:eastAsia="hr-HR"/>
        </w:rPr>
        <w:t>.</w:t>
      </w:r>
    </w:p>
    <w:p w14:paraId="58C178B3"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11405188"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Slijedom stupanja na snagu</w:t>
      </w:r>
      <w:r w:rsidRPr="00431FA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novog IMO standarda koji propisuje niže granične</w:t>
      </w:r>
      <w:r w:rsidRPr="00431FA5">
        <w:rPr>
          <w:rFonts w:ascii="Times New Roman" w:eastAsia="Times New Roman" w:hAnsi="Times New Roman" w:cs="Times New Roman"/>
          <w:color w:val="000000"/>
          <w:sz w:val="24"/>
          <w:szCs w:val="24"/>
          <w:lang w:eastAsia="hr-HR"/>
        </w:rPr>
        <w:t xml:space="preserve"> vrijednosti za ukupni udio sumpora u brodskim gorivima od 01. siječnja 2020. godine</w:t>
      </w:r>
      <w:r>
        <w:rPr>
          <w:rFonts w:ascii="Times New Roman" w:eastAsia="Times New Roman" w:hAnsi="Times New Roman" w:cs="Times New Roman"/>
          <w:color w:val="000000"/>
          <w:sz w:val="24"/>
          <w:szCs w:val="24"/>
          <w:lang w:eastAsia="hr-HR"/>
        </w:rPr>
        <w:t xml:space="preserve"> u cijelom svijetu</w:t>
      </w:r>
      <w:r w:rsidRPr="00431FA5">
        <w:rPr>
          <w:rFonts w:ascii="Times New Roman" w:eastAsia="Times New Roman" w:hAnsi="Times New Roman" w:cs="Times New Roman"/>
          <w:color w:val="000000"/>
          <w:sz w:val="24"/>
          <w:szCs w:val="24"/>
          <w:lang w:eastAsia="hr-HR"/>
        </w:rPr>
        <w:t>, Uredba je ažurirana u skladu sa navedenim obvezama.</w:t>
      </w:r>
    </w:p>
    <w:p w14:paraId="6B849476"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58406CB3"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Uredba je nadopunjena i standardom kvalitete propisane Međunarodnom konvencijom o zaštiti ljudskih života na moru</w:t>
      </w:r>
      <w:r w:rsidRPr="00DB3ED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SOLAS.</w:t>
      </w:r>
    </w:p>
    <w:p w14:paraId="3A96F65B"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4C75C70B"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r w:rsidRPr="00431FA5">
        <w:rPr>
          <w:rFonts w:ascii="Times New Roman" w:eastAsia="Times New Roman" w:hAnsi="Times New Roman" w:cs="Times New Roman"/>
          <w:color w:val="000000"/>
          <w:sz w:val="24"/>
          <w:szCs w:val="24"/>
          <w:lang w:eastAsia="hr-HR"/>
        </w:rPr>
        <w:t xml:space="preserve">Nadalje, prijedlog Uredbe dodatno propisuje administrativno rasterećenje vezano uz popratnu dokumentaciju pri isporukama tekućih naftnih goriva na prodajna mjesta ili korištenje na pomorskim objektima. </w:t>
      </w:r>
    </w:p>
    <w:p w14:paraId="5D61BD7F"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09AF9C70" w14:textId="77777777" w:rsidR="00D17367" w:rsidRDefault="00D17367" w:rsidP="00D1736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Slijedom pojavljivanja nejednake prakse načina izdavanja popratne dokumentacije za brodska goriva koji slijedi obveze iz MARPOL konvencije i Direktive (EU) 2016/802 („Sumporne direktive“), radi jasnijeg postupanja svih subjekata i nadležnih tijela u RH, prijedlogom Uredbe se propisuje obrazac popratne dokumentacije i informacije koje moraju biti u nju uključene.</w:t>
      </w:r>
    </w:p>
    <w:p w14:paraId="31112C5C"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7ADF9DAF"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r w:rsidRPr="00431FA5">
        <w:rPr>
          <w:rFonts w:ascii="Times New Roman" w:eastAsia="Times New Roman" w:hAnsi="Times New Roman" w:cs="Times New Roman"/>
          <w:color w:val="000000"/>
          <w:sz w:val="24"/>
          <w:szCs w:val="24"/>
          <w:lang w:eastAsia="hr-HR"/>
        </w:rPr>
        <w:t>Prijedlog Uredbe je ažurirao sve nove važeće analitičke metode ispitivanja kvalitete tekućih naftnih goriva.</w:t>
      </w:r>
    </w:p>
    <w:p w14:paraId="6FB141BA"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7E335FD9"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r w:rsidRPr="00431FA5">
        <w:rPr>
          <w:rFonts w:ascii="Times New Roman" w:eastAsia="Times New Roman" w:hAnsi="Times New Roman" w:cs="Times New Roman"/>
          <w:color w:val="000000"/>
          <w:sz w:val="24"/>
          <w:szCs w:val="24"/>
          <w:lang w:eastAsia="hr-HR"/>
        </w:rPr>
        <w:t xml:space="preserve">Način praćenja kvalitete tekućih naftnih goriva </w:t>
      </w:r>
      <w:r>
        <w:rPr>
          <w:rFonts w:ascii="Times New Roman" w:eastAsia="Times New Roman" w:hAnsi="Times New Roman" w:cs="Times New Roman"/>
          <w:color w:val="000000"/>
          <w:sz w:val="24"/>
          <w:szCs w:val="24"/>
          <w:lang w:eastAsia="hr-HR"/>
        </w:rPr>
        <w:t xml:space="preserve">koja su propisana prijedlogom Uredbe </w:t>
      </w:r>
      <w:r w:rsidRPr="00431FA5">
        <w:rPr>
          <w:rFonts w:ascii="Times New Roman" w:eastAsia="Times New Roman" w:hAnsi="Times New Roman" w:cs="Times New Roman"/>
          <w:color w:val="000000"/>
          <w:sz w:val="24"/>
          <w:szCs w:val="24"/>
          <w:lang w:eastAsia="hr-HR"/>
        </w:rPr>
        <w:t>na tržištu Republike Hrvatske i način donošenja redovnog godišnjeg Programa praćenja kvalitete tekućih naftnih goriva nije izmijenjen, odnosno zadržan je dosadašnji način nadzora i njegove provedbe.</w:t>
      </w:r>
    </w:p>
    <w:p w14:paraId="13F0FB99"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p>
    <w:p w14:paraId="1EF0E87D" w14:textId="77777777" w:rsidR="00D17367" w:rsidRPr="00431FA5" w:rsidRDefault="00D17367" w:rsidP="00D17367">
      <w:pPr>
        <w:spacing w:after="0" w:line="240" w:lineRule="auto"/>
        <w:jc w:val="both"/>
        <w:rPr>
          <w:rFonts w:ascii="Times New Roman" w:eastAsia="Times New Roman" w:hAnsi="Times New Roman" w:cs="Times New Roman"/>
          <w:color w:val="000000"/>
          <w:sz w:val="24"/>
          <w:szCs w:val="24"/>
          <w:lang w:eastAsia="hr-HR"/>
        </w:rPr>
      </w:pPr>
      <w:r w:rsidRPr="00431FA5">
        <w:rPr>
          <w:rFonts w:ascii="Times New Roman" w:eastAsia="Times New Roman" w:hAnsi="Times New Roman" w:cs="Times New Roman"/>
          <w:color w:val="000000"/>
          <w:sz w:val="24"/>
          <w:szCs w:val="24"/>
          <w:lang w:eastAsia="hr-HR"/>
        </w:rPr>
        <w:t>Odredbe Europskih direktiva i pripadajućih provedbenih odluka koje reguliraju problematiku kvalitete tekućih naftnih goriva nisu se mijenjale osim pojedinih već utvrđenih rokova i prijelaznih razdoblja graničnih vrijednosti, a koje su ugrađene u prijedlog Uredbe.</w:t>
      </w:r>
    </w:p>
    <w:p w14:paraId="1B13B6F7" w14:textId="77777777" w:rsidR="00D17367" w:rsidRPr="00AD6B20" w:rsidRDefault="00D17367" w:rsidP="00D17367">
      <w:pPr>
        <w:jc w:val="both"/>
        <w:rPr>
          <w:rFonts w:ascii="Times New Roman" w:hAnsi="Times New Roman" w:cs="Times New Roman"/>
        </w:rPr>
      </w:pPr>
    </w:p>
    <w:p w14:paraId="70E0EC0D" w14:textId="77777777" w:rsidR="0066098F" w:rsidRDefault="0066098F" w:rsidP="00431FA5">
      <w:pPr>
        <w:spacing w:after="120" w:line="240" w:lineRule="auto"/>
        <w:jc w:val="center"/>
        <w:rPr>
          <w:rFonts w:ascii="Times New Roman" w:eastAsia="Times New Roman" w:hAnsi="Times New Roman" w:cs="Times New Roman"/>
          <w:b/>
          <w:bCs/>
          <w:noProof/>
          <w:sz w:val="24"/>
          <w:szCs w:val="24"/>
          <w:lang w:eastAsia="hr-HR"/>
        </w:rPr>
      </w:pPr>
    </w:p>
    <w:p w14:paraId="69B5F366" w14:textId="77777777" w:rsidR="0066098F" w:rsidRDefault="0066098F" w:rsidP="00431FA5">
      <w:pPr>
        <w:spacing w:after="120" w:line="240" w:lineRule="auto"/>
        <w:jc w:val="center"/>
        <w:rPr>
          <w:rFonts w:ascii="Times New Roman" w:eastAsia="Times New Roman" w:hAnsi="Times New Roman" w:cs="Times New Roman"/>
          <w:b/>
          <w:bCs/>
          <w:noProof/>
          <w:sz w:val="24"/>
          <w:szCs w:val="24"/>
          <w:lang w:eastAsia="hr-HR"/>
        </w:rPr>
      </w:pPr>
    </w:p>
    <w:p w14:paraId="44993223" w14:textId="77777777" w:rsidR="0066098F" w:rsidRDefault="0066098F" w:rsidP="00431FA5">
      <w:pPr>
        <w:spacing w:after="120" w:line="240" w:lineRule="auto"/>
        <w:jc w:val="center"/>
        <w:rPr>
          <w:rFonts w:ascii="Times New Roman" w:eastAsia="Times New Roman" w:hAnsi="Times New Roman" w:cs="Times New Roman"/>
          <w:b/>
          <w:bCs/>
          <w:noProof/>
          <w:sz w:val="24"/>
          <w:szCs w:val="24"/>
          <w:lang w:eastAsia="hr-HR"/>
        </w:rPr>
      </w:pPr>
    </w:p>
    <w:p w14:paraId="6420D723" w14:textId="3D5BFB9F" w:rsidR="0066098F" w:rsidRDefault="0066098F" w:rsidP="00431FA5">
      <w:pPr>
        <w:spacing w:after="120" w:line="240" w:lineRule="auto"/>
        <w:jc w:val="center"/>
        <w:rPr>
          <w:rFonts w:ascii="Times New Roman" w:eastAsia="Times New Roman" w:hAnsi="Times New Roman" w:cs="Times New Roman"/>
          <w:b/>
          <w:bCs/>
          <w:noProof/>
          <w:sz w:val="24"/>
          <w:szCs w:val="24"/>
          <w:lang w:eastAsia="hr-HR"/>
        </w:rPr>
      </w:pPr>
    </w:p>
    <w:sectPr w:rsidR="0066098F" w:rsidSect="0066098F">
      <w:pgSz w:w="11906" w:h="16838"/>
      <w:pgMar w:top="127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D752" w16cex:dateUtc="2021-01-27T11:13:00Z"/>
  <w16cex:commentExtensible w16cex:durableId="23BBD578" w16cex:dateUtc="2021-01-27T11:05:00Z"/>
  <w16cex:commentExtensible w16cex:durableId="23BBD5AA" w16cex:dateUtc="2021-01-27T11:06:00Z"/>
  <w16cex:commentExtensible w16cex:durableId="23BBD5F9" w16cex:dateUtc="2021-01-27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8739D5" w16cid:durableId="23BBD752"/>
  <w16cid:commentId w16cid:paraId="65518D50" w16cid:durableId="23BBD578"/>
  <w16cid:commentId w16cid:paraId="6EC4C023" w16cid:durableId="23BBD5AA"/>
  <w16cid:commentId w16cid:paraId="07DA97ED" w16cid:durableId="23BBD5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Minion Pro Disp">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ond">
    <w:altName w:val="Times New Roman"/>
    <w:charset w:val="00"/>
    <w:family w:val="auto"/>
    <w:pitch w:val="default"/>
  </w:font>
  <w:font w:name="Minion Pro Cond Disp">
    <w:charset w:val="00"/>
    <w:family w:val="auto"/>
    <w:pitch w:val="default"/>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1.25pt;visibility:visible;mso-wrap-style:square" o:bullet="t">
        <v:imagedata r:id="rId1" o:title=""/>
      </v:shape>
    </w:pict>
  </w:numPicBullet>
  <w:abstractNum w:abstractNumId="0" w15:restartNumberingAfterBreak="0">
    <w:nsid w:val="12950EE5"/>
    <w:multiLevelType w:val="hybridMultilevel"/>
    <w:tmpl w:val="35B615F0"/>
    <w:lvl w:ilvl="0" w:tplc="E40054A2">
      <w:start w:val="1"/>
      <w:numFmt w:val="upperRoman"/>
      <w:lvlText w:val="%1."/>
      <w:lvlJc w:val="righ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7A429F"/>
    <w:multiLevelType w:val="hybridMultilevel"/>
    <w:tmpl w:val="054EED82"/>
    <w:lvl w:ilvl="0" w:tplc="E1ECC60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88E695A"/>
    <w:multiLevelType w:val="hybridMultilevel"/>
    <w:tmpl w:val="E85A7C8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0F2FE6"/>
    <w:multiLevelType w:val="hybridMultilevel"/>
    <w:tmpl w:val="A306BDEA"/>
    <w:lvl w:ilvl="0" w:tplc="E1ECC60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1EF5358"/>
    <w:multiLevelType w:val="hybridMultilevel"/>
    <w:tmpl w:val="5986C236"/>
    <w:lvl w:ilvl="0" w:tplc="36A013C6">
      <w:start w:val="1"/>
      <w:numFmt w:val="bullet"/>
      <w:lvlText w:val=""/>
      <w:lvlPicBulletId w:val="0"/>
      <w:lvlJc w:val="left"/>
      <w:pPr>
        <w:tabs>
          <w:tab w:val="num" w:pos="360"/>
        </w:tabs>
        <w:ind w:left="360" w:hanging="360"/>
      </w:pPr>
      <w:rPr>
        <w:rFonts w:ascii="Symbol" w:hAnsi="Symbol" w:hint="default"/>
      </w:rPr>
    </w:lvl>
    <w:lvl w:ilvl="1" w:tplc="FE408E80" w:tentative="1">
      <w:start w:val="1"/>
      <w:numFmt w:val="bullet"/>
      <w:lvlText w:val=""/>
      <w:lvlJc w:val="left"/>
      <w:pPr>
        <w:tabs>
          <w:tab w:val="num" w:pos="1080"/>
        </w:tabs>
        <w:ind w:left="1080" w:hanging="360"/>
      </w:pPr>
      <w:rPr>
        <w:rFonts w:ascii="Symbol" w:hAnsi="Symbol" w:hint="default"/>
      </w:rPr>
    </w:lvl>
    <w:lvl w:ilvl="2" w:tplc="465A5DC6" w:tentative="1">
      <w:start w:val="1"/>
      <w:numFmt w:val="bullet"/>
      <w:lvlText w:val=""/>
      <w:lvlJc w:val="left"/>
      <w:pPr>
        <w:tabs>
          <w:tab w:val="num" w:pos="1800"/>
        </w:tabs>
        <w:ind w:left="1800" w:hanging="360"/>
      </w:pPr>
      <w:rPr>
        <w:rFonts w:ascii="Symbol" w:hAnsi="Symbol" w:hint="default"/>
      </w:rPr>
    </w:lvl>
    <w:lvl w:ilvl="3" w:tplc="0A329F6A" w:tentative="1">
      <w:start w:val="1"/>
      <w:numFmt w:val="bullet"/>
      <w:lvlText w:val=""/>
      <w:lvlJc w:val="left"/>
      <w:pPr>
        <w:tabs>
          <w:tab w:val="num" w:pos="2520"/>
        </w:tabs>
        <w:ind w:left="2520" w:hanging="360"/>
      </w:pPr>
      <w:rPr>
        <w:rFonts w:ascii="Symbol" w:hAnsi="Symbol" w:hint="default"/>
      </w:rPr>
    </w:lvl>
    <w:lvl w:ilvl="4" w:tplc="57C22C86" w:tentative="1">
      <w:start w:val="1"/>
      <w:numFmt w:val="bullet"/>
      <w:lvlText w:val=""/>
      <w:lvlJc w:val="left"/>
      <w:pPr>
        <w:tabs>
          <w:tab w:val="num" w:pos="3240"/>
        </w:tabs>
        <w:ind w:left="3240" w:hanging="360"/>
      </w:pPr>
      <w:rPr>
        <w:rFonts w:ascii="Symbol" w:hAnsi="Symbol" w:hint="default"/>
      </w:rPr>
    </w:lvl>
    <w:lvl w:ilvl="5" w:tplc="8E26B886" w:tentative="1">
      <w:start w:val="1"/>
      <w:numFmt w:val="bullet"/>
      <w:lvlText w:val=""/>
      <w:lvlJc w:val="left"/>
      <w:pPr>
        <w:tabs>
          <w:tab w:val="num" w:pos="3960"/>
        </w:tabs>
        <w:ind w:left="3960" w:hanging="360"/>
      </w:pPr>
      <w:rPr>
        <w:rFonts w:ascii="Symbol" w:hAnsi="Symbol" w:hint="default"/>
      </w:rPr>
    </w:lvl>
    <w:lvl w:ilvl="6" w:tplc="62388E0A" w:tentative="1">
      <w:start w:val="1"/>
      <w:numFmt w:val="bullet"/>
      <w:lvlText w:val=""/>
      <w:lvlJc w:val="left"/>
      <w:pPr>
        <w:tabs>
          <w:tab w:val="num" w:pos="4680"/>
        </w:tabs>
        <w:ind w:left="4680" w:hanging="360"/>
      </w:pPr>
      <w:rPr>
        <w:rFonts w:ascii="Symbol" w:hAnsi="Symbol" w:hint="default"/>
      </w:rPr>
    </w:lvl>
    <w:lvl w:ilvl="7" w:tplc="867268F6" w:tentative="1">
      <w:start w:val="1"/>
      <w:numFmt w:val="bullet"/>
      <w:lvlText w:val=""/>
      <w:lvlJc w:val="left"/>
      <w:pPr>
        <w:tabs>
          <w:tab w:val="num" w:pos="5400"/>
        </w:tabs>
        <w:ind w:left="5400" w:hanging="360"/>
      </w:pPr>
      <w:rPr>
        <w:rFonts w:ascii="Symbol" w:hAnsi="Symbol" w:hint="default"/>
      </w:rPr>
    </w:lvl>
    <w:lvl w:ilvl="8" w:tplc="3B70A7C4"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691943B7"/>
    <w:multiLevelType w:val="hybridMultilevel"/>
    <w:tmpl w:val="A3E63C2A"/>
    <w:lvl w:ilvl="0" w:tplc="DFE282F6">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FEB674E"/>
    <w:multiLevelType w:val="hybridMultilevel"/>
    <w:tmpl w:val="D9C045D0"/>
    <w:lvl w:ilvl="0" w:tplc="E1ECC60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6A"/>
    <w:rsid w:val="00001AFE"/>
    <w:rsid w:val="000037B5"/>
    <w:rsid w:val="00004419"/>
    <w:rsid w:val="00005D0F"/>
    <w:rsid w:val="0000754A"/>
    <w:rsid w:val="00010A48"/>
    <w:rsid w:val="00012137"/>
    <w:rsid w:val="000141BC"/>
    <w:rsid w:val="00021502"/>
    <w:rsid w:val="00023AC2"/>
    <w:rsid w:val="00034134"/>
    <w:rsid w:val="000355CE"/>
    <w:rsid w:val="000363B5"/>
    <w:rsid w:val="00037219"/>
    <w:rsid w:val="00037F3B"/>
    <w:rsid w:val="000438E5"/>
    <w:rsid w:val="00052513"/>
    <w:rsid w:val="00054C64"/>
    <w:rsid w:val="000563B3"/>
    <w:rsid w:val="0006162A"/>
    <w:rsid w:val="000636D3"/>
    <w:rsid w:val="000672DD"/>
    <w:rsid w:val="00067F99"/>
    <w:rsid w:val="00070684"/>
    <w:rsid w:val="0007527C"/>
    <w:rsid w:val="000777EA"/>
    <w:rsid w:val="0008092D"/>
    <w:rsid w:val="00097002"/>
    <w:rsid w:val="000A49A8"/>
    <w:rsid w:val="000A5996"/>
    <w:rsid w:val="000B0619"/>
    <w:rsid w:val="000B1467"/>
    <w:rsid w:val="000B4295"/>
    <w:rsid w:val="000B5625"/>
    <w:rsid w:val="000B671C"/>
    <w:rsid w:val="000C1188"/>
    <w:rsid w:val="000C33B0"/>
    <w:rsid w:val="000C7E49"/>
    <w:rsid w:val="000C7FAD"/>
    <w:rsid w:val="000D09D7"/>
    <w:rsid w:val="000D5B13"/>
    <w:rsid w:val="000D66C8"/>
    <w:rsid w:val="000F0443"/>
    <w:rsid w:val="000F1CEB"/>
    <w:rsid w:val="000F2CB1"/>
    <w:rsid w:val="000F5C79"/>
    <w:rsid w:val="000F728C"/>
    <w:rsid w:val="001010B7"/>
    <w:rsid w:val="00101A77"/>
    <w:rsid w:val="00105129"/>
    <w:rsid w:val="00107E23"/>
    <w:rsid w:val="00116F3F"/>
    <w:rsid w:val="0012184C"/>
    <w:rsid w:val="001224BE"/>
    <w:rsid w:val="001238B3"/>
    <w:rsid w:val="00130CE8"/>
    <w:rsid w:val="00131FDD"/>
    <w:rsid w:val="00133E26"/>
    <w:rsid w:val="00135481"/>
    <w:rsid w:val="0014021A"/>
    <w:rsid w:val="00147509"/>
    <w:rsid w:val="00154E1A"/>
    <w:rsid w:val="00156B80"/>
    <w:rsid w:val="00157967"/>
    <w:rsid w:val="00163A14"/>
    <w:rsid w:val="00165DEE"/>
    <w:rsid w:val="00166FB4"/>
    <w:rsid w:val="00170EAB"/>
    <w:rsid w:val="001767B8"/>
    <w:rsid w:val="0018212A"/>
    <w:rsid w:val="001915A7"/>
    <w:rsid w:val="001948F8"/>
    <w:rsid w:val="001A1B30"/>
    <w:rsid w:val="001A39EA"/>
    <w:rsid w:val="001A406B"/>
    <w:rsid w:val="001A535F"/>
    <w:rsid w:val="001B396C"/>
    <w:rsid w:val="001B3B78"/>
    <w:rsid w:val="001C0823"/>
    <w:rsid w:val="001C26D4"/>
    <w:rsid w:val="001C4AC9"/>
    <w:rsid w:val="001E3390"/>
    <w:rsid w:val="001F103C"/>
    <w:rsid w:val="001F1343"/>
    <w:rsid w:val="001F1768"/>
    <w:rsid w:val="001F3A37"/>
    <w:rsid w:val="001F7A9E"/>
    <w:rsid w:val="00200E1A"/>
    <w:rsid w:val="00202045"/>
    <w:rsid w:val="00202CEB"/>
    <w:rsid w:val="002073C9"/>
    <w:rsid w:val="002126C9"/>
    <w:rsid w:val="002140EB"/>
    <w:rsid w:val="00221243"/>
    <w:rsid w:val="002220F9"/>
    <w:rsid w:val="00226344"/>
    <w:rsid w:val="00226D19"/>
    <w:rsid w:val="00227B36"/>
    <w:rsid w:val="00230986"/>
    <w:rsid w:val="00232DEB"/>
    <w:rsid w:val="00243ED8"/>
    <w:rsid w:val="0024678F"/>
    <w:rsid w:val="002512C6"/>
    <w:rsid w:val="00257571"/>
    <w:rsid w:val="00257E6D"/>
    <w:rsid w:val="00263FB4"/>
    <w:rsid w:val="00270677"/>
    <w:rsid w:val="002732D6"/>
    <w:rsid w:val="00273FBF"/>
    <w:rsid w:val="00274396"/>
    <w:rsid w:val="00274C89"/>
    <w:rsid w:val="00276107"/>
    <w:rsid w:val="0028209D"/>
    <w:rsid w:val="0028402C"/>
    <w:rsid w:val="00286049"/>
    <w:rsid w:val="002875D9"/>
    <w:rsid w:val="00290705"/>
    <w:rsid w:val="00291AE8"/>
    <w:rsid w:val="00291DDE"/>
    <w:rsid w:val="00297764"/>
    <w:rsid w:val="002A46A0"/>
    <w:rsid w:val="002A4BAB"/>
    <w:rsid w:val="002A5665"/>
    <w:rsid w:val="002B283E"/>
    <w:rsid w:val="002B4EF0"/>
    <w:rsid w:val="002B73E2"/>
    <w:rsid w:val="002C0843"/>
    <w:rsid w:val="002C3224"/>
    <w:rsid w:val="002D14B6"/>
    <w:rsid w:val="002D1A43"/>
    <w:rsid w:val="002D7070"/>
    <w:rsid w:val="002E0DAE"/>
    <w:rsid w:val="002E299E"/>
    <w:rsid w:val="002F4844"/>
    <w:rsid w:val="003008E1"/>
    <w:rsid w:val="00300B5C"/>
    <w:rsid w:val="00304D9F"/>
    <w:rsid w:val="003050DD"/>
    <w:rsid w:val="00307287"/>
    <w:rsid w:val="0031136A"/>
    <w:rsid w:val="00316CC5"/>
    <w:rsid w:val="003177F2"/>
    <w:rsid w:val="00325C05"/>
    <w:rsid w:val="0032717E"/>
    <w:rsid w:val="00331B63"/>
    <w:rsid w:val="0033346E"/>
    <w:rsid w:val="00334CE4"/>
    <w:rsid w:val="0034071B"/>
    <w:rsid w:val="00344582"/>
    <w:rsid w:val="00344CF6"/>
    <w:rsid w:val="003511A4"/>
    <w:rsid w:val="00353F94"/>
    <w:rsid w:val="0035741F"/>
    <w:rsid w:val="0035762E"/>
    <w:rsid w:val="0036259A"/>
    <w:rsid w:val="00377AC0"/>
    <w:rsid w:val="00380D55"/>
    <w:rsid w:val="00382548"/>
    <w:rsid w:val="00392E29"/>
    <w:rsid w:val="003979D7"/>
    <w:rsid w:val="003A316F"/>
    <w:rsid w:val="003A3E83"/>
    <w:rsid w:val="003A5525"/>
    <w:rsid w:val="003A6CED"/>
    <w:rsid w:val="003B38B5"/>
    <w:rsid w:val="003B5C74"/>
    <w:rsid w:val="003C1A89"/>
    <w:rsid w:val="003D2331"/>
    <w:rsid w:val="003D7CAE"/>
    <w:rsid w:val="003E0C56"/>
    <w:rsid w:val="003E1178"/>
    <w:rsid w:val="003E4D52"/>
    <w:rsid w:val="003E5223"/>
    <w:rsid w:val="003E72F9"/>
    <w:rsid w:val="003E7BAD"/>
    <w:rsid w:val="003F1CD6"/>
    <w:rsid w:val="003F682B"/>
    <w:rsid w:val="004010F5"/>
    <w:rsid w:val="0040122C"/>
    <w:rsid w:val="00401598"/>
    <w:rsid w:val="004030B8"/>
    <w:rsid w:val="0040344A"/>
    <w:rsid w:val="00404201"/>
    <w:rsid w:val="00406772"/>
    <w:rsid w:val="0041109D"/>
    <w:rsid w:val="00411363"/>
    <w:rsid w:val="00411B5B"/>
    <w:rsid w:val="00413EC8"/>
    <w:rsid w:val="0041436F"/>
    <w:rsid w:val="0041625E"/>
    <w:rsid w:val="0042164B"/>
    <w:rsid w:val="00423730"/>
    <w:rsid w:val="00424721"/>
    <w:rsid w:val="00425C27"/>
    <w:rsid w:val="00431B85"/>
    <w:rsid w:val="00431FA5"/>
    <w:rsid w:val="004353D2"/>
    <w:rsid w:val="00436358"/>
    <w:rsid w:val="00446F1A"/>
    <w:rsid w:val="00447AC0"/>
    <w:rsid w:val="00452740"/>
    <w:rsid w:val="00455C36"/>
    <w:rsid w:val="00455D85"/>
    <w:rsid w:val="0046428D"/>
    <w:rsid w:val="00473DB7"/>
    <w:rsid w:val="0047544C"/>
    <w:rsid w:val="00475B8A"/>
    <w:rsid w:val="004776CD"/>
    <w:rsid w:val="00482C38"/>
    <w:rsid w:val="00483456"/>
    <w:rsid w:val="00485D65"/>
    <w:rsid w:val="00490379"/>
    <w:rsid w:val="004941FA"/>
    <w:rsid w:val="00494F64"/>
    <w:rsid w:val="004957DA"/>
    <w:rsid w:val="004A3486"/>
    <w:rsid w:val="004A3960"/>
    <w:rsid w:val="004A3CBE"/>
    <w:rsid w:val="004A7705"/>
    <w:rsid w:val="004B1786"/>
    <w:rsid w:val="004B27A9"/>
    <w:rsid w:val="004C1D01"/>
    <w:rsid w:val="004C2700"/>
    <w:rsid w:val="004C41FC"/>
    <w:rsid w:val="004C4B89"/>
    <w:rsid w:val="004C562A"/>
    <w:rsid w:val="004D1C44"/>
    <w:rsid w:val="004D2A26"/>
    <w:rsid w:val="004D2D98"/>
    <w:rsid w:val="004D5D33"/>
    <w:rsid w:val="004D6B9B"/>
    <w:rsid w:val="004E21FD"/>
    <w:rsid w:val="004E2BB1"/>
    <w:rsid w:val="004E4A6D"/>
    <w:rsid w:val="004F0C79"/>
    <w:rsid w:val="004F176E"/>
    <w:rsid w:val="004F254D"/>
    <w:rsid w:val="004F4F42"/>
    <w:rsid w:val="00501CB5"/>
    <w:rsid w:val="00502D49"/>
    <w:rsid w:val="00513171"/>
    <w:rsid w:val="0051414A"/>
    <w:rsid w:val="005208BD"/>
    <w:rsid w:val="00521269"/>
    <w:rsid w:val="00521751"/>
    <w:rsid w:val="00522B1C"/>
    <w:rsid w:val="005248F5"/>
    <w:rsid w:val="005256C3"/>
    <w:rsid w:val="00526896"/>
    <w:rsid w:val="00530416"/>
    <w:rsid w:val="00534366"/>
    <w:rsid w:val="00536098"/>
    <w:rsid w:val="00536462"/>
    <w:rsid w:val="00547C11"/>
    <w:rsid w:val="00550AFC"/>
    <w:rsid w:val="0055156E"/>
    <w:rsid w:val="00551D92"/>
    <w:rsid w:val="00552107"/>
    <w:rsid w:val="00562E1C"/>
    <w:rsid w:val="005720A9"/>
    <w:rsid w:val="00572FFA"/>
    <w:rsid w:val="005739E2"/>
    <w:rsid w:val="00577C3D"/>
    <w:rsid w:val="00580342"/>
    <w:rsid w:val="00584775"/>
    <w:rsid w:val="00584C5C"/>
    <w:rsid w:val="00591041"/>
    <w:rsid w:val="0059116D"/>
    <w:rsid w:val="0059278A"/>
    <w:rsid w:val="005943BA"/>
    <w:rsid w:val="005957AA"/>
    <w:rsid w:val="00596AFA"/>
    <w:rsid w:val="005A0148"/>
    <w:rsid w:val="005A7659"/>
    <w:rsid w:val="005B070E"/>
    <w:rsid w:val="005B3737"/>
    <w:rsid w:val="005B42ED"/>
    <w:rsid w:val="005B79EB"/>
    <w:rsid w:val="005C0191"/>
    <w:rsid w:val="005C7AFC"/>
    <w:rsid w:val="005D687C"/>
    <w:rsid w:val="005E5463"/>
    <w:rsid w:val="005F6A10"/>
    <w:rsid w:val="00606D17"/>
    <w:rsid w:val="00613DA4"/>
    <w:rsid w:val="00614151"/>
    <w:rsid w:val="00616026"/>
    <w:rsid w:val="006237AF"/>
    <w:rsid w:val="0062610F"/>
    <w:rsid w:val="006333CF"/>
    <w:rsid w:val="00635BBB"/>
    <w:rsid w:val="006377A4"/>
    <w:rsid w:val="0064323A"/>
    <w:rsid w:val="00644632"/>
    <w:rsid w:val="00647B8F"/>
    <w:rsid w:val="00653AFD"/>
    <w:rsid w:val="00653F80"/>
    <w:rsid w:val="0066098F"/>
    <w:rsid w:val="00661A7E"/>
    <w:rsid w:val="00675FCE"/>
    <w:rsid w:val="00676F86"/>
    <w:rsid w:val="00682352"/>
    <w:rsid w:val="00682E13"/>
    <w:rsid w:val="00684B72"/>
    <w:rsid w:val="0068538C"/>
    <w:rsid w:val="0069286E"/>
    <w:rsid w:val="0069605F"/>
    <w:rsid w:val="006A1CF3"/>
    <w:rsid w:val="006A6ABD"/>
    <w:rsid w:val="006B16E8"/>
    <w:rsid w:val="006B1B0E"/>
    <w:rsid w:val="006B23A4"/>
    <w:rsid w:val="006B656D"/>
    <w:rsid w:val="006B6D2A"/>
    <w:rsid w:val="006C1467"/>
    <w:rsid w:val="006C3F90"/>
    <w:rsid w:val="006D0CAA"/>
    <w:rsid w:val="006D26F1"/>
    <w:rsid w:val="006D6D16"/>
    <w:rsid w:val="006E08D3"/>
    <w:rsid w:val="006E171B"/>
    <w:rsid w:val="006E261F"/>
    <w:rsid w:val="006E387B"/>
    <w:rsid w:val="006E4E1B"/>
    <w:rsid w:val="006E7472"/>
    <w:rsid w:val="006F2897"/>
    <w:rsid w:val="006F4B26"/>
    <w:rsid w:val="00706BB0"/>
    <w:rsid w:val="0071110B"/>
    <w:rsid w:val="007130E7"/>
    <w:rsid w:val="00715B02"/>
    <w:rsid w:val="007231FA"/>
    <w:rsid w:val="0072393F"/>
    <w:rsid w:val="0072422D"/>
    <w:rsid w:val="007310D6"/>
    <w:rsid w:val="00732D3D"/>
    <w:rsid w:val="007349BE"/>
    <w:rsid w:val="00734DA8"/>
    <w:rsid w:val="00736CCA"/>
    <w:rsid w:val="00737A86"/>
    <w:rsid w:val="00737D5A"/>
    <w:rsid w:val="0075543D"/>
    <w:rsid w:val="00756666"/>
    <w:rsid w:val="007569A2"/>
    <w:rsid w:val="00761CDE"/>
    <w:rsid w:val="007656CC"/>
    <w:rsid w:val="00777295"/>
    <w:rsid w:val="007817F5"/>
    <w:rsid w:val="007833D9"/>
    <w:rsid w:val="00783652"/>
    <w:rsid w:val="00784229"/>
    <w:rsid w:val="00786481"/>
    <w:rsid w:val="00790E70"/>
    <w:rsid w:val="00793743"/>
    <w:rsid w:val="00795A73"/>
    <w:rsid w:val="007A0E6D"/>
    <w:rsid w:val="007A4ED4"/>
    <w:rsid w:val="007A6172"/>
    <w:rsid w:val="007B1647"/>
    <w:rsid w:val="007C2EE4"/>
    <w:rsid w:val="007C4B6C"/>
    <w:rsid w:val="007D6770"/>
    <w:rsid w:val="007D69CF"/>
    <w:rsid w:val="007D7A2D"/>
    <w:rsid w:val="007E24BE"/>
    <w:rsid w:val="007E6755"/>
    <w:rsid w:val="007E79F1"/>
    <w:rsid w:val="007F1A39"/>
    <w:rsid w:val="007F4481"/>
    <w:rsid w:val="00804E5B"/>
    <w:rsid w:val="00804EF7"/>
    <w:rsid w:val="00805380"/>
    <w:rsid w:val="00810AD1"/>
    <w:rsid w:val="008236B1"/>
    <w:rsid w:val="008243E4"/>
    <w:rsid w:val="0082466D"/>
    <w:rsid w:val="00831EE8"/>
    <w:rsid w:val="008422D4"/>
    <w:rsid w:val="0085021F"/>
    <w:rsid w:val="0085155F"/>
    <w:rsid w:val="00852E54"/>
    <w:rsid w:val="008535F6"/>
    <w:rsid w:val="0085372A"/>
    <w:rsid w:val="0085464A"/>
    <w:rsid w:val="00856298"/>
    <w:rsid w:val="00856DEC"/>
    <w:rsid w:val="008609D6"/>
    <w:rsid w:val="008734DF"/>
    <w:rsid w:val="008817A3"/>
    <w:rsid w:val="008859A0"/>
    <w:rsid w:val="00885A15"/>
    <w:rsid w:val="008860DB"/>
    <w:rsid w:val="00892196"/>
    <w:rsid w:val="00892FC8"/>
    <w:rsid w:val="0089407A"/>
    <w:rsid w:val="00894BFB"/>
    <w:rsid w:val="008A0721"/>
    <w:rsid w:val="008B6AC5"/>
    <w:rsid w:val="008B7D2F"/>
    <w:rsid w:val="008C1C3D"/>
    <w:rsid w:val="008C4424"/>
    <w:rsid w:val="008C6552"/>
    <w:rsid w:val="008D2E18"/>
    <w:rsid w:val="008E08DB"/>
    <w:rsid w:val="008E099B"/>
    <w:rsid w:val="008E2361"/>
    <w:rsid w:val="008E3DDC"/>
    <w:rsid w:val="008E6E65"/>
    <w:rsid w:val="008E78CA"/>
    <w:rsid w:val="008F2B27"/>
    <w:rsid w:val="00911151"/>
    <w:rsid w:val="00914B90"/>
    <w:rsid w:val="009160A7"/>
    <w:rsid w:val="00920886"/>
    <w:rsid w:val="00936B9F"/>
    <w:rsid w:val="00941A09"/>
    <w:rsid w:val="009429D4"/>
    <w:rsid w:val="00945898"/>
    <w:rsid w:val="00953DD4"/>
    <w:rsid w:val="009546A2"/>
    <w:rsid w:val="00957619"/>
    <w:rsid w:val="00957668"/>
    <w:rsid w:val="009627D7"/>
    <w:rsid w:val="00964529"/>
    <w:rsid w:val="009659F9"/>
    <w:rsid w:val="00967BC3"/>
    <w:rsid w:val="00970BCC"/>
    <w:rsid w:val="00970F2A"/>
    <w:rsid w:val="00980BED"/>
    <w:rsid w:val="0098148D"/>
    <w:rsid w:val="009818F2"/>
    <w:rsid w:val="009835DC"/>
    <w:rsid w:val="00984C2A"/>
    <w:rsid w:val="00990B94"/>
    <w:rsid w:val="00990EC3"/>
    <w:rsid w:val="00995D45"/>
    <w:rsid w:val="009A347F"/>
    <w:rsid w:val="009A7FD8"/>
    <w:rsid w:val="009B1A8E"/>
    <w:rsid w:val="009B443D"/>
    <w:rsid w:val="009B7BFF"/>
    <w:rsid w:val="009C33F7"/>
    <w:rsid w:val="009C5D61"/>
    <w:rsid w:val="009D2481"/>
    <w:rsid w:val="009E04CE"/>
    <w:rsid w:val="009E793E"/>
    <w:rsid w:val="009F15B2"/>
    <w:rsid w:val="009F5C5E"/>
    <w:rsid w:val="00A00B61"/>
    <w:rsid w:val="00A01570"/>
    <w:rsid w:val="00A02F27"/>
    <w:rsid w:val="00A11F54"/>
    <w:rsid w:val="00A13BC5"/>
    <w:rsid w:val="00A141BD"/>
    <w:rsid w:val="00A14A10"/>
    <w:rsid w:val="00A1513A"/>
    <w:rsid w:val="00A16B5B"/>
    <w:rsid w:val="00A1777B"/>
    <w:rsid w:val="00A30B54"/>
    <w:rsid w:val="00A359B9"/>
    <w:rsid w:val="00A36D95"/>
    <w:rsid w:val="00A4117D"/>
    <w:rsid w:val="00A42899"/>
    <w:rsid w:val="00A43036"/>
    <w:rsid w:val="00A431DF"/>
    <w:rsid w:val="00A452F8"/>
    <w:rsid w:val="00A455CC"/>
    <w:rsid w:val="00A461B8"/>
    <w:rsid w:val="00A55BDF"/>
    <w:rsid w:val="00A569BE"/>
    <w:rsid w:val="00A56B76"/>
    <w:rsid w:val="00A61FB4"/>
    <w:rsid w:val="00A65380"/>
    <w:rsid w:val="00A6581A"/>
    <w:rsid w:val="00A66FAD"/>
    <w:rsid w:val="00A672FB"/>
    <w:rsid w:val="00A67F26"/>
    <w:rsid w:val="00A70A54"/>
    <w:rsid w:val="00A744A3"/>
    <w:rsid w:val="00A74B56"/>
    <w:rsid w:val="00A754CB"/>
    <w:rsid w:val="00A7692B"/>
    <w:rsid w:val="00A828E5"/>
    <w:rsid w:val="00A917C0"/>
    <w:rsid w:val="00A96F28"/>
    <w:rsid w:val="00AA099E"/>
    <w:rsid w:val="00AA26F0"/>
    <w:rsid w:val="00AA2D84"/>
    <w:rsid w:val="00AA37AD"/>
    <w:rsid w:val="00AA46DF"/>
    <w:rsid w:val="00AA513C"/>
    <w:rsid w:val="00AB2625"/>
    <w:rsid w:val="00AB2D1C"/>
    <w:rsid w:val="00AC4073"/>
    <w:rsid w:val="00AC4823"/>
    <w:rsid w:val="00AC60AB"/>
    <w:rsid w:val="00AD2D8B"/>
    <w:rsid w:val="00AD3A65"/>
    <w:rsid w:val="00AD6B20"/>
    <w:rsid w:val="00AD7BC3"/>
    <w:rsid w:val="00AF2541"/>
    <w:rsid w:val="00AF3CBB"/>
    <w:rsid w:val="00B02EFE"/>
    <w:rsid w:val="00B036D8"/>
    <w:rsid w:val="00B042BD"/>
    <w:rsid w:val="00B074F3"/>
    <w:rsid w:val="00B1038C"/>
    <w:rsid w:val="00B12874"/>
    <w:rsid w:val="00B224C1"/>
    <w:rsid w:val="00B33CFA"/>
    <w:rsid w:val="00B34253"/>
    <w:rsid w:val="00B34EFE"/>
    <w:rsid w:val="00B405DB"/>
    <w:rsid w:val="00B44440"/>
    <w:rsid w:val="00B452E2"/>
    <w:rsid w:val="00B50E28"/>
    <w:rsid w:val="00B60440"/>
    <w:rsid w:val="00B66F6C"/>
    <w:rsid w:val="00B70DA2"/>
    <w:rsid w:val="00B86770"/>
    <w:rsid w:val="00B908F7"/>
    <w:rsid w:val="00B952D2"/>
    <w:rsid w:val="00B95966"/>
    <w:rsid w:val="00BA0975"/>
    <w:rsid w:val="00BA24D8"/>
    <w:rsid w:val="00BA2D98"/>
    <w:rsid w:val="00BA740D"/>
    <w:rsid w:val="00BB2C48"/>
    <w:rsid w:val="00BB582D"/>
    <w:rsid w:val="00BC109D"/>
    <w:rsid w:val="00BC1964"/>
    <w:rsid w:val="00BD2D4A"/>
    <w:rsid w:val="00BD6665"/>
    <w:rsid w:val="00BD7621"/>
    <w:rsid w:val="00BD7944"/>
    <w:rsid w:val="00BE0FAF"/>
    <w:rsid w:val="00BE76D0"/>
    <w:rsid w:val="00BF29BE"/>
    <w:rsid w:val="00BF2A95"/>
    <w:rsid w:val="00BF5F20"/>
    <w:rsid w:val="00BF614E"/>
    <w:rsid w:val="00C044CD"/>
    <w:rsid w:val="00C05009"/>
    <w:rsid w:val="00C104EF"/>
    <w:rsid w:val="00C11A25"/>
    <w:rsid w:val="00C13873"/>
    <w:rsid w:val="00C2133B"/>
    <w:rsid w:val="00C338C1"/>
    <w:rsid w:val="00C3478A"/>
    <w:rsid w:val="00C363ED"/>
    <w:rsid w:val="00C42603"/>
    <w:rsid w:val="00C479FC"/>
    <w:rsid w:val="00C506C9"/>
    <w:rsid w:val="00C551C3"/>
    <w:rsid w:val="00C634E3"/>
    <w:rsid w:val="00C63D02"/>
    <w:rsid w:val="00C65060"/>
    <w:rsid w:val="00C670C2"/>
    <w:rsid w:val="00C710DA"/>
    <w:rsid w:val="00C74DCA"/>
    <w:rsid w:val="00C77581"/>
    <w:rsid w:val="00C779A8"/>
    <w:rsid w:val="00C862E1"/>
    <w:rsid w:val="00C86908"/>
    <w:rsid w:val="00C8748D"/>
    <w:rsid w:val="00C94192"/>
    <w:rsid w:val="00C9443F"/>
    <w:rsid w:val="00C96EA7"/>
    <w:rsid w:val="00CA1289"/>
    <w:rsid w:val="00CA44AE"/>
    <w:rsid w:val="00CC0CF2"/>
    <w:rsid w:val="00CC6872"/>
    <w:rsid w:val="00CD02C9"/>
    <w:rsid w:val="00CD0801"/>
    <w:rsid w:val="00CD2009"/>
    <w:rsid w:val="00CD22C8"/>
    <w:rsid w:val="00CD4C9C"/>
    <w:rsid w:val="00CD4D59"/>
    <w:rsid w:val="00CD4EF8"/>
    <w:rsid w:val="00CD5E07"/>
    <w:rsid w:val="00CE075D"/>
    <w:rsid w:val="00CE292D"/>
    <w:rsid w:val="00CE7925"/>
    <w:rsid w:val="00CE796F"/>
    <w:rsid w:val="00CF564A"/>
    <w:rsid w:val="00CF6B76"/>
    <w:rsid w:val="00CF7269"/>
    <w:rsid w:val="00D04273"/>
    <w:rsid w:val="00D10906"/>
    <w:rsid w:val="00D12037"/>
    <w:rsid w:val="00D12D66"/>
    <w:rsid w:val="00D131AF"/>
    <w:rsid w:val="00D17367"/>
    <w:rsid w:val="00D21497"/>
    <w:rsid w:val="00D23A54"/>
    <w:rsid w:val="00D32B6E"/>
    <w:rsid w:val="00D34915"/>
    <w:rsid w:val="00D35549"/>
    <w:rsid w:val="00D44B53"/>
    <w:rsid w:val="00D4706D"/>
    <w:rsid w:val="00D5734C"/>
    <w:rsid w:val="00D61D93"/>
    <w:rsid w:val="00D64965"/>
    <w:rsid w:val="00D71E51"/>
    <w:rsid w:val="00D7291E"/>
    <w:rsid w:val="00D77B04"/>
    <w:rsid w:val="00D8317F"/>
    <w:rsid w:val="00D85427"/>
    <w:rsid w:val="00D907A3"/>
    <w:rsid w:val="00D9586D"/>
    <w:rsid w:val="00DA0E72"/>
    <w:rsid w:val="00DA3EAB"/>
    <w:rsid w:val="00DA3F48"/>
    <w:rsid w:val="00DB2B4B"/>
    <w:rsid w:val="00DB3ED2"/>
    <w:rsid w:val="00DB4FF4"/>
    <w:rsid w:val="00DB62AB"/>
    <w:rsid w:val="00DC0894"/>
    <w:rsid w:val="00DC1C95"/>
    <w:rsid w:val="00DC216C"/>
    <w:rsid w:val="00DC3FB3"/>
    <w:rsid w:val="00DC518F"/>
    <w:rsid w:val="00DC5406"/>
    <w:rsid w:val="00DD1DB2"/>
    <w:rsid w:val="00DE08A7"/>
    <w:rsid w:val="00DE2C46"/>
    <w:rsid w:val="00DE428A"/>
    <w:rsid w:val="00DE75A5"/>
    <w:rsid w:val="00DF2C76"/>
    <w:rsid w:val="00DF74F6"/>
    <w:rsid w:val="00E0695C"/>
    <w:rsid w:val="00E07E3E"/>
    <w:rsid w:val="00E11655"/>
    <w:rsid w:val="00E146D6"/>
    <w:rsid w:val="00E14C4C"/>
    <w:rsid w:val="00E14FA9"/>
    <w:rsid w:val="00E165F3"/>
    <w:rsid w:val="00E33305"/>
    <w:rsid w:val="00E344AB"/>
    <w:rsid w:val="00E36A3E"/>
    <w:rsid w:val="00E536CF"/>
    <w:rsid w:val="00E551CB"/>
    <w:rsid w:val="00E62B7B"/>
    <w:rsid w:val="00E6327B"/>
    <w:rsid w:val="00E6375F"/>
    <w:rsid w:val="00E65C4B"/>
    <w:rsid w:val="00E731BF"/>
    <w:rsid w:val="00E82A8D"/>
    <w:rsid w:val="00E85151"/>
    <w:rsid w:val="00E86113"/>
    <w:rsid w:val="00E86929"/>
    <w:rsid w:val="00E912E5"/>
    <w:rsid w:val="00E97BD9"/>
    <w:rsid w:val="00EA5C64"/>
    <w:rsid w:val="00EA673F"/>
    <w:rsid w:val="00EA6B17"/>
    <w:rsid w:val="00EB3E39"/>
    <w:rsid w:val="00EB7C34"/>
    <w:rsid w:val="00EC3706"/>
    <w:rsid w:val="00EC7D02"/>
    <w:rsid w:val="00ED33F7"/>
    <w:rsid w:val="00ED69A8"/>
    <w:rsid w:val="00ED6D14"/>
    <w:rsid w:val="00EE6630"/>
    <w:rsid w:val="00EE7513"/>
    <w:rsid w:val="00EF0B5B"/>
    <w:rsid w:val="00EF296C"/>
    <w:rsid w:val="00EF2FF1"/>
    <w:rsid w:val="00EF3AA1"/>
    <w:rsid w:val="00F131C3"/>
    <w:rsid w:val="00F2026A"/>
    <w:rsid w:val="00F21C1A"/>
    <w:rsid w:val="00F22AE8"/>
    <w:rsid w:val="00F22CB4"/>
    <w:rsid w:val="00F24EB4"/>
    <w:rsid w:val="00F27587"/>
    <w:rsid w:val="00F4244D"/>
    <w:rsid w:val="00F4311C"/>
    <w:rsid w:val="00F46BAC"/>
    <w:rsid w:val="00F516FF"/>
    <w:rsid w:val="00F52DF0"/>
    <w:rsid w:val="00F54451"/>
    <w:rsid w:val="00F6025B"/>
    <w:rsid w:val="00F6079E"/>
    <w:rsid w:val="00F60FF4"/>
    <w:rsid w:val="00F64252"/>
    <w:rsid w:val="00F65FFF"/>
    <w:rsid w:val="00F714B5"/>
    <w:rsid w:val="00F73B20"/>
    <w:rsid w:val="00F77435"/>
    <w:rsid w:val="00F77ACF"/>
    <w:rsid w:val="00F81D04"/>
    <w:rsid w:val="00F856CC"/>
    <w:rsid w:val="00F8680D"/>
    <w:rsid w:val="00F938DE"/>
    <w:rsid w:val="00F94045"/>
    <w:rsid w:val="00FA29E8"/>
    <w:rsid w:val="00FA5208"/>
    <w:rsid w:val="00FB1E1D"/>
    <w:rsid w:val="00FB2460"/>
    <w:rsid w:val="00FB4CC5"/>
    <w:rsid w:val="00FB529B"/>
    <w:rsid w:val="00FB5487"/>
    <w:rsid w:val="00FB738B"/>
    <w:rsid w:val="00FC3F41"/>
    <w:rsid w:val="00FE1EB4"/>
    <w:rsid w:val="00FE246D"/>
    <w:rsid w:val="00FE2F8F"/>
    <w:rsid w:val="00FF54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9F1B81"/>
  <w15:chartTrackingRefBased/>
  <w15:docId w15:val="{C70AB528-6E64-4A6E-B8D8-1702E53F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5248F5"/>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5248F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5248F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5248F5"/>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Normal"/>
    <w:link w:val="Heading6Char"/>
    <w:uiPriority w:val="9"/>
    <w:qFormat/>
    <w:rsid w:val="005248F5"/>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8F5"/>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8F5"/>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5248F5"/>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5248F5"/>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5248F5"/>
    <w:rPr>
      <w:rFonts w:ascii="Times New Roman" w:eastAsia="Times New Roman" w:hAnsi="Times New Roman" w:cs="Times New Roman"/>
      <w:b/>
      <w:bCs/>
      <w:sz w:val="20"/>
      <w:szCs w:val="20"/>
      <w:lang w:eastAsia="hr-HR"/>
    </w:rPr>
  </w:style>
  <w:style w:type="character" w:customStyle="1" w:styleId="Heading6Char">
    <w:name w:val="Heading 6 Char"/>
    <w:basedOn w:val="DefaultParagraphFont"/>
    <w:link w:val="Heading6"/>
    <w:uiPriority w:val="9"/>
    <w:rsid w:val="005248F5"/>
    <w:rPr>
      <w:rFonts w:ascii="Times New Roman" w:eastAsia="Times New Roman" w:hAnsi="Times New Roman" w:cs="Times New Roman"/>
      <w:b/>
      <w:bCs/>
      <w:sz w:val="15"/>
      <w:szCs w:val="15"/>
      <w:lang w:eastAsia="hr-HR"/>
    </w:rPr>
  </w:style>
  <w:style w:type="numbering" w:customStyle="1" w:styleId="Bezpopisa1">
    <w:name w:val="Bez popisa1"/>
    <w:next w:val="NoList"/>
    <w:uiPriority w:val="99"/>
    <w:semiHidden/>
    <w:unhideWhenUsed/>
    <w:rsid w:val="005248F5"/>
  </w:style>
  <w:style w:type="character" w:styleId="Hyperlink">
    <w:name w:val="Hyperlink"/>
    <w:basedOn w:val="DefaultParagraphFont"/>
    <w:uiPriority w:val="99"/>
    <w:semiHidden/>
    <w:unhideWhenUsed/>
    <w:rsid w:val="005248F5"/>
    <w:rPr>
      <w:strike w:val="0"/>
      <w:dstrike w:val="0"/>
      <w:color w:val="666666"/>
      <w:u w:val="none"/>
      <w:effect w:val="none"/>
    </w:rPr>
  </w:style>
  <w:style w:type="character" w:styleId="FollowedHyperlink">
    <w:name w:val="FollowedHyperlink"/>
    <w:basedOn w:val="DefaultParagraphFont"/>
    <w:uiPriority w:val="99"/>
    <w:semiHidden/>
    <w:unhideWhenUsed/>
    <w:rsid w:val="005248F5"/>
    <w:rPr>
      <w:strike w:val="0"/>
      <w:dstrike w:val="0"/>
      <w:color w:val="666666"/>
      <w:u w:val="none"/>
      <w:effect w:val="none"/>
    </w:rPr>
  </w:style>
  <w:style w:type="character" w:styleId="Emphasis">
    <w:name w:val="Emphasis"/>
    <w:basedOn w:val="DefaultParagraphFont"/>
    <w:uiPriority w:val="20"/>
    <w:qFormat/>
    <w:rsid w:val="005248F5"/>
    <w:rPr>
      <w:i/>
      <w:iCs/>
    </w:rPr>
  </w:style>
  <w:style w:type="paragraph" w:customStyle="1" w:styleId="msonormal0">
    <w:name w:val="msonormal"/>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left">
    <w:name w:val="contentleft"/>
    <w:basedOn w:val="Normal"/>
    <w:rsid w:val="005248F5"/>
    <w:pPr>
      <w:pBdr>
        <w:top w:val="single" w:sz="6" w:space="0" w:color="E4E4E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5248F5"/>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detailstable">
    <w:name w:val="detailstable"/>
    <w:basedOn w:val="Normal"/>
    <w:rsid w:val="005248F5"/>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5248F5"/>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5248F5"/>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slov1">
    <w:name w:val="Naslov1"/>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5248F5"/>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5248F5"/>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5248F5"/>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5248F5"/>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5248F5"/>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center">
    <w:name w:val="center"/>
    <w:basedOn w:val="Normal"/>
    <w:rsid w:val="005248F5"/>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5248F5"/>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5248F5"/>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5248F5"/>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5248F5"/>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5248F5"/>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5248F5"/>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5248F5"/>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5248F5"/>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5248F5"/>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5248F5"/>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5248F5"/>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5248F5"/>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5248F5"/>
    <w:pPr>
      <w:spacing w:after="0" w:line="240" w:lineRule="auto"/>
      <w:ind w:left="-15" w:right="-15"/>
    </w:pPr>
    <w:rPr>
      <w:rFonts w:ascii="Times New Roman" w:eastAsia="Times New Roman" w:hAnsi="Times New Roman" w:cs="Times New Roman"/>
      <w:sz w:val="24"/>
      <w:szCs w:val="24"/>
      <w:lang w:eastAsia="hr-HR"/>
    </w:rPr>
  </w:style>
  <w:style w:type="paragraph" w:customStyle="1" w:styleId="inner">
    <w:name w:val="inne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eader-newbar">
    <w:name w:val="header-newba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um1">
    <w:name w:val="Datum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5248F5"/>
    <w:rPr>
      <w:color w:val="666666"/>
    </w:rPr>
  </w:style>
  <w:style w:type="character" w:customStyle="1" w:styleId="space50px">
    <w:name w:val="space50px"/>
    <w:basedOn w:val="DefaultParagraphFont"/>
    <w:rsid w:val="005248F5"/>
  </w:style>
  <w:style w:type="paragraph" w:customStyle="1" w:styleId="title1">
    <w:name w:val="title1"/>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5248F5"/>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1">
    <w:name w:val="bx-wrapper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5248F5"/>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
    <w:name w:val="content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5248F5"/>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5248F5"/>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5248F5"/>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5248F5"/>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5248F5"/>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5248F5"/>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5248F5"/>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5248F5"/>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5248F5"/>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5248F5"/>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5248F5"/>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5248F5"/>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5248F5"/>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5248F5"/>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5248F5"/>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1">
    <w:name w:val="inner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5248F5"/>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fullwidth">
    <w:name w:val="fullwidth"/>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itle2">
    <w:name w:val="title2"/>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5248F5"/>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2">
    <w:name w:val="bx-wrapper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5248F5"/>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3">
    <w:name w:val="content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5248F5"/>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5248F5"/>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5248F5"/>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5248F5"/>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5248F5"/>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5248F5"/>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5248F5"/>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5248F5"/>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5248F5"/>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5248F5"/>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5248F5"/>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5248F5"/>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5248F5"/>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5248F5"/>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5248F5"/>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2">
    <w:name w:val="inner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5248F5"/>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5248F5"/>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5248F5"/>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5248F5"/>
    <w:pPr>
      <w:spacing w:before="100" w:beforeAutospacing="1" w:after="225" w:line="336" w:lineRule="atLeast"/>
    </w:pPr>
    <w:rPr>
      <w:rFonts w:ascii="Times New Roman" w:eastAsia="Times New Roman" w:hAnsi="Times New Roman" w:cs="Times New Roman"/>
      <w:caps/>
      <w:sz w:val="24"/>
      <w:szCs w:val="24"/>
      <w:lang w:eastAsia="hr-HR"/>
    </w:rPr>
  </w:style>
  <w:style w:type="character" w:styleId="HTMLCode">
    <w:name w:val="HTML Code"/>
    <w:basedOn w:val="DefaultParagraphFont"/>
    <w:uiPriority w:val="99"/>
    <w:semiHidden/>
    <w:unhideWhenUsed/>
    <w:rsid w:val="005248F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2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5248F5"/>
    <w:rPr>
      <w:rFonts w:ascii="Courier New" w:eastAsia="Times New Roman" w:hAnsi="Courier New" w:cs="Courier New"/>
      <w:sz w:val="20"/>
      <w:szCs w:val="20"/>
      <w:lang w:eastAsia="hr-HR"/>
    </w:rPr>
  </w:style>
  <w:style w:type="paragraph" w:customStyle="1" w:styleId="doc">
    <w:name w:val="doc"/>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lfwidth">
    <w:name w:val="halfwidth"/>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entralcolumn">
    <w:name w:val="centralcolumn"/>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column">
    <w:name w:val="rightcolumn"/>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content">
    <w:name w:val="sl-conten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pn">
    <w:name w:val="tb-pn"/>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
    <w:name w:val="t-8"/>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6">
    <w:name w:val="t-7-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
    <w:name w:val="t-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5">
    <w:name w:val="t-6-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
    <w:name w:val="t-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
    <w:name w:val="t-10"/>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
    <w:name w:val="sadrzaj"/>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kurz-s">
    <w:name w:val="t-11-9-kurz-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fett-l">
    <w:name w:val="t-9-8-fett-l"/>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usnota">
    <w:name w:val="t-8-7-fusnot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broj">
    <w:name w:val="sadrzaj-broj"/>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ispod-sadrzaja">
    <w:name w:val="crta-ispod-sadrzaj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pn-spac">
    <w:name w:val="t-pn-spac"/>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resa">
    <w:name w:val="adres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ijena">
    <w:name w:val="cijen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e-autora">
    <w:name w:val="ime-autor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rudzbenica">
    <w:name w:val="narudzbenic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knjige">
    <w:name w:val="naslov-knjig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tpis-ovlastene">
    <w:name w:val="potpis-ovlasten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ekst-narudzbenice">
    <w:name w:val="tekst-narudzbenic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kurz-s">
    <w:name w:val="t-9-8-kurz-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ablica-s-crtom">
    <w:name w:val="tablica-s-crtom"/>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2">
    <w:name w:val="tb-na16---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dnaslov">
    <w:name w:val="podnaslov"/>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s-2-crte">
    <w:name w:val="naslov-s-2-crt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aj---carinske">
    <w:name w:val="sadr-aj---carinske"/>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b--c-">
    <w:name w:val="a--b--c-"/>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
    <w:name w:val="grupa-1--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3">
    <w:name w:val="grupa-1--2--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asic-paragraph">
    <w:name w:val="basic-paragraph"/>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lanak">
    <w:name w:val="t-8-7--lanak"/>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iv-s-ispod">
    <w:name w:val="t-10-9-kurziv-s-ispod"/>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naslov">
    <w:name w:val="t-9-8-sredina-naslov"/>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left">
    <w:name w:val="plef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ght">
    <w:name w:val="pright"/>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center">
    <w:name w:val="pcenter"/>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5248F5"/>
  </w:style>
  <w:style w:type="character" w:customStyle="1" w:styleId="bold">
    <w:name w:val="bold"/>
    <w:basedOn w:val="DefaultParagraphFont"/>
    <w:rsid w:val="005248F5"/>
  </w:style>
  <w:style w:type="character" w:customStyle="1" w:styleId="bold-kurziv">
    <w:name w:val="bold-kurziv"/>
    <w:basedOn w:val="DefaultParagraphFont"/>
    <w:rsid w:val="005248F5"/>
  </w:style>
  <w:style w:type="character" w:customStyle="1" w:styleId="fus">
    <w:name w:val="fus"/>
    <w:basedOn w:val="DefaultParagraphFont"/>
    <w:rsid w:val="005248F5"/>
  </w:style>
  <w:style w:type="character" w:customStyle="1" w:styleId="dolestoje-a">
    <w:name w:val="dolestoje-a"/>
    <w:basedOn w:val="DefaultParagraphFont"/>
    <w:rsid w:val="005248F5"/>
  </w:style>
  <w:style w:type="character" w:customStyle="1" w:styleId="referenca-fusnote">
    <w:name w:val="referenca-fusnote"/>
    <w:basedOn w:val="DefaultParagraphFont"/>
    <w:rsid w:val="005248F5"/>
  </w:style>
  <w:style w:type="character" w:customStyle="1" w:styleId="referenca-komentara">
    <w:name w:val="referenca-komentara"/>
    <w:basedOn w:val="DefaultParagraphFont"/>
    <w:rsid w:val="005248F5"/>
  </w:style>
  <w:style w:type="character" w:customStyle="1" w:styleId="hiperveza">
    <w:name w:val="hiperveza"/>
    <w:basedOn w:val="DefaultParagraphFont"/>
    <w:rsid w:val="005248F5"/>
  </w:style>
  <w:style w:type="character" w:customStyle="1" w:styleId="naslov-1-char">
    <w:name w:val="naslov-1-char"/>
    <w:basedOn w:val="DefaultParagraphFont"/>
    <w:rsid w:val="005248F5"/>
  </w:style>
  <w:style w:type="character" w:customStyle="1" w:styleId="naslov-2-char">
    <w:name w:val="naslov-2-char"/>
    <w:basedOn w:val="DefaultParagraphFont"/>
    <w:rsid w:val="005248F5"/>
  </w:style>
  <w:style w:type="character" w:customStyle="1" w:styleId="naslov-3-char">
    <w:name w:val="naslov-3-char"/>
    <w:basedOn w:val="DefaultParagraphFont"/>
    <w:rsid w:val="005248F5"/>
  </w:style>
  <w:style w:type="character" w:customStyle="1" w:styleId="naslov-char">
    <w:name w:val="naslov-char"/>
    <w:basedOn w:val="DefaultParagraphFont"/>
    <w:rsid w:val="005248F5"/>
  </w:style>
  <w:style w:type="character" w:customStyle="1" w:styleId="tekst-fusnote-char">
    <w:name w:val="tekst-fusnote-char"/>
    <w:basedOn w:val="DefaultParagraphFont"/>
    <w:rsid w:val="005248F5"/>
  </w:style>
  <w:style w:type="character" w:customStyle="1" w:styleId="bold1">
    <w:name w:val="bold1"/>
    <w:basedOn w:val="DefaultParagraphFont"/>
    <w:rsid w:val="005248F5"/>
  </w:style>
  <w:style w:type="character" w:customStyle="1" w:styleId="odlomak-char">
    <w:name w:val="odlomak-char"/>
    <w:basedOn w:val="DefaultParagraphFont"/>
    <w:rsid w:val="005248F5"/>
  </w:style>
  <w:style w:type="character" w:customStyle="1" w:styleId="italic-pojam-char">
    <w:name w:val="italic-pojam-char"/>
    <w:basedOn w:val="DefaultParagraphFont"/>
    <w:rsid w:val="005248F5"/>
  </w:style>
  <w:style w:type="character" w:customStyle="1" w:styleId="body-text-">
    <w:name w:val="body-text-"/>
    <w:basedOn w:val="DefaultParagraphFont"/>
    <w:rsid w:val="005248F5"/>
  </w:style>
  <w:style w:type="character" w:customStyle="1" w:styleId="standard--web--char">
    <w:name w:val="standard--web--char"/>
    <w:basedOn w:val="DefaultParagraphFont"/>
    <w:rsid w:val="005248F5"/>
  </w:style>
  <w:style w:type="character" w:customStyle="1" w:styleId="uvu-eno-tijelo-teksta-char">
    <w:name w:val="uvu-eno-tijelo-teksta-char"/>
    <w:basedOn w:val="DefaultParagraphFont"/>
    <w:rsid w:val="005248F5"/>
  </w:style>
  <w:style w:type="character" w:customStyle="1" w:styleId="kurziv1">
    <w:name w:val="kurziv1"/>
    <w:basedOn w:val="DefaultParagraphFont"/>
    <w:rsid w:val="005248F5"/>
  </w:style>
  <w:style w:type="character" w:customStyle="1" w:styleId="podno-je-char">
    <w:name w:val="podno-je-char"/>
    <w:basedOn w:val="DefaultParagraphFont"/>
    <w:rsid w:val="005248F5"/>
  </w:style>
  <w:style w:type="character" w:customStyle="1" w:styleId="tekst-krajnje-bilje-ke-char">
    <w:name w:val="tekst-krajnje-bilje-ke-char"/>
    <w:basedOn w:val="DefaultParagraphFont"/>
    <w:rsid w:val="005248F5"/>
  </w:style>
  <w:style w:type="character" w:customStyle="1" w:styleId="tekst-balon-i-a-char">
    <w:name w:val="tekst-balon-i-a-char"/>
    <w:basedOn w:val="DefaultParagraphFont"/>
    <w:rsid w:val="005248F5"/>
  </w:style>
  <w:style w:type="character" w:customStyle="1" w:styleId="predmet-komentara-char">
    <w:name w:val="predmet-komentara-char"/>
    <w:basedOn w:val="DefaultParagraphFont"/>
    <w:rsid w:val="005248F5"/>
  </w:style>
  <w:style w:type="character" w:customStyle="1" w:styleId="x-char-char6">
    <w:name w:val="x-char-char6"/>
    <w:basedOn w:val="DefaultParagraphFont"/>
    <w:rsid w:val="005248F5"/>
  </w:style>
  <w:style w:type="character" w:customStyle="1" w:styleId="podnaslov-char">
    <w:name w:val="podnaslov-char"/>
    <w:basedOn w:val="DefaultParagraphFont"/>
    <w:rsid w:val="005248F5"/>
  </w:style>
  <w:style w:type="character" w:customStyle="1" w:styleId="char-style-override-1">
    <w:name w:val="char-style-override-1"/>
    <w:basedOn w:val="DefaultParagraphFont"/>
    <w:rsid w:val="005248F5"/>
  </w:style>
  <w:style w:type="paragraph" w:customStyle="1" w:styleId="title3">
    <w:name w:val="title3"/>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5248F5"/>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3">
    <w:name w:val="bx-wrapper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5248F5"/>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5">
    <w:name w:val="content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5248F5"/>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5248F5"/>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5248F5"/>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5248F5"/>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5248F5"/>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5248F5"/>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5248F5"/>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5248F5"/>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5248F5"/>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5248F5"/>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5248F5"/>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5248F5"/>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5248F5"/>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5248F5"/>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5248F5"/>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3">
    <w:name w:val="inner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5248F5"/>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5248F5"/>
    <w:pPr>
      <w:spacing w:after="0"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tb-na182">
    <w:name w:val="tb-na182"/>
    <w:basedOn w:val="Normal"/>
    <w:rsid w:val="005248F5"/>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1">
    <w:name w:val="doc1"/>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halfwidth1">
    <w:name w:val="halfwidth1"/>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centralcolumn1">
    <w:name w:val="centralcolumn1"/>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rightcolumn1">
    <w:name w:val="rightcolumn1"/>
    <w:basedOn w:val="Normal"/>
    <w:rsid w:val="005248F5"/>
    <w:pPr>
      <w:spacing w:after="240" w:line="336" w:lineRule="atLeast"/>
    </w:pPr>
    <w:rPr>
      <w:rFonts w:ascii="Times New Roman" w:eastAsia="Times New Roman" w:hAnsi="Times New Roman" w:cs="Times New Roman"/>
      <w:sz w:val="20"/>
      <w:szCs w:val="20"/>
      <w:lang w:eastAsia="hr-HR"/>
    </w:rPr>
  </w:style>
  <w:style w:type="paragraph" w:customStyle="1" w:styleId="sl-content1">
    <w:name w:val="sl-content1"/>
    <w:basedOn w:val="Normal"/>
    <w:rsid w:val="005248F5"/>
    <w:pPr>
      <w:spacing w:after="0" w:line="336" w:lineRule="atLeast"/>
    </w:pPr>
    <w:rPr>
      <w:rFonts w:ascii="Times New Roman" w:eastAsia="Times New Roman" w:hAnsi="Times New Roman" w:cs="Times New Roman"/>
      <w:sz w:val="29"/>
      <w:szCs w:val="29"/>
      <w:lang w:eastAsia="hr-HR"/>
    </w:rPr>
  </w:style>
  <w:style w:type="character" w:customStyle="1" w:styleId="kurziv2">
    <w:name w:val="kurziv2"/>
    <w:basedOn w:val="DefaultParagraphFont"/>
    <w:rsid w:val="005248F5"/>
    <w:rPr>
      <w:b w:val="0"/>
      <w:bCs w:val="0"/>
      <w:i/>
      <w:iCs/>
    </w:rPr>
  </w:style>
  <w:style w:type="character" w:customStyle="1" w:styleId="bold2">
    <w:name w:val="bold2"/>
    <w:basedOn w:val="DefaultParagraphFont"/>
    <w:rsid w:val="005248F5"/>
    <w:rPr>
      <w:b/>
      <w:bCs/>
      <w:i w:val="0"/>
      <w:iCs w:val="0"/>
    </w:rPr>
  </w:style>
  <w:style w:type="character" w:customStyle="1" w:styleId="bold-kurziv1">
    <w:name w:val="bold-kurziv1"/>
    <w:basedOn w:val="DefaultParagraphFont"/>
    <w:rsid w:val="005248F5"/>
    <w:rPr>
      <w:b/>
      <w:bCs/>
      <w:i/>
      <w:iCs/>
    </w:rPr>
  </w:style>
  <w:style w:type="character" w:customStyle="1" w:styleId="fus1">
    <w:name w:val="fus1"/>
    <w:basedOn w:val="DefaultParagraphFont"/>
    <w:rsid w:val="005248F5"/>
    <w:rPr>
      <w:sz w:val="17"/>
      <w:szCs w:val="17"/>
      <w:vertAlign w:val="superscript"/>
    </w:rPr>
  </w:style>
  <w:style w:type="character" w:customStyle="1" w:styleId="dolestoje-a1">
    <w:name w:val="dolestoje-a1"/>
    <w:basedOn w:val="DefaultParagraphFont"/>
    <w:rsid w:val="005248F5"/>
    <w:rPr>
      <w:sz w:val="17"/>
      <w:szCs w:val="17"/>
      <w:vertAlign w:val="subscript"/>
    </w:rPr>
  </w:style>
  <w:style w:type="character" w:customStyle="1" w:styleId="referenca-fusnote1">
    <w:name w:val="referenca-fusnote1"/>
    <w:basedOn w:val="DefaultParagraphFont"/>
    <w:rsid w:val="005248F5"/>
    <w:rPr>
      <w:sz w:val="17"/>
      <w:szCs w:val="17"/>
      <w:vertAlign w:val="superscript"/>
    </w:rPr>
  </w:style>
  <w:style w:type="character" w:customStyle="1" w:styleId="referenca-komentara1">
    <w:name w:val="referenca-komentara1"/>
    <w:basedOn w:val="DefaultParagraphFont"/>
    <w:rsid w:val="005248F5"/>
    <w:rPr>
      <w:sz w:val="19"/>
      <w:szCs w:val="19"/>
    </w:rPr>
  </w:style>
  <w:style w:type="character" w:customStyle="1" w:styleId="hiperveza1">
    <w:name w:val="hiperveza1"/>
    <w:basedOn w:val="DefaultParagraphFont"/>
    <w:rsid w:val="005248F5"/>
    <w:rPr>
      <w:color w:val="2E3192"/>
      <w:u w:val="single"/>
    </w:rPr>
  </w:style>
  <w:style w:type="character" w:customStyle="1" w:styleId="naslov-1-char1">
    <w:name w:val="naslov-1-char1"/>
    <w:basedOn w:val="DefaultParagraphFont"/>
    <w:rsid w:val="005248F5"/>
    <w:rPr>
      <w:rFonts w:ascii="Cambria" w:hAnsi="Cambria" w:hint="default"/>
      <w:b/>
      <w:bCs/>
      <w:i w:val="0"/>
      <w:iCs w:val="0"/>
      <w:sz w:val="34"/>
      <w:szCs w:val="34"/>
    </w:rPr>
  </w:style>
  <w:style w:type="character" w:customStyle="1" w:styleId="naslov-2-char1">
    <w:name w:val="naslov-2-char1"/>
    <w:basedOn w:val="DefaultParagraphFont"/>
    <w:rsid w:val="005248F5"/>
    <w:rPr>
      <w:rFonts w:ascii="Cambria" w:hAnsi="Cambria" w:hint="default"/>
      <w:b/>
      <w:bCs/>
      <w:i/>
      <w:iCs/>
      <w:sz w:val="34"/>
      <w:szCs w:val="34"/>
    </w:rPr>
  </w:style>
  <w:style w:type="character" w:customStyle="1" w:styleId="naslov-3-char1">
    <w:name w:val="naslov-3-char1"/>
    <w:basedOn w:val="DefaultParagraphFont"/>
    <w:rsid w:val="005248F5"/>
    <w:rPr>
      <w:rFonts w:ascii="Cambria" w:hAnsi="Cambria" w:hint="default"/>
      <w:b/>
      <w:bCs/>
      <w:i w:val="0"/>
      <w:iCs w:val="0"/>
      <w:sz w:val="31"/>
      <w:szCs w:val="31"/>
    </w:rPr>
  </w:style>
  <w:style w:type="character" w:customStyle="1" w:styleId="naslov-char1">
    <w:name w:val="naslov-char1"/>
    <w:basedOn w:val="DefaultParagraphFont"/>
    <w:rsid w:val="005248F5"/>
    <w:rPr>
      <w:rFonts w:ascii="Cambria" w:hAnsi="Cambria" w:hint="default"/>
      <w:b w:val="0"/>
      <w:bCs w:val="0"/>
      <w:i w:val="0"/>
      <w:iCs w:val="0"/>
      <w:sz w:val="62"/>
      <w:szCs w:val="62"/>
    </w:rPr>
  </w:style>
  <w:style w:type="character" w:customStyle="1" w:styleId="tekst-fusnote-char1">
    <w:name w:val="tekst-fusnote-char1"/>
    <w:basedOn w:val="DefaultParagraphFont"/>
    <w:rsid w:val="005248F5"/>
    <w:rPr>
      <w:rFonts w:cs="Mangal" w:hint="cs"/>
      <w:b w:val="0"/>
      <w:bCs w:val="0"/>
      <w:i w:val="0"/>
      <w:iCs w:val="0"/>
    </w:rPr>
  </w:style>
  <w:style w:type="character" w:customStyle="1" w:styleId="bold11">
    <w:name w:val="bold11"/>
    <w:basedOn w:val="DefaultParagraphFont"/>
    <w:rsid w:val="005248F5"/>
    <w:rPr>
      <w:b/>
      <w:bCs/>
      <w:i w:val="0"/>
      <w:iCs w:val="0"/>
    </w:rPr>
  </w:style>
  <w:style w:type="character" w:customStyle="1" w:styleId="odlomak-char1">
    <w:name w:val="odlomak-char1"/>
    <w:basedOn w:val="DefaultParagraphFont"/>
    <w:rsid w:val="005248F5"/>
    <w:rPr>
      <w:rFonts w:ascii="Minion Pro" w:hAnsi="Minion Pro" w:hint="default"/>
      <w:b w:val="0"/>
      <w:bCs w:val="0"/>
      <w:i w:val="0"/>
      <w:iCs w:val="0"/>
      <w:sz w:val="29"/>
      <w:szCs w:val="29"/>
    </w:rPr>
  </w:style>
  <w:style w:type="character" w:customStyle="1" w:styleId="italic-pojam-char1">
    <w:name w:val="italic-pojam-char1"/>
    <w:basedOn w:val="DefaultParagraphFont"/>
    <w:rsid w:val="005248F5"/>
    <w:rPr>
      <w:rFonts w:ascii="Arial" w:hAnsi="Arial" w:cs="Arial" w:hint="default"/>
      <w:b/>
      <w:bCs/>
      <w:i w:val="0"/>
      <w:iCs w:val="0"/>
      <w:sz w:val="29"/>
      <w:szCs w:val="29"/>
    </w:rPr>
  </w:style>
  <w:style w:type="character" w:customStyle="1" w:styleId="body-text-1">
    <w:name w:val="body-text-1"/>
    <w:basedOn w:val="DefaultParagraphFont"/>
    <w:rsid w:val="005248F5"/>
    <w:rPr>
      <w:sz w:val="29"/>
      <w:szCs w:val="29"/>
    </w:rPr>
  </w:style>
  <w:style w:type="character" w:customStyle="1" w:styleId="standard--web--char1">
    <w:name w:val="standard--web--char1"/>
    <w:basedOn w:val="DefaultParagraphFont"/>
    <w:rsid w:val="005248F5"/>
    <w:rPr>
      <w:rFonts w:ascii="Times New Roman" w:hAnsi="Times New Roman" w:cs="Times New Roman" w:hint="default"/>
      <w:b w:val="0"/>
      <w:bCs w:val="0"/>
      <w:i w:val="0"/>
      <w:iCs w:val="0"/>
      <w:sz w:val="29"/>
      <w:szCs w:val="29"/>
    </w:rPr>
  </w:style>
  <w:style w:type="character" w:customStyle="1" w:styleId="uvu-eno-tijelo-teksta-char1">
    <w:name w:val="uvu-eno-tijelo-teksta-char1"/>
    <w:basedOn w:val="DefaultParagraphFont"/>
    <w:rsid w:val="005248F5"/>
    <w:rPr>
      <w:rFonts w:ascii="Times New Roman" w:hAnsi="Times New Roman" w:cs="Times New Roman" w:hint="default"/>
      <w:b w:val="0"/>
      <w:bCs w:val="0"/>
      <w:i w:val="0"/>
      <w:iCs w:val="0"/>
      <w:sz w:val="29"/>
      <w:szCs w:val="29"/>
    </w:rPr>
  </w:style>
  <w:style w:type="character" w:customStyle="1" w:styleId="kurziv11">
    <w:name w:val="kurziv11"/>
    <w:basedOn w:val="DefaultParagraphFont"/>
    <w:rsid w:val="005248F5"/>
    <w:rPr>
      <w:b w:val="0"/>
      <w:bCs w:val="0"/>
      <w:i/>
      <w:iCs/>
    </w:rPr>
  </w:style>
  <w:style w:type="character" w:customStyle="1" w:styleId="podno-je-char1">
    <w:name w:val="podno-je-char1"/>
    <w:basedOn w:val="DefaultParagraphFont"/>
    <w:rsid w:val="005248F5"/>
    <w:rPr>
      <w:sz w:val="29"/>
      <w:szCs w:val="29"/>
    </w:rPr>
  </w:style>
  <w:style w:type="character" w:customStyle="1" w:styleId="tekst-krajnje-bilje-ke-char1">
    <w:name w:val="tekst-krajnje-bilje-ke-char1"/>
    <w:basedOn w:val="DefaultParagraphFont"/>
    <w:rsid w:val="005248F5"/>
    <w:rPr>
      <w:rFonts w:ascii="Times New Roman" w:hAnsi="Times New Roman" w:cs="Times New Roman" w:hint="default"/>
      <w:b w:val="0"/>
      <w:bCs w:val="0"/>
      <w:i w:val="0"/>
      <w:iCs w:val="0"/>
    </w:rPr>
  </w:style>
  <w:style w:type="character" w:customStyle="1" w:styleId="tekst-balon-i-a-char1">
    <w:name w:val="tekst-balon-i-a-char1"/>
    <w:basedOn w:val="DefaultParagraphFont"/>
    <w:rsid w:val="005248F5"/>
    <w:rPr>
      <w:rFonts w:ascii="Tahoma" w:hAnsi="Tahoma" w:cs="Tahoma" w:hint="default"/>
      <w:b w:val="0"/>
      <w:bCs w:val="0"/>
      <w:i w:val="0"/>
      <w:iCs w:val="0"/>
      <w:sz w:val="19"/>
      <w:szCs w:val="19"/>
    </w:rPr>
  </w:style>
  <w:style w:type="character" w:customStyle="1" w:styleId="predmet-komentara-char1">
    <w:name w:val="predmet-komentara-char1"/>
    <w:basedOn w:val="DefaultParagraphFont"/>
    <w:rsid w:val="005248F5"/>
    <w:rPr>
      <w:b/>
      <w:bCs/>
      <w:i w:val="0"/>
      <w:iCs w:val="0"/>
    </w:rPr>
  </w:style>
  <w:style w:type="character" w:customStyle="1" w:styleId="x-char-char61">
    <w:name w:val="x-char-char61"/>
    <w:basedOn w:val="DefaultParagraphFont"/>
    <w:rsid w:val="005248F5"/>
    <w:rPr>
      <w:rFonts w:ascii="Cambria" w:hAnsi="Cambria" w:hint="default"/>
      <w:b/>
      <w:bCs/>
      <w:i w:val="0"/>
      <w:iCs w:val="0"/>
      <w:sz w:val="31"/>
      <w:szCs w:val="31"/>
    </w:rPr>
  </w:style>
  <w:style w:type="character" w:customStyle="1" w:styleId="podnaslov-char1">
    <w:name w:val="podnaslov-char1"/>
    <w:basedOn w:val="DefaultParagraphFont"/>
    <w:rsid w:val="005248F5"/>
    <w:rPr>
      <w:rFonts w:ascii="Cambria" w:hAnsi="Cambria" w:hint="default"/>
      <w:b w:val="0"/>
      <w:bCs w:val="0"/>
      <w:i w:val="0"/>
      <w:iCs w:val="0"/>
      <w:sz w:val="29"/>
      <w:szCs w:val="29"/>
    </w:rPr>
  </w:style>
  <w:style w:type="paragraph" w:customStyle="1" w:styleId="t-9-8-bez-uvl1">
    <w:name w:val="t-9-8-bez-uvl1"/>
    <w:basedOn w:val="Normal"/>
    <w:rsid w:val="005248F5"/>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1">
    <w:name w:val="tb-na161"/>
    <w:basedOn w:val="Normal"/>
    <w:rsid w:val="005248F5"/>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1">
    <w:name w:val="tb-pn1"/>
    <w:basedOn w:val="Normal"/>
    <w:rsid w:val="005248F5"/>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1">
    <w:name w:val="t-9-81"/>
    <w:basedOn w:val="Normal"/>
    <w:rsid w:val="005248F5"/>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1">
    <w:name w:val="klasa21"/>
    <w:basedOn w:val="Normal"/>
    <w:rsid w:val="005248F5"/>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1">
    <w:name w:val="clanak1"/>
    <w:basedOn w:val="Normal"/>
    <w:rsid w:val="005248F5"/>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1">
    <w:name w:val="t-8-71"/>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81">
    <w:name w:val="t-81"/>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7-61">
    <w:name w:val="t-7-61"/>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1">
    <w:name w:val="t-71"/>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1">
    <w:name w:val="t-6-51"/>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1">
    <w:name w:val="t-61"/>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1">
    <w:name w:val="t-10-91"/>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1">
    <w:name w:val="t-101"/>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1">
    <w:name w:val="sadrzaj1"/>
    <w:basedOn w:val="Normal"/>
    <w:rsid w:val="005248F5"/>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1">
    <w:name w:val="t-11-9-sred1"/>
    <w:basedOn w:val="Normal"/>
    <w:rsid w:val="005248F5"/>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1">
    <w:name w:val="t-10-9-sred1"/>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1">
    <w:name w:val="t-10-9-kurz-s1"/>
    <w:basedOn w:val="Normal"/>
    <w:rsid w:val="005248F5"/>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1">
    <w:name w:val="t-11-9-kurz-s1"/>
    <w:basedOn w:val="Normal"/>
    <w:rsid w:val="005248F5"/>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1">
    <w:name w:val="t-11-9-fett1"/>
    <w:basedOn w:val="Normal"/>
    <w:rsid w:val="005248F5"/>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1">
    <w:name w:val="t-10-9-fett1"/>
    <w:basedOn w:val="Normal"/>
    <w:rsid w:val="005248F5"/>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1">
    <w:name w:val="t-9-8-fett-l1"/>
    <w:basedOn w:val="Normal"/>
    <w:rsid w:val="005248F5"/>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1">
    <w:name w:val="t-12-9-sred1"/>
    <w:basedOn w:val="Normal"/>
    <w:rsid w:val="005248F5"/>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1">
    <w:name w:val="t-12-9-fett-s1"/>
    <w:basedOn w:val="Normal"/>
    <w:rsid w:val="005248F5"/>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1">
    <w:name w:val="t-8-7-fett-s1"/>
    <w:basedOn w:val="Normal"/>
    <w:rsid w:val="005248F5"/>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1">
    <w:name w:val="t-8-7-fusnota1"/>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sadrzaj-broj1">
    <w:name w:val="sadrzaj-broj1"/>
    <w:basedOn w:val="Normal"/>
    <w:rsid w:val="005248F5"/>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1">
    <w:name w:val="broj-d1"/>
    <w:basedOn w:val="Normal"/>
    <w:rsid w:val="005248F5"/>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1">
    <w:name w:val="crta-ispod-sadrzaja1"/>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1">
    <w:name w:val="crta1"/>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1">
    <w:name w:val="t-pn-spac1"/>
    <w:basedOn w:val="Normal"/>
    <w:rsid w:val="005248F5"/>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1">
    <w:name w:val="adresa1"/>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cijena1">
    <w:name w:val="cijena1"/>
    <w:basedOn w:val="Normal"/>
    <w:rsid w:val="005248F5"/>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1">
    <w:name w:val="ime-autora1"/>
    <w:basedOn w:val="Normal"/>
    <w:rsid w:val="005248F5"/>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1">
    <w:name w:val="narudzbenica1"/>
    <w:basedOn w:val="Normal"/>
    <w:rsid w:val="005248F5"/>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1">
    <w:name w:val="naslov-knjige1"/>
    <w:basedOn w:val="Normal"/>
    <w:rsid w:val="005248F5"/>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1">
    <w:name w:val="potpis-ovlastene1"/>
    <w:basedOn w:val="Normal"/>
    <w:rsid w:val="005248F5"/>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1">
    <w:name w:val="tekst-narudzbenice1"/>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prilog1">
    <w:name w:val="prilog1"/>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1">
    <w:name w:val="t-9-8-kurz-s1"/>
    <w:basedOn w:val="Normal"/>
    <w:rsid w:val="005248F5"/>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1">
    <w:name w:val="t-9-8-potpis1"/>
    <w:basedOn w:val="Normal"/>
    <w:rsid w:val="005248F5"/>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1">
    <w:name w:val="t-9-8-sredina1"/>
    <w:basedOn w:val="Normal"/>
    <w:rsid w:val="005248F5"/>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1">
    <w:name w:val="tablica-s-crtom1"/>
    <w:basedOn w:val="Normal"/>
    <w:rsid w:val="005248F5"/>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1">
    <w:name w:val="tb-na16---21"/>
    <w:basedOn w:val="Normal"/>
    <w:rsid w:val="005248F5"/>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1">
    <w:name w:val="podnaslov1"/>
    <w:basedOn w:val="Normal"/>
    <w:rsid w:val="005248F5"/>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1">
    <w:name w:val="naslov-s-2-crte1"/>
    <w:basedOn w:val="Normal"/>
    <w:rsid w:val="005248F5"/>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1">
    <w:name w:val="prilog-391"/>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1">
    <w:name w:val="sadr-aj---carinske1"/>
    <w:basedOn w:val="Normal"/>
    <w:rsid w:val="005248F5"/>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1">
    <w:name w:val="a--b--c-1"/>
    <w:basedOn w:val="Normal"/>
    <w:rsid w:val="005248F5"/>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1">
    <w:name w:val="grupa-1--2-1"/>
    <w:basedOn w:val="Normal"/>
    <w:rsid w:val="005248F5"/>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1">
    <w:name w:val="grupa-1--2--31"/>
    <w:basedOn w:val="Normal"/>
    <w:rsid w:val="005248F5"/>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1">
    <w:name w:val="basic-paragraph1"/>
    <w:basedOn w:val="Normal"/>
    <w:rsid w:val="005248F5"/>
    <w:pPr>
      <w:spacing w:after="0" w:line="336" w:lineRule="atLeast"/>
    </w:pPr>
    <w:rPr>
      <w:rFonts w:ascii="Minion Pro" w:eastAsia="Times New Roman" w:hAnsi="Minion Pro" w:cs="Times New Roman"/>
      <w:color w:val="231F20"/>
      <w:sz w:val="29"/>
      <w:szCs w:val="29"/>
      <w:lang w:eastAsia="hr-HR"/>
    </w:rPr>
  </w:style>
  <w:style w:type="paragraph" w:customStyle="1" w:styleId="clanak--1">
    <w:name w:val="clanak--1"/>
    <w:basedOn w:val="Normal"/>
    <w:rsid w:val="005248F5"/>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1">
    <w:name w:val="t-10-9-kurz-s-fett1"/>
    <w:basedOn w:val="Normal"/>
    <w:rsid w:val="005248F5"/>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1">
    <w:name w:val="x10-9-fett-bold1"/>
    <w:basedOn w:val="Normal"/>
    <w:rsid w:val="005248F5"/>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1">
    <w:name w:val="t-8-7-sa-uvlakom1"/>
    <w:basedOn w:val="Normal"/>
    <w:rsid w:val="005248F5"/>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1">
    <w:name w:val="t-8-7--lanak1"/>
    <w:basedOn w:val="Normal"/>
    <w:rsid w:val="005248F5"/>
    <w:pPr>
      <w:spacing w:after="48" w:line="336" w:lineRule="atLeast"/>
      <w:jc w:val="center"/>
    </w:pPr>
    <w:rPr>
      <w:rFonts w:ascii="Minion Pro Cond" w:eastAsia="Times New Roman" w:hAnsi="Minion Pro Cond" w:cs="Times New Roman"/>
      <w:color w:val="231F20"/>
      <w:lang w:eastAsia="hr-HR"/>
    </w:rPr>
  </w:style>
  <w:style w:type="paragraph" w:customStyle="1" w:styleId="slika1">
    <w:name w:val="slika1"/>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1">
    <w:name w:val="t-10-9-kurziv-s-ispod1"/>
    <w:basedOn w:val="Normal"/>
    <w:rsid w:val="005248F5"/>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1">
    <w:name w:val="t-10-9-kurz-s-ispod1"/>
    <w:basedOn w:val="Normal"/>
    <w:rsid w:val="005248F5"/>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1">
    <w:name w:val="t-9-8-sredina-naslov1"/>
    <w:basedOn w:val="Normal"/>
    <w:rsid w:val="005248F5"/>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1">
    <w:name w:val="char-style-override-11"/>
    <w:basedOn w:val="DefaultParagraphFont"/>
    <w:rsid w:val="005248F5"/>
    <w:rPr>
      <w:rFonts w:ascii="Times New Roman" w:hAnsi="Times New Roman" w:cs="Times New Roman" w:hint="default"/>
      <w:b w:val="0"/>
      <w:bCs w:val="0"/>
      <w:i w:val="0"/>
      <w:iCs w:val="0"/>
      <w:sz w:val="26"/>
      <w:szCs w:val="26"/>
    </w:rPr>
  </w:style>
  <w:style w:type="paragraph" w:customStyle="1" w:styleId="pleft1">
    <w:name w:val="pleft1"/>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pright1">
    <w:name w:val="pright1"/>
    <w:basedOn w:val="Normal"/>
    <w:rsid w:val="005248F5"/>
    <w:pPr>
      <w:spacing w:after="0" w:line="336" w:lineRule="atLeast"/>
      <w:jc w:val="right"/>
    </w:pPr>
    <w:rPr>
      <w:rFonts w:ascii="Times New Roman" w:eastAsia="Times New Roman" w:hAnsi="Times New Roman" w:cs="Times New Roman"/>
      <w:sz w:val="20"/>
      <w:szCs w:val="20"/>
      <w:lang w:eastAsia="hr-HR"/>
    </w:rPr>
  </w:style>
  <w:style w:type="paragraph" w:customStyle="1" w:styleId="pcenter1">
    <w:name w:val="pcenter1"/>
    <w:basedOn w:val="Normal"/>
    <w:rsid w:val="005248F5"/>
    <w:pPr>
      <w:spacing w:after="0" w:line="336" w:lineRule="atLeast"/>
      <w:jc w:val="center"/>
    </w:pPr>
    <w:rPr>
      <w:rFonts w:ascii="Times New Roman" w:eastAsia="Times New Roman" w:hAnsi="Times New Roman" w:cs="Times New Roman"/>
      <w:sz w:val="20"/>
      <w:szCs w:val="20"/>
      <w:lang w:eastAsia="hr-HR"/>
    </w:rPr>
  </w:style>
  <w:style w:type="paragraph" w:customStyle="1" w:styleId="title4">
    <w:name w:val="title4"/>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5248F5"/>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4">
    <w:name w:val="bx-wrapper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5248F5"/>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7">
    <w:name w:val="content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5248F5"/>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5248F5"/>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5248F5"/>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5248F5"/>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5248F5"/>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5248F5"/>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5248F5"/>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5248F5"/>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5248F5"/>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5248F5"/>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5248F5"/>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5248F5"/>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5248F5"/>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5248F5"/>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5248F5"/>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4">
    <w:name w:val="inner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5248F5"/>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5248F5"/>
    <w:pPr>
      <w:spacing w:after="0"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tb-na183">
    <w:name w:val="tb-na183"/>
    <w:basedOn w:val="Normal"/>
    <w:rsid w:val="005248F5"/>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2">
    <w:name w:val="doc2"/>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halfwidth2">
    <w:name w:val="halfwidth2"/>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centralcolumn2">
    <w:name w:val="centralcolumn2"/>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rightcolumn2">
    <w:name w:val="rightcolumn2"/>
    <w:basedOn w:val="Normal"/>
    <w:rsid w:val="005248F5"/>
    <w:pPr>
      <w:spacing w:after="240" w:line="336" w:lineRule="atLeast"/>
    </w:pPr>
    <w:rPr>
      <w:rFonts w:ascii="Times New Roman" w:eastAsia="Times New Roman" w:hAnsi="Times New Roman" w:cs="Times New Roman"/>
      <w:sz w:val="20"/>
      <w:szCs w:val="20"/>
      <w:lang w:eastAsia="hr-HR"/>
    </w:rPr>
  </w:style>
  <w:style w:type="paragraph" w:customStyle="1" w:styleId="sl-content2">
    <w:name w:val="sl-content2"/>
    <w:basedOn w:val="Normal"/>
    <w:rsid w:val="005248F5"/>
    <w:pPr>
      <w:spacing w:after="0" w:line="336" w:lineRule="atLeast"/>
    </w:pPr>
    <w:rPr>
      <w:rFonts w:ascii="Times New Roman" w:eastAsia="Times New Roman" w:hAnsi="Times New Roman" w:cs="Times New Roman"/>
      <w:sz w:val="29"/>
      <w:szCs w:val="29"/>
      <w:lang w:eastAsia="hr-HR"/>
    </w:rPr>
  </w:style>
  <w:style w:type="character" w:customStyle="1" w:styleId="kurziv3">
    <w:name w:val="kurziv3"/>
    <w:basedOn w:val="DefaultParagraphFont"/>
    <w:rsid w:val="005248F5"/>
    <w:rPr>
      <w:b w:val="0"/>
      <w:bCs w:val="0"/>
      <w:i/>
      <w:iCs/>
    </w:rPr>
  </w:style>
  <w:style w:type="character" w:customStyle="1" w:styleId="bold3">
    <w:name w:val="bold3"/>
    <w:basedOn w:val="DefaultParagraphFont"/>
    <w:rsid w:val="005248F5"/>
    <w:rPr>
      <w:b/>
      <w:bCs/>
      <w:i w:val="0"/>
      <w:iCs w:val="0"/>
    </w:rPr>
  </w:style>
  <w:style w:type="character" w:customStyle="1" w:styleId="bold-kurziv2">
    <w:name w:val="bold-kurziv2"/>
    <w:basedOn w:val="DefaultParagraphFont"/>
    <w:rsid w:val="005248F5"/>
    <w:rPr>
      <w:b/>
      <w:bCs/>
      <w:i/>
      <w:iCs/>
    </w:rPr>
  </w:style>
  <w:style w:type="character" w:customStyle="1" w:styleId="fus2">
    <w:name w:val="fus2"/>
    <w:basedOn w:val="DefaultParagraphFont"/>
    <w:rsid w:val="005248F5"/>
    <w:rPr>
      <w:sz w:val="17"/>
      <w:szCs w:val="17"/>
      <w:vertAlign w:val="superscript"/>
    </w:rPr>
  </w:style>
  <w:style w:type="character" w:customStyle="1" w:styleId="dolestoje-a2">
    <w:name w:val="dolestoje-a2"/>
    <w:basedOn w:val="DefaultParagraphFont"/>
    <w:rsid w:val="005248F5"/>
    <w:rPr>
      <w:sz w:val="17"/>
      <w:szCs w:val="17"/>
      <w:vertAlign w:val="subscript"/>
    </w:rPr>
  </w:style>
  <w:style w:type="character" w:customStyle="1" w:styleId="referenca-fusnote2">
    <w:name w:val="referenca-fusnote2"/>
    <w:basedOn w:val="DefaultParagraphFont"/>
    <w:rsid w:val="005248F5"/>
    <w:rPr>
      <w:sz w:val="17"/>
      <w:szCs w:val="17"/>
      <w:vertAlign w:val="superscript"/>
    </w:rPr>
  </w:style>
  <w:style w:type="character" w:customStyle="1" w:styleId="referenca-komentara2">
    <w:name w:val="referenca-komentara2"/>
    <w:basedOn w:val="DefaultParagraphFont"/>
    <w:rsid w:val="005248F5"/>
    <w:rPr>
      <w:sz w:val="19"/>
      <w:szCs w:val="19"/>
    </w:rPr>
  </w:style>
  <w:style w:type="character" w:customStyle="1" w:styleId="hiperveza2">
    <w:name w:val="hiperveza2"/>
    <w:basedOn w:val="DefaultParagraphFont"/>
    <w:rsid w:val="005248F5"/>
    <w:rPr>
      <w:color w:val="2E3192"/>
      <w:u w:val="single"/>
    </w:rPr>
  </w:style>
  <w:style w:type="character" w:customStyle="1" w:styleId="naslov-1-char2">
    <w:name w:val="naslov-1-char2"/>
    <w:basedOn w:val="DefaultParagraphFont"/>
    <w:rsid w:val="005248F5"/>
    <w:rPr>
      <w:rFonts w:ascii="Cambria" w:hAnsi="Cambria" w:hint="default"/>
      <w:b/>
      <w:bCs/>
      <w:i w:val="0"/>
      <w:iCs w:val="0"/>
      <w:sz w:val="34"/>
      <w:szCs w:val="34"/>
    </w:rPr>
  </w:style>
  <w:style w:type="character" w:customStyle="1" w:styleId="naslov-2-char2">
    <w:name w:val="naslov-2-char2"/>
    <w:basedOn w:val="DefaultParagraphFont"/>
    <w:rsid w:val="005248F5"/>
    <w:rPr>
      <w:rFonts w:ascii="Cambria" w:hAnsi="Cambria" w:hint="default"/>
      <w:b/>
      <w:bCs/>
      <w:i/>
      <w:iCs/>
      <w:sz w:val="34"/>
      <w:szCs w:val="34"/>
    </w:rPr>
  </w:style>
  <w:style w:type="character" w:customStyle="1" w:styleId="naslov-3-char2">
    <w:name w:val="naslov-3-char2"/>
    <w:basedOn w:val="DefaultParagraphFont"/>
    <w:rsid w:val="005248F5"/>
    <w:rPr>
      <w:rFonts w:ascii="Cambria" w:hAnsi="Cambria" w:hint="default"/>
      <w:b/>
      <w:bCs/>
      <w:i w:val="0"/>
      <w:iCs w:val="0"/>
      <w:sz w:val="31"/>
      <w:szCs w:val="31"/>
    </w:rPr>
  </w:style>
  <w:style w:type="character" w:customStyle="1" w:styleId="naslov-char2">
    <w:name w:val="naslov-char2"/>
    <w:basedOn w:val="DefaultParagraphFont"/>
    <w:rsid w:val="005248F5"/>
    <w:rPr>
      <w:rFonts w:ascii="Cambria" w:hAnsi="Cambria" w:hint="default"/>
      <w:b w:val="0"/>
      <w:bCs w:val="0"/>
      <w:i w:val="0"/>
      <w:iCs w:val="0"/>
      <w:sz w:val="62"/>
      <w:szCs w:val="62"/>
    </w:rPr>
  </w:style>
  <w:style w:type="character" w:customStyle="1" w:styleId="tekst-fusnote-char2">
    <w:name w:val="tekst-fusnote-char2"/>
    <w:basedOn w:val="DefaultParagraphFont"/>
    <w:rsid w:val="005248F5"/>
    <w:rPr>
      <w:rFonts w:cs="Mangal" w:hint="cs"/>
      <w:b w:val="0"/>
      <w:bCs w:val="0"/>
      <w:i w:val="0"/>
      <w:iCs w:val="0"/>
    </w:rPr>
  </w:style>
  <w:style w:type="character" w:customStyle="1" w:styleId="bold12">
    <w:name w:val="bold12"/>
    <w:basedOn w:val="DefaultParagraphFont"/>
    <w:rsid w:val="005248F5"/>
    <w:rPr>
      <w:b/>
      <w:bCs/>
      <w:i w:val="0"/>
      <w:iCs w:val="0"/>
    </w:rPr>
  </w:style>
  <w:style w:type="character" w:customStyle="1" w:styleId="odlomak-char2">
    <w:name w:val="odlomak-char2"/>
    <w:basedOn w:val="DefaultParagraphFont"/>
    <w:rsid w:val="005248F5"/>
    <w:rPr>
      <w:rFonts w:ascii="Minion Pro" w:hAnsi="Minion Pro" w:hint="default"/>
      <w:b w:val="0"/>
      <w:bCs w:val="0"/>
      <w:i w:val="0"/>
      <w:iCs w:val="0"/>
      <w:sz w:val="29"/>
      <w:szCs w:val="29"/>
    </w:rPr>
  </w:style>
  <w:style w:type="character" w:customStyle="1" w:styleId="italic-pojam-char2">
    <w:name w:val="italic-pojam-char2"/>
    <w:basedOn w:val="DefaultParagraphFont"/>
    <w:rsid w:val="005248F5"/>
    <w:rPr>
      <w:rFonts w:ascii="Arial" w:hAnsi="Arial" w:cs="Arial" w:hint="default"/>
      <w:b/>
      <w:bCs/>
      <w:i w:val="0"/>
      <w:iCs w:val="0"/>
      <w:sz w:val="29"/>
      <w:szCs w:val="29"/>
    </w:rPr>
  </w:style>
  <w:style w:type="character" w:customStyle="1" w:styleId="body-text-2">
    <w:name w:val="body-text-2"/>
    <w:basedOn w:val="DefaultParagraphFont"/>
    <w:rsid w:val="005248F5"/>
    <w:rPr>
      <w:sz w:val="29"/>
      <w:szCs w:val="29"/>
    </w:rPr>
  </w:style>
  <w:style w:type="character" w:customStyle="1" w:styleId="standard--web--char2">
    <w:name w:val="standard--web--char2"/>
    <w:basedOn w:val="DefaultParagraphFont"/>
    <w:rsid w:val="005248F5"/>
    <w:rPr>
      <w:rFonts w:ascii="Times New Roman" w:hAnsi="Times New Roman" w:cs="Times New Roman" w:hint="default"/>
      <w:b w:val="0"/>
      <w:bCs w:val="0"/>
      <w:i w:val="0"/>
      <w:iCs w:val="0"/>
      <w:sz w:val="29"/>
      <w:szCs w:val="29"/>
    </w:rPr>
  </w:style>
  <w:style w:type="character" w:customStyle="1" w:styleId="uvu-eno-tijelo-teksta-char2">
    <w:name w:val="uvu-eno-tijelo-teksta-char2"/>
    <w:basedOn w:val="DefaultParagraphFont"/>
    <w:rsid w:val="005248F5"/>
    <w:rPr>
      <w:rFonts w:ascii="Times New Roman" w:hAnsi="Times New Roman" w:cs="Times New Roman" w:hint="default"/>
      <w:b w:val="0"/>
      <w:bCs w:val="0"/>
      <w:i w:val="0"/>
      <w:iCs w:val="0"/>
      <w:sz w:val="29"/>
      <w:szCs w:val="29"/>
    </w:rPr>
  </w:style>
  <w:style w:type="character" w:customStyle="1" w:styleId="kurziv12">
    <w:name w:val="kurziv12"/>
    <w:basedOn w:val="DefaultParagraphFont"/>
    <w:rsid w:val="005248F5"/>
    <w:rPr>
      <w:b w:val="0"/>
      <w:bCs w:val="0"/>
      <w:i/>
      <w:iCs/>
    </w:rPr>
  </w:style>
  <w:style w:type="character" w:customStyle="1" w:styleId="podno-je-char2">
    <w:name w:val="podno-je-char2"/>
    <w:basedOn w:val="DefaultParagraphFont"/>
    <w:rsid w:val="005248F5"/>
    <w:rPr>
      <w:sz w:val="29"/>
      <w:szCs w:val="29"/>
    </w:rPr>
  </w:style>
  <w:style w:type="character" w:customStyle="1" w:styleId="tekst-krajnje-bilje-ke-char2">
    <w:name w:val="tekst-krajnje-bilje-ke-char2"/>
    <w:basedOn w:val="DefaultParagraphFont"/>
    <w:rsid w:val="005248F5"/>
    <w:rPr>
      <w:rFonts w:ascii="Times New Roman" w:hAnsi="Times New Roman" w:cs="Times New Roman" w:hint="default"/>
      <w:b w:val="0"/>
      <w:bCs w:val="0"/>
      <w:i w:val="0"/>
      <w:iCs w:val="0"/>
    </w:rPr>
  </w:style>
  <w:style w:type="character" w:customStyle="1" w:styleId="tekst-balon-i-a-char2">
    <w:name w:val="tekst-balon-i-a-char2"/>
    <w:basedOn w:val="DefaultParagraphFont"/>
    <w:rsid w:val="005248F5"/>
    <w:rPr>
      <w:rFonts w:ascii="Tahoma" w:hAnsi="Tahoma" w:cs="Tahoma" w:hint="default"/>
      <w:b w:val="0"/>
      <w:bCs w:val="0"/>
      <w:i w:val="0"/>
      <w:iCs w:val="0"/>
      <w:sz w:val="19"/>
      <w:szCs w:val="19"/>
    </w:rPr>
  </w:style>
  <w:style w:type="character" w:customStyle="1" w:styleId="predmet-komentara-char2">
    <w:name w:val="predmet-komentara-char2"/>
    <w:basedOn w:val="DefaultParagraphFont"/>
    <w:rsid w:val="005248F5"/>
    <w:rPr>
      <w:b/>
      <w:bCs/>
      <w:i w:val="0"/>
      <w:iCs w:val="0"/>
    </w:rPr>
  </w:style>
  <w:style w:type="character" w:customStyle="1" w:styleId="x-char-char62">
    <w:name w:val="x-char-char62"/>
    <w:basedOn w:val="DefaultParagraphFont"/>
    <w:rsid w:val="005248F5"/>
    <w:rPr>
      <w:rFonts w:ascii="Cambria" w:hAnsi="Cambria" w:hint="default"/>
      <w:b/>
      <w:bCs/>
      <w:i w:val="0"/>
      <w:iCs w:val="0"/>
      <w:sz w:val="31"/>
      <w:szCs w:val="31"/>
    </w:rPr>
  </w:style>
  <w:style w:type="character" w:customStyle="1" w:styleId="podnaslov-char2">
    <w:name w:val="podnaslov-char2"/>
    <w:basedOn w:val="DefaultParagraphFont"/>
    <w:rsid w:val="005248F5"/>
    <w:rPr>
      <w:rFonts w:ascii="Cambria" w:hAnsi="Cambria" w:hint="default"/>
      <w:b w:val="0"/>
      <w:bCs w:val="0"/>
      <w:i w:val="0"/>
      <w:iCs w:val="0"/>
      <w:sz w:val="29"/>
      <w:szCs w:val="29"/>
    </w:rPr>
  </w:style>
  <w:style w:type="paragraph" w:customStyle="1" w:styleId="t-9-8-bez-uvl2">
    <w:name w:val="t-9-8-bez-uvl2"/>
    <w:basedOn w:val="Normal"/>
    <w:rsid w:val="005248F5"/>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
    <w:name w:val="tb-na162"/>
    <w:basedOn w:val="Normal"/>
    <w:rsid w:val="005248F5"/>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2">
    <w:name w:val="tb-pn2"/>
    <w:basedOn w:val="Normal"/>
    <w:rsid w:val="005248F5"/>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2">
    <w:name w:val="t-9-82"/>
    <w:basedOn w:val="Normal"/>
    <w:rsid w:val="005248F5"/>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2">
    <w:name w:val="klasa22"/>
    <w:basedOn w:val="Normal"/>
    <w:rsid w:val="005248F5"/>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2">
    <w:name w:val="clanak2"/>
    <w:basedOn w:val="Normal"/>
    <w:rsid w:val="005248F5"/>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2">
    <w:name w:val="t-8-72"/>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82">
    <w:name w:val="t-82"/>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7-62">
    <w:name w:val="t-7-62"/>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2">
    <w:name w:val="t-72"/>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2">
    <w:name w:val="t-6-52"/>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2">
    <w:name w:val="t-62"/>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2">
    <w:name w:val="t-10-92"/>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2">
    <w:name w:val="t-102"/>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2">
    <w:name w:val="sadrzaj2"/>
    <w:basedOn w:val="Normal"/>
    <w:rsid w:val="005248F5"/>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2">
    <w:name w:val="t-11-9-sred2"/>
    <w:basedOn w:val="Normal"/>
    <w:rsid w:val="005248F5"/>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2">
    <w:name w:val="t-10-9-sred2"/>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2">
    <w:name w:val="t-10-9-kurz-s2"/>
    <w:basedOn w:val="Normal"/>
    <w:rsid w:val="005248F5"/>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2">
    <w:name w:val="t-11-9-kurz-s2"/>
    <w:basedOn w:val="Normal"/>
    <w:rsid w:val="005248F5"/>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2">
    <w:name w:val="t-11-9-fett2"/>
    <w:basedOn w:val="Normal"/>
    <w:rsid w:val="005248F5"/>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2">
    <w:name w:val="t-10-9-fett2"/>
    <w:basedOn w:val="Normal"/>
    <w:rsid w:val="005248F5"/>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2">
    <w:name w:val="t-9-8-fett-l2"/>
    <w:basedOn w:val="Normal"/>
    <w:rsid w:val="005248F5"/>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2">
    <w:name w:val="t-12-9-sred2"/>
    <w:basedOn w:val="Normal"/>
    <w:rsid w:val="005248F5"/>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2">
    <w:name w:val="t-12-9-fett-s2"/>
    <w:basedOn w:val="Normal"/>
    <w:rsid w:val="005248F5"/>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2">
    <w:name w:val="t-8-7-fett-s2"/>
    <w:basedOn w:val="Normal"/>
    <w:rsid w:val="005248F5"/>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2">
    <w:name w:val="t-8-7-fusnota2"/>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sadrzaj-broj2">
    <w:name w:val="sadrzaj-broj2"/>
    <w:basedOn w:val="Normal"/>
    <w:rsid w:val="005248F5"/>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2">
    <w:name w:val="broj-d2"/>
    <w:basedOn w:val="Normal"/>
    <w:rsid w:val="005248F5"/>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2">
    <w:name w:val="crta-ispod-sadrzaja2"/>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2">
    <w:name w:val="crta2"/>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2">
    <w:name w:val="t-pn-spac2"/>
    <w:basedOn w:val="Normal"/>
    <w:rsid w:val="005248F5"/>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2">
    <w:name w:val="adresa2"/>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cijena2">
    <w:name w:val="cijena2"/>
    <w:basedOn w:val="Normal"/>
    <w:rsid w:val="005248F5"/>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2">
    <w:name w:val="ime-autora2"/>
    <w:basedOn w:val="Normal"/>
    <w:rsid w:val="005248F5"/>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2">
    <w:name w:val="narudzbenica2"/>
    <w:basedOn w:val="Normal"/>
    <w:rsid w:val="005248F5"/>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2">
    <w:name w:val="naslov-knjige2"/>
    <w:basedOn w:val="Normal"/>
    <w:rsid w:val="005248F5"/>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2">
    <w:name w:val="potpis-ovlastene2"/>
    <w:basedOn w:val="Normal"/>
    <w:rsid w:val="005248F5"/>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2">
    <w:name w:val="tekst-narudzbenice2"/>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prilog2">
    <w:name w:val="prilog2"/>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2">
    <w:name w:val="t-9-8-kurz-s2"/>
    <w:basedOn w:val="Normal"/>
    <w:rsid w:val="005248F5"/>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2">
    <w:name w:val="t-9-8-potpis2"/>
    <w:basedOn w:val="Normal"/>
    <w:rsid w:val="005248F5"/>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2">
    <w:name w:val="t-9-8-sredina2"/>
    <w:basedOn w:val="Normal"/>
    <w:rsid w:val="005248F5"/>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2">
    <w:name w:val="tablica-s-crtom2"/>
    <w:basedOn w:val="Normal"/>
    <w:rsid w:val="005248F5"/>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2">
    <w:name w:val="tb-na16---22"/>
    <w:basedOn w:val="Normal"/>
    <w:rsid w:val="005248F5"/>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2">
    <w:name w:val="podnaslov2"/>
    <w:basedOn w:val="Normal"/>
    <w:rsid w:val="005248F5"/>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2">
    <w:name w:val="naslov-s-2-crte2"/>
    <w:basedOn w:val="Normal"/>
    <w:rsid w:val="005248F5"/>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2">
    <w:name w:val="prilog-392"/>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2">
    <w:name w:val="sadr-aj---carinske2"/>
    <w:basedOn w:val="Normal"/>
    <w:rsid w:val="005248F5"/>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2">
    <w:name w:val="a--b--c-2"/>
    <w:basedOn w:val="Normal"/>
    <w:rsid w:val="005248F5"/>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2">
    <w:name w:val="grupa-1--2-2"/>
    <w:basedOn w:val="Normal"/>
    <w:rsid w:val="005248F5"/>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2">
    <w:name w:val="grupa-1--2--32"/>
    <w:basedOn w:val="Normal"/>
    <w:rsid w:val="005248F5"/>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2">
    <w:name w:val="basic-paragraph2"/>
    <w:basedOn w:val="Normal"/>
    <w:rsid w:val="005248F5"/>
    <w:pPr>
      <w:spacing w:after="0" w:line="336" w:lineRule="atLeast"/>
    </w:pPr>
    <w:rPr>
      <w:rFonts w:ascii="Minion Pro" w:eastAsia="Times New Roman" w:hAnsi="Minion Pro" w:cs="Times New Roman"/>
      <w:color w:val="231F20"/>
      <w:sz w:val="29"/>
      <w:szCs w:val="29"/>
      <w:lang w:eastAsia="hr-HR"/>
    </w:rPr>
  </w:style>
  <w:style w:type="paragraph" w:customStyle="1" w:styleId="clanak--2">
    <w:name w:val="clanak--2"/>
    <w:basedOn w:val="Normal"/>
    <w:rsid w:val="005248F5"/>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2">
    <w:name w:val="t-10-9-kurz-s-fett2"/>
    <w:basedOn w:val="Normal"/>
    <w:rsid w:val="005248F5"/>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2">
    <w:name w:val="x10-9-fett-bold2"/>
    <w:basedOn w:val="Normal"/>
    <w:rsid w:val="005248F5"/>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2">
    <w:name w:val="t-8-7-sa-uvlakom2"/>
    <w:basedOn w:val="Normal"/>
    <w:rsid w:val="005248F5"/>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2">
    <w:name w:val="t-8-7--lanak2"/>
    <w:basedOn w:val="Normal"/>
    <w:rsid w:val="005248F5"/>
    <w:pPr>
      <w:spacing w:after="48" w:line="336" w:lineRule="atLeast"/>
      <w:jc w:val="center"/>
    </w:pPr>
    <w:rPr>
      <w:rFonts w:ascii="Minion Pro Cond" w:eastAsia="Times New Roman" w:hAnsi="Minion Pro Cond" w:cs="Times New Roman"/>
      <w:color w:val="231F20"/>
      <w:lang w:eastAsia="hr-HR"/>
    </w:rPr>
  </w:style>
  <w:style w:type="paragraph" w:customStyle="1" w:styleId="slika2">
    <w:name w:val="slika2"/>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2">
    <w:name w:val="t-10-9-kurziv-s-ispod2"/>
    <w:basedOn w:val="Normal"/>
    <w:rsid w:val="005248F5"/>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2">
    <w:name w:val="t-10-9-kurz-s-ispod2"/>
    <w:basedOn w:val="Normal"/>
    <w:rsid w:val="005248F5"/>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2">
    <w:name w:val="t-9-8-sredina-naslov2"/>
    <w:basedOn w:val="Normal"/>
    <w:rsid w:val="005248F5"/>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2">
    <w:name w:val="char-style-override-12"/>
    <w:basedOn w:val="DefaultParagraphFont"/>
    <w:rsid w:val="005248F5"/>
    <w:rPr>
      <w:rFonts w:ascii="Times New Roman" w:hAnsi="Times New Roman" w:cs="Times New Roman" w:hint="default"/>
      <w:b w:val="0"/>
      <w:bCs w:val="0"/>
      <w:i w:val="0"/>
      <w:iCs w:val="0"/>
      <w:sz w:val="26"/>
      <w:szCs w:val="26"/>
    </w:rPr>
  </w:style>
  <w:style w:type="paragraph" w:customStyle="1" w:styleId="pleft2">
    <w:name w:val="pleft2"/>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pright2">
    <w:name w:val="pright2"/>
    <w:basedOn w:val="Normal"/>
    <w:rsid w:val="005248F5"/>
    <w:pPr>
      <w:spacing w:after="0" w:line="336" w:lineRule="atLeast"/>
      <w:jc w:val="right"/>
    </w:pPr>
    <w:rPr>
      <w:rFonts w:ascii="Times New Roman" w:eastAsia="Times New Roman" w:hAnsi="Times New Roman" w:cs="Times New Roman"/>
      <w:sz w:val="20"/>
      <w:szCs w:val="20"/>
      <w:lang w:eastAsia="hr-HR"/>
    </w:rPr>
  </w:style>
  <w:style w:type="paragraph" w:customStyle="1" w:styleId="pcenter2">
    <w:name w:val="pcenter2"/>
    <w:basedOn w:val="Normal"/>
    <w:rsid w:val="005248F5"/>
    <w:pPr>
      <w:spacing w:after="0" w:line="336" w:lineRule="atLeast"/>
      <w:jc w:val="center"/>
    </w:pPr>
    <w:rPr>
      <w:rFonts w:ascii="Times New Roman" w:eastAsia="Times New Roman" w:hAnsi="Times New Roman" w:cs="Times New Roman"/>
      <w:sz w:val="20"/>
      <w:szCs w:val="20"/>
      <w:lang w:eastAsia="hr-HR"/>
    </w:rPr>
  </w:style>
  <w:style w:type="paragraph" w:customStyle="1" w:styleId="title5">
    <w:name w:val="title5"/>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5248F5"/>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5">
    <w:name w:val="bx-wrapper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5248F5"/>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9">
    <w:name w:val="content9"/>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
    <w:name w:val="date10"/>
    <w:basedOn w:val="Normal"/>
    <w:rsid w:val="005248F5"/>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5248F5"/>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5248F5"/>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5248F5"/>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5248F5"/>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5248F5"/>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5248F5"/>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5248F5"/>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5248F5"/>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5248F5"/>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5248F5"/>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5248F5"/>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5248F5"/>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5248F5"/>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5248F5"/>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5">
    <w:name w:val="inner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5248F5"/>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5248F5"/>
    <w:pPr>
      <w:spacing w:after="0"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tb-na184">
    <w:name w:val="tb-na184"/>
    <w:basedOn w:val="Normal"/>
    <w:rsid w:val="005248F5"/>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3">
    <w:name w:val="doc3"/>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halfwidth3">
    <w:name w:val="halfwidth3"/>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centralcolumn3">
    <w:name w:val="centralcolumn3"/>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rightcolumn3">
    <w:name w:val="rightcolumn3"/>
    <w:basedOn w:val="Normal"/>
    <w:rsid w:val="005248F5"/>
    <w:pPr>
      <w:spacing w:after="240" w:line="336" w:lineRule="atLeast"/>
    </w:pPr>
    <w:rPr>
      <w:rFonts w:ascii="Times New Roman" w:eastAsia="Times New Roman" w:hAnsi="Times New Roman" w:cs="Times New Roman"/>
      <w:sz w:val="20"/>
      <w:szCs w:val="20"/>
      <w:lang w:eastAsia="hr-HR"/>
    </w:rPr>
  </w:style>
  <w:style w:type="paragraph" w:customStyle="1" w:styleId="sl-content3">
    <w:name w:val="sl-content3"/>
    <w:basedOn w:val="Normal"/>
    <w:rsid w:val="005248F5"/>
    <w:pPr>
      <w:spacing w:after="0" w:line="336" w:lineRule="atLeast"/>
    </w:pPr>
    <w:rPr>
      <w:rFonts w:ascii="Times New Roman" w:eastAsia="Times New Roman" w:hAnsi="Times New Roman" w:cs="Times New Roman"/>
      <w:sz w:val="29"/>
      <w:szCs w:val="29"/>
      <w:lang w:eastAsia="hr-HR"/>
    </w:rPr>
  </w:style>
  <w:style w:type="character" w:customStyle="1" w:styleId="kurziv4">
    <w:name w:val="kurziv4"/>
    <w:basedOn w:val="DefaultParagraphFont"/>
    <w:rsid w:val="005248F5"/>
    <w:rPr>
      <w:b w:val="0"/>
      <w:bCs w:val="0"/>
      <w:i/>
      <w:iCs/>
    </w:rPr>
  </w:style>
  <w:style w:type="character" w:customStyle="1" w:styleId="bold4">
    <w:name w:val="bold4"/>
    <w:basedOn w:val="DefaultParagraphFont"/>
    <w:rsid w:val="005248F5"/>
    <w:rPr>
      <w:b/>
      <w:bCs/>
      <w:i w:val="0"/>
      <w:iCs w:val="0"/>
    </w:rPr>
  </w:style>
  <w:style w:type="character" w:customStyle="1" w:styleId="bold-kurziv3">
    <w:name w:val="bold-kurziv3"/>
    <w:basedOn w:val="DefaultParagraphFont"/>
    <w:rsid w:val="005248F5"/>
    <w:rPr>
      <w:b/>
      <w:bCs/>
      <w:i/>
      <w:iCs/>
    </w:rPr>
  </w:style>
  <w:style w:type="character" w:customStyle="1" w:styleId="fus3">
    <w:name w:val="fus3"/>
    <w:basedOn w:val="DefaultParagraphFont"/>
    <w:rsid w:val="005248F5"/>
    <w:rPr>
      <w:sz w:val="17"/>
      <w:szCs w:val="17"/>
      <w:vertAlign w:val="superscript"/>
    </w:rPr>
  </w:style>
  <w:style w:type="character" w:customStyle="1" w:styleId="dolestoje-a3">
    <w:name w:val="dolestoje-a3"/>
    <w:basedOn w:val="DefaultParagraphFont"/>
    <w:rsid w:val="005248F5"/>
    <w:rPr>
      <w:sz w:val="17"/>
      <w:szCs w:val="17"/>
      <w:vertAlign w:val="subscript"/>
    </w:rPr>
  </w:style>
  <w:style w:type="character" w:customStyle="1" w:styleId="referenca-fusnote3">
    <w:name w:val="referenca-fusnote3"/>
    <w:basedOn w:val="DefaultParagraphFont"/>
    <w:rsid w:val="005248F5"/>
    <w:rPr>
      <w:sz w:val="17"/>
      <w:szCs w:val="17"/>
      <w:vertAlign w:val="superscript"/>
    </w:rPr>
  </w:style>
  <w:style w:type="character" w:customStyle="1" w:styleId="referenca-komentara3">
    <w:name w:val="referenca-komentara3"/>
    <w:basedOn w:val="DefaultParagraphFont"/>
    <w:rsid w:val="005248F5"/>
    <w:rPr>
      <w:sz w:val="19"/>
      <w:szCs w:val="19"/>
    </w:rPr>
  </w:style>
  <w:style w:type="character" w:customStyle="1" w:styleId="hiperveza3">
    <w:name w:val="hiperveza3"/>
    <w:basedOn w:val="DefaultParagraphFont"/>
    <w:rsid w:val="005248F5"/>
    <w:rPr>
      <w:color w:val="2E3192"/>
      <w:u w:val="single"/>
    </w:rPr>
  </w:style>
  <w:style w:type="character" w:customStyle="1" w:styleId="naslov-1-char3">
    <w:name w:val="naslov-1-char3"/>
    <w:basedOn w:val="DefaultParagraphFont"/>
    <w:rsid w:val="005248F5"/>
    <w:rPr>
      <w:rFonts w:ascii="Cambria" w:hAnsi="Cambria" w:hint="default"/>
      <w:b/>
      <w:bCs/>
      <w:i w:val="0"/>
      <w:iCs w:val="0"/>
      <w:sz w:val="34"/>
      <w:szCs w:val="34"/>
    </w:rPr>
  </w:style>
  <w:style w:type="character" w:customStyle="1" w:styleId="naslov-2-char3">
    <w:name w:val="naslov-2-char3"/>
    <w:basedOn w:val="DefaultParagraphFont"/>
    <w:rsid w:val="005248F5"/>
    <w:rPr>
      <w:rFonts w:ascii="Cambria" w:hAnsi="Cambria" w:hint="default"/>
      <w:b/>
      <w:bCs/>
      <w:i/>
      <w:iCs/>
      <w:sz w:val="34"/>
      <w:szCs w:val="34"/>
    </w:rPr>
  </w:style>
  <w:style w:type="character" w:customStyle="1" w:styleId="naslov-3-char3">
    <w:name w:val="naslov-3-char3"/>
    <w:basedOn w:val="DefaultParagraphFont"/>
    <w:rsid w:val="005248F5"/>
    <w:rPr>
      <w:rFonts w:ascii="Cambria" w:hAnsi="Cambria" w:hint="default"/>
      <w:b/>
      <w:bCs/>
      <w:i w:val="0"/>
      <w:iCs w:val="0"/>
      <w:sz w:val="31"/>
      <w:szCs w:val="31"/>
    </w:rPr>
  </w:style>
  <w:style w:type="character" w:customStyle="1" w:styleId="naslov-char3">
    <w:name w:val="naslov-char3"/>
    <w:basedOn w:val="DefaultParagraphFont"/>
    <w:rsid w:val="005248F5"/>
    <w:rPr>
      <w:rFonts w:ascii="Cambria" w:hAnsi="Cambria" w:hint="default"/>
      <w:b w:val="0"/>
      <w:bCs w:val="0"/>
      <w:i w:val="0"/>
      <w:iCs w:val="0"/>
      <w:sz w:val="62"/>
      <w:szCs w:val="62"/>
    </w:rPr>
  </w:style>
  <w:style w:type="character" w:customStyle="1" w:styleId="tekst-fusnote-char3">
    <w:name w:val="tekst-fusnote-char3"/>
    <w:basedOn w:val="DefaultParagraphFont"/>
    <w:rsid w:val="005248F5"/>
    <w:rPr>
      <w:rFonts w:cs="Mangal" w:hint="cs"/>
      <w:b w:val="0"/>
      <w:bCs w:val="0"/>
      <w:i w:val="0"/>
      <w:iCs w:val="0"/>
    </w:rPr>
  </w:style>
  <w:style w:type="character" w:customStyle="1" w:styleId="bold13">
    <w:name w:val="bold13"/>
    <w:basedOn w:val="DefaultParagraphFont"/>
    <w:rsid w:val="005248F5"/>
    <w:rPr>
      <w:b/>
      <w:bCs/>
      <w:i w:val="0"/>
      <w:iCs w:val="0"/>
    </w:rPr>
  </w:style>
  <w:style w:type="character" w:customStyle="1" w:styleId="odlomak-char3">
    <w:name w:val="odlomak-char3"/>
    <w:basedOn w:val="DefaultParagraphFont"/>
    <w:rsid w:val="005248F5"/>
    <w:rPr>
      <w:rFonts w:ascii="Minion Pro" w:hAnsi="Minion Pro" w:hint="default"/>
      <w:b w:val="0"/>
      <w:bCs w:val="0"/>
      <w:i w:val="0"/>
      <w:iCs w:val="0"/>
      <w:sz w:val="29"/>
      <w:szCs w:val="29"/>
    </w:rPr>
  </w:style>
  <w:style w:type="character" w:customStyle="1" w:styleId="italic-pojam-char3">
    <w:name w:val="italic-pojam-char3"/>
    <w:basedOn w:val="DefaultParagraphFont"/>
    <w:rsid w:val="005248F5"/>
    <w:rPr>
      <w:rFonts w:ascii="Arial" w:hAnsi="Arial" w:cs="Arial" w:hint="default"/>
      <w:b/>
      <w:bCs/>
      <w:i w:val="0"/>
      <w:iCs w:val="0"/>
      <w:sz w:val="29"/>
      <w:szCs w:val="29"/>
    </w:rPr>
  </w:style>
  <w:style w:type="character" w:customStyle="1" w:styleId="body-text-3">
    <w:name w:val="body-text-3"/>
    <w:basedOn w:val="DefaultParagraphFont"/>
    <w:rsid w:val="005248F5"/>
    <w:rPr>
      <w:sz w:val="29"/>
      <w:szCs w:val="29"/>
    </w:rPr>
  </w:style>
  <w:style w:type="character" w:customStyle="1" w:styleId="standard--web--char3">
    <w:name w:val="standard--web--char3"/>
    <w:basedOn w:val="DefaultParagraphFont"/>
    <w:rsid w:val="005248F5"/>
    <w:rPr>
      <w:rFonts w:ascii="Times New Roman" w:hAnsi="Times New Roman" w:cs="Times New Roman" w:hint="default"/>
      <w:b w:val="0"/>
      <w:bCs w:val="0"/>
      <w:i w:val="0"/>
      <w:iCs w:val="0"/>
      <w:sz w:val="29"/>
      <w:szCs w:val="29"/>
    </w:rPr>
  </w:style>
  <w:style w:type="character" w:customStyle="1" w:styleId="uvu-eno-tijelo-teksta-char3">
    <w:name w:val="uvu-eno-tijelo-teksta-char3"/>
    <w:basedOn w:val="DefaultParagraphFont"/>
    <w:rsid w:val="005248F5"/>
    <w:rPr>
      <w:rFonts w:ascii="Times New Roman" w:hAnsi="Times New Roman" w:cs="Times New Roman" w:hint="default"/>
      <w:b w:val="0"/>
      <w:bCs w:val="0"/>
      <w:i w:val="0"/>
      <w:iCs w:val="0"/>
      <w:sz w:val="29"/>
      <w:szCs w:val="29"/>
    </w:rPr>
  </w:style>
  <w:style w:type="character" w:customStyle="1" w:styleId="kurziv13">
    <w:name w:val="kurziv13"/>
    <w:basedOn w:val="DefaultParagraphFont"/>
    <w:rsid w:val="005248F5"/>
    <w:rPr>
      <w:b w:val="0"/>
      <w:bCs w:val="0"/>
      <w:i/>
      <w:iCs/>
    </w:rPr>
  </w:style>
  <w:style w:type="character" w:customStyle="1" w:styleId="podno-je-char3">
    <w:name w:val="podno-je-char3"/>
    <w:basedOn w:val="DefaultParagraphFont"/>
    <w:rsid w:val="005248F5"/>
    <w:rPr>
      <w:sz w:val="29"/>
      <w:szCs w:val="29"/>
    </w:rPr>
  </w:style>
  <w:style w:type="character" w:customStyle="1" w:styleId="tekst-krajnje-bilje-ke-char3">
    <w:name w:val="tekst-krajnje-bilje-ke-char3"/>
    <w:basedOn w:val="DefaultParagraphFont"/>
    <w:rsid w:val="005248F5"/>
    <w:rPr>
      <w:rFonts w:ascii="Times New Roman" w:hAnsi="Times New Roman" w:cs="Times New Roman" w:hint="default"/>
      <w:b w:val="0"/>
      <w:bCs w:val="0"/>
      <w:i w:val="0"/>
      <w:iCs w:val="0"/>
    </w:rPr>
  </w:style>
  <w:style w:type="character" w:customStyle="1" w:styleId="tekst-balon-i-a-char3">
    <w:name w:val="tekst-balon-i-a-char3"/>
    <w:basedOn w:val="DefaultParagraphFont"/>
    <w:rsid w:val="005248F5"/>
    <w:rPr>
      <w:rFonts w:ascii="Tahoma" w:hAnsi="Tahoma" w:cs="Tahoma" w:hint="default"/>
      <w:b w:val="0"/>
      <w:bCs w:val="0"/>
      <w:i w:val="0"/>
      <w:iCs w:val="0"/>
      <w:sz w:val="19"/>
      <w:szCs w:val="19"/>
    </w:rPr>
  </w:style>
  <w:style w:type="character" w:customStyle="1" w:styleId="predmet-komentara-char3">
    <w:name w:val="predmet-komentara-char3"/>
    <w:basedOn w:val="DefaultParagraphFont"/>
    <w:rsid w:val="005248F5"/>
    <w:rPr>
      <w:b/>
      <w:bCs/>
      <w:i w:val="0"/>
      <w:iCs w:val="0"/>
    </w:rPr>
  </w:style>
  <w:style w:type="character" w:customStyle="1" w:styleId="x-char-char63">
    <w:name w:val="x-char-char63"/>
    <w:basedOn w:val="DefaultParagraphFont"/>
    <w:rsid w:val="005248F5"/>
    <w:rPr>
      <w:rFonts w:ascii="Cambria" w:hAnsi="Cambria" w:hint="default"/>
      <w:b/>
      <w:bCs/>
      <w:i w:val="0"/>
      <w:iCs w:val="0"/>
      <w:sz w:val="31"/>
      <w:szCs w:val="31"/>
    </w:rPr>
  </w:style>
  <w:style w:type="character" w:customStyle="1" w:styleId="podnaslov-char3">
    <w:name w:val="podnaslov-char3"/>
    <w:basedOn w:val="DefaultParagraphFont"/>
    <w:rsid w:val="005248F5"/>
    <w:rPr>
      <w:rFonts w:ascii="Cambria" w:hAnsi="Cambria" w:hint="default"/>
      <w:b w:val="0"/>
      <w:bCs w:val="0"/>
      <w:i w:val="0"/>
      <w:iCs w:val="0"/>
      <w:sz w:val="29"/>
      <w:szCs w:val="29"/>
    </w:rPr>
  </w:style>
  <w:style w:type="paragraph" w:customStyle="1" w:styleId="t-9-8-bez-uvl3">
    <w:name w:val="t-9-8-bez-uvl3"/>
    <w:basedOn w:val="Normal"/>
    <w:rsid w:val="005248F5"/>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3">
    <w:name w:val="tb-na163"/>
    <w:basedOn w:val="Normal"/>
    <w:rsid w:val="005248F5"/>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3">
    <w:name w:val="tb-pn3"/>
    <w:basedOn w:val="Normal"/>
    <w:rsid w:val="005248F5"/>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3">
    <w:name w:val="t-9-83"/>
    <w:basedOn w:val="Normal"/>
    <w:rsid w:val="005248F5"/>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3">
    <w:name w:val="klasa23"/>
    <w:basedOn w:val="Normal"/>
    <w:rsid w:val="005248F5"/>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3">
    <w:name w:val="clanak3"/>
    <w:basedOn w:val="Normal"/>
    <w:rsid w:val="005248F5"/>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3">
    <w:name w:val="t-8-73"/>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83">
    <w:name w:val="t-83"/>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7-63">
    <w:name w:val="t-7-63"/>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3">
    <w:name w:val="t-73"/>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3">
    <w:name w:val="t-6-53"/>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3">
    <w:name w:val="t-63"/>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3">
    <w:name w:val="t-10-93"/>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3">
    <w:name w:val="t-103"/>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3">
    <w:name w:val="sadrzaj3"/>
    <w:basedOn w:val="Normal"/>
    <w:rsid w:val="005248F5"/>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3">
    <w:name w:val="t-11-9-sred3"/>
    <w:basedOn w:val="Normal"/>
    <w:rsid w:val="005248F5"/>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3">
    <w:name w:val="t-10-9-sred3"/>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3">
    <w:name w:val="t-10-9-kurz-s3"/>
    <w:basedOn w:val="Normal"/>
    <w:rsid w:val="005248F5"/>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3">
    <w:name w:val="t-11-9-kurz-s3"/>
    <w:basedOn w:val="Normal"/>
    <w:rsid w:val="005248F5"/>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3">
    <w:name w:val="t-11-9-fett3"/>
    <w:basedOn w:val="Normal"/>
    <w:rsid w:val="005248F5"/>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3">
    <w:name w:val="t-10-9-fett3"/>
    <w:basedOn w:val="Normal"/>
    <w:rsid w:val="005248F5"/>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3">
    <w:name w:val="t-9-8-fett-l3"/>
    <w:basedOn w:val="Normal"/>
    <w:rsid w:val="005248F5"/>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3">
    <w:name w:val="t-12-9-sred3"/>
    <w:basedOn w:val="Normal"/>
    <w:rsid w:val="005248F5"/>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3">
    <w:name w:val="t-12-9-fett-s3"/>
    <w:basedOn w:val="Normal"/>
    <w:rsid w:val="005248F5"/>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3">
    <w:name w:val="t-8-7-fett-s3"/>
    <w:basedOn w:val="Normal"/>
    <w:rsid w:val="005248F5"/>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3">
    <w:name w:val="t-8-7-fusnota3"/>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sadrzaj-broj3">
    <w:name w:val="sadrzaj-broj3"/>
    <w:basedOn w:val="Normal"/>
    <w:rsid w:val="005248F5"/>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3">
    <w:name w:val="broj-d3"/>
    <w:basedOn w:val="Normal"/>
    <w:rsid w:val="005248F5"/>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3">
    <w:name w:val="crta-ispod-sadrzaja3"/>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3">
    <w:name w:val="crta3"/>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3">
    <w:name w:val="t-pn-spac3"/>
    <w:basedOn w:val="Normal"/>
    <w:rsid w:val="005248F5"/>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3">
    <w:name w:val="adresa3"/>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cijena3">
    <w:name w:val="cijena3"/>
    <w:basedOn w:val="Normal"/>
    <w:rsid w:val="005248F5"/>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3">
    <w:name w:val="ime-autora3"/>
    <w:basedOn w:val="Normal"/>
    <w:rsid w:val="005248F5"/>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3">
    <w:name w:val="narudzbenica3"/>
    <w:basedOn w:val="Normal"/>
    <w:rsid w:val="005248F5"/>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3">
    <w:name w:val="naslov-knjige3"/>
    <w:basedOn w:val="Normal"/>
    <w:rsid w:val="005248F5"/>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3">
    <w:name w:val="potpis-ovlastene3"/>
    <w:basedOn w:val="Normal"/>
    <w:rsid w:val="005248F5"/>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3">
    <w:name w:val="tekst-narudzbenice3"/>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prilog3">
    <w:name w:val="prilog3"/>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3">
    <w:name w:val="t-9-8-kurz-s3"/>
    <w:basedOn w:val="Normal"/>
    <w:rsid w:val="005248F5"/>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3">
    <w:name w:val="t-9-8-potpis3"/>
    <w:basedOn w:val="Normal"/>
    <w:rsid w:val="005248F5"/>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3">
    <w:name w:val="t-9-8-sredina3"/>
    <w:basedOn w:val="Normal"/>
    <w:rsid w:val="005248F5"/>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3">
    <w:name w:val="tablica-s-crtom3"/>
    <w:basedOn w:val="Normal"/>
    <w:rsid w:val="005248F5"/>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3">
    <w:name w:val="tb-na16---23"/>
    <w:basedOn w:val="Normal"/>
    <w:rsid w:val="005248F5"/>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3">
    <w:name w:val="podnaslov3"/>
    <w:basedOn w:val="Normal"/>
    <w:rsid w:val="005248F5"/>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3">
    <w:name w:val="naslov-s-2-crte3"/>
    <w:basedOn w:val="Normal"/>
    <w:rsid w:val="005248F5"/>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3">
    <w:name w:val="prilog-393"/>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3">
    <w:name w:val="sadr-aj---carinske3"/>
    <w:basedOn w:val="Normal"/>
    <w:rsid w:val="005248F5"/>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3">
    <w:name w:val="a--b--c-3"/>
    <w:basedOn w:val="Normal"/>
    <w:rsid w:val="005248F5"/>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3">
    <w:name w:val="grupa-1--2-3"/>
    <w:basedOn w:val="Normal"/>
    <w:rsid w:val="005248F5"/>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3">
    <w:name w:val="grupa-1--2--33"/>
    <w:basedOn w:val="Normal"/>
    <w:rsid w:val="005248F5"/>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3">
    <w:name w:val="basic-paragraph3"/>
    <w:basedOn w:val="Normal"/>
    <w:rsid w:val="005248F5"/>
    <w:pPr>
      <w:spacing w:after="0" w:line="336" w:lineRule="atLeast"/>
    </w:pPr>
    <w:rPr>
      <w:rFonts w:ascii="Minion Pro" w:eastAsia="Times New Roman" w:hAnsi="Minion Pro" w:cs="Times New Roman"/>
      <w:color w:val="231F20"/>
      <w:sz w:val="29"/>
      <w:szCs w:val="29"/>
      <w:lang w:eastAsia="hr-HR"/>
    </w:rPr>
  </w:style>
  <w:style w:type="paragraph" w:customStyle="1" w:styleId="clanak--3">
    <w:name w:val="clanak--3"/>
    <w:basedOn w:val="Normal"/>
    <w:rsid w:val="005248F5"/>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3">
    <w:name w:val="t-10-9-kurz-s-fett3"/>
    <w:basedOn w:val="Normal"/>
    <w:rsid w:val="005248F5"/>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3">
    <w:name w:val="x10-9-fett-bold3"/>
    <w:basedOn w:val="Normal"/>
    <w:rsid w:val="005248F5"/>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3">
    <w:name w:val="t-8-7-sa-uvlakom3"/>
    <w:basedOn w:val="Normal"/>
    <w:rsid w:val="005248F5"/>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3">
    <w:name w:val="t-8-7--lanak3"/>
    <w:basedOn w:val="Normal"/>
    <w:rsid w:val="005248F5"/>
    <w:pPr>
      <w:spacing w:after="48" w:line="336" w:lineRule="atLeast"/>
      <w:jc w:val="center"/>
    </w:pPr>
    <w:rPr>
      <w:rFonts w:ascii="Minion Pro Cond" w:eastAsia="Times New Roman" w:hAnsi="Minion Pro Cond" w:cs="Times New Roman"/>
      <w:color w:val="231F20"/>
      <w:lang w:eastAsia="hr-HR"/>
    </w:rPr>
  </w:style>
  <w:style w:type="paragraph" w:customStyle="1" w:styleId="slika3">
    <w:name w:val="slika3"/>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3">
    <w:name w:val="t-10-9-kurziv-s-ispod3"/>
    <w:basedOn w:val="Normal"/>
    <w:rsid w:val="005248F5"/>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3">
    <w:name w:val="t-10-9-kurz-s-ispod3"/>
    <w:basedOn w:val="Normal"/>
    <w:rsid w:val="005248F5"/>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3">
    <w:name w:val="t-9-8-sredina-naslov3"/>
    <w:basedOn w:val="Normal"/>
    <w:rsid w:val="005248F5"/>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3">
    <w:name w:val="char-style-override-13"/>
    <w:basedOn w:val="DefaultParagraphFont"/>
    <w:rsid w:val="005248F5"/>
    <w:rPr>
      <w:rFonts w:ascii="Times New Roman" w:hAnsi="Times New Roman" w:cs="Times New Roman" w:hint="default"/>
      <w:b w:val="0"/>
      <w:bCs w:val="0"/>
      <w:i w:val="0"/>
      <w:iCs w:val="0"/>
      <w:sz w:val="26"/>
      <w:szCs w:val="26"/>
    </w:rPr>
  </w:style>
  <w:style w:type="paragraph" w:customStyle="1" w:styleId="pleft3">
    <w:name w:val="pleft3"/>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pright3">
    <w:name w:val="pright3"/>
    <w:basedOn w:val="Normal"/>
    <w:rsid w:val="005248F5"/>
    <w:pPr>
      <w:spacing w:after="0" w:line="336" w:lineRule="atLeast"/>
      <w:jc w:val="right"/>
    </w:pPr>
    <w:rPr>
      <w:rFonts w:ascii="Times New Roman" w:eastAsia="Times New Roman" w:hAnsi="Times New Roman" w:cs="Times New Roman"/>
      <w:sz w:val="20"/>
      <w:szCs w:val="20"/>
      <w:lang w:eastAsia="hr-HR"/>
    </w:rPr>
  </w:style>
  <w:style w:type="paragraph" w:customStyle="1" w:styleId="pcenter3">
    <w:name w:val="pcenter3"/>
    <w:basedOn w:val="Normal"/>
    <w:rsid w:val="005248F5"/>
    <w:pPr>
      <w:spacing w:after="0" w:line="336" w:lineRule="atLeast"/>
      <w:jc w:val="center"/>
    </w:pPr>
    <w:rPr>
      <w:rFonts w:ascii="Times New Roman" w:eastAsia="Times New Roman" w:hAnsi="Times New Roman" w:cs="Times New Roman"/>
      <w:sz w:val="20"/>
      <w:szCs w:val="20"/>
      <w:lang w:eastAsia="hr-HR"/>
    </w:rPr>
  </w:style>
  <w:style w:type="character" w:customStyle="1" w:styleId="pocetak-clanka">
    <w:name w:val="pocetak-clanka"/>
    <w:basedOn w:val="DefaultParagraphFont"/>
    <w:rsid w:val="005248F5"/>
  </w:style>
  <w:style w:type="character" w:customStyle="1" w:styleId="broj-clanka">
    <w:name w:val="broj-clanka"/>
    <w:basedOn w:val="DefaultParagraphFont"/>
    <w:rsid w:val="005248F5"/>
  </w:style>
  <w:style w:type="paragraph" w:customStyle="1" w:styleId="full-screen-title">
    <w:name w:val="full-screen-title"/>
    <w:basedOn w:val="Normal"/>
    <w:rsid w:val="005248F5"/>
    <w:pPr>
      <w:spacing w:after="0" w:line="240" w:lineRule="auto"/>
    </w:pPr>
    <w:rPr>
      <w:rFonts w:ascii="Times" w:eastAsia="Times New Roman" w:hAnsi="Times" w:cs="Times"/>
      <w:b/>
      <w:bCs/>
      <w:color w:val="000000"/>
      <w:sz w:val="27"/>
      <w:szCs w:val="27"/>
      <w:lang w:eastAsia="hr-HR"/>
    </w:rPr>
  </w:style>
  <w:style w:type="paragraph" w:customStyle="1" w:styleId="title6">
    <w:name w:val="title6"/>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natpis6">
    <w:name w:val="natpis6"/>
    <w:basedOn w:val="Normal"/>
    <w:rsid w:val="005248F5"/>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6">
    <w:name w:val="bx-wrapper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6">
    <w:name w:val="bx-viewport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6">
    <w:name w:val="bx-pager6"/>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6">
    <w:name w:val="bx-prev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6">
    <w:name w:val="bx-next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6">
    <w:name w:val="slide6"/>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6">
    <w:name w:val="rg-caption6"/>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news6">
    <w:name w:val="news6"/>
    <w:basedOn w:val="Normal"/>
    <w:rsid w:val="005248F5"/>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6">
    <w:name w:val="image26"/>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1">
    <w:name w:val="content11"/>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1">
    <w:name w:val="date11"/>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2">
    <w:name w:val="date12"/>
    <w:basedOn w:val="Normal"/>
    <w:rsid w:val="005248F5"/>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1">
    <w:name w:val="item11"/>
    <w:basedOn w:val="Normal"/>
    <w:rsid w:val="005248F5"/>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6">
    <w:name w:val="marks6"/>
    <w:basedOn w:val="Normal"/>
    <w:rsid w:val="005248F5"/>
    <w:pPr>
      <w:spacing w:after="75" w:line="240" w:lineRule="auto"/>
    </w:pPr>
    <w:rPr>
      <w:rFonts w:ascii="Times New Roman" w:eastAsia="Times New Roman" w:hAnsi="Times New Roman" w:cs="Times New Roman"/>
      <w:sz w:val="24"/>
      <w:szCs w:val="24"/>
      <w:lang w:eastAsia="hr-HR"/>
    </w:rPr>
  </w:style>
  <w:style w:type="paragraph" w:customStyle="1" w:styleId="image27">
    <w:name w:val="image2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1">
    <w:name w:val="price11"/>
    <w:basedOn w:val="Normal"/>
    <w:rsid w:val="005248F5"/>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6">
    <w:name w:val="more6"/>
    <w:basedOn w:val="Normal"/>
    <w:rsid w:val="005248F5"/>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2">
    <w:name w:val="item12"/>
    <w:basedOn w:val="Normal"/>
    <w:rsid w:val="005248F5"/>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8">
    <w:name w:val="image28"/>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9">
    <w:name w:val="image29"/>
    <w:basedOn w:val="Normal"/>
    <w:rsid w:val="005248F5"/>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6">
    <w:name w:val="pager-prev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6">
    <w:name w:val="pager-next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0">
    <w:name w:val="image30"/>
    <w:basedOn w:val="Normal"/>
    <w:rsid w:val="005248F5"/>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6">
    <w:name w:val="summary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2">
    <w:name w:val="price12"/>
    <w:basedOn w:val="Normal"/>
    <w:rsid w:val="005248F5"/>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6">
    <w:name w:val="old-price6"/>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value6">
    <w:name w:val="value6"/>
    <w:basedOn w:val="Normal"/>
    <w:rsid w:val="005248F5"/>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6">
    <w:name w:val="buy6"/>
    <w:basedOn w:val="Normal"/>
    <w:rsid w:val="005248F5"/>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6">
    <w:name w:val="info_content6"/>
    <w:basedOn w:val="Normal"/>
    <w:rsid w:val="005248F5"/>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6">
    <w:name w:val="has-image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6">
    <w:name w:val="input-last6"/>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6">
    <w:name w:val="input-error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6">
    <w:name w:val="important6"/>
    <w:basedOn w:val="Normal"/>
    <w:rsid w:val="005248F5"/>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6">
    <w:name w:val="message-sent6"/>
    <w:basedOn w:val="Normal"/>
    <w:rsid w:val="005248F5"/>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6">
    <w:name w:val="message-error6"/>
    <w:basedOn w:val="Normal"/>
    <w:rsid w:val="005248F5"/>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6">
    <w:name w:val="inner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6">
    <w:name w:val="glagoljica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6">
    <w:name w:val="links6"/>
    <w:basedOn w:val="Normal"/>
    <w:rsid w:val="005248F5"/>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6">
    <w:name w:val="right6"/>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2">
    <w:name w:val="content12"/>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article-column5">
    <w:name w:val="article-column5"/>
    <w:basedOn w:val="Normal"/>
    <w:rsid w:val="005248F5"/>
    <w:pPr>
      <w:spacing w:after="0" w:line="336" w:lineRule="atLeast"/>
    </w:pPr>
    <w:rPr>
      <w:rFonts w:ascii="Times New Roman" w:eastAsia="Times New Roman" w:hAnsi="Times New Roman" w:cs="Times New Roman"/>
      <w:sz w:val="24"/>
      <w:szCs w:val="24"/>
      <w:lang w:eastAsia="hr-HR"/>
    </w:rPr>
  </w:style>
  <w:style w:type="paragraph" w:customStyle="1" w:styleId="fullwidth5">
    <w:name w:val="fullwidth5"/>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tb-na185">
    <w:name w:val="tb-na185"/>
    <w:basedOn w:val="Normal"/>
    <w:rsid w:val="005248F5"/>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4">
    <w:name w:val="doc4"/>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halfwidth4">
    <w:name w:val="halfwidth4"/>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centralcolumn4">
    <w:name w:val="centralcolumn4"/>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rightcolumn4">
    <w:name w:val="rightcolumn4"/>
    <w:basedOn w:val="Normal"/>
    <w:rsid w:val="005248F5"/>
    <w:pPr>
      <w:spacing w:after="240" w:line="336" w:lineRule="atLeast"/>
    </w:pPr>
    <w:rPr>
      <w:rFonts w:ascii="Times New Roman" w:eastAsia="Times New Roman" w:hAnsi="Times New Roman" w:cs="Times New Roman"/>
      <w:sz w:val="20"/>
      <w:szCs w:val="20"/>
      <w:lang w:eastAsia="hr-HR"/>
    </w:rPr>
  </w:style>
  <w:style w:type="paragraph" w:customStyle="1" w:styleId="sl-content4">
    <w:name w:val="sl-content4"/>
    <w:basedOn w:val="Normal"/>
    <w:rsid w:val="005248F5"/>
    <w:pPr>
      <w:spacing w:after="0" w:line="336" w:lineRule="atLeast"/>
    </w:pPr>
    <w:rPr>
      <w:rFonts w:ascii="Times New Roman" w:eastAsia="Times New Roman" w:hAnsi="Times New Roman" w:cs="Times New Roman"/>
      <w:sz w:val="29"/>
      <w:szCs w:val="29"/>
      <w:lang w:eastAsia="hr-HR"/>
    </w:rPr>
  </w:style>
  <w:style w:type="character" w:customStyle="1" w:styleId="kurziv5">
    <w:name w:val="kurziv5"/>
    <w:basedOn w:val="DefaultParagraphFont"/>
    <w:rsid w:val="005248F5"/>
    <w:rPr>
      <w:b w:val="0"/>
      <w:bCs w:val="0"/>
      <w:i/>
      <w:iCs/>
    </w:rPr>
  </w:style>
  <w:style w:type="character" w:customStyle="1" w:styleId="bold5">
    <w:name w:val="bold5"/>
    <w:basedOn w:val="DefaultParagraphFont"/>
    <w:rsid w:val="005248F5"/>
    <w:rPr>
      <w:b/>
      <w:bCs/>
      <w:i w:val="0"/>
      <w:iCs w:val="0"/>
    </w:rPr>
  </w:style>
  <w:style w:type="character" w:customStyle="1" w:styleId="bold-kurziv4">
    <w:name w:val="bold-kurziv4"/>
    <w:basedOn w:val="DefaultParagraphFont"/>
    <w:rsid w:val="005248F5"/>
    <w:rPr>
      <w:b/>
      <w:bCs/>
      <w:i/>
      <w:iCs/>
    </w:rPr>
  </w:style>
  <w:style w:type="character" w:customStyle="1" w:styleId="fus4">
    <w:name w:val="fus4"/>
    <w:basedOn w:val="DefaultParagraphFont"/>
    <w:rsid w:val="005248F5"/>
    <w:rPr>
      <w:sz w:val="17"/>
      <w:szCs w:val="17"/>
      <w:vertAlign w:val="superscript"/>
    </w:rPr>
  </w:style>
  <w:style w:type="character" w:customStyle="1" w:styleId="dolestoje-a4">
    <w:name w:val="dolestoje-a4"/>
    <w:basedOn w:val="DefaultParagraphFont"/>
    <w:rsid w:val="005248F5"/>
    <w:rPr>
      <w:sz w:val="17"/>
      <w:szCs w:val="17"/>
      <w:vertAlign w:val="subscript"/>
    </w:rPr>
  </w:style>
  <w:style w:type="character" w:customStyle="1" w:styleId="referenca-fusnote4">
    <w:name w:val="referenca-fusnote4"/>
    <w:basedOn w:val="DefaultParagraphFont"/>
    <w:rsid w:val="005248F5"/>
    <w:rPr>
      <w:sz w:val="17"/>
      <w:szCs w:val="17"/>
      <w:vertAlign w:val="superscript"/>
    </w:rPr>
  </w:style>
  <w:style w:type="character" w:customStyle="1" w:styleId="referenca-komentara4">
    <w:name w:val="referenca-komentara4"/>
    <w:basedOn w:val="DefaultParagraphFont"/>
    <w:rsid w:val="005248F5"/>
    <w:rPr>
      <w:sz w:val="19"/>
      <w:szCs w:val="19"/>
    </w:rPr>
  </w:style>
  <w:style w:type="character" w:customStyle="1" w:styleId="hiperveza4">
    <w:name w:val="hiperveza4"/>
    <w:basedOn w:val="DefaultParagraphFont"/>
    <w:rsid w:val="005248F5"/>
    <w:rPr>
      <w:color w:val="2E3192"/>
      <w:u w:val="single"/>
    </w:rPr>
  </w:style>
  <w:style w:type="character" w:customStyle="1" w:styleId="naslov-1-char4">
    <w:name w:val="naslov-1-char4"/>
    <w:basedOn w:val="DefaultParagraphFont"/>
    <w:rsid w:val="005248F5"/>
    <w:rPr>
      <w:rFonts w:ascii="Cambria" w:hAnsi="Cambria" w:hint="default"/>
      <w:b/>
      <w:bCs/>
      <w:i w:val="0"/>
      <w:iCs w:val="0"/>
      <w:sz w:val="34"/>
      <w:szCs w:val="34"/>
    </w:rPr>
  </w:style>
  <w:style w:type="character" w:customStyle="1" w:styleId="naslov-2-char4">
    <w:name w:val="naslov-2-char4"/>
    <w:basedOn w:val="DefaultParagraphFont"/>
    <w:rsid w:val="005248F5"/>
    <w:rPr>
      <w:rFonts w:ascii="Cambria" w:hAnsi="Cambria" w:hint="default"/>
      <w:b/>
      <w:bCs/>
      <w:i/>
      <w:iCs/>
      <w:sz w:val="34"/>
      <w:szCs w:val="34"/>
    </w:rPr>
  </w:style>
  <w:style w:type="character" w:customStyle="1" w:styleId="naslov-3-char4">
    <w:name w:val="naslov-3-char4"/>
    <w:basedOn w:val="DefaultParagraphFont"/>
    <w:rsid w:val="005248F5"/>
    <w:rPr>
      <w:rFonts w:ascii="Cambria" w:hAnsi="Cambria" w:hint="default"/>
      <w:b/>
      <w:bCs/>
      <w:i w:val="0"/>
      <w:iCs w:val="0"/>
      <w:sz w:val="31"/>
      <w:szCs w:val="31"/>
    </w:rPr>
  </w:style>
  <w:style w:type="character" w:customStyle="1" w:styleId="naslov-char4">
    <w:name w:val="naslov-char4"/>
    <w:basedOn w:val="DefaultParagraphFont"/>
    <w:rsid w:val="005248F5"/>
    <w:rPr>
      <w:rFonts w:ascii="Cambria" w:hAnsi="Cambria" w:hint="default"/>
      <w:b w:val="0"/>
      <w:bCs w:val="0"/>
      <w:i w:val="0"/>
      <w:iCs w:val="0"/>
      <w:sz w:val="62"/>
      <w:szCs w:val="62"/>
    </w:rPr>
  </w:style>
  <w:style w:type="character" w:customStyle="1" w:styleId="tekst-fusnote-char4">
    <w:name w:val="tekst-fusnote-char4"/>
    <w:basedOn w:val="DefaultParagraphFont"/>
    <w:rsid w:val="005248F5"/>
    <w:rPr>
      <w:rFonts w:cs="Mangal" w:hint="cs"/>
      <w:b w:val="0"/>
      <w:bCs w:val="0"/>
      <w:i w:val="0"/>
      <w:iCs w:val="0"/>
    </w:rPr>
  </w:style>
  <w:style w:type="character" w:customStyle="1" w:styleId="bold14">
    <w:name w:val="bold14"/>
    <w:basedOn w:val="DefaultParagraphFont"/>
    <w:rsid w:val="005248F5"/>
    <w:rPr>
      <w:b/>
      <w:bCs/>
      <w:i w:val="0"/>
      <w:iCs w:val="0"/>
    </w:rPr>
  </w:style>
  <w:style w:type="character" w:customStyle="1" w:styleId="odlomak-char4">
    <w:name w:val="odlomak-char4"/>
    <w:basedOn w:val="DefaultParagraphFont"/>
    <w:rsid w:val="005248F5"/>
    <w:rPr>
      <w:rFonts w:ascii="Minion Pro" w:hAnsi="Minion Pro" w:hint="default"/>
      <w:b w:val="0"/>
      <w:bCs w:val="0"/>
      <w:i w:val="0"/>
      <w:iCs w:val="0"/>
      <w:sz w:val="29"/>
      <w:szCs w:val="29"/>
    </w:rPr>
  </w:style>
  <w:style w:type="character" w:customStyle="1" w:styleId="italic-pojam-char4">
    <w:name w:val="italic-pojam-char4"/>
    <w:basedOn w:val="DefaultParagraphFont"/>
    <w:rsid w:val="005248F5"/>
    <w:rPr>
      <w:rFonts w:ascii="Arial" w:hAnsi="Arial" w:cs="Arial" w:hint="default"/>
      <w:b/>
      <w:bCs/>
      <w:i w:val="0"/>
      <w:iCs w:val="0"/>
      <w:sz w:val="29"/>
      <w:szCs w:val="29"/>
    </w:rPr>
  </w:style>
  <w:style w:type="character" w:customStyle="1" w:styleId="body-text-4">
    <w:name w:val="body-text-4"/>
    <w:basedOn w:val="DefaultParagraphFont"/>
    <w:rsid w:val="005248F5"/>
    <w:rPr>
      <w:sz w:val="29"/>
      <w:szCs w:val="29"/>
    </w:rPr>
  </w:style>
  <w:style w:type="character" w:customStyle="1" w:styleId="standard--web--char4">
    <w:name w:val="standard--web--char4"/>
    <w:basedOn w:val="DefaultParagraphFont"/>
    <w:rsid w:val="005248F5"/>
    <w:rPr>
      <w:rFonts w:ascii="Times New Roman" w:hAnsi="Times New Roman" w:cs="Times New Roman" w:hint="default"/>
      <w:b w:val="0"/>
      <w:bCs w:val="0"/>
      <w:i w:val="0"/>
      <w:iCs w:val="0"/>
      <w:sz w:val="29"/>
      <w:szCs w:val="29"/>
    </w:rPr>
  </w:style>
  <w:style w:type="character" w:customStyle="1" w:styleId="uvu-eno-tijelo-teksta-char4">
    <w:name w:val="uvu-eno-tijelo-teksta-char4"/>
    <w:basedOn w:val="DefaultParagraphFont"/>
    <w:rsid w:val="005248F5"/>
    <w:rPr>
      <w:rFonts w:ascii="Times New Roman" w:hAnsi="Times New Roman" w:cs="Times New Roman" w:hint="default"/>
      <w:b w:val="0"/>
      <w:bCs w:val="0"/>
      <w:i w:val="0"/>
      <w:iCs w:val="0"/>
      <w:sz w:val="29"/>
      <w:szCs w:val="29"/>
    </w:rPr>
  </w:style>
  <w:style w:type="character" w:customStyle="1" w:styleId="kurziv14">
    <w:name w:val="kurziv14"/>
    <w:basedOn w:val="DefaultParagraphFont"/>
    <w:rsid w:val="005248F5"/>
    <w:rPr>
      <w:b w:val="0"/>
      <w:bCs w:val="0"/>
      <w:i/>
      <w:iCs/>
    </w:rPr>
  </w:style>
  <w:style w:type="character" w:customStyle="1" w:styleId="podno-je-char4">
    <w:name w:val="podno-je-char4"/>
    <w:basedOn w:val="DefaultParagraphFont"/>
    <w:rsid w:val="005248F5"/>
    <w:rPr>
      <w:sz w:val="29"/>
      <w:szCs w:val="29"/>
    </w:rPr>
  </w:style>
  <w:style w:type="character" w:customStyle="1" w:styleId="tekst-krajnje-bilje-ke-char4">
    <w:name w:val="tekst-krajnje-bilje-ke-char4"/>
    <w:basedOn w:val="DefaultParagraphFont"/>
    <w:rsid w:val="005248F5"/>
    <w:rPr>
      <w:rFonts w:ascii="Times New Roman" w:hAnsi="Times New Roman" w:cs="Times New Roman" w:hint="default"/>
      <w:b w:val="0"/>
      <w:bCs w:val="0"/>
      <w:i w:val="0"/>
      <w:iCs w:val="0"/>
    </w:rPr>
  </w:style>
  <w:style w:type="character" w:customStyle="1" w:styleId="tekst-balon-i-a-char4">
    <w:name w:val="tekst-balon-i-a-char4"/>
    <w:basedOn w:val="DefaultParagraphFont"/>
    <w:rsid w:val="005248F5"/>
    <w:rPr>
      <w:rFonts w:ascii="Tahoma" w:hAnsi="Tahoma" w:cs="Tahoma" w:hint="default"/>
      <w:b w:val="0"/>
      <w:bCs w:val="0"/>
      <w:i w:val="0"/>
      <w:iCs w:val="0"/>
      <w:sz w:val="19"/>
      <w:szCs w:val="19"/>
    </w:rPr>
  </w:style>
  <w:style w:type="character" w:customStyle="1" w:styleId="predmet-komentara-char4">
    <w:name w:val="predmet-komentara-char4"/>
    <w:basedOn w:val="DefaultParagraphFont"/>
    <w:rsid w:val="005248F5"/>
    <w:rPr>
      <w:b/>
      <w:bCs/>
      <w:i w:val="0"/>
      <w:iCs w:val="0"/>
    </w:rPr>
  </w:style>
  <w:style w:type="character" w:customStyle="1" w:styleId="x-char-char64">
    <w:name w:val="x-char-char64"/>
    <w:basedOn w:val="DefaultParagraphFont"/>
    <w:rsid w:val="005248F5"/>
    <w:rPr>
      <w:rFonts w:ascii="Cambria" w:hAnsi="Cambria" w:hint="default"/>
      <w:b/>
      <w:bCs/>
      <w:i w:val="0"/>
      <w:iCs w:val="0"/>
      <w:sz w:val="31"/>
      <w:szCs w:val="31"/>
    </w:rPr>
  </w:style>
  <w:style w:type="character" w:customStyle="1" w:styleId="podnaslov-char4">
    <w:name w:val="podnaslov-char4"/>
    <w:basedOn w:val="DefaultParagraphFont"/>
    <w:rsid w:val="005248F5"/>
    <w:rPr>
      <w:rFonts w:ascii="Cambria" w:hAnsi="Cambria" w:hint="default"/>
      <w:b w:val="0"/>
      <w:bCs w:val="0"/>
      <w:i w:val="0"/>
      <w:iCs w:val="0"/>
      <w:sz w:val="29"/>
      <w:szCs w:val="29"/>
    </w:rPr>
  </w:style>
  <w:style w:type="paragraph" w:customStyle="1" w:styleId="t-9-8-bez-uvl4">
    <w:name w:val="t-9-8-bez-uvl4"/>
    <w:basedOn w:val="Normal"/>
    <w:rsid w:val="005248F5"/>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4">
    <w:name w:val="tb-na164"/>
    <w:basedOn w:val="Normal"/>
    <w:rsid w:val="005248F5"/>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4">
    <w:name w:val="tb-pn4"/>
    <w:basedOn w:val="Normal"/>
    <w:rsid w:val="005248F5"/>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4">
    <w:name w:val="t-9-84"/>
    <w:basedOn w:val="Normal"/>
    <w:rsid w:val="005248F5"/>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4">
    <w:name w:val="klasa24"/>
    <w:basedOn w:val="Normal"/>
    <w:rsid w:val="005248F5"/>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4">
    <w:name w:val="clanak4"/>
    <w:basedOn w:val="Normal"/>
    <w:rsid w:val="005248F5"/>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4">
    <w:name w:val="t-8-74"/>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84">
    <w:name w:val="t-84"/>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7-64">
    <w:name w:val="t-7-64"/>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4">
    <w:name w:val="t-74"/>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4">
    <w:name w:val="t-6-54"/>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4">
    <w:name w:val="t-64"/>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4">
    <w:name w:val="t-10-94"/>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4">
    <w:name w:val="t-104"/>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4">
    <w:name w:val="sadrzaj4"/>
    <w:basedOn w:val="Normal"/>
    <w:rsid w:val="005248F5"/>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4">
    <w:name w:val="t-11-9-sred4"/>
    <w:basedOn w:val="Normal"/>
    <w:rsid w:val="005248F5"/>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4">
    <w:name w:val="t-10-9-sred4"/>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4">
    <w:name w:val="t-10-9-kurz-s4"/>
    <w:basedOn w:val="Normal"/>
    <w:rsid w:val="005248F5"/>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4">
    <w:name w:val="t-11-9-kurz-s4"/>
    <w:basedOn w:val="Normal"/>
    <w:rsid w:val="005248F5"/>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4">
    <w:name w:val="t-11-9-fett4"/>
    <w:basedOn w:val="Normal"/>
    <w:rsid w:val="005248F5"/>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4">
    <w:name w:val="t-10-9-fett4"/>
    <w:basedOn w:val="Normal"/>
    <w:rsid w:val="005248F5"/>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4">
    <w:name w:val="t-9-8-fett-l4"/>
    <w:basedOn w:val="Normal"/>
    <w:rsid w:val="005248F5"/>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4">
    <w:name w:val="t-12-9-sred4"/>
    <w:basedOn w:val="Normal"/>
    <w:rsid w:val="005248F5"/>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4">
    <w:name w:val="t-12-9-fett-s4"/>
    <w:basedOn w:val="Normal"/>
    <w:rsid w:val="005248F5"/>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4">
    <w:name w:val="t-8-7-fett-s4"/>
    <w:basedOn w:val="Normal"/>
    <w:rsid w:val="005248F5"/>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4">
    <w:name w:val="t-8-7-fusnota4"/>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sadrzaj-broj4">
    <w:name w:val="sadrzaj-broj4"/>
    <w:basedOn w:val="Normal"/>
    <w:rsid w:val="005248F5"/>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4">
    <w:name w:val="broj-d4"/>
    <w:basedOn w:val="Normal"/>
    <w:rsid w:val="005248F5"/>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4">
    <w:name w:val="crta-ispod-sadrzaja4"/>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4">
    <w:name w:val="crta4"/>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4">
    <w:name w:val="t-pn-spac4"/>
    <w:basedOn w:val="Normal"/>
    <w:rsid w:val="005248F5"/>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4">
    <w:name w:val="adresa4"/>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cijena4">
    <w:name w:val="cijena4"/>
    <w:basedOn w:val="Normal"/>
    <w:rsid w:val="005248F5"/>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4">
    <w:name w:val="ime-autora4"/>
    <w:basedOn w:val="Normal"/>
    <w:rsid w:val="005248F5"/>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4">
    <w:name w:val="narudzbenica4"/>
    <w:basedOn w:val="Normal"/>
    <w:rsid w:val="005248F5"/>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4">
    <w:name w:val="naslov-knjige4"/>
    <w:basedOn w:val="Normal"/>
    <w:rsid w:val="005248F5"/>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4">
    <w:name w:val="potpis-ovlastene4"/>
    <w:basedOn w:val="Normal"/>
    <w:rsid w:val="005248F5"/>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4">
    <w:name w:val="tekst-narudzbenice4"/>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prilog4">
    <w:name w:val="prilog4"/>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4">
    <w:name w:val="t-9-8-kurz-s4"/>
    <w:basedOn w:val="Normal"/>
    <w:rsid w:val="005248F5"/>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4">
    <w:name w:val="t-9-8-potpis4"/>
    <w:basedOn w:val="Normal"/>
    <w:rsid w:val="005248F5"/>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4">
    <w:name w:val="t-9-8-sredina4"/>
    <w:basedOn w:val="Normal"/>
    <w:rsid w:val="005248F5"/>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4">
    <w:name w:val="tablica-s-crtom4"/>
    <w:basedOn w:val="Normal"/>
    <w:rsid w:val="005248F5"/>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4">
    <w:name w:val="tb-na16---24"/>
    <w:basedOn w:val="Normal"/>
    <w:rsid w:val="005248F5"/>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4">
    <w:name w:val="podnaslov4"/>
    <w:basedOn w:val="Normal"/>
    <w:rsid w:val="005248F5"/>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4">
    <w:name w:val="naslov-s-2-crte4"/>
    <w:basedOn w:val="Normal"/>
    <w:rsid w:val="005248F5"/>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4">
    <w:name w:val="prilog-394"/>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4">
    <w:name w:val="sadr-aj---carinske4"/>
    <w:basedOn w:val="Normal"/>
    <w:rsid w:val="005248F5"/>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4">
    <w:name w:val="a--b--c-4"/>
    <w:basedOn w:val="Normal"/>
    <w:rsid w:val="005248F5"/>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4">
    <w:name w:val="grupa-1--2-4"/>
    <w:basedOn w:val="Normal"/>
    <w:rsid w:val="005248F5"/>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4">
    <w:name w:val="grupa-1--2--34"/>
    <w:basedOn w:val="Normal"/>
    <w:rsid w:val="005248F5"/>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4">
    <w:name w:val="basic-paragraph4"/>
    <w:basedOn w:val="Normal"/>
    <w:rsid w:val="005248F5"/>
    <w:pPr>
      <w:spacing w:after="0" w:line="336" w:lineRule="atLeast"/>
    </w:pPr>
    <w:rPr>
      <w:rFonts w:ascii="Minion Pro" w:eastAsia="Times New Roman" w:hAnsi="Minion Pro" w:cs="Times New Roman"/>
      <w:color w:val="231F20"/>
      <w:sz w:val="29"/>
      <w:szCs w:val="29"/>
      <w:lang w:eastAsia="hr-HR"/>
    </w:rPr>
  </w:style>
  <w:style w:type="paragraph" w:customStyle="1" w:styleId="clanak--4">
    <w:name w:val="clanak--4"/>
    <w:basedOn w:val="Normal"/>
    <w:rsid w:val="005248F5"/>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4">
    <w:name w:val="t-10-9-kurz-s-fett4"/>
    <w:basedOn w:val="Normal"/>
    <w:rsid w:val="005248F5"/>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4">
    <w:name w:val="x10-9-fett-bold4"/>
    <w:basedOn w:val="Normal"/>
    <w:rsid w:val="005248F5"/>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4">
    <w:name w:val="t-8-7-sa-uvlakom4"/>
    <w:basedOn w:val="Normal"/>
    <w:rsid w:val="005248F5"/>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4">
    <w:name w:val="t-8-7--lanak4"/>
    <w:basedOn w:val="Normal"/>
    <w:rsid w:val="005248F5"/>
    <w:pPr>
      <w:spacing w:after="48" w:line="336" w:lineRule="atLeast"/>
      <w:jc w:val="center"/>
    </w:pPr>
    <w:rPr>
      <w:rFonts w:ascii="Minion Pro Cond" w:eastAsia="Times New Roman" w:hAnsi="Minion Pro Cond" w:cs="Times New Roman"/>
      <w:color w:val="231F20"/>
      <w:lang w:eastAsia="hr-HR"/>
    </w:rPr>
  </w:style>
  <w:style w:type="paragraph" w:customStyle="1" w:styleId="slika4">
    <w:name w:val="slika4"/>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4">
    <w:name w:val="t-10-9-kurziv-s-ispod4"/>
    <w:basedOn w:val="Normal"/>
    <w:rsid w:val="005248F5"/>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4">
    <w:name w:val="t-10-9-kurz-s-ispod4"/>
    <w:basedOn w:val="Normal"/>
    <w:rsid w:val="005248F5"/>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4">
    <w:name w:val="t-9-8-sredina-naslov4"/>
    <w:basedOn w:val="Normal"/>
    <w:rsid w:val="005248F5"/>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4">
    <w:name w:val="char-style-override-14"/>
    <w:basedOn w:val="DefaultParagraphFont"/>
    <w:rsid w:val="005248F5"/>
    <w:rPr>
      <w:rFonts w:ascii="Times New Roman" w:hAnsi="Times New Roman" w:cs="Times New Roman" w:hint="default"/>
      <w:b w:val="0"/>
      <w:bCs w:val="0"/>
      <w:i w:val="0"/>
      <w:iCs w:val="0"/>
      <w:sz w:val="26"/>
      <w:szCs w:val="26"/>
    </w:rPr>
  </w:style>
  <w:style w:type="paragraph" w:customStyle="1" w:styleId="pleft4">
    <w:name w:val="pleft4"/>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pright4">
    <w:name w:val="pright4"/>
    <w:basedOn w:val="Normal"/>
    <w:rsid w:val="005248F5"/>
    <w:pPr>
      <w:spacing w:after="0" w:line="336" w:lineRule="atLeast"/>
      <w:jc w:val="right"/>
    </w:pPr>
    <w:rPr>
      <w:rFonts w:ascii="Times New Roman" w:eastAsia="Times New Roman" w:hAnsi="Times New Roman" w:cs="Times New Roman"/>
      <w:sz w:val="20"/>
      <w:szCs w:val="20"/>
      <w:lang w:eastAsia="hr-HR"/>
    </w:rPr>
  </w:style>
  <w:style w:type="paragraph" w:customStyle="1" w:styleId="pcenter4">
    <w:name w:val="pcenter4"/>
    <w:basedOn w:val="Normal"/>
    <w:rsid w:val="005248F5"/>
    <w:pPr>
      <w:spacing w:after="0" w:line="336" w:lineRule="atLeast"/>
      <w:jc w:val="center"/>
    </w:pPr>
    <w:rPr>
      <w:rFonts w:ascii="Times New Roman" w:eastAsia="Times New Roman" w:hAnsi="Times New Roman" w:cs="Times New Roman"/>
      <w:sz w:val="20"/>
      <w:szCs w:val="20"/>
      <w:lang w:eastAsia="hr-HR"/>
    </w:rPr>
  </w:style>
  <w:style w:type="paragraph" w:customStyle="1" w:styleId="title7">
    <w:name w:val="title7"/>
    <w:basedOn w:val="Normal"/>
    <w:rsid w:val="005248F5"/>
    <w:pPr>
      <w:spacing w:before="450" w:after="225" w:line="240" w:lineRule="atLeast"/>
    </w:pPr>
    <w:rPr>
      <w:rFonts w:ascii="Times New Roman" w:eastAsia="Times New Roman" w:hAnsi="Times New Roman" w:cs="Times New Roman"/>
      <w:sz w:val="24"/>
      <w:szCs w:val="24"/>
      <w:lang w:eastAsia="hr-HR"/>
    </w:rPr>
  </w:style>
  <w:style w:type="paragraph" w:customStyle="1" w:styleId="natpis7">
    <w:name w:val="natpis7"/>
    <w:basedOn w:val="Normal"/>
    <w:rsid w:val="005248F5"/>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7">
    <w:name w:val="bx-wrapper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7">
    <w:name w:val="bx-viewport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7">
    <w:name w:val="bx-pager7"/>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7">
    <w:name w:val="bx-prev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7">
    <w:name w:val="bx-next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7">
    <w:name w:val="slide7"/>
    <w:basedOn w:val="Normal"/>
    <w:rsid w:val="005248F5"/>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7">
    <w:name w:val="rg-caption7"/>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news7">
    <w:name w:val="news7"/>
    <w:basedOn w:val="Normal"/>
    <w:rsid w:val="005248F5"/>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1">
    <w:name w:val="image31"/>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3">
    <w:name w:val="content13"/>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3">
    <w:name w:val="date13"/>
    <w:basedOn w:val="Normal"/>
    <w:rsid w:val="005248F5"/>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4">
    <w:name w:val="date14"/>
    <w:basedOn w:val="Normal"/>
    <w:rsid w:val="005248F5"/>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3">
    <w:name w:val="item13"/>
    <w:basedOn w:val="Normal"/>
    <w:rsid w:val="005248F5"/>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7">
    <w:name w:val="marks7"/>
    <w:basedOn w:val="Normal"/>
    <w:rsid w:val="005248F5"/>
    <w:pPr>
      <w:spacing w:after="75" w:line="240" w:lineRule="auto"/>
    </w:pPr>
    <w:rPr>
      <w:rFonts w:ascii="Times New Roman" w:eastAsia="Times New Roman" w:hAnsi="Times New Roman" w:cs="Times New Roman"/>
      <w:sz w:val="24"/>
      <w:szCs w:val="24"/>
      <w:lang w:eastAsia="hr-HR"/>
    </w:rPr>
  </w:style>
  <w:style w:type="paragraph" w:customStyle="1" w:styleId="image32">
    <w:name w:val="image32"/>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3">
    <w:name w:val="price13"/>
    <w:basedOn w:val="Normal"/>
    <w:rsid w:val="005248F5"/>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7">
    <w:name w:val="more7"/>
    <w:basedOn w:val="Normal"/>
    <w:rsid w:val="005248F5"/>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4">
    <w:name w:val="item14"/>
    <w:basedOn w:val="Normal"/>
    <w:rsid w:val="005248F5"/>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3">
    <w:name w:val="image33"/>
    <w:basedOn w:val="Normal"/>
    <w:rsid w:val="005248F5"/>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4">
    <w:name w:val="image34"/>
    <w:basedOn w:val="Normal"/>
    <w:rsid w:val="005248F5"/>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7">
    <w:name w:val="pager-prev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7">
    <w:name w:val="pager-next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5">
    <w:name w:val="image35"/>
    <w:basedOn w:val="Normal"/>
    <w:rsid w:val="005248F5"/>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7">
    <w:name w:val="summary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4">
    <w:name w:val="price14"/>
    <w:basedOn w:val="Normal"/>
    <w:rsid w:val="005248F5"/>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7">
    <w:name w:val="old-price7"/>
    <w:basedOn w:val="Normal"/>
    <w:rsid w:val="005248F5"/>
    <w:pPr>
      <w:spacing w:after="225" w:line="240" w:lineRule="auto"/>
    </w:pPr>
    <w:rPr>
      <w:rFonts w:ascii="Times New Roman" w:eastAsia="Times New Roman" w:hAnsi="Times New Roman" w:cs="Times New Roman"/>
      <w:sz w:val="24"/>
      <w:szCs w:val="24"/>
      <w:lang w:eastAsia="hr-HR"/>
    </w:rPr>
  </w:style>
  <w:style w:type="paragraph" w:customStyle="1" w:styleId="value7">
    <w:name w:val="value7"/>
    <w:basedOn w:val="Normal"/>
    <w:rsid w:val="005248F5"/>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7">
    <w:name w:val="buy7"/>
    <w:basedOn w:val="Normal"/>
    <w:rsid w:val="005248F5"/>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7">
    <w:name w:val="info_content7"/>
    <w:basedOn w:val="Normal"/>
    <w:rsid w:val="005248F5"/>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7">
    <w:name w:val="has-image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7">
    <w:name w:val="input-last7"/>
    <w:basedOn w:val="Normal"/>
    <w:rsid w:val="005248F5"/>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7">
    <w:name w:val="input-error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7">
    <w:name w:val="important7"/>
    <w:basedOn w:val="Normal"/>
    <w:rsid w:val="005248F5"/>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7">
    <w:name w:val="message-sent7"/>
    <w:basedOn w:val="Normal"/>
    <w:rsid w:val="005248F5"/>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7">
    <w:name w:val="message-error7"/>
    <w:basedOn w:val="Normal"/>
    <w:rsid w:val="005248F5"/>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7">
    <w:name w:val="inner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7">
    <w:name w:val="glagoljica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7">
    <w:name w:val="links7"/>
    <w:basedOn w:val="Normal"/>
    <w:rsid w:val="005248F5"/>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7">
    <w:name w:val="right7"/>
    <w:basedOn w:val="Normal"/>
    <w:rsid w:val="005248F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4">
    <w:name w:val="content14"/>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article-column6">
    <w:name w:val="article-column6"/>
    <w:basedOn w:val="Normal"/>
    <w:rsid w:val="005248F5"/>
    <w:pPr>
      <w:spacing w:after="0" w:line="336" w:lineRule="atLeast"/>
    </w:pPr>
    <w:rPr>
      <w:rFonts w:ascii="Times New Roman" w:eastAsia="Times New Roman" w:hAnsi="Times New Roman" w:cs="Times New Roman"/>
      <w:color w:val="231F20"/>
      <w:sz w:val="24"/>
      <w:szCs w:val="24"/>
      <w:lang w:eastAsia="hr-HR"/>
    </w:rPr>
  </w:style>
  <w:style w:type="paragraph" w:customStyle="1" w:styleId="fullwidth6">
    <w:name w:val="fullwidth6"/>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tb-na186">
    <w:name w:val="tb-na186"/>
    <w:basedOn w:val="Normal"/>
    <w:rsid w:val="005248F5"/>
    <w:pPr>
      <w:spacing w:after="48" w:line="336" w:lineRule="atLeast"/>
      <w:jc w:val="center"/>
    </w:pPr>
    <w:rPr>
      <w:rFonts w:ascii="Minion Pro Disp" w:eastAsia="Times New Roman" w:hAnsi="Minion Pro Disp" w:cs="Times New Roman"/>
      <w:b/>
      <w:bCs/>
      <w:caps/>
      <w:color w:val="231F20"/>
      <w:sz w:val="43"/>
      <w:szCs w:val="43"/>
      <w:lang w:eastAsia="hr-HR"/>
    </w:rPr>
  </w:style>
  <w:style w:type="paragraph" w:customStyle="1" w:styleId="doc5">
    <w:name w:val="doc5"/>
    <w:basedOn w:val="Normal"/>
    <w:rsid w:val="005248F5"/>
    <w:pPr>
      <w:spacing w:after="0" w:line="336" w:lineRule="atLeast"/>
    </w:pPr>
    <w:rPr>
      <w:rFonts w:ascii="Times New Roman" w:eastAsia="Times New Roman" w:hAnsi="Times New Roman" w:cs="Times New Roman"/>
      <w:sz w:val="24"/>
      <w:szCs w:val="24"/>
      <w:lang w:eastAsia="hr-HR"/>
    </w:rPr>
  </w:style>
  <w:style w:type="paragraph" w:customStyle="1" w:styleId="halfwidth5">
    <w:name w:val="halfwidth5"/>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centralcolumn5">
    <w:name w:val="centralcolumn5"/>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rightcolumn5">
    <w:name w:val="rightcolumn5"/>
    <w:basedOn w:val="Normal"/>
    <w:rsid w:val="005248F5"/>
    <w:pPr>
      <w:spacing w:after="240" w:line="336" w:lineRule="atLeast"/>
    </w:pPr>
    <w:rPr>
      <w:rFonts w:ascii="Times New Roman" w:eastAsia="Times New Roman" w:hAnsi="Times New Roman" w:cs="Times New Roman"/>
      <w:sz w:val="20"/>
      <w:szCs w:val="20"/>
      <w:lang w:eastAsia="hr-HR"/>
    </w:rPr>
  </w:style>
  <w:style w:type="paragraph" w:customStyle="1" w:styleId="sl-content5">
    <w:name w:val="sl-content5"/>
    <w:basedOn w:val="Normal"/>
    <w:rsid w:val="005248F5"/>
    <w:pPr>
      <w:spacing w:after="0" w:line="336" w:lineRule="atLeast"/>
    </w:pPr>
    <w:rPr>
      <w:rFonts w:ascii="Times New Roman" w:eastAsia="Times New Roman" w:hAnsi="Times New Roman" w:cs="Times New Roman"/>
      <w:sz w:val="29"/>
      <w:szCs w:val="29"/>
      <w:lang w:eastAsia="hr-HR"/>
    </w:rPr>
  </w:style>
  <w:style w:type="character" w:customStyle="1" w:styleId="kurziv6">
    <w:name w:val="kurziv6"/>
    <w:basedOn w:val="DefaultParagraphFont"/>
    <w:rsid w:val="005248F5"/>
    <w:rPr>
      <w:b w:val="0"/>
      <w:bCs w:val="0"/>
      <w:i/>
      <w:iCs/>
    </w:rPr>
  </w:style>
  <w:style w:type="character" w:customStyle="1" w:styleId="bold6">
    <w:name w:val="bold6"/>
    <w:basedOn w:val="DefaultParagraphFont"/>
    <w:rsid w:val="005248F5"/>
    <w:rPr>
      <w:b/>
      <w:bCs/>
      <w:i w:val="0"/>
      <w:iCs w:val="0"/>
    </w:rPr>
  </w:style>
  <w:style w:type="character" w:customStyle="1" w:styleId="bold-kurziv5">
    <w:name w:val="bold-kurziv5"/>
    <w:basedOn w:val="DefaultParagraphFont"/>
    <w:rsid w:val="005248F5"/>
    <w:rPr>
      <w:b/>
      <w:bCs/>
      <w:i/>
      <w:iCs/>
    </w:rPr>
  </w:style>
  <w:style w:type="character" w:customStyle="1" w:styleId="fus5">
    <w:name w:val="fus5"/>
    <w:basedOn w:val="DefaultParagraphFont"/>
    <w:rsid w:val="005248F5"/>
    <w:rPr>
      <w:sz w:val="17"/>
      <w:szCs w:val="17"/>
      <w:vertAlign w:val="superscript"/>
    </w:rPr>
  </w:style>
  <w:style w:type="character" w:customStyle="1" w:styleId="dolestoje-a5">
    <w:name w:val="dolestoje-a5"/>
    <w:basedOn w:val="DefaultParagraphFont"/>
    <w:rsid w:val="005248F5"/>
    <w:rPr>
      <w:sz w:val="17"/>
      <w:szCs w:val="17"/>
      <w:vertAlign w:val="subscript"/>
    </w:rPr>
  </w:style>
  <w:style w:type="character" w:customStyle="1" w:styleId="referenca-fusnote5">
    <w:name w:val="referenca-fusnote5"/>
    <w:basedOn w:val="DefaultParagraphFont"/>
    <w:rsid w:val="005248F5"/>
    <w:rPr>
      <w:sz w:val="17"/>
      <w:szCs w:val="17"/>
      <w:vertAlign w:val="superscript"/>
    </w:rPr>
  </w:style>
  <w:style w:type="character" w:customStyle="1" w:styleId="referenca-komentara5">
    <w:name w:val="referenca-komentara5"/>
    <w:basedOn w:val="DefaultParagraphFont"/>
    <w:rsid w:val="005248F5"/>
    <w:rPr>
      <w:sz w:val="19"/>
      <w:szCs w:val="19"/>
    </w:rPr>
  </w:style>
  <w:style w:type="character" w:customStyle="1" w:styleId="hiperveza5">
    <w:name w:val="hiperveza5"/>
    <w:basedOn w:val="DefaultParagraphFont"/>
    <w:rsid w:val="005248F5"/>
    <w:rPr>
      <w:color w:val="2E3192"/>
      <w:u w:val="single"/>
    </w:rPr>
  </w:style>
  <w:style w:type="character" w:customStyle="1" w:styleId="naslov-1-char5">
    <w:name w:val="naslov-1-char5"/>
    <w:basedOn w:val="DefaultParagraphFont"/>
    <w:rsid w:val="005248F5"/>
    <w:rPr>
      <w:rFonts w:ascii="Cambria" w:hAnsi="Cambria" w:hint="default"/>
      <w:b/>
      <w:bCs/>
      <w:i w:val="0"/>
      <w:iCs w:val="0"/>
      <w:sz w:val="34"/>
      <w:szCs w:val="34"/>
    </w:rPr>
  </w:style>
  <w:style w:type="character" w:customStyle="1" w:styleId="naslov-2-char5">
    <w:name w:val="naslov-2-char5"/>
    <w:basedOn w:val="DefaultParagraphFont"/>
    <w:rsid w:val="005248F5"/>
    <w:rPr>
      <w:rFonts w:ascii="Cambria" w:hAnsi="Cambria" w:hint="default"/>
      <w:b/>
      <w:bCs/>
      <w:i/>
      <w:iCs/>
      <w:sz w:val="34"/>
      <w:szCs w:val="34"/>
    </w:rPr>
  </w:style>
  <w:style w:type="character" w:customStyle="1" w:styleId="naslov-3-char5">
    <w:name w:val="naslov-3-char5"/>
    <w:basedOn w:val="DefaultParagraphFont"/>
    <w:rsid w:val="005248F5"/>
    <w:rPr>
      <w:rFonts w:ascii="Cambria" w:hAnsi="Cambria" w:hint="default"/>
      <w:b/>
      <w:bCs/>
      <w:i w:val="0"/>
      <w:iCs w:val="0"/>
      <w:sz w:val="31"/>
      <w:szCs w:val="31"/>
    </w:rPr>
  </w:style>
  <w:style w:type="character" w:customStyle="1" w:styleId="naslov-char5">
    <w:name w:val="naslov-char5"/>
    <w:basedOn w:val="DefaultParagraphFont"/>
    <w:rsid w:val="005248F5"/>
    <w:rPr>
      <w:rFonts w:ascii="Cambria" w:hAnsi="Cambria" w:hint="default"/>
      <w:b w:val="0"/>
      <w:bCs w:val="0"/>
      <w:i w:val="0"/>
      <w:iCs w:val="0"/>
      <w:sz w:val="62"/>
      <w:szCs w:val="62"/>
    </w:rPr>
  </w:style>
  <w:style w:type="character" w:customStyle="1" w:styleId="tekst-fusnote-char5">
    <w:name w:val="tekst-fusnote-char5"/>
    <w:basedOn w:val="DefaultParagraphFont"/>
    <w:rsid w:val="005248F5"/>
    <w:rPr>
      <w:rFonts w:cs="Mangal" w:hint="cs"/>
      <w:b w:val="0"/>
      <w:bCs w:val="0"/>
      <w:i w:val="0"/>
      <w:iCs w:val="0"/>
    </w:rPr>
  </w:style>
  <w:style w:type="character" w:customStyle="1" w:styleId="bold15">
    <w:name w:val="bold15"/>
    <w:basedOn w:val="DefaultParagraphFont"/>
    <w:rsid w:val="005248F5"/>
    <w:rPr>
      <w:b/>
      <w:bCs/>
      <w:i w:val="0"/>
      <w:iCs w:val="0"/>
    </w:rPr>
  </w:style>
  <w:style w:type="character" w:customStyle="1" w:styleId="odlomak-char5">
    <w:name w:val="odlomak-char5"/>
    <w:basedOn w:val="DefaultParagraphFont"/>
    <w:rsid w:val="005248F5"/>
    <w:rPr>
      <w:rFonts w:ascii="Minion Pro" w:hAnsi="Minion Pro" w:hint="default"/>
      <w:b w:val="0"/>
      <w:bCs w:val="0"/>
      <w:i w:val="0"/>
      <w:iCs w:val="0"/>
      <w:sz w:val="29"/>
      <w:szCs w:val="29"/>
    </w:rPr>
  </w:style>
  <w:style w:type="character" w:customStyle="1" w:styleId="italic-pojam-char5">
    <w:name w:val="italic-pojam-char5"/>
    <w:basedOn w:val="DefaultParagraphFont"/>
    <w:rsid w:val="005248F5"/>
    <w:rPr>
      <w:rFonts w:ascii="Arial" w:hAnsi="Arial" w:cs="Arial" w:hint="default"/>
      <w:b/>
      <w:bCs/>
      <w:i w:val="0"/>
      <w:iCs w:val="0"/>
      <w:sz w:val="29"/>
      <w:szCs w:val="29"/>
    </w:rPr>
  </w:style>
  <w:style w:type="character" w:customStyle="1" w:styleId="body-text-5">
    <w:name w:val="body-text-5"/>
    <w:basedOn w:val="DefaultParagraphFont"/>
    <w:rsid w:val="005248F5"/>
    <w:rPr>
      <w:sz w:val="29"/>
      <w:szCs w:val="29"/>
    </w:rPr>
  </w:style>
  <w:style w:type="character" w:customStyle="1" w:styleId="standard--web--char5">
    <w:name w:val="standard--web--char5"/>
    <w:basedOn w:val="DefaultParagraphFont"/>
    <w:rsid w:val="005248F5"/>
    <w:rPr>
      <w:rFonts w:ascii="Times New Roman" w:hAnsi="Times New Roman" w:cs="Times New Roman" w:hint="default"/>
      <w:b w:val="0"/>
      <w:bCs w:val="0"/>
      <w:i w:val="0"/>
      <w:iCs w:val="0"/>
      <w:sz w:val="29"/>
      <w:szCs w:val="29"/>
    </w:rPr>
  </w:style>
  <w:style w:type="character" w:customStyle="1" w:styleId="uvu-eno-tijelo-teksta-char5">
    <w:name w:val="uvu-eno-tijelo-teksta-char5"/>
    <w:basedOn w:val="DefaultParagraphFont"/>
    <w:rsid w:val="005248F5"/>
    <w:rPr>
      <w:rFonts w:ascii="Times New Roman" w:hAnsi="Times New Roman" w:cs="Times New Roman" w:hint="default"/>
      <w:b w:val="0"/>
      <w:bCs w:val="0"/>
      <w:i w:val="0"/>
      <w:iCs w:val="0"/>
      <w:sz w:val="29"/>
      <w:szCs w:val="29"/>
    </w:rPr>
  </w:style>
  <w:style w:type="character" w:customStyle="1" w:styleId="kurziv15">
    <w:name w:val="kurziv15"/>
    <w:basedOn w:val="DefaultParagraphFont"/>
    <w:rsid w:val="005248F5"/>
    <w:rPr>
      <w:b w:val="0"/>
      <w:bCs w:val="0"/>
      <w:i/>
      <w:iCs/>
    </w:rPr>
  </w:style>
  <w:style w:type="character" w:customStyle="1" w:styleId="podno-je-char5">
    <w:name w:val="podno-je-char5"/>
    <w:basedOn w:val="DefaultParagraphFont"/>
    <w:rsid w:val="005248F5"/>
    <w:rPr>
      <w:sz w:val="29"/>
      <w:szCs w:val="29"/>
    </w:rPr>
  </w:style>
  <w:style w:type="character" w:customStyle="1" w:styleId="tekst-krajnje-bilje-ke-char5">
    <w:name w:val="tekst-krajnje-bilje-ke-char5"/>
    <w:basedOn w:val="DefaultParagraphFont"/>
    <w:rsid w:val="005248F5"/>
    <w:rPr>
      <w:rFonts w:ascii="Times New Roman" w:hAnsi="Times New Roman" w:cs="Times New Roman" w:hint="default"/>
      <w:b w:val="0"/>
      <w:bCs w:val="0"/>
      <w:i w:val="0"/>
      <w:iCs w:val="0"/>
    </w:rPr>
  </w:style>
  <w:style w:type="character" w:customStyle="1" w:styleId="tekst-balon-i-a-char5">
    <w:name w:val="tekst-balon-i-a-char5"/>
    <w:basedOn w:val="DefaultParagraphFont"/>
    <w:rsid w:val="005248F5"/>
    <w:rPr>
      <w:rFonts w:ascii="Tahoma" w:hAnsi="Tahoma" w:cs="Tahoma" w:hint="default"/>
      <w:b w:val="0"/>
      <w:bCs w:val="0"/>
      <w:i w:val="0"/>
      <w:iCs w:val="0"/>
      <w:sz w:val="19"/>
      <w:szCs w:val="19"/>
    </w:rPr>
  </w:style>
  <w:style w:type="character" w:customStyle="1" w:styleId="predmet-komentara-char5">
    <w:name w:val="predmet-komentara-char5"/>
    <w:basedOn w:val="DefaultParagraphFont"/>
    <w:rsid w:val="005248F5"/>
    <w:rPr>
      <w:b/>
      <w:bCs/>
      <w:i w:val="0"/>
      <w:iCs w:val="0"/>
    </w:rPr>
  </w:style>
  <w:style w:type="character" w:customStyle="1" w:styleId="x-char-char65">
    <w:name w:val="x-char-char65"/>
    <w:basedOn w:val="DefaultParagraphFont"/>
    <w:rsid w:val="005248F5"/>
    <w:rPr>
      <w:rFonts w:ascii="Cambria" w:hAnsi="Cambria" w:hint="default"/>
      <w:b/>
      <w:bCs/>
      <w:i w:val="0"/>
      <w:iCs w:val="0"/>
      <w:sz w:val="31"/>
      <w:szCs w:val="31"/>
    </w:rPr>
  </w:style>
  <w:style w:type="character" w:customStyle="1" w:styleId="podnaslov-char5">
    <w:name w:val="podnaslov-char5"/>
    <w:basedOn w:val="DefaultParagraphFont"/>
    <w:rsid w:val="005248F5"/>
    <w:rPr>
      <w:rFonts w:ascii="Cambria" w:hAnsi="Cambria" w:hint="default"/>
      <w:b w:val="0"/>
      <w:bCs w:val="0"/>
      <w:i w:val="0"/>
      <w:iCs w:val="0"/>
      <w:sz w:val="29"/>
      <w:szCs w:val="29"/>
    </w:rPr>
  </w:style>
  <w:style w:type="paragraph" w:customStyle="1" w:styleId="t-9-8-bez-uvl5">
    <w:name w:val="t-9-8-bez-uvl5"/>
    <w:basedOn w:val="Normal"/>
    <w:rsid w:val="005248F5"/>
    <w:pPr>
      <w:spacing w:after="48" w:line="336" w:lineRule="atLeast"/>
      <w:jc w:val="both"/>
    </w:pPr>
    <w:rPr>
      <w:rFonts w:ascii="Minion Pro Cond" w:eastAsia="Times New Roman" w:hAnsi="Minion Pro Cond" w:cs="Times New Roman"/>
      <w:color w:val="231F20"/>
      <w:sz w:val="24"/>
      <w:szCs w:val="24"/>
      <w:lang w:eastAsia="hr-HR"/>
    </w:rPr>
  </w:style>
  <w:style w:type="paragraph" w:customStyle="1" w:styleId="tb-na165">
    <w:name w:val="tb-na165"/>
    <w:basedOn w:val="Normal"/>
    <w:rsid w:val="005248F5"/>
    <w:pPr>
      <w:spacing w:before="153" w:after="0"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tb-pn5">
    <w:name w:val="tb-pn5"/>
    <w:basedOn w:val="Normal"/>
    <w:rsid w:val="005248F5"/>
    <w:pPr>
      <w:spacing w:after="96" w:line="336" w:lineRule="atLeast"/>
      <w:jc w:val="center"/>
    </w:pPr>
    <w:rPr>
      <w:rFonts w:ascii="Minion Pro Cond Disp" w:eastAsia="Times New Roman" w:hAnsi="Minion Pro Cond Disp" w:cs="Times New Roman"/>
      <w:b/>
      <w:bCs/>
      <w:color w:val="231F20"/>
      <w:sz w:val="31"/>
      <w:szCs w:val="31"/>
      <w:lang w:eastAsia="hr-HR"/>
    </w:rPr>
  </w:style>
  <w:style w:type="paragraph" w:customStyle="1" w:styleId="t-9-85">
    <w:name w:val="t-9-85"/>
    <w:basedOn w:val="Normal"/>
    <w:rsid w:val="005248F5"/>
    <w:pPr>
      <w:spacing w:after="48" w:line="336" w:lineRule="atLeast"/>
      <w:ind w:firstLine="408"/>
      <w:jc w:val="both"/>
    </w:pPr>
    <w:rPr>
      <w:rFonts w:ascii="Minion Pro Cond" w:eastAsia="Times New Roman" w:hAnsi="Minion Pro Cond" w:cs="Times New Roman"/>
      <w:color w:val="231F20"/>
      <w:sz w:val="24"/>
      <w:szCs w:val="24"/>
      <w:lang w:eastAsia="hr-HR"/>
    </w:rPr>
  </w:style>
  <w:style w:type="paragraph" w:customStyle="1" w:styleId="klasa25">
    <w:name w:val="klasa25"/>
    <w:basedOn w:val="Normal"/>
    <w:rsid w:val="005248F5"/>
    <w:pPr>
      <w:spacing w:after="0" w:line="336" w:lineRule="atLeast"/>
      <w:ind w:left="408"/>
    </w:pPr>
    <w:rPr>
      <w:rFonts w:ascii="Minion Pro Cond" w:eastAsia="Times New Roman" w:hAnsi="Minion Pro Cond" w:cs="Times New Roman"/>
      <w:color w:val="231F20"/>
      <w:sz w:val="24"/>
      <w:szCs w:val="24"/>
      <w:lang w:eastAsia="hr-HR"/>
    </w:rPr>
  </w:style>
  <w:style w:type="paragraph" w:customStyle="1" w:styleId="clanak5">
    <w:name w:val="clanak5"/>
    <w:basedOn w:val="Normal"/>
    <w:rsid w:val="005248F5"/>
    <w:pPr>
      <w:spacing w:before="103" w:after="48" w:line="336" w:lineRule="atLeast"/>
      <w:jc w:val="center"/>
    </w:pPr>
    <w:rPr>
      <w:rFonts w:ascii="Minion Pro Cond" w:eastAsia="Times New Roman" w:hAnsi="Minion Pro Cond" w:cs="Times New Roman"/>
      <w:color w:val="231F20"/>
      <w:sz w:val="24"/>
      <w:szCs w:val="24"/>
      <w:lang w:eastAsia="hr-HR"/>
    </w:rPr>
  </w:style>
  <w:style w:type="paragraph" w:customStyle="1" w:styleId="t-8-75">
    <w:name w:val="t-8-75"/>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85">
    <w:name w:val="t-85"/>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t-7-65">
    <w:name w:val="t-7-65"/>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75">
    <w:name w:val="t-75"/>
    <w:basedOn w:val="Normal"/>
    <w:rsid w:val="005248F5"/>
    <w:pPr>
      <w:spacing w:after="48" w:line="336" w:lineRule="atLeast"/>
      <w:jc w:val="both"/>
    </w:pPr>
    <w:rPr>
      <w:rFonts w:ascii="Minion Pro Cond" w:eastAsia="Times New Roman" w:hAnsi="Minion Pro Cond" w:cs="Times New Roman"/>
      <w:color w:val="231F20"/>
      <w:sz w:val="19"/>
      <w:szCs w:val="19"/>
      <w:lang w:eastAsia="hr-HR"/>
    </w:rPr>
  </w:style>
  <w:style w:type="paragraph" w:customStyle="1" w:styleId="t-6-55">
    <w:name w:val="t-6-55"/>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65">
    <w:name w:val="t-65"/>
    <w:basedOn w:val="Normal"/>
    <w:rsid w:val="005248F5"/>
    <w:pPr>
      <w:spacing w:after="48" w:line="336" w:lineRule="atLeast"/>
      <w:jc w:val="both"/>
    </w:pPr>
    <w:rPr>
      <w:rFonts w:ascii="Minion Pro Cond" w:eastAsia="Times New Roman" w:hAnsi="Minion Pro Cond" w:cs="Times New Roman"/>
      <w:color w:val="231F20"/>
      <w:sz w:val="17"/>
      <w:szCs w:val="17"/>
      <w:lang w:eastAsia="hr-HR"/>
    </w:rPr>
  </w:style>
  <w:style w:type="paragraph" w:customStyle="1" w:styleId="t-10-95">
    <w:name w:val="t-10-95"/>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t-105">
    <w:name w:val="t-105"/>
    <w:basedOn w:val="Normal"/>
    <w:rsid w:val="005248F5"/>
    <w:pPr>
      <w:spacing w:before="136" w:after="48" w:line="336" w:lineRule="atLeast"/>
      <w:ind w:firstLine="408"/>
      <w:jc w:val="both"/>
    </w:pPr>
    <w:rPr>
      <w:rFonts w:ascii="Minion Pro Cond" w:eastAsia="Times New Roman" w:hAnsi="Minion Pro Cond" w:cs="Times New Roman"/>
      <w:color w:val="231F20"/>
      <w:sz w:val="26"/>
      <w:szCs w:val="26"/>
      <w:lang w:eastAsia="hr-HR"/>
    </w:rPr>
  </w:style>
  <w:style w:type="paragraph" w:customStyle="1" w:styleId="sadrzaj5">
    <w:name w:val="sadrzaj5"/>
    <w:basedOn w:val="Normal"/>
    <w:rsid w:val="005248F5"/>
    <w:pPr>
      <w:spacing w:after="48" w:line="336" w:lineRule="atLeast"/>
      <w:ind w:left="528" w:right="672" w:hanging="528"/>
      <w:jc w:val="both"/>
    </w:pPr>
    <w:rPr>
      <w:rFonts w:ascii="Minion Pro Cond" w:eastAsia="Times New Roman" w:hAnsi="Minion Pro Cond" w:cs="Times New Roman"/>
      <w:color w:val="231F20"/>
      <w:sz w:val="24"/>
      <w:szCs w:val="24"/>
      <w:lang w:eastAsia="hr-HR"/>
    </w:rPr>
  </w:style>
  <w:style w:type="paragraph" w:customStyle="1" w:styleId="t-11-9-sred5">
    <w:name w:val="t-11-9-sred5"/>
    <w:basedOn w:val="Normal"/>
    <w:rsid w:val="005248F5"/>
    <w:pPr>
      <w:spacing w:before="272" w:after="72" w:line="336" w:lineRule="atLeast"/>
      <w:jc w:val="center"/>
    </w:pPr>
    <w:rPr>
      <w:rFonts w:ascii="Minion Pro Cond" w:eastAsia="Times New Roman" w:hAnsi="Minion Pro Cond" w:cs="Times New Roman"/>
      <w:color w:val="231F20"/>
      <w:sz w:val="29"/>
      <w:szCs w:val="29"/>
      <w:lang w:eastAsia="hr-HR"/>
    </w:rPr>
  </w:style>
  <w:style w:type="paragraph" w:customStyle="1" w:styleId="t-10-9-sred5">
    <w:name w:val="t-10-9-sred5"/>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s5">
    <w:name w:val="t-10-9-kurz-s5"/>
    <w:basedOn w:val="Normal"/>
    <w:rsid w:val="005248F5"/>
    <w:pPr>
      <w:spacing w:before="20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1-9-kurz-s5">
    <w:name w:val="t-11-9-kurz-s5"/>
    <w:basedOn w:val="Normal"/>
    <w:rsid w:val="005248F5"/>
    <w:pPr>
      <w:spacing w:before="204" w:after="72" w:line="336" w:lineRule="atLeast"/>
      <w:jc w:val="center"/>
    </w:pPr>
    <w:rPr>
      <w:rFonts w:ascii="Minion Pro Cond" w:eastAsia="Times New Roman" w:hAnsi="Minion Pro Cond" w:cs="Times New Roman"/>
      <w:i/>
      <w:iCs/>
      <w:color w:val="231F20"/>
      <w:sz w:val="29"/>
      <w:szCs w:val="29"/>
      <w:lang w:eastAsia="hr-HR"/>
    </w:rPr>
  </w:style>
  <w:style w:type="paragraph" w:customStyle="1" w:styleId="t-11-9-fett5">
    <w:name w:val="t-11-9-fett5"/>
    <w:basedOn w:val="Normal"/>
    <w:rsid w:val="005248F5"/>
    <w:pPr>
      <w:spacing w:before="272"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10-9-fett5">
    <w:name w:val="t-10-9-fett5"/>
    <w:basedOn w:val="Normal"/>
    <w:rsid w:val="005248F5"/>
    <w:pPr>
      <w:spacing w:before="204" w:after="72" w:line="336" w:lineRule="atLeast"/>
      <w:jc w:val="center"/>
    </w:pPr>
    <w:rPr>
      <w:rFonts w:ascii="Minion Pro Cond" w:eastAsia="Times New Roman" w:hAnsi="Minion Pro Cond" w:cs="Times New Roman"/>
      <w:b/>
      <w:bCs/>
      <w:color w:val="231F20"/>
      <w:sz w:val="26"/>
      <w:szCs w:val="26"/>
      <w:lang w:eastAsia="hr-HR"/>
    </w:rPr>
  </w:style>
  <w:style w:type="paragraph" w:customStyle="1" w:styleId="t-9-8-fett-l5">
    <w:name w:val="t-9-8-fett-l5"/>
    <w:basedOn w:val="Normal"/>
    <w:rsid w:val="005248F5"/>
    <w:pPr>
      <w:spacing w:after="48" w:line="336" w:lineRule="atLeast"/>
      <w:ind w:left="408" w:hanging="408"/>
    </w:pPr>
    <w:rPr>
      <w:rFonts w:ascii="Minion Pro Cond" w:eastAsia="Times New Roman" w:hAnsi="Minion Pro Cond" w:cs="Times New Roman"/>
      <w:b/>
      <w:bCs/>
      <w:color w:val="231F20"/>
      <w:sz w:val="24"/>
      <w:szCs w:val="24"/>
      <w:lang w:eastAsia="hr-HR"/>
    </w:rPr>
  </w:style>
  <w:style w:type="paragraph" w:customStyle="1" w:styleId="t-12-9-sred5">
    <w:name w:val="t-12-9-sred5"/>
    <w:basedOn w:val="Normal"/>
    <w:rsid w:val="005248F5"/>
    <w:pPr>
      <w:spacing w:before="136" w:after="96" w:line="336" w:lineRule="atLeast"/>
      <w:jc w:val="center"/>
    </w:pPr>
    <w:rPr>
      <w:rFonts w:ascii="Minion Pro Cond" w:eastAsia="Times New Roman" w:hAnsi="Minion Pro Cond" w:cs="Times New Roman"/>
      <w:color w:val="231F20"/>
      <w:sz w:val="31"/>
      <w:szCs w:val="31"/>
      <w:lang w:eastAsia="hr-HR"/>
    </w:rPr>
  </w:style>
  <w:style w:type="paragraph" w:customStyle="1" w:styleId="t-12-9-fett-s5">
    <w:name w:val="t-12-9-fett-s5"/>
    <w:basedOn w:val="Normal"/>
    <w:rsid w:val="005248F5"/>
    <w:pPr>
      <w:spacing w:before="68" w:after="72" w:line="336" w:lineRule="atLeast"/>
      <w:jc w:val="center"/>
    </w:pPr>
    <w:rPr>
      <w:rFonts w:ascii="Minion Pro Cond" w:eastAsia="Times New Roman" w:hAnsi="Minion Pro Cond" w:cs="Times New Roman"/>
      <w:b/>
      <w:bCs/>
      <w:color w:val="231F20"/>
      <w:sz w:val="29"/>
      <w:szCs w:val="29"/>
      <w:lang w:eastAsia="hr-HR"/>
    </w:rPr>
  </w:style>
  <w:style w:type="paragraph" w:customStyle="1" w:styleId="t-8-7-fett-s5">
    <w:name w:val="t-8-7-fett-s5"/>
    <w:basedOn w:val="Normal"/>
    <w:rsid w:val="005248F5"/>
    <w:pPr>
      <w:spacing w:before="255" w:after="48" w:line="336" w:lineRule="atLeast"/>
      <w:jc w:val="center"/>
    </w:pPr>
    <w:rPr>
      <w:rFonts w:ascii="Minion Pro Cond" w:eastAsia="Times New Roman" w:hAnsi="Minion Pro Cond" w:cs="Times New Roman"/>
      <w:b/>
      <w:bCs/>
      <w:color w:val="231F20"/>
      <w:lang w:eastAsia="hr-HR"/>
    </w:rPr>
  </w:style>
  <w:style w:type="paragraph" w:customStyle="1" w:styleId="t-8-7-fusnota5">
    <w:name w:val="t-8-7-fusnota5"/>
    <w:basedOn w:val="Normal"/>
    <w:rsid w:val="005248F5"/>
    <w:pPr>
      <w:spacing w:after="48" w:line="336" w:lineRule="atLeast"/>
      <w:jc w:val="both"/>
    </w:pPr>
    <w:rPr>
      <w:rFonts w:ascii="Minion Pro Cond" w:eastAsia="Times New Roman" w:hAnsi="Minion Pro Cond" w:cs="Times New Roman"/>
      <w:color w:val="231F20"/>
      <w:lang w:eastAsia="hr-HR"/>
    </w:rPr>
  </w:style>
  <w:style w:type="paragraph" w:customStyle="1" w:styleId="sadrzaj-broj5">
    <w:name w:val="sadrzaj-broj5"/>
    <w:basedOn w:val="Normal"/>
    <w:rsid w:val="005248F5"/>
    <w:pPr>
      <w:spacing w:after="0" w:line="336" w:lineRule="atLeast"/>
      <w:jc w:val="right"/>
    </w:pPr>
    <w:rPr>
      <w:rFonts w:ascii="Minion Pro Cond" w:eastAsia="Times New Roman" w:hAnsi="Minion Pro Cond" w:cs="Times New Roman"/>
      <w:b/>
      <w:bCs/>
      <w:color w:val="231F20"/>
      <w:sz w:val="24"/>
      <w:szCs w:val="24"/>
      <w:lang w:eastAsia="hr-HR"/>
    </w:rPr>
  </w:style>
  <w:style w:type="paragraph" w:customStyle="1" w:styleId="broj-d5">
    <w:name w:val="broj-d5"/>
    <w:basedOn w:val="Normal"/>
    <w:rsid w:val="005248F5"/>
    <w:pPr>
      <w:spacing w:after="48" w:line="336" w:lineRule="atLeast"/>
      <w:jc w:val="right"/>
    </w:pPr>
    <w:rPr>
      <w:rFonts w:ascii="Minion Pro Cond" w:eastAsia="Times New Roman" w:hAnsi="Minion Pro Cond" w:cs="Times New Roman"/>
      <w:b/>
      <w:bCs/>
      <w:color w:val="231F20"/>
      <w:sz w:val="29"/>
      <w:szCs w:val="29"/>
      <w:lang w:eastAsia="hr-HR"/>
    </w:rPr>
  </w:style>
  <w:style w:type="paragraph" w:customStyle="1" w:styleId="crta-ispod-sadrzaja5">
    <w:name w:val="crta-ispod-sadrzaja5"/>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5">
    <w:name w:val="crta5"/>
    <w:basedOn w:val="Normal"/>
    <w:rsid w:val="005248F5"/>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5">
    <w:name w:val="t-pn-spac5"/>
    <w:basedOn w:val="Normal"/>
    <w:rsid w:val="005248F5"/>
    <w:pPr>
      <w:spacing w:after="96" w:line="336" w:lineRule="atLeast"/>
      <w:jc w:val="center"/>
    </w:pPr>
    <w:rPr>
      <w:rFonts w:ascii="Minion Pro Cond" w:eastAsia="Times New Roman" w:hAnsi="Minion Pro Cond" w:cs="Times New Roman"/>
      <w:color w:val="231F20"/>
      <w:sz w:val="31"/>
      <w:szCs w:val="31"/>
      <w:lang w:eastAsia="hr-HR"/>
    </w:rPr>
  </w:style>
  <w:style w:type="paragraph" w:customStyle="1" w:styleId="adresa5">
    <w:name w:val="adresa5"/>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cijena5">
    <w:name w:val="cijena5"/>
    <w:basedOn w:val="Normal"/>
    <w:rsid w:val="005248F5"/>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5">
    <w:name w:val="ime-autora5"/>
    <w:basedOn w:val="Normal"/>
    <w:rsid w:val="005248F5"/>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5">
    <w:name w:val="narudzbenica5"/>
    <w:basedOn w:val="Normal"/>
    <w:rsid w:val="005248F5"/>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5">
    <w:name w:val="naslov-knjige5"/>
    <w:basedOn w:val="Normal"/>
    <w:rsid w:val="005248F5"/>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5">
    <w:name w:val="potpis-ovlastene5"/>
    <w:basedOn w:val="Normal"/>
    <w:rsid w:val="005248F5"/>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5">
    <w:name w:val="tekst-narudzbenice5"/>
    <w:basedOn w:val="Normal"/>
    <w:rsid w:val="005248F5"/>
    <w:pPr>
      <w:spacing w:after="0" w:line="336" w:lineRule="atLeast"/>
    </w:pPr>
    <w:rPr>
      <w:rFonts w:ascii="Minion Pro" w:eastAsia="Times New Roman" w:hAnsi="Minion Pro" w:cs="Times New Roman"/>
      <w:color w:val="231F20"/>
      <w:sz w:val="24"/>
      <w:szCs w:val="24"/>
      <w:lang w:eastAsia="hr-HR"/>
    </w:rPr>
  </w:style>
  <w:style w:type="paragraph" w:customStyle="1" w:styleId="prilog5">
    <w:name w:val="prilog5"/>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t-9-8-kurz-s5">
    <w:name w:val="t-9-8-kurz-s5"/>
    <w:basedOn w:val="Normal"/>
    <w:rsid w:val="005248F5"/>
    <w:pPr>
      <w:spacing w:before="103" w:after="48" w:line="336" w:lineRule="atLeast"/>
      <w:jc w:val="center"/>
    </w:pPr>
    <w:rPr>
      <w:rFonts w:ascii="Minion Pro Cond" w:eastAsia="Times New Roman" w:hAnsi="Minion Pro Cond" w:cs="Times New Roman"/>
      <w:i/>
      <w:iCs/>
      <w:color w:val="231F20"/>
      <w:sz w:val="24"/>
      <w:szCs w:val="24"/>
      <w:lang w:eastAsia="hr-HR"/>
    </w:rPr>
  </w:style>
  <w:style w:type="paragraph" w:customStyle="1" w:styleId="t-9-8-potpis5">
    <w:name w:val="t-9-8-potpis5"/>
    <w:basedOn w:val="Normal"/>
    <w:rsid w:val="005248F5"/>
    <w:pPr>
      <w:spacing w:before="27" w:after="48" w:line="336" w:lineRule="atLeast"/>
      <w:ind w:left="2712"/>
      <w:jc w:val="center"/>
    </w:pPr>
    <w:rPr>
      <w:rFonts w:ascii="Minion Pro Cond" w:eastAsia="Times New Roman" w:hAnsi="Minion Pro Cond" w:cs="Times New Roman"/>
      <w:color w:val="231F20"/>
      <w:sz w:val="24"/>
      <w:szCs w:val="24"/>
      <w:lang w:eastAsia="hr-HR"/>
    </w:rPr>
  </w:style>
  <w:style w:type="paragraph" w:customStyle="1" w:styleId="t-9-8-sredina5">
    <w:name w:val="t-9-8-sredina5"/>
    <w:basedOn w:val="Normal"/>
    <w:rsid w:val="005248F5"/>
    <w:pPr>
      <w:spacing w:before="136" w:after="24" w:line="336" w:lineRule="atLeast"/>
      <w:jc w:val="center"/>
    </w:pPr>
    <w:rPr>
      <w:rFonts w:ascii="Minion Pro Cond" w:eastAsia="Times New Roman" w:hAnsi="Minion Pro Cond" w:cs="Times New Roman"/>
      <w:color w:val="231F20"/>
      <w:sz w:val="24"/>
      <w:szCs w:val="24"/>
      <w:lang w:eastAsia="hr-HR"/>
    </w:rPr>
  </w:style>
  <w:style w:type="paragraph" w:customStyle="1" w:styleId="tablica-s-crtom5">
    <w:name w:val="tablica-s-crtom5"/>
    <w:basedOn w:val="Normal"/>
    <w:rsid w:val="005248F5"/>
    <w:pPr>
      <w:spacing w:before="136" w:after="48" w:line="336" w:lineRule="atLeast"/>
      <w:jc w:val="both"/>
    </w:pPr>
    <w:rPr>
      <w:rFonts w:ascii="Minion Pro Cond" w:eastAsia="Times New Roman" w:hAnsi="Minion Pro Cond" w:cs="Times New Roman"/>
      <w:color w:val="231F20"/>
      <w:sz w:val="24"/>
      <w:szCs w:val="24"/>
      <w:lang w:eastAsia="hr-HR"/>
    </w:rPr>
  </w:style>
  <w:style w:type="paragraph" w:customStyle="1" w:styleId="tb-na16---25">
    <w:name w:val="tb-na16---25"/>
    <w:basedOn w:val="Normal"/>
    <w:rsid w:val="005248F5"/>
    <w:pPr>
      <w:spacing w:before="153" w:after="144" w:line="336" w:lineRule="atLeast"/>
      <w:jc w:val="center"/>
    </w:pPr>
    <w:rPr>
      <w:rFonts w:ascii="Minion Pro Cond Disp" w:eastAsia="Times New Roman" w:hAnsi="Minion Pro Cond Disp" w:cs="Times New Roman"/>
      <w:b/>
      <w:bCs/>
      <w:color w:val="231F20"/>
      <w:sz w:val="38"/>
      <w:szCs w:val="38"/>
      <w:lang w:eastAsia="hr-HR"/>
    </w:rPr>
  </w:style>
  <w:style w:type="paragraph" w:customStyle="1" w:styleId="podnaslov5">
    <w:name w:val="podnaslov5"/>
    <w:basedOn w:val="Normal"/>
    <w:rsid w:val="005248F5"/>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5">
    <w:name w:val="naslov-s-2-crte5"/>
    <w:basedOn w:val="Normal"/>
    <w:rsid w:val="005248F5"/>
    <w:pPr>
      <w:spacing w:before="102" w:after="144" w:line="336" w:lineRule="atLeast"/>
      <w:jc w:val="center"/>
    </w:pPr>
    <w:rPr>
      <w:rFonts w:ascii="Minion Pro Cond" w:eastAsia="Times New Roman" w:hAnsi="Minion Pro Cond" w:cs="Times New Roman"/>
      <w:b/>
      <w:bCs/>
      <w:color w:val="231F20"/>
      <w:sz w:val="24"/>
      <w:szCs w:val="24"/>
      <w:lang w:eastAsia="hr-HR"/>
    </w:rPr>
  </w:style>
  <w:style w:type="paragraph" w:customStyle="1" w:styleId="prilog-395">
    <w:name w:val="prilog-395"/>
    <w:basedOn w:val="Normal"/>
    <w:rsid w:val="005248F5"/>
    <w:pPr>
      <w:spacing w:before="272" w:after="48" w:line="336" w:lineRule="atLeast"/>
      <w:jc w:val="center"/>
    </w:pPr>
    <w:rPr>
      <w:rFonts w:ascii="Minion Pro Cond" w:eastAsia="Times New Roman" w:hAnsi="Minion Pro Cond" w:cs="Times New Roman"/>
      <w:b/>
      <w:bCs/>
      <w:color w:val="231F20"/>
      <w:lang w:eastAsia="hr-HR"/>
    </w:rPr>
  </w:style>
  <w:style w:type="paragraph" w:customStyle="1" w:styleId="sadr-aj---carinske5">
    <w:name w:val="sadr-aj---carinske5"/>
    <w:basedOn w:val="Normal"/>
    <w:rsid w:val="005248F5"/>
    <w:pPr>
      <w:spacing w:after="48" w:line="336" w:lineRule="atLeast"/>
      <w:ind w:left="360" w:right="672" w:hanging="360"/>
      <w:jc w:val="both"/>
    </w:pPr>
    <w:rPr>
      <w:rFonts w:ascii="Minion Pro Cond" w:eastAsia="Times New Roman" w:hAnsi="Minion Pro Cond" w:cs="Times New Roman"/>
      <w:color w:val="231F20"/>
      <w:sz w:val="24"/>
      <w:szCs w:val="24"/>
      <w:lang w:eastAsia="hr-HR"/>
    </w:rPr>
  </w:style>
  <w:style w:type="paragraph" w:customStyle="1" w:styleId="a--b--c-5">
    <w:name w:val="a--b--c-5"/>
    <w:basedOn w:val="Normal"/>
    <w:rsid w:val="005248F5"/>
    <w:pPr>
      <w:spacing w:after="48" w:line="336" w:lineRule="atLeast"/>
      <w:ind w:left="672" w:hanging="264"/>
      <w:jc w:val="both"/>
    </w:pPr>
    <w:rPr>
      <w:rFonts w:ascii="Minion Pro Cond" w:eastAsia="Times New Roman" w:hAnsi="Minion Pro Cond" w:cs="Times New Roman"/>
      <w:color w:val="231F20"/>
      <w:sz w:val="24"/>
      <w:szCs w:val="24"/>
      <w:lang w:eastAsia="hr-HR"/>
    </w:rPr>
  </w:style>
  <w:style w:type="paragraph" w:customStyle="1" w:styleId="grupa-1--2-5">
    <w:name w:val="grupa-1--2-5"/>
    <w:basedOn w:val="Normal"/>
    <w:rsid w:val="005248F5"/>
    <w:pPr>
      <w:spacing w:after="48" w:line="336" w:lineRule="atLeast"/>
      <w:ind w:left="816" w:hanging="816"/>
      <w:jc w:val="both"/>
    </w:pPr>
    <w:rPr>
      <w:rFonts w:ascii="Minion Pro Cond" w:eastAsia="Times New Roman" w:hAnsi="Minion Pro Cond" w:cs="Times New Roman"/>
      <w:color w:val="231F20"/>
      <w:sz w:val="24"/>
      <w:szCs w:val="24"/>
      <w:lang w:eastAsia="hr-HR"/>
    </w:rPr>
  </w:style>
  <w:style w:type="paragraph" w:customStyle="1" w:styleId="grupa-1--2--35">
    <w:name w:val="grupa-1--2--35"/>
    <w:basedOn w:val="Normal"/>
    <w:rsid w:val="005248F5"/>
    <w:pPr>
      <w:spacing w:before="68" w:after="48" w:line="336" w:lineRule="atLeast"/>
      <w:ind w:left="1224" w:hanging="816"/>
      <w:jc w:val="both"/>
    </w:pPr>
    <w:rPr>
      <w:rFonts w:ascii="Minion Pro Cond" w:eastAsia="Times New Roman" w:hAnsi="Minion Pro Cond" w:cs="Times New Roman"/>
      <w:color w:val="231F20"/>
      <w:sz w:val="24"/>
      <w:szCs w:val="24"/>
      <w:lang w:eastAsia="hr-HR"/>
    </w:rPr>
  </w:style>
  <w:style w:type="paragraph" w:customStyle="1" w:styleId="basic-paragraph5">
    <w:name w:val="basic-paragraph5"/>
    <w:basedOn w:val="Normal"/>
    <w:rsid w:val="005248F5"/>
    <w:pPr>
      <w:spacing w:after="0" w:line="336" w:lineRule="atLeast"/>
    </w:pPr>
    <w:rPr>
      <w:rFonts w:ascii="Minion Pro" w:eastAsia="Times New Roman" w:hAnsi="Minion Pro" w:cs="Times New Roman"/>
      <w:color w:val="231F20"/>
      <w:sz w:val="29"/>
      <w:szCs w:val="29"/>
      <w:lang w:eastAsia="hr-HR"/>
    </w:rPr>
  </w:style>
  <w:style w:type="paragraph" w:customStyle="1" w:styleId="clanak--5">
    <w:name w:val="clanak--5"/>
    <w:basedOn w:val="Normal"/>
    <w:rsid w:val="005248F5"/>
    <w:pPr>
      <w:spacing w:before="34" w:after="48" w:line="336" w:lineRule="atLeast"/>
      <w:jc w:val="center"/>
    </w:pPr>
    <w:rPr>
      <w:rFonts w:ascii="Minion Pro Cond" w:eastAsia="Times New Roman" w:hAnsi="Minion Pro Cond" w:cs="Times New Roman"/>
      <w:color w:val="231F20"/>
      <w:sz w:val="24"/>
      <w:szCs w:val="24"/>
      <w:lang w:eastAsia="hr-HR"/>
    </w:rPr>
  </w:style>
  <w:style w:type="paragraph" w:customStyle="1" w:styleId="t-10-9-kurz-s-fett5">
    <w:name w:val="t-10-9-kurz-s-fett5"/>
    <w:basedOn w:val="Normal"/>
    <w:rsid w:val="005248F5"/>
    <w:pPr>
      <w:spacing w:before="204" w:after="72" w:line="336" w:lineRule="atLeast"/>
      <w:jc w:val="center"/>
    </w:pPr>
    <w:rPr>
      <w:rFonts w:ascii="Minion Pro Cond" w:eastAsia="Times New Roman" w:hAnsi="Minion Pro Cond" w:cs="Times New Roman"/>
      <w:b/>
      <w:bCs/>
      <w:i/>
      <w:iCs/>
      <w:color w:val="231F20"/>
      <w:sz w:val="26"/>
      <w:szCs w:val="26"/>
      <w:lang w:eastAsia="hr-HR"/>
    </w:rPr>
  </w:style>
  <w:style w:type="paragraph" w:customStyle="1" w:styleId="x10-9-fett-bold5">
    <w:name w:val="x10-9-fett-bold5"/>
    <w:basedOn w:val="Normal"/>
    <w:rsid w:val="005248F5"/>
    <w:pPr>
      <w:spacing w:before="204" w:after="144" w:line="336" w:lineRule="atLeast"/>
      <w:jc w:val="both"/>
    </w:pPr>
    <w:rPr>
      <w:rFonts w:ascii="Minion Pro Cond" w:eastAsia="Times New Roman" w:hAnsi="Minion Pro Cond" w:cs="Times New Roman"/>
      <w:b/>
      <w:bCs/>
      <w:color w:val="231F20"/>
      <w:sz w:val="26"/>
      <w:szCs w:val="26"/>
      <w:lang w:eastAsia="hr-HR"/>
    </w:rPr>
  </w:style>
  <w:style w:type="paragraph" w:customStyle="1" w:styleId="t-8-7-sa-uvlakom5">
    <w:name w:val="t-8-7-sa-uvlakom5"/>
    <w:basedOn w:val="Normal"/>
    <w:rsid w:val="005248F5"/>
    <w:pPr>
      <w:spacing w:after="48" w:line="336" w:lineRule="atLeast"/>
      <w:ind w:firstLine="408"/>
      <w:jc w:val="both"/>
    </w:pPr>
    <w:rPr>
      <w:rFonts w:ascii="Minion Pro Cond" w:eastAsia="Times New Roman" w:hAnsi="Minion Pro Cond" w:cs="Times New Roman"/>
      <w:color w:val="231F20"/>
      <w:lang w:eastAsia="hr-HR"/>
    </w:rPr>
  </w:style>
  <w:style w:type="paragraph" w:customStyle="1" w:styleId="t-8-7--lanak5">
    <w:name w:val="t-8-7--lanak5"/>
    <w:basedOn w:val="Normal"/>
    <w:rsid w:val="005248F5"/>
    <w:pPr>
      <w:spacing w:after="48" w:line="336" w:lineRule="atLeast"/>
      <w:jc w:val="center"/>
    </w:pPr>
    <w:rPr>
      <w:rFonts w:ascii="Minion Pro Cond" w:eastAsia="Times New Roman" w:hAnsi="Minion Pro Cond" w:cs="Times New Roman"/>
      <w:color w:val="231F20"/>
      <w:lang w:eastAsia="hr-HR"/>
    </w:rPr>
  </w:style>
  <w:style w:type="paragraph" w:customStyle="1" w:styleId="slika5">
    <w:name w:val="slika5"/>
    <w:basedOn w:val="Normal"/>
    <w:rsid w:val="005248F5"/>
    <w:pPr>
      <w:spacing w:before="204" w:after="72" w:line="336" w:lineRule="atLeast"/>
      <w:jc w:val="center"/>
    </w:pPr>
    <w:rPr>
      <w:rFonts w:ascii="Minion Pro Cond" w:eastAsia="Times New Roman" w:hAnsi="Minion Pro Cond" w:cs="Times New Roman"/>
      <w:color w:val="231F20"/>
      <w:sz w:val="26"/>
      <w:szCs w:val="26"/>
      <w:lang w:eastAsia="hr-HR"/>
    </w:rPr>
  </w:style>
  <w:style w:type="paragraph" w:customStyle="1" w:styleId="t-10-9-kurziv-s-ispod5">
    <w:name w:val="t-10-9-kurziv-s-ispod5"/>
    <w:basedOn w:val="Normal"/>
    <w:rsid w:val="005248F5"/>
    <w:pPr>
      <w:spacing w:before="34"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10-9-kurz-s-ispod5">
    <w:name w:val="t-10-9-kurz-s-ispod5"/>
    <w:basedOn w:val="Normal"/>
    <w:rsid w:val="005248F5"/>
    <w:pPr>
      <w:spacing w:before="68" w:after="72" w:line="336" w:lineRule="atLeast"/>
      <w:jc w:val="center"/>
    </w:pPr>
    <w:rPr>
      <w:rFonts w:ascii="Minion Pro Cond" w:eastAsia="Times New Roman" w:hAnsi="Minion Pro Cond" w:cs="Times New Roman"/>
      <w:i/>
      <w:iCs/>
      <w:color w:val="231F20"/>
      <w:sz w:val="26"/>
      <w:szCs w:val="26"/>
      <w:lang w:eastAsia="hr-HR"/>
    </w:rPr>
  </w:style>
  <w:style w:type="paragraph" w:customStyle="1" w:styleId="t-9-8-sredina-naslov5">
    <w:name w:val="t-9-8-sredina-naslov5"/>
    <w:basedOn w:val="Normal"/>
    <w:rsid w:val="005248F5"/>
    <w:pPr>
      <w:spacing w:before="136" w:after="72" w:line="336" w:lineRule="atLeast"/>
      <w:jc w:val="center"/>
    </w:pPr>
    <w:rPr>
      <w:rFonts w:ascii="Minion Pro Cond" w:eastAsia="Times New Roman" w:hAnsi="Minion Pro Cond" w:cs="Times New Roman"/>
      <w:b/>
      <w:bCs/>
      <w:color w:val="231F20"/>
      <w:sz w:val="24"/>
      <w:szCs w:val="24"/>
      <w:lang w:eastAsia="hr-HR"/>
    </w:rPr>
  </w:style>
  <w:style w:type="character" w:customStyle="1" w:styleId="char-style-override-15">
    <w:name w:val="char-style-override-15"/>
    <w:basedOn w:val="DefaultParagraphFont"/>
    <w:rsid w:val="005248F5"/>
    <w:rPr>
      <w:rFonts w:ascii="Times New Roman" w:hAnsi="Times New Roman" w:cs="Times New Roman" w:hint="default"/>
      <w:b w:val="0"/>
      <w:bCs w:val="0"/>
      <w:i w:val="0"/>
      <w:iCs w:val="0"/>
      <w:sz w:val="26"/>
      <w:szCs w:val="26"/>
    </w:rPr>
  </w:style>
  <w:style w:type="paragraph" w:customStyle="1" w:styleId="pleft5">
    <w:name w:val="pleft5"/>
    <w:basedOn w:val="Normal"/>
    <w:rsid w:val="005248F5"/>
    <w:pPr>
      <w:spacing w:after="0" w:line="336" w:lineRule="atLeast"/>
    </w:pPr>
    <w:rPr>
      <w:rFonts w:ascii="Times New Roman" w:eastAsia="Times New Roman" w:hAnsi="Times New Roman" w:cs="Times New Roman"/>
      <w:sz w:val="20"/>
      <w:szCs w:val="20"/>
      <w:lang w:eastAsia="hr-HR"/>
    </w:rPr>
  </w:style>
  <w:style w:type="paragraph" w:customStyle="1" w:styleId="pright5">
    <w:name w:val="pright5"/>
    <w:basedOn w:val="Normal"/>
    <w:rsid w:val="005248F5"/>
    <w:pPr>
      <w:spacing w:after="0" w:line="336" w:lineRule="atLeast"/>
      <w:jc w:val="right"/>
    </w:pPr>
    <w:rPr>
      <w:rFonts w:ascii="Times New Roman" w:eastAsia="Times New Roman" w:hAnsi="Times New Roman" w:cs="Times New Roman"/>
      <w:sz w:val="20"/>
      <w:szCs w:val="20"/>
      <w:lang w:eastAsia="hr-HR"/>
    </w:rPr>
  </w:style>
  <w:style w:type="paragraph" w:customStyle="1" w:styleId="pcenter5">
    <w:name w:val="pcenter5"/>
    <w:basedOn w:val="Normal"/>
    <w:rsid w:val="005248F5"/>
    <w:pPr>
      <w:spacing w:after="0" w:line="336" w:lineRule="atLeast"/>
      <w:jc w:val="center"/>
    </w:pPr>
    <w:rPr>
      <w:rFonts w:ascii="Times New Roman" w:eastAsia="Times New Roman" w:hAnsi="Times New Roman" w:cs="Times New Roman"/>
      <w:sz w:val="20"/>
      <w:szCs w:val="20"/>
      <w:lang w:eastAsia="hr-HR"/>
    </w:rPr>
  </w:style>
  <w:style w:type="paragraph" w:customStyle="1" w:styleId="doc6">
    <w:name w:val="doc6"/>
    <w:basedOn w:val="Normal"/>
    <w:rsid w:val="005248F5"/>
    <w:pPr>
      <w:spacing w:after="0" w:line="240" w:lineRule="auto"/>
    </w:pPr>
    <w:rPr>
      <w:rFonts w:ascii="Times New Roman" w:eastAsia="Times New Roman" w:hAnsi="Times New Roman" w:cs="Times New Roman"/>
      <w:sz w:val="24"/>
      <w:szCs w:val="24"/>
      <w:lang w:eastAsia="hr-HR"/>
    </w:rPr>
  </w:style>
  <w:style w:type="paragraph" w:customStyle="1" w:styleId="doc7">
    <w:name w:val="doc7"/>
    <w:basedOn w:val="Normal"/>
    <w:rsid w:val="005248F5"/>
    <w:pPr>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04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F7"/>
    <w:rPr>
      <w:rFonts w:ascii="Segoe UI" w:hAnsi="Segoe UI" w:cs="Segoe UI"/>
      <w:sz w:val="18"/>
      <w:szCs w:val="18"/>
    </w:rPr>
  </w:style>
  <w:style w:type="character" w:styleId="CommentReference">
    <w:name w:val="annotation reference"/>
    <w:basedOn w:val="DefaultParagraphFont"/>
    <w:uiPriority w:val="99"/>
    <w:semiHidden/>
    <w:unhideWhenUsed/>
    <w:rsid w:val="001A39EA"/>
    <w:rPr>
      <w:sz w:val="16"/>
      <w:szCs w:val="16"/>
    </w:rPr>
  </w:style>
  <w:style w:type="paragraph" w:styleId="CommentText">
    <w:name w:val="annotation text"/>
    <w:basedOn w:val="Normal"/>
    <w:link w:val="CommentTextChar"/>
    <w:uiPriority w:val="99"/>
    <w:semiHidden/>
    <w:unhideWhenUsed/>
    <w:rsid w:val="001A39EA"/>
    <w:pPr>
      <w:spacing w:line="240" w:lineRule="auto"/>
    </w:pPr>
    <w:rPr>
      <w:sz w:val="20"/>
      <w:szCs w:val="20"/>
    </w:rPr>
  </w:style>
  <w:style w:type="character" w:customStyle="1" w:styleId="CommentTextChar">
    <w:name w:val="Comment Text Char"/>
    <w:basedOn w:val="DefaultParagraphFont"/>
    <w:link w:val="CommentText"/>
    <w:uiPriority w:val="99"/>
    <w:semiHidden/>
    <w:rsid w:val="001A39EA"/>
    <w:rPr>
      <w:sz w:val="20"/>
      <w:szCs w:val="20"/>
    </w:rPr>
  </w:style>
  <w:style w:type="paragraph" w:styleId="CommentSubject">
    <w:name w:val="annotation subject"/>
    <w:basedOn w:val="CommentText"/>
    <w:next w:val="CommentText"/>
    <w:link w:val="CommentSubjectChar"/>
    <w:uiPriority w:val="99"/>
    <w:semiHidden/>
    <w:unhideWhenUsed/>
    <w:rsid w:val="001A39EA"/>
    <w:rPr>
      <w:b/>
      <w:bCs/>
    </w:rPr>
  </w:style>
  <w:style w:type="character" w:customStyle="1" w:styleId="CommentSubjectChar">
    <w:name w:val="Comment Subject Char"/>
    <w:basedOn w:val="CommentTextChar"/>
    <w:link w:val="CommentSubject"/>
    <w:uiPriority w:val="99"/>
    <w:semiHidden/>
    <w:rsid w:val="001A39EA"/>
    <w:rPr>
      <w:b/>
      <w:bCs/>
      <w:sz w:val="20"/>
      <w:szCs w:val="20"/>
    </w:rPr>
  </w:style>
  <w:style w:type="paragraph" w:styleId="ListParagraph">
    <w:name w:val="List Paragraph"/>
    <w:basedOn w:val="Normal"/>
    <w:uiPriority w:val="34"/>
    <w:qFormat/>
    <w:rsid w:val="0012184C"/>
    <w:pPr>
      <w:ind w:left="720"/>
      <w:contextualSpacing/>
    </w:pPr>
  </w:style>
  <w:style w:type="table" w:styleId="TableGrid">
    <w:name w:val="Table Grid"/>
    <w:basedOn w:val="TableNormal"/>
    <w:uiPriority w:val="39"/>
    <w:rsid w:val="005B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5625"/>
    <w:rPr>
      <w:b/>
      <w:bCs/>
    </w:rPr>
  </w:style>
  <w:style w:type="character" w:customStyle="1" w:styleId="000000">
    <w:name w:val="000000"/>
    <w:basedOn w:val="DefaultParagraphFont"/>
    <w:rsid w:val="004030B8"/>
    <w:rPr>
      <w:b w:val="0"/>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259">
      <w:bodyDiv w:val="1"/>
      <w:marLeft w:val="0"/>
      <w:marRight w:val="0"/>
      <w:marTop w:val="0"/>
      <w:marBottom w:val="0"/>
      <w:divBdr>
        <w:top w:val="none" w:sz="0" w:space="0" w:color="auto"/>
        <w:left w:val="none" w:sz="0" w:space="0" w:color="auto"/>
        <w:bottom w:val="none" w:sz="0" w:space="0" w:color="auto"/>
        <w:right w:val="none" w:sz="0" w:space="0" w:color="auto"/>
      </w:divBdr>
      <w:divsChild>
        <w:div w:id="365444237">
          <w:marLeft w:val="0"/>
          <w:marRight w:val="0"/>
          <w:marTop w:val="0"/>
          <w:marBottom w:val="0"/>
          <w:divBdr>
            <w:top w:val="none" w:sz="0" w:space="0" w:color="auto"/>
            <w:left w:val="none" w:sz="0" w:space="0" w:color="auto"/>
            <w:bottom w:val="none" w:sz="0" w:space="0" w:color="auto"/>
            <w:right w:val="none" w:sz="0" w:space="0" w:color="auto"/>
          </w:divBdr>
          <w:divsChild>
            <w:div w:id="1633904764">
              <w:marLeft w:val="0"/>
              <w:marRight w:val="0"/>
              <w:marTop w:val="0"/>
              <w:marBottom w:val="0"/>
              <w:divBdr>
                <w:top w:val="none" w:sz="0" w:space="0" w:color="auto"/>
                <w:left w:val="none" w:sz="0" w:space="0" w:color="auto"/>
                <w:bottom w:val="none" w:sz="0" w:space="0" w:color="auto"/>
                <w:right w:val="none" w:sz="0" w:space="0" w:color="auto"/>
              </w:divBdr>
              <w:divsChild>
                <w:div w:id="1061250294">
                  <w:marLeft w:val="0"/>
                  <w:marRight w:val="0"/>
                  <w:marTop w:val="0"/>
                  <w:marBottom w:val="0"/>
                  <w:divBdr>
                    <w:top w:val="none" w:sz="0" w:space="0" w:color="auto"/>
                    <w:left w:val="none" w:sz="0" w:space="0" w:color="auto"/>
                    <w:bottom w:val="none" w:sz="0" w:space="0" w:color="auto"/>
                    <w:right w:val="none" w:sz="0" w:space="0" w:color="auto"/>
                  </w:divBdr>
                </w:div>
                <w:div w:id="1442334511">
                  <w:marLeft w:val="0"/>
                  <w:marRight w:val="0"/>
                  <w:marTop w:val="0"/>
                  <w:marBottom w:val="0"/>
                  <w:divBdr>
                    <w:top w:val="none" w:sz="0" w:space="0" w:color="auto"/>
                    <w:left w:val="none" w:sz="0" w:space="0" w:color="auto"/>
                    <w:bottom w:val="none" w:sz="0" w:space="0" w:color="auto"/>
                    <w:right w:val="none" w:sz="0" w:space="0" w:color="auto"/>
                  </w:divBdr>
                </w:div>
                <w:div w:id="11036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220">
      <w:bodyDiv w:val="1"/>
      <w:marLeft w:val="0"/>
      <w:marRight w:val="0"/>
      <w:marTop w:val="0"/>
      <w:marBottom w:val="0"/>
      <w:divBdr>
        <w:top w:val="none" w:sz="0" w:space="0" w:color="auto"/>
        <w:left w:val="none" w:sz="0" w:space="0" w:color="auto"/>
        <w:bottom w:val="none" w:sz="0" w:space="0" w:color="auto"/>
        <w:right w:val="none" w:sz="0" w:space="0" w:color="auto"/>
      </w:divBdr>
      <w:divsChild>
        <w:div w:id="267389901">
          <w:marLeft w:val="0"/>
          <w:marRight w:val="0"/>
          <w:marTop w:val="0"/>
          <w:marBottom w:val="0"/>
          <w:divBdr>
            <w:top w:val="none" w:sz="0" w:space="0" w:color="auto"/>
            <w:left w:val="none" w:sz="0" w:space="0" w:color="auto"/>
            <w:bottom w:val="none" w:sz="0" w:space="0" w:color="auto"/>
            <w:right w:val="none" w:sz="0" w:space="0" w:color="auto"/>
          </w:divBdr>
          <w:divsChild>
            <w:div w:id="1385593611">
              <w:marLeft w:val="0"/>
              <w:marRight w:val="0"/>
              <w:marTop w:val="0"/>
              <w:marBottom w:val="0"/>
              <w:divBdr>
                <w:top w:val="none" w:sz="0" w:space="0" w:color="auto"/>
                <w:left w:val="none" w:sz="0" w:space="0" w:color="auto"/>
                <w:bottom w:val="none" w:sz="0" w:space="0" w:color="auto"/>
                <w:right w:val="none" w:sz="0" w:space="0" w:color="auto"/>
              </w:divBdr>
              <w:divsChild>
                <w:div w:id="1382174077">
                  <w:marLeft w:val="0"/>
                  <w:marRight w:val="0"/>
                  <w:marTop w:val="0"/>
                  <w:marBottom w:val="0"/>
                  <w:divBdr>
                    <w:top w:val="none" w:sz="0" w:space="0" w:color="auto"/>
                    <w:left w:val="none" w:sz="0" w:space="0" w:color="auto"/>
                    <w:bottom w:val="none" w:sz="0" w:space="0" w:color="auto"/>
                    <w:right w:val="none" w:sz="0" w:space="0" w:color="auto"/>
                  </w:divBdr>
                </w:div>
                <w:div w:id="957839032">
                  <w:marLeft w:val="0"/>
                  <w:marRight w:val="0"/>
                  <w:marTop w:val="0"/>
                  <w:marBottom w:val="0"/>
                  <w:divBdr>
                    <w:top w:val="none" w:sz="0" w:space="0" w:color="auto"/>
                    <w:left w:val="none" w:sz="0" w:space="0" w:color="auto"/>
                    <w:bottom w:val="none" w:sz="0" w:space="0" w:color="auto"/>
                    <w:right w:val="none" w:sz="0" w:space="0" w:color="auto"/>
                  </w:divBdr>
                </w:div>
                <w:div w:id="119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AZJMDCZ6QSYZ-1849078857-11178</_dlc_DocId>
    <_dlc_DocIdUrl xmlns="a494813a-d0d8-4dad-94cb-0d196f36ba15">
      <Url>https://ekoordinacije.vlada.hr/koordinacija-gospodarstvo/_layouts/15/DocIdRedir.aspx?ID=AZJMDCZ6QSYZ-1849078857-11178</Url>
      <Description>AZJMDCZ6QSYZ-1849078857-11178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5303-6C8F-4EDE-AD63-241D93D10AF7}">
  <ds:schemaRefs>
    <ds:schemaRef ds:uri="http://schemas.microsoft.com/sharepoint/events"/>
  </ds:schemaRefs>
</ds:datastoreItem>
</file>

<file path=customXml/itemProps2.xml><?xml version="1.0" encoding="utf-8"?>
<ds:datastoreItem xmlns:ds="http://schemas.openxmlformats.org/officeDocument/2006/customXml" ds:itemID="{DB5D3DD8-83CC-4BEF-BFD2-1BDADB543AD8}">
  <ds:schemaRefs>
    <ds:schemaRef ds:uri="http://schemas.microsoft.com/sharepoint/v3/contenttype/forms"/>
  </ds:schemaRefs>
</ds:datastoreItem>
</file>

<file path=customXml/itemProps3.xml><?xml version="1.0" encoding="utf-8"?>
<ds:datastoreItem xmlns:ds="http://schemas.openxmlformats.org/officeDocument/2006/customXml" ds:itemID="{5D0269BF-64F6-4D78-8344-8FEADDDCD021}">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818874-F275-4E68-9EDE-6BB698B36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CBEAF8-10E2-41A4-BC52-1982C2F8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30</Pages>
  <Words>10787</Words>
  <Characters>61490</Characters>
  <Application>Microsoft Office Word</Application>
  <DocSecurity>0</DocSecurity>
  <Lines>512</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72133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 Došen</dc:creator>
  <cp:keywords/>
  <dc:description/>
  <cp:lastModifiedBy>Ines Uglešić</cp:lastModifiedBy>
  <cp:revision>63</cp:revision>
  <cp:lastPrinted>2021-09-03T11:45:00Z</cp:lastPrinted>
  <dcterms:created xsi:type="dcterms:W3CDTF">2021-10-04T09:11:00Z</dcterms:created>
  <dcterms:modified xsi:type="dcterms:W3CDTF">2021-11-29T11:03:00Z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4ed07496-1da0-4a94-b248-9aa30667e93a</vt:lpwstr>
  </property>
</Properties>
</file>