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A9" w:rsidRPr="009E74DB" w:rsidRDefault="000004E2" w:rsidP="00975A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497205" cy="68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AA9" w:rsidRPr="009E74DB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="00975AA9" w:rsidRPr="009E74DB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="00975AA9" w:rsidRPr="009E74DB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:rsidR="00975AA9" w:rsidRPr="009E74DB" w:rsidRDefault="00975AA9" w:rsidP="00975AA9">
      <w:pPr>
        <w:spacing w:before="60" w:after="168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sz w:val="24"/>
          <w:szCs w:val="24"/>
          <w:lang w:eastAsia="hr-HR"/>
        </w:rPr>
        <w:t>VLADA REPUBLIKE HRVATSKE</w:t>
      </w: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240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 w:rsidR="00FB2D49">
        <w:rPr>
          <w:rFonts w:ascii="Times New Roman" w:eastAsia="Times New Roman" w:hAnsi="Times New Roman"/>
          <w:sz w:val="24"/>
          <w:szCs w:val="24"/>
          <w:lang w:eastAsia="hr-HR"/>
        </w:rPr>
        <w:t>10</w:t>
      </w:r>
      <w:bookmarkStart w:id="0" w:name="_GoBack"/>
      <w:bookmarkEnd w:id="0"/>
      <w:r w:rsidR="000F0E43" w:rsidRPr="009E74DB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BE7722">
        <w:rPr>
          <w:rFonts w:ascii="Times New Roman" w:eastAsia="Times New Roman" w:hAnsi="Times New Roman"/>
          <w:sz w:val="24"/>
          <w:szCs w:val="24"/>
          <w:lang w:eastAsia="hr-HR"/>
        </w:rPr>
        <w:t>prosinca</w:t>
      </w:r>
      <w:r w:rsidR="00652B32" w:rsidRPr="009E74D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E74DB">
        <w:rPr>
          <w:rFonts w:ascii="Times New Roman" w:eastAsia="Times New Roman" w:hAnsi="Times New Roman"/>
          <w:sz w:val="24"/>
          <w:szCs w:val="24"/>
          <w:lang w:eastAsia="hr-HR"/>
        </w:rPr>
        <w:t>202</w:t>
      </w:r>
      <w:r w:rsidR="00652B32" w:rsidRPr="009E74DB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Pr="009E74DB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975AA9" w:rsidRPr="009E74DB" w:rsidRDefault="00975AA9" w:rsidP="00975AA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975AA9" w:rsidRPr="009E74DB" w:rsidRDefault="00975AA9" w:rsidP="00975AA9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975AA9" w:rsidRPr="009E74DB" w:rsidSect="00975AA9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975AA9" w:rsidRPr="009E74DB" w:rsidTr="00C50BBD">
        <w:tc>
          <w:tcPr>
            <w:tcW w:w="1951" w:type="dxa"/>
            <w:shd w:val="clear" w:color="auto" w:fill="auto"/>
          </w:tcPr>
          <w:p w:rsidR="00975AA9" w:rsidRPr="009E74DB" w:rsidRDefault="00975AA9" w:rsidP="00C50BB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E74D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9E74DB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975AA9" w:rsidRPr="009E74DB" w:rsidRDefault="00090354" w:rsidP="00C50BB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E74D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Ministarstvo zdravstva</w:t>
            </w:r>
          </w:p>
        </w:tc>
      </w:tr>
    </w:tbl>
    <w:p w:rsidR="00975AA9" w:rsidRPr="009E74DB" w:rsidRDefault="00975AA9" w:rsidP="00975AA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975AA9" w:rsidRPr="009E74DB" w:rsidRDefault="00975AA9" w:rsidP="00975AA9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975AA9" w:rsidRPr="009E74DB" w:rsidSect="00BF280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975AA9" w:rsidRPr="009E74DB" w:rsidTr="00C50BBD">
        <w:tc>
          <w:tcPr>
            <w:tcW w:w="1951" w:type="dxa"/>
            <w:shd w:val="clear" w:color="auto" w:fill="auto"/>
          </w:tcPr>
          <w:p w:rsidR="00975AA9" w:rsidRPr="009E74DB" w:rsidRDefault="00975AA9" w:rsidP="00C50BB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E74D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9E74DB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975AA9" w:rsidRPr="009E74DB" w:rsidRDefault="007F1D9B" w:rsidP="00500D0A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F1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Prijedlog </w:t>
            </w:r>
            <w:r w:rsidR="00500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</w:t>
            </w:r>
            <w:r w:rsidRPr="007F1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dluke o isplati namjenske pomoći za podmirivanje dijela dospjelih obveza bolničkih zdravstvenih ustanova </w:t>
            </w:r>
            <w:r w:rsidR="00A073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kojima su osnivači</w:t>
            </w:r>
            <w:r w:rsidR="00A03E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županij</w:t>
            </w:r>
            <w:r w:rsidR="00A073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</w:t>
            </w:r>
            <w:r w:rsidRPr="007F1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prema dobavljačima lijekova, potrošnog i </w:t>
            </w:r>
            <w:proofErr w:type="spellStart"/>
            <w:r w:rsidRPr="007F1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ugradbenog</w:t>
            </w:r>
            <w:proofErr w:type="spellEnd"/>
            <w:r w:rsidRPr="007F1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medicinskog materijala </w:t>
            </w:r>
          </w:p>
        </w:tc>
      </w:tr>
    </w:tbl>
    <w:p w:rsidR="00975AA9" w:rsidRPr="009E74DB" w:rsidRDefault="00975AA9" w:rsidP="00975AA9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  <w:sectPr w:rsidR="00975AA9" w:rsidRPr="009E74DB" w:rsidSect="00BF280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D92BEC" w:rsidRPr="00500D0A" w:rsidRDefault="00D92BEC" w:rsidP="00500D0A">
      <w:pPr>
        <w:pStyle w:val="Default"/>
        <w:jc w:val="both"/>
        <w:rPr>
          <w:color w:val="auto"/>
        </w:rPr>
      </w:pPr>
    </w:p>
    <w:p w:rsidR="008D3032" w:rsidRPr="00500D0A" w:rsidRDefault="008D3032" w:rsidP="00500D0A">
      <w:pPr>
        <w:pStyle w:val="Default"/>
        <w:jc w:val="right"/>
        <w:rPr>
          <w:b/>
          <w:color w:val="auto"/>
        </w:rPr>
      </w:pPr>
      <w:r w:rsidRPr="00500D0A">
        <w:rPr>
          <w:b/>
          <w:color w:val="auto"/>
        </w:rPr>
        <w:t>Prijedlog</w:t>
      </w:r>
    </w:p>
    <w:p w:rsidR="008D3032" w:rsidRDefault="008D3032" w:rsidP="00500D0A">
      <w:pPr>
        <w:pStyle w:val="Default"/>
        <w:rPr>
          <w:color w:val="auto"/>
        </w:rPr>
      </w:pPr>
    </w:p>
    <w:p w:rsidR="00C36150" w:rsidRPr="00500D0A" w:rsidRDefault="00C36150" w:rsidP="00500D0A">
      <w:pPr>
        <w:pStyle w:val="Default"/>
        <w:rPr>
          <w:color w:val="auto"/>
        </w:rPr>
      </w:pPr>
    </w:p>
    <w:p w:rsidR="008D3032" w:rsidRPr="00500D0A" w:rsidRDefault="008D3032" w:rsidP="00500D0A">
      <w:pPr>
        <w:pStyle w:val="Default"/>
        <w:rPr>
          <w:color w:val="auto"/>
        </w:rPr>
      </w:pPr>
    </w:p>
    <w:p w:rsidR="00D92BEC" w:rsidRPr="00500D0A" w:rsidRDefault="00D92BEC" w:rsidP="00500D0A">
      <w:pPr>
        <w:pStyle w:val="Default"/>
        <w:rPr>
          <w:color w:val="auto"/>
        </w:rPr>
      </w:pPr>
    </w:p>
    <w:p w:rsidR="00280FE7" w:rsidRPr="00500D0A" w:rsidRDefault="00280FE7" w:rsidP="00500D0A">
      <w:pPr>
        <w:pStyle w:val="Default"/>
        <w:ind w:firstLine="1418"/>
        <w:jc w:val="both"/>
        <w:rPr>
          <w:color w:val="auto"/>
        </w:rPr>
      </w:pPr>
      <w:r w:rsidRPr="00500D0A">
        <w:rPr>
          <w:color w:val="auto"/>
        </w:rPr>
        <w:t>Na temelju članka 7.b stavka 1. Zakona o izvršavanju Državnog proračuna Republike Hrvatske za 2021. godinu</w:t>
      </w:r>
      <w:r w:rsidR="00BE7722">
        <w:rPr>
          <w:color w:val="auto"/>
        </w:rPr>
        <w:t xml:space="preserve"> („Narodne novine“, br. 135/20,</w:t>
      </w:r>
      <w:r w:rsidRPr="00500D0A">
        <w:rPr>
          <w:color w:val="auto"/>
        </w:rPr>
        <w:t xml:space="preserve"> 69/21</w:t>
      </w:r>
      <w:r w:rsidR="00BE7722">
        <w:rPr>
          <w:color w:val="auto"/>
        </w:rPr>
        <w:t xml:space="preserve"> i 122/21</w:t>
      </w:r>
      <w:r w:rsidRPr="00500D0A">
        <w:rPr>
          <w:color w:val="auto"/>
        </w:rPr>
        <w:t xml:space="preserve">), Vlada Republike Hrvatske je na sjednici održanoj _______________ 2021. donijela </w:t>
      </w:r>
    </w:p>
    <w:p w:rsidR="00285F4C" w:rsidRPr="00C36150" w:rsidRDefault="00285F4C" w:rsidP="00500D0A">
      <w:pPr>
        <w:pStyle w:val="Default"/>
        <w:jc w:val="center"/>
        <w:rPr>
          <w:bCs/>
          <w:color w:val="auto"/>
        </w:rPr>
      </w:pPr>
    </w:p>
    <w:p w:rsidR="00285F4C" w:rsidRPr="00C36150" w:rsidRDefault="00285F4C" w:rsidP="00500D0A">
      <w:pPr>
        <w:pStyle w:val="Default"/>
        <w:jc w:val="center"/>
        <w:rPr>
          <w:bCs/>
          <w:color w:val="auto"/>
        </w:rPr>
      </w:pPr>
    </w:p>
    <w:p w:rsidR="00C36150" w:rsidRPr="00C36150" w:rsidRDefault="00C36150" w:rsidP="00500D0A">
      <w:pPr>
        <w:pStyle w:val="Default"/>
        <w:jc w:val="center"/>
        <w:rPr>
          <w:bCs/>
          <w:color w:val="auto"/>
        </w:rPr>
      </w:pPr>
    </w:p>
    <w:p w:rsidR="00285F4C" w:rsidRDefault="00285F4C" w:rsidP="00500D0A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O D L U K U</w:t>
      </w:r>
    </w:p>
    <w:p w:rsidR="00C1232E" w:rsidRPr="00500D0A" w:rsidRDefault="00C1232E" w:rsidP="00500D0A">
      <w:pPr>
        <w:pStyle w:val="Default"/>
        <w:jc w:val="center"/>
        <w:rPr>
          <w:b/>
          <w:bCs/>
          <w:color w:val="auto"/>
        </w:rPr>
      </w:pPr>
    </w:p>
    <w:p w:rsidR="00285F4C" w:rsidRDefault="00500D0A" w:rsidP="00500D0A">
      <w:pPr>
        <w:pStyle w:val="Default"/>
        <w:jc w:val="center"/>
        <w:rPr>
          <w:b/>
          <w:color w:val="auto"/>
        </w:rPr>
      </w:pPr>
      <w:r w:rsidRPr="00500D0A">
        <w:rPr>
          <w:b/>
          <w:color w:val="auto"/>
        </w:rPr>
        <w:t>o isplati namjenske pomoći za podmirivanje dijela dospjelih obveza</w:t>
      </w:r>
    </w:p>
    <w:p w:rsidR="00500D0A" w:rsidRDefault="00500D0A" w:rsidP="00500D0A">
      <w:pPr>
        <w:pStyle w:val="Default"/>
        <w:jc w:val="center"/>
        <w:rPr>
          <w:b/>
          <w:color w:val="auto"/>
        </w:rPr>
      </w:pPr>
      <w:r w:rsidRPr="00500D0A">
        <w:rPr>
          <w:b/>
          <w:color w:val="auto"/>
        </w:rPr>
        <w:t>bolničkih zdravstvenih ustanova kojima su osnivači županije prem</w:t>
      </w:r>
      <w:r>
        <w:rPr>
          <w:b/>
          <w:color w:val="auto"/>
        </w:rPr>
        <w:t>a</w:t>
      </w:r>
    </w:p>
    <w:p w:rsidR="00500D0A" w:rsidRDefault="00500D0A" w:rsidP="00500D0A">
      <w:pPr>
        <w:pStyle w:val="Default"/>
        <w:jc w:val="center"/>
        <w:rPr>
          <w:b/>
          <w:color w:val="auto"/>
        </w:rPr>
      </w:pPr>
      <w:r w:rsidRPr="00500D0A">
        <w:rPr>
          <w:b/>
          <w:color w:val="auto"/>
        </w:rPr>
        <w:t xml:space="preserve">dobavljačima lijekova, potrošnog i </w:t>
      </w:r>
      <w:proofErr w:type="spellStart"/>
      <w:r w:rsidRPr="00500D0A">
        <w:rPr>
          <w:b/>
          <w:color w:val="auto"/>
        </w:rPr>
        <w:t>ugradbenog</w:t>
      </w:r>
      <w:proofErr w:type="spellEnd"/>
      <w:r w:rsidRPr="00500D0A">
        <w:rPr>
          <w:b/>
          <w:color w:val="auto"/>
        </w:rPr>
        <w:t xml:space="preserve"> medicinskog materijala</w:t>
      </w:r>
    </w:p>
    <w:p w:rsidR="00500D0A" w:rsidRPr="00C36150" w:rsidRDefault="00500D0A" w:rsidP="00500D0A">
      <w:pPr>
        <w:pStyle w:val="Default"/>
        <w:jc w:val="center"/>
        <w:rPr>
          <w:color w:val="auto"/>
        </w:rPr>
      </w:pPr>
    </w:p>
    <w:p w:rsidR="00D92BEC" w:rsidRPr="00C36150" w:rsidRDefault="00D92BEC" w:rsidP="00500D0A">
      <w:pPr>
        <w:pStyle w:val="Default"/>
        <w:jc w:val="center"/>
        <w:rPr>
          <w:bCs/>
          <w:color w:val="auto"/>
        </w:rPr>
      </w:pPr>
    </w:p>
    <w:p w:rsidR="00C36150" w:rsidRPr="00C36150" w:rsidRDefault="00C36150" w:rsidP="00500D0A">
      <w:pPr>
        <w:pStyle w:val="Default"/>
        <w:jc w:val="center"/>
        <w:rPr>
          <w:bCs/>
          <w:color w:val="auto"/>
        </w:rPr>
      </w:pPr>
    </w:p>
    <w:p w:rsidR="00285F4C" w:rsidRPr="00500D0A" w:rsidRDefault="00285F4C" w:rsidP="00500D0A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I.</w:t>
      </w:r>
    </w:p>
    <w:p w:rsidR="00285F4C" w:rsidRPr="00500D0A" w:rsidRDefault="00285F4C" w:rsidP="00500D0A">
      <w:pPr>
        <w:pStyle w:val="Default"/>
        <w:jc w:val="center"/>
        <w:rPr>
          <w:color w:val="auto"/>
        </w:rPr>
      </w:pPr>
    </w:p>
    <w:p w:rsidR="00FE6347" w:rsidRPr="00500D0A" w:rsidRDefault="00415F1B" w:rsidP="00D83978">
      <w:pPr>
        <w:pStyle w:val="Default"/>
        <w:ind w:firstLine="1418"/>
        <w:jc w:val="both"/>
        <w:rPr>
          <w:color w:val="auto"/>
        </w:rPr>
      </w:pPr>
      <w:r w:rsidRPr="00500D0A">
        <w:rPr>
          <w:color w:val="auto"/>
        </w:rPr>
        <w:t xml:space="preserve">Ministarstvo zdravstva će isplatiti </w:t>
      </w:r>
      <w:r w:rsidR="00D82AD1" w:rsidRPr="00500D0A">
        <w:rPr>
          <w:color w:val="auto"/>
        </w:rPr>
        <w:t xml:space="preserve">namjensku pomoć </w:t>
      </w:r>
      <w:r w:rsidR="00A03E15" w:rsidRPr="00500D0A">
        <w:rPr>
          <w:color w:val="auto"/>
        </w:rPr>
        <w:t>županijama</w:t>
      </w:r>
      <w:r w:rsidR="00D82AD1" w:rsidRPr="00500D0A">
        <w:rPr>
          <w:color w:val="auto"/>
        </w:rPr>
        <w:t xml:space="preserve">, iz </w:t>
      </w:r>
      <w:r w:rsidR="00A03E15" w:rsidRPr="00500D0A">
        <w:rPr>
          <w:color w:val="auto"/>
        </w:rPr>
        <w:t>R</w:t>
      </w:r>
      <w:r w:rsidR="00D82AD1" w:rsidRPr="00500D0A">
        <w:rPr>
          <w:color w:val="auto"/>
        </w:rPr>
        <w:t xml:space="preserve">azdjela 096 </w:t>
      </w:r>
      <w:r w:rsidR="00280FE7" w:rsidRPr="00500D0A">
        <w:rPr>
          <w:color w:val="auto"/>
        </w:rPr>
        <w:t>Ministarstv</w:t>
      </w:r>
      <w:r w:rsidR="00EC59D3">
        <w:rPr>
          <w:color w:val="auto"/>
        </w:rPr>
        <w:t>o</w:t>
      </w:r>
      <w:r w:rsidR="00280FE7" w:rsidRPr="00500D0A">
        <w:rPr>
          <w:color w:val="auto"/>
        </w:rPr>
        <w:t xml:space="preserve"> zdravstva</w:t>
      </w:r>
      <w:r w:rsidR="00D82AD1" w:rsidRPr="00500D0A">
        <w:rPr>
          <w:color w:val="auto"/>
        </w:rPr>
        <w:t xml:space="preserve">, za podmirivanje dijela dospjelih obveza bolničkih zdravstvenih ustanova </w:t>
      </w:r>
      <w:r w:rsidR="00E74383" w:rsidRPr="00500D0A">
        <w:rPr>
          <w:color w:val="auto"/>
        </w:rPr>
        <w:t>kojima su osnivači</w:t>
      </w:r>
      <w:r w:rsidR="00A03E15" w:rsidRPr="00500D0A">
        <w:rPr>
          <w:color w:val="auto"/>
        </w:rPr>
        <w:t xml:space="preserve"> županij</w:t>
      </w:r>
      <w:r w:rsidR="00E74383" w:rsidRPr="00500D0A">
        <w:rPr>
          <w:color w:val="auto"/>
        </w:rPr>
        <w:t>e</w:t>
      </w:r>
      <w:r w:rsidR="0032386C" w:rsidRPr="00500D0A">
        <w:rPr>
          <w:color w:val="auto"/>
        </w:rPr>
        <w:t xml:space="preserve"> </w:t>
      </w:r>
      <w:r w:rsidR="00D82AD1" w:rsidRPr="00500D0A">
        <w:rPr>
          <w:color w:val="auto"/>
        </w:rPr>
        <w:t xml:space="preserve">prema dobavljačima lijekova, potrošnog i </w:t>
      </w:r>
      <w:proofErr w:type="spellStart"/>
      <w:r w:rsidR="00D82AD1" w:rsidRPr="00500D0A">
        <w:rPr>
          <w:color w:val="auto"/>
        </w:rPr>
        <w:t>ugradbenog</w:t>
      </w:r>
      <w:proofErr w:type="spellEnd"/>
      <w:r w:rsidR="00D82AD1" w:rsidRPr="00500D0A">
        <w:rPr>
          <w:color w:val="auto"/>
        </w:rPr>
        <w:t xml:space="preserve"> medicinskog materijala</w:t>
      </w:r>
      <w:r w:rsidR="00C842CF">
        <w:rPr>
          <w:color w:val="auto"/>
        </w:rPr>
        <w:t>,</w:t>
      </w:r>
      <w:r w:rsidR="00D82AD1" w:rsidRPr="00500D0A">
        <w:rPr>
          <w:color w:val="auto"/>
        </w:rPr>
        <w:t xml:space="preserve"> </w:t>
      </w:r>
      <w:r w:rsidR="00285F4C" w:rsidRPr="00500D0A">
        <w:rPr>
          <w:color w:val="auto"/>
        </w:rPr>
        <w:t xml:space="preserve">u iznosu </w:t>
      </w:r>
      <w:r w:rsidR="00285F4C" w:rsidRPr="00C04BB0">
        <w:rPr>
          <w:color w:val="auto"/>
        </w:rPr>
        <w:t xml:space="preserve">od </w:t>
      </w:r>
      <w:r w:rsidR="0080583A">
        <w:rPr>
          <w:color w:val="auto"/>
        </w:rPr>
        <w:t>269.047.846</w:t>
      </w:r>
      <w:r w:rsidR="00AE5131" w:rsidRPr="00C04BB0">
        <w:rPr>
          <w:color w:val="auto"/>
        </w:rPr>
        <w:t>,00</w:t>
      </w:r>
      <w:r w:rsidR="001F47CC" w:rsidRPr="00C04BB0">
        <w:rPr>
          <w:color w:val="auto"/>
        </w:rPr>
        <w:t xml:space="preserve"> </w:t>
      </w:r>
      <w:r w:rsidR="00D82AD1" w:rsidRPr="00C04BB0">
        <w:rPr>
          <w:color w:val="auto"/>
        </w:rPr>
        <w:t>kuna</w:t>
      </w:r>
      <w:r w:rsidR="00D82AD1" w:rsidRPr="00500D0A">
        <w:rPr>
          <w:color w:val="auto"/>
        </w:rPr>
        <w:t>.</w:t>
      </w:r>
    </w:p>
    <w:p w:rsidR="00D82AD1" w:rsidRPr="00500D0A" w:rsidRDefault="00D82AD1" w:rsidP="00500D0A">
      <w:pPr>
        <w:pStyle w:val="Default"/>
        <w:ind w:firstLine="1418"/>
        <w:jc w:val="both"/>
        <w:rPr>
          <w:color w:val="auto"/>
        </w:rPr>
      </w:pPr>
    </w:p>
    <w:p w:rsidR="00285F4C" w:rsidRPr="00500D0A" w:rsidRDefault="00D82AD1" w:rsidP="00C842CF">
      <w:pPr>
        <w:pStyle w:val="Default"/>
        <w:ind w:firstLine="1418"/>
        <w:jc w:val="both"/>
        <w:rPr>
          <w:color w:val="auto"/>
        </w:rPr>
      </w:pPr>
      <w:r w:rsidRPr="00500D0A">
        <w:rPr>
          <w:color w:val="auto"/>
        </w:rPr>
        <w:t xml:space="preserve">Namjenska pomoć </w:t>
      </w:r>
      <w:r w:rsidR="00285F4C" w:rsidRPr="00500D0A">
        <w:rPr>
          <w:color w:val="auto"/>
        </w:rPr>
        <w:t>iz sta</w:t>
      </w:r>
      <w:r w:rsidRPr="00500D0A">
        <w:rPr>
          <w:color w:val="auto"/>
        </w:rPr>
        <w:t xml:space="preserve">vka 1. ove točke koja će se </w:t>
      </w:r>
      <w:r w:rsidR="00280FE7" w:rsidRPr="00500D0A">
        <w:rPr>
          <w:color w:val="auto"/>
        </w:rPr>
        <w:t xml:space="preserve">isplatiti </w:t>
      </w:r>
      <w:r w:rsidR="00721ED6" w:rsidRPr="00500D0A">
        <w:rPr>
          <w:color w:val="auto"/>
        </w:rPr>
        <w:t>bolničkim zdravstvenim</w:t>
      </w:r>
      <w:r w:rsidR="00B61255" w:rsidRPr="00500D0A">
        <w:rPr>
          <w:color w:val="auto"/>
        </w:rPr>
        <w:t xml:space="preserve"> ustanova</w:t>
      </w:r>
      <w:r w:rsidR="0018360A" w:rsidRPr="00500D0A">
        <w:rPr>
          <w:color w:val="auto"/>
        </w:rPr>
        <w:t>ma</w:t>
      </w:r>
      <w:r w:rsidR="00285F4C" w:rsidRPr="00500D0A">
        <w:rPr>
          <w:color w:val="auto"/>
        </w:rPr>
        <w:t xml:space="preserve"> su namjenska sredstva koja se moraju iskoristiti isključivo za podmirivanje dijela dospjelih obveza prema dobavljačima lijekova, potrošnog i </w:t>
      </w:r>
      <w:proofErr w:type="spellStart"/>
      <w:r w:rsidR="00285F4C" w:rsidRPr="00500D0A">
        <w:rPr>
          <w:color w:val="auto"/>
        </w:rPr>
        <w:t>ugradbenog</w:t>
      </w:r>
      <w:proofErr w:type="spellEnd"/>
      <w:r w:rsidR="00285F4C" w:rsidRPr="00500D0A">
        <w:rPr>
          <w:color w:val="auto"/>
        </w:rPr>
        <w:t xml:space="preserve"> medicinskog materijala</w:t>
      </w:r>
      <w:r w:rsidR="00064102" w:rsidRPr="00500D0A">
        <w:rPr>
          <w:color w:val="auto"/>
        </w:rPr>
        <w:t xml:space="preserve"> prema kriteriju ročnosti dospjelih obveza</w:t>
      </w:r>
      <w:r w:rsidR="00B62E34">
        <w:rPr>
          <w:color w:val="auto"/>
        </w:rPr>
        <w:t>,</w:t>
      </w:r>
      <w:r w:rsidR="00064102" w:rsidRPr="00500D0A">
        <w:rPr>
          <w:color w:val="auto"/>
        </w:rPr>
        <w:t xml:space="preserve"> na način da se najstarije </w:t>
      </w:r>
      <w:r w:rsidR="00280FE7" w:rsidRPr="00500D0A">
        <w:rPr>
          <w:color w:val="auto"/>
        </w:rPr>
        <w:t xml:space="preserve">dospjele </w:t>
      </w:r>
      <w:r w:rsidR="00064102" w:rsidRPr="00500D0A">
        <w:rPr>
          <w:color w:val="auto"/>
        </w:rPr>
        <w:t>obveze prvo plaćaju</w:t>
      </w:r>
      <w:r w:rsidR="006270B1" w:rsidRPr="00500D0A">
        <w:rPr>
          <w:color w:val="auto"/>
        </w:rPr>
        <w:t>.</w:t>
      </w:r>
    </w:p>
    <w:p w:rsidR="00E46C87" w:rsidRPr="00500D0A" w:rsidRDefault="00E46C87" w:rsidP="00500D0A">
      <w:pPr>
        <w:pStyle w:val="Default"/>
        <w:ind w:firstLine="1418"/>
        <w:jc w:val="both"/>
        <w:rPr>
          <w:color w:val="auto"/>
        </w:rPr>
      </w:pPr>
    </w:p>
    <w:p w:rsidR="00E46C87" w:rsidRPr="00500D0A" w:rsidRDefault="00E46C87" w:rsidP="00B62E3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00D0A">
        <w:rPr>
          <w:rFonts w:ascii="Times New Roman" w:hAnsi="Times New Roman"/>
          <w:sz w:val="24"/>
          <w:szCs w:val="24"/>
        </w:rPr>
        <w:t xml:space="preserve">Sredstva iz stavka 1. ove </w:t>
      </w:r>
      <w:r w:rsidR="00981CA8" w:rsidRPr="00500D0A">
        <w:rPr>
          <w:rFonts w:ascii="Times New Roman" w:hAnsi="Times New Roman"/>
          <w:sz w:val="24"/>
          <w:szCs w:val="24"/>
        </w:rPr>
        <w:t>točke</w:t>
      </w:r>
      <w:r w:rsidRPr="00500D0A">
        <w:rPr>
          <w:rFonts w:ascii="Times New Roman" w:hAnsi="Times New Roman"/>
          <w:sz w:val="24"/>
          <w:szCs w:val="24"/>
        </w:rPr>
        <w:t xml:space="preserve"> planirana su na pozicijama Ministarstva zdravstva, na Razdje</w:t>
      </w:r>
      <w:r w:rsidR="00A03E15" w:rsidRPr="00500D0A">
        <w:rPr>
          <w:rFonts w:ascii="Times New Roman" w:hAnsi="Times New Roman"/>
          <w:sz w:val="24"/>
          <w:szCs w:val="24"/>
        </w:rPr>
        <w:t xml:space="preserve">lu 096, na aktivnosti A618207 </w:t>
      </w:r>
      <w:r w:rsidRPr="00500D0A">
        <w:rPr>
          <w:rFonts w:ascii="Times New Roman" w:hAnsi="Times New Roman"/>
          <w:sz w:val="24"/>
          <w:szCs w:val="24"/>
        </w:rPr>
        <w:t>Administracija i upravljanje</w:t>
      </w:r>
      <w:r w:rsidR="00EF1DF5">
        <w:rPr>
          <w:rFonts w:ascii="Times New Roman" w:hAnsi="Times New Roman"/>
          <w:sz w:val="24"/>
          <w:szCs w:val="24"/>
        </w:rPr>
        <w:t>,</w:t>
      </w:r>
      <w:r w:rsidRPr="00500D0A">
        <w:rPr>
          <w:rFonts w:ascii="Times New Roman" w:hAnsi="Times New Roman"/>
          <w:sz w:val="24"/>
          <w:szCs w:val="24"/>
        </w:rPr>
        <w:t xml:space="preserve"> u Državnom proračunu Republike Hrvatske za 2021.</w:t>
      </w:r>
      <w:r w:rsidR="00A03E15" w:rsidRPr="00500D0A">
        <w:rPr>
          <w:rFonts w:ascii="Times New Roman" w:hAnsi="Times New Roman"/>
          <w:sz w:val="24"/>
          <w:szCs w:val="24"/>
        </w:rPr>
        <w:t xml:space="preserve"> </w:t>
      </w:r>
      <w:r w:rsidRPr="00500D0A">
        <w:rPr>
          <w:rFonts w:ascii="Times New Roman" w:hAnsi="Times New Roman"/>
          <w:sz w:val="24"/>
          <w:szCs w:val="24"/>
        </w:rPr>
        <w:t xml:space="preserve">godinu i projekcijama za 2022. i 2023. godinu. </w:t>
      </w:r>
    </w:p>
    <w:p w:rsidR="00E46C87" w:rsidRPr="00500D0A" w:rsidRDefault="00E46C87" w:rsidP="00500D0A">
      <w:pPr>
        <w:pStyle w:val="Default"/>
        <w:ind w:firstLine="1418"/>
        <w:jc w:val="both"/>
        <w:rPr>
          <w:color w:val="auto"/>
        </w:rPr>
      </w:pPr>
    </w:p>
    <w:p w:rsidR="007918B0" w:rsidRPr="00500D0A" w:rsidRDefault="00285F4C" w:rsidP="00500D0A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II.</w:t>
      </w:r>
      <w:r w:rsidR="007918B0" w:rsidRPr="00500D0A">
        <w:rPr>
          <w:bCs/>
          <w:color w:val="auto"/>
        </w:rPr>
        <w:t xml:space="preserve"> </w:t>
      </w:r>
    </w:p>
    <w:p w:rsidR="00285F4C" w:rsidRPr="00500D0A" w:rsidRDefault="00285F4C" w:rsidP="00500D0A">
      <w:pPr>
        <w:pStyle w:val="Default"/>
        <w:jc w:val="both"/>
        <w:rPr>
          <w:color w:val="auto"/>
        </w:rPr>
      </w:pPr>
    </w:p>
    <w:p w:rsidR="00285F4C" w:rsidRPr="00500D0A" w:rsidRDefault="00D82AD1" w:rsidP="00EF1DF5">
      <w:pPr>
        <w:pStyle w:val="Default"/>
        <w:ind w:firstLine="1418"/>
        <w:jc w:val="both"/>
        <w:rPr>
          <w:color w:val="auto"/>
        </w:rPr>
      </w:pPr>
      <w:r w:rsidRPr="00500D0A">
        <w:rPr>
          <w:color w:val="auto"/>
        </w:rPr>
        <w:t>Namjensk</w:t>
      </w:r>
      <w:r w:rsidR="00E46C87" w:rsidRPr="00500D0A">
        <w:rPr>
          <w:color w:val="auto"/>
        </w:rPr>
        <w:t>u</w:t>
      </w:r>
      <w:r w:rsidRPr="00500D0A">
        <w:rPr>
          <w:color w:val="auto"/>
        </w:rPr>
        <w:t xml:space="preserve"> pomoć</w:t>
      </w:r>
      <w:r w:rsidR="00285F4C" w:rsidRPr="00500D0A">
        <w:rPr>
          <w:color w:val="auto"/>
        </w:rPr>
        <w:t xml:space="preserve"> iz točke I. o</w:t>
      </w:r>
      <w:r w:rsidR="0042303D" w:rsidRPr="00500D0A">
        <w:rPr>
          <w:color w:val="auto"/>
        </w:rPr>
        <w:t xml:space="preserve">ve Odluke Ministarstvo </w:t>
      </w:r>
      <w:r w:rsidR="00A03E15" w:rsidRPr="00500D0A">
        <w:rPr>
          <w:color w:val="auto"/>
        </w:rPr>
        <w:t xml:space="preserve">zdravstva </w:t>
      </w:r>
      <w:r w:rsidR="0042303D" w:rsidRPr="00500D0A">
        <w:rPr>
          <w:color w:val="auto"/>
        </w:rPr>
        <w:t>će</w:t>
      </w:r>
      <w:r w:rsidR="00285F4C" w:rsidRPr="00500D0A">
        <w:rPr>
          <w:color w:val="auto"/>
        </w:rPr>
        <w:t xml:space="preserve"> </w:t>
      </w:r>
      <w:r w:rsidR="00280FE7" w:rsidRPr="00500D0A">
        <w:rPr>
          <w:color w:val="auto"/>
        </w:rPr>
        <w:t xml:space="preserve">isplatiti </w:t>
      </w:r>
      <w:r w:rsidR="00E46C87" w:rsidRPr="00500D0A">
        <w:rPr>
          <w:color w:val="auto"/>
        </w:rPr>
        <w:t>sukladno članku 7.b Zakona o izvršavanju Državnog proračuna Republike Hrvatske za 2021.</w:t>
      </w:r>
      <w:r w:rsidR="00A03E15" w:rsidRPr="00500D0A">
        <w:rPr>
          <w:color w:val="auto"/>
        </w:rPr>
        <w:t xml:space="preserve"> godinu,</w:t>
      </w:r>
      <w:r w:rsidR="00E46C87" w:rsidRPr="00500D0A">
        <w:rPr>
          <w:color w:val="auto"/>
        </w:rPr>
        <w:t xml:space="preserve"> </w:t>
      </w:r>
      <w:r w:rsidR="008E0CC8" w:rsidRPr="00500D0A">
        <w:rPr>
          <w:color w:val="auto"/>
        </w:rPr>
        <w:t xml:space="preserve">na račun </w:t>
      </w:r>
      <w:r w:rsidR="00A03E15" w:rsidRPr="00500D0A">
        <w:rPr>
          <w:color w:val="auto"/>
        </w:rPr>
        <w:t xml:space="preserve">županije </w:t>
      </w:r>
      <w:r w:rsidR="008E0CC8" w:rsidRPr="00500D0A">
        <w:rPr>
          <w:color w:val="auto"/>
        </w:rPr>
        <w:t xml:space="preserve">za bolničke zdravstvene ustanove </w:t>
      </w:r>
      <w:r w:rsidR="00FC4B7F" w:rsidRPr="00500D0A">
        <w:rPr>
          <w:color w:val="auto"/>
        </w:rPr>
        <w:t>na sljedeći način</w:t>
      </w:r>
      <w:r w:rsidR="00285F4C" w:rsidRPr="00500D0A">
        <w:rPr>
          <w:color w:val="auto"/>
        </w:rPr>
        <w:t xml:space="preserve">: </w:t>
      </w:r>
    </w:p>
    <w:p w:rsidR="002D204D" w:rsidRPr="00500D0A" w:rsidRDefault="002D204D" w:rsidP="00500D0A">
      <w:pPr>
        <w:pStyle w:val="Default"/>
        <w:ind w:left="426"/>
        <w:rPr>
          <w:color w:val="auto"/>
        </w:rPr>
      </w:pPr>
    </w:p>
    <w:p w:rsidR="00064102" w:rsidRPr="00500D0A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500D0A">
        <w:rPr>
          <w:color w:val="auto"/>
        </w:rPr>
        <w:t xml:space="preserve">Općoj bolnici Gospić, iznos od </w:t>
      </w:r>
      <w:r w:rsidR="0080583A">
        <w:rPr>
          <w:color w:val="auto"/>
        </w:rPr>
        <w:t>2.943.946</w:t>
      </w:r>
      <w:r w:rsidR="00DC559F">
        <w:rPr>
          <w:color w:val="auto"/>
        </w:rPr>
        <w:t>,00</w:t>
      </w:r>
      <w:r w:rsidR="00A84A17" w:rsidRPr="00500D0A">
        <w:rPr>
          <w:color w:val="auto"/>
        </w:rPr>
        <w:t xml:space="preserve"> </w:t>
      </w:r>
      <w:r w:rsidRPr="00500D0A">
        <w:rPr>
          <w:color w:val="auto"/>
        </w:rPr>
        <w:t>kuna</w:t>
      </w:r>
    </w:p>
    <w:p w:rsidR="00064102" w:rsidRPr="00500D0A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500D0A">
        <w:rPr>
          <w:color w:val="auto"/>
        </w:rPr>
        <w:t>Općoj županijskoj bolnici Pakrac i bolnici hrvatskih veterana, iznos od</w:t>
      </w:r>
      <w:r w:rsidR="00194CA7" w:rsidRPr="00500D0A">
        <w:rPr>
          <w:color w:val="auto"/>
        </w:rPr>
        <w:t xml:space="preserve"> </w:t>
      </w:r>
      <w:r w:rsidR="0080583A">
        <w:rPr>
          <w:color w:val="auto"/>
        </w:rPr>
        <w:t>3.038.827</w:t>
      </w:r>
      <w:r w:rsidR="00BA7425" w:rsidRPr="00500D0A">
        <w:rPr>
          <w:color w:val="auto"/>
        </w:rPr>
        <w:t>,00</w:t>
      </w:r>
      <w:r w:rsidR="00491467">
        <w:rPr>
          <w:color w:val="auto"/>
        </w:rPr>
        <w:t xml:space="preserve"> </w:t>
      </w:r>
      <w:r w:rsidRPr="00500D0A">
        <w:rPr>
          <w:color w:val="auto"/>
        </w:rPr>
        <w:t>kuna</w:t>
      </w:r>
    </w:p>
    <w:p w:rsidR="00064102" w:rsidRPr="00500D0A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500D0A">
        <w:rPr>
          <w:color w:val="auto"/>
        </w:rPr>
        <w:t xml:space="preserve">Općoj i veteranskoj bolnici </w:t>
      </w:r>
      <w:r w:rsidR="000C0297">
        <w:rPr>
          <w:color w:val="auto"/>
        </w:rPr>
        <w:t>„</w:t>
      </w:r>
      <w:r w:rsidRPr="00500D0A">
        <w:rPr>
          <w:color w:val="auto"/>
        </w:rPr>
        <w:t>Hrvatski ponos</w:t>
      </w:r>
      <w:r w:rsidR="000C0297">
        <w:rPr>
          <w:color w:val="auto"/>
        </w:rPr>
        <w:t>“</w:t>
      </w:r>
      <w:r w:rsidRPr="00500D0A">
        <w:rPr>
          <w:color w:val="auto"/>
        </w:rPr>
        <w:t xml:space="preserve"> Knin, iznos od </w:t>
      </w:r>
      <w:r w:rsidR="0080583A">
        <w:rPr>
          <w:color w:val="auto"/>
        </w:rPr>
        <w:t>2.409.224</w:t>
      </w:r>
      <w:r w:rsidR="00BA7425" w:rsidRPr="00500D0A">
        <w:rPr>
          <w:color w:val="auto"/>
        </w:rPr>
        <w:t xml:space="preserve">,00 </w:t>
      </w:r>
      <w:r w:rsidRPr="00500D0A">
        <w:rPr>
          <w:color w:val="auto"/>
        </w:rPr>
        <w:t>kuna</w:t>
      </w:r>
    </w:p>
    <w:p w:rsidR="00064102" w:rsidRPr="00500D0A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500D0A">
        <w:rPr>
          <w:color w:val="auto"/>
        </w:rPr>
        <w:t xml:space="preserve">Općoj bolnici Bjelovar, iznos od </w:t>
      </w:r>
      <w:r w:rsidR="0080583A">
        <w:rPr>
          <w:color w:val="auto"/>
        </w:rPr>
        <w:t>8.044.122</w:t>
      </w:r>
      <w:r w:rsidR="00DC559F">
        <w:rPr>
          <w:color w:val="auto"/>
        </w:rPr>
        <w:t>,00</w:t>
      </w:r>
      <w:r w:rsidRPr="00500D0A">
        <w:rPr>
          <w:color w:val="auto"/>
        </w:rPr>
        <w:t xml:space="preserve"> kuna</w:t>
      </w:r>
    </w:p>
    <w:p w:rsidR="00064102" w:rsidRPr="00500D0A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500D0A">
        <w:rPr>
          <w:color w:val="auto"/>
        </w:rPr>
        <w:t xml:space="preserve">Županijskoj bolnici Čakovec, iznos od </w:t>
      </w:r>
      <w:r w:rsidR="0080583A">
        <w:rPr>
          <w:color w:val="auto"/>
        </w:rPr>
        <w:t>10.946.975</w:t>
      </w:r>
      <w:r w:rsidR="00DC559F">
        <w:rPr>
          <w:color w:val="auto"/>
        </w:rPr>
        <w:t>,</w:t>
      </w:r>
      <w:r w:rsidR="00BA7425" w:rsidRPr="00500D0A">
        <w:rPr>
          <w:color w:val="auto"/>
        </w:rPr>
        <w:t xml:space="preserve">00 </w:t>
      </w:r>
      <w:r w:rsidRPr="00500D0A">
        <w:rPr>
          <w:color w:val="auto"/>
        </w:rPr>
        <w:t>kuna</w:t>
      </w:r>
    </w:p>
    <w:p w:rsidR="00064102" w:rsidRPr="00B51EDE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B51EDE">
        <w:rPr>
          <w:color w:val="auto"/>
        </w:rPr>
        <w:t xml:space="preserve">Općoj bolnici Dubrovnik, iznos od </w:t>
      </w:r>
      <w:r w:rsidR="0080583A">
        <w:rPr>
          <w:color w:val="auto"/>
        </w:rPr>
        <w:t>21.920.775</w:t>
      </w:r>
      <w:r w:rsidR="00BA7425" w:rsidRPr="00B51EDE">
        <w:rPr>
          <w:color w:val="auto"/>
        </w:rPr>
        <w:t xml:space="preserve">,00 </w:t>
      </w:r>
      <w:r w:rsidRPr="00B51EDE">
        <w:rPr>
          <w:color w:val="auto"/>
        </w:rPr>
        <w:t>kuna</w:t>
      </w:r>
    </w:p>
    <w:p w:rsidR="00C36150" w:rsidRPr="004F74B8" w:rsidRDefault="00C36150" w:rsidP="00C36150">
      <w:pPr>
        <w:pStyle w:val="Default"/>
        <w:ind w:left="1418"/>
        <w:jc w:val="both"/>
        <w:rPr>
          <w:color w:val="auto"/>
          <w:highlight w:val="yellow"/>
        </w:rPr>
      </w:pPr>
    </w:p>
    <w:p w:rsidR="00C36150" w:rsidRPr="004F74B8" w:rsidRDefault="00C36150" w:rsidP="00C36150">
      <w:pPr>
        <w:pStyle w:val="Default"/>
        <w:ind w:left="1418"/>
        <w:jc w:val="both"/>
        <w:rPr>
          <w:color w:val="auto"/>
          <w:highlight w:val="yellow"/>
        </w:rPr>
      </w:pPr>
    </w:p>
    <w:p w:rsidR="00064102" w:rsidRPr="00B51EDE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B51EDE">
        <w:rPr>
          <w:color w:val="auto"/>
        </w:rPr>
        <w:t xml:space="preserve">Općoj bolnici Karlovac, iznos od </w:t>
      </w:r>
      <w:r w:rsidR="0080583A">
        <w:rPr>
          <w:color w:val="auto"/>
        </w:rPr>
        <w:t>9.810.560</w:t>
      </w:r>
      <w:r w:rsidR="00B51EDE" w:rsidRPr="00B51EDE">
        <w:rPr>
          <w:color w:val="auto"/>
        </w:rPr>
        <w:t>,00</w:t>
      </w:r>
      <w:r w:rsidRPr="00B51EDE">
        <w:rPr>
          <w:color w:val="auto"/>
        </w:rPr>
        <w:t xml:space="preserve"> kuna</w:t>
      </w:r>
    </w:p>
    <w:p w:rsidR="00064102" w:rsidRPr="00B51EDE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B51EDE">
        <w:rPr>
          <w:color w:val="auto"/>
        </w:rPr>
        <w:t xml:space="preserve">Općoj bolnici </w:t>
      </w:r>
      <w:r w:rsidR="00143F21" w:rsidRPr="00B51EDE">
        <w:rPr>
          <w:color w:val="auto"/>
        </w:rPr>
        <w:t>„</w:t>
      </w:r>
      <w:r w:rsidRPr="00B51EDE">
        <w:rPr>
          <w:color w:val="auto"/>
        </w:rPr>
        <w:t xml:space="preserve">Dr. Tomislav </w:t>
      </w:r>
      <w:proofErr w:type="spellStart"/>
      <w:r w:rsidRPr="00B51EDE">
        <w:rPr>
          <w:color w:val="auto"/>
        </w:rPr>
        <w:t>Bardek</w:t>
      </w:r>
      <w:proofErr w:type="spellEnd"/>
      <w:r w:rsidR="00143F21" w:rsidRPr="00B51EDE">
        <w:rPr>
          <w:color w:val="auto"/>
        </w:rPr>
        <w:t>“</w:t>
      </w:r>
      <w:r w:rsidR="00834B4F" w:rsidRPr="00B51EDE">
        <w:rPr>
          <w:color w:val="auto"/>
        </w:rPr>
        <w:t xml:space="preserve"> Koprivnica, iznos od </w:t>
      </w:r>
      <w:r w:rsidR="0080583A">
        <w:rPr>
          <w:color w:val="auto"/>
        </w:rPr>
        <w:t>11.258.956</w:t>
      </w:r>
      <w:r w:rsidR="004968E7" w:rsidRPr="00B51EDE">
        <w:rPr>
          <w:color w:val="auto"/>
        </w:rPr>
        <w:t xml:space="preserve">,00 </w:t>
      </w:r>
      <w:r w:rsidRPr="00B51EDE">
        <w:rPr>
          <w:color w:val="auto"/>
        </w:rPr>
        <w:t>kuna</w:t>
      </w:r>
    </w:p>
    <w:p w:rsidR="00064102" w:rsidRPr="005E1FA6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5E1FA6">
        <w:rPr>
          <w:color w:val="auto"/>
        </w:rPr>
        <w:t>Općoj župani</w:t>
      </w:r>
      <w:r w:rsidR="00AC667B" w:rsidRPr="005E1FA6">
        <w:rPr>
          <w:color w:val="auto"/>
        </w:rPr>
        <w:t>jskoj bo</w:t>
      </w:r>
      <w:r w:rsidR="00E46C87" w:rsidRPr="005E1FA6">
        <w:rPr>
          <w:color w:val="auto"/>
        </w:rPr>
        <w:t xml:space="preserve">lnici Našice, iznos od </w:t>
      </w:r>
      <w:r w:rsidR="0080583A">
        <w:rPr>
          <w:color w:val="auto"/>
        </w:rPr>
        <w:t>3.290.521</w:t>
      </w:r>
      <w:r w:rsidR="004968E7" w:rsidRPr="005E1FA6">
        <w:rPr>
          <w:color w:val="auto"/>
        </w:rPr>
        <w:t xml:space="preserve">,00 </w:t>
      </w:r>
      <w:r w:rsidRPr="005E1FA6">
        <w:rPr>
          <w:color w:val="auto"/>
        </w:rPr>
        <w:t>kuna</w:t>
      </w:r>
    </w:p>
    <w:p w:rsidR="00064102" w:rsidRPr="005E1FA6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5E1FA6">
        <w:rPr>
          <w:color w:val="auto"/>
        </w:rPr>
        <w:t xml:space="preserve">Općoj bolnici Nova Gradiška, iznos od </w:t>
      </w:r>
      <w:r w:rsidR="0080583A">
        <w:rPr>
          <w:color w:val="auto"/>
        </w:rPr>
        <w:t>3.304.145</w:t>
      </w:r>
      <w:r w:rsidR="004968E7" w:rsidRPr="005E1FA6">
        <w:rPr>
          <w:color w:val="auto"/>
        </w:rPr>
        <w:t>,00</w:t>
      </w:r>
      <w:r w:rsidRPr="005E1FA6">
        <w:rPr>
          <w:color w:val="auto"/>
        </w:rPr>
        <w:t xml:space="preserve"> kuna</w:t>
      </w:r>
    </w:p>
    <w:p w:rsidR="00064102" w:rsidRPr="005E1FA6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5E1FA6">
        <w:rPr>
          <w:color w:val="auto"/>
        </w:rPr>
        <w:t xml:space="preserve">Općoj bolnici i bolnici branitelja domovinskog rata Ogulin, iznos od </w:t>
      </w:r>
      <w:r w:rsidR="0080583A">
        <w:rPr>
          <w:color w:val="auto"/>
        </w:rPr>
        <w:t>1.893.221</w:t>
      </w:r>
      <w:r w:rsidR="004968E7" w:rsidRPr="005E1FA6">
        <w:rPr>
          <w:color w:val="auto"/>
        </w:rPr>
        <w:t>,00</w:t>
      </w:r>
      <w:r w:rsidRPr="005E1FA6">
        <w:rPr>
          <w:color w:val="auto"/>
        </w:rPr>
        <w:t xml:space="preserve"> kuna</w:t>
      </w:r>
    </w:p>
    <w:p w:rsidR="00064102" w:rsidRPr="005E1FA6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5E1FA6">
        <w:rPr>
          <w:color w:val="auto"/>
        </w:rPr>
        <w:t xml:space="preserve">Općoj županijskoj bolnici Požega, iznos od </w:t>
      </w:r>
      <w:r w:rsidR="0080583A">
        <w:rPr>
          <w:color w:val="auto"/>
        </w:rPr>
        <w:t>6.193.586</w:t>
      </w:r>
      <w:r w:rsidR="004968E7" w:rsidRPr="005E1FA6">
        <w:rPr>
          <w:color w:val="auto"/>
        </w:rPr>
        <w:t xml:space="preserve">,00 </w:t>
      </w:r>
      <w:r w:rsidRPr="005E1FA6">
        <w:rPr>
          <w:color w:val="auto"/>
        </w:rPr>
        <w:t>kuna</w:t>
      </w:r>
    </w:p>
    <w:p w:rsidR="00064102" w:rsidRPr="00350ADF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350ADF">
        <w:rPr>
          <w:color w:val="auto"/>
        </w:rPr>
        <w:t xml:space="preserve">Općoj bolnici Pula, iznos od </w:t>
      </w:r>
      <w:r w:rsidR="0080583A">
        <w:rPr>
          <w:color w:val="auto"/>
        </w:rPr>
        <w:t>30.013.275</w:t>
      </w:r>
      <w:r w:rsidR="00DD5EB2" w:rsidRPr="00350ADF">
        <w:rPr>
          <w:color w:val="auto"/>
        </w:rPr>
        <w:t>,00</w:t>
      </w:r>
      <w:r w:rsidR="008F1AF0" w:rsidRPr="00350ADF">
        <w:rPr>
          <w:color w:val="auto"/>
        </w:rPr>
        <w:t xml:space="preserve"> </w:t>
      </w:r>
      <w:r w:rsidRPr="00350ADF">
        <w:rPr>
          <w:color w:val="auto"/>
        </w:rPr>
        <w:t>kuna</w:t>
      </w:r>
    </w:p>
    <w:p w:rsidR="00064102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350ADF">
        <w:rPr>
          <w:color w:val="auto"/>
        </w:rPr>
        <w:t xml:space="preserve">Općoj bolnici </w:t>
      </w:r>
      <w:r w:rsidR="00DF6C46" w:rsidRPr="00350ADF">
        <w:rPr>
          <w:color w:val="auto"/>
        </w:rPr>
        <w:t>„</w:t>
      </w:r>
      <w:r w:rsidRPr="00350ADF">
        <w:rPr>
          <w:color w:val="auto"/>
        </w:rPr>
        <w:t xml:space="preserve">dr. Ivo </w:t>
      </w:r>
      <w:proofErr w:type="spellStart"/>
      <w:r w:rsidRPr="00350ADF">
        <w:rPr>
          <w:color w:val="auto"/>
        </w:rPr>
        <w:t>Pedišić</w:t>
      </w:r>
      <w:proofErr w:type="spellEnd"/>
      <w:r w:rsidR="00DF6C46" w:rsidRPr="00350ADF">
        <w:rPr>
          <w:color w:val="auto"/>
        </w:rPr>
        <w:t>“</w:t>
      </w:r>
      <w:r w:rsidRPr="00350ADF">
        <w:rPr>
          <w:color w:val="auto"/>
        </w:rPr>
        <w:t xml:space="preserve"> Sisak, iznos od</w:t>
      </w:r>
      <w:r w:rsidR="007777CD">
        <w:rPr>
          <w:color w:val="auto"/>
        </w:rPr>
        <w:t xml:space="preserve"> </w:t>
      </w:r>
      <w:r w:rsidR="0080583A">
        <w:rPr>
          <w:color w:val="auto"/>
        </w:rPr>
        <w:t>9.939.718</w:t>
      </w:r>
      <w:r w:rsidR="00DD5EB2" w:rsidRPr="00350ADF">
        <w:rPr>
          <w:color w:val="auto"/>
        </w:rPr>
        <w:t>,00</w:t>
      </w:r>
      <w:r w:rsidRPr="00350ADF">
        <w:rPr>
          <w:color w:val="auto"/>
        </w:rPr>
        <w:t xml:space="preserve"> kuna</w:t>
      </w:r>
    </w:p>
    <w:p w:rsidR="00C63D47" w:rsidRPr="00350ADF" w:rsidRDefault="00C63D47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350ADF">
        <w:rPr>
          <w:color w:val="auto"/>
        </w:rPr>
        <w:t xml:space="preserve">Općoj bolnici „dr. </w:t>
      </w:r>
      <w:r>
        <w:rPr>
          <w:color w:val="auto"/>
        </w:rPr>
        <w:t xml:space="preserve">J. </w:t>
      </w:r>
      <w:proofErr w:type="spellStart"/>
      <w:r>
        <w:rPr>
          <w:color w:val="auto"/>
        </w:rPr>
        <w:t>Benčević</w:t>
      </w:r>
      <w:proofErr w:type="spellEnd"/>
      <w:r w:rsidRPr="00350ADF">
        <w:rPr>
          <w:color w:val="auto"/>
        </w:rPr>
        <w:t>“ S</w:t>
      </w:r>
      <w:r>
        <w:rPr>
          <w:color w:val="auto"/>
        </w:rPr>
        <w:t>lavonski Brod</w:t>
      </w:r>
      <w:r w:rsidRPr="00350ADF">
        <w:rPr>
          <w:color w:val="auto"/>
        </w:rPr>
        <w:t xml:space="preserve">, iznos od </w:t>
      </w:r>
      <w:r w:rsidR="0080583A">
        <w:rPr>
          <w:color w:val="auto"/>
        </w:rPr>
        <w:t>1.243.673</w:t>
      </w:r>
      <w:r w:rsidRPr="00350ADF">
        <w:rPr>
          <w:color w:val="auto"/>
        </w:rPr>
        <w:t>,00 kuna</w:t>
      </w:r>
    </w:p>
    <w:p w:rsidR="00064102" w:rsidRPr="004D7C8F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4D7C8F">
        <w:rPr>
          <w:color w:val="auto"/>
        </w:rPr>
        <w:t xml:space="preserve">Općoj bolnici Šibensko-kninske županije, iznos od </w:t>
      </w:r>
      <w:r w:rsidR="0080583A">
        <w:rPr>
          <w:color w:val="auto"/>
        </w:rPr>
        <w:t>15.580.319</w:t>
      </w:r>
      <w:r w:rsidR="00DD5EB2" w:rsidRPr="004D7C8F">
        <w:rPr>
          <w:color w:val="auto"/>
        </w:rPr>
        <w:t>,00</w:t>
      </w:r>
      <w:r w:rsidRPr="004D7C8F">
        <w:rPr>
          <w:color w:val="auto"/>
        </w:rPr>
        <w:t xml:space="preserve"> kuna</w:t>
      </w:r>
    </w:p>
    <w:p w:rsidR="00064102" w:rsidRPr="00A42E06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A42E06">
        <w:rPr>
          <w:color w:val="auto"/>
        </w:rPr>
        <w:t>Općoj bolnici Varaždin, iznos od</w:t>
      </w:r>
      <w:r w:rsidR="007777CD">
        <w:rPr>
          <w:color w:val="auto"/>
        </w:rPr>
        <w:t xml:space="preserve"> </w:t>
      </w:r>
      <w:r w:rsidR="0080583A">
        <w:rPr>
          <w:color w:val="auto"/>
        </w:rPr>
        <w:t>.34.514.516</w:t>
      </w:r>
      <w:r w:rsidR="00DD5EB2" w:rsidRPr="00A42E06">
        <w:rPr>
          <w:color w:val="auto"/>
        </w:rPr>
        <w:t>,00</w:t>
      </w:r>
      <w:r w:rsidRPr="00A42E06">
        <w:rPr>
          <w:color w:val="auto"/>
        </w:rPr>
        <w:t xml:space="preserve"> kuna</w:t>
      </w:r>
    </w:p>
    <w:p w:rsidR="00064102" w:rsidRPr="003F629D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3F629D">
        <w:rPr>
          <w:color w:val="auto"/>
        </w:rPr>
        <w:t>Općoj županijskoj bolnici Vinkovci, iznos od</w:t>
      </w:r>
      <w:r w:rsidR="007777CD">
        <w:rPr>
          <w:color w:val="auto"/>
        </w:rPr>
        <w:t xml:space="preserve"> </w:t>
      </w:r>
      <w:r w:rsidR="0080583A">
        <w:rPr>
          <w:color w:val="auto"/>
        </w:rPr>
        <w:t>12.364.190</w:t>
      </w:r>
      <w:r w:rsidR="00263BE5" w:rsidRPr="003F629D">
        <w:rPr>
          <w:color w:val="auto"/>
        </w:rPr>
        <w:t>,00</w:t>
      </w:r>
      <w:r w:rsidRPr="003F629D">
        <w:rPr>
          <w:color w:val="auto"/>
        </w:rPr>
        <w:t xml:space="preserve"> kuna</w:t>
      </w:r>
    </w:p>
    <w:p w:rsidR="00064102" w:rsidRPr="00206C4E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206C4E">
        <w:rPr>
          <w:color w:val="auto"/>
        </w:rPr>
        <w:t xml:space="preserve">Općoj bolnici Virovitica, iznos od </w:t>
      </w:r>
      <w:r w:rsidR="007777CD">
        <w:rPr>
          <w:color w:val="auto"/>
        </w:rPr>
        <w:t>8.</w:t>
      </w:r>
      <w:r w:rsidR="0080583A">
        <w:rPr>
          <w:color w:val="auto"/>
        </w:rPr>
        <w:t>804.901</w:t>
      </w:r>
      <w:r w:rsidR="00263BE5" w:rsidRPr="00206C4E">
        <w:rPr>
          <w:color w:val="auto"/>
        </w:rPr>
        <w:t>,00</w:t>
      </w:r>
      <w:r w:rsidRPr="00206C4E">
        <w:rPr>
          <w:color w:val="auto"/>
        </w:rPr>
        <w:t xml:space="preserve"> kuna</w:t>
      </w:r>
    </w:p>
    <w:p w:rsidR="00064102" w:rsidRPr="00372E62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372E62">
        <w:rPr>
          <w:color w:val="auto"/>
        </w:rPr>
        <w:t xml:space="preserve">Općoj bolnici Zabok i bolnici hrvatskih veterana, iznos od </w:t>
      </w:r>
      <w:r w:rsidR="0080583A">
        <w:rPr>
          <w:color w:val="auto"/>
        </w:rPr>
        <w:t>10.218.752</w:t>
      </w:r>
      <w:r w:rsidR="00263BE5" w:rsidRPr="00372E62">
        <w:rPr>
          <w:color w:val="auto"/>
        </w:rPr>
        <w:t>,00</w:t>
      </w:r>
      <w:r w:rsidRPr="00372E62">
        <w:rPr>
          <w:color w:val="auto"/>
        </w:rPr>
        <w:t xml:space="preserve"> kuna</w:t>
      </w:r>
    </w:p>
    <w:p w:rsidR="00064102" w:rsidRPr="00CF1A67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CF1A67">
        <w:rPr>
          <w:color w:val="auto"/>
        </w:rPr>
        <w:t xml:space="preserve">Općoj bolnici Zadar, iznos od </w:t>
      </w:r>
      <w:r w:rsidR="0080583A">
        <w:rPr>
          <w:color w:val="auto"/>
        </w:rPr>
        <w:t>22.181.911</w:t>
      </w:r>
      <w:r w:rsidR="00263BE5" w:rsidRPr="00CF1A67">
        <w:rPr>
          <w:color w:val="auto"/>
        </w:rPr>
        <w:t>,00</w:t>
      </w:r>
      <w:r w:rsidRPr="00CF1A67">
        <w:rPr>
          <w:color w:val="auto"/>
        </w:rPr>
        <w:t xml:space="preserve"> kuna</w:t>
      </w:r>
    </w:p>
    <w:p w:rsidR="00064102" w:rsidRPr="00796A81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796A81">
        <w:rPr>
          <w:color w:val="auto"/>
        </w:rPr>
        <w:t xml:space="preserve">Kliničkoj bolnici </w:t>
      </w:r>
      <w:r w:rsidR="0063753E" w:rsidRPr="00796A81">
        <w:rPr>
          <w:color w:val="auto"/>
        </w:rPr>
        <w:t>„</w:t>
      </w:r>
      <w:r w:rsidRPr="00796A81">
        <w:rPr>
          <w:color w:val="auto"/>
        </w:rPr>
        <w:t>Sveti Duh</w:t>
      </w:r>
      <w:r w:rsidR="0063753E" w:rsidRPr="00796A81">
        <w:rPr>
          <w:color w:val="auto"/>
        </w:rPr>
        <w:t>“</w:t>
      </w:r>
      <w:r w:rsidRPr="00796A81">
        <w:rPr>
          <w:color w:val="auto"/>
        </w:rPr>
        <w:t xml:space="preserve">, iznos od </w:t>
      </w:r>
      <w:r w:rsidR="0080583A">
        <w:rPr>
          <w:color w:val="auto"/>
        </w:rPr>
        <w:t>27.532.153</w:t>
      </w:r>
      <w:r w:rsidR="00263BE5" w:rsidRPr="00796A81">
        <w:rPr>
          <w:color w:val="auto"/>
        </w:rPr>
        <w:t>,00</w:t>
      </w:r>
      <w:r w:rsidRPr="00796A81">
        <w:rPr>
          <w:color w:val="auto"/>
        </w:rPr>
        <w:t xml:space="preserve"> kuna</w:t>
      </w:r>
    </w:p>
    <w:p w:rsidR="00064102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796A81">
        <w:rPr>
          <w:color w:val="auto"/>
        </w:rPr>
        <w:t xml:space="preserve">Specijalnoj bolnici za medicinsku rehabilitaciju Krapinske Toplice, iznos od </w:t>
      </w:r>
      <w:r w:rsidR="0080583A">
        <w:rPr>
          <w:color w:val="auto"/>
        </w:rPr>
        <w:t>2.216.735</w:t>
      </w:r>
      <w:r w:rsidR="00263BE5" w:rsidRPr="00796A81">
        <w:rPr>
          <w:color w:val="auto"/>
        </w:rPr>
        <w:t xml:space="preserve">,00 </w:t>
      </w:r>
      <w:r w:rsidRPr="00796A81">
        <w:rPr>
          <w:color w:val="auto"/>
        </w:rPr>
        <w:t>kuna</w:t>
      </w:r>
    </w:p>
    <w:p w:rsidR="00F90230" w:rsidRDefault="00F90230" w:rsidP="00F90230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796A81">
        <w:rPr>
          <w:color w:val="auto"/>
        </w:rPr>
        <w:t xml:space="preserve">Specijalnoj bolnici za medicinsku rehabilitaciju </w:t>
      </w:r>
      <w:r>
        <w:rPr>
          <w:color w:val="auto"/>
        </w:rPr>
        <w:t>Varaždinske</w:t>
      </w:r>
      <w:r w:rsidRPr="00796A81">
        <w:rPr>
          <w:color w:val="auto"/>
        </w:rPr>
        <w:t xml:space="preserve"> Toplice, iznos od </w:t>
      </w:r>
      <w:r w:rsidR="0080583A">
        <w:rPr>
          <w:color w:val="auto"/>
        </w:rPr>
        <w:t>558.198</w:t>
      </w:r>
      <w:r w:rsidRPr="00796A81">
        <w:rPr>
          <w:color w:val="auto"/>
        </w:rPr>
        <w:t>,00 kuna</w:t>
      </w:r>
    </w:p>
    <w:p w:rsidR="00BE7722" w:rsidRDefault="00AC0C00" w:rsidP="00BE7722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>
        <w:rPr>
          <w:color w:val="auto"/>
        </w:rPr>
        <w:t>Lječil</w:t>
      </w:r>
      <w:r w:rsidR="007777CD">
        <w:rPr>
          <w:color w:val="auto"/>
        </w:rPr>
        <w:t xml:space="preserve">ište Veli Lošinj, iznos od </w:t>
      </w:r>
      <w:r w:rsidR="0080583A">
        <w:rPr>
          <w:color w:val="auto"/>
        </w:rPr>
        <w:t>914</w:t>
      </w:r>
      <w:r>
        <w:rPr>
          <w:color w:val="auto"/>
        </w:rPr>
        <w:t>,00 kuna</w:t>
      </w:r>
    </w:p>
    <w:p w:rsidR="0082092F" w:rsidRPr="00BE7722" w:rsidRDefault="00BE7722" w:rsidP="00BE7722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proofErr w:type="spellStart"/>
      <w:r w:rsidRPr="00BE7722">
        <w:rPr>
          <w:color w:val="auto"/>
        </w:rPr>
        <w:t>Thalassotherapia</w:t>
      </w:r>
      <w:proofErr w:type="spellEnd"/>
      <w:r w:rsidRPr="00BE7722">
        <w:rPr>
          <w:color w:val="auto"/>
        </w:rPr>
        <w:t xml:space="preserve"> Specijalna bolnica za medicinsku rehabilitaciju bolesti srca, pluća i reumatizma</w:t>
      </w:r>
      <w:r w:rsidR="0082092F" w:rsidRPr="00BE7722">
        <w:rPr>
          <w:color w:val="auto"/>
        </w:rPr>
        <w:t xml:space="preserve">, iznos od </w:t>
      </w:r>
      <w:r w:rsidR="0080583A">
        <w:rPr>
          <w:color w:val="auto"/>
        </w:rPr>
        <w:t>10.899</w:t>
      </w:r>
      <w:r w:rsidR="0082092F" w:rsidRPr="00BE7722">
        <w:rPr>
          <w:color w:val="auto"/>
        </w:rPr>
        <w:t>,00 kuna</w:t>
      </w:r>
    </w:p>
    <w:p w:rsidR="00693618" w:rsidRPr="00B16A30" w:rsidRDefault="00693618" w:rsidP="00EF1DF5">
      <w:pPr>
        <w:pStyle w:val="ListParagraph"/>
        <w:numPr>
          <w:ilvl w:val="0"/>
          <w:numId w:val="3"/>
        </w:numPr>
        <w:spacing w:after="0" w:line="240" w:lineRule="auto"/>
        <w:ind w:left="1418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6A30">
        <w:rPr>
          <w:rFonts w:ascii="Times New Roman" w:hAnsi="Times New Roman"/>
          <w:sz w:val="24"/>
          <w:szCs w:val="24"/>
        </w:rPr>
        <w:t xml:space="preserve">Specijalnoj bolnici za medicinsku rehabilitaciju Stubičke Toplice, iznos od </w:t>
      </w:r>
      <w:r w:rsidR="0080583A">
        <w:rPr>
          <w:rFonts w:ascii="Times New Roman" w:hAnsi="Times New Roman"/>
          <w:sz w:val="24"/>
          <w:szCs w:val="24"/>
        </w:rPr>
        <w:t>144.958</w:t>
      </w:r>
      <w:r w:rsidRPr="00B16A30">
        <w:rPr>
          <w:rFonts w:ascii="Times New Roman" w:hAnsi="Times New Roman"/>
          <w:sz w:val="24"/>
          <w:szCs w:val="24"/>
        </w:rPr>
        <w:t>,00 kuna</w:t>
      </w:r>
    </w:p>
    <w:p w:rsidR="00693618" w:rsidRDefault="00064102" w:rsidP="00EF1DF5">
      <w:pPr>
        <w:pStyle w:val="ListParagraph"/>
        <w:numPr>
          <w:ilvl w:val="0"/>
          <w:numId w:val="3"/>
        </w:numPr>
        <w:spacing w:after="0" w:line="240" w:lineRule="auto"/>
        <w:ind w:left="1418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6A81">
        <w:rPr>
          <w:rFonts w:ascii="Times New Roman" w:hAnsi="Times New Roman"/>
          <w:sz w:val="24"/>
          <w:szCs w:val="24"/>
        </w:rPr>
        <w:t xml:space="preserve">Specijalnoj bolnici za ortopediju Biograd na moru, iznos od </w:t>
      </w:r>
      <w:r w:rsidR="007777CD">
        <w:rPr>
          <w:rFonts w:ascii="Times New Roman" w:hAnsi="Times New Roman"/>
          <w:sz w:val="24"/>
          <w:szCs w:val="24"/>
        </w:rPr>
        <w:t>2.</w:t>
      </w:r>
      <w:r w:rsidR="0080583A">
        <w:rPr>
          <w:rFonts w:ascii="Times New Roman" w:hAnsi="Times New Roman"/>
          <w:sz w:val="24"/>
          <w:szCs w:val="24"/>
        </w:rPr>
        <w:t>576.251</w:t>
      </w:r>
      <w:r w:rsidR="00263BE5" w:rsidRPr="00796A81">
        <w:rPr>
          <w:rFonts w:ascii="Times New Roman" w:hAnsi="Times New Roman"/>
          <w:sz w:val="24"/>
          <w:szCs w:val="24"/>
        </w:rPr>
        <w:t>,00</w:t>
      </w:r>
      <w:r w:rsidRPr="00796A81">
        <w:rPr>
          <w:rFonts w:ascii="Times New Roman" w:hAnsi="Times New Roman"/>
          <w:sz w:val="24"/>
          <w:szCs w:val="24"/>
        </w:rPr>
        <w:t xml:space="preserve"> kuna</w:t>
      </w:r>
    </w:p>
    <w:p w:rsidR="007D39D4" w:rsidRPr="00737E51" w:rsidRDefault="007D39D4" w:rsidP="00EF1DF5">
      <w:pPr>
        <w:pStyle w:val="ListParagraph"/>
        <w:numPr>
          <w:ilvl w:val="0"/>
          <w:numId w:val="3"/>
        </w:numPr>
        <w:spacing w:after="0" w:line="240" w:lineRule="auto"/>
        <w:ind w:left="1418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D39D4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Toplice Lipik - specijalna bolnica za medicinsku rehabilitaciju</w:t>
      </w:r>
      <w:r w:rsidR="007777CD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, iznos od </w:t>
      </w:r>
      <w:r w:rsidR="0080583A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9.220</w:t>
      </w:r>
      <w:r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,00 kuna</w:t>
      </w:r>
    </w:p>
    <w:p w:rsidR="00737E51" w:rsidRPr="007D39D4" w:rsidRDefault="00737E51" w:rsidP="00EF1DF5">
      <w:pPr>
        <w:pStyle w:val="ListParagraph"/>
        <w:numPr>
          <w:ilvl w:val="0"/>
          <w:numId w:val="3"/>
        </w:numPr>
        <w:spacing w:after="0" w:line="240" w:lineRule="auto"/>
        <w:ind w:left="1418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6A30">
        <w:rPr>
          <w:rFonts w:ascii="Times New Roman" w:hAnsi="Times New Roman"/>
          <w:sz w:val="24"/>
          <w:szCs w:val="24"/>
        </w:rPr>
        <w:t>Specijalnoj bolnici za medicinsku rehabilitaciju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Naftalan</w:t>
      </w:r>
      <w:proofErr w:type="spellEnd"/>
      <w:r>
        <w:rPr>
          <w:rFonts w:ascii="Times New Roman" w:hAnsi="Times New Roman"/>
          <w:sz w:val="24"/>
          <w:szCs w:val="24"/>
        </w:rPr>
        <w:t xml:space="preserve">, iznos od </w:t>
      </w:r>
      <w:r w:rsidR="0080583A">
        <w:rPr>
          <w:rFonts w:ascii="Times New Roman" w:hAnsi="Times New Roman"/>
          <w:sz w:val="24"/>
          <w:szCs w:val="24"/>
        </w:rPr>
        <w:t>7.403</w:t>
      </w:r>
      <w:r>
        <w:rPr>
          <w:rFonts w:ascii="Times New Roman" w:hAnsi="Times New Roman"/>
          <w:sz w:val="24"/>
          <w:szCs w:val="24"/>
        </w:rPr>
        <w:t>,00 kuna</w:t>
      </w:r>
    </w:p>
    <w:p w:rsidR="00693618" w:rsidRDefault="00693618" w:rsidP="00EF1DF5">
      <w:pPr>
        <w:pStyle w:val="ListParagraph"/>
        <w:numPr>
          <w:ilvl w:val="0"/>
          <w:numId w:val="3"/>
        </w:numPr>
        <w:spacing w:after="0" w:line="240" w:lineRule="auto"/>
        <w:ind w:left="1418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1C85">
        <w:rPr>
          <w:rFonts w:ascii="Times New Roman" w:hAnsi="Times New Roman"/>
          <w:sz w:val="24"/>
          <w:szCs w:val="24"/>
        </w:rPr>
        <w:t xml:space="preserve">Klinici za psihijatriju Vrapče, iznos od </w:t>
      </w:r>
      <w:r w:rsidR="0080583A">
        <w:rPr>
          <w:rFonts w:ascii="Times New Roman" w:hAnsi="Times New Roman"/>
          <w:sz w:val="24"/>
          <w:szCs w:val="24"/>
        </w:rPr>
        <w:t>444.259</w:t>
      </w:r>
      <w:r w:rsidRPr="008B1C85">
        <w:rPr>
          <w:rFonts w:ascii="Times New Roman" w:hAnsi="Times New Roman"/>
          <w:sz w:val="24"/>
          <w:szCs w:val="24"/>
        </w:rPr>
        <w:t>,00 kuna</w:t>
      </w:r>
    </w:p>
    <w:p w:rsidR="007777CD" w:rsidRPr="008B1C85" w:rsidRDefault="007777CD" w:rsidP="00EF1DF5">
      <w:pPr>
        <w:pStyle w:val="ListParagraph"/>
        <w:numPr>
          <w:ilvl w:val="0"/>
          <w:numId w:val="3"/>
        </w:numPr>
        <w:spacing w:after="0" w:line="240" w:lineRule="auto"/>
        <w:ind w:left="1418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Psihijatrijska bolnica Rab, iznos od </w:t>
      </w:r>
      <w:r w:rsidR="0080583A">
        <w:rPr>
          <w:rFonts w:ascii="Times New Roman" w:hAnsi="Times New Roman"/>
          <w:sz w:val="24"/>
          <w:szCs w:val="24"/>
        </w:rPr>
        <w:t>422</w:t>
      </w:r>
      <w:r>
        <w:rPr>
          <w:rFonts w:ascii="Times New Roman" w:hAnsi="Times New Roman"/>
          <w:sz w:val="24"/>
          <w:szCs w:val="24"/>
        </w:rPr>
        <w:t>,00 kuna</w:t>
      </w:r>
    </w:p>
    <w:p w:rsidR="00DB7C7A" w:rsidRDefault="00064102" w:rsidP="00DB7C7A">
      <w:pPr>
        <w:pStyle w:val="ListParagraph"/>
        <w:numPr>
          <w:ilvl w:val="0"/>
          <w:numId w:val="3"/>
        </w:numPr>
        <w:spacing w:after="0" w:line="240" w:lineRule="auto"/>
        <w:ind w:left="1418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1C89">
        <w:rPr>
          <w:rFonts w:ascii="Times New Roman" w:hAnsi="Times New Roman"/>
          <w:sz w:val="24"/>
          <w:szCs w:val="24"/>
        </w:rPr>
        <w:t xml:space="preserve">Psihijatrijskoj bolnici Ugljan, iznos od </w:t>
      </w:r>
      <w:r w:rsidR="0080583A">
        <w:rPr>
          <w:rFonts w:ascii="Times New Roman" w:hAnsi="Times New Roman"/>
          <w:sz w:val="24"/>
          <w:szCs w:val="24"/>
        </w:rPr>
        <w:t>465.913</w:t>
      </w:r>
      <w:r w:rsidR="00263BE5" w:rsidRPr="006F1C89">
        <w:rPr>
          <w:rFonts w:ascii="Times New Roman" w:hAnsi="Times New Roman"/>
          <w:sz w:val="24"/>
          <w:szCs w:val="24"/>
        </w:rPr>
        <w:t>,00</w:t>
      </w:r>
      <w:r w:rsidRPr="006F1C89">
        <w:rPr>
          <w:rFonts w:ascii="Times New Roman" w:hAnsi="Times New Roman"/>
          <w:sz w:val="24"/>
          <w:szCs w:val="24"/>
        </w:rPr>
        <w:t xml:space="preserve"> kuna</w:t>
      </w:r>
    </w:p>
    <w:p w:rsidR="00DB7C7A" w:rsidRPr="00DB7C7A" w:rsidRDefault="00DB7C7A" w:rsidP="00DB7C7A">
      <w:pPr>
        <w:pStyle w:val="ListParagraph"/>
        <w:numPr>
          <w:ilvl w:val="0"/>
          <w:numId w:val="3"/>
        </w:numPr>
        <w:spacing w:after="0" w:line="240" w:lineRule="auto"/>
        <w:ind w:left="1418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Klinika za psihijatriju ''Sveti Ivan'', iznos od </w:t>
      </w:r>
      <w:r w:rsidR="0080583A">
        <w:rPr>
          <w:rFonts w:ascii="Times New Roman" w:hAnsi="Times New Roman"/>
          <w:sz w:val="24"/>
          <w:szCs w:val="24"/>
        </w:rPr>
        <w:t>308.034</w:t>
      </w:r>
      <w:r>
        <w:rPr>
          <w:rFonts w:ascii="Times New Roman" w:hAnsi="Times New Roman"/>
          <w:sz w:val="24"/>
          <w:szCs w:val="24"/>
        </w:rPr>
        <w:t>,00 kuna</w:t>
      </w:r>
    </w:p>
    <w:p w:rsidR="00064102" w:rsidRPr="006F1C89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6F1C89">
        <w:rPr>
          <w:color w:val="auto"/>
        </w:rPr>
        <w:t xml:space="preserve">Neuropsihijatrijskoj bolnici Dr. Ivan </w:t>
      </w:r>
      <w:proofErr w:type="spellStart"/>
      <w:r w:rsidRPr="006F1C89">
        <w:rPr>
          <w:color w:val="auto"/>
        </w:rPr>
        <w:t>Barbot</w:t>
      </w:r>
      <w:proofErr w:type="spellEnd"/>
      <w:r w:rsidRPr="006F1C89">
        <w:rPr>
          <w:color w:val="auto"/>
        </w:rPr>
        <w:t xml:space="preserve"> </w:t>
      </w:r>
      <w:proofErr w:type="spellStart"/>
      <w:r w:rsidRPr="006F1C89">
        <w:rPr>
          <w:color w:val="auto"/>
        </w:rPr>
        <w:t>Popovača</w:t>
      </w:r>
      <w:proofErr w:type="spellEnd"/>
      <w:r w:rsidRPr="006F1C89">
        <w:rPr>
          <w:color w:val="auto"/>
        </w:rPr>
        <w:t xml:space="preserve">, iznos od </w:t>
      </w:r>
      <w:r w:rsidR="0080583A">
        <w:rPr>
          <w:color w:val="auto"/>
        </w:rPr>
        <w:t>1.589.223</w:t>
      </w:r>
      <w:r w:rsidR="00693618" w:rsidRPr="006F1C89">
        <w:rPr>
          <w:color w:val="auto"/>
        </w:rPr>
        <w:t xml:space="preserve">,00 </w:t>
      </w:r>
      <w:r w:rsidRPr="006F1C89">
        <w:rPr>
          <w:color w:val="auto"/>
        </w:rPr>
        <w:t>kuna</w:t>
      </w:r>
    </w:p>
    <w:p w:rsidR="00064102" w:rsidRPr="00E366DC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E366DC">
        <w:rPr>
          <w:color w:val="auto"/>
        </w:rPr>
        <w:t xml:space="preserve">Specijalnoj bolnici za produženo liječenje Duga Resa, iznos od </w:t>
      </w:r>
      <w:r w:rsidR="0080583A">
        <w:rPr>
          <w:color w:val="auto"/>
        </w:rPr>
        <w:t>560.867</w:t>
      </w:r>
      <w:r w:rsidR="00693618" w:rsidRPr="00E366DC">
        <w:rPr>
          <w:color w:val="auto"/>
        </w:rPr>
        <w:t>,00</w:t>
      </w:r>
      <w:r w:rsidRPr="00E366DC">
        <w:rPr>
          <w:color w:val="auto"/>
        </w:rPr>
        <w:t xml:space="preserve"> kuna</w:t>
      </w:r>
    </w:p>
    <w:p w:rsidR="00064102" w:rsidRPr="00032A73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032A73">
        <w:rPr>
          <w:color w:val="auto"/>
        </w:rPr>
        <w:t>Specijalnoj bolnici za plućne bolesti, Zagreb, iznos od</w:t>
      </w:r>
      <w:r w:rsidR="002B4EDC">
        <w:rPr>
          <w:color w:val="auto"/>
        </w:rPr>
        <w:t xml:space="preserve"> </w:t>
      </w:r>
      <w:r w:rsidR="0080583A">
        <w:rPr>
          <w:color w:val="auto"/>
        </w:rPr>
        <w:t>1.570.349</w:t>
      </w:r>
      <w:r w:rsidR="00693618" w:rsidRPr="00032A73">
        <w:rPr>
          <w:color w:val="auto"/>
        </w:rPr>
        <w:t>,00</w:t>
      </w:r>
      <w:r w:rsidRPr="00032A73">
        <w:rPr>
          <w:color w:val="auto"/>
        </w:rPr>
        <w:t xml:space="preserve"> kuna</w:t>
      </w:r>
    </w:p>
    <w:p w:rsidR="0068452B" w:rsidRPr="009E42BA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E42BA">
        <w:rPr>
          <w:color w:val="auto"/>
        </w:rPr>
        <w:t xml:space="preserve">Dječjoj bolnici Srebrnjak, iznos od </w:t>
      </w:r>
      <w:r w:rsidR="009E42BA" w:rsidRPr="009E42BA">
        <w:rPr>
          <w:color w:val="auto"/>
        </w:rPr>
        <w:t>1.</w:t>
      </w:r>
      <w:r w:rsidR="0080583A">
        <w:rPr>
          <w:color w:val="auto"/>
        </w:rPr>
        <w:t>135.935</w:t>
      </w:r>
      <w:r w:rsidR="00693618" w:rsidRPr="009E42BA">
        <w:rPr>
          <w:color w:val="auto"/>
        </w:rPr>
        <w:t>,00</w:t>
      </w:r>
      <w:r w:rsidRPr="009E42BA">
        <w:rPr>
          <w:color w:val="auto"/>
        </w:rPr>
        <w:t xml:space="preserve"> kuna.</w:t>
      </w:r>
    </w:p>
    <w:p w:rsidR="00285F4C" w:rsidRPr="00500D0A" w:rsidRDefault="00285F4C" w:rsidP="00500D0A">
      <w:pPr>
        <w:pStyle w:val="Default"/>
        <w:rPr>
          <w:bCs/>
          <w:color w:val="auto"/>
        </w:rPr>
      </w:pPr>
    </w:p>
    <w:p w:rsidR="00285F4C" w:rsidRPr="00500D0A" w:rsidRDefault="00E46C87" w:rsidP="00500D0A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III</w:t>
      </w:r>
      <w:r w:rsidR="00285F4C" w:rsidRPr="00500D0A">
        <w:rPr>
          <w:b/>
          <w:bCs/>
          <w:color w:val="auto"/>
        </w:rPr>
        <w:t>.</w:t>
      </w:r>
    </w:p>
    <w:p w:rsidR="00A260A9" w:rsidRPr="00500D0A" w:rsidRDefault="00A260A9" w:rsidP="00500D0A">
      <w:pPr>
        <w:pStyle w:val="Default"/>
        <w:jc w:val="center"/>
        <w:rPr>
          <w:b/>
          <w:bCs/>
          <w:color w:val="auto"/>
        </w:rPr>
      </w:pPr>
    </w:p>
    <w:p w:rsidR="008E0CC8" w:rsidRPr="00500D0A" w:rsidRDefault="00A260A9" w:rsidP="00313E0C">
      <w:pPr>
        <w:pStyle w:val="Default"/>
        <w:ind w:firstLine="1418"/>
        <w:jc w:val="both"/>
        <w:rPr>
          <w:color w:val="auto"/>
        </w:rPr>
      </w:pPr>
      <w:r w:rsidRPr="00500D0A">
        <w:rPr>
          <w:color w:val="auto"/>
        </w:rPr>
        <w:t>Zadužuje se Ministarstvo zdravstva da</w:t>
      </w:r>
      <w:r w:rsidR="00894F1E" w:rsidRPr="00500D0A">
        <w:rPr>
          <w:color w:val="auto"/>
        </w:rPr>
        <w:t>,</w:t>
      </w:r>
      <w:r w:rsidRPr="00500D0A">
        <w:rPr>
          <w:color w:val="auto"/>
        </w:rPr>
        <w:t xml:space="preserve"> </w:t>
      </w:r>
      <w:r w:rsidR="008E0CC8" w:rsidRPr="00500D0A">
        <w:rPr>
          <w:color w:val="auto"/>
        </w:rPr>
        <w:t xml:space="preserve">u skladu s člankom </w:t>
      </w:r>
      <w:r w:rsidR="003D1A48" w:rsidRPr="00500D0A">
        <w:rPr>
          <w:color w:val="auto"/>
        </w:rPr>
        <w:t>7</w:t>
      </w:r>
      <w:r w:rsidR="008E0CC8" w:rsidRPr="00500D0A">
        <w:rPr>
          <w:color w:val="auto"/>
        </w:rPr>
        <w:t>.</w:t>
      </w:r>
      <w:r w:rsidR="003D1A48" w:rsidRPr="00500D0A">
        <w:rPr>
          <w:color w:val="auto"/>
        </w:rPr>
        <w:t>b</w:t>
      </w:r>
      <w:r w:rsidRPr="00500D0A">
        <w:rPr>
          <w:color w:val="auto"/>
        </w:rPr>
        <w:t xml:space="preserve"> </w:t>
      </w:r>
      <w:r w:rsidR="0042303D" w:rsidRPr="00500D0A">
        <w:rPr>
          <w:color w:val="auto"/>
        </w:rPr>
        <w:t>Z</w:t>
      </w:r>
      <w:r w:rsidR="000D5F49">
        <w:rPr>
          <w:color w:val="auto"/>
        </w:rPr>
        <w:t xml:space="preserve">akona o </w:t>
      </w:r>
      <w:r w:rsidR="00812F43" w:rsidRPr="00500D0A">
        <w:rPr>
          <w:color w:val="auto"/>
        </w:rPr>
        <w:t xml:space="preserve">izvršavanju Državnog proračuna </w:t>
      </w:r>
      <w:r w:rsidR="00894F1E" w:rsidRPr="00500D0A">
        <w:rPr>
          <w:color w:val="auto"/>
        </w:rPr>
        <w:t xml:space="preserve">Republike Hrvatske </w:t>
      </w:r>
      <w:r w:rsidRPr="00500D0A">
        <w:rPr>
          <w:color w:val="auto"/>
        </w:rPr>
        <w:t>za 202</w:t>
      </w:r>
      <w:r w:rsidR="003D1A48" w:rsidRPr="00500D0A">
        <w:rPr>
          <w:color w:val="auto"/>
        </w:rPr>
        <w:t>1</w:t>
      </w:r>
      <w:r w:rsidRPr="00500D0A">
        <w:rPr>
          <w:color w:val="auto"/>
        </w:rPr>
        <w:t>.</w:t>
      </w:r>
      <w:r w:rsidR="00BF3B49" w:rsidRPr="00500D0A">
        <w:rPr>
          <w:color w:val="auto"/>
        </w:rPr>
        <w:t xml:space="preserve"> godinu</w:t>
      </w:r>
      <w:r w:rsidR="00905957" w:rsidRPr="00500D0A">
        <w:rPr>
          <w:color w:val="auto"/>
        </w:rPr>
        <w:t xml:space="preserve"> </w:t>
      </w:r>
      <w:r w:rsidR="00981CA8" w:rsidRPr="00500D0A">
        <w:rPr>
          <w:color w:val="auto"/>
        </w:rPr>
        <w:t>i zaključenim ugovorima</w:t>
      </w:r>
      <w:r w:rsidR="004C3B5F" w:rsidRPr="00500D0A">
        <w:rPr>
          <w:color w:val="auto"/>
        </w:rPr>
        <w:t xml:space="preserve"> sa </w:t>
      </w:r>
      <w:r w:rsidR="00FA4E9F" w:rsidRPr="00500D0A">
        <w:rPr>
          <w:color w:val="auto"/>
        </w:rPr>
        <w:t>županijama</w:t>
      </w:r>
      <w:r w:rsidRPr="00500D0A">
        <w:rPr>
          <w:color w:val="auto"/>
        </w:rPr>
        <w:t xml:space="preserve"> </w:t>
      </w:r>
      <w:r w:rsidR="008E0CC8" w:rsidRPr="00500D0A">
        <w:rPr>
          <w:color w:val="auto"/>
        </w:rPr>
        <w:t xml:space="preserve">o načinu utroška </w:t>
      </w:r>
      <w:r w:rsidR="00981CA8" w:rsidRPr="00500D0A">
        <w:rPr>
          <w:color w:val="auto"/>
        </w:rPr>
        <w:t xml:space="preserve">sredstava, isplati namjensku pomoć sukladno točki II. ove </w:t>
      </w:r>
      <w:r w:rsidR="008F2D8A">
        <w:rPr>
          <w:color w:val="auto"/>
        </w:rPr>
        <w:t>O</w:t>
      </w:r>
      <w:r w:rsidR="00981CA8" w:rsidRPr="00500D0A">
        <w:rPr>
          <w:color w:val="auto"/>
        </w:rPr>
        <w:t>dluke</w:t>
      </w:r>
      <w:r w:rsidR="003915C3" w:rsidRPr="00500D0A">
        <w:rPr>
          <w:color w:val="auto"/>
        </w:rPr>
        <w:t>.</w:t>
      </w:r>
      <w:r w:rsidR="00981CA8" w:rsidRPr="00500D0A">
        <w:rPr>
          <w:color w:val="auto"/>
        </w:rPr>
        <w:t xml:space="preserve"> </w:t>
      </w:r>
    </w:p>
    <w:p w:rsidR="00AE0489" w:rsidRPr="00500D0A" w:rsidRDefault="00AE0489" w:rsidP="00500D0A">
      <w:pPr>
        <w:pStyle w:val="Default"/>
        <w:rPr>
          <w:bCs/>
          <w:color w:val="auto"/>
        </w:rPr>
      </w:pPr>
    </w:p>
    <w:p w:rsidR="00A260A9" w:rsidRPr="00500D0A" w:rsidRDefault="00E46C87" w:rsidP="00500D0A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lastRenderedPageBreak/>
        <w:t>I</w:t>
      </w:r>
      <w:r w:rsidR="00A260A9" w:rsidRPr="00500D0A">
        <w:rPr>
          <w:b/>
          <w:bCs/>
          <w:color w:val="auto"/>
        </w:rPr>
        <w:t>V.</w:t>
      </w:r>
    </w:p>
    <w:p w:rsidR="00A260A9" w:rsidRPr="00500D0A" w:rsidRDefault="00A260A9" w:rsidP="00500D0A">
      <w:pPr>
        <w:pStyle w:val="Default"/>
        <w:rPr>
          <w:bCs/>
          <w:color w:val="auto"/>
        </w:rPr>
      </w:pPr>
    </w:p>
    <w:p w:rsidR="0018360A" w:rsidRPr="00500D0A" w:rsidRDefault="00A03E15" w:rsidP="008055AE">
      <w:pPr>
        <w:pStyle w:val="Default"/>
        <w:ind w:firstLine="1418"/>
        <w:jc w:val="both"/>
        <w:rPr>
          <w:color w:val="auto"/>
        </w:rPr>
      </w:pPr>
      <w:r w:rsidRPr="00500D0A">
        <w:rPr>
          <w:color w:val="auto"/>
        </w:rPr>
        <w:t>Županije</w:t>
      </w:r>
      <w:r w:rsidR="00A260A9" w:rsidRPr="00500D0A">
        <w:rPr>
          <w:color w:val="auto"/>
        </w:rPr>
        <w:t xml:space="preserve"> </w:t>
      </w:r>
      <w:r w:rsidR="00CF4324" w:rsidRPr="00500D0A">
        <w:rPr>
          <w:color w:val="auto"/>
        </w:rPr>
        <w:t xml:space="preserve">su dužne pratiti utrošak sredstava koja će biti </w:t>
      </w:r>
      <w:r w:rsidR="003811A4" w:rsidRPr="00500D0A">
        <w:rPr>
          <w:color w:val="auto"/>
        </w:rPr>
        <w:t xml:space="preserve">isplaćena </w:t>
      </w:r>
      <w:r w:rsidR="00CF4324" w:rsidRPr="00500D0A">
        <w:rPr>
          <w:color w:val="auto"/>
        </w:rPr>
        <w:t xml:space="preserve">bolničkim zdravstvenim ustanovama, a o utrošku sredstava su dužne obavijestiti Ministarstvo zdravstva na način i u rokovima koje utvrdi </w:t>
      </w:r>
      <w:r w:rsidR="003811A4" w:rsidRPr="00500D0A">
        <w:rPr>
          <w:color w:val="auto"/>
        </w:rPr>
        <w:t>M</w:t>
      </w:r>
      <w:r w:rsidR="00CF4324" w:rsidRPr="00500D0A">
        <w:rPr>
          <w:color w:val="auto"/>
        </w:rPr>
        <w:t>inistarstvo z</w:t>
      </w:r>
      <w:r w:rsidR="00981CA8" w:rsidRPr="00500D0A">
        <w:rPr>
          <w:color w:val="auto"/>
        </w:rPr>
        <w:t>dravstva u ugovorima iz točke III</w:t>
      </w:r>
      <w:r w:rsidR="00CF4324" w:rsidRPr="00500D0A">
        <w:rPr>
          <w:color w:val="auto"/>
        </w:rPr>
        <w:t>. ove Odluke.</w:t>
      </w:r>
    </w:p>
    <w:p w:rsidR="0018360A" w:rsidRPr="00500D0A" w:rsidRDefault="0018360A" w:rsidP="00500D0A">
      <w:pPr>
        <w:pStyle w:val="Default"/>
        <w:rPr>
          <w:color w:val="auto"/>
        </w:rPr>
      </w:pPr>
    </w:p>
    <w:p w:rsidR="006C5E3E" w:rsidRPr="00500D0A" w:rsidRDefault="006C5E3E" w:rsidP="00500D0A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V.</w:t>
      </w:r>
    </w:p>
    <w:p w:rsidR="00285F4C" w:rsidRPr="00500D0A" w:rsidRDefault="00285F4C" w:rsidP="00500D0A">
      <w:pPr>
        <w:pStyle w:val="Default"/>
        <w:jc w:val="center"/>
        <w:rPr>
          <w:color w:val="auto"/>
        </w:rPr>
      </w:pPr>
    </w:p>
    <w:p w:rsidR="00C8464D" w:rsidRPr="00500D0A" w:rsidRDefault="00285F4C" w:rsidP="00B61262">
      <w:pPr>
        <w:pStyle w:val="Default"/>
        <w:ind w:firstLine="1418"/>
        <w:jc w:val="both"/>
        <w:rPr>
          <w:color w:val="auto"/>
        </w:rPr>
      </w:pPr>
      <w:r w:rsidRPr="00500D0A">
        <w:rPr>
          <w:color w:val="auto"/>
        </w:rPr>
        <w:t>Zadužuje se Ministarstvo zdravstva da</w:t>
      </w:r>
      <w:r w:rsidR="00157A76" w:rsidRPr="00500D0A">
        <w:rPr>
          <w:color w:val="auto"/>
        </w:rPr>
        <w:t xml:space="preserve"> u roku od </w:t>
      </w:r>
      <w:r w:rsidR="00F80FB5" w:rsidRPr="00500D0A">
        <w:rPr>
          <w:color w:val="auto"/>
        </w:rPr>
        <w:t>sedam</w:t>
      </w:r>
      <w:r w:rsidR="00157A76" w:rsidRPr="00500D0A">
        <w:rPr>
          <w:color w:val="auto"/>
        </w:rPr>
        <w:t xml:space="preserve"> dana</w:t>
      </w:r>
      <w:r w:rsidRPr="00500D0A">
        <w:rPr>
          <w:color w:val="auto"/>
        </w:rPr>
        <w:t xml:space="preserve"> o</w:t>
      </w:r>
      <w:r w:rsidR="00157A76" w:rsidRPr="00500D0A">
        <w:rPr>
          <w:color w:val="auto"/>
        </w:rPr>
        <w:t>d</w:t>
      </w:r>
      <w:r w:rsidRPr="00500D0A">
        <w:rPr>
          <w:color w:val="auto"/>
        </w:rPr>
        <w:t xml:space="preserve"> </w:t>
      </w:r>
      <w:r w:rsidR="00C36150">
        <w:rPr>
          <w:color w:val="auto"/>
        </w:rPr>
        <w:t xml:space="preserve">dana </w:t>
      </w:r>
      <w:r w:rsidR="00157A76" w:rsidRPr="00500D0A">
        <w:rPr>
          <w:color w:val="auto"/>
        </w:rPr>
        <w:t xml:space="preserve">primitka izvješća o utrošku sredstava iz točke </w:t>
      </w:r>
      <w:r w:rsidR="003811A4" w:rsidRPr="00500D0A">
        <w:rPr>
          <w:color w:val="auto"/>
        </w:rPr>
        <w:t>I</w:t>
      </w:r>
      <w:r w:rsidR="00157A76" w:rsidRPr="00500D0A">
        <w:rPr>
          <w:color w:val="auto"/>
        </w:rPr>
        <w:t xml:space="preserve">V. ove Odluke </w:t>
      </w:r>
      <w:r w:rsidRPr="00500D0A">
        <w:rPr>
          <w:color w:val="auto"/>
        </w:rPr>
        <w:t>izvijesti Ministarstvo financija</w:t>
      </w:r>
      <w:r w:rsidR="00157A76" w:rsidRPr="00500D0A">
        <w:rPr>
          <w:color w:val="auto"/>
        </w:rPr>
        <w:t>.</w:t>
      </w:r>
    </w:p>
    <w:p w:rsidR="00C8464D" w:rsidRDefault="00C8464D" w:rsidP="00500D0A">
      <w:pPr>
        <w:pStyle w:val="Default"/>
        <w:jc w:val="center"/>
        <w:rPr>
          <w:b/>
          <w:bCs/>
          <w:color w:val="auto"/>
        </w:rPr>
      </w:pPr>
    </w:p>
    <w:p w:rsidR="00C36150" w:rsidRDefault="00C36150" w:rsidP="00500D0A">
      <w:pPr>
        <w:pStyle w:val="Default"/>
        <w:jc w:val="center"/>
        <w:rPr>
          <w:b/>
          <w:bCs/>
          <w:color w:val="auto"/>
        </w:rPr>
      </w:pPr>
    </w:p>
    <w:p w:rsidR="00C36150" w:rsidRPr="00500D0A" w:rsidRDefault="00C36150" w:rsidP="00500D0A">
      <w:pPr>
        <w:pStyle w:val="Default"/>
        <w:jc w:val="center"/>
        <w:rPr>
          <w:b/>
          <w:bCs/>
          <w:color w:val="auto"/>
        </w:rPr>
      </w:pPr>
    </w:p>
    <w:p w:rsidR="00F80FB5" w:rsidRPr="00500D0A" w:rsidRDefault="00F80FB5" w:rsidP="00C36150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VI.</w:t>
      </w:r>
    </w:p>
    <w:p w:rsidR="00F80FB5" w:rsidRPr="00500D0A" w:rsidRDefault="00F80FB5" w:rsidP="00500D0A">
      <w:pPr>
        <w:pStyle w:val="Default"/>
        <w:jc w:val="both"/>
        <w:rPr>
          <w:b/>
          <w:bCs/>
          <w:color w:val="auto"/>
        </w:rPr>
      </w:pPr>
    </w:p>
    <w:p w:rsidR="00C8464D" w:rsidRPr="00500D0A" w:rsidRDefault="00C8464D" w:rsidP="00C36150">
      <w:pPr>
        <w:pStyle w:val="Default"/>
        <w:ind w:firstLine="1418"/>
        <w:jc w:val="both"/>
        <w:rPr>
          <w:bCs/>
          <w:color w:val="auto"/>
        </w:rPr>
      </w:pPr>
      <w:r w:rsidRPr="00500D0A">
        <w:rPr>
          <w:bCs/>
          <w:color w:val="auto"/>
        </w:rPr>
        <w:t>Zadužuje se Ministarstvo zdravstva da o donošenju ove Odluke izvijesti bolničke zdravstvene ustanove iz točke II. ove Odluke i njihove osnivače.</w:t>
      </w:r>
    </w:p>
    <w:p w:rsidR="00C8464D" w:rsidRPr="00500D0A" w:rsidRDefault="00C8464D" w:rsidP="00500D0A">
      <w:pPr>
        <w:pStyle w:val="Default"/>
        <w:jc w:val="both"/>
        <w:rPr>
          <w:bCs/>
          <w:color w:val="auto"/>
        </w:rPr>
      </w:pPr>
    </w:p>
    <w:p w:rsidR="00C8464D" w:rsidRPr="00500D0A" w:rsidRDefault="00C8464D" w:rsidP="00500D0A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VII.</w:t>
      </w:r>
    </w:p>
    <w:p w:rsidR="00C8464D" w:rsidRPr="00500D0A" w:rsidRDefault="00C8464D" w:rsidP="00500D0A">
      <w:pPr>
        <w:pStyle w:val="Default"/>
        <w:jc w:val="center"/>
        <w:rPr>
          <w:color w:val="auto"/>
        </w:rPr>
      </w:pPr>
    </w:p>
    <w:p w:rsidR="00285F4C" w:rsidRPr="00500D0A" w:rsidRDefault="00285F4C" w:rsidP="00500D0A">
      <w:pPr>
        <w:pStyle w:val="Default"/>
        <w:ind w:firstLine="1418"/>
        <w:rPr>
          <w:color w:val="auto"/>
        </w:rPr>
      </w:pPr>
      <w:r w:rsidRPr="00500D0A">
        <w:rPr>
          <w:color w:val="auto"/>
        </w:rPr>
        <w:t xml:space="preserve">Ova Odluka stupa na snagu danom donošenja. </w:t>
      </w:r>
    </w:p>
    <w:p w:rsidR="00535D2E" w:rsidRPr="00500D0A" w:rsidRDefault="00535D2E" w:rsidP="00C36150">
      <w:pPr>
        <w:pStyle w:val="Default"/>
        <w:rPr>
          <w:color w:val="auto"/>
        </w:rPr>
      </w:pPr>
    </w:p>
    <w:p w:rsidR="00975AA9" w:rsidRPr="00500D0A" w:rsidRDefault="00975AA9" w:rsidP="00C36150">
      <w:pPr>
        <w:pStyle w:val="Default"/>
        <w:rPr>
          <w:color w:val="auto"/>
        </w:rPr>
      </w:pPr>
    </w:p>
    <w:p w:rsidR="00975AA9" w:rsidRPr="00500D0A" w:rsidRDefault="00975AA9" w:rsidP="00C36150">
      <w:pPr>
        <w:pStyle w:val="Default"/>
        <w:rPr>
          <w:color w:val="auto"/>
        </w:rPr>
      </w:pPr>
    </w:p>
    <w:p w:rsidR="00285F4C" w:rsidRPr="00500D0A" w:rsidRDefault="00975AA9" w:rsidP="00500D0A">
      <w:pPr>
        <w:pStyle w:val="Default"/>
        <w:rPr>
          <w:color w:val="auto"/>
        </w:rPr>
      </w:pPr>
      <w:r w:rsidRPr="00500D0A">
        <w:rPr>
          <w:color w:val="auto"/>
        </w:rPr>
        <w:t>KLASA</w:t>
      </w:r>
      <w:r w:rsidR="00285F4C" w:rsidRPr="00500D0A">
        <w:rPr>
          <w:color w:val="auto"/>
        </w:rPr>
        <w:t xml:space="preserve">: </w:t>
      </w:r>
    </w:p>
    <w:p w:rsidR="00285F4C" w:rsidRPr="00500D0A" w:rsidRDefault="00975AA9" w:rsidP="00500D0A">
      <w:pPr>
        <w:pStyle w:val="Default"/>
        <w:rPr>
          <w:color w:val="auto"/>
        </w:rPr>
      </w:pPr>
      <w:r w:rsidRPr="00500D0A">
        <w:rPr>
          <w:color w:val="auto"/>
        </w:rPr>
        <w:t>URBROJ</w:t>
      </w:r>
      <w:r w:rsidR="00285F4C" w:rsidRPr="00500D0A">
        <w:rPr>
          <w:color w:val="auto"/>
        </w:rPr>
        <w:t xml:space="preserve">: </w:t>
      </w:r>
    </w:p>
    <w:p w:rsidR="00285F4C" w:rsidRPr="00500D0A" w:rsidRDefault="00285F4C" w:rsidP="00500D0A">
      <w:pPr>
        <w:pStyle w:val="Default"/>
        <w:rPr>
          <w:color w:val="auto"/>
        </w:rPr>
      </w:pPr>
    </w:p>
    <w:p w:rsidR="00285F4C" w:rsidRPr="00500D0A" w:rsidRDefault="00285F4C" w:rsidP="00500D0A">
      <w:pPr>
        <w:pStyle w:val="Default"/>
        <w:rPr>
          <w:color w:val="auto"/>
        </w:rPr>
      </w:pPr>
      <w:r w:rsidRPr="00500D0A">
        <w:rPr>
          <w:color w:val="auto"/>
        </w:rPr>
        <w:t xml:space="preserve">Zagreb, </w:t>
      </w:r>
    </w:p>
    <w:p w:rsidR="00285F4C" w:rsidRPr="00500D0A" w:rsidRDefault="00285F4C" w:rsidP="00500D0A">
      <w:pPr>
        <w:pStyle w:val="Default"/>
        <w:rPr>
          <w:color w:val="auto"/>
        </w:rPr>
      </w:pPr>
    </w:p>
    <w:p w:rsidR="00285F4C" w:rsidRPr="00500D0A" w:rsidRDefault="00285F4C" w:rsidP="00500D0A">
      <w:pPr>
        <w:pStyle w:val="Default"/>
        <w:rPr>
          <w:color w:val="auto"/>
        </w:rPr>
      </w:pPr>
    </w:p>
    <w:p w:rsidR="00FC4B7F" w:rsidRPr="00500D0A" w:rsidRDefault="00FC4B7F" w:rsidP="00500D0A">
      <w:pPr>
        <w:pStyle w:val="Default"/>
        <w:rPr>
          <w:color w:val="auto"/>
        </w:rPr>
      </w:pPr>
    </w:p>
    <w:p w:rsidR="00285F4C" w:rsidRPr="00500D0A" w:rsidRDefault="00285F4C" w:rsidP="00500D0A">
      <w:pPr>
        <w:pStyle w:val="Default"/>
        <w:ind w:left="4248"/>
        <w:jc w:val="center"/>
        <w:rPr>
          <w:color w:val="auto"/>
        </w:rPr>
      </w:pPr>
      <w:r w:rsidRPr="00500D0A">
        <w:rPr>
          <w:color w:val="auto"/>
        </w:rPr>
        <w:t>PREDSJEDNIK</w:t>
      </w:r>
    </w:p>
    <w:p w:rsidR="00285F4C" w:rsidRPr="00500D0A" w:rsidRDefault="00285F4C" w:rsidP="00500D0A">
      <w:pPr>
        <w:pStyle w:val="Default"/>
        <w:ind w:left="4248"/>
        <w:jc w:val="center"/>
        <w:rPr>
          <w:color w:val="auto"/>
        </w:rPr>
      </w:pPr>
    </w:p>
    <w:p w:rsidR="008D3032" w:rsidRPr="00500D0A" w:rsidRDefault="008D3032" w:rsidP="00500D0A">
      <w:pPr>
        <w:pStyle w:val="Default"/>
        <w:ind w:left="4248"/>
        <w:jc w:val="center"/>
        <w:rPr>
          <w:color w:val="auto"/>
        </w:rPr>
      </w:pPr>
    </w:p>
    <w:p w:rsidR="00285F4C" w:rsidRPr="00500D0A" w:rsidRDefault="00285F4C" w:rsidP="00500D0A">
      <w:pPr>
        <w:pStyle w:val="Default"/>
        <w:ind w:left="4248"/>
        <w:jc w:val="center"/>
        <w:rPr>
          <w:color w:val="auto"/>
        </w:rPr>
      </w:pPr>
      <w:r w:rsidRPr="00500D0A">
        <w:rPr>
          <w:color w:val="auto"/>
        </w:rPr>
        <w:t xml:space="preserve">mr. </w:t>
      </w:r>
      <w:proofErr w:type="spellStart"/>
      <w:r w:rsidRPr="00500D0A">
        <w:rPr>
          <w:color w:val="auto"/>
        </w:rPr>
        <w:t>sc</w:t>
      </w:r>
      <w:proofErr w:type="spellEnd"/>
      <w:r w:rsidRPr="00500D0A">
        <w:rPr>
          <w:color w:val="auto"/>
        </w:rPr>
        <w:t>. Andrej Plenković</w:t>
      </w:r>
    </w:p>
    <w:p w:rsidR="008D3032" w:rsidRPr="00500D0A" w:rsidRDefault="008D3032" w:rsidP="00500D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0D0A">
        <w:rPr>
          <w:rFonts w:ascii="Times New Roman" w:hAnsi="Times New Roman"/>
          <w:sz w:val="24"/>
          <w:szCs w:val="24"/>
        </w:rPr>
        <w:br w:type="page"/>
      </w:r>
    </w:p>
    <w:p w:rsidR="008D3032" w:rsidRPr="00500D0A" w:rsidRDefault="008D3032" w:rsidP="00500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D0A">
        <w:rPr>
          <w:rFonts w:ascii="Times New Roman" w:hAnsi="Times New Roman"/>
          <w:b/>
          <w:sz w:val="24"/>
          <w:szCs w:val="24"/>
        </w:rPr>
        <w:lastRenderedPageBreak/>
        <w:t xml:space="preserve">O B R A Z L O Ž E N J E </w:t>
      </w:r>
    </w:p>
    <w:p w:rsidR="00190128" w:rsidRPr="00500D0A" w:rsidRDefault="00190128" w:rsidP="00500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3032" w:rsidRPr="00500D0A" w:rsidRDefault="008D3032" w:rsidP="00500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150" w:rsidRDefault="008D3032" w:rsidP="0050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D0A">
        <w:rPr>
          <w:rFonts w:ascii="Times New Roman" w:hAnsi="Times New Roman"/>
          <w:sz w:val="24"/>
          <w:szCs w:val="24"/>
        </w:rPr>
        <w:t xml:space="preserve">U cilju rješavanja problema vezano uz dospjele nepodmirene obveze u sektoru zdravstva, a radi zadržavanja jednake razine zdravstvene zaštite na cijelom području Republike Hrvatske i osiguranja nesmetanog funkcioniranja bolničkih zdravstvenih ustanova </w:t>
      </w:r>
      <w:r w:rsidR="00166CC8" w:rsidRPr="00500D0A">
        <w:rPr>
          <w:rFonts w:ascii="Times New Roman" w:hAnsi="Times New Roman"/>
          <w:sz w:val="24"/>
          <w:szCs w:val="24"/>
        </w:rPr>
        <w:t>kojim</w:t>
      </w:r>
      <w:r w:rsidR="00FA4E9F" w:rsidRPr="00500D0A">
        <w:rPr>
          <w:rFonts w:ascii="Times New Roman" w:hAnsi="Times New Roman"/>
          <w:sz w:val="24"/>
          <w:szCs w:val="24"/>
        </w:rPr>
        <w:t xml:space="preserve">a je </w:t>
      </w:r>
      <w:r w:rsidR="00166CC8" w:rsidRPr="00500D0A">
        <w:rPr>
          <w:rFonts w:ascii="Times New Roman" w:hAnsi="Times New Roman"/>
          <w:sz w:val="24"/>
          <w:szCs w:val="24"/>
        </w:rPr>
        <w:t xml:space="preserve">osnivač </w:t>
      </w:r>
      <w:r w:rsidR="00FA4E9F" w:rsidRPr="00500D0A">
        <w:rPr>
          <w:rFonts w:ascii="Times New Roman" w:hAnsi="Times New Roman"/>
          <w:sz w:val="24"/>
          <w:szCs w:val="24"/>
        </w:rPr>
        <w:t>županija</w:t>
      </w:r>
      <w:r w:rsidR="00190128" w:rsidRPr="00500D0A">
        <w:rPr>
          <w:rFonts w:ascii="Times New Roman" w:hAnsi="Times New Roman"/>
          <w:sz w:val="24"/>
          <w:szCs w:val="24"/>
        </w:rPr>
        <w:t xml:space="preserve"> </w:t>
      </w:r>
      <w:r w:rsidRPr="00500D0A">
        <w:rPr>
          <w:rFonts w:ascii="Times New Roman" w:hAnsi="Times New Roman"/>
          <w:sz w:val="24"/>
          <w:szCs w:val="24"/>
        </w:rPr>
        <w:t xml:space="preserve">te podmirivanja njihova dugovanja prema dobavljačima lijekova, potrošnog i </w:t>
      </w:r>
      <w:proofErr w:type="spellStart"/>
      <w:r w:rsidRPr="00500D0A">
        <w:rPr>
          <w:rFonts w:ascii="Times New Roman" w:hAnsi="Times New Roman"/>
          <w:sz w:val="24"/>
          <w:szCs w:val="24"/>
        </w:rPr>
        <w:t>ugradbenog</w:t>
      </w:r>
      <w:proofErr w:type="spellEnd"/>
      <w:r w:rsidRPr="00500D0A">
        <w:rPr>
          <w:rFonts w:ascii="Times New Roman" w:hAnsi="Times New Roman"/>
          <w:sz w:val="24"/>
          <w:szCs w:val="24"/>
        </w:rPr>
        <w:t xml:space="preserve"> medicinskog materijala, predlaže se </w:t>
      </w:r>
      <w:r w:rsidR="00C36150">
        <w:rPr>
          <w:rFonts w:ascii="Times New Roman" w:hAnsi="Times New Roman"/>
          <w:sz w:val="24"/>
          <w:szCs w:val="24"/>
        </w:rPr>
        <w:t>donošenje predmetne odluke.</w:t>
      </w:r>
    </w:p>
    <w:p w:rsidR="00975AA9" w:rsidRPr="00500D0A" w:rsidRDefault="00975AA9" w:rsidP="0050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150" w:rsidRPr="00484E68" w:rsidRDefault="003F32E8" w:rsidP="00484E68">
      <w:pPr>
        <w:spacing w:after="48" w:line="288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00D0A">
        <w:rPr>
          <w:rFonts w:ascii="Times New Roman" w:hAnsi="Times New Roman"/>
          <w:sz w:val="24"/>
          <w:szCs w:val="24"/>
        </w:rPr>
        <w:t xml:space="preserve">Sredstva za podmirenje dijela dospjelih obveza zdravstvenih ustanova prema dobavljačima lijekova, potrošnog i </w:t>
      </w:r>
      <w:proofErr w:type="spellStart"/>
      <w:r w:rsidRPr="00500D0A">
        <w:rPr>
          <w:rFonts w:ascii="Times New Roman" w:hAnsi="Times New Roman"/>
          <w:sz w:val="24"/>
          <w:szCs w:val="24"/>
        </w:rPr>
        <w:t>ugradbenog</w:t>
      </w:r>
      <w:proofErr w:type="spellEnd"/>
      <w:r w:rsidRPr="00500D0A">
        <w:rPr>
          <w:rFonts w:ascii="Times New Roman" w:hAnsi="Times New Roman"/>
          <w:sz w:val="24"/>
          <w:szCs w:val="24"/>
        </w:rPr>
        <w:t xml:space="preserve"> medicinskog materijala, </w:t>
      </w:r>
      <w:r w:rsidR="00166CC8" w:rsidRPr="00500D0A">
        <w:rPr>
          <w:rFonts w:ascii="Times New Roman" w:hAnsi="Times New Roman"/>
          <w:sz w:val="24"/>
          <w:szCs w:val="24"/>
        </w:rPr>
        <w:t xml:space="preserve">kojima </w:t>
      </w:r>
      <w:r w:rsidR="00FA4E9F" w:rsidRPr="00500D0A">
        <w:rPr>
          <w:rFonts w:ascii="Times New Roman" w:hAnsi="Times New Roman"/>
          <w:sz w:val="24"/>
          <w:szCs w:val="24"/>
        </w:rPr>
        <w:t>je osnivač županija</w:t>
      </w:r>
      <w:r w:rsidR="00166CC8" w:rsidRPr="00500D0A">
        <w:rPr>
          <w:rFonts w:ascii="Times New Roman" w:hAnsi="Times New Roman"/>
          <w:sz w:val="24"/>
          <w:szCs w:val="24"/>
        </w:rPr>
        <w:t xml:space="preserve"> </w:t>
      </w:r>
      <w:r w:rsidRPr="00500D0A">
        <w:rPr>
          <w:rFonts w:ascii="Times New Roman" w:hAnsi="Times New Roman"/>
          <w:sz w:val="24"/>
          <w:szCs w:val="24"/>
        </w:rPr>
        <w:t xml:space="preserve">osigurana </w:t>
      </w:r>
      <w:r w:rsidRPr="00484E68">
        <w:rPr>
          <w:rFonts w:ascii="Times New Roman" w:hAnsi="Times New Roman"/>
          <w:sz w:val="24"/>
          <w:szCs w:val="24"/>
        </w:rPr>
        <w:t xml:space="preserve">su </w:t>
      </w:r>
      <w:r w:rsidR="00484E68" w:rsidRPr="00484E6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hr-HR"/>
        </w:rPr>
        <w:t>Izmjenama i dopunama Državnog proračuna Republike Hrvatske za 2021. godinu i projekcija za 2022. i 2023. godinu (Narodne novine, broj 122/21)</w:t>
      </w:r>
      <w:r w:rsidRPr="00484E68">
        <w:rPr>
          <w:rFonts w:ascii="Times New Roman" w:hAnsi="Times New Roman"/>
          <w:sz w:val="24"/>
          <w:szCs w:val="24"/>
        </w:rPr>
        <w:t xml:space="preserve">, uzimajući pritom u obzir kriterij </w:t>
      </w:r>
      <w:r w:rsidR="00DC559F" w:rsidRPr="00484E68">
        <w:rPr>
          <w:rFonts w:ascii="Times New Roman" w:hAnsi="Times New Roman"/>
          <w:sz w:val="24"/>
          <w:szCs w:val="24"/>
        </w:rPr>
        <w:t xml:space="preserve">maksimalnog udjela </w:t>
      </w:r>
      <w:r w:rsidRPr="00484E68">
        <w:rPr>
          <w:rFonts w:ascii="Times New Roman" w:hAnsi="Times New Roman"/>
          <w:sz w:val="24"/>
          <w:szCs w:val="24"/>
        </w:rPr>
        <w:t>dospjelosti nepodmirenih obvez</w:t>
      </w:r>
      <w:r w:rsidR="00453A14" w:rsidRPr="00484E68">
        <w:rPr>
          <w:rFonts w:ascii="Times New Roman" w:hAnsi="Times New Roman"/>
          <w:sz w:val="24"/>
          <w:szCs w:val="24"/>
        </w:rPr>
        <w:t>a na dan 3</w:t>
      </w:r>
      <w:r w:rsidR="002B4EDC">
        <w:rPr>
          <w:rFonts w:ascii="Times New Roman" w:hAnsi="Times New Roman"/>
          <w:sz w:val="24"/>
          <w:szCs w:val="24"/>
        </w:rPr>
        <w:t>0</w:t>
      </w:r>
      <w:r w:rsidRPr="00484E68">
        <w:rPr>
          <w:rFonts w:ascii="Times New Roman" w:hAnsi="Times New Roman"/>
          <w:sz w:val="24"/>
          <w:szCs w:val="24"/>
        </w:rPr>
        <w:t>.</w:t>
      </w:r>
      <w:r w:rsidR="00C36150" w:rsidRPr="00484E68">
        <w:rPr>
          <w:rFonts w:ascii="Times New Roman" w:hAnsi="Times New Roman"/>
          <w:sz w:val="24"/>
          <w:szCs w:val="24"/>
        </w:rPr>
        <w:t xml:space="preserve"> </w:t>
      </w:r>
      <w:r w:rsidR="002B4EDC">
        <w:rPr>
          <w:rFonts w:ascii="Times New Roman" w:hAnsi="Times New Roman"/>
          <w:sz w:val="24"/>
          <w:szCs w:val="24"/>
        </w:rPr>
        <w:t>studenog</w:t>
      </w:r>
      <w:r w:rsidR="00C36150" w:rsidRPr="00484E68">
        <w:rPr>
          <w:rFonts w:ascii="Times New Roman" w:hAnsi="Times New Roman"/>
          <w:sz w:val="24"/>
          <w:szCs w:val="24"/>
        </w:rPr>
        <w:t xml:space="preserve"> </w:t>
      </w:r>
      <w:r w:rsidRPr="00484E68">
        <w:rPr>
          <w:rFonts w:ascii="Times New Roman" w:hAnsi="Times New Roman"/>
          <w:sz w:val="24"/>
          <w:szCs w:val="24"/>
        </w:rPr>
        <w:t>2021.</w:t>
      </w:r>
    </w:p>
    <w:p w:rsidR="003F32E8" w:rsidRPr="00500D0A" w:rsidRDefault="003F32E8" w:rsidP="0050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2E8" w:rsidRDefault="008D3032" w:rsidP="0050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D0A">
        <w:rPr>
          <w:rFonts w:ascii="Times New Roman" w:hAnsi="Times New Roman"/>
          <w:sz w:val="24"/>
          <w:szCs w:val="24"/>
        </w:rPr>
        <w:t xml:space="preserve">Za provedbu ove </w:t>
      </w:r>
      <w:r w:rsidR="00C36150">
        <w:rPr>
          <w:rFonts w:ascii="Times New Roman" w:hAnsi="Times New Roman"/>
          <w:sz w:val="24"/>
          <w:szCs w:val="24"/>
        </w:rPr>
        <w:t>o</w:t>
      </w:r>
      <w:r w:rsidR="00535D2E" w:rsidRPr="00500D0A">
        <w:rPr>
          <w:rFonts w:ascii="Times New Roman" w:hAnsi="Times New Roman"/>
          <w:sz w:val="24"/>
          <w:szCs w:val="24"/>
        </w:rPr>
        <w:t>dluke sredstva u iznosu o</w:t>
      </w:r>
      <w:r w:rsidR="00F103D9" w:rsidRPr="00500D0A">
        <w:rPr>
          <w:rFonts w:ascii="Times New Roman" w:hAnsi="Times New Roman"/>
          <w:sz w:val="24"/>
          <w:szCs w:val="24"/>
        </w:rPr>
        <w:t xml:space="preserve">d </w:t>
      </w:r>
      <w:r w:rsidR="0080583A">
        <w:rPr>
          <w:rFonts w:ascii="Times New Roman" w:hAnsi="Times New Roman"/>
          <w:sz w:val="24"/>
          <w:szCs w:val="24"/>
        </w:rPr>
        <w:t>269.047.846</w:t>
      </w:r>
      <w:r w:rsidR="002B4EDC">
        <w:rPr>
          <w:rFonts w:ascii="Times New Roman" w:hAnsi="Times New Roman"/>
          <w:sz w:val="24"/>
          <w:szCs w:val="24"/>
        </w:rPr>
        <w:t>,00</w:t>
      </w:r>
      <w:r w:rsidR="00E50EBE" w:rsidRPr="00E50EBE">
        <w:rPr>
          <w:rFonts w:ascii="Times New Roman" w:hAnsi="Times New Roman"/>
          <w:sz w:val="24"/>
          <w:szCs w:val="24"/>
        </w:rPr>
        <w:t xml:space="preserve"> </w:t>
      </w:r>
      <w:r w:rsidR="0068452B" w:rsidRPr="00500D0A">
        <w:rPr>
          <w:rFonts w:ascii="Times New Roman" w:hAnsi="Times New Roman"/>
          <w:sz w:val="24"/>
          <w:szCs w:val="24"/>
        </w:rPr>
        <w:t>kuna</w:t>
      </w:r>
      <w:r w:rsidR="00C36150">
        <w:rPr>
          <w:rFonts w:ascii="Times New Roman" w:hAnsi="Times New Roman"/>
          <w:sz w:val="24"/>
          <w:szCs w:val="24"/>
        </w:rPr>
        <w:t>,</w:t>
      </w:r>
      <w:r w:rsidR="008F469A" w:rsidRPr="00500D0A">
        <w:rPr>
          <w:rFonts w:ascii="Times New Roman" w:hAnsi="Times New Roman"/>
          <w:sz w:val="24"/>
          <w:szCs w:val="24"/>
        </w:rPr>
        <w:t xml:space="preserve"> osigurana</w:t>
      </w:r>
      <w:r w:rsidR="000004E2" w:rsidRPr="00500D0A">
        <w:rPr>
          <w:rFonts w:ascii="Times New Roman" w:hAnsi="Times New Roman"/>
          <w:sz w:val="24"/>
          <w:szCs w:val="24"/>
        </w:rPr>
        <w:t xml:space="preserve"> su </w:t>
      </w:r>
      <w:r w:rsidR="003F32E8" w:rsidRPr="00500D0A">
        <w:rPr>
          <w:rFonts w:ascii="Times New Roman" w:hAnsi="Times New Roman"/>
          <w:sz w:val="24"/>
          <w:szCs w:val="24"/>
        </w:rPr>
        <w:t xml:space="preserve">na Razdjelu 096 </w:t>
      </w:r>
      <w:r w:rsidR="00C36150" w:rsidRPr="00500D0A">
        <w:rPr>
          <w:rFonts w:ascii="Times New Roman" w:hAnsi="Times New Roman"/>
          <w:sz w:val="24"/>
          <w:szCs w:val="24"/>
        </w:rPr>
        <w:t>Ministarstvo zdravstva</w:t>
      </w:r>
      <w:r w:rsidR="00C36150">
        <w:rPr>
          <w:rFonts w:ascii="Times New Roman" w:hAnsi="Times New Roman"/>
          <w:sz w:val="24"/>
          <w:szCs w:val="24"/>
        </w:rPr>
        <w:t>,</w:t>
      </w:r>
      <w:r w:rsidR="003F32E8" w:rsidRPr="00500D0A">
        <w:rPr>
          <w:rFonts w:ascii="Times New Roman" w:hAnsi="Times New Roman"/>
          <w:sz w:val="24"/>
          <w:szCs w:val="24"/>
        </w:rPr>
        <w:t xml:space="preserve"> na </w:t>
      </w:r>
      <w:r w:rsidR="000004E2" w:rsidRPr="00500D0A">
        <w:rPr>
          <w:rFonts w:ascii="Times New Roman" w:hAnsi="Times New Roman"/>
          <w:sz w:val="24"/>
          <w:szCs w:val="24"/>
        </w:rPr>
        <w:t>a</w:t>
      </w:r>
      <w:r w:rsidR="003F32E8" w:rsidRPr="00500D0A">
        <w:rPr>
          <w:rFonts w:ascii="Times New Roman" w:hAnsi="Times New Roman"/>
          <w:sz w:val="24"/>
          <w:szCs w:val="24"/>
        </w:rPr>
        <w:t>ktivnosti A618207 Administracija i upravljanje.</w:t>
      </w:r>
    </w:p>
    <w:p w:rsidR="00C36150" w:rsidRPr="00500D0A" w:rsidRDefault="00C36150" w:rsidP="0050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4E2" w:rsidRPr="00500D0A" w:rsidRDefault="000004E2" w:rsidP="00500D0A">
      <w:pPr>
        <w:pStyle w:val="Default"/>
        <w:jc w:val="both"/>
        <w:rPr>
          <w:bCs/>
          <w:color w:val="auto"/>
        </w:rPr>
      </w:pPr>
      <w:r w:rsidRPr="00500D0A">
        <w:rPr>
          <w:color w:val="auto"/>
        </w:rPr>
        <w:t>Ministarstvo zdravstva će u skladu s člankom 7.b Zakona o izvršavanju Državnog proračuna Republike Hrvatske za 2021. godinu (</w:t>
      </w:r>
      <w:r w:rsidR="00C36150">
        <w:rPr>
          <w:color w:val="auto"/>
        </w:rPr>
        <w:t>„</w:t>
      </w:r>
      <w:r w:rsidRPr="00500D0A">
        <w:rPr>
          <w:color w:val="auto"/>
        </w:rPr>
        <w:t>Narodne novine</w:t>
      </w:r>
      <w:r w:rsidR="00C36150">
        <w:rPr>
          <w:color w:val="auto"/>
        </w:rPr>
        <w:t>“</w:t>
      </w:r>
      <w:r w:rsidRPr="00500D0A">
        <w:rPr>
          <w:color w:val="auto"/>
        </w:rPr>
        <w:t>, br</w:t>
      </w:r>
      <w:r w:rsidR="00C36150">
        <w:rPr>
          <w:color w:val="auto"/>
        </w:rPr>
        <w:t>.</w:t>
      </w:r>
      <w:r w:rsidRPr="00500D0A">
        <w:rPr>
          <w:color w:val="auto"/>
        </w:rPr>
        <w:t xml:space="preserve"> 135/20</w:t>
      </w:r>
      <w:r w:rsidR="00C36150">
        <w:rPr>
          <w:color w:val="auto"/>
        </w:rPr>
        <w:t>.</w:t>
      </w:r>
      <w:r w:rsidRPr="00500D0A">
        <w:rPr>
          <w:color w:val="auto"/>
        </w:rPr>
        <w:t xml:space="preserve"> i 69/21</w:t>
      </w:r>
      <w:r w:rsidR="00C36150">
        <w:rPr>
          <w:color w:val="auto"/>
        </w:rPr>
        <w:t>.</w:t>
      </w:r>
      <w:r w:rsidRPr="00500D0A">
        <w:rPr>
          <w:color w:val="auto"/>
        </w:rPr>
        <w:t xml:space="preserve">) i zaključenim ugovorima sa </w:t>
      </w:r>
      <w:r w:rsidR="00FA4E9F" w:rsidRPr="00500D0A">
        <w:rPr>
          <w:color w:val="auto"/>
        </w:rPr>
        <w:t>županijama</w:t>
      </w:r>
      <w:r w:rsidR="00166CC8" w:rsidRPr="00500D0A">
        <w:rPr>
          <w:color w:val="auto"/>
        </w:rPr>
        <w:t xml:space="preserve"> </w:t>
      </w:r>
      <w:r w:rsidRPr="00500D0A">
        <w:rPr>
          <w:color w:val="auto"/>
        </w:rPr>
        <w:t>o načinu utroška sredstava, isplati</w:t>
      </w:r>
      <w:r w:rsidR="00C36150">
        <w:rPr>
          <w:color w:val="auto"/>
        </w:rPr>
        <w:t>ti</w:t>
      </w:r>
      <w:r w:rsidRPr="00500D0A">
        <w:rPr>
          <w:color w:val="auto"/>
        </w:rPr>
        <w:t xml:space="preserve"> namjensku pomoć sukladno točki II. ove odluke uzimajući pritom u obzir kriterij ročnosti dospjelih obveza na način da se najstarije obveze prvo plaćaju.</w:t>
      </w:r>
    </w:p>
    <w:p w:rsidR="0068452B" w:rsidRPr="00500D0A" w:rsidRDefault="0068452B" w:rsidP="00500D0A">
      <w:pPr>
        <w:pStyle w:val="Default"/>
        <w:jc w:val="both"/>
        <w:rPr>
          <w:color w:val="auto"/>
        </w:rPr>
      </w:pPr>
    </w:p>
    <w:p w:rsidR="00CF4324" w:rsidRPr="00500D0A" w:rsidRDefault="00FA4E9F" w:rsidP="00500D0A">
      <w:pPr>
        <w:pStyle w:val="Default"/>
        <w:jc w:val="both"/>
        <w:rPr>
          <w:bCs/>
          <w:color w:val="auto"/>
        </w:rPr>
      </w:pPr>
      <w:r w:rsidRPr="00500D0A">
        <w:rPr>
          <w:color w:val="auto"/>
        </w:rPr>
        <w:t>Županije</w:t>
      </w:r>
      <w:r w:rsidR="00CF4324" w:rsidRPr="00500D0A">
        <w:rPr>
          <w:color w:val="auto"/>
        </w:rPr>
        <w:t xml:space="preserve"> su dužne pratiti utrošak sredstava koja će biti doznačena bolničkim zdravstvenim ustanovama, a o utrošku sredstava su dužne obavijestiti Ministarstvo zdravstva na način i u rokovima koje utvrdi </w:t>
      </w:r>
      <w:r w:rsidR="00C36150" w:rsidRPr="00500D0A">
        <w:rPr>
          <w:color w:val="auto"/>
        </w:rPr>
        <w:t xml:space="preserve">Ministarstvo </w:t>
      </w:r>
      <w:r w:rsidR="00CF4324" w:rsidRPr="00500D0A">
        <w:rPr>
          <w:color w:val="auto"/>
        </w:rPr>
        <w:t xml:space="preserve">zdravstva u ugovorima iz točke </w:t>
      </w:r>
      <w:r w:rsidR="00C36150">
        <w:rPr>
          <w:color w:val="auto"/>
        </w:rPr>
        <w:t>III</w:t>
      </w:r>
      <w:r w:rsidR="00CF4324" w:rsidRPr="00500D0A">
        <w:rPr>
          <w:color w:val="auto"/>
        </w:rPr>
        <w:t xml:space="preserve">. ove </w:t>
      </w:r>
      <w:r w:rsidR="00C36150">
        <w:rPr>
          <w:color w:val="auto"/>
        </w:rPr>
        <w:t>o</w:t>
      </w:r>
      <w:r w:rsidR="00CF4324" w:rsidRPr="00500D0A">
        <w:rPr>
          <w:color w:val="auto"/>
        </w:rPr>
        <w:t>dluke.</w:t>
      </w:r>
    </w:p>
    <w:p w:rsidR="008D3032" w:rsidRPr="00500D0A" w:rsidRDefault="008D3032" w:rsidP="00500D0A">
      <w:pPr>
        <w:pStyle w:val="Default"/>
        <w:jc w:val="both"/>
        <w:rPr>
          <w:color w:val="auto"/>
        </w:rPr>
      </w:pPr>
    </w:p>
    <w:p w:rsidR="00C36150" w:rsidRPr="00500D0A" w:rsidRDefault="00C36150" w:rsidP="00C36150">
      <w:pPr>
        <w:pStyle w:val="Default"/>
        <w:jc w:val="both"/>
        <w:rPr>
          <w:color w:val="auto"/>
        </w:rPr>
      </w:pPr>
      <w:r w:rsidRPr="00500D0A">
        <w:rPr>
          <w:color w:val="auto"/>
        </w:rPr>
        <w:t>Ministarstvo zdravstva obvezuje se da o donošenju ove odluke izvijesti bolničke zdravstv</w:t>
      </w:r>
      <w:r>
        <w:rPr>
          <w:color w:val="auto"/>
        </w:rPr>
        <w:t xml:space="preserve">ene ustanove i njihove osnivače, a o provedbi iste izvijesti </w:t>
      </w:r>
      <w:r w:rsidRPr="00500D0A">
        <w:rPr>
          <w:color w:val="auto"/>
        </w:rPr>
        <w:t>Ministarstvo financija.</w:t>
      </w:r>
    </w:p>
    <w:p w:rsidR="007C12B9" w:rsidRPr="00500D0A" w:rsidRDefault="007C12B9" w:rsidP="00500D0A">
      <w:pPr>
        <w:pStyle w:val="Default"/>
        <w:jc w:val="both"/>
        <w:rPr>
          <w:color w:val="auto"/>
        </w:rPr>
      </w:pPr>
    </w:p>
    <w:p w:rsidR="008D3032" w:rsidRPr="00500D0A" w:rsidRDefault="008D3032" w:rsidP="00500D0A">
      <w:pPr>
        <w:pStyle w:val="Default"/>
        <w:jc w:val="both"/>
        <w:rPr>
          <w:color w:val="auto"/>
        </w:rPr>
      </w:pPr>
    </w:p>
    <w:p w:rsidR="008D3032" w:rsidRPr="00500D0A" w:rsidRDefault="008D3032" w:rsidP="00500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032" w:rsidRPr="00500D0A" w:rsidRDefault="008D3032" w:rsidP="00500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D3032" w:rsidRPr="00500D0A" w:rsidSect="00500D0A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81B" w:rsidRDefault="002C081B" w:rsidP="00FA7B69">
      <w:pPr>
        <w:spacing w:after="0" w:line="240" w:lineRule="auto"/>
      </w:pPr>
      <w:r>
        <w:separator/>
      </w:r>
    </w:p>
  </w:endnote>
  <w:endnote w:type="continuationSeparator" w:id="0">
    <w:p w:rsidR="002C081B" w:rsidRDefault="002C081B" w:rsidP="00FA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A9" w:rsidRPr="00975AA9" w:rsidRDefault="00975AA9" w:rsidP="00975AA9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 w:rsidRPr="00975AA9">
      <w:rPr>
        <w:rFonts w:ascii="Times New Roman" w:hAnsi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B69" w:rsidRPr="00FA7B69" w:rsidRDefault="00FA7B69" w:rsidP="00FA7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81B" w:rsidRDefault="002C081B" w:rsidP="00FA7B69">
      <w:pPr>
        <w:spacing w:after="0" w:line="240" w:lineRule="auto"/>
      </w:pPr>
      <w:r>
        <w:separator/>
      </w:r>
    </w:p>
  </w:footnote>
  <w:footnote w:type="continuationSeparator" w:id="0">
    <w:p w:rsidR="002C081B" w:rsidRDefault="002C081B" w:rsidP="00FA7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79C" w:rsidRPr="00FC4B7F" w:rsidRDefault="00FA7B69" w:rsidP="00FC4B7F">
    <w:pPr>
      <w:pStyle w:val="Header"/>
      <w:jc w:val="center"/>
      <w:rPr>
        <w:rFonts w:ascii="Times New Roman" w:hAnsi="Times New Roman"/>
        <w:sz w:val="24"/>
        <w:szCs w:val="24"/>
      </w:rPr>
    </w:pPr>
    <w:r w:rsidRPr="00FA7B69">
      <w:rPr>
        <w:rFonts w:ascii="Times New Roman" w:hAnsi="Times New Roman"/>
        <w:sz w:val="24"/>
        <w:szCs w:val="24"/>
      </w:rPr>
      <w:fldChar w:fldCharType="begin"/>
    </w:r>
    <w:r w:rsidRPr="00FA7B69">
      <w:rPr>
        <w:rFonts w:ascii="Times New Roman" w:hAnsi="Times New Roman"/>
        <w:sz w:val="24"/>
        <w:szCs w:val="24"/>
      </w:rPr>
      <w:instrText xml:space="preserve"> PAGE   \* MERGEFORMAT </w:instrText>
    </w:r>
    <w:r w:rsidRPr="00FA7B69">
      <w:rPr>
        <w:rFonts w:ascii="Times New Roman" w:hAnsi="Times New Roman"/>
        <w:sz w:val="24"/>
        <w:szCs w:val="24"/>
      </w:rPr>
      <w:fldChar w:fldCharType="separate"/>
    </w:r>
    <w:r w:rsidR="00FB2D49">
      <w:rPr>
        <w:rFonts w:ascii="Times New Roman" w:hAnsi="Times New Roman"/>
        <w:noProof/>
        <w:sz w:val="24"/>
        <w:szCs w:val="24"/>
      </w:rPr>
      <w:t>4</w:t>
    </w:r>
    <w:r w:rsidRPr="00FA7B69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6423E"/>
    <w:multiLevelType w:val="hybridMultilevel"/>
    <w:tmpl w:val="FD5EBAE0"/>
    <w:lvl w:ilvl="0" w:tplc="73AC1910">
      <w:numFmt w:val="bullet"/>
      <w:lvlText w:val="-"/>
      <w:lvlJc w:val="left"/>
      <w:pPr>
        <w:ind w:left="502" w:hanging="360"/>
      </w:pPr>
      <w:rPr>
        <w:rFonts w:ascii="Calibri" w:eastAsia="Arial Unicode MS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CAD1701"/>
    <w:multiLevelType w:val="hybridMultilevel"/>
    <w:tmpl w:val="7C00722C"/>
    <w:lvl w:ilvl="0" w:tplc="32880E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5276539"/>
    <w:multiLevelType w:val="hybridMultilevel"/>
    <w:tmpl w:val="FA72AA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4C"/>
    <w:rsid w:val="000004E2"/>
    <w:rsid w:val="00022449"/>
    <w:rsid w:val="00032A73"/>
    <w:rsid w:val="0004452B"/>
    <w:rsid w:val="00052C0F"/>
    <w:rsid w:val="00061DE7"/>
    <w:rsid w:val="0006389F"/>
    <w:rsid w:val="00064102"/>
    <w:rsid w:val="000669CA"/>
    <w:rsid w:val="00080FFF"/>
    <w:rsid w:val="00086F2E"/>
    <w:rsid w:val="00090354"/>
    <w:rsid w:val="00093B1A"/>
    <w:rsid w:val="000A2287"/>
    <w:rsid w:val="000A6AF5"/>
    <w:rsid w:val="000C0297"/>
    <w:rsid w:val="000D1DF5"/>
    <w:rsid w:val="000D5F49"/>
    <w:rsid w:val="000D772F"/>
    <w:rsid w:val="000F0E43"/>
    <w:rsid w:val="000F708D"/>
    <w:rsid w:val="00143F21"/>
    <w:rsid w:val="00147875"/>
    <w:rsid w:val="0015180E"/>
    <w:rsid w:val="00155754"/>
    <w:rsid w:val="00157A76"/>
    <w:rsid w:val="00166CC8"/>
    <w:rsid w:val="00167A7E"/>
    <w:rsid w:val="00172989"/>
    <w:rsid w:val="001759F1"/>
    <w:rsid w:val="0018360A"/>
    <w:rsid w:val="001837BC"/>
    <w:rsid w:val="00190128"/>
    <w:rsid w:val="00194CA7"/>
    <w:rsid w:val="001B4820"/>
    <w:rsid w:val="001B7B66"/>
    <w:rsid w:val="001D088E"/>
    <w:rsid w:val="001E5452"/>
    <w:rsid w:val="001F22EA"/>
    <w:rsid w:val="001F47CC"/>
    <w:rsid w:val="001F7D57"/>
    <w:rsid w:val="00200D13"/>
    <w:rsid w:val="002011C3"/>
    <w:rsid w:val="00206C4E"/>
    <w:rsid w:val="00232301"/>
    <w:rsid w:val="0023250B"/>
    <w:rsid w:val="002413CC"/>
    <w:rsid w:val="00253CEE"/>
    <w:rsid w:val="00256824"/>
    <w:rsid w:val="00261C2D"/>
    <w:rsid w:val="00263BE5"/>
    <w:rsid w:val="00271150"/>
    <w:rsid w:val="00273085"/>
    <w:rsid w:val="00280FE7"/>
    <w:rsid w:val="002826F8"/>
    <w:rsid w:val="00285F4C"/>
    <w:rsid w:val="00294990"/>
    <w:rsid w:val="002A55A4"/>
    <w:rsid w:val="002B07C5"/>
    <w:rsid w:val="002B4EDC"/>
    <w:rsid w:val="002C081B"/>
    <w:rsid w:val="002C339E"/>
    <w:rsid w:val="002C3F77"/>
    <w:rsid w:val="002D204D"/>
    <w:rsid w:val="002D205F"/>
    <w:rsid w:val="002D3328"/>
    <w:rsid w:val="002E05E2"/>
    <w:rsid w:val="002E27D9"/>
    <w:rsid w:val="002F38FF"/>
    <w:rsid w:val="00303CF0"/>
    <w:rsid w:val="00313E0C"/>
    <w:rsid w:val="0032386C"/>
    <w:rsid w:val="003277EF"/>
    <w:rsid w:val="00331402"/>
    <w:rsid w:val="00350ADF"/>
    <w:rsid w:val="00367640"/>
    <w:rsid w:val="003715EE"/>
    <w:rsid w:val="00372E62"/>
    <w:rsid w:val="003811A4"/>
    <w:rsid w:val="003915C3"/>
    <w:rsid w:val="00395A63"/>
    <w:rsid w:val="003A33C3"/>
    <w:rsid w:val="003C3C7F"/>
    <w:rsid w:val="003D1A48"/>
    <w:rsid w:val="003E6F75"/>
    <w:rsid w:val="003F13F8"/>
    <w:rsid w:val="003F32E8"/>
    <w:rsid w:val="003F629D"/>
    <w:rsid w:val="00401284"/>
    <w:rsid w:val="00415F1B"/>
    <w:rsid w:val="00417C7F"/>
    <w:rsid w:val="0042303D"/>
    <w:rsid w:val="00433FE4"/>
    <w:rsid w:val="00447052"/>
    <w:rsid w:val="004507DC"/>
    <w:rsid w:val="00452709"/>
    <w:rsid w:val="0045294A"/>
    <w:rsid w:val="00453A14"/>
    <w:rsid w:val="0046508B"/>
    <w:rsid w:val="00481D79"/>
    <w:rsid w:val="00484E68"/>
    <w:rsid w:val="00491467"/>
    <w:rsid w:val="0049643E"/>
    <w:rsid w:val="00496827"/>
    <w:rsid w:val="004968E7"/>
    <w:rsid w:val="004A726A"/>
    <w:rsid w:val="004B441E"/>
    <w:rsid w:val="004C3B5F"/>
    <w:rsid w:val="004D7C8F"/>
    <w:rsid w:val="004F74B8"/>
    <w:rsid w:val="00500D0A"/>
    <w:rsid w:val="00501DBC"/>
    <w:rsid w:val="0052637F"/>
    <w:rsid w:val="00527453"/>
    <w:rsid w:val="00535D2E"/>
    <w:rsid w:val="005439A2"/>
    <w:rsid w:val="00571A32"/>
    <w:rsid w:val="00571FB9"/>
    <w:rsid w:val="005A7544"/>
    <w:rsid w:val="005B00D8"/>
    <w:rsid w:val="005B38FD"/>
    <w:rsid w:val="005D48E4"/>
    <w:rsid w:val="005E1FA6"/>
    <w:rsid w:val="005E586B"/>
    <w:rsid w:val="005F4667"/>
    <w:rsid w:val="00610C95"/>
    <w:rsid w:val="0061479D"/>
    <w:rsid w:val="00617E19"/>
    <w:rsid w:val="006259F2"/>
    <w:rsid w:val="006270B1"/>
    <w:rsid w:val="0063079C"/>
    <w:rsid w:val="00632C55"/>
    <w:rsid w:val="0063753E"/>
    <w:rsid w:val="00652B32"/>
    <w:rsid w:val="006539F9"/>
    <w:rsid w:val="00655619"/>
    <w:rsid w:val="00664238"/>
    <w:rsid w:val="006732D6"/>
    <w:rsid w:val="00681362"/>
    <w:rsid w:val="0068452B"/>
    <w:rsid w:val="00693618"/>
    <w:rsid w:val="006960A1"/>
    <w:rsid w:val="006C043D"/>
    <w:rsid w:val="006C0B37"/>
    <w:rsid w:val="006C5E3E"/>
    <w:rsid w:val="006D1805"/>
    <w:rsid w:val="006E234B"/>
    <w:rsid w:val="006E4E35"/>
    <w:rsid w:val="006F1C89"/>
    <w:rsid w:val="007030C5"/>
    <w:rsid w:val="00715199"/>
    <w:rsid w:val="00721ED6"/>
    <w:rsid w:val="00722302"/>
    <w:rsid w:val="007225E8"/>
    <w:rsid w:val="007268E4"/>
    <w:rsid w:val="00731D30"/>
    <w:rsid w:val="00737E51"/>
    <w:rsid w:val="00763E52"/>
    <w:rsid w:val="00775408"/>
    <w:rsid w:val="007777CD"/>
    <w:rsid w:val="00782C48"/>
    <w:rsid w:val="007918B0"/>
    <w:rsid w:val="00796A81"/>
    <w:rsid w:val="007A1CD4"/>
    <w:rsid w:val="007C12B9"/>
    <w:rsid w:val="007C1576"/>
    <w:rsid w:val="007D23B6"/>
    <w:rsid w:val="007D39D4"/>
    <w:rsid w:val="007E024B"/>
    <w:rsid w:val="007E03A4"/>
    <w:rsid w:val="007E2F9E"/>
    <w:rsid w:val="007F1D9B"/>
    <w:rsid w:val="00802F07"/>
    <w:rsid w:val="008055AE"/>
    <w:rsid w:val="0080583A"/>
    <w:rsid w:val="00812F43"/>
    <w:rsid w:val="0082092F"/>
    <w:rsid w:val="00830214"/>
    <w:rsid w:val="00830820"/>
    <w:rsid w:val="008327DC"/>
    <w:rsid w:val="00834B4F"/>
    <w:rsid w:val="0083605F"/>
    <w:rsid w:val="00852FD0"/>
    <w:rsid w:val="00880BDA"/>
    <w:rsid w:val="008824B5"/>
    <w:rsid w:val="00890D82"/>
    <w:rsid w:val="00894F1E"/>
    <w:rsid w:val="008A0B1B"/>
    <w:rsid w:val="008A586E"/>
    <w:rsid w:val="008B02DD"/>
    <w:rsid w:val="008B1C85"/>
    <w:rsid w:val="008C32AF"/>
    <w:rsid w:val="008C3BCC"/>
    <w:rsid w:val="008C47DE"/>
    <w:rsid w:val="008D3032"/>
    <w:rsid w:val="008D6D1F"/>
    <w:rsid w:val="008E0CC8"/>
    <w:rsid w:val="008F1AF0"/>
    <w:rsid w:val="008F2D8A"/>
    <w:rsid w:val="008F469A"/>
    <w:rsid w:val="00905957"/>
    <w:rsid w:val="00920E0A"/>
    <w:rsid w:val="00926BFD"/>
    <w:rsid w:val="00932BA4"/>
    <w:rsid w:val="00954191"/>
    <w:rsid w:val="009607CC"/>
    <w:rsid w:val="009636A7"/>
    <w:rsid w:val="0096684C"/>
    <w:rsid w:val="00967295"/>
    <w:rsid w:val="00975AA9"/>
    <w:rsid w:val="00981CA8"/>
    <w:rsid w:val="00993C6F"/>
    <w:rsid w:val="0099416B"/>
    <w:rsid w:val="00994DA6"/>
    <w:rsid w:val="009B0301"/>
    <w:rsid w:val="009B1D47"/>
    <w:rsid w:val="009B5640"/>
    <w:rsid w:val="009B6586"/>
    <w:rsid w:val="009E25A0"/>
    <w:rsid w:val="009E4118"/>
    <w:rsid w:val="009E42BA"/>
    <w:rsid w:val="009E6091"/>
    <w:rsid w:val="009E74DB"/>
    <w:rsid w:val="009F084A"/>
    <w:rsid w:val="009F36E7"/>
    <w:rsid w:val="00A003E7"/>
    <w:rsid w:val="00A03E15"/>
    <w:rsid w:val="00A0732F"/>
    <w:rsid w:val="00A10B0C"/>
    <w:rsid w:val="00A1113B"/>
    <w:rsid w:val="00A11C7C"/>
    <w:rsid w:val="00A260A9"/>
    <w:rsid w:val="00A36804"/>
    <w:rsid w:val="00A42E06"/>
    <w:rsid w:val="00A55943"/>
    <w:rsid w:val="00A75C19"/>
    <w:rsid w:val="00A84A17"/>
    <w:rsid w:val="00AA4A04"/>
    <w:rsid w:val="00AB1A2D"/>
    <w:rsid w:val="00AB3407"/>
    <w:rsid w:val="00AC0108"/>
    <w:rsid w:val="00AC0C00"/>
    <w:rsid w:val="00AC2637"/>
    <w:rsid w:val="00AC270E"/>
    <w:rsid w:val="00AC667B"/>
    <w:rsid w:val="00AD298D"/>
    <w:rsid w:val="00AE0489"/>
    <w:rsid w:val="00AE5131"/>
    <w:rsid w:val="00AF7B63"/>
    <w:rsid w:val="00B02AF2"/>
    <w:rsid w:val="00B16460"/>
    <w:rsid w:val="00B16A30"/>
    <w:rsid w:val="00B367C1"/>
    <w:rsid w:val="00B516AD"/>
    <w:rsid w:val="00B51EDE"/>
    <w:rsid w:val="00B5468D"/>
    <w:rsid w:val="00B61255"/>
    <w:rsid w:val="00B61262"/>
    <w:rsid w:val="00B62E34"/>
    <w:rsid w:val="00B6663D"/>
    <w:rsid w:val="00B70174"/>
    <w:rsid w:val="00B72ADB"/>
    <w:rsid w:val="00B80D62"/>
    <w:rsid w:val="00BA4F06"/>
    <w:rsid w:val="00BA7425"/>
    <w:rsid w:val="00BB5700"/>
    <w:rsid w:val="00BD1653"/>
    <w:rsid w:val="00BE0A74"/>
    <w:rsid w:val="00BE675C"/>
    <w:rsid w:val="00BE7722"/>
    <w:rsid w:val="00BF1EDE"/>
    <w:rsid w:val="00BF280D"/>
    <w:rsid w:val="00BF3B49"/>
    <w:rsid w:val="00BF5C5F"/>
    <w:rsid w:val="00BF6A51"/>
    <w:rsid w:val="00C0139F"/>
    <w:rsid w:val="00C04BB0"/>
    <w:rsid w:val="00C1019A"/>
    <w:rsid w:val="00C101FD"/>
    <w:rsid w:val="00C1232E"/>
    <w:rsid w:val="00C12A44"/>
    <w:rsid w:val="00C15CD0"/>
    <w:rsid w:val="00C162A2"/>
    <w:rsid w:val="00C16BBE"/>
    <w:rsid w:val="00C25722"/>
    <w:rsid w:val="00C3230E"/>
    <w:rsid w:val="00C36150"/>
    <w:rsid w:val="00C37472"/>
    <w:rsid w:val="00C40D44"/>
    <w:rsid w:val="00C4416C"/>
    <w:rsid w:val="00C50BBD"/>
    <w:rsid w:val="00C63D47"/>
    <w:rsid w:val="00C842CF"/>
    <w:rsid w:val="00C8464D"/>
    <w:rsid w:val="00CA6AA6"/>
    <w:rsid w:val="00CB4D11"/>
    <w:rsid w:val="00CD38D6"/>
    <w:rsid w:val="00CF1A67"/>
    <w:rsid w:val="00CF36D7"/>
    <w:rsid w:val="00CF4324"/>
    <w:rsid w:val="00D035BC"/>
    <w:rsid w:val="00D21A7A"/>
    <w:rsid w:val="00D37641"/>
    <w:rsid w:val="00D40E99"/>
    <w:rsid w:val="00D43B31"/>
    <w:rsid w:val="00D45F5A"/>
    <w:rsid w:val="00D82AD1"/>
    <w:rsid w:val="00D83978"/>
    <w:rsid w:val="00D8472B"/>
    <w:rsid w:val="00D87C46"/>
    <w:rsid w:val="00D9250A"/>
    <w:rsid w:val="00D92BEC"/>
    <w:rsid w:val="00D9456C"/>
    <w:rsid w:val="00DB7C7A"/>
    <w:rsid w:val="00DC559F"/>
    <w:rsid w:val="00DD5EB2"/>
    <w:rsid w:val="00DD6125"/>
    <w:rsid w:val="00DE1941"/>
    <w:rsid w:val="00DF1805"/>
    <w:rsid w:val="00DF6C46"/>
    <w:rsid w:val="00E264FB"/>
    <w:rsid w:val="00E26904"/>
    <w:rsid w:val="00E3348B"/>
    <w:rsid w:val="00E366DC"/>
    <w:rsid w:val="00E44985"/>
    <w:rsid w:val="00E44DD8"/>
    <w:rsid w:val="00E466E8"/>
    <w:rsid w:val="00E46C87"/>
    <w:rsid w:val="00E50EBE"/>
    <w:rsid w:val="00E53F17"/>
    <w:rsid w:val="00E74383"/>
    <w:rsid w:val="00E7569F"/>
    <w:rsid w:val="00E75B26"/>
    <w:rsid w:val="00E93242"/>
    <w:rsid w:val="00E96CB9"/>
    <w:rsid w:val="00EB6CCA"/>
    <w:rsid w:val="00EC43FB"/>
    <w:rsid w:val="00EC59D3"/>
    <w:rsid w:val="00EC5F94"/>
    <w:rsid w:val="00EC79BA"/>
    <w:rsid w:val="00ED0A57"/>
    <w:rsid w:val="00EE35F4"/>
    <w:rsid w:val="00EF15C6"/>
    <w:rsid w:val="00EF1DF5"/>
    <w:rsid w:val="00F00623"/>
    <w:rsid w:val="00F00954"/>
    <w:rsid w:val="00F103D9"/>
    <w:rsid w:val="00F25194"/>
    <w:rsid w:val="00F26D2E"/>
    <w:rsid w:val="00F3619F"/>
    <w:rsid w:val="00F80FB5"/>
    <w:rsid w:val="00F831F0"/>
    <w:rsid w:val="00F90230"/>
    <w:rsid w:val="00FA4E9F"/>
    <w:rsid w:val="00FA7B69"/>
    <w:rsid w:val="00FB2D49"/>
    <w:rsid w:val="00FB500B"/>
    <w:rsid w:val="00FB6EF4"/>
    <w:rsid w:val="00FC4B7F"/>
    <w:rsid w:val="00FE0681"/>
    <w:rsid w:val="00FE6347"/>
    <w:rsid w:val="00FF19BC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B77D"/>
  <w15:chartTrackingRefBased/>
  <w15:docId w15:val="{5B420BD1-B308-4604-BC68-CB891AA3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F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33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6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B69"/>
  </w:style>
  <w:style w:type="paragraph" w:styleId="Footer">
    <w:name w:val="footer"/>
    <w:basedOn w:val="Normal"/>
    <w:link w:val="FooterChar"/>
    <w:uiPriority w:val="99"/>
    <w:unhideWhenUsed/>
    <w:rsid w:val="00FA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B69"/>
  </w:style>
  <w:style w:type="table" w:styleId="TableGrid">
    <w:name w:val="Table Grid"/>
    <w:basedOn w:val="TableNormal"/>
    <w:rsid w:val="00FA7B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7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67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A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7A7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535D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46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6068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6943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7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7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AZJMDCZ6QSYZ-12-4753</_dlc_DocId>
    <_dlc_DocIdUrl xmlns="a494813a-d0d8-4dad-94cb-0d196f36ba15">
      <Url>https://ekoordinacije.vlada.hr/sjednice-drustvo/_layouts/15/DocIdRedir.aspx?ID=AZJMDCZ6QSYZ-12-4753</Url>
      <Description>AZJMDCZ6QSYZ-12-4753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B951B-9A3C-4308-A5B3-A5C6E0CC3D6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D6EB3A2-527D-4FCC-A415-82A19AB188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DA38C-DAD5-4091-AC1F-7D85DA73DA32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4.xml><?xml version="1.0" encoding="utf-8"?>
<ds:datastoreItem xmlns:ds="http://schemas.openxmlformats.org/officeDocument/2006/customXml" ds:itemID="{E91779E1-5836-463B-901F-77438E04EB0C}"/>
</file>

<file path=customXml/itemProps5.xml><?xml version="1.0" encoding="utf-8"?>
<ds:datastoreItem xmlns:ds="http://schemas.openxmlformats.org/officeDocument/2006/customXml" ds:itemID="{ED92C3B0-D0D4-4900-A9A2-49013F30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1161</Words>
  <Characters>6624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Drakulić Velibor</dc:creator>
  <cp:keywords/>
  <dc:description/>
  <cp:lastModifiedBy>Marija Pišonić</cp:lastModifiedBy>
  <cp:revision>3</cp:revision>
  <cp:lastPrinted>2021-12-06T16:35:00Z</cp:lastPrinted>
  <dcterms:created xsi:type="dcterms:W3CDTF">2021-12-07T14:27:00Z</dcterms:created>
  <dcterms:modified xsi:type="dcterms:W3CDTF">2021-12-07T15:30:00Z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3dea88a5-87bc-4953-8526-6ff4c05a6a11</vt:lpwstr>
  </property>
</Properties>
</file>