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FD285" w14:textId="77777777" w:rsidR="00402753" w:rsidRDefault="00402753" w:rsidP="00FF05A3">
      <w:pPr>
        <w:jc w:val="center"/>
      </w:pPr>
    </w:p>
    <w:p w14:paraId="5EDCE4F9" w14:textId="77777777" w:rsidR="009E79A3" w:rsidRDefault="009E79A3" w:rsidP="00FF05A3">
      <w:pPr>
        <w:jc w:val="center"/>
      </w:pPr>
    </w:p>
    <w:p w14:paraId="61535A90" w14:textId="33A86950" w:rsidR="00FF05A3" w:rsidRPr="00D67E77" w:rsidRDefault="00FF05A3" w:rsidP="00FF05A3">
      <w:pPr>
        <w:jc w:val="center"/>
      </w:pPr>
      <w:r w:rsidRPr="00D67E77">
        <w:rPr>
          <w:noProof/>
          <w:lang w:eastAsia="hr-HR"/>
        </w:rPr>
        <w:drawing>
          <wp:inline distT="0" distB="0" distL="0" distR="0" wp14:anchorId="3FC70912" wp14:editId="51B3D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77">
        <w:fldChar w:fldCharType="begin"/>
      </w:r>
      <w:r w:rsidRPr="00D67E77">
        <w:instrText xml:space="preserve"> INCLUDEPICTURE "http://www.inet.hr/~box/images/grb-rh.gif" \* MERGEFORMATINET </w:instrText>
      </w:r>
      <w:r w:rsidRPr="00D67E77">
        <w:fldChar w:fldCharType="end"/>
      </w:r>
    </w:p>
    <w:p w14:paraId="55C633A2" w14:textId="77777777" w:rsidR="00FF05A3" w:rsidRPr="00D67E77" w:rsidRDefault="00FF05A3" w:rsidP="00FF05A3">
      <w:pPr>
        <w:spacing w:before="60" w:after="1680"/>
        <w:jc w:val="center"/>
        <w:rPr>
          <w:sz w:val="28"/>
        </w:rPr>
      </w:pPr>
      <w:r w:rsidRPr="00D67E77">
        <w:rPr>
          <w:sz w:val="28"/>
        </w:rPr>
        <w:t>VLADA REPUBLIKE HRVATSKE</w:t>
      </w:r>
    </w:p>
    <w:p w14:paraId="2FB7A837" w14:textId="77777777" w:rsidR="00FF05A3" w:rsidRPr="00D67E77" w:rsidRDefault="00FF05A3" w:rsidP="00FF05A3"/>
    <w:p w14:paraId="33BD2212" w14:textId="11CE177D" w:rsidR="00FF05A3" w:rsidRPr="00D67E77" w:rsidRDefault="0011198A" w:rsidP="00FF05A3">
      <w:pPr>
        <w:spacing w:after="2400"/>
        <w:jc w:val="right"/>
      </w:pPr>
      <w:r>
        <w:t xml:space="preserve">Zagreb, 23. </w:t>
      </w:r>
      <w:r w:rsidR="00550267">
        <w:t>prosinca</w:t>
      </w:r>
      <w:r w:rsidR="004E4CBC" w:rsidRPr="00ED4932">
        <w:t xml:space="preserve"> </w:t>
      </w:r>
      <w:r w:rsidR="00FF05A3" w:rsidRPr="00ED4932">
        <w:t>20</w:t>
      </w:r>
      <w:r w:rsidR="00EC3CEA" w:rsidRPr="00ED4932">
        <w:t>2</w:t>
      </w:r>
      <w:r w:rsidR="00845C59" w:rsidRPr="00ED4932">
        <w:t>1</w:t>
      </w:r>
      <w:r w:rsidR="00FF05A3" w:rsidRPr="00ED4932">
        <w:t>.</w:t>
      </w:r>
    </w:p>
    <w:p w14:paraId="79D0C914" w14:textId="77777777" w:rsidR="00FF05A3" w:rsidRPr="00D67E77" w:rsidRDefault="00FF05A3" w:rsidP="00FF05A3">
      <w:pPr>
        <w:spacing w:line="360" w:lineRule="auto"/>
      </w:pPr>
      <w:r w:rsidRPr="00D67E77">
        <w:t>__________________________________________________________________________</w:t>
      </w:r>
    </w:p>
    <w:p w14:paraId="59BEFB7A" w14:textId="77777777" w:rsidR="00FF05A3" w:rsidRPr="00D67E77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D67E77" w:rsidSect="00FF05A3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67E77" w:rsidRPr="00D67E77" w14:paraId="03CEE382" w14:textId="77777777" w:rsidTr="00294CE2">
        <w:tc>
          <w:tcPr>
            <w:tcW w:w="1951" w:type="dxa"/>
          </w:tcPr>
          <w:p w14:paraId="0EC250DD" w14:textId="77777777" w:rsidR="00FF05A3" w:rsidRPr="00D67E77" w:rsidRDefault="00FF05A3" w:rsidP="00294CE2">
            <w:pPr>
              <w:spacing w:line="360" w:lineRule="auto"/>
              <w:jc w:val="right"/>
            </w:pPr>
            <w:r w:rsidRPr="00D67E77">
              <w:rPr>
                <w:b/>
                <w:smallCaps/>
              </w:rPr>
              <w:t>Predlagatelj</w:t>
            </w:r>
            <w:r w:rsidRPr="00D67E77">
              <w:rPr>
                <w:b/>
              </w:rPr>
              <w:t>:</w:t>
            </w:r>
          </w:p>
        </w:tc>
        <w:tc>
          <w:tcPr>
            <w:tcW w:w="7229" w:type="dxa"/>
          </w:tcPr>
          <w:p w14:paraId="4FA4E415" w14:textId="71481413" w:rsidR="00FF05A3" w:rsidRPr="00D67E77" w:rsidRDefault="00FF05A3" w:rsidP="00FF05A3">
            <w:pPr>
              <w:spacing w:line="360" w:lineRule="auto"/>
            </w:pPr>
            <w:r w:rsidRPr="00D67E77">
              <w:t>Ministarstvo prostornoga uređenja</w:t>
            </w:r>
            <w:r w:rsidR="00845C59">
              <w:t>,</w:t>
            </w:r>
            <w:r w:rsidR="00845C59" w:rsidRPr="00D67E77">
              <w:t xml:space="preserve"> graditeljstva</w:t>
            </w:r>
            <w:r w:rsidR="00845C59">
              <w:t xml:space="preserve"> i državne imovine</w:t>
            </w:r>
          </w:p>
        </w:tc>
      </w:tr>
    </w:tbl>
    <w:p w14:paraId="32FA9897" w14:textId="77777777" w:rsidR="00FF05A3" w:rsidRPr="00D67E77" w:rsidRDefault="00FF05A3" w:rsidP="00FF05A3">
      <w:pPr>
        <w:spacing w:line="360" w:lineRule="auto"/>
      </w:pPr>
      <w:r w:rsidRPr="00D67E77">
        <w:t>__________________________________________________________________________</w:t>
      </w:r>
    </w:p>
    <w:p w14:paraId="52BCB2B2" w14:textId="77777777" w:rsidR="00FF05A3" w:rsidRPr="00D67E77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D67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67E77" w:rsidRPr="00D67E77" w14:paraId="002DC915" w14:textId="77777777" w:rsidTr="00294CE2">
        <w:tc>
          <w:tcPr>
            <w:tcW w:w="1951" w:type="dxa"/>
          </w:tcPr>
          <w:p w14:paraId="2C202856" w14:textId="77777777" w:rsidR="00FF05A3" w:rsidRPr="00D67E77" w:rsidRDefault="00FF05A3" w:rsidP="00294CE2">
            <w:pPr>
              <w:spacing w:line="360" w:lineRule="auto"/>
              <w:jc w:val="right"/>
            </w:pPr>
            <w:r w:rsidRPr="00D67E77">
              <w:rPr>
                <w:b/>
                <w:smallCaps/>
              </w:rPr>
              <w:t>Predmet</w:t>
            </w:r>
            <w:r w:rsidRPr="00D67E77">
              <w:rPr>
                <w:b/>
              </w:rPr>
              <w:t>:</w:t>
            </w:r>
          </w:p>
        </w:tc>
        <w:tc>
          <w:tcPr>
            <w:tcW w:w="7229" w:type="dxa"/>
          </w:tcPr>
          <w:p w14:paraId="68B844A1" w14:textId="19EDE375" w:rsidR="00FF05A3" w:rsidRPr="000910FE" w:rsidRDefault="00A06039" w:rsidP="000910FE">
            <w:pPr>
              <w:spacing w:line="360" w:lineRule="auto"/>
              <w:rPr>
                <w:noProof/>
                <w:szCs w:val="24"/>
              </w:rPr>
            </w:pPr>
            <w:r w:rsidRPr="00B448B6">
              <w:rPr>
                <w:noProof/>
                <w:szCs w:val="24"/>
              </w:rPr>
              <w:t xml:space="preserve">Prijedlog </w:t>
            </w:r>
            <w:r w:rsidR="0011198A">
              <w:rPr>
                <w:noProof/>
                <w:szCs w:val="24"/>
              </w:rPr>
              <w:t>o</w:t>
            </w:r>
            <w:bookmarkStart w:id="0" w:name="_GoBack"/>
            <w:bookmarkEnd w:id="0"/>
            <w:r w:rsidRPr="00B448B6">
              <w:rPr>
                <w:noProof/>
                <w:szCs w:val="24"/>
              </w:rPr>
              <w:t xml:space="preserve">dluke o </w:t>
            </w:r>
            <w:r w:rsidRPr="00BA1F94">
              <w:rPr>
                <w:noProof/>
                <w:szCs w:val="24"/>
              </w:rPr>
              <w:t xml:space="preserve">donošenju </w:t>
            </w:r>
            <w:r w:rsidR="000910FE">
              <w:rPr>
                <w:noProof/>
                <w:szCs w:val="24"/>
              </w:rPr>
              <w:t xml:space="preserve">Programa </w:t>
            </w:r>
            <w:r w:rsidR="000910FE" w:rsidRPr="000910FE">
              <w:rPr>
                <w:noProof/>
                <w:szCs w:val="24"/>
              </w:rPr>
              <w:t>suzbijanja energetskog siromaštva koji uključuje korištenje obnovljivih izvora energije u stambenim zgradama na potpomognutim područjima i područjima posebne državne skrbi za razdoblje do 2025. godine</w:t>
            </w:r>
          </w:p>
        </w:tc>
      </w:tr>
    </w:tbl>
    <w:p w14:paraId="7787D004" w14:textId="77777777" w:rsidR="00FF05A3" w:rsidRPr="00D67E77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D67E77">
        <w:t>__________________________________________________________________________</w:t>
      </w:r>
    </w:p>
    <w:p w14:paraId="30441BCC" w14:textId="77777777" w:rsidR="00FF05A3" w:rsidRPr="00D67E77" w:rsidRDefault="00FF05A3" w:rsidP="00FF05A3"/>
    <w:p w14:paraId="3FEB2A04" w14:textId="77777777" w:rsidR="00FF05A3" w:rsidRPr="00D67E77" w:rsidRDefault="00FF05A3" w:rsidP="00FF05A3"/>
    <w:p w14:paraId="3BB7AB2D" w14:textId="77777777" w:rsidR="00FF05A3" w:rsidRPr="00D67E77" w:rsidRDefault="00FF05A3" w:rsidP="00FF05A3"/>
    <w:p w14:paraId="102EC161" w14:textId="77777777" w:rsidR="00FF05A3" w:rsidRPr="00D67E77" w:rsidRDefault="00FF05A3" w:rsidP="00FF05A3"/>
    <w:p w14:paraId="6CBD6C85" w14:textId="77777777" w:rsidR="00FF05A3" w:rsidRPr="00D67E77" w:rsidRDefault="00FF05A3" w:rsidP="00FF05A3"/>
    <w:p w14:paraId="39F912B1" w14:textId="77777777" w:rsidR="00FF05A3" w:rsidRPr="00D67E77" w:rsidRDefault="00FF05A3" w:rsidP="00FF05A3"/>
    <w:p w14:paraId="234EEB31" w14:textId="77777777" w:rsidR="00FF05A3" w:rsidRPr="00D67E77" w:rsidRDefault="00FF05A3" w:rsidP="00FF05A3"/>
    <w:p w14:paraId="25A176F1" w14:textId="77777777" w:rsidR="00FF05A3" w:rsidRPr="00D67E77" w:rsidRDefault="00FF05A3" w:rsidP="00FF05A3">
      <w:pPr>
        <w:sectPr w:rsidR="00FF05A3" w:rsidRPr="00D67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D67E77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D67E77">
        <w:rPr>
          <w:b/>
        </w:rPr>
        <w:lastRenderedPageBreak/>
        <w:t>Prijedlog</w:t>
      </w:r>
    </w:p>
    <w:p w14:paraId="4A292608" w14:textId="77777777" w:rsidR="00AD2915" w:rsidRPr="00D67E77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27A4CBFC" w14:textId="77777777" w:rsidR="00AD2915" w:rsidRPr="00D67E77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78325C88" w14:textId="77777777" w:rsidR="00AD2915" w:rsidRPr="00D67E77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1F31DEDE" w14:textId="5D5AAE2E" w:rsidR="00415A17" w:rsidRPr="00D67E77" w:rsidRDefault="00415A17" w:rsidP="00A55C7A">
      <w:pPr>
        <w:jc w:val="both"/>
        <w:rPr>
          <w:rFonts w:cs="Times New Roman"/>
          <w:szCs w:val="24"/>
        </w:rPr>
      </w:pPr>
      <w:r w:rsidRPr="00D67E77">
        <w:rPr>
          <w:rFonts w:cs="Times New Roman"/>
          <w:szCs w:val="24"/>
        </w:rPr>
        <w:t>Na temelju članka 31. stavka 2. Zakona o Vladi Republike Hrvatske (Narodne novine</w:t>
      </w:r>
      <w:r w:rsidR="00155397">
        <w:rPr>
          <w:rFonts w:cs="Times New Roman"/>
          <w:szCs w:val="24"/>
        </w:rPr>
        <w:t>,</w:t>
      </w:r>
      <w:r w:rsidRPr="00D67E77">
        <w:rPr>
          <w:rFonts w:cs="Times New Roman"/>
          <w:szCs w:val="24"/>
        </w:rPr>
        <w:t xml:space="preserve"> broj 150/11,</w:t>
      </w:r>
      <w:r w:rsidR="007B07A5">
        <w:rPr>
          <w:rFonts w:cs="Times New Roman"/>
          <w:szCs w:val="24"/>
        </w:rPr>
        <w:t xml:space="preserve"> </w:t>
      </w:r>
      <w:r w:rsidRPr="00D67E77">
        <w:rPr>
          <w:rFonts w:cs="Times New Roman"/>
          <w:szCs w:val="24"/>
        </w:rPr>
        <w:t>119/14, 93/16</w:t>
      </w:r>
      <w:r w:rsidR="007B07A5">
        <w:rPr>
          <w:rFonts w:cs="Times New Roman"/>
          <w:szCs w:val="24"/>
        </w:rPr>
        <w:t xml:space="preserve"> i</w:t>
      </w:r>
      <w:r w:rsidRPr="00D67E77">
        <w:rPr>
          <w:rFonts w:cs="Times New Roman"/>
          <w:szCs w:val="24"/>
        </w:rPr>
        <w:t xml:space="preserve"> 116/18), </w:t>
      </w:r>
      <w:r w:rsidR="00587048" w:rsidRPr="00892E2A">
        <w:rPr>
          <w:rFonts w:cs="Times New Roman"/>
          <w:szCs w:val="24"/>
        </w:rPr>
        <w:t>i članka 4</w:t>
      </w:r>
      <w:r w:rsidR="006A0946" w:rsidRPr="00892E2A">
        <w:rPr>
          <w:rFonts w:cs="Times New Roman"/>
          <w:szCs w:val="24"/>
        </w:rPr>
        <w:t>7.b Zakona o gradnji</w:t>
      </w:r>
      <w:r w:rsidR="000C1B95" w:rsidRPr="00892E2A">
        <w:rPr>
          <w:rFonts w:cs="Times New Roman"/>
          <w:szCs w:val="24"/>
        </w:rPr>
        <w:t xml:space="preserve"> </w:t>
      </w:r>
      <w:r w:rsidR="000E48B1" w:rsidRPr="00892E2A">
        <w:rPr>
          <w:rFonts w:cs="Times New Roman"/>
          <w:szCs w:val="24"/>
        </w:rPr>
        <w:t>(Narodne novine</w:t>
      </w:r>
      <w:r w:rsidR="007736D2" w:rsidRPr="00892E2A">
        <w:rPr>
          <w:rFonts w:cs="Times New Roman"/>
          <w:szCs w:val="24"/>
        </w:rPr>
        <w:t>,</w:t>
      </w:r>
      <w:r w:rsidR="000E48B1" w:rsidRPr="00892E2A">
        <w:rPr>
          <w:rFonts w:cs="Times New Roman"/>
          <w:szCs w:val="24"/>
        </w:rPr>
        <w:t xml:space="preserve"> broj 153/13, 20/17, 39/19 i 125/19) </w:t>
      </w:r>
      <w:r w:rsidRPr="00892E2A">
        <w:rPr>
          <w:rFonts w:cs="Times New Roman"/>
          <w:szCs w:val="24"/>
        </w:rPr>
        <w:t>Vlada R</w:t>
      </w:r>
      <w:r w:rsidRPr="00D67E77">
        <w:rPr>
          <w:rFonts w:cs="Times New Roman"/>
          <w:szCs w:val="24"/>
        </w:rPr>
        <w:t>epublike Hrvatske je na sjednici održanoj ___________ 20</w:t>
      </w:r>
      <w:r w:rsidR="00080E24">
        <w:rPr>
          <w:rFonts w:cs="Times New Roman"/>
          <w:szCs w:val="24"/>
        </w:rPr>
        <w:t>2</w:t>
      </w:r>
      <w:r w:rsidR="00ED2519">
        <w:rPr>
          <w:rFonts w:cs="Times New Roman"/>
          <w:szCs w:val="24"/>
        </w:rPr>
        <w:t>1</w:t>
      </w:r>
      <w:r w:rsidRPr="00D67E77">
        <w:rPr>
          <w:rFonts w:cs="Times New Roman"/>
          <w:szCs w:val="24"/>
        </w:rPr>
        <w:t>. godine donijela</w:t>
      </w:r>
    </w:p>
    <w:p w14:paraId="1EEAB679" w14:textId="77777777" w:rsidR="00AD2915" w:rsidRPr="00D67E77" w:rsidRDefault="00AD2915" w:rsidP="003644C8">
      <w:pPr>
        <w:pStyle w:val="t-9-8"/>
        <w:spacing w:before="0" w:beforeAutospacing="0" w:after="0" w:afterAutospacing="0"/>
        <w:rPr>
          <w:b/>
        </w:rPr>
      </w:pPr>
    </w:p>
    <w:p w14:paraId="46C84A4F" w14:textId="652BDA74" w:rsidR="00762931" w:rsidRPr="00D67E77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D67E77">
        <w:rPr>
          <w:sz w:val="24"/>
          <w:szCs w:val="24"/>
        </w:rPr>
        <w:t>O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D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L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U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K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U</w:t>
      </w:r>
    </w:p>
    <w:p w14:paraId="0CD79C35" w14:textId="77777777" w:rsidR="00762931" w:rsidRPr="00D67E77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05211661" w14:textId="1FF2BE30" w:rsidR="001A1F51" w:rsidRPr="00F358BA" w:rsidRDefault="00A06039" w:rsidP="00F358BA">
      <w:pPr>
        <w:pStyle w:val="t-12-9-fett-s"/>
        <w:spacing w:before="0" w:beforeAutospacing="0" w:after="0" w:afterAutospacing="0"/>
        <w:rPr>
          <w:rFonts w:ascii="Tahoma" w:eastAsiaTheme="minorHAnsi" w:hAnsi="Tahoma"/>
          <w:bCs w:val="0"/>
          <w:color w:val="C00000"/>
          <w:sz w:val="32"/>
          <w:szCs w:val="32"/>
          <w:lang w:eastAsia="en-US"/>
        </w:rPr>
      </w:pPr>
      <w:r w:rsidRPr="00B448B6">
        <w:rPr>
          <w:noProof/>
          <w:sz w:val="24"/>
          <w:szCs w:val="24"/>
        </w:rPr>
        <w:t xml:space="preserve">o </w:t>
      </w:r>
      <w:r w:rsidRPr="00BA1F94">
        <w:rPr>
          <w:noProof/>
          <w:sz w:val="24"/>
          <w:szCs w:val="24"/>
        </w:rPr>
        <w:t xml:space="preserve">donošenju Programa </w:t>
      </w:r>
      <w:bookmarkStart w:id="1" w:name="_Hlk83221583"/>
      <w:r w:rsidR="001A1F51" w:rsidRPr="00C15A9F">
        <w:rPr>
          <w:noProof/>
          <w:sz w:val="24"/>
          <w:szCs w:val="24"/>
        </w:rPr>
        <w:t>suzbijanja energetskog siromaštva koji uključuje korištenje obnovljivih izvora energije u stambenim zgradama na potpomognutim područjima i područjima posebne državne skrbi za razdoblje do 2025. godine</w:t>
      </w:r>
    </w:p>
    <w:bookmarkEnd w:id="1"/>
    <w:p w14:paraId="7D72C834" w14:textId="77777777" w:rsidR="00A06039" w:rsidRPr="00D67E77" w:rsidRDefault="00A06039" w:rsidP="003644C8">
      <w:pPr>
        <w:pStyle w:val="t-12-9-fett-s"/>
        <w:spacing w:before="0" w:beforeAutospacing="0" w:after="0" w:afterAutospacing="0"/>
        <w:jc w:val="left"/>
        <w:rPr>
          <w:sz w:val="24"/>
          <w:szCs w:val="24"/>
        </w:rPr>
      </w:pPr>
    </w:p>
    <w:p w14:paraId="07B9ABA9" w14:textId="402C967D" w:rsidR="00AD2915" w:rsidRPr="00D67E77" w:rsidRDefault="00762931" w:rsidP="00AD2915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I.</w:t>
      </w:r>
    </w:p>
    <w:p w14:paraId="5E5DD541" w14:textId="064A53F8" w:rsidR="001011C3" w:rsidRPr="001011C3" w:rsidRDefault="003045ED" w:rsidP="003045ED">
      <w:pPr>
        <w:pStyle w:val="NormalWeb"/>
        <w:jc w:val="both"/>
      </w:pPr>
      <w:r>
        <w:rPr>
          <w:noProof/>
        </w:rPr>
        <w:t>D</w:t>
      </w:r>
      <w:r w:rsidRPr="00BA1F94">
        <w:rPr>
          <w:noProof/>
        </w:rPr>
        <w:t>ono</w:t>
      </w:r>
      <w:r>
        <w:rPr>
          <w:noProof/>
        </w:rPr>
        <w:t xml:space="preserve">si se </w:t>
      </w:r>
      <w:r w:rsidRPr="00BA1F94">
        <w:rPr>
          <w:noProof/>
        </w:rPr>
        <w:t>Program</w:t>
      </w:r>
      <w:r w:rsidRPr="00F358BA">
        <w:t xml:space="preserve"> </w:t>
      </w:r>
      <w:r w:rsidRPr="00F358BA">
        <w:rPr>
          <w:noProof/>
        </w:rPr>
        <w:t>suzbijanja energetskog siromaštva koji uključuje korištenje obnovljivih izvora energije u stambenim zgradama na potpomognutim područjima i područjima posebne državne skrbi za razdoblje do 2025. godine</w:t>
      </w:r>
      <w:r>
        <w:t xml:space="preserve"> (u daljnjem tekstu: Program)</w:t>
      </w:r>
      <w:r w:rsidRPr="001011C3">
        <w:t xml:space="preserve"> koj</w:t>
      </w:r>
      <w:r>
        <w:t>i</w:t>
      </w:r>
      <w:r w:rsidRPr="001011C3">
        <w:t xml:space="preserve"> je</w:t>
      </w:r>
      <w:r>
        <w:t xml:space="preserve"> Vladi Republike Hrvatske</w:t>
      </w:r>
      <w:r w:rsidRPr="001011C3">
        <w:t xml:space="preserve"> dostavilo Ministarstvo prostornoga uređenja, graditeljstva i državne imovine aktom</w:t>
      </w:r>
      <w:r>
        <w:t>, KLASA</w:t>
      </w:r>
      <w:r w:rsidRPr="001011C3">
        <w:t xml:space="preserve">: </w:t>
      </w:r>
      <w:r w:rsidRPr="000963C3">
        <w:t>360-01/21-10/31</w:t>
      </w:r>
      <w:r>
        <w:t xml:space="preserve">, </w:t>
      </w:r>
      <w:r w:rsidRPr="001011C3">
        <w:t xml:space="preserve">URBROJ: </w:t>
      </w:r>
      <w:r w:rsidRPr="000963C3">
        <w:t>531-05-01-01-02/03-21-44</w:t>
      </w:r>
      <w:r>
        <w:t xml:space="preserve">, </w:t>
      </w:r>
      <w:r w:rsidRPr="001011C3">
        <w:t xml:space="preserve">od </w:t>
      </w:r>
      <w:r>
        <w:t>15. prosinca</w:t>
      </w:r>
      <w:r w:rsidRPr="001011C3">
        <w:t xml:space="preserve"> 2021.</w:t>
      </w:r>
      <w:r>
        <w:t xml:space="preserve"> </w:t>
      </w:r>
      <w:r w:rsidR="001011C3" w:rsidRPr="001011C3">
        <w:t>godine.</w:t>
      </w:r>
    </w:p>
    <w:p w14:paraId="2FBD4F11" w14:textId="1792E66F" w:rsidR="005E32DA" w:rsidRPr="00D67E77" w:rsidRDefault="00762931" w:rsidP="00AD2915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II.</w:t>
      </w:r>
    </w:p>
    <w:p w14:paraId="3F46B438" w14:textId="1C7DE007" w:rsidR="001C5E49" w:rsidRPr="007A54D8" w:rsidRDefault="009A6520" w:rsidP="007A54D8">
      <w:pPr>
        <w:pStyle w:val="clanak"/>
        <w:jc w:val="both"/>
      </w:pPr>
      <w:r w:rsidRPr="009A6520">
        <w:t xml:space="preserve">Sufinanciranje i provedba Programa osigurat </w:t>
      </w:r>
      <w:r w:rsidRPr="009A6520">
        <w:rPr>
          <w:rFonts w:eastAsiaTheme="minorEastAsia"/>
        </w:rPr>
        <w:t xml:space="preserve">će se iz sredstava </w:t>
      </w:r>
      <w:r w:rsidRPr="009A6520">
        <w:t>Mehanizma za oporavak i otpornost putem Nacionalnog plana oporavka i otpornosti 2021.</w:t>
      </w:r>
      <w:r w:rsidR="00155397">
        <w:t xml:space="preserve"> </w:t>
      </w:r>
      <w:r w:rsidR="0079521E">
        <w:t>-</w:t>
      </w:r>
      <w:r w:rsidR="00ED6B78">
        <w:t xml:space="preserve"> </w:t>
      </w:r>
      <w:r w:rsidRPr="009A6520">
        <w:t xml:space="preserve">2026. te </w:t>
      </w:r>
      <w:r w:rsidRPr="009A6520">
        <w:rPr>
          <w:rFonts w:eastAsiaTheme="minorEastAsia"/>
        </w:rPr>
        <w:t>iz s</w:t>
      </w:r>
      <w:r w:rsidR="005A6792">
        <w:rPr>
          <w:rFonts w:eastAsiaTheme="minorEastAsia"/>
        </w:rPr>
        <w:t xml:space="preserve">redstava </w:t>
      </w:r>
      <w:r w:rsidR="000F69EE">
        <w:rPr>
          <w:rFonts w:eastAsiaTheme="minorEastAsia"/>
        </w:rPr>
        <w:t>državnog proračuna</w:t>
      </w:r>
      <w:r w:rsidRPr="009A6520">
        <w:rPr>
          <w:rFonts w:eastAsiaTheme="minorEastAsia"/>
        </w:rPr>
        <w:t>.</w:t>
      </w:r>
    </w:p>
    <w:p w14:paraId="5EDF2817" w14:textId="14D58D3C" w:rsidR="00F95E58" w:rsidRDefault="009A6520" w:rsidP="00F95E58">
      <w:pPr>
        <w:pStyle w:val="clanak"/>
        <w:spacing w:before="0" w:beforeAutospacing="0" w:after="0" w:afterAutospacing="0"/>
        <w:rPr>
          <w:b/>
        </w:rPr>
      </w:pPr>
      <w:r>
        <w:rPr>
          <w:b/>
        </w:rPr>
        <w:t>III</w:t>
      </w:r>
      <w:r w:rsidR="00E040DE">
        <w:rPr>
          <w:b/>
        </w:rPr>
        <w:t>.</w:t>
      </w:r>
    </w:p>
    <w:p w14:paraId="34C9EEAF" w14:textId="77777777" w:rsidR="009E5E25" w:rsidRPr="00D67E77" w:rsidRDefault="009E5E25" w:rsidP="00AD2915">
      <w:pPr>
        <w:pStyle w:val="clanak"/>
        <w:spacing w:before="0" w:beforeAutospacing="0" w:after="0" w:afterAutospacing="0"/>
        <w:rPr>
          <w:b/>
        </w:rPr>
      </w:pPr>
    </w:p>
    <w:p w14:paraId="26D8BA50" w14:textId="68EA913C" w:rsidR="00814BD2" w:rsidRDefault="00FC3643" w:rsidP="00814BD2">
      <w:pPr>
        <w:pStyle w:val="clanak"/>
        <w:spacing w:before="0" w:beforeAutospacing="0" w:after="0" w:afterAutospacing="0"/>
        <w:jc w:val="both"/>
      </w:pPr>
      <w:r w:rsidRPr="00FC3643">
        <w:rPr>
          <w:rFonts w:eastAsiaTheme="minorHAnsi"/>
          <w:lang w:eastAsia="en-US"/>
        </w:rPr>
        <w:t>Zadužuje se Ministarstvo prostornoga uređenja, graditeljstva i državne imovine da Program objavi na svojim mrežnim stranicama.</w:t>
      </w:r>
    </w:p>
    <w:p w14:paraId="6A15C849" w14:textId="522A30BB" w:rsidR="00415A17" w:rsidRDefault="00415A17" w:rsidP="00AD2915">
      <w:pPr>
        <w:rPr>
          <w:rFonts w:eastAsia="Calibri"/>
        </w:rPr>
      </w:pPr>
    </w:p>
    <w:p w14:paraId="02FDACFC" w14:textId="7F4FEB73" w:rsidR="00F95E58" w:rsidRDefault="009A6520" w:rsidP="00F95E58">
      <w:pPr>
        <w:pStyle w:val="clanak"/>
        <w:spacing w:before="0" w:beforeAutospacing="0" w:after="0" w:afterAutospacing="0"/>
        <w:rPr>
          <w:b/>
        </w:rPr>
      </w:pPr>
      <w:r>
        <w:rPr>
          <w:b/>
        </w:rPr>
        <w:t>I</w:t>
      </w:r>
      <w:r w:rsidR="00E040DE">
        <w:rPr>
          <w:b/>
        </w:rPr>
        <w:t>V</w:t>
      </w:r>
      <w:r w:rsidR="00F95E58">
        <w:rPr>
          <w:b/>
        </w:rPr>
        <w:t>.</w:t>
      </w:r>
    </w:p>
    <w:p w14:paraId="38089D27" w14:textId="3D81BD1B" w:rsidR="007A54D8" w:rsidRDefault="007A54D8" w:rsidP="00F95E58">
      <w:pPr>
        <w:pStyle w:val="clanak"/>
        <w:spacing w:before="0" w:beforeAutospacing="0" w:after="0" w:afterAutospacing="0"/>
        <w:rPr>
          <w:b/>
        </w:rPr>
      </w:pPr>
    </w:p>
    <w:p w14:paraId="354089C7" w14:textId="24082E1B" w:rsidR="007A54D8" w:rsidRPr="007A54D8" w:rsidRDefault="007A54D8" w:rsidP="007A54D8">
      <w:pPr>
        <w:pStyle w:val="clanak"/>
        <w:spacing w:before="0" w:beforeAutospacing="0" w:after="0" w:afterAutospacing="0"/>
        <w:jc w:val="left"/>
        <w:rPr>
          <w:bCs/>
        </w:rPr>
      </w:pPr>
      <w:r w:rsidRPr="007A54D8">
        <w:rPr>
          <w:bCs/>
        </w:rPr>
        <w:t xml:space="preserve">Zadužuje se </w:t>
      </w:r>
      <w:r>
        <w:rPr>
          <w:bCs/>
        </w:rPr>
        <w:t xml:space="preserve">Središnji državni ured za </w:t>
      </w:r>
      <w:r w:rsidR="00285600">
        <w:rPr>
          <w:bCs/>
        </w:rPr>
        <w:t xml:space="preserve">obnovu i stambeno zbrinjavanje </w:t>
      </w:r>
      <w:r w:rsidR="00A26106">
        <w:rPr>
          <w:bCs/>
        </w:rPr>
        <w:t>z</w:t>
      </w:r>
      <w:r w:rsidR="00285600">
        <w:rPr>
          <w:bCs/>
        </w:rPr>
        <w:t>a</w:t>
      </w:r>
      <w:r w:rsidR="00905B5D">
        <w:rPr>
          <w:bCs/>
        </w:rPr>
        <w:t xml:space="preserve"> </w:t>
      </w:r>
      <w:r w:rsidR="005C1AFC">
        <w:rPr>
          <w:bCs/>
        </w:rPr>
        <w:t>provedbu</w:t>
      </w:r>
      <w:r w:rsidR="00285600">
        <w:rPr>
          <w:bCs/>
        </w:rPr>
        <w:t xml:space="preserve"> Program</w:t>
      </w:r>
      <w:r w:rsidR="005C1AFC">
        <w:rPr>
          <w:bCs/>
        </w:rPr>
        <w:t>a</w:t>
      </w:r>
      <w:r w:rsidR="00285600">
        <w:rPr>
          <w:bCs/>
        </w:rPr>
        <w:t>.</w:t>
      </w:r>
    </w:p>
    <w:p w14:paraId="7ACE3850" w14:textId="77777777" w:rsidR="007A54D8" w:rsidRDefault="007A54D8" w:rsidP="00F95E58">
      <w:pPr>
        <w:pStyle w:val="clanak"/>
        <w:spacing w:before="0" w:beforeAutospacing="0" w:after="0" w:afterAutospacing="0"/>
        <w:rPr>
          <w:b/>
        </w:rPr>
      </w:pPr>
    </w:p>
    <w:p w14:paraId="58E1F246" w14:textId="3C9D997B" w:rsidR="00F95E58" w:rsidRPr="00D67E77" w:rsidRDefault="007A54D8" w:rsidP="00F95E58">
      <w:pPr>
        <w:pStyle w:val="clanak"/>
        <w:spacing w:before="0" w:beforeAutospacing="0" w:after="0" w:afterAutospacing="0"/>
        <w:rPr>
          <w:b/>
        </w:rPr>
      </w:pPr>
      <w:r>
        <w:rPr>
          <w:b/>
        </w:rPr>
        <w:t xml:space="preserve">V. </w:t>
      </w:r>
    </w:p>
    <w:p w14:paraId="6F184025" w14:textId="74636644" w:rsidR="00F95E58" w:rsidRPr="00D67E77" w:rsidRDefault="00F95E58" w:rsidP="006026B4">
      <w:pPr>
        <w:rPr>
          <w:rFonts w:cs="Times New Roman"/>
          <w:szCs w:val="24"/>
        </w:rPr>
      </w:pPr>
      <w:r w:rsidRPr="00D67E77">
        <w:rPr>
          <w:rFonts w:cs="Times New Roman"/>
          <w:szCs w:val="24"/>
        </w:rPr>
        <w:t>Ova Odluka stupa na snagu danom donošenja, a objavit će se</w:t>
      </w:r>
      <w:r>
        <w:rPr>
          <w:rFonts w:cs="Times New Roman"/>
          <w:szCs w:val="24"/>
        </w:rPr>
        <w:t xml:space="preserve"> </w:t>
      </w:r>
      <w:r w:rsidRPr="00A7391A">
        <w:rPr>
          <w:rFonts w:cs="Times New Roman"/>
          <w:szCs w:val="24"/>
        </w:rPr>
        <w:t>u Narodnim novinama.</w:t>
      </w:r>
      <w:r w:rsidRPr="00D67E77">
        <w:rPr>
          <w:rFonts w:cs="Times New Roman"/>
          <w:szCs w:val="24"/>
        </w:rPr>
        <w:t xml:space="preserve"> </w:t>
      </w:r>
    </w:p>
    <w:p w14:paraId="379C51DF" w14:textId="77777777" w:rsidR="00F95E58" w:rsidRPr="00D67E77" w:rsidRDefault="00F95E58" w:rsidP="00AD2915">
      <w:pPr>
        <w:rPr>
          <w:rFonts w:eastAsia="Calibri"/>
        </w:rPr>
      </w:pPr>
    </w:p>
    <w:p w14:paraId="232B415F" w14:textId="218C0BE3" w:rsidR="00AD2915" w:rsidRPr="00D67E77" w:rsidRDefault="00521AAE" w:rsidP="00AD2915">
      <w:pPr>
        <w:rPr>
          <w:rFonts w:eastAsia="Calibri"/>
        </w:rPr>
      </w:pPr>
      <w:r w:rsidRPr="00D67E77">
        <w:rPr>
          <w:rFonts w:eastAsia="Calibri"/>
        </w:rPr>
        <w:lastRenderedPageBreak/>
        <w:t>KLASA:</w:t>
      </w:r>
      <w:r w:rsidR="00182250">
        <w:rPr>
          <w:rFonts w:eastAsia="Calibri"/>
        </w:rPr>
        <w:t xml:space="preserve"> </w:t>
      </w:r>
    </w:p>
    <w:p w14:paraId="4D779A79" w14:textId="14B0C99A" w:rsidR="00AD2915" w:rsidRPr="00D67E77" w:rsidRDefault="00521AAE" w:rsidP="00AD2915">
      <w:pPr>
        <w:rPr>
          <w:rFonts w:eastAsia="Calibri"/>
        </w:rPr>
      </w:pPr>
      <w:r w:rsidRPr="00D67E77">
        <w:rPr>
          <w:rFonts w:eastAsia="Calibri"/>
        </w:rPr>
        <w:t>URBROJ</w:t>
      </w:r>
      <w:r w:rsidR="00AD2915" w:rsidRPr="00D67E77">
        <w:rPr>
          <w:rFonts w:eastAsia="Calibri"/>
        </w:rPr>
        <w:t>:</w:t>
      </w:r>
      <w:r w:rsidR="00182250">
        <w:rPr>
          <w:rFonts w:eastAsia="Calibri"/>
        </w:rPr>
        <w:t xml:space="preserve"> </w:t>
      </w:r>
    </w:p>
    <w:p w14:paraId="21D8090B" w14:textId="5D32CD05" w:rsidR="00AD2915" w:rsidRPr="00D67E77" w:rsidRDefault="00AD2915" w:rsidP="00AD2915">
      <w:pPr>
        <w:jc w:val="both"/>
        <w:rPr>
          <w:rFonts w:eastAsia="Calibri"/>
        </w:rPr>
      </w:pPr>
      <w:r w:rsidRPr="00D67E77">
        <w:rPr>
          <w:rFonts w:eastAsia="Calibri"/>
        </w:rPr>
        <w:t>Zagreb,</w:t>
      </w:r>
      <w:r w:rsidR="00F80693">
        <w:rPr>
          <w:rFonts w:eastAsia="Calibri"/>
        </w:rPr>
        <w:t xml:space="preserve"> </w:t>
      </w:r>
    </w:p>
    <w:p w14:paraId="1E09EE61" w14:textId="77777777" w:rsidR="00AD2915" w:rsidRPr="00D67E77" w:rsidRDefault="00AD2915" w:rsidP="00AD2915">
      <w:pPr>
        <w:jc w:val="both"/>
      </w:pP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  <w:t>Predsjednik</w:t>
      </w:r>
    </w:p>
    <w:p w14:paraId="0F147E1C" w14:textId="77777777" w:rsidR="00AD2915" w:rsidRPr="00D67E77" w:rsidRDefault="00AD2915" w:rsidP="00AD2915">
      <w:pPr>
        <w:jc w:val="both"/>
      </w:pP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  <w:t>mr. sc. Andrej Plenković</w:t>
      </w:r>
    </w:p>
    <w:p w14:paraId="699A6C88" w14:textId="4B8FB118" w:rsidR="00762931" w:rsidRDefault="00AD2915" w:rsidP="00315B0C">
      <w:pPr>
        <w:tabs>
          <w:tab w:val="num" w:pos="0"/>
        </w:tabs>
        <w:jc w:val="center"/>
        <w:rPr>
          <w:b/>
        </w:rPr>
      </w:pPr>
      <w:r w:rsidRPr="00D67E77">
        <w:br w:type="page"/>
      </w:r>
      <w:r w:rsidRPr="00D67E77">
        <w:rPr>
          <w:b/>
        </w:rPr>
        <w:lastRenderedPageBreak/>
        <w:t>O B R A Z L O Ž E N J E</w:t>
      </w:r>
    </w:p>
    <w:p w14:paraId="6289D0A4" w14:textId="77777777" w:rsidR="00AD17CB" w:rsidRPr="00D67E77" w:rsidRDefault="00AD17CB" w:rsidP="00315B0C">
      <w:pPr>
        <w:tabs>
          <w:tab w:val="num" w:pos="0"/>
        </w:tabs>
        <w:jc w:val="center"/>
      </w:pPr>
    </w:p>
    <w:p w14:paraId="18B69932" w14:textId="77777777" w:rsidR="00D66D07" w:rsidRDefault="00BF59FF" w:rsidP="00C81B4A">
      <w:pPr>
        <w:jc w:val="both"/>
      </w:pPr>
      <w:r w:rsidRPr="00BF59FF">
        <w:rPr>
          <w:rFonts w:cs="Times New Roman"/>
          <w:szCs w:val="24"/>
        </w:rPr>
        <w:t xml:space="preserve">Ovom Odlukom Vlada Republike Hrvatske na temelju članka 31. stavka 2. Zakona o Vladi Republike Hrvatske (Narodne novine, broj </w:t>
      </w:r>
      <w:r w:rsidR="008F61A0" w:rsidRPr="00D67E77">
        <w:rPr>
          <w:rFonts w:cs="Times New Roman"/>
          <w:szCs w:val="24"/>
        </w:rPr>
        <w:t>150/11, 119/14, 93/16</w:t>
      </w:r>
      <w:r w:rsidR="0019012B">
        <w:rPr>
          <w:rFonts w:cs="Times New Roman"/>
          <w:szCs w:val="24"/>
        </w:rPr>
        <w:t xml:space="preserve"> i</w:t>
      </w:r>
      <w:r w:rsidR="008F61A0" w:rsidRPr="00D67E77">
        <w:rPr>
          <w:rFonts w:cs="Times New Roman"/>
          <w:szCs w:val="24"/>
        </w:rPr>
        <w:t xml:space="preserve"> 116/18</w:t>
      </w:r>
      <w:r w:rsidRPr="00BF59FF">
        <w:rPr>
          <w:rFonts w:cs="Times New Roman"/>
          <w:szCs w:val="24"/>
        </w:rPr>
        <w:t>),</w:t>
      </w:r>
      <w:r w:rsidR="00B27537">
        <w:rPr>
          <w:rFonts w:cs="Times New Roman"/>
          <w:szCs w:val="24"/>
        </w:rPr>
        <w:t xml:space="preserve"> </w:t>
      </w:r>
      <w:r w:rsidR="00B27537" w:rsidRPr="00B27537">
        <w:rPr>
          <w:rFonts w:cs="Times New Roman"/>
          <w:szCs w:val="24"/>
        </w:rPr>
        <w:t>i članka 47</w:t>
      </w:r>
      <w:r w:rsidR="00380C03">
        <w:rPr>
          <w:rFonts w:cs="Times New Roman"/>
          <w:szCs w:val="24"/>
        </w:rPr>
        <w:t>.</w:t>
      </w:r>
      <w:r w:rsidR="00B27537" w:rsidRPr="00B27537">
        <w:rPr>
          <w:rFonts w:cs="Times New Roman"/>
          <w:szCs w:val="24"/>
        </w:rPr>
        <w:t xml:space="preserve">b Zakona o gradnji (Narodne novine, broj 153/13, 20/17, 39/19 i 125/19) </w:t>
      </w:r>
      <w:r w:rsidRPr="00BF59FF">
        <w:rPr>
          <w:rFonts w:cs="Times New Roman"/>
          <w:szCs w:val="24"/>
        </w:rPr>
        <w:t xml:space="preserve">donosi </w:t>
      </w:r>
      <w:r w:rsidR="00C714A0">
        <w:rPr>
          <w:rFonts w:cs="Times New Roman"/>
          <w:szCs w:val="24"/>
        </w:rPr>
        <w:t xml:space="preserve">Odluku </w:t>
      </w:r>
      <w:r w:rsidR="00C714A0" w:rsidRPr="00C714A0">
        <w:rPr>
          <w:rFonts w:cs="Times New Roman"/>
          <w:szCs w:val="24"/>
        </w:rPr>
        <w:t xml:space="preserve">o </w:t>
      </w:r>
      <w:r w:rsidR="00E32A46" w:rsidRPr="00E32A46">
        <w:rPr>
          <w:rFonts w:cs="Times New Roman"/>
          <w:szCs w:val="24"/>
        </w:rPr>
        <w:t>donošenju Programa</w:t>
      </w:r>
      <w:r w:rsidR="00E6449E">
        <w:rPr>
          <w:rFonts w:cs="Times New Roman"/>
          <w:szCs w:val="24"/>
        </w:rPr>
        <w:t xml:space="preserve"> </w:t>
      </w:r>
      <w:bookmarkStart w:id="2" w:name="_Hlk83223440"/>
      <w:r w:rsidR="00294C16" w:rsidRPr="00294C16">
        <w:rPr>
          <w:rFonts w:cs="Times New Roman"/>
          <w:szCs w:val="24"/>
        </w:rPr>
        <w:t>suzbijanja energetskog siromaštva koji uključuje korištenje obnovljivih izvora energije u stambenim zgradama na potpomognutim područjima i područjima posebne državne skrbi za razdoblje do 2025. godine</w:t>
      </w:r>
      <w:bookmarkEnd w:id="2"/>
      <w:r w:rsidR="006B1045">
        <w:rPr>
          <w:rFonts w:cs="Times New Roman"/>
          <w:szCs w:val="24"/>
        </w:rPr>
        <w:t>.</w:t>
      </w:r>
      <w:r w:rsidR="009C30E5" w:rsidRPr="009C30E5">
        <w:t xml:space="preserve"> </w:t>
      </w:r>
    </w:p>
    <w:p w14:paraId="51392F0A" w14:textId="77777777" w:rsidR="00D66D07" w:rsidRDefault="00D66D07" w:rsidP="00C81B4A">
      <w:pPr>
        <w:jc w:val="both"/>
      </w:pPr>
    </w:p>
    <w:p w14:paraId="0A5308ED" w14:textId="77777777" w:rsidR="003D038D" w:rsidRDefault="009C30E5" w:rsidP="003D038D">
      <w:pPr>
        <w:jc w:val="both"/>
        <w:rPr>
          <w:rFonts w:cs="Times New Roman"/>
          <w:szCs w:val="24"/>
        </w:rPr>
      </w:pPr>
      <w:r w:rsidRPr="003D038D">
        <w:rPr>
          <w:rFonts w:cs="Times New Roman"/>
          <w:szCs w:val="24"/>
        </w:rPr>
        <w:t xml:space="preserve">Sukladno Zaključku Vlade Republike Hrvatske od 23. siječnja 2019. godine, </w:t>
      </w:r>
      <w:r w:rsidR="003D038D" w:rsidRPr="005B5FAD">
        <w:rPr>
          <w:rFonts w:cs="Times New Roman"/>
          <w:szCs w:val="24"/>
        </w:rPr>
        <w:t>Ministarstvo prostornoga uređenja, graditeljstva i državne imovine je u suradnji sa Središnjim državnim uredom za obnovu i stambeno zbrinjavanje, Ministarstvom regionalnog razvoja i fondova Europske unije, tadašnjim Ministarstvom zaštite okoliša i energetike, te Fondom za zaštitu okoliša i energetsku učinkovitost, izradilo Nacrt Programa suzbijanja energetskog siromaštva na potpomognutim područjima i područjima posebne državne skrbi za razdoblje 2019. - 2021. godine, koji je u listopadu 2019. godine dostavljen na mišljenje nadležnim ministarstvima i drugim tijelima. Programom je bilo predviđeno financiranje sredstvima Fonda za zaštitu okoliša i energetsku učinkovitost, ali zbog nedostatnih sredstava u tom trenutku Program nije išao u proceduru na usvajanje Vlade Republike Hrvatske.</w:t>
      </w:r>
      <w:r w:rsidR="003D038D" w:rsidRPr="005B5FAD">
        <w:rPr>
          <w:rFonts w:eastAsia="Times New Roman" w:cs="Times New Roman"/>
          <w:lang w:eastAsia="en-GB"/>
        </w:rPr>
        <w:t xml:space="preserve"> </w:t>
      </w:r>
      <w:r w:rsidR="003D038D">
        <w:rPr>
          <w:rFonts w:eastAsia="Times New Roman" w:cs="Times New Roman"/>
          <w:lang w:eastAsia="en-GB"/>
        </w:rPr>
        <w:t>I</w:t>
      </w:r>
      <w:r w:rsidR="003D038D" w:rsidRPr="005B5FAD">
        <w:rPr>
          <w:rFonts w:cs="Times New Roman"/>
          <w:szCs w:val="24"/>
        </w:rPr>
        <w:t xml:space="preserve">z Mehanizma za oporavak i otpornost putem Nacionalnog plana oporavka i otpornosti 2021. - 2026. </w:t>
      </w:r>
      <w:r w:rsidR="003D038D">
        <w:rPr>
          <w:rFonts w:cs="Times New Roman"/>
          <w:szCs w:val="24"/>
        </w:rPr>
        <w:t xml:space="preserve">predviđeno je </w:t>
      </w:r>
      <w:r w:rsidR="003D038D" w:rsidRPr="005B5FAD">
        <w:rPr>
          <w:rFonts w:cs="Times New Roman"/>
          <w:szCs w:val="24"/>
        </w:rPr>
        <w:t>financiranje  provedb</w:t>
      </w:r>
      <w:r w:rsidR="003D038D">
        <w:rPr>
          <w:rFonts w:cs="Times New Roman"/>
          <w:szCs w:val="24"/>
        </w:rPr>
        <w:t>e</w:t>
      </w:r>
      <w:r w:rsidR="003D038D" w:rsidRPr="005B5FAD">
        <w:rPr>
          <w:rFonts w:cs="Times New Roman"/>
          <w:szCs w:val="24"/>
        </w:rPr>
        <w:t xml:space="preserve"> ovog Programa</w:t>
      </w:r>
      <w:r w:rsidR="003D038D">
        <w:rPr>
          <w:rFonts w:cs="Times New Roman"/>
          <w:szCs w:val="24"/>
        </w:rPr>
        <w:t xml:space="preserve"> te je</w:t>
      </w:r>
      <w:r w:rsidR="003D038D" w:rsidRPr="005B5FAD">
        <w:rPr>
          <w:rFonts w:cs="Times New Roman"/>
          <w:szCs w:val="24"/>
        </w:rPr>
        <w:t xml:space="preserve"> izrađen novi Nacrt Programa suzbijanja energetskog siromaštva koji uključuje korištenje obnovljivih izvora energije u stambenim zgradama na potpomognutim područjima i područjima posebne državne skrbi za razdoblje do 2025. godine.</w:t>
      </w:r>
    </w:p>
    <w:p w14:paraId="2E8A2D23" w14:textId="77777777" w:rsidR="003D038D" w:rsidRPr="005B5FAD" w:rsidRDefault="003D038D" w:rsidP="003D038D">
      <w:pPr>
        <w:jc w:val="both"/>
        <w:rPr>
          <w:rFonts w:cs="Times New Roman"/>
          <w:szCs w:val="24"/>
        </w:rPr>
      </w:pPr>
    </w:p>
    <w:p w14:paraId="5AA83626" w14:textId="14A0B8E4" w:rsidR="00990DD4" w:rsidRDefault="00A33950" w:rsidP="003D038D">
      <w:pPr>
        <w:jc w:val="both"/>
      </w:pPr>
      <w:r>
        <w:t>Program obuhvaća stamben</w:t>
      </w:r>
      <w:r w:rsidR="00CC56BF">
        <w:t>e</w:t>
      </w:r>
      <w:r>
        <w:t xml:space="preserve"> zgrad</w:t>
      </w:r>
      <w:r w:rsidR="00CC56BF">
        <w:t>e</w:t>
      </w:r>
      <w:r w:rsidR="00990DD4">
        <w:t xml:space="preserve"> kojima raspolaže i upravlja Središnji državni ured za obnovu i stambeno zbrinjavanje /u daljnjem tekstu: SDUOSZ/ u kojima stanovnici nisu u mogućnosti sudjelovati u financiranju nužnih popravaka, a pogotovo u energetskoj obnovi. Zgrade su građene krajem 1960-ih i početkom 1970-ih godina i u tako su lošem stanju da osim što nisu prikladne za stanovanje, u nekim slučajevima predstavljaju i sigurnosni rizik. Velik broj stanova u državnom vlasništvu koji se nalaze u tim zgradama su prazni i devastirani i ne mogu se obnavljati bez prethodne cjelovite obnove zgrada. Analizom je utvrđeno da sve zgrade ispunjavaju kriterije pogodnosti za energetsku obnovu, povezanu dijelom i s potrebom za statičkom sanacijom zgrade. Socijalni status suvlasnika je jedan od bitnih kriterija za stjecanja prava na stambeno zbrinjavanje u predmetnim zgradama.</w:t>
      </w:r>
    </w:p>
    <w:p w14:paraId="4232BFF2" w14:textId="77777777" w:rsidR="00200EE8" w:rsidRPr="00A33950" w:rsidRDefault="00200EE8" w:rsidP="00990DD4">
      <w:pPr>
        <w:jc w:val="both"/>
        <w:rPr>
          <w:rFonts w:cs="Times New Roman"/>
          <w:szCs w:val="24"/>
        </w:rPr>
      </w:pPr>
    </w:p>
    <w:p w14:paraId="6E555B18" w14:textId="281869D8" w:rsidR="00BD44A3" w:rsidRPr="00BD44A3" w:rsidRDefault="00BD44A3" w:rsidP="00BD44A3">
      <w:pPr>
        <w:jc w:val="both"/>
        <w:rPr>
          <w:rFonts w:cs="Times New Roman"/>
          <w:szCs w:val="24"/>
        </w:rPr>
      </w:pPr>
      <w:r w:rsidRPr="00BD44A3">
        <w:rPr>
          <w:rFonts w:cs="Times New Roman"/>
          <w:szCs w:val="24"/>
        </w:rPr>
        <w:t>Određeni su prioriteti obnove prema uočenim nedostacima zgrada, te je procijenjena moguća ušteda energije za grijanje i primarne energije koja će se ostvariti obnovom zgrada. Ukupna moguća ušteda primarne energije na svim zgrada iznosi 27 GWh godišnje. Trošak energetske obnove procjenjuje se na 355 milijuna kuna, a odnosi se na usluge projektiranja, stručnog nadzora, izvođenja radova energetske obnove i druge troškove vezane za realizaciju Programa.</w:t>
      </w:r>
    </w:p>
    <w:p w14:paraId="09E65723" w14:textId="11D8BBEF" w:rsidR="00575D10" w:rsidRDefault="00BD44A3" w:rsidP="00BD44A3">
      <w:pPr>
        <w:jc w:val="both"/>
        <w:rPr>
          <w:rFonts w:cs="Times New Roman"/>
          <w:szCs w:val="24"/>
        </w:rPr>
      </w:pPr>
      <w:r w:rsidRPr="00BD44A3">
        <w:rPr>
          <w:rFonts w:cs="Times New Roman"/>
          <w:szCs w:val="24"/>
        </w:rPr>
        <w:lastRenderedPageBreak/>
        <w:t xml:space="preserve">Za provedbu Programa potrebno je planirati sredstva u ukupnom iznosu od </w:t>
      </w:r>
      <w:r w:rsidRPr="009E6424">
        <w:rPr>
          <w:rFonts w:cs="Times New Roman"/>
          <w:b/>
          <w:bCs/>
          <w:szCs w:val="24"/>
        </w:rPr>
        <w:t>355 milijuna kuna</w:t>
      </w:r>
      <w:r w:rsidRPr="00BD44A3">
        <w:rPr>
          <w:rFonts w:cs="Times New Roman"/>
          <w:szCs w:val="24"/>
        </w:rPr>
        <w:t xml:space="preserve"> po niže predloženom planu. Sredstva u ukupnom iznosu od </w:t>
      </w:r>
      <w:r w:rsidRPr="00217B79">
        <w:rPr>
          <w:rFonts w:cs="Times New Roman"/>
          <w:b/>
          <w:bCs/>
          <w:szCs w:val="24"/>
        </w:rPr>
        <w:t>150 milijuna kn</w:t>
      </w:r>
      <w:r w:rsidRPr="00BD44A3">
        <w:rPr>
          <w:rFonts w:cs="Times New Roman"/>
          <w:szCs w:val="24"/>
        </w:rPr>
        <w:t xml:space="preserve"> osiguravaju se iz Mehanizma za oporavak i otpornost, a preostala sredstva osiguravaju se iz </w:t>
      </w:r>
      <w:r w:rsidRPr="00217B79">
        <w:rPr>
          <w:rFonts w:cs="Times New Roman"/>
          <w:b/>
          <w:bCs/>
          <w:szCs w:val="24"/>
        </w:rPr>
        <w:t>državnog proračuna</w:t>
      </w:r>
      <w:r w:rsidRPr="00BD44A3">
        <w:rPr>
          <w:rFonts w:cs="Times New Roman"/>
          <w:szCs w:val="24"/>
        </w:rPr>
        <w:t xml:space="preserve"> i to iz </w:t>
      </w:r>
      <w:r w:rsidR="006779D6">
        <w:rPr>
          <w:rFonts w:cs="Times New Roman"/>
          <w:szCs w:val="24"/>
        </w:rPr>
        <w:t>preostalog raspoloživog iznosa</w:t>
      </w:r>
      <w:r w:rsidRPr="00BD44A3">
        <w:rPr>
          <w:rFonts w:cs="Times New Roman"/>
          <w:szCs w:val="24"/>
        </w:rPr>
        <w:t xml:space="preserve"> sredstava prikupljenih na osnovu solidarne naknade za ugroženog kup</w:t>
      </w:r>
      <w:r w:rsidR="00AC5699">
        <w:rPr>
          <w:rFonts w:cs="Times New Roman"/>
          <w:szCs w:val="24"/>
        </w:rPr>
        <w:t>c</w:t>
      </w:r>
      <w:r w:rsidRPr="00BD44A3">
        <w:rPr>
          <w:rFonts w:cs="Times New Roman"/>
          <w:szCs w:val="24"/>
        </w:rPr>
        <w:t>a energenta.</w:t>
      </w:r>
    </w:p>
    <w:p w14:paraId="3842673C" w14:textId="6412F9F7" w:rsidR="00BD44A3" w:rsidRDefault="00BD44A3" w:rsidP="00BD44A3">
      <w:pPr>
        <w:jc w:val="both"/>
        <w:rPr>
          <w:rFonts w:cstheme="minorHAnsi"/>
        </w:rPr>
      </w:pPr>
    </w:p>
    <w:p w14:paraId="0B2D2B0E" w14:textId="3B655D2E" w:rsidR="001635EB" w:rsidRPr="0015376B" w:rsidRDefault="001635EB" w:rsidP="00E87415">
      <w:pPr>
        <w:jc w:val="both"/>
        <w:rPr>
          <w:lang w:eastAsia="hr-HR"/>
        </w:rPr>
      </w:pPr>
      <w:r w:rsidRPr="0015376B">
        <w:rPr>
          <w:lang w:eastAsia="hr-HR"/>
        </w:rPr>
        <w:t>Energetske potrebe zgrada i potencijal ušteda po zgradama iznose 26 GWh/a isporučene energije za grijanj</w:t>
      </w:r>
      <w:r w:rsidR="00254280">
        <w:rPr>
          <w:lang w:eastAsia="hr-HR"/>
        </w:rPr>
        <w:t>e</w:t>
      </w:r>
      <w:r w:rsidRPr="0015376B">
        <w:rPr>
          <w:lang w:eastAsia="hr-HR"/>
        </w:rPr>
        <w:t>, odnosno 27 GWh primarne energi</w:t>
      </w:r>
      <w:r w:rsidR="00E87415">
        <w:rPr>
          <w:lang w:eastAsia="hr-HR"/>
        </w:rPr>
        <w:t>je</w:t>
      </w:r>
      <w:r w:rsidRPr="0015376B">
        <w:rPr>
          <w:lang w:eastAsia="hr-HR"/>
        </w:rPr>
        <w:t xml:space="preserve">. </w:t>
      </w:r>
      <w:r w:rsidRPr="00B61958">
        <w:rPr>
          <w:lang w:eastAsia="hr-HR"/>
        </w:rPr>
        <w:t>Prosječna ušteda potrebne energije od 65%, s vrlo malim odstupanjima među zgradama</w:t>
      </w:r>
      <w:r>
        <w:rPr>
          <w:lang w:eastAsia="hr-HR"/>
        </w:rPr>
        <w:t>.</w:t>
      </w:r>
    </w:p>
    <w:p w14:paraId="65896E52" w14:textId="6C91EBB3" w:rsidR="00154E69" w:rsidRDefault="001635EB" w:rsidP="00E87415">
      <w:pPr>
        <w:jc w:val="both"/>
        <w:rPr>
          <w:lang w:eastAsia="hr-HR"/>
        </w:rPr>
      </w:pPr>
      <w:r>
        <w:rPr>
          <w:lang w:eastAsia="hr-HR"/>
        </w:rPr>
        <w:t>Energetske uštede znač</w:t>
      </w:r>
      <w:r w:rsidR="00E87415">
        <w:rPr>
          <w:lang w:eastAsia="hr-HR"/>
        </w:rPr>
        <w:t>e</w:t>
      </w:r>
      <w:r>
        <w:rPr>
          <w:lang w:eastAsia="hr-HR"/>
        </w:rPr>
        <w:t xml:space="preserve"> i uštede na troškovima energije. </w:t>
      </w:r>
      <w:r w:rsidRPr="0015376B">
        <w:rPr>
          <w:lang w:eastAsia="hr-HR"/>
        </w:rPr>
        <w:t>Ukupna ušteda u standardnom režimu korištenja koja bi se mogla ostvariti ukoliko bi sve zgrade bile grijane prema minimalnim zahtjevima iznosila bi 11 milijuna kuna godišnje. S obzirom da zbog energetskog siromaštva ove zgrade ne postižu takav režim korištenja, govorimo o izbjegnutim troškovima u situaciji poboljšanih ekonomskih prilika korisnika ovih zgrada, ili realnije o razini povećanja kvalitete života korisnika kroz poboljšanje uv</w:t>
      </w:r>
      <w:r>
        <w:rPr>
          <w:lang w:eastAsia="hr-HR"/>
        </w:rPr>
        <w:t>jeta u prostorima koje koriste.</w:t>
      </w:r>
      <w:r w:rsidR="00D66D07">
        <w:rPr>
          <w:lang w:eastAsia="hr-HR"/>
        </w:rPr>
        <w:t xml:space="preserve"> </w:t>
      </w:r>
      <w:r w:rsidR="00A7345C" w:rsidRPr="001A7549">
        <w:rPr>
          <w:lang w:eastAsia="hr-HR"/>
        </w:rPr>
        <w:t xml:space="preserve">Osim toga, provedbom sveobuhvatne obnove povećava se i sigurnost odnosno otpornost postojećih višestambenih zgrada na neželjene događaje, kao što su požar ili potres.  </w:t>
      </w:r>
    </w:p>
    <w:p w14:paraId="7E12152C" w14:textId="77777777" w:rsidR="00331BA7" w:rsidRPr="00331BA7" w:rsidRDefault="00331BA7" w:rsidP="00E87415">
      <w:pPr>
        <w:jc w:val="both"/>
        <w:rPr>
          <w:lang w:eastAsia="hr-HR"/>
        </w:rPr>
      </w:pPr>
    </w:p>
    <w:p w14:paraId="16C32855" w14:textId="33031E78" w:rsidR="00331BA7" w:rsidRPr="00331BA7" w:rsidRDefault="00331BA7" w:rsidP="00E317E9">
      <w:pPr>
        <w:jc w:val="both"/>
        <w:rPr>
          <w:lang w:eastAsia="hr-HR"/>
        </w:rPr>
      </w:pPr>
      <w:r w:rsidRPr="00331BA7">
        <w:rPr>
          <w:lang w:eastAsia="hr-HR"/>
        </w:rPr>
        <w:t xml:space="preserve">Slijedom navedenog, ovom Odlukom Vlada </w:t>
      </w:r>
      <w:bookmarkStart w:id="3" w:name="_Hlk51596958"/>
      <w:r w:rsidRPr="00331BA7">
        <w:rPr>
          <w:lang w:eastAsia="hr-HR"/>
        </w:rPr>
        <w:t xml:space="preserve">Republike Hrvatske </w:t>
      </w:r>
      <w:bookmarkEnd w:id="3"/>
      <w:r w:rsidRPr="00331BA7">
        <w:rPr>
          <w:lang w:eastAsia="hr-HR"/>
        </w:rPr>
        <w:t xml:space="preserve">donosi </w:t>
      </w:r>
      <w:r w:rsidR="00E317E9" w:rsidRPr="00E317E9">
        <w:rPr>
          <w:lang w:eastAsia="hr-HR"/>
        </w:rPr>
        <w:t>Program</w:t>
      </w:r>
      <w:r w:rsidR="00D66D07" w:rsidRPr="00D66D07">
        <w:rPr>
          <w:rFonts w:cs="Times New Roman"/>
          <w:szCs w:val="24"/>
        </w:rPr>
        <w:t xml:space="preserve"> </w:t>
      </w:r>
      <w:r w:rsidR="00D66D07" w:rsidRPr="00294C16">
        <w:rPr>
          <w:rFonts w:cs="Times New Roman"/>
          <w:szCs w:val="24"/>
        </w:rPr>
        <w:t>suzbijanja energetskog siromaštva koji uključuje korištenje obnovljivih izvora energije u stambenim zgradama na potpomognutim područjima i područjima posebne državne skrbi za razdoblje do 2025. godine</w:t>
      </w:r>
      <w:r w:rsidR="00E317E9" w:rsidRPr="00E317E9">
        <w:rPr>
          <w:lang w:eastAsia="hr-HR"/>
        </w:rPr>
        <w:t xml:space="preserve"> </w:t>
      </w:r>
      <w:r w:rsidR="000E2158">
        <w:rPr>
          <w:lang w:eastAsia="hr-HR"/>
        </w:rPr>
        <w:t xml:space="preserve">na prijedlog </w:t>
      </w:r>
      <w:r w:rsidRPr="00331BA7">
        <w:rPr>
          <w:lang w:eastAsia="hr-HR"/>
        </w:rPr>
        <w:t>Ministarstv</w:t>
      </w:r>
      <w:r w:rsidR="00F24E5E">
        <w:rPr>
          <w:lang w:eastAsia="hr-HR"/>
        </w:rPr>
        <w:t>a</w:t>
      </w:r>
      <w:r w:rsidRPr="00331BA7">
        <w:rPr>
          <w:lang w:eastAsia="hr-HR"/>
        </w:rPr>
        <w:t xml:space="preserve"> prostornoga uređenja, graditeljstva i državne imovine.</w:t>
      </w:r>
    </w:p>
    <w:p w14:paraId="4655BA10" w14:textId="77777777" w:rsidR="00331BA7" w:rsidRPr="00822EE4" w:rsidRDefault="00331BA7" w:rsidP="00822EE4">
      <w:pPr>
        <w:rPr>
          <w:lang w:eastAsia="hr-HR"/>
        </w:rPr>
      </w:pPr>
    </w:p>
    <w:sectPr w:rsidR="00331BA7" w:rsidRPr="00822EE4" w:rsidSect="001D101A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FF53" w14:textId="77777777" w:rsidR="00FB1D10" w:rsidRDefault="00FB1D10" w:rsidP="003C75F0">
      <w:r>
        <w:separator/>
      </w:r>
    </w:p>
  </w:endnote>
  <w:endnote w:type="continuationSeparator" w:id="0">
    <w:p w14:paraId="5FD31F7F" w14:textId="77777777" w:rsidR="00FB1D10" w:rsidRDefault="00FB1D10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64EF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3CAA" w14:textId="7BBE1D92" w:rsidR="00AD2915" w:rsidRPr="00AD2915" w:rsidRDefault="00AD2915" w:rsidP="00AD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1CA2" w14:textId="77777777" w:rsidR="00B7627E" w:rsidRPr="00AD2915" w:rsidRDefault="00B7627E" w:rsidP="00AD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A0D8F" w14:textId="77777777" w:rsidR="00FB1D10" w:rsidRDefault="00FB1D10" w:rsidP="003C75F0">
      <w:r>
        <w:separator/>
      </w:r>
    </w:p>
  </w:footnote>
  <w:footnote w:type="continuationSeparator" w:id="0">
    <w:p w14:paraId="1DE02167" w14:textId="77777777" w:rsidR="00FB1D10" w:rsidRDefault="00FB1D10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EFF" w14:textId="725FB048" w:rsidR="001D101A" w:rsidRDefault="001D101A">
    <w:pPr>
      <w:pStyle w:val="Header"/>
      <w:jc w:val="center"/>
    </w:pPr>
  </w:p>
  <w:p w14:paraId="3E59AF43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3F56" w14:textId="2C6718AB" w:rsidR="001D101A" w:rsidRPr="001D101A" w:rsidRDefault="001D101A" w:rsidP="001D10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4D0"/>
    <w:multiLevelType w:val="hybridMultilevel"/>
    <w:tmpl w:val="B128D58C"/>
    <w:lvl w:ilvl="0" w:tplc="0018D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349"/>
    <w:multiLevelType w:val="hybridMultilevel"/>
    <w:tmpl w:val="3370C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19F0"/>
    <w:multiLevelType w:val="hybridMultilevel"/>
    <w:tmpl w:val="8DEE6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34B5E"/>
    <w:multiLevelType w:val="hybridMultilevel"/>
    <w:tmpl w:val="3192FBCC"/>
    <w:lvl w:ilvl="0" w:tplc="7E14237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5462B7"/>
    <w:multiLevelType w:val="hybridMultilevel"/>
    <w:tmpl w:val="A92E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0006B"/>
    <w:rsid w:val="0000033E"/>
    <w:rsid w:val="0000769A"/>
    <w:rsid w:val="0001169A"/>
    <w:rsid w:val="0001352C"/>
    <w:rsid w:val="00014654"/>
    <w:rsid w:val="0001681F"/>
    <w:rsid w:val="0002426D"/>
    <w:rsid w:val="0002778C"/>
    <w:rsid w:val="00031BEC"/>
    <w:rsid w:val="000351B0"/>
    <w:rsid w:val="0003740A"/>
    <w:rsid w:val="00041128"/>
    <w:rsid w:val="00047918"/>
    <w:rsid w:val="00055196"/>
    <w:rsid w:val="000569BB"/>
    <w:rsid w:val="000619E3"/>
    <w:rsid w:val="00061CCC"/>
    <w:rsid w:val="00066FE0"/>
    <w:rsid w:val="000707BF"/>
    <w:rsid w:val="000714FE"/>
    <w:rsid w:val="00073A25"/>
    <w:rsid w:val="00073F6E"/>
    <w:rsid w:val="000765A4"/>
    <w:rsid w:val="00080E24"/>
    <w:rsid w:val="000815A5"/>
    <w:rsid w:val="00081851"/>
    <w:rsid w:val="0008271E"/>
    <w:rsid w:val="00082DB9"/>
    <w:rsid w:val="00085641"/>
    <w:rsid w:val="00085DD9"/>
    <w:rsid w:val="000910FE"/>
    <w:rsid w:val="000972B9"/>
    <w:rsid w:val="000A0066"/>
    <w:rsid w:val="000A268E"/>
    <w:rsid w:val="000A2F36"/>
    <w:rsid w:val="000A4B19"/>
    <w:rsid w:val="000A6177"/>
    <w:rsid w:val="000B117D"/>
    <w:rsid w:val="000B2844"/>
    <w:rsid w:val="000B4D4A"/>
    <w:rsid w:val="000B5824"/>
    <w:rsid w:val="000C1B95"/>
    <w:rsid w:val="000C62E3"/>
    <w:rsid w:val="000C659D"/>
    <w:rsid w:val="000C718A"/>
    <w:rsid w:val="000D2A1D"/>
    <w:rsid w:val="000D433F"/>
    <w:rsid w:val="000D7D63"/>
    <w:rsid w:val="000E08F8"/>
    <w:rsid w:val="000E0B62"/>
    <w:rsid w:val="000E0F42"/>
    <w:rsid w:val="000E191F"/>
    <w:rsid w:val="000E1A3C"/>
    <w:rsid w:val="000E2158"/>
    <w:rsid w:val="000E48B1"/>
    <w:rsid w:val="000F11C4"/>
    <w:rsid w:val="000F17EE"/>
    <w:rsid w:val="000F46E2"/>
    <w:rsid w:val="000F61BC"/>
    <w:rsid w:val="000F686F"/>
    <w:rsid w:val="000F69B4"/>
    <w:rsid w:val="000F69EE"/>
    <w:rsid w:val="00100570"/>
    <w:rsid w:val="001011C3"/>
    <w:rsid w:val="0011020F"/>
    <w:rsid w:val="0011198A"/>
    <w:rsid w:val="00112022"/>
    <w:rsid w:val="00113112"/>
    <w:rsid w:val="0011359D"/>
    <w:rsid w:val="00115338"/>
    <w:rsid w:val="0011609C"/>
    <w:rsid w:val="00126713"/>
    <w:rsid w:val="00127DB5"/>
    <w:rsid w:val="0013328F"/>
    <w:rsid w:val="00133D9F"/>
    <w:rsid w:val="001353CA"/>
    <w:rsid w:val="0013590B"/>
    <w:rsid w:val="00144604"/>
    <w:rsid w:val="00154E69"/>
    <w:rsid w:val="00155397"/>
    <w:rsid w:val="001635EB"/>
    <w:rsid w:val="00163A64"/>
    <w:rsid w:val="001676FC"/>
    <w:rsid w:val="00172861"/>
    <w:rsid w:val="001764F3"/>
    <w:rsid w:val="00176516"/>
    <w:rsid w:val="001775A2"/>
    <w:rsid w:val="001807F4"/>
    <w:rsid w:val="00182250"/>
    <w:rsid w:val="00183A79"/>
    <w:rsid w:val="001841DC"/>
    <w:rsid w:val="00184DFE"/>
    <w:rsid w:val="001878E4"/>
    <w:rsid w:val="0019012B"/>
    <w:rsid w:val="00190E40"/>
    <w:rsid w:val="00193186"/>
    <w:rsid w:val="0019617B"/>
    <w:rsid w:val="00197235"/>
    <w:rsid w:val="001974C7"/>
    <w:rsid w:val="001A1F51"/>
    <w:rsid w:val="001A243E"/>
    <w:rsid w:val="001A6304"/>
    <w:rsid w:val="001A6945"/>
    <w:rsid w:val="001A796B"/>
    <w:rsid w:val="001A7E6D"/>
    <w:rsid w:val="001B2C53"/>
    <w:rsid w:val="001B59ED"/>
    <w:rsid w:val="001B731D"/>
    <w:rsid w:val="001C29E7"/>
    <w:rsid w:val="001C5E49"/>
    <w:rsid w:val="001D101A"/>
    <w:rsid w:val="001D17B7"/>
    <w:rsid w:val="001E5D1F"/>
    <w:rsid w:val="001F21B1"/>
    <w:rsid w:val="001F383E"/>
    <w:rsid w:val="001F4B27"/>
    <w:rsid w:val="001F5D6E"/>
    <w:rsid w:val="00200EE8"/>
    <w:rsid w:val="00202CF5"/>
    <w:rsid w:val="00204EA1"/>
    <w:rsid w:val="00210B40"/>
    <w:rsid w:val="0021705D"/>
    <w:rsid w:val="00217919"/>
    <w:rsid w:val="00217B79"/>
    <w:rsid w:val="00217CDD"/>
    <w:rsid w:val="002217C3"/>
    <w:rsid w:val="00224387"/>
    <w:rsid w:val="00227734"/>
    <w:rsid w:val="00230834"/>
    <w:rsid w:val="002310FD"/>
    <w:rsid w:val="002337C0"/>
    <w:rsid w:val="00241049"/>
    <w:rsid w:val="00243B54"/>
    <w:rsid w:val="00245796"/>
    <w:rsid w:val="00245EB0"/>
    <w:rsid w:val="00246B91"/>
    <w:rsid w:val="00254280"/>
    <w:rsid w:val="00256B0C"/>
    <w:rsid w:val="00260C68"/>
    <w:rsid w:val="002613F3"/>
    <w:rsid w:val="0026385B"/>
    <w:rsid w:val="002652F0"/>
    <w:rsid w:val="002659BD"/>
    <w:rsid w:val="00273BCA"/>
    <w:rsid w:val="00276E13"/>
    <w:rsid w:val="00277BF4"/>
    <w:rsid w:val="00285600"/>
    <w:rsid w:val="002858E6"/>
    <w:rsid w:val="00285F4D"/>
    <w:rsid w:val="00286FA7"/>
    <w:rsid w:val="00293C9E"/>
    <w:rsid w:val="0029454E"/>
    <w:rsid w:val="00294C16"/>
    <w:rsid w:val="00296F6A"/>
    <w:rsid w:val="002A48D9"/>
    <w:rsid w:val="002A4BEA"/>
    <w:rsid w:val="002A59AB"/>
    <w:rsid w:val="002A6159"/>
    <w:rsid w:val="002B0E6F"/>
    <w:rsid w:val="002B317F"/>
    <w:rsid w:val="002B31AC"/>
    <w:rsid w:val="002B5383"/>
    <w:rsid w:val="002C2A44"/>
    <w:rsid w:val="002C3EBD"/>
    <w:rsid w:val="002D047D"/>
    <w:rsid w:val="002E09B2"/>
    <w:rsid w:val="002E1603"/>
    <w:rsid w:val="002E2BB2"/>
    <w:rsid w:val="002E316B"/>
    <w:rsid w:val="002E3216"/>
    <w:rsid w:val="002E4DBC"/>
    <w:rsid w:val="002E63C7"/>
    <w:rsid w:val="002E759B"/>
    <w:rsid w:val="002F14BB"/>
    <w:rsid w:val="002F2A77"/>
    <w:rsid w:val="002F47F3"/>
    <w:rsid w:val="002F520E"/>
    <w:rsid w:val="003007FA"/>
    <w:rsid w:val="0030205E"/>
    <w:rsid w:val="003045ED"/>
    <w:rsid w:val="0030504B"/>
    <w:rsid w:val="0030659B"/>
    <w:rsid w:val="0031232C"/>
    <w:rsid w:val="00313078"/>
    <w:rsid w:val="00315B0C"/>
    <w:rsid w:val="003178B1"/>
    <w:rsid w:val="00324059"/>
    <w:rsid w:val="003260B3"/>
    <w:rsid w:val="003265DA"/>
    <w:rsid w:val="00331BA7"/>
    <w:rsid w:val="00334C72"/>
    <w:rsid w:val="003361DB"/>
    <w:rsid w:val="00336EF3"/>
    <w:rsid w:val="00340A6E"/>
    <w:rsid w:val="003427C0"/>
    <w:rsid w:val="00342BC9"/>
    <w:rsid w:val="0034302B"/>
    <w:rsid w:val="00345A0E"/>
    <w:rsid w:val="0035146E"/>
    <w:rsid w:val="003532B0"/>
    <w:rsid w:val="00356582"/>
    <w:rsid w:val="00357D3B"/>
    <w:rsid w:val="00360F91"/>
    <w:rsid w:val="0036401C"/>
    <w:rsid w:val="003644C8"/>
    <w:rsid w:val="00372541"/>
    <w:rsid w:val="003738CA"/>
    <w:rsid w:val="00373956"/>
    <w:rsid w:val="00375FCF"/>
    <w:rsid w:val="00377E57"/>
    <w:rsid w:val="00380C03"/>
    <w:rsid w:val="00383643"/>
    <w:rsid w:val="0038425E"/>
    <w:rsid w:val="0039026D"/>
    <w:rsid w:val="00391007"/>
    <w:rsid w:val="003913CB"/>
    <w:rsid w:val="00394A94"/>
    <w:rsid w:val="003A008F"/>
    <w:rsid w:val="003A0761"/>
    <w:rsid w:val="003A0AA3"/>
    <w:rsid w:val="003A2842"/>
    <w:rsid w:val="003A4BBA"/>
    <w:rsid w:val="003A50DF"/>
    <w:rsid w:val="003A7491"/>
    <w:rsid w:val="003B3908"/>
    <w:rsid w:val="003B3EBD"/>
    <w:rsid w:val="003C1840"/>
    <w:rsid w:val="003C6DAE"/>
    <w:rsid w:val="003C724A"/>
    <w:rsid w:val="003C75F0"/>
    <w:rsid w:val="003C7C8A"/>
    <w:rsid w:val="003D038D"/>
    <w:rsid w:val="003D1504"/>
    <w:rsid w:val="003D2BDB"/>
    <w:rsid w:val="003D366D"/>
    <w:rsid w:val="003D3F36"/>
    <w:rsid w:val="003D420E"/>
    <w:rsid w:val="003D4CD3"/>
    <w:rsid w:val="003D5406"/>
    <w:rsid w:val="003D695C"/>
    <w:rsid w:val="003E3AFE"/>
    <w:rsid w:val="003E467B"/>
    <w:rsid w:val="003E49E3"/>
    <w:rsid w:val="003F07D5"/>
    <w:rsid w:val="003F3BA3"/>
    <w:rsid w:val="003F6C6C"/>
    <w:rsid w:val="003F6D10"/>
    <w:rsid w:val="00402753"/>
    <w:rsid w:val="00404039"/>
    <w:rsid w:val="00405BD4"/>
    <w:rsid w:val="00405CC6"/>
    <w:rsid w:val="00410ED3"/>
    <w:rsid w:val="004127E7"/>
    <w:rsid w:val="00413272"/>
    <w:rsid w:val="00414611"/>
    <w:rsid w:val="00415A17"/>
    <w:rsid w:val="00415E35"/>
    <w:rsid w:val="00417BDE"/>
    <w:rsid w:val="00420739"/>
    <w:rsid w:val="00423B33"/>
    <w:rsid w:val="00426FB7"/>
    <w:rsid w:val="00427F15"/>
    <w:rsid w:val="00431D27"/>
    <w:rsid w:val="004341C1"/>
    <w:rsid w:val="004404E2"/>
    <w:rsid w:val="00441D4F"/>
    <w:rsid w:val="004431E3"/>
    <w:rsid w:val="00444AEE"/>
    <w:rsid w:val="00445568"/>
    <w:rsid w:val="004460B3"/>
    <w:rsid w:val="0044660A"/>
    <w:rsid w:val="0045218F"/>
    <w:rsid w:val="0045289F"/>
    <w:rsid w:val="00464E3F"/>
    <w:rsid w:val="00466602"/>
    <w:rsid w:val="00472D9B"/>
    <w:rsid w:val="0047332F"/>
    <w:rsid w:val="00474963"/>
    <w:rsid w:val="004758F5"/>
    <w:rsid w:val="00475FB4"/>
    <w:rsid w:val="0047720F"/>
    <w:rsid w:val="00477371"/>
    <w:rsid w:val="00482BCA"/>
    <w:rsid w:val="0048682E"/>
    <w:rsid w:val="00491AF5"/>
    <w:rsid w:val="00491B6E"/>
    <w:rsid w:val="00493E96"/>
    <w:rsid w:val="004A0390"/>
    <w:rsid w:val="004A0CC3"/>
    <w:rsid w:val="004A33F7"/>
    <w:rsid w:val="004A4E39"/>
    <w:rsid w:val="004A643C"/>
    <w:rsid w:val="004B1B58"/>
    <w:rsid w:val="004B4DE2"/>
    <w:rsid w:val="004B5E9A"/>
    <w:rsid w:val="004C51E6"/>
    <w:rsid w:val="004D1C15"/>
    <w:rsid w:val="004D28E7"/>
    <w:rsid w:val="004D2B6F"/>
    <w:rsid w:val="004D7567"/>
    <w:rsid w:val="004E06FD"/>
    <w:rsid w:val="004E4CBC"/>
    <w:rsid w:val="004E5217"/>
    <w:rsid w:val="004F3744"/>
    <w:rsid w:val="004F448D"/>
    <w:rsid w:val="004F61DF"/>
    <w:rsid w:val="004F790B"/>
    <w:rsid w:val="00504CED"/>
    <w:rsid w:val="0051036B"/>
    <w:rsid w:val="0051134D"/>
    <w:rsid w:val="00511366"/>
    <w:rsid w:val="005164FB"/>
    <w:rsid w:val="00521AAE"/>
    <w:rsid w:val="00527C92"/>
    <w:rsid w:val="0053268C"/>
    <w:rsid w:val="00533E2A"/>
    <w:rsid w:val="00537789"/>
    <w:rsid w:val="0054016E"/>
    <w:rsid w:val="00542A07"/>
    <w:rsid w:val="00543997"/>
    <w:rsid w:val="00544ABF"/>
    <w:rsid w:val="00545BC4"/>
    <w:rsid w:val="005469E3"/>
    <w:rsid w:val="00546E14"/>
    <w:rsid w:val="00547F47"/>
    <w:rsid w:val="00550178"/>
    <w:rsid w:val="00550267"/>
    <w:rsid w:val="00550CFA"/>
    <w:rsid w:val="005519F3"/>
    <w:rsid w:val="00554EA4"/>
    <w:rsid w:val="005574CA"/>
    <w:rsid w:val="00561ECD"/>
    <w:rsid w:val="0056278E"/>
    <w:rsid w:val="00564614"/>
    <w:rsid w:val="00572AFF"/>
    <w:rsid w:val="005739F4"/>
    <w:rsid w:val="005754D1"/>
    <w:rsid w:val="00575D10"/>
    <w:rsid w:val="00582496"/>
    <w:rsid w:val="00583148"/>
    <w:rsid w:val="005850C0"/>
    <w:rsid w:val="00587048"/>
    <w:rsid w:val="0059077B"/>
    <w:rsid w:val="00595096"/>
    <w:rsid w:val="00596674"/>
    <w:rsid w:val="005978E0"/>
    <w:rsid w:val="005A05F5"/>
    <w:rsid w:val="005A64F0"/>
    <w:rsid w:val="005A6792"/>
    <w:rsid w:val="005A789C"/>
    <w:rsid w:val="005A7BB8"/>
    <w:rsid w:val="005B51CE"/>
    <w:rsid w:val="005B7C74"/>
    <w:rsid w:val="005C0318"/>
    <w:rsid w:val="005C1AFC"/>
    <w:rsid w:val="005C1B53"/>
    <w:rsid w:val="005C2305"/>
    <w:rsid w:val="005C2A0A"/>
    <w:rsid w:val="005C673D"/>
    <w:rsid w:val="005C691F"/>
    <w:rsid w:val="005C7A1E"/>
    <w:rsid w:val="005D261F"/>
    <w:rsid w:val="005D318F"/>
    <w:rsid w:val="005D471A"/>
    <w:rsid w:val="005D6AC4"/>
    <w:rsid w:val="005E32DA"/>
    <w:rsid w:val="005E533C"/>
    <w:rsid w:val="005F24FB"/>
    <w:rsid w:val="005F2F49"/>
    <w:rsid w:val="005F3E27"/>
    <w:rsid w:val="005F3F3E"/>
    <w:rsid w:val="005F498D"/>
    <w:rsid w:val="005F4DAC"/>
    <w:rsid w:val="005F7304"/>
    <w:rsid w:val="00602669"/>
    <w:rsid w:val="006026B4"/>
    <w:rsid w:val="00603F9C"/>
    <w:rsid w:val="00605BB2"/>
    <w:rsid w:val="00610EB1"/>
    <w:rsid w:val="00616FC0"/>
    <w:rsid w:val="00620668"/>
    <w:rsid w:val="00620691"/>
    <w:rsid w:val="00620911"/>
    <w:rsid w:val="00623DF4"/>
    <w:rsid w:val="0062486A"/>
    <w:rsid w:val="0062531D"/>
    <w:rsid w:val="00626318"/>
    <w:rsid w:val="00627767"/>
    <w:rsid w:val="00636E3C"/>
    <w:rsid w:val="006437F4"/>
    <w:rsid w:val="006445E6"/>
    <w:rsid w:val="00645ABA"/>
    <w:rsid w:val="00646F56"/>
    <w:rsid w:val="00652AA8"/>
    <w:rsid w:val="00655C21"/>
    <w:rsid w:val="00655E6E"/>
    <w:rsid w:val="006568B4"/>
    <w:rsid w:val="00665BCF"/>
    <w:rsid w:val="006712DB"/>
    <w:rsid w:val="00674ABA"/>
    <w:rsid w:val="006779D6"/>
    <w:rsid w:val="00677A50"/>
    <w:rsid w:val="006805AF"/>
    <w:rsid w:val="006866C3"/>
    <w:rsid w:val="006871EF"/>
    <w:rsid w:val="0069112E"/>
    <w:rsid w:val="00691474"/>
    <w:rsid w:val="00693317"/>
    <w:rsid w:val="00693422"/>
    <w:rsid w:val="0069395D"/>
    <w:rsid w:val="00693EA9"/>
    <w:rsid w:val="006A0946"/>
    <w:rsid w:val="006A2EC6"/>
    <w:rsid w:val="006A53F0"/>
    <w:rsid w:val="006A5404"/>
    <w:rsid w:val="006A6A7D"/>
    <w:rsid w:val="006B1045"/>
    <w:rsid w:val="006B5CE8"/>
    <w:rsid w:val="006C062C"/>
    <w:rsid w:val="006D045A"/>
    <w:rsid w:val="006D1214"/>
    <w:rsid w:val="006D1FE3"/>
    <w:rsid w:val="006D6385"/>
    <w:rsid w:val="006D6C18"/>
    <w:rsid w:val="006E02F4"/>
    <w:rsid w:val="006E23D6"/>
    <w:rsid w:val="006F1B00"/>
    <w:rsid w:val="006F622F"/>
    <w:rsid w:val="006F7E6C"/>
    <w:rsid w:val="00700DE4"/>
    <w:rsid w:val="00701D71"/>
    <w:rsid w:val="007026CD"/>
    <w:rsid w:val="00702AFD"/>
    <w:rsid w:val="00702EC2"/>
    <w:rsid w:val="00703A88"/>
    <w:rsid w:val="0070495D"/>
    <w:rsid w:val="00712D43"/>
    <w:rsid w:val="00713993"/>
    <w:rsid w:val="007167E2"/>
    <w:rsid w:val="00720C6A"/>
    <w:rsid w:val="0072373A"/>
    <w:rsid w:val="0072423B"/>
    <w:rsid w:val="007254A4"/>
    <w:rsid w:val="00726CEC"/>
    <w:rsid w:val="00736180"/>
    <w:rsid w:val="00736216"/>
    <w:rsid w:val="00737087"/>
    <w:rsid w:val="00737862"/>
    <w:rsid w:val="00743542"/>
    <w:rsid w:val="00747FF1"/>
    <w:rsid w:val="00753291"/>
    <w:rsid w:val="00757939"/>
    <w:rsid w:val="007608B0"/>
    <w:rsid w:val="00762931"/>
    <w:rsid w:val="00763282"/>
    <w:rsid w:val="00763F3D"/>
    <w:rsid w:val="00766415"/>
    <w:rsid w:val="007702AD"/>
    <w:rsid w:val="00772178"/>
    <w:rsid w:val="007736D2"/>
    <w:rsid w:val="00774991"/>
    <w:rsid w:val="00775BC4"/>
    <w:rsid w:val="00777209"/>
    <w:rsid w:val="00782C47"/>
    <w:rsid w:val="007876CF"/>
    <w:rsid w:val="007925DF"/>
    <w:rsid w:val="00792E63"/>
    <w:rsid w:val="00794E09"/>
    <w:rsid w:val="0079521E"/>
    <w:rsid w:val="007A54D8"/>
    <w:rsid w:val="007A6080"/>
    <w:rsid w:val="007A7E8F"/>
    <w:rsid w:val="007B078B"/>
    <w:rsid w:val="007B07A5"/>
    <w:rsid w:val="007B0A30"/>
    <w:rsid w:val="007B5CD5"/>
    <w:rsid w:val="007C0521"/>
    <w:rsid w:val="007C1158"/>
    <w:rsid w:val="007C3A5D"/>
    <w:rsid w:val="007C46E8"/>
    <w:rsid w:val="007D6BC9"/>
    <w:rsid w:val="007E2269"/>
    <w:rsid w:val="007E36EF"/>
    <w:rsid w:val="007E4659"/>
    <w:rsid w:val="007F168A"/>
    <w:rsid w:val="007F24E8"/>
    <w:rsid w:val="007F456A"/>
    <w:rsid w:val="007F5FD1"/>
    <w:rsid w:val="007F68BD"/>
    <w:rsid w:val="008008C9"/>
    <w:rsid w:val="00813D35"/>
    <w:rsid w:val="00813D5C"/>
    <w:rsid w:val="00814BD2"/>
    <w:rsid w:val="008215F7"/>
    <w:rsid w:val="0082289F"/>
    <w:rsid w:val="00822EE4"/>
    <w:rsid w:val="00823731"/>
    <w:rsid w:val="00845C59"/>
    <w:rsid w:val="0085178C"/>
    <w:rsid w:val="00851981"/>
    <w:rsid w:val="00853787"/>
    <w:rsid w:val="00856CEE"/>
    <w:rsid w:val="00856D06"/>
    <w:rsid w:val="0085749A"/>
    <w:rsid w:val="008604C9"/>
    <w:rsid w:val="00864766"/>
    <w:rsid w:val="00871EF0"/>
    <w:rsid w:val="00873E67"/>
    <w:rsid w:val="00877510"/>
    <w:rsid w:val="00880024"/>
    <w:rsid w:val="00880FCC"/>
    <w:rsid w:val="00892846"/>
    <w:rsid w:val="00892E2A"/>
    <w:rsid w:val="008966A1"/>
    <w:rsid w:val="00897789"/>
    <w:rsid w:val="008A3744"/>
    <w:rsid w:val="008A3C6F"/>
    <w:rsid w:val="008A410C"/>
    <w:rsid w:val="008A4D63"/>
    <w:rsid w:val="008A52A9"/>
    <w:rsid w:val="008A5DEC"/>
    <w:rsid w:val="008A641D"/>
    <w:rsid w:val="008B20D6"/>
    <w:rsid w:val="008B79C0"/>
    <w:rsid w:val="008C00D4"/>
    <w:rsid w:val="008C100F"/>
    <w:rsid w:val="008C3FF0"/>
    <w:rsid w:val="008C60F7"/>
    <w:rsid w:val="008C7A0A"/>
    <w:rsid w:val="008D03D5"/>
    <w:rsid w:val="008D0CB3"/>
    <w:rsid w:val="008D49D2"/>
    <w:rsid w:val="008D57E4"/>
    <w:rsid w:val="008E0505"/>
    <w:rsid w:val="008E16F9"/>
    <w:rsid w:val="008F372B"/>
    <w:rsid w:val="008F61A0"/>
    <w:rsid w:val="00900F0F"/>
    <w:rsid w:val="009017CF"/>
    <w:rsid w:val="00905A5B"/>
    <w:rsid w:val="00905B5D"/>
    <w:rsid w:val="00907495"/>
    <w:rsid w:val="00914E99"/>
    <w:rsid w:val="00915C78"/>
    <w:rsid w:val="00924A40"/>
    <w:rsid w:val="00924F8A"/>
    <w:rsid w:val="00930FFB"/>
    <w:rsid w:val="00932295"/>
    <w:rsid w:val="00932651"/>
    <w:rsid w:val="009411ED"/>
    <w:rsid w:val="0094537A"/>
    <w:rsid w:val="00946547"/>
    <w:rsid w:val="00946665"/>
    <w:rsid w:val="00950517"/>
    <w:rsid w:val="009523C5"/>
    <w:rsid w:val="00953A15"/>
    <w:rsid w:val="00953D9C"/>
    <w:rsid w:val="009574CC"/>
    <w:rsid w:val="00957715"/>
    <w:rsid w:val="00964FAD"/>
    <w:rsid w:val="0096664B"/>
    <w:rsid w:val="00966A39"/>
    <w:rsid w:val="00966B48"/>
    <w:rsid w:val="00966F1D"/>
    <w:rsid w:val="00970528"/>
    <w:rsid w:val="0097124D"/>
    <w:rsid w:val="00977C58"/>
    <w:rsid w:val="00980806"/>
    <w:rsid w:val="0098217C"/>
    <w:rsid w:val="009828EA"/>
    <w:rsid w:val="009838E4"/>
    <w:rsid w:val="00985B2E"/>
    <w:rsid w:val="00990336"/>
    <w:rsid w:val="00990DD4"/>
    <w:rsid w:val="00991625"/>
    <w:rsid w:val="009A2D8D"/>
    <w:rsid w:val="009A309B"/>
    <w:rsid w:val="009A6520"/>
    <w:rsid w:val="009B4192"/>
    <w:rsid w:val="009B4372"/>
    <w:rsid w:val="009C2D15"/>
    <w:rsid w:val="009C30E5"/>
    <w:rsid w:val="009C3251"/>
    <w:rsid w:val="009C5761"/>
    <w:rsid w:val="009C7607"/>
    <w:rsid w:val="009D35E8"/>
    <w:rsid w:val="009D4F52"/>
    <w:rsid w:val="009E3907"/>
    <w:rsid w:val="009E5E25"/>
    <w:rsid w:val="009E625F"/>
    <w:rsid w:val="009E6424"/>
    <w:rsid w:val="009E787E"/>
    <w:rsid w:val="009E79A3"/>
    <w:rsid w:val="009F3DED"/>
    <w:rsid w:val="009F4D9A"/>
    <w:rsid w:val="00A06039"/>
    <w:rsid w:val="00A06BB4"/>
    <w:rsid w:val="00A0717A"/>
    <w:rsid w:val="00A21F74"/>
    <w:rsid w:val="00A25F27"/>
    <w:rsid w:val="00A26106"/>
    <w:rsid w:val="00A31954"/>
    <w:rsid w:val="00A33950"/>
    <w:rsid w:val="00A3745D"/>
    <w:rsid w:val="00A37E7B"/>
    <w:rsid w:val="00A40A59"/>
    <w:rsid w:val="00A4338A"/>
    <w:rsid w:val="00A43497"/>
    <w:rsid w:val="00A479B9"/>
    <w:rsid w:val="00A503B3"/>
    <w:rsid w:val="00A53548"/>
    <w:rsid w:val="00A54597"/>
    <w:rsid w:val="00A55C7A"/>
    <w:rsid w:val="00A60CF5"/>
    <w:rsid w:val="00A6115B"/>
    <w:rsid w:val="00A634C9"/>
    <w:rsid w:val="00A7345C"/>
    <w:rsid w:val="00A7391A"/>
    <w:rsid w:val="00A7437E"/>
    <w:rsid w:val="00A77930"/>
    <w:rsid w:val="00A77F17"/>
    <w:rsid w:val="00A830FE"/>
    <w:rsid w:val="00A852A5"/>
    <w:rsid w:val="00A911D1"/>
    <w:rsid w:val="00A9164B"/>
    <w:rsid w:val="00A91DE8"/>
    <w:rsid w:val="00A927D4"/>
    <w:rsid w:val="00A93793"/>
    <w:rsid w:val="00AA013B"/>
    <w:rsid w:val="00AA2C53"/>
    <w:rsid w:val="00AA741E"/>
    <w:rsid w:val="00AB2A31"/>
    <w:rsid w:val="00AB51E7"/>
    <w:rsid w:val="00AB55FB"/>
    <w:rsid w:val="00AC5699"/>
    <w:rsid w:val="00AC7441"/>
    <w:rsid w:val="00AD17CB"/>
    <w:rsid w:val="00AD2915"/>
    <w:rsid w:val="00AD583B"/>
    <w:rsid w:val="00AD5EC0"/>
    <w:rsid w:val="00AD655F"/>
    <w:rsid w:val="00AD7F88"/>
    <w:rsid w:val="00AE1D84"/>
    <w:rsid w:val="00AE32C7"/>
    <w:rsid w:val="00AE369E"/>
    <w:rsid w:val="00AE7327"/>
    <w:rsid w:val="00AF60C9"/>
    <w:rsid w:val="00B00D77"/>
    <w:rsid w:val="00B01976"/>
    <w:rsid w:val="00B01BBD"/>
    <w:rsid w:val="00B021DF"/>
    <w:rsid w:val="00B046B0"/>
    <w:rsid w:val="00B0573F"/>
    <w:rsid w:val="00B06A31"/>
    <w:rsid w:val="00B10169"/>
    <w:rsid w:val="00B10190"/>
    <w:rsid w:val="00B117C7"/>
    <w:rsid w:val="00B15971"/>
    <w:rsid w:val="00B15BDB"/>
    <w:rsid w:val="00B1687B"/>
    <w:rsid w:val="00B169B3"/>
    <w:rsid w:val="00B25274"/>
    <w:rsid w:val="00B254EE"/>
    <w:rsid w:val="00B25E81"/>
    <w:rsid w:val="00B27537"/>
    <w:rsid w:val="00B30461"/>
    <w:rsid w:val="00B33478"/>
    <w:rsid w:val="00B37F6D"/>
    <w:rsid w:val="00B4090B"/>
    <w:rsid w:val="00B44364"/>
    <w:rsid w:val="00B44DBC"/>
    <w:rsid w:val="00B45048"/>
    <w:rsid w:val="00B51074"/>
    <w:rsid w:val="00B52719"/>
    <w:rsid w:val="00B53175"/>
    <w:rsid w:val="00B561EE"/>
    <w:rsid w:val="00B6037A"/>
    <w:rsid w:val="00B66242"/>
    <w:rsid w:val="00B70C4D"/>
    <w:rsid w:val="00B70F7D"/>
    <w:rsid w:val="00B760C4"/>
    <w:rsid w:val="00B7627E"/>
    <w:rsid w:val="00B800D5"/>
    <w:rsid w:val="00B81EB7"/>
    <w:rsid w:val="00B82D8A"/>
    <w:rsid w:val="00B84FF8"/>
    <w:rsid w:val="00B9084B"/>
    <w:rsid w:val="00B921C6"/>
    <w:rsid w:val="00B933A0"/>
    <w:rsid w:val="00BA03F7"/>
    <w:rsid w:val="00BA3BF7"/>
    <w:rsid w:val="00BA6EA4"/>
    <w:rsid w:val="00BA7E56"/>
    <w:rsid w:val="00BB3CB5"/>
    <w:rsid w:val="00BB641C"/>
    <w:rsid w:val="00BB727F"/>
    <w:rsid w:val="00BB7B10"/>
    <w:rsid w:val="00BC6171"/>
    <w:rsid w:val="00BC6C91"/>
    <w:rsid w:val="00BD38B0"/>
    <w:rsid w:val="00BD44A3"/>
    <w:rsid w:val="00BE6176"/>
    <w:rsid w:val="00BF132B"/>
    <w:rsid w:val="00BF50B1"/>
    <w:rsid w:val="00BF551F"/>
    <w:rsid w:val="00BF59FF"/>
    <w:rsid w:val="00BF6185"/>
    <w:rsid w:val="00BF7B2C"/>
    <w:rsid w:val="00C00849"/>
    <w:rsid w:val="00C053E6"/>
    <w:rsid w:val="00C105D6"/>
    <w:rsid w:val="00C127E9"/>
    <w:rsid w:val="00C1309E"/>
    <w:rsid w:val="00C154B4"/>
    <w:rsid w:val="00C15A9F"/>
    <w:rsid w:val="00C2131A"/>
    <w:rsid w:val="00C2183D"/>
    <w:rsid w:val="00C24F69"/>
    <w:rsid w:val="00C31A6A"/>
    <w:rsid w:val="00C34951"/>
    <w:rsid w:val="00C53579"/>
    <w:rsid w:val="00C57107"/>
    <w:rsid w:val="00C6392F"/>
    <w:rsid w:val="00C64EB8"/>
    <w:rsid w:val="00C712B0"/>
    <w:rsid w:val="00C714A0"/>
    <w:rsid w:val="00C72643"/>
    <w:rsid w:val="00C75512"/>
    <w:rsid w:val="00C75B19"/>
    <w:rsid w:val="00C811C0"/>
    <w:rsid w:val="00C81B4A"/>
    <w:rsid w:val="00C8737C"/>
    <w:rsid w:val="00C9086F"/>
    <w:rsid w:val="00C90BDB"/>
    <w:rsid w:val="00C92E4E"/>
    <w:rsid w:val="00C94BCA"/>
    <w:rsid w:val="00C96D1A"/>
    <w:rsid w:val="00C978F4"/>
    <w:rsid w:val="00CA06A9"/>
    <w:rsid w:val="00CA08B9"/>
    <w:rsid w:val="00CA51D5"/>
    <w:rsid w:val="00CA6298"/>
    <w:rsid w:val="00CB005D"/>
    <w:rsid w:val="00CB2D0A"/>
    <w:rsid w:val="00CB32D6"/>
    <w:rsid w:val="00CB503B"/>
    <w:rsid w:val="00CB6098"/>
    <w:rsid w:val="00CB6831"/>
    <w:rsid w:val="00CC19E4"/>
    <w:rsid w:val="00CC2CD0"/>
    <w:rsid w:val="00CC2D48"/>
    <w:rsid w:val="00CC56BF"/>
    <w:rsid w:val="00CC6815"/>
    <w:rsid w:val="00CD2E6E"/>
    <w:rsid w:val="00CD4FE9"/>
    <w:rsid w:val="00CD5C0D"/>
    <w:rsid w:val="00CD5F76"/>
    <w:rsid w:val="00CD6C58"/>
    <w:rsid w:val="00CE04A1"/>
    <w:rsid w:val="00CE122D"/>
    <w:rsid w:val="00CE643E"/>
    <w:rsid w:val="00CE67AF"/>
    <w:rsid w:val="00CE7F40"/>
    <w:rsid w:val="00CF410D"/>
    <w:rsid w:val="00CF584F"/>
    <w:rsid w:val="00D01422"/>
    <w:rsid w:val="00D02799"/>
    <w:rsid w:val="00D031D4"/>
    <w:rsid w:val="00D0325E"/>
    <w:rsid w:val="00D05FEF"/>
    <w:rsid w:val="00D13178"/>
    <w:rsid w:val="00D138E1"/>
    <w:rsid w:val="00D14F6A"/>
    <w:rsid w:val="00D15133"/>
    <w:rsid w:val="00D15B12"/>
    <w:rsid w:val="00D2137F"/>
    <w:rsid w:val="00D36E0D"/>
    <w:rsid w:val="00D41A89"/>
    <w:rsid w:val="00D42298"/>
    <w:rsid w:val="00D46672"/>
    <w:rsid w:val="00D506B9"/>
    <w:rsid w:val="00D51FDE"/>
    <w:rsid w:val="00D52FF5"/>
    <w:rsid w:val="00D54673"/>
    <w:rsid w:val="00D55C23"/>
    <w:rsid w:val="00D61401"/>
    <w:rsid w:val="00D61903"/>
    <w:rsid w:val="00D66D07"/>
    <w:rsid w:val="00D66F41"/>
    <w:rsid w:val="00D6743B"/>
    <w:rsid w:val="00D67E77"/>
    <w:rsid w:val="00D72196"/>
    <w:rsid w:val="00D73447"/>
    <w:rsid w:val="00D73F0D"/>
    <w:rsid w:val="00D75665"/>
    <w:rsid w:val="00D756DC"/>
    <w:rsid w:val="00D77526"/>
    <w:rsid w:val="00D80C91"/>
    <w:rsid w:val="00D93B7F"/>
    <w:rsid w:val="00D94678"/>
    <w:rsid w:val="00D97BE1"/>
    <w:rsid w:val="00DA4B1D"/>
    <w:rsid w:val="00DB230F"/>
    <w:rsid w:val="00DB5228"/>
    <w:rsid w:val="00DB57C0"/>
    <w:rsid w:val="00DC055B"/>
    <w:rsid w:val="00DC53BA"/>
    <w:rsid w:val="00DD6EF0"/>
    <w:rsid w:val="00DD7104"/>
    <w:rsid w:val="00DE1904"/>
    <w:rsid w:val="00DE1AED"/>
    <w:rsid w:val="00DF235C"/>
    <w:rsid w:val="00DF3E5C"/>
    <w:rsid w:val="00DF4D43"/>
    <w:rsid w:val="00DF6A94"/>
    <w:rsid w:val="00E0018C"/>
    <w:rsid w:val="00E012CE"/>
    <w:rsid w:val="00E040DE"/>
    <w:rsid w:val="00E059EC"/>
    <w:rsid w:val="00E07206"/>
    <w:rsid w:val="00E1262A"/>
    <w:rsid w:val="00E143BD"/>
    <w:rsid w:val="00E144F9"/>
    <w:rsid w:val="00E15253"/>
    <w:rsid w:val="00E15489"/>
    <w:rsid w:val="00E20958"/>
    <w:rsid w:val="00E20E4E"/>
    <w:rsid w:val="00E23624"/>
    <w:rsid w:val="00E24ACD"/>
    <w:rsid w:val="00E25C24"/>
    <w:rsid w:val="00E269D7"/>
    <w:rsid w:val="00E27AA1"/>
    <w:rsid w:val="00E317E9"/>
    <w:rsid w:val="00E32A46"/>
    <w:rsid w:val="00E34373"/>
    <w:rsid w:val="00E35B2D"/>
    <w:rsid w:val="00E35F56"/>
    <w:rsid w:val="00E409C2"/>
    <w:rsid w:val="00E47104"/>
    <w:rsid w:val="00E51460"/>
    <w:rsid w:val="00E53614"/>
    <w:rsid w:val="00E53C8C"/>
    <w:rsid w:val="00E54135"/>
    <w:rsid w:val="00E56B0A"/>
    <w:rsid w:val="00E6449E"/>
    <w:rsid w:val="00E64AB0"/>
    <w:rsid w:val="00E708D4"/>
    <w:rsid w:val="00E74655"/>
    <w:rsid w:val="00E7543C"/>
    <w:rsid w:val="00E77943"/>
    <w:rsid w:val="00E83572"/>
    <w:rsid w:val="00E83CD4"/>
    <w:rsid w:val="00E861A9"/>
    <w:rsid w:val="00E87415"/>
    <w:rsid w:val="00E87923"/>
    <w:rsid w:val="00E87E08"/>
    <w:rsid w:val="00E90F24"/>
    <w:rsid w:val="00E9234C"/>
    <w:rsid w:val="00E93A32"/>
    <w:rsid w:val="00E96EC0"/>
    <w:rsid w:val="00EA3282"/>
    <w:rsid w:val="00EB1361"/>
    <w:rsid w:val="00EB44E8"/>
    <w:rsid w:val="00EB51B2"/>
    <w:rsid w:val="00EB7961"/>
    <w:rsid w:val="00EC01EF"/>
    <w:rsid w:val="00EC328D"/>
    <w:rsid w:val="00EC3A1E"/>
    <w:rsid w:val="00EC3CEA"/>
    <w:rsid w:val="00EC4436"/>
    <w:rsid w:val="00ED2519"/>
    <w:rsid w:val="00ED322D"/>
    <w:rsid w:val="00ED4932"/>
    <w:rsid w:val="00ED528B"/>
    <w:rsid w:val="00ED55AE"/>
    <w:rsid w:val="00ED67C6"/>
    <w:rsid w:val="00ED6B78"/>
    <w:rsid w:val="00ED7B87"/>
    <w:rsid w:val="00EE6905"/>
    <w:rsid w:val="00EF27EB"/>
    <w:rsid w:val="00F021C1"/>
    <w:rsid w:val="00F0382F"/>
    <w:rsid w:val="00F038FD"/>
    <w:rsid w:val="00F04FC0"/>
    <w:rsid w:val="00F05446"/>
    <w:rsid w:val="00F10861"/>
    <w:rsid w:val="00F24E5E"/>
    <w:rsid w:val="00F25177"/>
    <w:rsid w:val="00F32B87"/>
    <w:rsid w:val="00F34F8A"/>
    <w:rsid w:val="00F358BA"/>
    <w:rsid w:val="00F42E6A"/>
    <w:rsid w:val="00F4391A"/>
    <w:rsid w:val="00F44D6C"/>
    <w:rsid w:val="00F46124"/>
    <w:rsid w:val="00F46219"/>
    <w:rsid w:val="00F4652E"/>
    <w:rsid w:val="00F472CD"/>
    <w:rsid w:val="00F544B2"/>
    <w:rsid w:val="00F546F5"/>
    <w:rsid w:val="00F65AB9"/>
    <w:rsid w:val="00F67EAC"/>
    <w:rsid w:val="00F748B0"/>
    <w:rsid w:val="00F750E7"/>
    <w:rsid w:val="00F7763F"/>
    <w:rsid w:val="00F77ACD"/>
    <w:rsid w:val="00F80693"/>
    <w:rsid w:val="00F843F1"/>
    <w:rsid w:val="00F87F0A"/>
    <w:rsid w:val="00F920BA"/>
    <w:rsid w:val="00F92AB5"/>
    <w:rsid w:val="00F9391B"/>
    <w:rsid w:val="00F952AC"/>
    <w:rsid w:val="00F95E58"/>
    <w:rsid w:val="00F97B3D"/>
    <w:rsid w:val="00FA67E3"/>
    <w:rsid w:val="00FB1D10"/>
    <w:rsid w:val="00FB4B1B"/>
    <w:rsid w:val="00FB64EC"/>
    <w:rsid w:val="00FC0697"/>
    <w:rsid w:val="00FC0DB8"/>
    <w:rsid w:val="00FC3643"/>
    <w:rsid w:val="00FC7318"/>
    <w:rsid w:val="00FD33E7"/>
    <w:rsid w:val="00FD35D3"/>
    <w:rsid w:val="00FE2299"/>
    <w:rsid w:val="00FE36B1"/>
    <w:rsid w:val="00FE76CA"/>
    <w:rsid w:val="00FF0119"/>
    <w:rsid w:val="00FF05A3"/>
    <w:rsid w:val="00FF5191"/>
    <w:rsid w:val="00FF738E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ED89AF"/>
  <w15:docId w15:val="{5504F631-80A3-4247-B91B-D0B10ED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0CC3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A0CC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904"/>
    <w:rPr>
      <w:color w:val="605E5C"/>
      <w:shd w:val="clear" w:color="auto" w:fill="E1DFDD"/>
    </w:rPr>
  </w:style>
  <w:style w:type="table" w:customStyle="1" w:styleId="Svijetlatablicareetke11">
    <w:name w:val="Svijetla tablica rešetke 11"/>
    <w:basedOn w:val="TableNormal"/>
    <w:uiPriority w:val="46"/>
    <w:rsid w:val="0094537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slovstr1">
    <w:name w:val="Naslov str.1"/>
    <w:basedOn w:val="Normal"/>
    <w:uiPriority w:val="99"/>
    <w:rsid w:val="001A1F51"/>
    <w:pPr>
      <w:tabs>
        <w:tab w:val="left" w:pos="431"/>
      </w:tabs>
      <w:spacing w:line="259" w:lineRule="auto"/>
      <w:ind w:left="3"/>
    </w:pPr>
    <w:rPr>
      <w:rFonts w:eastAsia="Times New Roman" w:cs="Tahoma"/>
      <w:b/>
      <w:color w:val="CC0000"/>
      <w:sz w:val="28"/>
      <w:szCs w:val="28"/>
      <w:lang w:eastAsia="hr-HR"/>
    </w:rPr>
  </w:style>
  <w:style w:type="paragraph" w:styleId="FootnoteText">
    <w:name w:val="footnote text"/>
    <w:aliases w:val="Sprotna opomba-besedilo,Char Char Char Char,Char Char Char,Sprotna opomba - besedilo Znak1,Sprotna opomba - besedilo Znak Znak2,Sprotna opomba - besedilo Znak1 Znak Znak1,Sprotna opomba - besedilo Znak1 Znak Znak Znak,Footnote1"/>
    <w:basedOn w:val="Normal"/>
    <w:link w:val="FootnoteTextChar"/>
    <w:uiPriority w:val="99"/>
    <w:unhideWhenUsed/>
    <w:qFormat/>
    <w:rsid w:val="001F4B27"/>
    <w:pPr>
      <w:tabs>
        <w:tab w:val="left" w:pos="431"/>
      </w:tabs>
      <w:spacing w:before="60" w:after="60" w:line="259" w:lineRule="auto"/>
      <w:ind w:left="3"/>
      <w:jc w:val="both"/>
    </w:pPr>
    <w:rPr>
      <w:rFonts w:eastAsia="Times New Roman" w:cs="Myriad Pro"/>
      <w:i/>
      <w:sz w:val="16"/>
      <w:szCs w:val="20"/>
      <w:lang w:eastAsia="de-DE"/>
    </w:rPr>
  </w:style>
  <w:style w:type="character" w:customStyle="1" w:styleId="FootnoteTextChar">
    <w:name w:val="Footnote Text Char"/>
    <w:aliases w:val="Sprotna opomba-besedilo Char,Char Char Char Char Char,Char Char Char Char1,Sprotna opomba - besedilo Znak1 Char,Sprotna opomba - besedilo Znak Znak2 Char,Sprotna opomba - besedilo Znak1 Znak Znak1 Char,Footnote1 Char"/>
    <w:basedOn w:val="DefaultParagraphFont"/>
    <w:link w:val="FootnoteText"/>
    <w:uiPriority w:val="99"/>
    <w:rsid w:val="001F4B27"/>
    <w:rPr>
      <w:rFonts w:ascii="Times New Roman" w:eastAsia="Times New Roman" w:hAnsi="Times New Roman" w:cs="Myriad Pro"/>
      <w:i/>
      <w:sz w:val="16"/>
      <w:szCs w:val="20"/>
      <w:lang w:eastAsia="de-DE"/>
    </w:rPr>
  </w:style>
  <w:style w:type="character" w:styleId="FootnoteReferenc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,BVI fnr"/>
    <w:basedOn w:val="DefaultParagraphFont"/>
    <w:uiPriority w:val="99"/>
    <w:unhideWhenUsed/>
    <w:rsid w:val="001F4B27"/>
    <w:rPr>
      <w:rFonts w:ascii="Tahoma" w:hAnsi="Tahoma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AZJMDCZ6QSYZ-1849078857-12491</_dlc_DocId>
    <_dlc_DocIdUrl xmlns="a494813a-d0d8-4dad-94cb-0d196f36ba15">
      <Url>https://ekoordinacije.vlada.hr/koordinacija-gospodarstvo/_layouts/15/DocIdRedir.aspx?ID=AZJMDCZ6QSYZ-1849078857-12491</Url>
      <Description>AZJMDCZ6QSYZ-1849078857-12491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0B0B-4631-453B-8870-CAE20DC36D9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4EB8E0-EDA3-4A4B-B669-8F9715FD6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8BF14-53E1-4B47-8D94-372AF15D90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719D2E-B69D-4ECC-88F7-3A36F756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Karmen.DomitrovicMatasic@mgipu.hr</dc:creator>
  <cp:lastModifiedBy>Ines Uglešić</cp:lastModifiedBy>
  <cp:revision>4</cp:revision>
  <cp:lastPrinted>2021-12-20T08:50:00Z</cp:lastPrinted>
  <dcterms:created xsi:type="dcterms:W3CDTF">2021-12-20T10:10:00Z</dcterms:created>
  <dcterms:modified xsi:type="dcterms:W3CDTF">2021-12-21T12:35:00Z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65e76e33-5d4a-49a8-ba4b-b30143390283</vt:lpwstr>
  </property>
</Properties>
</file>