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D166" w14:textId="77777777" w:rsidR="00AA5E39" w:rsidRDefault="00AA5E39" w:rsidP="00AA5E39">
      <w:pPr>
        <w:jc w:val="center"/>
      </w:pPr>
      <w:bookmarkStart w:id="0" w:name="_GoBack"/>
      <w:bookmarkEnd w:id="0"/>
    </w:p>
    <w:p w14:paraId="63B7D167" w14:textId="77777777" w:rsidR="00AA5E39" w:rsidRDefault="00AA5E39" w:rsidP="00AA5E39">
      <w:pPr>
        <w:jc w:val="center"/>
      </w:pPr>
    </w:p>
    <w:p w14:paraId="63B7D168" w14:textId="77777777" w:rsidR="00AA5E39" w:rsidRPr="00D67E77" w:rsidRDefault="00AA5E39" w:rsidP="00AA5E39">
      <w:pPr>
        <w:jc w:val="center"/>
      </w:pPr>
      <w:r w:rsidRPr="00D67E77">
        <w:rPr>
          <w:noProof/>
          <w:lang w:eastAsia="hr-HR"/>
        </w:rPr>
        <w:drawing>
          <wp:inline distT="0" distB="0" distL="0" distR="0" wp14:anchorId="63B7D1A8" wp14:editId="63B7D1A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E77">
        <w:fldChar w:fldCharType="begin"/>
      </w:r>
      <w:r w:rsidRPr="00D67E77">
        <w:instrText xml:space="preserve"> INCLUDEPICTURE "http://www.inet.hr/~box/images/grb-rh.gif" \* MERGEFORMATINET </w:instrText>
      </w:r>
      <w:r w:rsidRPr="00D67E77">
        <w:fldChar w:fldCharType="end"/>
      </w:r>
    </w:p>
    <w:p w14:paraId="63B7D169" w14:textId="77777777" w:rsidR="00AA5E39" w:rsidRPr="00A51A55" w:rsidRDefault="00AA5E39" w:rsidP="00AA5E39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A51A55">
        <w:rPr>
          <w:rFonts w:ascii="Times New Roman" w:hAnsi="Times New Roman" w:cs="Times New Roman"/>
          <w:sz w:val="28"/>
        </w:rPr>
        <w:t>VLADA REPUBLIKE HRVATSKE</w:t>
      </w:r>
    </w:p>
    <w:p w14:paraId="63B7D16A" w14:textId="77777777" w:rsidR="00AA5E39" w:rsidRPr="00D67E77" w:rsidRDefault="00AA5E39" w:rsidP="00AA5E39"/>
    <w:p w14:paraId="63B7D16B" w14:textId="74688A37" w:rsidR="00AA5E39" w:rsidRPr="00AA5E39" w:rsidRDefault="00BB5610" w:rsidP="00AA5E39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 </w:t>
      </w:r>
      <w:r w:rsidR="008549B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5E39" w:rsidRPr="00AA5E39">
        <w:rPr>
          <w:rFonts w:ascii="Times New Roman" w:hAnsi="Times New Roman" w:cs="Times New Roman"/>
          <w:sz w:val="24"/>
          <w:szCs w:val="24"/>
        </w:rPr>
        <w:t xml:space="preserve"> prosinca 2021.</w:t>
      </w:r>
    </w:p>
    <w:p w14:paraId="63B7D16C" w14:textId="00312FFB" w:rsidR="00AA5E39" w:rsidRPr="00D67E77" w:rsidRDefault="00AA5E39" w:rsidP="00AA5E39">
      <w:pPr>
        <w:spacing w:line="360" w:lineRule="auto"/>
      </w:pPr>
      <w:r w:rsidRPr="00D67E77">
        <w:t>__________________________________________________________________________</w:t>
      </w:r>
      <w:r w:rsidR="007E4B96">
        <w:t>_______</w:t>
      </w:r>
    </w:p>
    <w:p w14:paraId="63B7D16D" w14:textId="77777777" w:rsidR="00AA5E39" w:rsidRPr="00D67E77" w:rsidRDefault="00AA5E39" w:rsidP="00AA5E3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A5E39" w:rsidRPr="00D67E77" w:rsidSect="00FF05A3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A5E39" w:rsidRPr="00AA5E39" w14:paraId="63B7D170" w14:textId="77777777" w:rsidTr="00516B60">
        <w:tc>
          <w:tcPr>
            <w:tcW w:w="1951" w:type="dxa"/>
          </w:tcPr>
          <w:p w14:paraId="63B7D16E" w14:textId="77777777" w:rsidR="00AA5E39" w:rsidRPr="00AA5E39" w:rsidRDefault="00AA5E39" w:rsidP="00516B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A5E39">
              <w:rPr>
                <w:b/>
                <w:smallCaps/>
                <w:sz w:val="24"/>
                <w:szCs w:val="24"/>
              </w:rPr>
              <w:t>Predlagatelj</w:t>
            </w:r>
            <w:r w:rsidRPr="00AA5E3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3B7D16F" w14:textId="77777777" w:rsidR="00AA5E39" w:rsidRPr="00AA5E39" w:rsidRDefault="00AA5E39" w:rsidP="00516B60">
            <w:pPr>
              <w:spacing w:line="360" w:lineRule="auto"/>
              <w:rPr>
                <w:sz w:val="24"/>
                <w:szCs w:val="24"/>
              </w:rPr>
            </w:pPr>
            <w:r w:rsidRPr="00AA5E39"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63B7D171" w14:textId="77777777" w:rsidR="00AA5E39" w:rsidRPr="00AA5E39" w:rsidRDefault="00AA5E39" w:rsidP="00AA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3B7D172" w14:textId="77777777" w:rsidR="00AA5E39" w:rsidRPr="00AA5E39" w:rsidRDefault="00AA5E39" w:rsidP="00AA5E39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AA5E39" w:rsidRPr="00AA5E3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A5E39" w:rsidRPr="00AA5E39" w14:paraId="63B7D176" w14:textId="77777777" w:rsidTr="00516B60">
        <w:tc>
          <w:tcPr>
            <w:tcW w:w="1951" w:type="dxa"/>
          </w:tcPr>
          <w:p w14:paraId="63B7D173" w14:textId="77777777" w:rsidR="00AA5E39" w:rsidRPr="00AA5E39" w:rsidRDefault="00AA5E39" w:rsidP="00516B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A5E39">
              <w:rPr>
                <w:b/>
                <w:smallCaps/>
                <w:sz w:val="24"/>
                <w:szCs w:val="24"/>
              </w:rPr>
              <w:t>Predmet</w:t>
            </w:r>
            <w:r w:rsidRPr="00AA5E3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3B7D174" w14:textId="30FD6F48" w:rsidR="00AA5E39" w:rsidRPr="00AA5E39" w:rsidRDefault="00A6756B" w:rsidP="00AA5E39">
            <w:pPr>
              <w:pStyle w:val="box453352"/>
              <w:shd w:val="clear" w:color="auto" w:fill="FFFFFF"/>
              <w:spacing w:before="68" w:beforeAutospacing="0" w:after="72" w:afterAutospacing="0"/>
              <w:textAlignment w:val="baseline"/>
              <w:rPr>
                <w:bCs/>
                <w:color w:val="231F20"/>
              </w:rPr>
            </w:pPr>
            <w:r>
              <w:rPr>
                <w:noProof/>
              </w:rPr>
              <w:t xml:space="preserve">Prijedlog </w:t>
            </w:r>
            <w:r w:rsidR="00384837">
              <w:rPr>
                <w:noProof/>
              </w:rPr>
              <w:t xml:space="preserve">odluke </w:t>
            </w:r>
            <w:r>
              <w:rPr>
                <w:noProof/>
              </w:rPr>
              <w:t>o</w:t>
            </w:r>
            <w:r w:rsidR="00AA5E39" w:rsidRPr="00AA5E39">
              <w:rPr>
                <w:bCs/>
                <w:color w:val="231F20"/>
              </w:rPr>
              <w:t xml:space="preserve"> donošenju </w:t>
            </w:r>
            <w:r w:rsidR="00D35708">
              <w:rPr>
                <w:bCs/>
                <w:color w:val="231F20"/>
              </w:rPr>
              <w:t>Izmjena</w:t>
            </w:r>
            <w:r w:rsidR="00AA5E39" w:rsidRPr="00AA5E39">
              <w:rPr>
                <w:bCs/>
                <w:color w:val="231F20"/>
              </w:rPr>
              <w:t xml:space="preserve"> Plana gospodarenja otpadom Republike Hrvatske</w:t>
            </w:r>
            <w:r w:rsidR="00AA5E39">
              <w:rPr>
                <w:bCs/>
                <w:color w:val="231F20"/>
              </w:rPr>
              <w:t xml:space="preserve"> </w:t>
            </w:r>
            <w:r w:rsidR="00AA5E39" w:rsidRPr="00AA5E39">
              <w:rPr>
                <w:bCs/>
                <w:color w:val="231F20"/>
              </w:rPr>
              <w:t>za razdoblje 2017. – 2022. godine</w:t>
            </w:r>
          </w:p>
          <w:p w14:paraId="63B7D175" w14:textId="77777777" w:rsidR="00AA5E39" w:rsidRPr="00AA5E39" w:rsidRDefault="00AA5E39" w:rsidP="00AA5E39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</w:tbl>
    <w:p w14:paraId="63B7D177" w14:textId="504DCD08" w:rsidR="00AA5E39" w:rsidRPr="00D67E77" w:rsidRDefault="00AA5E39" w:rsidP="00AA5E39">
      <w:pPr>
        <w:tabs>
          <w:tab w:val="left" w:pos="1843"/>
        </w:tabs>
        <w:spacing w:line="360" w:lineRule="auto"/>
        <w:ind w:left="1843" w:hanging="1843"/>
      </w:pPr>
      <w:r w:rsidRPr="00D67E77">
        <w:t>__________________________________________________________________________</w:t>
      </w:r>
      <w:r w:rsidR="007E4B96">
        <w:t>________</w:t>
      </w:r>
    </w:p>
    <w:p w14:paraId="63B7D178" w14:textId="77777777" w:rsidR="00AA5E39" w:rsidRPr="00D67E77" w:rsidRDefault="00AA5E39" w:rsidP="00AA5E39"/>
    <w:p w14:paraId="63B7D179" w14:textId="77777777" w:rsidR="00AA5E39" w:rsidRPr="00D67E77" w:rsidRDefault="00AA5E39" w:rsidP="00AA5E39"/>
    <w:p w14:paraId="63B7D17A" w14:textId="77777777" w:rsidR="00AA5E39" w:rsidRPr="00D67E77" w:rsidRDefault="00AA5E39" w:rsidP="00AA5E39"/>
    <w:p w14:paraId="63B7D17B" w14:textId="77777777" w:rsidR="00AA5E39" w:rsidRPr="00D67E77" w:rsidRDefault="00AA5E39" w:rsidP="00AA5E39"/>
    <w:p w14:paraId="63B7D17C" w14:textId="77777777" w:rsidR="00AA5E39" w:rsidRPr="00D67E77" w:rsidRDefault="00AA5E39" w:rsidP="00AA5E39"/>
    <w:p w14:paraId="63B7D17D" w14:textId="77777777" w:rsidR="00AA5E39" w:rsidRPr="00D67E77" w:rsidRDefault="00AA5E39" w:rsidP="00AA5E39"/>
    <w:p w14:paraId="63B7D17E" w14:textId="77777777" w:rsidR="00AA5E39" w:rsidRPr="00D67E77" w:rsidRDefault="00AA5E39" w:rsidP="00AA5E39"/>
    <w:p w14:paraId="63B7D17F" w14:textId="77777777" w:rsidR="00AA5E39" w:rsidRPr="00D67E77" w:rsidRDefault="00AA5E39" w:rsidP="00AA5E39">
      <w:pPr>
        <w:sectPr w:rsidR="00AA5E39" w:rsidRPr="00D67E7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3B7D180" w14:textId="77777777" w:rsidR="00AA5E39" w:rsidRPr="00D67E77" w:rsidRDefault="00AA5E39" w:rsidP="00AA5E39">
      <w:pPr>
        <w:pStyle w:val="t-9-8"/>
        <w:spacing w:before="0" w:beforeAutospacing="0" w:after="0" w:afterAutospacing="0"/>
        <w:jc w:val="right"/>
        <w:rPr>
          <w:b/>
        </w:rPr>
      </w:pPr>
      <w:r w:rsidRPr="00D67E77">
        <w:rPr>
          <w:b/>
        </w:rPr>
        <w:lastRenderedPageBreak/>
        <w:t>Prijedlog</w:t>
      </w:r>
    </w:p>
    <w:p w14:paraId="63B7D181" w14:textId="77777777" w:rsidR="00A51A55" w:rsidRDefault="00A51A55" w:rsidP="00A51A55">
      <w:pPr>
        <w:pStyle w:val="box453352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14:paraId="63B7D182" w14:textId="77777777" w:rsidR="00A51A55" w:rsidRDefault="00A51A55" w:rsidP="00A51A55">
      <w:pPr>
        <w:pStyle w:val="box453352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Na temelju članka </w:t>
      </w:r>
      <w:r w:rsidRPr="00B9608C">
        <w:rPr>
          <w:color w:val="231F20"/>
        </w:rPr>
        <w:t>31. stavka 2. Zakona o Vladi Republike Hrvatske (»Narod</w:t>
      </w:r>
      <w:r>
        <w:rPr>
          <w:color w:val="231F20"/>
        </w:rPr>
        <w:t xml:space="preserve">ne novine«, br. 150/11, 119/14, </w:t>
      </w:r>
      <w:r w:rsidRPr="00B9608C">
        <w:rPr>
          <w:color w:val="231F20"/>
        </w:rPr>
        <w:t xml:space="preserve">93/16 i </w:t>
      </w:r>
      <w:r w:rsidRPr="00B9608C">
        <w:t>116/18</w:t>
      </w:r>
      <w:r w:rsidRPr="00B9608C">
        <w:rPr>
          <w:color w:val="231F20"/>
        </w:rPr>
        <w:t>)</w:t>
      </w:r>
      <w:r w:rsidR="0029790A">
        <w:rPr>
          <w:color w:val="231F20"/>
        </w:rPr>
        <w:t xml:space="preserve"> i članka 109., a u vezi sa člankom 172. Zakona o gospodarenju otpadom (»Narodne novine«, broj 84/21), </w:t>
      </w:r>
      <w:r>
        <w:rPr>
          <w:color w:val="231F20"/>
        </w:rPr>
        <w:t>Vlada Republike Hrvatske je na sjednici održanoj      2021. godine donijela</w:t>
      </w:r>
    </w:p>
    <w:p w14:paraId="63B7D183" w14:textId="77777777" w:rsidR="00A51A55" w:rsidRDefault="00A51A55" w:rsidP="00A51A55">
      <w:pPr>
        <w:pStyle w:val="box453352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14:paraId="63B7D184" w14:textId="77777777" w:rsidR="00A51A55" w:rsidRDefault="00A51A55" w:rsidP="00A51A55">
      <w:pPr>
        <w:pStyle w:val="box453352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14:paraId="63B7D185" w14:textId="77777777" w:rsidR="00A51A55" w:rsidRDefault="00A51A55" w:rsidP="00A51A55">
      <w:pPr>
        <w:pStyle w:val="box453352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14:paraId="63B7D186" w14:textId="77777777" w:rsidR="00A51A55" w:rsidRPr="003134F4" w:rsidRDefault="00A51A55" w:rsidP="00A51A55">
      <w:pPr>
        <w:pStyle w:val="box453352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3134F4">
        <w:rPr>
          <w:b/>
          <w:bCs/>
          <w:color w:val="231F20"/>
        </w:rPr>
        <w:t>ODLUKU</w:t>
      </w:r>
    </w:p>
    <w:p w14:paraId="63B7D187" w14:textId="77777777" w:rsidR="00A51A55" w:rsidRDefault="00A51A55" w:rsidP="00A51A55">
      <w:pPr>
        <w:pStyle w:val="box453352"/>
        <w:shd w:val="clear" w:color="auto" w:fill="FFFFFF"/>
        <w:spacing w:before="68" w:beforeAutospacing="0" w:after="72" w:afterAutospacing="0"/>
        <w:jc w:val="center"/>
        <w:textAlignment w:val="baseline"/>
        <w:rPr>
          <w:bCs/>
          <w:color w:val="231F20"/>
        </w:rPr>
      </w:pPr>
      <w:r w:rsidRPr="003134F4">
        <w:rPr>
          <w:bCs/>
          <w:color w:val="231F20"/>
        </w:rPr>
        <w:t xml:space="preserve">o donošenju </w:t>
      </w:r>
      <w:r w:rsidR="00D35708">
        <w:rPr>
          <w:bCs/>
          <w:color w:val="231F20"/>
        </w:rPr>
        <w:t>Izmjena</w:t>
      </w:r>
      <w:r>
        <w:rPr>
          <w:bCs/>
          <w:color w:val="231F20"/>
        </w:rPr>
        <w:t xml:space="preserve"> Plana gospodarenja otpadom Republike H</w:t>
      </w:r>
      <w:r w:rsidRPr="003134F4">
        <w:rPr>
          <w:bCs/>
          <w:color w:val="231F20"/>
        </w:rPr>
        <w:t>rvatske</w:t>
      </w:r>
    </w:p>
    <w:p w14:paraId="63B7D188" w14:textId="0E673E09" w:rsidR="00A51A55" w:rsidRDefault="00A51A55" w:rsidP="00A51A55">
      <w:pPr>
        <w:pStyle w:val="box453352"/>
        <w:shd w:val="clear" w:color="auto" w:fill="FFFFFF"/>
        <w:spacing w:before="68" w:beforeAutospacing="0" w:after="72" w:afterAutospacing="0"/>
        <w:jc w:val="center"/>
        <w:textAlignment w:val="baseline"/>
        <w:rPr>
          <w:bCs/>
          <w:color w:val="231F20"/>
        </w:rPr>
      </w:pPr>
      <w:r w:rsidRPr="003134F4">
        <w:rPr>
          <w:bCs/>
          <w:color w:val="231F20"/>
        </w:rPr>
        <w:t>z</w:t>
      </w:r>
      <w:r w:rsidR="007E4B96">
        <w:rPr>
          <w:bCs/>
          <w:color w:val="231F20"/>
        </w:rPr>
        <w:t>a razdoblje 2017.–</w:t>
      </w:r>
      <w:r w:rsidRPr="003134F4">
        <w:rPr>
          <w:bCs/>
          <w:color w:val="231F20"/>
        </w:rPr>
        <w:t>2022. godine</w:t>
      </w:r>
    </w:p>
    <w:p w14:paraId="63B7D189" w14:textId="77777777" w:rsidR="00A51A55" w:rsidRPr="003134F4" w:rsidRDefault="00A51A55" w:rsidP="00A51A55">
      <w:pPr>
        <w:pStyle w:val="box453352"/>
        <w:shd w:val="clear" w:color="auto" w:fill="FFFFFF"/>
        <w:spacing w:before="68" w:beforeAutospacing="0" w:after="72" w:afterAutospacing="0"/>
        <w:jc w:val="center"/>
        <w:textAlignment w:val="baseline"/>
        <w:rPr>
          <w:bCs/>
          <w:color w:val="231F20"/>
        </w:rPr>
      </w:pPr>
    </w:p>
    <w:p w14:paraId="63B7D18A" w14:textId="77777777" w:rsidR="00A51A55" w:rsidRPr="0029630C" w:rsidRDefault="00A51A55" w:rsidP="00A51A55">
      <w:pPr>
        <w:pStyle w:val="box453352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29630C">
        <w:rPr>
          <w:b/>
          <w:color w:val="231F20"/>
        </w:rPr>
        <w:t>I.</w:t>
      </w:r>
    </w:p>
    <w:p w14:paraId="63B7D18B" w14:textId="54D8B120" w:rsidR="00A51A55" w:rsidRDefault="00A51A55" w:rsidP="00A51A55">
      <w:pPr>
        <w:pStyle w:val="box4533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Donos</w:t>
      </w:r>
      <w:r w:rsidR="00D35708">
        <w:rPr>
          <w:color w:val="231F20"/>
        </w:rPr>
        <w:t>e</w:t>
      </w:r>
      <w:r>
        <w:rPr>
          <w:color w:val="231F20"/>
        </w:rPr>
        <w:t xml:space="preserve"> se </w:t>
      </w:r>
      <w:r w:rsidR="00D35708">
        <w:rPr>
          <w:bCs/>
          <w:color w:val="231F20"/>
        </w:rPr>
        <w:t>Izmjene</w:t>
      </w:r>
      <w:r w:rsidR="0029790A">
        <w:rPr>
          <w:bCs/>
          <w:color w:val="231F20"/>
        </w:rPr>
        <w:t xml:space="preserve"> </w:t>
      </w:r>
      <w:r>
        <w:rPr>
          <w:color w:val="231F20"/>
        </w:rPr>
        <w:t>Plana gospodarenja otpadom Republ</w:t>
      </w:r>
      <w:r w:rsidR="007E4B96">
        <w:rPr>
          <w:color w:val="231F20"/>
        </w:rPr>
        <w:t>ike Hrvatske za razdoblje 2017.–</w:t>
      </w:r>
      <w:r>
        <w:rPr>
          <w:color w:val="231F20"/>
        </w:rPr>
        <w:t>2022. godine (Narodne novine, broj 3/17)</w:t>
      </w:r>
    </w:p>
    <w:p w14:paraId="38FD7813" w14:textId="77777777" w:rsidR="007E4B96" w:rsidRDefault="007E4B96" w:rsidP="0029790A">
      <w:pPr>
        <w:pStyle w:val="box4533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bCs/>
          <w:color w:val="231F20"/>
        </w:rPr>
      </w:pPr>
    </w:p>
    <w:p w14:paraId="63B7D18C" w14:textId="0E14BC10" w:rsidR="0029790A" w:rsidRDefault="00D35708" w:rsidP="0029790A">
      <w:pPr>
        <w:pStyle w:val="box4533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bCs/>
          <w:color w:val="231F20"/>
        </w:rPr>
        <w:t>Izmjene</w:t>
      </w:r>
      <w:r w:rsidR="0029790A">
        <w:rPr>
          <w:bCs/>
          <w:color w:val="231F20"/>
        </w:rPr>
        <w:t xml:space="preserve"> </w:t>
      </w:r>
      <w:r w:rsidR="0029790A">
        <w:rPr>
          <w:color w:val="231F20"/>
        </w:rPr>
        <w:t>Plana gospodarenja otpadom Republike Hrvatske za razdo</w:t>
      </w:r>
      <w:r w:rsidR="007E4B96">
        <w:rPr>
          <w:color w:val="231F20"/>
        </w:rPr>
        <w:t>blje 2017.–</w:t>
      </w:r>
      <w:r>
        <w:rPr>
          <w:color w:val="231F20"/>
        </w:rPr>
        <w:t>2022. godine nalaze</w:t>
      </w:r>
      <w:r w:rsidR="0029790A">
        <w:rPr>
          <w:color w:val="231F20"/>
        </w:rPr>
        <w:t xml:space="preserve"> se u</w:t>
      </w:r>
      <w:r>
        <w:rPr>
          <w:color w:val="231F20"/>
        </w:rPr>
        <w:t xml:space="preserve"> privitku ove Odluke i njezin su</w:t>
      </w:r>
      <w:r w:rsidR="0029790A">
        <w:rPr>
          <w:color w:val="231F20"/>
        </w:rPr>
        <w:t xml:space="preserve"> sastavni dio.</w:t>
      </w:r>
    </w:p>
    <w:p w14:paraId="63B7D18D" w14:textId="77777777" w:rsidR="00A51A55" w:rsidRDefault="00A51A55" w:rsidP="00A51A55">
      <w:pPr>
        <w:pStyle w:val="box4533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63B7D18E" w14:textId="77777777" w:rsidR="00A51A55" w:rsidRPr="0029630C" w:rsidRDefault="00A51A55" w:rsidP="00A51A55">
      <w:pPr>
        <w:pStyle w:val="box453352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29630C">
        <w:rPr>
          <w:b/>
          <w:color w:val="231F20"/>
        </w:rPr>
        <w:t>I</w:t>
      </w:r>
      <w:r w:rsidR="00BB5610">
        <w:rPr>
          <w:b/>
          <w:color w:val="231F20"/>
        </w:rPr>
        <w:t>I</w:t>
      </w:r>
      <w:r w:rsidRPr="0029630C">
        <w:rPr>
          <w:b/>
          <w:color w:val="231F20"/>
        </w:rPr>
        <w:t>.</w:t>
      </w:r>
    </w:p>
    <w:p w14:paraId="63B7D18F" w14:textId="0F7DE06C" w:rsidR="00A51A55" w:rsidRDefault="00A51A55" w:rsidP="00A51A55">
      <w:pPr>
        <w:pStyle w:val="box4533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Zadužuje se Min</w:t>
      </w:r>
      <w:r w:rsidR="004A436B">
        <w:rPr>
          <w:color w:val="231F20"/>
        </w:rPr>
        <w:t>istarstvo gospodarstva i održivog</w:t>
      </w:r>
      <w:r>
        <w:rPr>
          <w:color w:val="231F20"/>
        </w:rPr>
        <w:t xml:space="preserve"> razvoj</w:t>
      </w:r>
      <w:r w:rsidR="004A436B">
        <w:rPr>
          <w:color w:val="231F20"/>
        </w:rPr>
        <w:t>a</w:t>
      </w:r>
      <w:r>
        <w:rPr>
          <w:color w:val="231F20"/>
        </w:rPr>
        <w:t xml:space="preserve"> da o donošenju ove Odluke upozna sva relevantna tijela koja sudjeluju u provedbi </w:t>
      </w:r>
      <w:r w:rsidR="00D35708">
        <w:rPr>
          <w:color w:val="231F20"/>
        </w:rPr>
        <w:t xml:space="preserve">Izmjena </w:t>
      </w:r>
      <w:r>
        <w:rPr>
          <w:color w:val="231F20"/>
        </w:rPr>
        <w:t>Plana iz točke I. ove Odluke.</w:t>
      </w:r>
    </w:p>
    <w:p w14:paraId="63B7D190" w14:textId="77777777" w:rsidR="00BB5610" w:rsidRDefault="00BB5610" w:rsidP="00A51A55">
      <w:pPr>
        <w:pStyle w:val="box4533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63B7D191" w14:textId="77777777" w:rsidR="00A51A55" w:rsidRPr="0029630C" w:rsidRDefault="00BB5610" w:rsidP="00A51A55">
      <w:pPr>
        <w:pStyle w:val="box453352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I</w:t>
      </w:r>
      <w:r w:rsidR="006D7613">
        <w:rPr>
          <w:b/>
          <w:color w:val="231F20"/>
        </w:rPr>
        <w:t>II</w:t>
      </w:r>
      <w:r w:rsidR="00A51A55" w:rsidRPr="0029630C">
        <w:rPr>
          <w:b/>
          <w:color w:val="231F20"/>
        </w:rPr>
        <w:t>.</w:t>
      </w:r>
    </w:p>
    <w:p w14:paraId="63B7D192" w14:textId="77777777" w:rsidR="00A51A55" w:rsidRDefault="00A51A55" w:rsidP="00A51A55">
      <w:pPr>
        <w:pStyle w:val="box4533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Ova Odluka stupa na snagu danom donošenja, a objavit će se u »Narodnim novinama«.</w:t>
      </w:r>
    </w:p>
    <w:p w14:paraId="63B7D193" w14:textId="77777777" w:rsidR="00A51A55" w:rsidRDefault="00A51A55" w:rsidP="00A51A55">
      <w:pPr>
        <w:pStyle w:val="box4533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63B7D194" w14:textId="77777777" w:rsidR="00A51A55" w:rsidRDefault="00A51A55" w:rsidP="00A51A55">
      <w:pPr>
        <w:pStyle w:val="box453352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Klasa: </w:t>
      </w:r>
    </w:p>
    <w:p w14:paraId="63B7D195" w14:textId="77777777" w:rsidR="00A51A55" w:rsidRDefault="00A51A55" w:rsidP="00A51A55">
      <w:pPr>
        <w:pStyle w:val="box453352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Urbroj: </w:t>
      </w:r>
    </w:p>
    <w:p w14:paraId="63B7D196" w14:textId="77777777" w:rsidR="00A51A55" w:rsidRDefault="00A51A55" w:rsidP="00A51A55">
      <w:pPr>
        <w:pStyle w:val="box453352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Zagreb, </w:t>
      </w:r>
    </w:p>
    <w:p w14:paraId="63B7D197" w14:textId="77777777" w:rsidR="00A51A55" w:rsidRDefault="00A51A55" w:rsidP="00A51A55">
      <w:pPr>
        <w:pStyle w:val="box453352"/>
        <w:shd w:val="clear" w:color="auto" w:fill="FFFFFF"/>
        <w:spacing w:before="27" w:beforeAutospacing="0" w:after="48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  <w:t>Predsjednik</w:t>
      </w:r>
    </w:p>
    <w:p w14:paraId="63B7D198" w14:textId="77777777" w:rsidR="00A51A55" w:rsidRDefault="00A51A55" w:rsidP="00A51A55">
      <w:pPr>
        <w:pStyle w:val="box453352"/>
        <w:shd w:val="clear" w:color="auto" w:fill="FFFFFF"/>
        <w:spacing w:before="27" w:beforeAutospacing="0" w:after="48" w:afterAutospacing="0"/>
        <w:ind w:left="2712"/>
        <w:jc w:val="center"/>
        <w:textAlignment w:val="baseline"/>
        <w:rPr>
          <w:color w:val="231F20"/>
        </w:rPr>
      </w:pPr>
    </w:p>
    <w:p w14:paraId="63B7D199" w14:textId="77777777" w:rsidR="00A51A55" w:rsidRDefault="00A51A55" w:rsidP="00A51A55">
      <w:pPr>
        <w:pStyle w:val="box453352"/>
        <w:shd w:val="clear" w:color="auto" w:fill="FFFFFF"/>
        <w:spacing w:before="27" w:beforeAutospacing="0" w:after="48" w:afterAutospacing="0"/>
        <w:ind w:left="2712"/>
        <w:jc w:val="center"/>
        <w:textAlignment w:val="baseline"/>
        <w:rPr>
          <w:color w:val="231F20"/>
        </w:rPr>
      </w:pPr>
      <w:r>
        <w:rPr>
          <w:rFonts w:ascii="Minion Pro" w:hAnsi="Minion Pro"/>
          <w:color w:val="231F20"/>
        </w:rPr>
        <w:br/>
      </w:r>
      <w:r>
        <w:rPr>
          <w:color w:val="231F20"/>
        </w:rPr>
        <w:tab/>
      </w:r>
      <w:r>
        <w:rPr>
          <w:color w:val="231F20"/>
        </w:rPr>
        <w:tab/>
        <w:t>mr. sc. Andrej Plenković, v. r</w:t>
      </w:r>
    </w:p>
    <w:p w14:paraId="63B7D19A" w14:textId="77777777" w:rsidR="00AA5E39" w:rsidRPr="00D67E77" w:rsidRDefault="00AA5E39" w:rsidP="00AA5E39">
      <w:pPr>
        <w:pStyle w:val="t-9-8"/>
        <w:spacing w:before="0" w:beforeAutospacing="0" w:after="0" w:afterAutospacing="0"/>
        <w:jc w:val="both"/>
        <w:rPr>
          <w:b/>
        </w:rPr>
      </w:pPr>
    </w:p>
    <w:p w14:paraId="63B7D19B" w14:textId="77777777" w:rsidR="00AA5E39" w:rsidRPr="00D67E77" w:rsidRDefault="00AA5E39" w:rsidP="00AA5E39">
      <w:pPr>
        <w:pStyle w:val="t-9-8"/>
        <w:spacing w:before="0" w:beforeAutospacing="0" w:after="0" w:afterAutospacing="0"/>
        <w:jc w:val="both"/>
        <w:rPr>
          <w:b/>
        </w:rPr>
      </w:pPr>
    </w:p>
    <w:p w14:paraId="63B7D19C" w14:textId="77777777" w:rsidR="00AA5E39" w:rsidRPr="00D67E77" w:rsidRDefault="00AA5E39" w:rsidP="00AA5E39">
      <w:pPr>
        <w:pStyle w:val="t-9-8"/>
        <w:spacing w:before="0" w:beforeAutospacing="0" w:after="0" w:afterAutospacing="0"/>
        <w:jc w:val="both"/>
        <w:rPr>
          <w:b/>
        </w:rPr>
      </w:pPr>
    </w:p>
    <w:p w14:paraId="63B7D19D" w14:textId="77777777" w:rsidR="00AA5E39" w:rsidRPr="00D25482" w:rsidRDefault="00AA5E39" w:rsidP="00AA5E39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77">
        <w:br w:type="page"/>
      </w:r>
      <w:r w:rsidRPr="00D25482"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63B7D19E" w14:textId="77777777" w:rsidR="00D10160" w:rsidRDefault="00D10160" w:rsidP="00D10160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Prijelaz na kružno gospodarstvo na europskoj razini je utemeljen na </w:t>
      </w:r>
      <w:r w:rsidRPr="00C61876">
        <w:rPr>
          <w:rFonts w:ascii="Times New Roman" w:hAnsi="Times New Roman" w:cs="Times New Roman"/>
          <w:color w:val="000000" w:themeColor="text1"/>
        </w:rPr>
        <w:t xml:space="preserve">dva akcijska plana za kružno gospodarstvo, </w:t>
      </w:r>
      <w:r>
        <w:rPr>
          <w:rFonts w:ascii="Times New Roman" w:hAnsi="Times New Roman" w:cs="Times New Roman"/>
          <w:color w:val="000000" w:themeColor="text1"/>
        </w:rPr>
        <w:t>Europskom zelenom planu</w:t>
      </w:r>
      <w:r w:rsidRPr="00C6187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 Akcijskom</w:t>
      </w:r>
      <w:r w:rsidRPr="00C61876">
        <w:rPr>
          <w:rFonts w:ascii="Times New Roman" w:hAnsi="Times New Roman" w:cs="Times New Roman"/>
          <w:color w:val="000000" w:themeColor="text1"/>
        </w:rPr>
        <w:t xml:space="preserve"> plan</w:t>
      </w:r>
      <w:r>
        <w:rPr>
          <w:rFonts w:ascii="Times New Roman" w:hAnsi="Times New Roman" w:cs="Times New Roman"/>
          <w:color w:val="000000" w:themeColor="text1"/>
        </w:rPr>
        <w:t>u</w:t>
      </w:r>
      <w:r w:rsidRPr="00C61876">
        <w:rPr>
          <w:rFonts w:ascii="Times New Roman" w:hAnsi="Times New Roman" w:cs="Times New Roman"/>
          <w:color w:val="000000" w:themeColor="text1"/>
        </w:rPr>
        <w:t xml:space="preserve"> za</w:t>
      </w:r>
      <w:r>
        <w:rPr>
          <w:rFonts w:ascii="Times New Roman" w:hAnsi="Times New Roman" w:cs="Times New Roman"/>
          <w:color w:val="000000" w:themeColor="text1"/>
        </w:rPr>
        <w:t xml:space="preserve"> čistiju i konkurentniju Europu</w:t>
      </w:r>
      <w:r w:rsidRPr="00C6187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</w:t>
      </w:r>
      <w:r w:rsidRPr="00C61876">
        <w:rPr>
          <w:rFonts w:ascii="Times New Roman" w:hAnsi="Times New Roman" w:cs="Times New Roman"/>
          <w:color w:val="000000" w:themeColor="text1"/>
        </w:rPr>
        <w:t>2020.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63B7D19F" w14:textId="77777777" w:rsidR="00D10160" w:rsidRDefault="00D10160" w:rsidP="00D101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76">
        <w:rPr>
          <w:rFonts w:ascii="Times New Roman" w:hAnsi="Times New Roman" w:cs="Times New Roman"/>
          <w:sz w:val="24"/>
          <w:szCs w:val="24"/>
        </w:rPr>
        <w:t>Jedna od mjera uvedenih prvim Akcijskim planom za cirkularno gospodarstvo bila je revizija postojećeg zakonodavstva EU o otpadu</w:t>
      </w:r>
      <w:r>
        <w:rPr>
          <w:rFonts w:ascii="Times New Roman" w:hAnsi="Times New Roman" w:cs="Times New Roman"/>
          <w:sz w:val="24"/>
          <w:szCs w:val="24"/>
        </w:rPr>
        <w:t xml:space="preserve"> s ciljem  jačanja</w:t>
      </w:r>
      <w:r w:rsidRPr="00C61876">
        <w:rPr>
          <w:rFonts w:ascii="Times New Roman" w:hAnsi="Times New Roman" w:cs="Times New Roman"/>
          <w:sz w:val="24"/>
          <w:szCs w:val="24"/>
        </w:rPr>
        <w:t xml:space="preserve"> sprječavanja nastanka otpada, posebice prevencije hrane i morskog otpada; jačanje proširene odgovornosti proizvođača; poticanje recikliranja i ponovne uporabe (osobito komunalnog i ambalažnog otpada); te postupno ukidanje odlaganja otpada. </w:t>
      </w:r>
    </w:p>
    <w:p w14:paraId="63B7D1A0" w14:textId="77777777" w:rsidR="00D10160" w:rsidRPr="00E91437" w:rsidRDefault="00D10160" w:rsidP="00D1016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61876">
        <w:rPr>
          <w:rFonts w:ascii="Times New Roman" w:hAnsi="Times New Roman" w:cs="Times New Roman"/>
          <w:sz w:val="24"/>
          <w:szCs w:val="24"/>
        </w:rPr>
        <w:t>evizija zakonodavstva o ot</w:t>
      </w:r>
      <w:r>
        <w:rPr>
          <w:rFonts w:ascii="Times New Roman" w:hAnsi="Times New Roman" w:cs="Times New Roman"/>
          <w:sz w:val="24"/>
          <w:szCs w:val="24"/>
        </w:rPr>
        <w:t>padu rezultirala je usvajanjem četiri</w:t>
      </w:r>
      <w:r w:rsidRPr="00C61876">
        <w:rPr>
          <w:rFonts w:ascii="Times New Roman" w:hAnsi="Times New Roman" w:cs="Times New Roman"/>
          <w:sz w:val="24"/>
          <w:szCs w:val="24"/>
        </w:rPr>
        <w:t xml:space="preserve"> nove Direktive o otpadu, poznate kao „paket otpada“. Ovim je direktivama izmijenjeno šest posto</w:t>
      </w:r>
      <w:r>
        <w:rPr>
          <w:rFonts w:ascii="Times New Roman" w:hAnsi="Times New Roman" w:cs="Times New Roman"/>
          <w:sz w:val="24"/>
          <w:szCs w:val="24"/>
        </w:rPr>
        <w:t xml:space="preserve">jećih direktiva o otpadu, a </w:t>
      </w:r>
      <w:r w:rsidRPr="00F67B4F">
        <w:rPr>
          <w:rFonts w:ascii="Times New Roman" w:hAnsi="Times New Roman" w:cs="Times New Roman"/>
          <w:sz w:val="24"/>
          <w:szCs w:val="24"/>
        </w:rPr>
        <w:t xml:space="preserve">kao dio Europske strategije za </w:t>
      </w:r>
      <w:r>
        <w:rPr>
          <w:rFonts w:ascii="Times New Roman" w:hAnsi="Times New Roman" w:cs="Times New Roman"/>
          <w:sz w:val="24"/>
          <w:szCs w:val="24"/>
        </w:rPr>
        <w:t>plastiku u kružnom gospodarstvu i</w:t>
      </w:r>
      <w:r w:rsidRPr="00F67B4F">
        <w:rPr>
          <w:rFonts w:ascii="Times New Roman" w:hAnsi="Times New Roman" w:cs="Times New Roman"/>
          <w:sz w:val="24"/>
          <w:szCs w:val="24"/>
        </w:rPr>
        <w:t xml:space="preserve"> donesena je Direktiva o smanjenju utjecaja određenih plastičnih proizvoda na okoliš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1437">
        <w:rPr>
          <w:rFonts w:ascii="Times New Roman" w:eastAsia="Times New Roman" w:hAnsi="Times New Roman" w:cs="Times New Roman"/>
          <w:sz w:val="24"/>
          <w:szCs w:val="24"/>
        </w:rPr>
        <w:t xml:space="preserve">acionalno zakonodavstvo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usklađeno </w:t>
      </w:r>
      <w:r w:rsidRPr="00E91437">
        <w:rPr>
          <w:rFonts w:ascii="Times New Roman" w:eastAsia="Times New Roman" w:hAnsi="Times New Roman" w:cs="Times New Roman"/>
          <w:sz w:val="24"/>
          <w:szCs w:val="24"/>
        </w:rPr>
        <w:t>s naveden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direktivama kroz </w:t>
      </w:r>
      <w:r>
        <w:rPr>
          <w:rFonts w:ascii="Times New Roman" w:hAnsi="Times New Roman" w:cs="Times New Roman"/>
          <w:sz w:val="24"/>
        </w:rPr>
        <w:t>Zakon</w:t>
      </w:r>
      <w:r w:rsidRPr="00E91437">
        <w:rPr>
          <w:rFonts w:ascii="Times New Roman" w:hAnsi="Times New Roman" w:cs="Times New Roman"/>
          <w:sz w:val="24"/>
        </w:rPr>
        <w:t xml:space="preserve"> o gospodarenju otpadom (</w:t>
      </w:r>
      <w:r w:rsidRPr="00E91437">
        <w:rPr>
          <w:rFonts w:ascii="Times New Roman" w:hAnsi="Times New Roman" w:cs="Times New Roman"/>
          <w:color w:val="000000" w:themeColor="text1"/>
          <w:sz w:val="24"/>
          <w:szCs w:val="24"/>
        </w:rPr>
        <w:t>„Narodn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novine“, broj 84/2021)</w:t>
      </w:r>
      <w:r w:rsidRPr="00E914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B7D1A1" w14:textId="77777777" w:rsidR="00D10160" w:rsidRDefault="00D10160" w:rsidP="00D101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480">
        <w:rPr>
          <w:rFonts w:ascii="Times New Roman" w:hAnsi="Times New Roman" w:cs="Times New Roman"/>
          <w:sz w:val="24"/>
          <w:szCs w:val="24"/>
        </w:rPr>
        <w:t xml:space="preserve">Radi usklađenja sa </w:t>
      </w:r>
      <w:r>
        <w:rPr>
          <w:rFonts w:ascii="Times New Roman" w:hAnsi="Times New Roman" w:cs="Times New Roman"/>
          <w:sz w:val="24"/>
          <w:szCs w:val="24"/>
        </w:rPr>
        <w:t>spomenutim zahtjevima EU</w:t>
      </w:r>
      <w:r w:rsidRPr="00073480">
        <w:rPr>
          <w:rFonts w:ascii="Times New Roman" w:hAnsi="Times New Roman" w:cs="Times New Roman"/>
          <w:sz w:val="24"/>
          <w:szCs w:val="24"/>
        </w:rPr>
        <w:t xml:space="preserve">-a u pogledu sadržaja i novih mjera zakonodavstva o otpadu, potrebno je </w:t>
      </w:r>
      <w:r w:rsidR="00307ADB">
        <w:rPr>
          <w:rFonts w:ascii="Times New Roman" w:hAnsi="Times New Roman" w:cs="Times New Roman"/>
          <w:sz w:val="24"/>
          <w:szCs w:val="24"/>
        </w:rPr>
        <w:t>izmijeniti</w:t>
      </w:r>
      <w:r w:rsidRPr="00073480">
        <w:rPr>
          <w:rFonts w:ascii="Times New Roman" w:hAnsi="Times New Roman" w:cs="Times New Roman"/>
          <w:sz w:val="24"/>
          <w:szCs w:val="24"/>
        </w:rPr>
        <w:t xml:space="preserve"> Plan gospod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3480">
        <w:rPr>
          <w:rFonts w:ascii="Times New Roman" w:hAnsi="Times New Roman" w:cs="Times New Roman"/>
          <w:sz w:val="24"/>
          <w:szCs w:val="24"/>
        </w:rPr>
        <w:t>renja otpadom RH 2017.-2022.</w:t>
      </w:r>
      <w:r w:rsidR="00307ADB">
        <w:rPr>
          <w:rFonts w:ascii="Times New Roman" w:hAnsi="Times New Roman" w:cs="Times New Roman"/>
          <w:sz w:val="24"/>
          <w:szCs w:val="24"/>
        </w:rPr>
        <w:t xml:space="preserve"> (dalje u tekstu PGO 2017-2022).</w:t>
      </w:r>
      <w:r w:rsidRPr="00073480">
        <w:rPr>
          <w:rFonts w:ascii="Times New Roman" w:hAnsi="Times New Roman" w:cs="Times New Roman"/>
          <w:sz w:val="24"/>
          <w:szCs w:val="24"/>
        </w:rPr>
        <w:t xml:space="preserve"> Osim uključivanja načela kružnog gospodarstva u gospodarenje </w:t>
      </w:r>
      <w:r>
        <w:rPr>
          <w:rFonts w:ascii="Times New Roman" w:hAnsi="Times New Roman" w:cs="Times New Roman"/>
          <w:sz w:val="24"/>
          <w:szCs w:val="24"/>
        </w:rPr>
        <w:t xml:space="preserve">otpadom, </w:t>
      </w:r>
      <w:r w:rsidR="00A60F24">
        <w:rPr>
          <w:rFonts w:ascii="Times New Roman" w:hAnsi="Times New Roman" w:cs="Times New Roman"/>
          <w:sz w:val="24"/>
          <w:szCs w:val="24"/>
        </w:rPr>
        <w:t>izmjene</w:t>
      </w:r>
      <w:r w:rsidR="00307ADB">
        <w:rPr>
          <w:rFonts w:ascii="Times New Roman" w:hAnsi="Times New Roman" w:cs="Times New Roman"/>
          <w:sz w:val="24"/>
          <w:szCs w:val="24"/>
        </w:rPr>
        <w:t xml:space="preserve"> PGO 2017-2022  </w:t>
      </w:r>
      <w:r w:rsidRPr="00073480">
        <w:rPr>
          <w:rFonts w:ascii="Times New Roman" w:hAnsi="Times New Roman" w:cs="Times New Roman"/>
          <w:sz w:val="24"/>
          <w:szCs w:val="24"/>
        </w:rPr>
        <w:t xml:space="preserve"> </w:t>
      </w:r>
      <w:r w:rsidR="00A60F24">
        <w:rPr>
          <w:rFonts w:ascii="Times New Roman" w:hAnsi="Times New Roman" w:cs="Times New Roman"/>
          <w:sz w:val="24"/>
          <w:szCs w:val="24"/>
        </w:rPr>
        <w:t>su</w:t>
      </w:r>
      <w:r w:rsidRPr="00073480">
        <w:rPr>
          <w:rFonts w:ascii="Times New Roman" w:hAnsi="Times New Roman" w:cs="Times New Roman"/>
          <w:sz w:val="24"/>
          <w:szCs w:val="24"/>
        </w:rPr>
        <w:t xml:space="preserve"> važn</w:t>
      </w:r>
      <w:r w:rsidR="00A60F24">
        <w:rPr>
          <w:rFonts w:ascii="Times New Roman" w:hAnsi="Times New Roman" w:cs="Times New Roman"/>
          <w:sz w:val="24"/>
          <w:szCs w:val="24"/>
        </w:rPr>
        <w:t>e</w:t>
      </w:r>
      <w:r w:rsidRPr="00073480">
        <w:rPr>
          <w:rFonts w:ascii="Times New Roman" w:hAnsi="Times New Roman" w:cs="Times New Roman"/>
          <w:sz w:val="24"/>
          <w:szCs w:val="24"/>
        </w:rPr>
        <w:t xml:space="preserve"> i u kontekstu programiranja i planiranja korištenja sredstava EU-a za sljedeće programsko razdoblje, 2021.-2027. </w:t>
      </w:r>
      <w:r>
        <w:rPr>
          <w:rFonts w:ascii="Times New Roman" w:hAnsi="Times New Roman" w:cs="Times New Roman"/>
          <w:sz w:val="24"/>
          <w:szCs w:val="24"/>
        </w:rPr>
        <w:t xml:space="preserve">jer </w:t>
      </w:r>
      <w:r w:rsidR="00A60F24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F24">
        <w:rPr>
          <w:rFonts w:ascii="Times New Roman" w:hAnsi="Times New Roman" w:cs="Times New Roman"/>
          <w:sz w:val="24"/>
          <w:szCs w:val="24"/>
        </w:rPr>
        <w:t>izmjene</w:t>
      </w:r>
      <w:r>
        <w:rPr>
          <w:rFonts w:ascii="Times New Roman" w:hAnsi="Times New Roman" w:cs="Times New Roman"/>
          <w:sz w:val="24"/>
          <w:szCs w:val="24"/>
        </w:rPr>
        <w:t xml:space="preserve"> postojećeg P</w:t>
      </w:r>
      <w:r w:rsidR="00307ADB">
        <w:rPr>
          <w:rFonts w:ascii="Times New Roman" w:hAnsi="Times New Roman" w:cs="Times New Roman"/>
          <w:sz w:val="24"/>
          <w:szCs w:val="24"/>
        </w:rPr>
        <w:t>GO 2017-2022</w:t>
      </w:r>
      <w:r>
        <w:rPr>
          <w:rFonts w:ascii="Times New Roman" w:hAnsi="Times New Roman" w:cs="Times New Roman"/>
          <w:sz w:val="24"/>
          <w:szCs w:val="24"/>
        </w:rPr>
        <w:t xml:space="preserve"> uvjet za korištenje sredstava EU.</w:t>
      </w:r>
    </w:p>
    <w:p w14:paraId="63B7D1A2" w14:textId="77777777" w:rsidR="00D10160" w:rsidRPr="0084797B" w:rsidRDefault="00D10160" w:rsidP="00D101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Slijedom navedenoga, ov</w:t>
      </w:r>
      <w:r w:rsidR="00A60F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</w:t>
      </w:r>
      <w:r w:rsidR="00A60F24">
        <w:rPr>
          <w:rFonts w:ascii="Times New Roman" w:hAnsi="Times New Roman" w:cs="Times New Roman"/>
          <w:sz w:val="24"/>
        </w:rPr>
        <w:t>izmjene</w:t>
      </w:r>
      <w:r>
        <w:rPr>
          <w:rFonts w:ascii="Times New Roman" w:hAnsi="Times New Roman" w:cs="Times New Roman"/>
          <w:sz w:val="24"/>
        </w:rPr>
        <w:t xml:space="preserve"> </w:t>
      </w:r>
      <w:r w:rsidR="00307ADB">
        <w:rPr>
          <w:rFonts w:ascii="Times New Roman" w:hAnsi="Times New Roman" w:cs="Times New Roman"/>
          <w:sz w:val="24"/>
        </w:rPr>
        <w:t xml:space="preserve">PGO-a 2017-2022 </w:t>
      </w:r>
      <w:r>
        <w:rPr>
          <w:rFonts w:ascii="Times New Roman" w:hAnsi="Times New Roman" w:cs="Times New Roman"/>
          <w:sz w:val="24"/>
        </w:rPr>
        <w:t>donos</w:t>
      </w:r>
      <w:r w:rsidR="00A60F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se samo za 2022. godinu kao zadnju godinu u ovom planskom razdoblju</w:t>
      </w:r>
      <w:r w:rsidRPr="00772B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radi usklađenja s novim ciljevima i politikama u gospodarenju otpadom, dok će novi Plan gospodarenja otpadom Republike Hrvatske za sljedeće plansko razdoblje 2023.-2029. godine biti u potpunosti utemeljen na ciljevima do 2035. godine. </w:t>
      </w:r>
    </w:p>
    <w:p w14:paraId="63B7D1A3" w14:textId="77777777" w:rsidR="00D10160" w:rsidRDefault="00D10160" w:rsidP="00D101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A60F24">
        <w:rPr>
          <w:rFonts w:ascii="Times New Roman" w:eastAsia="Times New Roman" w:hAnsi="Times New Roman" w:cs="Times New Roman"/>
          <w:sz w:val="24"/>
          <w:szCs w:val="24"/>
        </w:rPr>
        <w:t>izmjenama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DB">
        <w:rPr>
          <w:rFonts w:ascii="Times New Roman" w:eastAsia="Times New Roman" w:hAnsi="Times New Roman" w:cs="Times New Roman"/>
          <w:sz w:val="24"/>
          <w:szCs w:val="24"/>
        </w:rPr>
        <w:t xml:space="preserve">PGO 2017-2022 </w:t>
      </w:r>
      <w:r>
        <w:rPr>
          <w:rFonts w:ascii="Times New Roman" w:eastAsia="Times New Roman" w:hAnsi="Times New Roman" w:cs="Times New Roman"/>
          <w:sz w:val="24"/>
          <w:szCs w:val="24"/>
        </w:rPr>
        <w:t>je procijenjena u</w:t>
      </w:r>
      <w:r w:rsidRPr="00776C8E">
        <w:rPr>
          <w:rFonts w:ascii="Times New Roman" w:eastAsia="Times New Roman" w:hAnsi="Times New Roman" w:cs="Times New Roman"/>
          <w:sz w:val="24"/>
          <w:szCs w:val="24"/>
        </w:rPr>
        <w:t>činkovitost ciljeva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C8E">
        <w:rPr>
          <w:rFonts w:ascii="Times New Roman" w:eastAsia="Times New Roman" w:hAnsi="Times New Roman" w:cs="Times New Roman"/>
          <w:sz w:val="24"/>
          <w:szCs w:val="24"/>
        </w:rPr>
        <w:t>i njihovo usklađ</w:t>
      </w:r>
      <w:r>
        <w:rPr>
          <w:rFonts w:ascii="Times New Roman" w:eastAsia="Times New Roman" w:hAnsi="Times New Roman" w:cs="Times New Roman"/>
          <w:sz w:val="24"/>
          <w:szCs w:val="24"/>
        </w:rPr>
        <w:t>enje s EU ciljevima, napredak implementacije i usklađenost</w:t>
      </w:r>
      <w:r w:rsidRPr="00776C8E">
        <w:rPr>
          <w:rFonts w:ascii="Times New Roman" w:eastAsia="Times New Roman" w:hAnsi="Times New Roman" w:cs="Times New Roman"/>
          <w:sz w:val="24"/>
          <w:szCs w:val="24"/>
        </w:rPr>
        <w:t xml:space="preserve"> mjera i aktivnosti definiranih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PGO </w:t>
      </w:r>
      <w:r w:rsidR="00307ADB">
        <w:rPr>
          <w:rFonts w:ascii="Times New Roman" w:eastAsia="Times New Roman" w:hAnsi="Times New Roman" w:cs="Times New Roman"/>
          <w:sz w:val="24"/>
          <w:szCs w:val="24"/>
        </w:rPr>
        <w:t xml:space="preserve">2017-2022 </w:t>
      </w:r>
      <w:r w:rsidRPr="00776C8E">
        <w:rPr>
          <w:rFonts w:ascii="Times New Roman" w:eastAsia="Times New Roman" w:hAnsi="Times New Roman" w:cs="Times New Roman"/>
          <w:sz w:val="24"/>
          <w:szCs w:val="24"/>
        </w:rPr>
        <w:t>sa zakonodavstvom EU o otpadu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B7D1A4" w14:textId="77777777" w:rsidR="00D10160" w:rsidRPr="00CF55EA" w:rsidRDefault="00D10160" w:rsidP="00D101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C8E">
        <w:rPr>
          <w:rFonts w:ascii="Times New Roman" w:eastAsia="Times New Roman" w:hAnsi="Times New Roman" w:cs="Times New Roman"/>
          <w:sz w:val="24"/>
          <w:szCs w:val="24"/>
        </w:rPr>
        <w:t xml:space="preserve">Na temelju rezultata ocjene napretka </w:t>
      </w:r>
      <w:r w:rsidRPr="00CF55EA">
        <w:rPr>
          <w:rFonts w:ascii="Times New Roman" w:eastAsia="Times New Roman" w:hAnsi="Times New Roman" w:cs="Times New Roman"/>
          <w:sz w:val="24"/>
          <w:szCs w:val="24"/>
        </w:rPr>
        <w:t xml:space="preserve">provedbe i ocjene korisnosti i usklađenosti mjera/aktivnosti/projekata sa zahtjevima zakonodavstva EU -a, u </w:t>
      </w:r>
      <w:r w:rsidR="00A60F24">
        <w:rPr>
          <w:rFonts w:ascii="Times New Roman" w:eastAsia="Times New Roman" w:hAnsi="Times New Roman" w:cs="Times New Roman"/>
          <w:sz w:val="24"/>
          <w:szCs w:val="24"/>
        </w:rPr>
        <w:t>izmjenama</w:t>
      </w:r>
      <w:r w:rsidR="00307ADB">
        <w:rPr>
          <w:rFonts w:ascii="Times New Roman" w:eastAsia="Times New Roman" w:hAnsi="Times New Roman" w:cs="Times New Roman"/>
          <w:sz w:val="24"/>
          <w:szCs w:val="24"/>
        </w:rPr>
        <w:t xml:space="preserve"> PGO 2017-2022  </w:t>
      </w:r>
      <w:r w:rsidRPr="00CF55EA">
        <w:rPr>
          <w:rFonts w:ascii="Times New Roman" w:eastAsia="Times New Roman" w:hAnsi="Times New Roman" w:cs="Times New Roman"/>
          <w:sz w:val="24"/>
          <w:szCs w:val="24"/>
        </w:rPr>
        <w:t xml:space="preserve">su dani prijedlozi za 2022. godinu, ali i naznake za mjere i aktivnosti koje se trebaju nastaviti u sljedećem planskom razdoblju. </w:t>
      </w:r>
    </w:p>
    <w:p w14:paraId="63B7D1A5" w14:textId="77777777" w:rsidR="00D10160" w:rsidRPr="00D10160" w:rsidRDefault="00D10160" w:rsidP="00D10160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0160">
        <w:rPr>
          <w:rFonts w:ascii="Times New Roman" w:hAnsi="Times New Roman" w:cs="Times New Roman"/>
          <w:sz w:val="24"/>
          <w:szCs w:val="24"/>
          <w:lang w:eastAsia="hr-HR"/>
        </w:rPr>
        <w:t xml:space="preserve">Slijedom navedenog, ovom Odlukom Vlada </w:t>
      </w:r>
      <w:bookmarkStart w:id="1" w:name="_Hlk51596958"/>
      <w:r w:rsidRPr="00D10160">
        <w:rPr>
          <w:rFonts w:ascii="Times New Roman" w:hAnsi="Times New Roman" w:cs="Times New Roman"/>
          <w:sz w:val="24"/>
          <w:szCs w:val="24"/>
          <w:lang w:eastAsia="hr-HR"/>
        </w:rPr>
        <w:t xml:space="preserve">Republike Hrvatske </w:t>
      </w:r>
      <w:bookmarkEnd w:id="1"/>
      <w:r w:rsidRPr="00D10160">
        <w:rPr>
          <w:rFonts w:ascii="Times New Roman" w:hAnsi="Times New Roman" w:cs="Times New Roman"/>
          <w:sz w:val="24"/>
          <w:szCs w:val="24"/>
          <w:lang w:eastAsia="hr-HR"/>
        </w:rPr>
        <w:t xml:space="preserve">donosi </w:t>
      </w:r>
      <w:r w:rsidR="00A60F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Izmjene</w:t>
      </w:r>
      <w:r w:rsidRPr="00D101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Plana gospodarenja otpadom Republike Hrvatske za razdoblje 2017. – 2022. godine na prijedlog Ministarstva gospodarstva i održivog razvoja.</w:t>
      </w:r>
    </w:p>
    <w:p w14:paraId="63B7D1A6" w14:textId="77777777" w:rsidR="00D10160" w:rsidRPr="00D10160" w:rsidRDefault="00D10160" w:rsidP="00D10160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3B7D1A7" w14:textId="77777777" w:rsidR="00D10160" w:rsidRDefault="00D10160" w:rsidP="00AA5E39">
      <w:pPr>
        <w:rPr>
          <w:lang w:eastAsia="hr-HR"/>
        </w:rPr>
      </w:pPr>
    </w:p>
    <w:sectPr w:rsidR="00D1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7D1AC" w14:textId="77777777" w:rsidR="00640E37" w:rsidRDefault="00640E37">
      <w:pPr>
        <w:spacing w:after="0" w:line="240" w:lineRule="auto"/>
      </w:pPr>
      <w:r>
        <w:separator/>
      </w:r>
    </w:p>
  </w:endnote>
  <w:endnote w:type="continuationSeparator" w:id="0">
    <w:p w14:paraId="63B7D1AD" w14:textId="77777777" w:rsidR="00640E37" w:rsidRDefault="0064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D1B0" w14:textId="77777777" w:rsidR="00FF05A3" w:rsidRPr="00CE78D1" w:rsidRDefault="00D1016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7D1AA" w14:textId="77777777" w:rsidR="00640E37" w:rsidRDefault="00640E37">
      <w:pPr>
        <w:spacing w:after="0" w:line="240" w:lineRule="auto"/>
      </w:pPr>
      <w:r>
        <w:separator/>
      </w:r>
    </w:p>
  </w:footnote>
  <w:footnote w:type="continuationSeparator" w:id="0">
    <w:p w14:paraId="63B7D1AB" w14:textId="77777777" w:rsidR="00640E37" w:rsidRDefault="0064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D1AE" w14:textId="77777777" w:rsidR="001D101A" w:rsidRDefault="00F9354E">
    <w:pPr>
      <w:pStyle w:val="Header"/>
      <w:jc w:val="center"/>
    </w:pPr>
  </w:p>
  <w:p w14:paraId="63B7D1AF" w14:textId="77777777" w:rsidR="001D101A" w:rsidRDefault="00F93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A135D"/>
    <w:multiLevelType w:val="hybridMultilevel"/>
    <w:tmpl w:val="041AAF0A"/>
    <w:lvl w:ilvl="0" w:tplc="C1CA1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69"/>
    <w:rsid w:val="0005240D"/>
    <w:rsid w:val="0029630C"/>
    <w:rsid w:val="0029790A"/>
    <w:rsid w:val="002F7E69"/>
    <w:rsid w:val="00307ADB"/>
    <w:rsid w:val="003134F4"/>
    <w:rsid w:val="00384837"/>
    <w:rsid w:val="004A436B"/>
    <w:rsid w:val="004D4520"/>
    <w:rsid w:val="004E20C6"/>
    <w:rsid w:val="005D51D8"/>
    <w:rsid w:val="006211BA"/>
    <w:rsid w:val="00640E37"/>
    <w:rsid w:val="006D7613"/>
    <w:rsid w:val="00716EC0"/>
    <w:rsid w:val="007E4B96"/>
    <w:rsid w:val="008161E4"/>
    <w:rsid w:val="008247DD"/>
    <w:rsid w:val="008549B9"/>
    <w:rsid w:val="008A260C"/>
    <w:rsid w:val="008A7AE4"/>
    <w:rsid w:val="00937631"/>
    <w:rsid w:val="009710B9"/>
    <w:rsid w:val="00996CB5"/>
    <w:rsid w:val="00A04CDD"/>
    <w:rsid w:val="00A20492"/>
    <w:rsid w:val="00A51A55"/>
    <w:rsid w:val="00A5316C"/>
    <w:rsid w:val="00A60F24"/>
    <w:rsid w:val="00A6756B"/>
    <w:rsid w:val="00AA5E39"/>
    <w:rsid w:val="00B62132"/>
    <w:rsid w:val="00B63A42"/>
    <w:rsid w:val="00B9608C"/>
    <w:rsid w:val="00BB5610"/>
    <w:rsid w:val="00CB627C"/>
    <w:rsid w:val="00CF370C"/>
    <w:rsid w:val="00D10160"/>
    <w:rsid w:val="00D25482"/>
    <w:rsid w:val="00D2605E"/>
    <w:rsid w:val="00D35708"/>
    <w:rsid w:val="00D5243F"/>
    <w:rsid w:val="00D70C24"/>
    <w:rsid w:val="00DD52FF"/>
    <w:rsid w:val="00F066F0"/>
    <w:rsid w:val="00F26D47"/>
    <w:rsid w:val="00F9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D166"/>
  <w15:chartTrackingRefBased/>
  <w15:docId w15:val="{4E30F20E-0404-4BB6-8E44-013CADC5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3352">
    <w:name w:val="box_453352"/>
    <w:basedOn w:val="Normal"/>
    <w:rsid w:val="00DD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61E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6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61E4"/>
    <w:rPr>
      <w:sz w:val="20"/>
      <w:szCs w:val="20"/>
    </w:rPr>
  </w:style>
  <w:style w:type="paragraph" w:styleId="ListParagraph">
    <w:name w:val="List Paragraph"/>
    <w:aliases w:val="Bullet Points,Liste Paragraf,Listenabsatz1,Viñeta 1,Llista Nivell1,Lista de nivel 1,Paragraphe de liste PBLH,Farbige Liste - Akzent 11,6 pt paragraphe carré,texte de base,References,Bullets,List Paragraph (numbered (a)),List_Paragraph,L"/>
    <w:basedOn w:val="Normal"/>
    <w:link w:val="ListParagraphChar"/>
    <w:uiPriority w:val="34"/>
    <w:qFormat/>
    <w:rsid w:val="008161E4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Listenabsatz1 Char,Viñeta 1 Char,Llista Nivell1 Char,Lista de nivel 1 Char,Paragraphe de liste PBLH Char,Farbige Liste - Akzent 11 Char,6 pt paragraphe carré Char,texte de base Char,Bullets Char"/>
    <w:basedOn w:val="DefaultParagraphFont"/>
    <w:link w:val="ListParagraph"/>
    <w:uiPriority w:val="34"/>
    <w:qFormat/>
    <w:rsid w:val="008161E4"/>
  </w:style>
  <w:style w:type="paragraph" w:customStyle="1" w:styleId="Default">
    <w:name w:val="Default"/>
    <w:rsid w:val="00816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-12-9-fett-s">
    <w:name w:val="t-12-9-fett-s"/>
    <w:basedOn w:val="Normal"/>
    <w:rsid w:val="00AA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AA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AA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A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A5E3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5E3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A5E3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A5E39"/>
    <w:rPr>
      <w:rFonts w:ascii="Times New Roman" w:hAnsi="Times New Roman"/>
      <w:sz w:val="24"/>
    </w:rPr>
  </w:style>
  <w:style w:type="table" w:styleId="TableGrid">
    <w:name w:val="Table Grid"/>
    <w:basedOn w:val="TableNormal"/>
    <w:rsid w:val="00AA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AZJMDCZ6QSYZ-1849078857-12485</_dlc_DocId>
    <_dlc_DocIdUrl xmlns="a494813a-d0d8-4dad-94cb-0d196f36ba15">
      <Url>https://ekoordinacije.vlada.hr/koordinacija-gospodarstvo/_layouts/15/DocIdRedir.aspx?ID=AZJMDCZ6QSYZ-1849078857-12485</Url>
      <Description>AZJMDCZ6QSYZ-1849078857-12485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B61E2-52B6-4ECA-92D2-78CADEAAB1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696F38-00B4-4ED6-A0A5-B77D9C77E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60FE0-A56D-43AE-BC43-132F22244F9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A68B6C-8170-42BF-B6CC-46370A0E1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637</Words>
  <Characters>3635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Barbara Galović</cp:lastModifiedBy>
  <cp:revision>2</cp:revision>
  <cp:lastPrinted>2021-12-21T10:36:00Z</cp:lastPrinted>
  <dcterms:created xsi:type="dcterms:W3CDTF">2021-12-30T09:42:00Z</dcterms:created>
  <dcterms:modified xsi:type="dcterms:W3CDTF">2021-12-30T09:42:00Z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f82dffec-6356-4da1-afb8-39bf98f0c867</vt:lpwstr>
  </property>
</Properties>
</file>