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18C14" w14:textId="77777777" w:rsidR="00416136" w:rsidRDefault="0068673E">
      <w:pPr>
        <w:pStyle w:val="BodyText"/>
        <w:ind w:left="4272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 wp14:anchorId="5E34519A" wp14:editId="182B5C6F">
            <wp:extent cx="487557" cy="6766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57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7A00E" w14:textId="77777777" w:rsidR="00416136" w:rsidRDefault="0068673E">
      <w:pPr>
        <w:spacing w:before="107"/>
        <w:ind w:left="186" w:right="208"/>
        <w:jc w:val="center"/>
        <w:rPr>
          <w:sz w:val="28"/>
        </w:rPr>
      </w:pPr>
      <w:r>
        <w:rPr>
          <w:sz w:val="28"/>
        </w:rPr>
        <w:t>VLADA REPUBLIKE HRVATSKE</w:t>
      </w:r>
    </w:p>
    <w:p w14:paraId="0223E2D3" w14:textId="77777777" w:rsidR="00416136" w:rsidRDefault="00416136">
      <w:pPr>
        <w:pStyle w:val="BodyText"/>
        <w:rPr>
          <w:sz w:val="30"/>
        </w:rPr>
      </w:pPr>
    </w:p>
    <w:p w14:paraId="35C172CC" w14:textId="77777777" w:rsidR="00416136" w:rsidRDefault="00416136">
      <w:pPr>
        <w:pStyle w:val="BodyText"/>
        <w:rPr>
          <w:sz w:val="30"/>
        </w:rPr>
      </w:pPr>
    </w:p>
    <w:p w14:paraId="595DD427" w14:textId="77777777" w:rsidR="00416136" w:rsidRDefault="00416136">
      <w:pPr>
        <w:pStyle w:val="BodyText"/>
        <w:rPr>
          <w:sz w:val="30"/>
        </w:rPr>
      </w:pPr>
    </w:p>
    <w:p w14:paraId="7FA0B70D" w14:textId="77777777" w:rsidR="00416136" w:rsidRDefault="00416136">
      <w:pPr>
        <w:pStyle w:val="BodyText"/>
        <w:rPr>
          <w:sz w:val="30"/>
        </w:rPr>
      </w:pPr>
    </w:p>
    <w:p w14:paraId="539B7A96" w14:textId="77777777" w:rsidR="00416136" w:rsidRDefault="00416136">
      <w:pPr>
        <w:pStyle w:val="BodyText"/>
        <w:spacing w:before="2"/>
        <w:rPr>
          <w:sz w:val="26"/>
        </w:rPr>
      </w:pPr>
    </w:p>
    <w:p w14:paraId="0EBAB8EB" w14:textId="78BA85EF" w:rsidR="00416136" w:rsidRDefault="0068673E">
      <w:pPr>
        <w:pStyle w:val="BodyText"/>
        <w:ind w:right="134"/>
        <w:jc w:val="right"/>
      </w:pPr>
      <w:r w:rsidRPr="00C84501">
        <w:t>Zagreb,</w:t>
      </w:r>
      <w:r w:rsidR="00C84501">
        <w:t xml:space="preserve"> </w:t>
      </w:r>
      <w:r w:rsidR="003A2DBC">
        <w:t>30. prosinca 2021.</w:t>
      </w:r>
      <w:bookmarkStart w:id="0" w:name="_GoBack"/>
      <w:bookmarkEnd w:id="0"/>
    </w:p>
    <w:p w14:paraId="2C54BC7B" w14:textId="77777777" w:rsidR="00416136" w:rsidRDefault="00416136">
      <w:pPr>
        <w:pStyle w:val="BodyText"/>
        <w:rPr>
          <w:sz w:val="20"/>
        </w:rPr>
      </w:pPr>
    </w:p>
    <w:p w14:paraId="49CF7B7F" w14:textId="77777777" w:rsidR="00416136" w:rsidRDefault="00416136">
      <w:pPr>
        <w:pStyle w:val="BodyText"/>
        <w:rPr>
          <w:sz w:val="20"/>
        </w:rPr>
      </w:pPr>
    </w:p>
    <w:p w14:paraId="37C1958C" w14:textId="77777777" w:rsidR="00416136" w:rsidRDefault="00416136">
      <w:pPr>
        <w:pStyle w:val="BodyText"/>
        <w:rPr>
          <w:sz w:val="20"/>
        </w:rPr>
      </w:pPr>
    </w:p>
    <w:p w14:paraId="1892F09B" w14:textId="77777777" w:rsidR="00416136" w:rsidRDefault="00416136">
      <w:pPr>
        <w:pStyle w:val="BodyText"/>
        <w:rPr>
          <w:sz w:val="20"/>
        </w:rPr>
      </w:pPr>
    </w:p>
    <w:p w14:paraId="58252E7E" w14:textId="77777777" w:rsidR="00416136" w:rsidRDefault="00416136">
      <w:pPr>
        <w:pStyle w:val="BodyText"/>
        <w:rPr>
          <w:sz w:val="20"/>
        </w:rPr>
      </w:pPr>
    </w:p>
    <w:p w14:paraId="25757CDB" w14:textId="77777777" w:rsidR="00416136" w:rsidRDefault="00416136">
      <w:pPr>
        <w:pStyle w:val="BodyText"/>
        <w:rPr>
          <w:sz w:val="20"/>
        </w:rPr>
      </w:pPr>
    </w:p>
    <w:p w14:paraId="2743924F" w14:textId="77777777" w:rsidR="00416136" w:rsidRDefault="00416136">
      <w:pPr>
        <w:pStyle w:val="BodyText"/>
        <w:rPr>
          <w:sz w:val="20"/>
        </w:rPr>
      </w:pPr>
    </w:p>
    <w:p w14:paraId="6650B5BE" w14:textId="77777777" w:rsidR="00416136" w:rsidRDefault="00416136">
      <w:pPr>
        <w:pStyle w:val="BodyText"/>
        <w:rPr>
          <w:sz w:val="20"/>
        </w:rPr>
      </w:pPr>
    </w:p>
    <w:p w14:paraId="41591A15" w14:textId="77777777" w:rsidR="00416136" w:rsidRDefault="00416136">
      <w:pPr>
        <w:pStyle w:val="BodyText"/>
        <w:rPr>
          <w:sz w:val="20"/>
        </w:rPr>
      </w:pPr>
    </w:p>
    <w:p w14:paraId="124A6C3A" w14:textId="77777777" w:rsidR="00416136" w:rsidRDefault="00416136">
      <w:pPr>
        <w:pStyle w:val="BodyText"/>
        <w:spacing w:before="3"/>
        <w:rPr>
          <w:sz w:val="29"/>
        </w:rPr>
      </w:pPr>
    </w:p>
    <w:tbl>
      <w:tblPr>
        <w:tblStyle w:val="TableNormal1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957"/>
        <w:gridCol w:w="7124"/>
      </w:tblGrid>
      <w:tr w:rsidR="00416136" w14:paraId="195144C1" w14:textId="77777777">
        <w:trPr>
          <w:trHeight w:val="621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</w:tcPr>
          <w:p w14:paraId="4C26A351" w14:textId="77777777" w:rsidR="00416136" w:rsidRDefault="0068673E">
            <w:pPr>
              <w:pStyle w:val="TableParagraph"/>
              <w:spacing w:before="121"/>
              <w:ind w:right="105"/>
              <w:jc w:val="right"/>
              <w:rPr>
                <w:b/>
              </w:rPr>
            </w:pPr>
            <w:r>
              <w:rPr>
                <w:b/>
              </w:rPr>
              <w:t>P</w:t>
            </w:r>
            <w:r>
              <w:rPr>
                <w:b/>
                <w:sz w:val="18"/>
              </w:rPr>
              <w:t>REDLAGATELJ</w:t>
            </w:r>
            <w:r>
              <w:rPr>
                <w:b/>
              </w:rPr>
              <w:t>:</w:t>
            </w:r>
          </w:p>
        </w:tc>
        <w:tc>
          <w:tcPr>
            <w:tcW w:w="7124" w:type="dxa"/>
            <w:tcBorders>
              <w:top w:val="single" w:sz="4" w:space="0" w:color="000000"/>
              <w:bottom w:val="single" w:sz="4" w:space="0" w:color="000000"/>
            </w:tcBorders>
          </w:tcPr>
          <w:p w14:paraId="015447C0" w14:textId="45162435" w:rsidR="00416136" w:rsidRDefault="0068673E">
            <w:pPr>
              <w:pStyle w:val="TableParagraph"/>
              <w:spacing w:before="116"/>
              <w:ind w:left="107"/>
            </w:pPr>
            <w:r>
              <w:t xml:space="preserve">Ministarstvo </w:t>
            </w:r>
            <w:r w:rsidR="00832DCA">
              <w:t xml:space="preserve">regionalnoga razvoja i fondova Europske unije </w:t>
            </w:r>
          </w:p>
        </w:tc>
      </w:tr>
      <w:tr w:rsidR="00416136" w14:paraId="5EAE4E43" w14:textId="77777777">
        <w:trPr>
          <w:trHeight w:val="998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</w:tcPr>
          <w:p w14:paraId="5DC755D6" w14:textId="77777777" w:rsidR="00416136" w:rsidRDefault="0068673E">
            <w:pPr>
              <w:pStyle w:val="TableParagraph"/>
              <w:spacing w:before="118"/>
              <w:ind w:right="105"/>
              <w:jc w:val="right"/>
              <w:rPr>
                <w:b/>
              </w:rPr>
            </w:pPr>
            <w:r>
              <w:rPr>
                <w:b/>
              </w:rPr>
              <w:t>P</w:t>
            </w:r>
            <w:r>
              <w:rPr>
                <w:b/>
                <w:sz w:val="18"/>
              </w:rPr>
              <w:t>REDMET</w:t>
            </w:r>
            <w:r>
              <w:rPr>
                <w:b/>
              </w:rPr>
              <w:t>:</w:t>
            </w:r>
          </w:p>
        </w:tc>
        <w:tc>
          <w:tcPr>
            <w:tcW w:w="7124" w:type="dxa"/>
            <w:tcBorders>
              <w:top w:val="single" w:sz="4" w:space="0" w:color="000000"/>
              <w:bottom w:val="single" w:sz="4" w:space="0" w:color="000000"/>
            </w:tcBorders>
          </w:tcPr>
          <w:p w14:paraId="4334E126" w14:textId="2C8AC263" w:rsidR="00416136" w:rsidRDefault="0068673E">
            <w:pPr>
              <w:pStyle w:val="TableParagraph"/>
              <w:spacing w:line="360" w:lineRule="auto"/>
              <w:ind w:left="107"/>
            </w:pPr>
            <w:r>
              <w:t xml:space="preserve">Prijedlog odluke o donošenju </w:t>
            </w:r>
            <w:r w:rsidR="00FD29F7" w:rsidRPr="00FD29F7">
              <w:t>Programa društvene i gospodarske revitalizacije potpomognutih područja Sisačko-moslavačke županije pogođenih potresom</w:t>
            </w:r>
          </w:p>
        </w:tc>
      </w:tr>
    </w:tbl>
    <w:p w14:paraId="5FFD49EA" w14:textId="77777777" w:rsidR="00416136" w:rsidRDefault="00416136">
      <w:pPr>
        <w:pStyle w:val="BodyText"/>
        <w:rPr>
          <w:sz w:val="20"/>
        </w:rPr>
      </w:pPr>
    </w:p>
    <w:p w14:paraId="13096D3A" w14:textId="77777777" w:rsidR="00416136" w:rsidRDefault="00416136">
      <w:pPr>
        <w:pStyle w:val="BodyText"/>
        <w:rPr>
          <w:sz w:val="20"/>
        </w:rPr>
      </w:pPr>
    </w:p>
    <w:p w14:paraId="6BB00E07" w14:textId="77777777" w:rsidR="00416136" w:rsidRDefault="00416136">
      <w:pPr>
        <w:pStyle w:val="BodyText"/>
        <w:rPr>
          <w:sz w:val="20"/>
        </w:rPr>
      </w:pPr>
    </w:p>
    <w:p w14:paraId="5C171914" w14:textId="77777777" w:rsidR="00416136" w:rsidRDefault="00416136">
      <w:pPr>
        <w:pStyle w:val="BodyText"/>
        <w:rPr>
          <w:sz w:val="20"/>
        </w:rPr>
      </w:pPr>
    </w:p>
    <w:p w14:paraId="7D29FBE3" w14:textId="77777777" w:rsidR="00416136" w:rsidRDefault="00416136">
      <w:pPr>
        <w:pStyle w:val="BodyText"/>
        <w:rPr>
          <w:sz w:val="20"/>
        </w:rPr>
      </w:pPr>
    </w:p>
    <w:p w14:paraId="4EB13BAF" w14:textId="77777777" w:rsidR="00416136" w:rsidRDefault="00416136">
      <w:pPr>
        <w:pStyle w:val="BodyText"/>
        <w:rPr>
          <w:sz w:val="20"/>
        </w:rPr>
      </w:pPr>
    </w:p>
    <w:p w14:paraId="004B8B1C" w14:textId="77777777" w:rsidR="00416136" w:rsidRDefault="00416136">
      <w:pPr>
        <w:pStyle w:val="BodyText"/>
        <w:rPr>
          <w:sz w:val="20"/>
        </w:rPr>
      </w:pPr>
    </w:p>
    <w:p w14:paraId="6D245F2D" w14:textId="77777777" w:rsidR="00416136" w:rsidRDefault="00416136">
      <w:pPr>
        <w:pStyle w:val="BodyText"/>
        <w:rPr>
          <w:sz w:val="20"/>
        </w:rPr>
      </w:pPr>
    </w:p>
    <w:p w14:paraId="27642F6C" w14:textId="77777777" w:rsidR="00416136" w:rsidRDefault="00416136">
      <w:pPr>
        <w:pStyle w:val="BodyText"/>
        <w:rPr>
          <w:sz w:val="20"/>
        </w:rPr>
      </w:pPr>
    </w:p>
    <w:p w14:paraId="497BFDA7" w14:textId="77777777" w:rsidR="00416136" w:rsidRDefault="00416136">
      <w:pPr>
        <w:pStyle w:val="BodyText"/>
        <w:rPr>
          <w:sz w:val="20"/>
        </w:rPr>
      </w:pPr>
    </w:p>
    <w:p w14:paraId="34BECB15" w14:textId="77777777" w:rsidR="00416136" w:rsidRDefault="00416136">
      <w:pPr>
        <w:pStyle w:val="BodyText"/>
        <w:rPr>
          <w:sz w:val="20"/>
        </w:rPr>
      </w:pPr>
    </w:p>
    <w:p w14:paraId="1681AF2F" w14:textId="77777777" w:rsidR="00416136" w:rsidRDefault="00416136">
      <w:pPr>
        <w:pStyle w:val="BodyText"/>
        <w:rPr>
          <w:sz w:val="20"/>
        </w:rPr>
      </w:pPr>
    </w:p>
    <w:p w14:paraId="082A6DA7" w14:textId="77777777" w:rsidR="00416136" w:rsidRDefault="00416136">
      <w:pPr>
        <w:pStyle w:val="BodyText"/>
        <w:rPr>
          <w:sz w:val="20"/>
        </w:rPr>
      </w:pPr>
    </w:p>
    <w:p w14:paraId="5EBD4F65" w14:textId="77777777" w:rsidR="00416136" w:rsidRDefault="00416136">
      <w:pPr>
        <w:pStyle w:val="BodyText"/>
        <w:rPr>
          <w:sz w:val="20"/>
        </w:rPr>
      </w:pPr>
    </w:p>
    <w:p w14:paraId="1F9BCA95" w14:textId="77777777" w:rsidR="00416136" w:rsidRDefault="00416136">
      <w:pPr>
        <w:pStyle w:val="BodyText"/>
        <w:rPr>
          <w:sz w:val="20"/>
        </w:rPr>
      </w:pPr>
    </w:p>
    <w:p w14:paraId="36B77764" w14:textId="77777777" w:rsidR="00416136" w:rsidRDefault="00416136">
      <w:pPr>
        <w:pStyle w:val="BodyText"/>
        <w:rPr>
          <w:sz w:val="20"/>
        </w:rPr>
      </w:pPr>
    </w:p>
    <w:p w14:paraId="376C192F" w14:textId="77777777" w:rsidR="00416136" w:rsidRDefault="00416136">
      <w:pPr>
        <w:pStyle w:val="BodyText"/>
        <w:rPr>
          <w:sz w:val="20"/>
        </w:rPr>
      </w:pPr>
    </w:p>
    <w:p w14:paraId="490F0274" w14:textId="77777777" w:rsidR="00416136" w:rsidRDefault="00416136">
      <w:pPr>
        <w:pStyle w:val="BodyText"/>
        <w:rPr>
          <w:sz w:val="20"/>
        </w:rPr>
      </w:pPr>
    </w:p>
    <w:p w14:paraId="5FDE08EF" w14:textId="77777777" w:rsidR="00416136" w:rsidRDefault="00416136">
      <w:pPr>
        <w:pStyle w:val="BodyText"/>
        <w:rPr>
          <w:sz w:val="20"/>
        </w:rPr>
      </w:pPr>
    </w:p>
    <w:p w14:paraId="6409AF22" w14:textId="77777777" w:rsidR="00416136" w:rsidRDefault="00416136">
      <w:pPr>
        <w:pStyle w:val="BodyText"/>
        <w:rPr>
          <w:sz w:val="20"/>
        </w:rPr>
      </w:pPr>
    </w:p>
    <w:p w14:paraId="6290A449" w14:textId="77777777" w:rsidR="00416136" w:rsidRDefault="00416136">
      <w:pPr>
        <w:pStyle w:val="BodyText"/>
        <w:rPr>
          <w:sz w:val="20"/>
        </w:rPr>
      </w:pPr>
    </w:p>
    <w:p w14:paraId="61FB64CD" w14:textId="77777777" w:rsidR="00416136" w:rsidRDefault="00416136">
      <w:pPr>
        <w:pStyle w:val="BodyText"/>
        <w:rPr>
          <w:sz w:val="20"/>
        </w:rPr>
      </w:pPr>
    </w:p>
    <w:p w14:paraId="0456F5FA" w14:textId="77777777" w:rsidR="00416136" w:rsidRDefault="00416136">
      <w:pPr>
        <w:pStyle w:val="BodyText"/>
        <w:rPr>
          <w:sz w:val="20"/>
        </w:rPr>
      </w:pPr>
    </w:p>
    <w:p w14:paraId="45F2CEC4" w14:textId="2E22652E" w:rsidR="009730B8" w:rsidRPr="009730B8" w:rsidRDefault="009730B8" w:rsidP="009730B8">
      <w:pPr>
        <w:pStyle w:val="BodyText"/>
        <w:spacing w:before="11"/>
        <w:rPr>
          <w:sz w:val="20"/>
        </w:rPr>
        <w:sectPr w:rsidR="009730B8" w:rsidRPr="009730B8">
          <w:footerReference w:type="default" r:id="rId13"/>
          <w:type w:val="continuous"/>
          <w:pgSz w:w="11910" w:h="16840"/>
          <w:pgMar w:top="1540" w:right="1280" w:bottom="280" w:left="1300" w:header="720" w:footer="720" w:gutter="0"/>
          <w:cols w:space="720"/>
        </w:sectPr>
      </w:pPr>
    </w:p>
    <w:p w14:paraId="0EF32261" w14:textId="7798E21D" w:rsidR="00416136" w:rsidRPr="00775949" w:rsidRDefault="0068673E">
      <w:pPr>
        <w:pStyle w:val="Heading1"/>
        <w:spacing w:before="77"/>
        <w:ind w:left="0" w:right="196"/>
        <w:jc w:val="right"/>
      </w:pPr>
      <w:r>
        <w:lastRenderedPageBreak/>
        <w:t xml:space="preserve">P </w:t>
      </w:r>
      <w:r w:rsidR="00775949" w:rsidRPr="00775949">
        <w:t>r i j e d l o g</w:t>
      </w:r>
    </w:p>
    <w:p w14:paraId="207A894E" w14:textId="77777777" w:rsidR="00416136" w:rsidRDefault="00416136">
      <w:pPr>
        <w:pStyle w:val="BodyText"/>
        <w:rPr>
          <w:b/>
          <w:sz w:val="26"/>
        </w:rPr>
      </w:pPr>
    </w:p>
    <w:p w14:paraId="17F2334E" w14:textId="77777777" w:rsidR="00416136" w:rsidRDefault="00416136">
      <w:pPr>
        <w:pStyle w:val="BodyText"/>
        <w:spacing w:before="6"/>
        <w:rPr>
          <w:b/>
          <w:sz w:val="21"/>
        </w:rPr>
      </w:pPr>
    </w:p>
    <w:p w14:paraId="41A6F321" w14:textId="57CD8962" w:rsidR="00416136" w:rsidRDefault="0068673E">
      <w:pPr>
        <w:pStyle w:val="BodyText"/>
        <w:tabs>
          <w:tab w:val="left" w:pos="4763"/>
        </w:tabs>
        <w:spacing w:before="1"/>
        <w:ind w:left="116" w:right="139" w:firstLine="707"/>
        <w:jc w:val="both"/>
      </w:pPr>
      <w:r>
        <w:t xml:space="preserve">Na temelju </w:t>
      </w:r>
      <w:r w:rsidR="00C84501">
        <w:t>članka 31. stavka 2. Zakona o Vladi Republike Hrvatske („Narodne novine“, br. 150/11., 119/14., 93/16. i 116/18.)</w:t>
      </w:r>
      <w:r w:rsidR="00772B3B">
        <w:t>,</w:t>
      </w:r>
      <w:r>
        <w:t xml:space="preserve"> Vlada Republike Hrvatske je na</w:t>
      </w:r>
      <w:r>
        <w:rPr>
          <w:spacing w:val="-6"/>
        </w:rPr>
        <w:t xml:space="preserve"> </w:t>
      </w:r>
      <w:r>
        <w:t>sjednici</w:t>
      </w:r>
      <w:r>
        <w:rPr>
          <w:spacing w:val="-2"/>
        </w:rPr>
        <w:t xml:space="preserve"> </w:t>
      </w:r>
      <w:r>
        <w:t>održanoj</w:t>
      </w:r>
      <w:r w:rsidR="0067234A">
        <w:t xml:space="preserve"> </w:t>
      </w:r>
      <w:r w:rsidR="00025527">
        <w:t>__</w:t>
      </w:r>
      <w:r w:rsidR="0067234A">
        <w:t xml:space="preserve">_______ </w:t>
      </w:r>
      <w:r>
        <w:t>2021. godine donijela</w:t>
      </w:r>
    </w:p>
    <w:p w14:paraId="3CCA10E1" w14:textId="77777777" w:rsidR="00416136" w:rsidRDefault="00416136">
      <w:pPr>
        <w:pStyle w:val="BodyText"/>
        <w:spacing w:before="8"/>
        <w:rPr>
          <w:sz w:val="34"/>
        </w:rPr>
      </w:pPr>
    </w:p>
    <w:p w14:paraId="2EF6640D" w14:textId="77777777" w:rsidR="00416136" w:rsidRDefault="0068673E">
      <w:pPr>
        <w:ind w:left="130" w:right="208"/>
        <w:jc w:val="center"/>
        <w:rPr>
          <w:b/>
          <w:sz w:val="28"/>
        </w:rPr>
      </w:pPr>
      <w:r>
        <w:rPr>
          <w:b/>
          <w:sz w:val="28"/>
        </w:rPr>
        <w:t>O D L U K U</w:t>
      </w:r>
    </w:p>
    <w:p w14:paraId="3D69182C" w14:textId="1CE8034B" w:rsidR="00416136" w:rsidRDefault="0068673E">
      <w:pPr>
        <w:pStyle w:val="Heading1"/>
        <w:spacing w:before="241"/>
        <w:ind w:right="208"/>
      </w:pPr>
      <w:r>
        <w:t xml:space="preserve">o donošenju </w:t>
      </w:r>
      <w:r w:rsidR="00772267" w:rsidRPr="00772267">
        <w:t>Programa društvene i gospodarske revitalizacije potpomognutih područja Sisačko-moslavačke županije pogođenih potresom</w:t>
      </w:r>
    </w:p>
    <w:p w14:paraId="03D11479" w14:textId="77777777" w:rsidR="00416136" w:rsidRDefault="0068673E">
      <w:pPr>
        <w:spacing w:before="121"/>
        <w:ind w:left="186" w:right="203"/>
        <w:jc w:val="center"/>
        <w:rPr>
          <w:b/>
          <w:sz w:val="24"/>
        </w:rPr>
      </w:pPr>
      <w:r>
        <w:rPr>
          <w:b/>
          <w:sz w:val="24"/>
        </w:rPr>
        <w:t>I.</w:t>
      </w:r>
    </w:p>
    <w:p w14:paraId="4FF847B4" w14:textId="1009B286" w:rsidR="00416136" w:rsidRDefault="0068673E" w:rsidP="00A437FA">
      <w:pPr>
        <w:pStyle w:val="BodyText"/>
        <w:tabs>
          <w:tab w:val="left" w:pos="8320"/>
        </w:tabs>
        <w:spacing w:before="115"/>
        <w:ind w:left="116" w:right="134" w:firstLine="707"/>
        <w:jc w:val="both"/>
      </w:pPr>
      <w:r>
        <w:t xml:space="preserve">Donosi se </w:t>
      </w:r>
      <w:r w:rsidR="00772267" w:rsidRPr="00772267">
        <w:t xml:space="preserve">Programa društvene i gospodarske revitalizacije potpomognutih područja Sisačko-moslavačke županije pogođenih potresom </w:t>
      </w:r>
      <w:r w:rsidR="00772267">
        <w:t xml:space="preserve">(Program) </w:t>
      </w:r>
      <w:r>
        <w:t>u tekstu koji je dostavilo</w:t>
      </w:r>
      <w:r w:rsidRPr="00D03494">
        <w:t xml:space="preserve"> </w:t>
      </w:r>
      <w:r>
        <w:t>Ministarstvo</w:t>
      </w:r>
      <w:r w:rsidRPr="00D03494">
        <w:t xml:space="preserve"> </w:t>
      </w:r>
      <w:r w:rsidR="00352123" w:rsidRPr="00D03494">
        <w:t>regionalnoga razvoja i fondova Europske unije</w:t>
      </w:r>
      <w:r>
        <w:t>,</w:t>
      </w:r>
      <w:r w:rsidRPr="00D03494">
        <w:t xml:space="preserve"> </w:t>
      </w:r>
      <w:r>
        <w:t>aktom</w:t>
      </w:r>
      <w:r w:rsidRPr="00D03494">
        <w:t xml:space="preserve"> </w:t>
      </w:r>
      <w:r w:rsidR="00A437FA">
        <w:t>KLAS</w:t>
      </w:r>
      <w:r w:rsidR="00352123">
        <w:t>A</w:t>
      </w:r>
      <w:r>
        <w:t>:</w:t>
      </w:r>
      <w:r w:rsidR="006316C9">
        <w:t xml:space="preserve"> 302-02/21-01/1</w:t>
      </w:r>
      <w:r>
        <w:t>,</w:t>
      </w:r>
      <w:r w:rsidRPr="00D03494">
        <w:t xml:space="preserve"> </w:t>
      </w:r>
      <w:r w:rsidR="00A437FA" w:rsidRPr="00D03494">
        <w:t>URBROJ:</w:t>
      </w:r>
      <w:r w:rsidR="006316C9">
        <w:t xml:space="preserve"> 538-09-1-3/418-21-134</w:t>
      </w:r>
      <w:r>
        <w:t>, od</w:t>
      </w:r>
      <w:r w:rsidR="007D5A8E">
        <w:t xml:space="preserve"> </w:t>
      </w:r>
      <w:r w:rsidR="006316C9">
        <w:t>21. prosinca</w:t>
      </w:r>
      <w:r w:rsidR="007D5A8E">
        <w:t xml:space="preserve"> </w:t>
      </w:r>
      <w:r>
        <w:t>2021.</w:t>
      </w:r>
      <w:r w:rsidRPr="00D03494">
        <w:t xml:space="preserve"> </w:t>
      </w:r>
      <w:r>
        <w:t>godine.</w:t>
      </w:r>
    </w:p>
    <w:p w14:paraId="70BB94CB" w14:textId="77777777" w:rsidR="00416136" w:rsidRDefault="0068673E">
      <w:pPr>
        <w:pStyle w:val="Heading1"/>
        <w:ind w:right="205"/>
      </w:pPr>
      <w:r>
        <w:t>II.</w:t>
      </w:r>
    </w:p>
    <w:p w14:paraId="67482502" w14:textId="7E3B9ECA" w:rsidR="00416136" w:rsidRPr="00D03494" w:rsidRDefault="0068673E" w:rsidP="00A437FA">
      <w:pPr>
        <w:pStyle w:val="BodyText"/>
        <w:spacing w:before="115"/>
        <w:ind w:left="116" w:firstLine="707"/>
        <w:jc w:val="both"/>
        <w:rPr>
          <w:strike/>
        </w:rPr>
      </w:pPr>
      <w:r>
        <w:t xml:space="preserve">Zadužuje se Ministarstvo </w:t>
      </w:r>
      <w:r w:rsidR="00352123" w:rsidRPr="00D03494">
        <w:t>regionalnoga razvoja i fondova Europske unije</w:t>
      </w:r>
      <w:r w:rsidR="00352123">
        <w:t xml:space="preserve"> </w:t>
      </w:r>
      <w:r>
        <w:t xml:space="preserve">da o </w:t>
      </w:r>
      <w:r w:rsidR="00D60FAA">
        <w:t>ovoj Odluci izvijesti nadležna tijela</w:t>
      </w:r>
      <w:r>
        <w:t xml:space="preserve"> nositelje mjera i aktivnosti iz</w:t>
      </w:r>
      <w:r w:rsidR="00772267">
        <w:t xml:space="preserve"> Programa</w:t>
      </w:r>
      <w:r w:rsidR="001C20FD">
        <w:t>.</w:t>
      </w:r>
      <w:r w:rsidR="0067234A">
        <w:t xml:space="preserve"> </w:t>
      </w:r>
    </w:p>
    <w:p w14:paraId="3539E548" w14:textId="4E17B5CF" w:rsidR="00B66F59" w:rsidRDefault="0067234A" w:rsidP="00B66F59">
      <w:pPr>
        <w:pStyle w:val="Heading1"/>
      </w:pPr>
      <w:r>
        <w:t>III</w:t>
      </w:r>
      <w:r w:rsidR="00B66F59">
        <w:t>.</w:t>
      </w:r>
    </w:p>
    <w:p w14:paraId="0519435C" w14:textId="21619B97" w:rsidR="00B66F59" w:rsidRDefault="00B66F59" w:rsidP="00B66F59">
      <w:pPr>
        <w:pStyle w:val="BodyText"/>
        <w:spacing w:before="115"/>
        <w:ind w:left="116" w:firstLine="707"/>
        <w:jc w:val="both"/>
      </w:pPr>
      <w:r>
        <w:t xml:space="preserve">Zadužuje se Ministarstvo </w:t>
      </w:r>
      <w:r w:rsidR="0067234A" w:rsidRPr="00D03494">
        <w:t>regionalnoga razvoja i fondova Europske unije</w:t>
      </w:r>
      <w:r w:rsidR="0067234A">
        <w:t xml:space="preserve"> </w:t>
      </w:r>
      <w:r>
        <w:t xml:space="preserve">da </w:t>
      </w:r>
      <w:r w:rsidR="00772267">
        <w:t xml:space="preserve">Program </w:t>
      </w:r>
      <w:r w:rsidRPr="00B66F59">
        <w:t>objavi</w:t>
      </w:r>
      <w:r>
        <w:t xml:space="preserve"> na svojim </w:t>
      </w:r>
      <w:r w:rsidR="0067234A">
        <w:t xml:space="preserve">mrežnim </w:t>
      </w:r>
      <w:r>
        <w:t>stranicama.</w:t>
      </w:r>
    </w:p>
    <w:p w14:paraId="7120EAE8" w14:textId="75CD6BFB" w:rsidR="00416136" w:rsidRDefault="00025527">
      <w:pPr>
        <w:pStyle w:val="Heading1"/>
        <w:ind w:right="206"/>
      </w:pPr>
      <w:r>
        <w:t>I</w:t>
      </w:r>
      <w:r w:rsidR="0068673E">
        <w:t>V.</w:t>
      </w:r>
    </w:p>
    <w:p w14:paraId="681EF8E4" w14:textId="30702D01" w:rsidR="00B66F59" w:rsidRDefault="0068673E" w:rsidP="00D03494">
      <w:pPr>
        <w:pStyle w:val="BodyText"/>
        <w:spacing w:before="115"/>
        <w:ind w:left="116" w:firstLine="707"/>
        <w:jc w:val="both"/>
      </w:pPr>
      <w:r>
        <w:t xml:space="preserve">Ova Odluka stupa na snagu danom donošenja, a objavit će se u </w:t>
      </w:r>
      <w:r w:rsidR="00C13DAC">
        <w:t>„</w:t>
      </w:r>
      <w:r>
        <w:t>Narodnim novinama</w:t>
      </w:r>
      <w:r w:rsidR="00C13DAC">
        <w:t>“</w:t>
      </w:r>
      <w:r w:rsidR="00B66F59">
        <w:t>.</w:t>
      </w:r>
    </w:p>
    <w:p w14:paraId="4919EA22" w14:textId="77777777" w:rsidR="00416136" w:rsidRDefault="00416136">
      <w:pPr>
        <w:pStyle w:val="BodyText"/>
        <w:rPr>
          <w:sz w:val="20"/>
        </w:rPr>
      </w:pPr>
    </w:p>
    <w:p w14:paraId="023804E7" w14:textId="77777777" w:rsidR="00416136" w:rsidRDefault="00416136">
      <w:pPr>
        <w:pStyle w:val="BodyText"/>
        <w:spacing w:before="2"/>
        <w:rPr>
          <w:sz w:val="20"/>
        </w:rPr>
      </w:pPr>
    </w:p>
    <w:p w14:paraId="3A20D0A2" w14:textId="77777777" w:rsidR="00416136" w:rsidRDefault="00416136">
      <w:pPr>
        <w:rPr>
          <w:sz w:val="20"/>
        </w:rPr>
        <w:sectPr w:rsidR="00416136">
          <w:footerReference w:type="default" r:id="rId14"/>
          <w:pgSz w:w="11910" w:h="16840"/>
          <w:pgMar w:top="1320" w:right="1280" w:bottom="280" w:left="1300" w:header="720" w:footer="720" w:gutter="0"/>
          <w:cols w:space="720"/>
        </w:sectPr>
      </w:pPr>
    </w:p>
    <w:p w14:paraId="17F0B1F8" w14:textId="64F0C5DC" w:rsidR="00416136" w:rsidRDefault="0068673E" w:rsidP="00A437FA">
      <w:pPr>
        <w:pStyle w:val="BodyText"/>
        <w:spacing w:before="90"/>
        <w:ind w:left="116" w:right="-241"/>
      </w:pPr>
      <w:r>
        <w:t>K</w:t>
      </w:r>
      <w:r w:rsidR="00A437FA">
        <w:t>LASA</w:t>
      </w:r>
      <w:r>
        <w:t>: U</w:t>
      </w:r>
      <w:r w:rsidR="00A437FA">
        <w:t>RBROJ</w:t>
      </w:r>
      <w:r>
        <w:t>: Zagreb,</w:t>
      </w:r>
    </w:p>
    <w:p w14:paraId="07E83CC8" w14:textId="77777777" w:rsidR="00416136" w:rsidRDefault="0068673E">
      <w:pPr>
        <w:pStyle w:val="BodyText"/>
        <w:rPr>
          <w:sz w:val="26"/>
        </w:rPr>
      </w:pPr>
      <w:r>
        <w:br w:type="column"/>
      </w:r>
    </w:p>
    <w:p w14:paraId="73707548" w14:textId="77777777" w:rsidR="00416136" w:rsidRDefault="00416136">
      <w:pPr>
        <w:pStyle w:val="BodyText"/>
        <w:rPr>
          <w:sz w:val="26"/>
        </w:rPr>
      </w:pPr>
    </w:p>
    <w:p w14:paraId="3C5046F0" w14:textId="77777777" w:rsidR="00416136" w:rsidRDefault="00416136">
      <w:pPr>
        <w:pStyle w:val="BodyText"/>
        <w:spacing w:before="3"/>
        <w:rPr>
          <w:sz w:val="28"/>
        </w:rPr>
      </w:pPr>
    </w:p>
    <w:p w14:paraId="38C07AD2" w14:textId="77777777" w:rsidR="00110035" w:rsidRDefault="00110035">
      <w:pPr>
        <w:pStyle w:val="Heading1"/>
        <w:spacing w:before="0"/>
        <w:ind w:left="663" w:right="0"/>
        <w:jc w:val="left"/>
      </w:pPr>
    </w:p>
    <w:p w14:paraId="28C3CB7D" w14:textId="77777777" w:rsidR="00110035" w:rsidRDefault="00110035">
      <w:pPr>
        <w:pStyle w:val="Heading1"/>
        <w:spacing w:before="0"/>
        <w:ind w:left="663" w:right="0"/>
        <w:jc w:val="left"/>
      </w:pPr>
    </w:p>
    <w:p w14:paraId="6EBE41B9" w14:textId="63B0858E" w:rsidR="00416136" w:rsidRDefault="00110035" w:rsidP="00110035">
      <w:pPr>
        <w:pStyle w:val="Heading1"/>
        <w:spacing w:before="0"/>
        <w:ind w:right="0"/>
        <w:jc w:val="left"/>
      </w:pPr>
      <w:r>
        <w:t xml:space="preserve">     </w:t>
      </w:r>
      <w:r w:rsidR="0068673E">
        <w:t>PREDSJEDNIK</w:t>
      </w:r>
    </w:p>
    <w:p w14:paraId="13EC3C90" w14:textId="77777777" w:rsidR="00416136" w:rsidRDefault="00416136">
      <w:pPr>
        <w:pStyle w:val="BodyText"/>
        <w:rPr>
          <w:b/>
          <w:sz w:val="26"/>
        </w:rPr>
      </w:pPr>
    </w:p>
    <w:p w14:paraId="68DC1895" w14:textId="77777777" w:rsidR="00416136" w:rsidRDefault="00416136">
      <w:pPr>
        <w:pStyle w:val="BodyText"/>
        <w:rPr>
          <w:b/>
          <w:sz w:val="22"/>
        </w:rPr>
      </w:pPr>
    </w:p>
    <w:p w14:paraId="5EA7F5C7" w14:textId="77777777" w:rsidR="00416136" w:rsidRDefault="0068673E">
      <w:pPr>
        <w:ind w:left="116"/>
        <w:rPr>
          <w:b/>
          <w:sz w:val="24"/>
        </w:rPr>
      </w:pPr>
      <w:r>
        <w:rPr>
          <w:b/>
          <w:sz w:val="24"/>
        </w:rPr>
        <w:t>mr. sc. Andrej Plenković</w:t>
      </w:r>
    </w:p>
    <w:p w14:paraId="6C8CB17A" w14:textId="77777777" w:rsidR="00416136" w:rsidRDefault="00416136">
      <w:pPr>
        <w:rPr>
          <w:sz w:val="24"/>
        </w:rPr>
        <w:sectPr w:rsidR="00416136" w:rsidSect="00A437FA">
          <w:type w:val="continuous"/>
          <w:pgSz w:w="11910" w:h="16840"/>
          <w:pgMar w:top="1540" w:right="1280" w:bottom="280" w:left="1300" w:header="720" w:footer="720" w:gutter="0"/>
          <w:cols w:num="2" w:space="152" w:equalWidth="0">
            <w:col w:w="893" w:space="5641"/>
            <w:col w:w="2796"/>
          </w:cols>
        </w:sectPr>
      </w:pPr>
    </w:p>
    <w:p w14:paraId="6C817B85" w14:textId="708C05CA" w:rsidR="00416136" w:rsidRDefault="0068673E">
      <w:pPr>
        <w:spacing w:before="93"/>
        <w:ind w:left="124" w:right="208"/>
        <w:jc w:val="center"/>
        <w:rPr>
          <w:b/>
          <w:sz w:val="24"/>
        </w:rPr>
      </w:pPr>
      <w:r>
        <w:rPr>
          <w:b/>
          <w:sz w:val="24"/>
        </w:rPr>
        <w:lastRenderedPageBreak/>
        <w:t>O B R A Z L O Ž E N J E</w:t>
      </w:r>
    </w:p>
    <w:p w14:paraId="46C70E45" w14:textId="77777777" w:rsidR="00772267" w:rsidRDefault="00772267">
      <w:pPr>
        <w:spacing w:before="93"/>
        <w:ind w:left="124" w:right="208"/>
        <w:jc w:val="center"/>
        <w:rPr>
          <w:b/>
          <w:sz w:val="24"/>
        </w:rPr>
      </w:pPr>
    </w:p>
    <w:p w14:paraId="3E6C943A" w14:textId="77777777" w:rsidR="00416136" w:rsidRDefault="00416136">
      <w:pPr>
        <w:pStyle w:val="BodyText"/>
        <w:spacing w:before="5"/>
        <w:rPr>
          <w:b/>
          <w:sz w:val="20"/>
        </w:rPr>
      </w:pPr>
    </w:p>
    <w:p w14:paraId="4B4A1B03" w14:textId="77777777" w:rsidR="00772267" w:rsidRPr="00772267" w:rsidRDefault="00772267" w:rsidP="00772267">
      <w:pPr>
        <w:widowControl/>
        <w:autoSpaceDE/>
        <w:autoSpaceDN/>
        <w:spacing w:line="360" w:lineRule="auto"/>
        <w:contextualSpacing/>
        <w:jc w:val="both"/>
        <w:rPr>
          <w:snapToGrid w:val="0"/>
          <w:sz w:val="24"/>
          <w:szCs w:val="24"/>
        </w:rPr>
      </w:pPr>
      <w:r w:rsidRPr="00772267">
        <w:rPr>
          <w:snapToGrid w:val="0"/>
          <w:sz w:val="24"/>
          <w:szCs w:val="24"/>
        </w:rPr>
        <w:t>Na sjednici Vlade Republike Hrvatske održanoj 14. siječnja 2021. donesena je Odluka o pokretanju postupka izrade Programa društvene i gospodarske revitalizacije potpomognutih područja Sisačko-moslavačke županije pogođenih potresom (Program).</w:t>
      </w:r>
    </w:p>
    <w:p w14:paraId="0223D090" w14:textId="77777777" w:rsidR="00772267" w:rsidRDefault="00772267" w:rsidP="00772267">
      <w:pPr>
        <w:widowControl/>
        <w:autoSpaceDE/>
        <w:autoSpaceDN/>
        <w:spacing w:line="360" w:lineRule="auto"/>
        <w:contextualSpacing/>
        <w:jc w:val="both"/>
        <w:rPr>
          <w:snapToGrid w:val="0"/>
          <w:sz w:val="24"/>
          <w:szCs w:val="24"/>
        </w:rPr>
      </w:pPr>
    </w:p>
    <w:p w14:paraId="74FB272A" w14:textId="60A702D0" w:rsidR="00772267" w:rsidRPr="00772267" w:rsidRDefault="00772267" w:rsidP="00772267">
      <w:pPr>
        <w:widowControl/>
        <w:autoSpaceDE/>
        <w:autoSpaceDN/>
        <w:spacing w:line="360" w:lineRule="auto"/>
        <w:contextualSpacing/>
        <w:jc w:val="both"/>
        <w:rPr>
          <w:snapToGrid w:val="0"/>
          <w:sz w:val="24"/>
          <w:szCs w:val="24"/>
        </w:rPr>
      </w:pPr>
      <w:r w:rsidRPr="00772267">
        <w:rPr>
          <w:snapToGrid w:val="0"/>
          <w:sz w:val="24"/>
          <w:szCs w:val="24"/>
        </w:rPr>
        <w:t xml:space="preserve">Cilj navedenog Programa je obnova te fizička, socijalna, gospodarska i demografska revitalizacija područja Sisačko-moslavačke županije pogođenih potresom. Programom se trebaju utvrditi mjere i projekti, nositelji i sudionici njihove provedbe, provedbene aktivnosti, izvori sredstava te metodologija praćenja provedbe i vrednovanja pojedinih mjera. </w:t>
      </w:r>
    </w:p>
    <w:p w14:paraId="5E0A98B5" w14:textId="77777777" w:rsidR="00772267" w:rsidRDefault="00772267" w:rsidP="00772267">
      <w:pPr>
        <w:widowControl/>
        <w:autoSpaceDE/>
        <w:autoSpaceDN/>
        <w:spacing w:line="360" w:lineRule="auto"/>
        <w:contextualSpacing/>
        <w:jc w:val="both"/>
        <w:rPr>
          <w:snapToGrid w:val="0"/>
          <w:sz w:val="24"/>
          <w:szCs w:val="24"/>
        </w:rPr>
      </w:pPr>
    </w:p>
    <w:p w14:paraId="2C703C58" w14:textId="33776A42" w:rsidR="00772267" w:rsidRDefault="00347F2F" w:rsidP="00772267">
      <w:pPr>
        <w:widowControl/>
        <w:autoSpaceDE/>
        <w:autoSpaceDN/>
        <w:spacing w:line="360" w:lineRule="auto"/>
        <w:contextualSpacing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N</w:t>
      </w:r>
      <w:r w:rsidR="00772267" w:rsidRPr="00772267">
        <w:rPr>
          <w:snapToGrid w:val="0"/>
          <w:sz w:val="24"/>
          <w:szCs w:val="24"/>
        </w:rPr>
        <w:t>ositelji izrade Programa su Ministarstvo regionalnoga razvoja i fondova Europske unije (MRRFEU) i Ministarstvo gospodarstva i održivog razvoja.</w:t>
      </w:r>
      <w:r w:rsidR="00772267">
        <w:rPr>
          <w:snapToGrid w:val="0"/>
          <w:sz w:val="24"/>
          <w:szCs w:val="24"/>
        </w:rPr>
        <w:t xml:space="preserve"> </w:t>
      </w:r>
      <w:r w:rsidR="00772267" w:rsidRPr="00772267">
        <w:rPr>
          <w:snapToGrid w:val="0"/>
          <w:sz w:val="24"/>
          <w:szCs w:val="24"/>
        </w:rPr>
        <w:t>U svrhu pripreme Programa, za definiranje prijedloga mjera i projekata Programa, prijedloga nositelja i sudionika njihove provedbe, prijedloga provedbenih aktivnosti, izvora sredstava za provedbu Programa te metodologije praćenja provedbe i vrednovanja pojedinih mjera formirana je Radna skupina.</w:t>
      </w:r>
    </w:p>
    <w:p w14:paraId="2F83A20A" w14:textId="67EC2708" w:rsidR="00347F2F" w:rsidRDefault="00347F2F" w:rsidP="00772267">
      <w:pPr>
        <w:widowControl/>
        <w:autoSpaceDE/>
        <w:autoSpaceDN/>
        <w:spacing w:line="360" w:lineRule="auto"/>
        <w:contextualSpacing/>
        <w:jc w:val="both"/>
        <w:rPr>
          <w:snapToGrid w:val="0"/>
          <w:sz w:val="24"/>
          <w:szCs w:val="24"/>
        </w:rPr>
      </w:pPr>
    </w:p>
    <w:p w14:paraId="12E7A208" w14:textId="59B20D7A" w:rsidR="00347F2F" w:rsidRPr="00347F2F" w:rsidRDefault="00347F2F" w:rsidP="00347F2F">
      <w:pPr>
        <w:widowControl/>
        <w:autoSpaceDE/>
        <w:autoSpaceDN/>
        <w:spacing w:line="360" w:lineRule="auto"/>
        <w:contextualSpacing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Č</w:t>
      </w:r>
      <w:r w:rsidRPr="00347F2F">
        <w:rPr>
          <w:snapToGrid w:val="0"/>
          <w:sz w:val="24"/>
          <w:szCs w:val="24"/>
        </w:rPr>
        <w:t xml:space="preserve">lanovi Radne skupine su ministrica regionalnoga razvoja i fondova Europske unije, ministar gospodarstva i održivog razvoja, predstavnik Ureda predsjednika Vlade Republike Hrvatske, predstavnik Ministarstva financija, predstavnik Ministarstva turizma i sporta, predstavnik Ministarstva mora, prometa i infrastrukture, predstavnik Ministarstva poljoprivrede, predstavnik Ministarstva znanosti i obrazovanja, predstavnik Ministarstva prostornoga uređenja, graditeljstva i državne imovine, predstavnik Ministarstva zdravstva, predstavnik Ministarstva rada, mirovinskoga sustava, obitelji i socijalne politike, predstavnik Ministarstva kulture i medija, predstavnik Ministarstva unutarnjih poslova, predstavnik Ministarstva vanjskih i europskih poslova, </w:t>
      </w:r>
      <w:r w:rsidRPr="00347F2F">
        <w:rPr>
          <w:snapToGrid w:val="0"/>
          <w:sz w:val="24"/>
          <w:szCs w:val="24"/>
        </w:rPr>
        <w:lastRenderedPageBreak/>
        <w:t xml:space="preserve">predstavnik Ministarstva obrane, predstavnik Ministarstva hrvatskih branitelja, predstavnik Ministarstva pravosuđa i uprave, predstavnik Središnjeg državnog ureda za demografiju i mlade, predstavnik Središnjeg državnog ureda za obnovu i stambeno zbrinjavanje, predstavnik Središnjeg državnog ureda za razvoj digitalnog društva i predstavnik Ureda za ljudska prava i prava nacionalnih manjina. </w:t>
      </w:r>
    </w:p>
    <w:p w14:paraId="69A25018" w14:textId="77777777" w:rsidR="00347F2F" w:rsidRDefault="00347F2F" w:rsidP="00772267">
      <w:pPr>
        <w:widowControl/>
        <w:autoSpaceDE/>
        <w:autoSpaceDN/>
        <w:spacing w:line="360" w:lineRule="auto"/>
        <w:contextualSpacing/>
        <w:jc w:val="both"/>
        <w:rPr>
          <w:snapToGrid w:val="0"/>
          <w:sz w:val="24"/>
          <w:szCs w:val="24"/>
        </w:rPr>
      </w:pPr>
    </w:p>
    <w:p w14:paraId="43417CDC" w14:textId="425FCEA0" w:rsidR="00772267" w:rsidRDefault="00772267" w:rsidP="00772267">
      <w:pPr>
        <w:widowControl/>
        <w:autoSpaceDE/>
        <w:autoSpaceDN/>
        <w:spacing w:line="360" w:lineRule="auto"/>
        <w:contextualSpacing/>
        <w:jc w:val="both"/>
        <w:rPr>
          <w:snapToGrid w:val="0"/>
          <w:sz w:val="24"/>
          <w:szCs w:val="24"/>
        </w:rPr>
      </w:pPr>
    </w:p>
    <w:p w14:paraId="79C01410" w14:textId="77777777" w:rsidR="00772267" w:rsidRPr="00772267" w:rsidRDefault="00772267" w:rsidP="00772267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772267">
        <w:rPr>
          <w:rFonts w:eastAsia="Calibri"/>
          <w:sz w:val="24"/>
          <w:szCs w:val="24"/>
        </w:rPr>
        <w:t>Radi utvrđivanja razvojnog položaja Županije, provedena je komparativna analiza relevantnih demografskih, ekonomskih i fiskalnih pokazatelja razvoja Sisačko-moslavačke županije, Republike Hrvatske i potpomognutih područja. Analiza je provedena na dvije razine:</w:t>
      </w:r>
    </w:p>
    <w:p w14:paraId="58CE9F86" w14:textId="77777777" w:rsidR="00772267" w:rsidRPr="00772267" w:rsidRDefault="00772267" w:rsidP="00772267">
      <w:pPr>
        <w:widowControl/>
        <w:numPr>
          <w:ilvl w:val="0"/>
          <w:numId w:val="8"/>
        </w:numPr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772267">
        <w:rPr>
          <w:rFonts w:eastAsia="Calibri"/>
          <w:sz w:val="24"/>
          <w:szCs w:val="24"/>
        </w:rPr>
        <w:t>na županijskoj razini gdje je primarni fokus bio utvrditi ključne faktore koji uzrokuju ispodprosječnu produktivnost Županije u odnosu na Republiku Hrvatsku te na osnovu toga prepoznati izvore njenih konkurentskih prednosti i slabosti;</w:t>
      </w:r>
    </w:p>
    <w:p w14:paraId="09CABF4F" w14:textId="77777777" w:rsidR="00772267" w:rsidRPr="00772267" w:rsidRDefault="00772267" w:rsidP="00772267">
      <w:pPr>
        <w:widowControl/>
        <w:numPr>
          <w:ilvl w:val="0"/>
          <w:numId w:val="8"/>
        </w:numPr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772267">
        <w:rPr>
          <w:rFonts w:eastAsia="Calibri"/>
          <w:sz w:val="24"/>
          <w:szCs w:val="24"/>
        </w:rPr>
        <w:t>na lokalnoj razini u okviru čega je temeljem odabranih demografskih, ekonomskih, fiskalnih i financijskih pokazatelja ocijenjen razvojni položaj JLS-ova Sisačko-moslavačke županije u odnosu na prosječne razvojne performanse JLS-ova sa statusom potpomognutih područja i Republike Hrvatske. Ovisno o dostupnosti podataka, vremenski obuhvat analize za obje prostorne razine uglavnom se odnosi na post-recesijsko razdoblje od 2015. do 2019. godine.</w:t>
      </w:r>
    </w:p>
    <w:p w14:paraId="625F364D" w14:textId="77777777" w:rsidR="00772267" w:rsidRDefault="00772267" w:rsidP="00772267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</w:p>
    <w:p w14:paraId="78E03B2E" w14:textId="63C0D594" w:rsidR="00772267" w:rsidRPr="00772267" w:rsidRDefault="00772267" w:rsidP="00772267">
      <w:pPr>
        <w:widowControl/>
        <w:autoSpaceDE/>
        <w:autoSpaceDN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772267">
        <w:rPr>
          <w:rFonts w:eastAsia="Calibri"/>
          <w:sz w:val="24"/>
          <w:szCs w:val="24"/>
        </w:rPr>
        <w:t>Također, temeljem dostupnih podataka o procjeni materijalnih i nematerijalnih šteta uzrokovanih potresom, sagledane su socio-ekonomske posljedice i razvojna ograničenja Sisačko-moslavačke županije nastala zbog razornih potresa koji su pogodili njezino područje.</w:t>
      </w:r>
      <w:r>
        <w:rPr>
          <w:rFonts w:eastAsia="Calibri"/>
          <w:sz w:val="24"/>
          <w:szCs w:val="24"/>
        </w:rPr>
        <w:t xml:space="preserve"> </w:t>
      </w:r>
      <w:r w:rsidRPr="00772267">
        <w:rPr>
          <w:rFonts w:eastAsia="Calibri"/>
          <w:sz w:val="24"/>
          <w:szCs w:val="24"/>
        </w:rPr>
        <w:t xml:space="preserve">Na temelju provedenih analiza predložena su </w:t>
      </w:r>
      <w:r w:rsidRPr="00772267">
        <w:rPr>
          <w:rFonts w:eastAsia="Calibri"/>
          <w:b/>
          <w:bCs/>
          <w:sz w:val="24"/>
          <w:szCs w:val="24"/>
        </w:rPr>
        <w:t>dva strateška smjera:</w:t>
      </w:r>
    </w:p>
    <w:p w14:paraId="4D4B4082" w14:textId="77777777" w:rsidR="00772267" w:rsidRPr="00772267" w:rsidRDefault="00772267" w:rsidP="00772267">
      <w:pPr>
        <w:widowControl/>
        <w:numPr>
          <w:ilvl w:val="0"/>
          <w:numId w:val="6"/>
        </w:numPr>
        <w:autoSpaceDE/>
        <w:autoSpaceDN/>
        <w:spacing w:line="360" w:lineRule="auto"/>
        <w:ind w:hanging="357"/>
        <w:jc w:val="both"/>
        <w:rPr>
          <w:rFonts w:eastAsia="Calibri"/>
          <w:sz w:val="24"/>
          <w:szCs w:val="24"/>
        </w:rPr>
      </w:pPr>
      <w:r w:rsidRPr="00772267">
        <w:rPr>
          <w:rFonts w:eastAsia="Calibri"/>
          <w:sz w:val="24"/>
          <w:szCs w:val="24"/>
        </w:rPr>
        <w:t>Poticanje razvoja osnovnih činitelja konkurentnosti Županije</w:t>
      </w:r>
    </w:p>
    <w:p w14:paraId="5AF68B2C" w14:textId="10C88AE1" w:rsidR="00772267" w:rsidRDefault="00772267" w:rsidP="00772267">
      <w:pPr>
        <w:widowControl/>
        <w:numPr>
          <w:ilvl w:val="0"/>
          <w:numId w:val="6"/>
        </w:numPr>
        <w:autoSpaceDE/>
        <w:autoSpaceDN/>
        <w:spacing w:after="120" w:line="360" w:lineRule="auto"/>
        <w:ind w:hanging="357"/>
        <w:jc w:val="both"/>
        <w:rPr>
          <w:rFonts w:eastAsia="Calibri"/>
          <w:sz w:val="24"/>
          <w:szCs w:val="24"/>
        </w:rPr>
      </w:pPr>
      <w:r w:rsidRPr="00772267">
        <w:rPr>
          <w:rFonts w:eastAsia="Calibri"/>
          <w:sz w:val="24"/>
          <w:szCs w:val="24"/>
        </w:rPr>
        <w:t>Otklanjanje i ublažavanje posljedica uzrokovanih potresom</w:t>
      </w:r>
    </w:p>
    <w:p w14:paraId="788481AC" w14:textId="77777777" w:rsidR="00772267" w:rsidRPr="00772267" w:rsidRDefault="00772267" w:rsidP="00772267">
      <w:pPr>
        <w:widowControl/>
        <w:autoSpaceDE/>
        <w:autoSpaceDN/>
        <w:spacing w:after="120" w:line="360" w:lineRule="auto"/>
        <w:ind w:left="1080"/>
        <w:jc w:val="both"/>
        <w:rPr>
          <w:rFonts w:eastAsia="Calibri"/>
          <w:sz w:val="24"/>
          <w:szCs w:val="24"/>
        </w:rPr>
      </w:pPr>
    </w:p>
    <w:p w14:paraId="7DDD8AA7" w14:textId="58560B61" w:rsidR="00772267" w:rsidRPr="00772267" w:rsidRDefault="00772267" w:rsidP="00772267">
      <w:pPr>
        <w:widowControl/>
        <w:autoSpaceDE/>
        <w:autoSpaceDN/>
        <w:spacing w:after="120" w:line="360" w:lineRule="auto"/>
        <w:jc w:val="both"/>
        <w:rPr>
          <w:rFonts w:eastAsia="Calibri"/>
          <w:sz w:val="24"/>
          <w:szCs w:val="24"/>
        </w:rPr>
      </w:pPr>
      <w:r w:rsidRPr="00772267">
        <w:rPr>
          <w:rFonts w:eastAsia="Calibri"/>
          <w:sz w:val="24"/>
          <w:szCs w:val="24"/>
        </w:rPr>
        <w:t xml:space="preserve">Tako definirani strateški smjerovi kao i predloženi posebni ciljevi djelovanja u okviru svakog od njih, sukladni su intenciji Vlade RH da se rješavanju posljedica potresa na području SMŽ pristupi kroz dva odvojena ali komplementarna razvojna procesa: što brže obnove zgrada i infrastrukture oštećenih ili uništenih u potresu, te kreiranja poticajnog okvira za društvenu i gospodarsku revitalizaciju Županije.  </w:t>
      </w:r>
      <w:r w:rsidRPr="00772267">
        <w:rPr>
          <w:snapToGrid w:val="0"/>
          <w:sz w:val="24"/>
          <w:szCs w:val="24"/>
        </w:rPr>
        <w:t>Program osim navedenih strateških smjerova  i posebnih ciljeva sadrži i širi prijedlog mjera i aktivnosti. Sam pristup definiranju mjera i grupa aktivnosti je takav da omogućava značajan stupanj fleksibilnosti u operacionalizaciji, odnosno provedbi mjera</w:t>
      </w:r>
    </w:p>
    <w:p w14:paraId="1F677CA4" w14:textId="77777777" w:rsidR="00772267" w:rsidRDefault="00772267" w:rsidP="00772267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</w:p>
    <w:p w14:paraId="714ECBDE" w14:textId="09FED89C" w:rsidR="00772267" w:rsidRPr="00772267" w:rsidRDefault="00772267" w:rsidP="00772267">
      <w:pPr>
        <w:widowControl/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772267">
        <w:rPr>
          <w:rFonts w:eastAsia="Calibri"/>
          <w:sz w:val="24"/>
          <w:szCs w:val="24"/>
        </w:rPr>
        <w:t>Provedba Programa detaljno će se aktivirati kroz godišnje provedbene planove nadležnih institucija i tijela državne uprave. Ministarstvo regionalnoga razvoja i fondova Europske unije dužno je donijeti Godišnji plan provedbe Programa, na prijedlog drugih tijela državne uprave, koji će sadržavati plan provedbe pojedinih poticajnih mjera, aktivnosti, potrebna sredstva, izvore i način korištenja sredstava te metodologiju praćenja i izvještavanja realizacije Programa.</w:t>
      </w:r>
    </w:p>
    <w:p w14:paraId="1C13983B" w14:textId="39F3FBA2" w:rsidR="007B5188" w:rsidRPr="00F90B8C" w:rsidRDefault="007B5188" w:rsidP="00F90B8C"/>
    <w:sectPr w:rsidR="007B5188" w:rsidRPr="00F90B8C">
      <w:pgSz w:w="11910" w:h="16840"/>
      <w:pgMar w:top="1320" w:right="12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634DB" w14:textId="77777777" w:rsidR="00007E2B" w:rsidRDefault="00007E2B" w:rsidP="009730B8">
      <w:r>
        <w:separator/>
      </w:r>
    </w:p>
  </w:endnote>
  <w:endnote w:type="continuationSeparator" w:id="0">
    <w:p w14:paraId="0F0A9CBB" w14:textId="77777777" w:rsidR="00007E2B" w:rsidRDefault="00007E2B" w:rsidP="0097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F6A97" w14:textId="60C1B078" w:rsidR="009730B8" w:rsidRPr="00D7146A" w:rsidRDefault="009730B8" w:rsidP="009730B8">
    <w:pPr>
      <w:pBdr>
        <w:top w:val="single" w:sz="4" w:space="1" w:color="404040"/>
      </w:pBdr>
      <w:tabs>
        <w:tab w:val="center" w:pos="4536"/>
        <w:tab w:val="right" w:pos="9072"/>
      </w:tabs>
      <w:jc w:val="center"/>
      <w:rPr>
        <w:color w:val="404040"/>
        <w:spacing w:val="20"/>
        <w:sz w:val="20"/>
        <w:lang w:eastAsia="zh-CN"/>
      </w:rPr>
    </w:pPr>
    <w:r w:rsidRPr="00D7146A">
      <w:rPr>
        <w:color w:val="404040"/>
        <w:spacing w:val="20"/>
        <w:sz w:val="20"/>
        <w:lang w:eastAsia="zh-CN"/>
      </w:rPr>
      <w:t>Banski dvori | Trg Sv. Marka 2  | 10000 Zagreb | tel. 01 4569 222 | vlada.gov.hr</w:t>
    </w:r>
  </w:p>
  <w:p w14:paraId="2E2906F6" w14:textId="77777777" w:rsidR="009730B8" w:rsidRDefault="009730B8" w:rsidP="009730B8">
    <w:pPr>
      <w:pStyle w:val="Footer"/>
    </w:pPr>
  </w:p>
  <w:p w14:paraId="5C09D5BA" w14:textId="77777777" w:rsidR="009730B8" w:rsidRDefault="009730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C350C" w14:textId="77777777" w:rsidR="00A8027D" w:rsidRDefault="00A8027D" w:rsidP="009730B8">
    <w:pPr>
      <w:pStyle w:val="Footer"/>
    </w:pPr>
  </w:p>
  <w:p w14:paraId="4B7BF49C" w14:textId="77777777" w:rsidR="00A8027D" w:rsidRDefault="00A80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AA81A" w14:textId="77777777" w:rsidR="00007E2B" w:rsidRDefault="00007E2B" w:rsidP="009730B8">
      <w:r>
        <w:separator/>
      </w:r>
    </w:p>
  </w:footnote>
  <w:footnote w:type="continuationSeparator" w:id="0">
    <w:p w14:paraId="34FC56A6" w14:textId="77777777" w:rsidR="00007E2B" w:rsidRDefault="00007E2B" w:rsidP="00973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0BF"/>
    <w:multiLevelType w:val="multilevel"/>
    <w:tmpl w:val="84F884E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60ABC"/>
    <w:multiLevelType w:val="hybridMultilevel"/>
    <w:tmpl w:val="AA24A5FE"/>
    <w:lvl w:ilvl="0" w:tplc="199E15E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4C23E8"/>
    <w:multiLevelType w:val="hybridMultilevel"/>
    <w:tmpl w:val="8CA88A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D2C1A"/>
    <w:multiLevelType w:val="hybridMultilevel"/>
    <w:tmpl w:val="3BF0C3C4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FEF4B1F"/>
    <w:multiLevelType w:val="hybridMultilevel"/>
    <w:tmpl w:val="59C2F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33688"/>
    <w:multiLevelType w:val="hybridMultilevel"/>
    <w:tmpl w:val="F29281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3247C"/>
    <w:multiLevelType w:val="hybridMultilevel"/>
    <w:tmpl w:val="B6C8CC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E1E84"/>
    <w:multiLevelType w:val="hybridMultilevel"/>
    <w:tmpl w:val="5FDCF13C"/>
    <w:lvl w:ilvl="0" w:tplc="E7BCAB04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36"/>
    <w:rsid w:val="00007E2B"/>
    <w:rsid w:val="0001223B"/>
    <w:rsid w:val="00025527"/>
    <w:rsid w:val="00025651"/>
    <w:rsid w:val="0006046E"/>
    <w:rsid w:val="0006246B"/>
    <w:rsid w:val="000C2EFA"/>
    <w:rsid w:val="00110035"/>
    <w:rsid w:val="00141B65"/>
    <w:rsid w:val="0018120F"/>
    <w:rsid w:val="001A59A3"/>
    <w:rsid w:val="001C20FD"/>
    <w:rsid w:val="001D516F"/>
    <w:rsid w:val="00237282"/>
    <w:rsid w:val="00291D2C"/>
    <w:rsid w:val="002D4D88"/>
    <w:rsid w:val="002E6AB2"/>
    <w:rsid w:val="003132B5"/>
    <w:rsid w:val="00347F2F"/>
    <w:rsid w:val="0035186A"/>
    <w:rsid w:val="00352123"/>
    <w:rsid w:val="00355CC6"/>
    <w:rsid w:val="003A2DBC"/>
    <w:rsid w:val="003D4448"/>
    <w:rsid w:val="003E5084"/>
    <w:rsid w:val="00405B19"/>
    <w:rsid w:val="00416136"/>
    <w:rsid w:val="004A3A36"/>
    <w:rsid w:val="004A4EE9"/>
    <w:rsid w:val="004C3541"/>
    <w:rsid w:val="004E5588"/>
    <w:rsid w:val="004F74F9"/>
    <w:rsid w:val="00526D1A"/>
    <w:rsid w:val="00552385"/>
    <w:rsid w:val="00571C24"/>
    <w:rsid w:val="0059071F"/>
    <w:rsid w:val="005D6501"/>
    <w:rsid w:val="005F5C52"/>
    <w:rsid w:val="00613F33"/>
    <w:rsid w:val="00621E44"/>
    <w:rsid w:val="006316C9"/>
    <w:rsid w:val="00646C5E"/>
    <w:rsid w:val="0067234A"/>
    <w:rsid w:val="00683181"/>
    <w:rsid w:val="0068673E"/>
    <w:rsid w:val="006B05C1"/>
    <w:rsid w:val="006E7C7D"/>
    <w:rsid w:val="00711623"/>
    <w:rsid w:val="007321B4"/>
    <w:rsid w:val="0074124D"/>
    <w:rsid w:val="00772267"/>
    <w:rsid w:val="00772B3B"/>
    <w:rsid w:val="00775949"/>
    <w:rsid w:val="007B5188"/>
    <w:rsid w:val="007D5A8E"/>
    <w:rsid w:val="007E65AB"/>
    <w:rsid w:val="008227A7"/>
    <w:rsid w:val="00832DCA"/>
    <w:rsid w:val="00840B15"/>
    <w:rsid w:val="00863260"/>
    <w:rsid w:val="009730B8"/>
    <w:rsid w:val="009830AA"/>
    <w:rsid w:val="00A1551D"/>
    <w:rsid w:val="00A301A4"/>
    <w:rsid w:val="00A35A66"/>
    <w:rsid w:val="00A437FA"/>
    <w:rsid w:val="00A475AE"/>
    <w:rsid w:val="00A8027D"/>
    <w:rsid w:val="00B44B6A"/>
    <w:rsid w:val="00B66F59"/>
    <w:rsid w:val="00B86DD8"/>
    <w:rsid w:val="00B92652"/>
    <w:rsid w:val="00BC34AF"/>
    <w:rsid w:val="00BF5193"/>
    <w:rsid w:val="00C0510D"/>
    <w:rsid w:val="00C13DAC"/>
    <w:rsid w:val="00C26BB4"/>
    <w:rsid w:val="00C84501"/>
    <w:rsid w:val="00CB72FE"/>
    <w:rsid w:val="00CD6756"/>
    <w:rsid w:val="00CF2B39"/>
    <w:rsid w:val="00D00E7D"/>
    <w:rsid w:val="00D03494"/>
    <w:rsid w:val="00D35460"/>
    <w:rsid w:val="00D60FAA"/>
    <w:rsid w:val="00D80DEB"/>
    <w:rsid w:val="00D90287"/>
    <w:rsid w:val="00DA1C93"/>
    <w:rsid w:val="00DC05EC"/>
    <w:rsid w:val="00DC138C"/>
    <w:rsid w:val="00DE45CB"/>
    <w:rsid w:val="00E151FA"/>
    <w:rsid w:val="00E24E3E"/>
    <w:rsid w:val="00E83FDF"/>
    <w:rsid w:val="00F02F1A"/>
    <w:rsid w:val="00F1705F"/>
    <w:rsid w:val="00F3310D"/>
    <w:rsid w:val="00F643E8"/>
    <w:rsid w:val="00F90B8C"/>
    <w:rsid w:val="00FD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EDFD"/>
  <w15:docId w15:val="{7BAAE954-4454-4C9D-B101-82859EAF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pPr>
      <w:spacing w:before="125"/>
      <w:ind w:left="186" w:right="20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aliases w:val="JASPERS Heading 2,Bullet List,FooterText,Citation List,Recommendation,List Paragraph1,List Paragraph11,List Paragraph2,References,Bullets,List Paragraph (numbered (a)),Numbered List Paragraph,List Paragraph nowy,Liste 1,Numbered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13"/>
    </w:pPr>
  </w:style>
  <w:style w:type="paragraph" w:styleId="Header">
    <w:name w:val="header"/>
    <w:basedOn w:val="Normal"/>
    <w:link w:val="HeaderChar"/>
    <w:uiPriority w:val="99"/>
    <w:unhideWhenUsed/>
    <w:rsid w:val="009730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0B8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9730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0B8"/>
    <w:rPr>
      <w:rFonts w:ascii="Times New Roman" w:eastAsia="Times New Roman" w:hAnsi="Times New Roman" w:cs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2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260"/>
    <w:rPr>
      <w:rFonts w:ascii="Segoe UI" w:eastAsia="Times New Roman" w:hAnsi="Segoe UI" w:cs="Segoe UI"/>
      <w:sz w:val="18"/>
      <w:szCs w:val="18"/>
      <w:lang w:val="hr-HR"/>
    </w:rPr>
  </w:style>
  <w:style w:type="paragraph" w:customStyle="1" w:styleId="normalweb">
    <w:name w:val="normalweb"/>
    <w:basedOn w:val="Normal"/>
    <w:rsid w:val="00863260"/>
    <w:pPr>
      <w:widowControl/>
      <w:autoSpaceDE/>
      <w:autoSpaceDN/>
      <w:spacing w:before="100" w:beforeAutospacing="1" w:after="90"/>
      <w:jc w:val="both"/>
    </w:pPr>
    <w:rPr>
      <w:sz w:val="24"/>
      <w:szCs w:val="24"/>
      <w:lang w:eastAsia="hr-HR"/>
    </w:rPr>
  </w:style>
  <w:style w:type="character" w:customStyle="1" w:styleId="defaultparagraphfont-000029">
    <w:name w:val="defaultparagraphfont-000029"/>
    <w:rsid w:val="00863260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3F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F33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F33"/>
    <w:rPr>
      <w:sz w:val="20"/>
      <w:szCs w:val="20"/>
    </w:rPr>
  </w:style>
  <w:style w:type="character" w:customStyle="1" w:styleId="ListParagraphChar">
    <w:name w:val="List Paragraph Char"/>
    <w:aliases w:val="JASPERS Heading 2 Char,Bullet List Char,FooterText Char,Citation List Char,Recommendation Char,List Paragraph1 Char,List Paragraph11 Char,List Paragraph2 Char,References Char,Bullets Char,List Paragraph (numbered (a)) Char"/>
    <w:link w:val="ListParagraph"/>
    <w:uiPriority w:val="34"/>
    <w:qFormat/>
    <w:rsid w:val="0018120F"/>
    <w:rPr>
      <w:rFonts w:ascii="Times New Roman" w:eastAsia="Times New Roman" w:hAnsi="Times New Roman" w:cs="Times New Roman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0FD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b/>
      <w:bCs/>
      <w:lang w:val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0FD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405B1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5B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5B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AZJMDCZ6QSYZ-1849078857-12747</_dlc_DocId>
    <_dlc_DocIdUrl xmlns="a494813a-d0d8-4dad-94cb-0d196f36ba15">
      <Url>https://ekoordinacije.vlada.hr/koordinacija-gospodarstvo/_layouts/15/DocIdRedir.aspx?ID=AZJMDCZ6QSYZ-1849078857-12747</Url>
      <Description>AZJMDCZ6QSYZ-1849078857-12747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407C3-2417-4859-9881-FB71E78C6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47DD7A-5409-4BE5-BE52-FE975BAF5EBD}">
  <ds:schemaRefs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B45EB19-39C0-4268-B8F3-8E5AD7B694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BF11BC-E59A-4111-8AEB-A94953B2B51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971AEC6-D18E-445D-825B-7194702B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Ines Uglešić</cp:lastModifiedBy>
  <cp:revision>3</cp:revision>
  <cp:lastPrinted>2021-03-05T09:08:00Z</cp:lastPrinted>
  <dcterms:created xsi:type="dcterms:W3CDTF">2021-12-29T11:01:00Z</dcterms:created>
  <dcterms:modified xsi:type="dcterms:W3CDTF">2021-12-29T11:08:00Z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2021-02-03T00:00:00Z</vt:filetime>
  </property>
  <property fmtid="{D5CDD505-2E9C-101B-9397-08002B2CF9AE}" pid="5" name="ContentTypeId">
    <vt:lpwstr>0x010100E9B0585B2CC6B7498492DEAFE3511BDC</vt:lpwstr>
  </property>
  <property fmtid="{D5CDD505-2E9C-101B-9397-08002B2CF9AE}" pid="6" name="_dlc_DocIdItemGuid">
    <vt:lpwstr>c0f0823c-bcd9-4a55-af6b-d681ff8ebc3d</vt:lpwstr>
  </property>
</Properties>
</file>