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3" w:type="dxa"/>
        <w:tblInd w:w="-289" w:type="dxa"/>
        <w:tblLayout w:type="fixed"/>
        <w:tblLook w:val="04A0" w:firstRow="1" w:lastRow="0" w:firstColumn="1" w:lastColumn="0" w:noHBand="0" w:noVBand="1"/>
      </w:tblPr>
      <w:tblGrid>
        <w:gridCol w:w="2127"/>
        <w:gridCol w:w="992"/>
        <w:gridCol w:w="5103"/>
        <w:gridCol w:w="2131"/>
      </w:tblGrid>
      <w:tr w:rsidR="00FD27B4" w:rsidRPr="00267EF5" w14:paraId="483708CF" w14:textId="77777777" w:rsidTr="001F6645">
        <w:tc>
          <w:tcPr>
            <w:tcW w:w="10353" w:type="dxa"/>
            <w:gridSpan w:val="4"/>
            <w:shd w:val="clear" w:color="auto" w:fill="auto"/>
          </w:tcPr>
          <w:p w14:paraId="51842BBF" w14:textId="77777777" w:rsidR="00FD27B4" w:rsidRPr="00267EF5" w:rsidRDefault="00FD27B4" w:rsidP="00267EF5">
            <w:pPr>
              <w:jc w:val="center"/>
              <w:rPr>
                <w:b/>
              </w:rPr>
            </w:pPr>
            <w:bookmarkStart w:id="0" w:name="_GoBack"/>
            <w:bookmarkEnd w:id="0"/>
            <w:r w:rsidRPr="00267EF5">
              <w:rPr>
                <w:b/>
              </w:rPr>
              <w:t xml:space="preserve">PRIJEDLOG </w:t>
            </w:r>
          </w:p>
          <w:p w14:paraId="568F1FA5" w14:textId="77777777" w:rsidR="00FD27B4" w:rsidRPr="00267EF5" w:rsidRDefault="00FD27B4" w:rsidP="00267EF5">
            <w:pPr>
              <w:jc w:val="center"/>
              <w:rPr>
                <w:b/>
              </w:rPr>
            </w:pPr>
            <w:r w:rsidRPr="00267EF5">
              <w:rPr>
                <w:b/>
              </w:rPr>
              <w:t xml:space="preserve">PLANA ZAKONODAVNIH AKTIVNOSTI VLADE REPUBLIKE HRVATSKE </w:t>
            </w:r>
          </w:p>
          <w:p w14:paraId="4BBDCDF0" w14:textId="675D4BE9" w:rsidR="00FD27B4" w:rsidRPr="00267EF5" w:rsidRDefault="00FD27B4" w:rsidP="00267EF5">
            <w:pPr>
              <w:jc w:val="center"/>
              <w:rPr>
                <w:b/>
              </w:rPr>
            </w:pPr>
            <w:r w:rsidRPr="00267EF5">
              <w:rPr>
                <w:b/>
              </w:rPr>
              <w:t>ZA 202</w:t>
            </w:r>
            <w:r w:rsidR="00EB503A" w:rsidRPr="00267EF5">
              <w:rPr>
                <w:b/>
              </w:rPr>
              <w:t>2</w:t>
            </w:r>
            <w:r w:rsidRPr="00267EF5">
              <w:rPr>
                <w:b/>
              </w:rPr>
              <w:t>. GODINU</w:t>
            </w:r>
          </w:p>
          <w:p w14:paraId="4B925797" w14:textId="77777777" w:rsidR="00FD27B4" w:rsidRPr="00267EF5" w:rsidRDefault="00FD27B4" w:rsidP="00267EF5">
            <w:pPr>
              <w:jc w:val="center"/>
              <w:rPr>
                <w:b/>
              </w:rPr>
            </w:pPr>
          </w:p>
        </w:tc>
      </w:tr>
      <w:tr w:rsidR="00FD27B4" w:rsidRPr="00267EF5" w14:paraId="7C03472E" w14:textId="77777777" w:rsidTr="00267EF5">
        <w:tc>
          <w:tcPr>
            <w:tcW w:w="2127" w:type="dxa"/>
            <w:tcBorders>
              <w:bottom w:val="single" w:sz="12" w:space="0" w:color="auto"/>
            </w:tcBorders>
            <w:shd w:val="clear" w:color="auto" w:fill="auto"/>
          </w:tcPr>
          <w:p w14:paraId="0259B596" w14:textId="77777777" w:rsidR="00FD27B4" w:rsidRPr="00267EF5" w:rsidRDefault="00FD27B4" w:rsidP="00267EF5">
            <w:r w:rsidRPr="00267EF5">
              <w:t>Stručni nositelj</w:t>
            </w:r>
          </w:p>
        </w:tc>
        <w:tc>
          <w:tcPr>
            <w:tcW w:w="992" w:type="dxa"/>
            <w:tcBorders>
              <w:bottom w:val="single" w:sz="12" w:space="0" w:color="auto"/>
            </w:tcBorders>
            <w:shd w:val="clear" w:color="auto" w:fill="auto"/>
          </w:tcPr>
          <w:p w14:paraId="4697DA70" w14:textId="77777777" w:rsidR="00FD27B4" w:rsidRPr="00267EF5" w:rsidRDefault="00FD27B4" w:rsidP="00267EF5">
            <w:r w:rsidRPr="00267EF5">
              <w:t>Redni broj</w:t>
            </w:r>
          </w:p>
        </w:tc>
        <w:tc>
          <w:tcPr>
            <w:tcW w:w="5103" w:type="dxa"/>
            <w:tcBorders>
              <w:bottom w:val="single" w:sz="12" w:space="0" w:color="auto"/>
            </w:tcBorders>
            <w:shd w:val="clear" w:color="auto" w:fill="auto"/>
          </w:tcPr>
          <w:p w14:paraId="4AA3D534" w14:textId="77777777" w:rsidR="00FD27B4" w:rsidRPr="00267EF5" w:rsidRDefault="00FD27B4" w:rsidP="00267EF5">
            <w:r w:rsidRPr="00267EF5">
              <w:t>Naziv nacrta prijedloga zakona:</w:t>
            </w:r>
          </w:p>
        </w:tc>
        <w:tc>
          <w:tcPr>
            <w:tcW w:w="2126" w:type="dxa"/>
            <w:tcBorders>
              <w:bottom w:val="single" w:sz="12" w:space="0" w:color="auto"/>
            </w:tcBorders>
            <w:shd w:val="clear" w:color="auto" w:fill="auto"/>
          </w:tcPr>
          <w:p w14:paraId="0A37068F" w14:textId="77777777" w:rsidR="00FD27B4" w:rsidRPr="00267EF5" w:rsidRDefault="00FD27B4" w:rsidP="00267EF5">
            <w:r w:rsidRPr="00267EF5">
              <w:t>Upućivanje u proceduru Vlade Republike Hrvatske</w:t>
            </w:r>
          </w:p>
        </w:tc>
      </w:tr>
      <w:tr w:rsidR="000D0AA0" w:rsidRPr="00267EF5" w14:paraId="0B60DFB3" w14:textId="77777777" w:rsidTr="00267EF5">
        <w:tc>
          <w:tcPr>
            <w:tcW w:w="2127" w:type="dxa"/>
            <w:vMerge w:val="restart"/>
            <w:tcBorders>
              <w:top w:val="single" w:sz="12" w:space="0" w:color="auto"/>
              <w:bottom w:val="single" w:sz="12" w:space="0" w:color="auto"/>
              <w:right w:val="single" w:sz="2" w:space="0" w:color="auto"/>
            </w:tcBorders>
            <w:shd w:val="clear" w:color="auto" w:fill="auto"/>
          </w:tcPr>
          <w:p w14:paraId="45973CC9" w14:textId="77777777" w:rsidR="000D0AA0" w:rsidRPr="00267EF5" w:rsidRDefault="00BD169C" w:rsidP="00267EF5">
            <w:pPr>
              <w:rPr>
                <w:rStyle w:val="zadanifontodlomka-000009"/>
                <w:b/>
              </w:rPr>
            </w:pPr>
            <w:r w:rsidRPr="00267EF5">
              <w:rPr>
                <w:rStyle w:val="zadanifontodlomka-000009"/>
                <w:b/>
              </w:rPr>
              <w:t>Ministarstvo mora, pomorstva i infrastrukture</w:t>
            </w:r>
          </w:p>
          <w:p w14:paraId="0AABBF35" w14:textId="77777777" w:rsidR="00DF4722" w:rsidRPr="00267EF5" w:rsidRDefault="00DF4722" w:rsidP="00267EF5">
            <w:pPr>
              <w:rPr>
                <w:rStyle w:val="zadanifontodlomka-000009"/>
                <w:b/>
              </w:rPr>
            </w:pPr>
          </w:p>
          <w:p w14:paraId="1E6DD1B0" w14:textId="77777777" w:rsidR="00F43727" w:rsidRPr="00267EF5" w:rsidRDefault="00F43727" w:rsidP="00267EF5">
            <w:pPr>
              <w:rPr>
                <w:rStyle w:val="zadanifontodlomka-000009"/>
                <w:b/>
              </w:rPr>
            </w:pPr>
          </w:p>
          <w:p w14:paraId="7FE7B0EF" w14:textId="2B2B5DB0" w:rsidR="00F43727" w:rsidRPr="00267EF5" w:rsidRDefault="00F43727" w:rsidP="00267EF5">
            <w:pPr>
              <w:rPr>
                <w:rStyle w:val="zadanifontodlomka-000009"/>
                <w:b/>
              </w:rPr>
            </w:pPr>
          </w:p>
        </w:tc>
        <w:tc>
          <w:tcPr>
            <w:tcW w:w="992" w:type="dxa"/>
            <w:tcBorders>
              <w:top w:val="single" w:sz="2" w:space="0" w:color="auto"/>
              <w:left w:val="single" w:sz="2" w:space="0" w:color="auto"/>
              <w:bottom w:val="single" w:sz="2" w:space="0" w:color="auto"/>
            </w:tcBorders>
            <w:shd w:val="clear" w:color="auto" w:fill="auto"/>
          </w:tcPr>
          <w:p w14:paraId="767BCBD0" w14:textId="77777777" w:rsidR="000D0AA0" w:rsidRPr="00267EF5" w:rsidRDefault="000D0AA0" w:rsidP="00267EF5">
            <w:pPr>
              <w:pStyle w:val="ListParagraph"/>
              <w:numPr>
                <w:ilvl w:val="0"/>
                <w:numId w:val="4"/>
              </w:numPr>
            </w:pPr>
          </w:p>
        </w:tc>
        <w:tc>
          <w:tcPr>
            <w:tcW w:w="5103" w:type="dxa"/>
            <w:tcBorders>
              <w:top w:val="single" w:sz="2" w:space="0" w:color="auto"/>
              <w:bottom w:val="single" w:sz="2" w:space="0" w:color="auto"/>
            </w:tcBorders>
            <w:shd w:val="clear" w:color="auto" w:fill="auto"/>
          </w:tcPr>
          <w:p w14:paraId="0646E8AC" w14:textId="0416CF9D" w:rsidR="000D0AA0" w:rsidRPr="00267EF5" w:rsidRDefault="000D0AA0" w:rsidP="00267EF5">
            <w:pPr>
              <w:pStyle w:val="normal-000008"/>
            </w:pPr>
            <w:r w:rsidRPr="00267EF5">
              <w:t>Zakon o elektroničkim komunikacijama (</w:t>
            </w:r>
            <w:r w:rsidR="009458BB" w:rsidRPr="00267EF5">
              <w:t>RM/</w:t>
            </w:r>
            <w:r w:rsidRPr="00267EF5">
              <w:t>EU)</w:t>
            </w:r>
          </w:p>
        </w:tc>
        <w:tc>
          <w:tcPr>
            <w:tcW w:w="2126" w:type="dxa"/>
            <w:tcBorders>
              <w:top w:val="single" w:sz="2" w:space="0" w:color="auto"/>
              <w:bottom w:val="single" w:sz="2" w:space="0" w:color="auto"/>
              <w:right w:val="single" w:sz="2" w:space="0" w:color="auto"/>
            </w:tcBorders>
            <w:shd w:val="clear" w:color="auto" w:fill="auto"/>
          </w:tcPr>
          <w:p w14:paraId="6958B692" w14:textId="5E516899" w:rsidR="000D0AA0" w:rsidRPr="00267EF5" w:rsidRDefault="000D0AA0" w:rsidP="00267EF5">
            <w:r w:rsidRPr="00267EF5">
              <w:t>I tromjesečje</w:t>
            </w:r>
          </w:p>
        </w:tc>
      </w:tr>
      <w:tr w:rsidR="000D0AA0" w:rsidRPr="00267EF5" w14:paraId="30D91FFE" w14:textId="77777777" w:rsidTr="00267EF5">
        <w:tc>
          <w:tcPr>
            <w:tcW w:w="2127" w:type="dxa"/>
            <w:vMerge/>
            <w:tcBorders>
              <w:top w:val="single" w:sz="12" w:space="0" w:color="auto"/>
              <w:bottom w:val="single" w:sz="12" w:space="0" w:color="auto"/>
              <w:right w:val="single" w:sz="2" w:space="0" w:color="auto"/>
            </w:tcBorders>
            <w:shd w:val="clear" w:color="auto" w:fill="auto"/>
          </w:tcPr>
          <w:p w14:paraId="1551417C" w14:textId="77777777" w:rsidR="000D0AA0" w:rsidRPr="00267EF5" w:rsidRDefault="000D0AA0" w:rsidP="00267EF5">
            <w:pPr>
              <w:rPr>
                <w:rStyle w:val="zadanifontodlomka-000009"/>
                <w:b/>
              </w:rPr>
            </w:pPr>
          </w:p>
        </w:tc>
        <w:tc>
          <w:tcPr>
            <w:tcW w:w="992" w:type="dxa"/>
            <w:tcBorders>
              <w:top w:val="single" w:sz="2" w:space="0" w:color="auto"/>
              <w:left w:val="single" w:sz="2" w:space="0" w:color="auto"/>
              <w:bottom w:val="single" w:sz="2" w:space="0" w:color="auto"/>
            </w:tcBorders>
            <w:shd w:val="clear" w:color="auto" w:fill="auto"/>
          </w:tcPr>
          <w:p w14:paraId="6949FA80" w14:textId="77777777" w:rsidR="000D0AA0" w:rsidRPr="00267EF5" w:rsidRDefault="000D0AA0" w:rsidP="00267EF5">
            <w:pPr>
              <w:pStyle w:val="ListParagraph"/>
              <w:numPr>
                <w:ilvl w:val="0"/>
                <w:numId w:val="4"/>
              </w:numPr>
            </w:pPr>
          </w:p>
        </w:tc>
        <w:tc>
          <w:tcPr>
            <w:tcW w:w="5103" w:type="dxa"/>
            <w:tcBorders>
              <w:top w:val="single" w:sz="2" w:space="0" w:color="auto"/>
              <w:bottom w:val="single" w:sz="2" w:space="0" w:color="auto"/>
            </w:tcBorders>
            <w:shd w:val="clear" w:color="auto" w:fill="auto"/>
          </w:tcPr>
          <w:p w14:paraId="561BF324" w14:textId="0CB8C95C" w:rsidR="000D0AA0" w:rsidRPr="00267EF5" w:rsidRDefault="000D0AA0" w:rsidP="00267EF5">
            <w:pPr>
              <w:pStyle w:val="normal-000008"/>
            </w:pPr>
            <w:r w:rsidRPr="00267EF5">
              <w:t>Zakon o izmjenama i dopunama Zakona o radnom vremenu, obveznim odmorima mobilnih radnika i uređajima za bilježenje u cestovnom prijevozu (EU</w:t>
            </w:r>
            <w:r w:rsidR="00CE37F6" w:rsidRPr="00267EF5">
              <w:t>/RM</w:t>
            </w:r>
            <w:r w:rsidRPr="00267EF5">
              <w:t>)</w:t>
            </w:r>
          </w:p>
        </w:tc>
        <w:tc>
          <w:tcPr>
            <w:tcW w:w="2126" w:type="dxa"/>
            <w:tcBorders>
              <w:top w:val="single" w:sz="2" w:space="0" w:color="auto"/>
              <w:bottom w:val="single" w:sz="2" w:space="0" w:color="auto"/>
              <w:right w:val="single" w:sz="2" w:space="0" w:color="auto"/>
            </w:tcBorders>
            <w:shd w:val="clear" w:color="auto" w:fill="auto"/>
          </w:tcPr>
          <w:p w14:paraId="094B8279" w14:textId="384FD8E2" w:rsidR="000D0AA0" w:rsidRPr="00267EF5" w:rsidRDefault="000D0AA0" w:rsidP="00267EF5">
            <w:r w:rsidRPr="00267EF5">
              <w:t>I tromjesečje</w:t>
            </w:r>
          </w:p>
        </w:tc>
      </w:tr>
      <w:tr w:rsidR="009D7CB9" w:rsidRPr="00267EF5" w14:paraId="4B518D45" w14:textId="77777777" w:rsidTr="00267EF5">
        <w:tc>
          <w:tcPr>
            <w:tcW w:w="2127" w:type="dxa"/>
            <w:vMerge/>
            <w:tcBorders>
              <w:bottom w:val="single" w:sz="12" w:space="0" w:color="auto"/>
            </w:tcBorders>
            <w:shd w:val="clear" w:color="auto" w:fill="auto"/>
          </w:tcPr>
          <w:p w14:paraId="6379A6F8" w14:textId="77777777" w:rsidR="009D7CB9" w:rsidRPr="00267EF5" w:rsidRDefault="009D7CB9" w:rsidP="00267EF5">
            <w:pPr>
              <w:pStyle w:val="ListParagraph"/>
              <w:numPr>
                <w:ilvl w:val="0"/>
                <w:numId w:val="3"/>
              </w:numPr>
            </w:pPr>
          </w:p>
        </w:tc>
        <w:tc>
          <w:tcPr>
            <w:tcW w:w="992" w:type="dxa"/>
            <w:shd w:val="clear" w:color="auto" w:fill="auto"/>
          </w:tcPr>
          <w:p w14:paraId="4D0751EF" w14:textId="77777777" w:rsidR="009D7CB9" w:rsidRPr="00267EF5" w:rsidRDefault="009D7CB9" w:rsidP="00267EF5">
            <w:pPr>
              <w:pStyle w:val="ListParagraph"/>
              <w:numPr>
                <w:ilvl w:val="0"/>
                <w:numId w:val="4"/>
              </w:numPr>
            </w:pPr>
          </w:p>
        </w:tc>
        <w:tc>
          <w:tcPr>
            <w:tcW w:w="5103" w:type="dxa"/>
            <w:shd w:val="clear" w:color="auto" w:fill="auto"/>
          </w:tcPr>
          <w:p w14:paraId="2CDF0F7F" w14:textId="5256EACC" w:rsidR="009D7CB9" w:rsidRPr="00267EF5" w:rsidRDefault="009D7CB9" w:rsidP="00267EF5">
            <w:pPr>
              <w:pStyle w:val="normal-000008"/>
            </w:pPr>
            <w:r w:rsidRPr="00267EF5">
              <w:t>Zakon o inspekciji cestovnog prometa i cesta (RM)</w:t>
            </w:r>
          </w:p>
        </w:tc>
        <w:tc>
          <w:tcPr>
            <w:tcW w:w="2126" w:type="dxa"/>
            <w:shd w:val="clear" w:color="auto" w:fill="auto"/>
          </w:tcPr>
          <w:p w14:paraId="04625488" w14:textId="6B7A8506" w:rsidR="009D7CB9" w:rsidRPr="00267EF5" w:rsidRDefault="009D7CB9" w:rsidP="00267EF5">
            <w:r w:rsidRPr="00267EF5">
              <w:t>II tromjesečje</w:t>
            </w:r>
          </w:p>
        </w:tc>
      </w:tr>
      <w:tr w:rsidR="00AD07B6" w:rsidRPr="00267EF5" w14:paraId="0B6CD169" w14:textId="77777777" w:rsidTr="00267EF5">
        <w:tc>
          <w:tcPr>
            <w:tcW w:w="2127" w:type="dxa"/>
            <w:vMerge/>
            <w:tcBorders>
              <w:bottom w:val="single" w:sz="12" w:space="0" w:color="auto"/>
            </w:tcBorders>
            <w:shd w:val="clear" w:color="auto" w:fill="auto"/>
          </w:tcPr>
          <w:p w14:paraId="00A02913" w14:textId="77777777" w:rsidR="00AD07B6" w:rsidRPr="00267EF5" w:rsidRDefault="00AD07B6" w:rsidP="00267EF5">
            <w:pPr>
              <w:pStyle w:val="ListParagraph"/>
              <w:numPr>
                <w:ilvl w:val="0"/>
                <w:numId w:val="3"/>
              </w:numPr>
            </w:pPr>
          </w:p>
        </w:tc>
        <w:tc>
          <w:tcPr>
            <w:tcW w:w="992" w:type="dxa"/>
            <w:shd w:val="clear" w:color="auto" w:fill="auto"/>
          </w:tcPr>
          <w:p w14:paraId="1B547B45" w14:textId="77777777" w:rsidR="00AD07B6" w:rsidRPr="00267EF5" w:rsidRDefault="00AD07B6" w:rsidP="00267EF5">
            <w:pPr>
              <w:pStyle w:val="ListParagraph"/>
              <w:numPr>
                <w:ilvl w:val="0"/>
                <w:numId w:val="4"/>
              </w:numPr>
            </w:pPr>
          </w:p>
        </w:tc>
        <w:tc>
          <w:tcPr>
            <w:tcW w:w="5103" w:type="dxa"/>
            <w:shd w:val="clear" w:color="auto" w:fill="auto"/>
          </w:tcPr>
          <w:p w14:paraId="1309D6D8" w14:textId="7211CA66" w:rsidR="00AD07B6" w:rsidRPr="00267EF5" w:rsidRDefault="00AD07B6" w:rsidP="00267EF5">
            <w:pPr>
              <w:pStyle w:val="normal-000008"/>
            </w:pPr>
            <w:r w:rsidRPr="00267EF5">
              <w:t>Zakon o izmjenama Zakona o prijevozu u cestovnom prometu  (RM)</w:t>
            </w:r>
          </w:p>
        </w:tc>
        <w:tc>
          <w:tcPr>
            <w:tcW w:w="2126" w:type="dxa"/>
            <w:shd w:val="clear" w:color="auto" w:fill="auto"/>
          </w:tcPr>
          <w:p w14:paraId="7B83D41A" w14:textId="2F8EAEA1" w:rsidR="00AD07B6" w:rsidRPr="00267EF5" w:rsidRDefault="00AD07B6" w:rsidP="00267EF5">
            <w:r w:rsidRPr="00267EF5">
              <w:t>II tromjesečje</w:t>
            </w:r>
          </w:p>
        </w:tc>
      </w:tr>
      <w:tr w:rsidR="00FD27B4" w:rsidRPr="00267EF5" w14:paraId="3CC28C18" w14:textId="77777777" w:rsidTr="00267EF5">
        <w:tc>
          <w:tcPr>
            <w:tcW w:w="2127" w:type="dxa"/>
            <w:vMerge/>
            <w:tcBorders>
              <w:bottom w:val="single" w:sz="12" w:space="0" w:color="auto"/>
            </w:tcBorders>
            <w:shd w:val="clear" w:color="auto" w:fill="auto"/>
          </w:tcPr>
          <w:p w14:paraId="4C3AB26D" w14:textId="77777777" w:rsidR="00FD27B4" w:rsidRPr="00267EF5" w:rsidRDefault="00FD27B4" w:rsidP="00267EF5">
            <w:pPr>
              <w:pStyle w:val="ListParagraph"/>
              <w:numPr>
                <w:ilvl w:val="0"/>
                <w:numId w:val="3"/>
              </w:numPr>
            </w:pPr>
          </w:p>
        </w:tc>
        <w:tc>
          <w:tcPr>
            <w:tcW w:w="992" w:type="dxa"/>
            <w:shd w:val="clear" w:color="auto" w:fill="auto"/>
          </w:tcPr>
          <w:p w14:paraId="02DBD16C" w14:textId="77777777" w:rsidR="00FD27B4" w:rsidRPr="00267EF5" w:rsidRDefault="00FD27B4" w:rsidP="00267EF5">
            <w:pPr>
              <w:pStyle w:val="ListParagraph"/>
              <w:numPr>
                <w:ilvl w:val="0"/>
                <w:numId w:val="4"/>
              </w:numPr>
            </w:pPr>
          </w:p>
        </w:tc>
        <w:tc>
          <w:tcPr>
            <w:tcW w:w="5103" w:type="dxa"/>
            <w:shd w:val="clear" w:color="auto" w:fill="auto"/>
          </w:tcPr>
          <w:p w14:paraId="45FDDD32" w14:textId="092E0BC4" w:rsidR="00FD27B4" w:rsidRPr="00267EF5" w:rsidRDefault="002C1B3D" w:rsidP="00267EF5">
            <w:pPr>
              <w:rPr>
                <w:szCs w:val="24"/>
              </w:rPr>
            </w:pPr>
            <w:r w:rsidRPr="00267EF5">
              <w:rPr>
                <w:szCs w:val="24"/>
              </w:rPr>
              <w:t>Zakon o izmjenama Zakona o željeznici (RM)</w:t>
            </w:r>
          </w:p>
        </w:tc>
        <w:tc>
          <w:tcPr>
            <w:tcW w:w="2126" w:type="dxa"/>
            <w:shd w:val="clear" w:color="auto" w:fill="auto"/>
          </w:tcPr>
          <w:p w14:paraId="371BB383" w14:textId="18F224FE" w:rsidR="00FD27B4" w:rsidRPr="00267EF5" w:rsidRDefault="002C1B3D" w:rsidP="00267EF5">
            <w:r w:rsidRPr="00267EF5">
              <w:t>II tromjesečje</w:t>
            </w:r>
          </w:p>
        </w:tc>
      </w:tr>
      <w:tr w:rsidR="00FD27B4" w:rsidRPr="00267EF5" w14:paraId="1565F8EA" w14:textId="77777777" w:rsidTr="00267EF5">
        <w:tc>
          <w:tcPr>
            <w:tcW w:w="2127" w:type="dxa"/>
            <w:vMerge/>
            <w:tcBorders>
              <w:bottom w:val="single" w:sz="12" w:space="0" w:color="auto"/>
            </w:tcBorders>
            <w:shd w:val="clear" w:color="auto" w:fill="auto"/>
          </w:tcPr>
          <w:p w14:paraId="0E8556F4" w14:textId="77777777" w:rsidR="00FD27B4" w:rsidRPr="00267EF5" w:rsidRDefault="00FD27B4" w:rsidP="00267EF5">
            <w:pPr>
              <w:pStyle w:val="ListParagraph"/>
              <w:numPr>
                <w:ilvl w:val="0"/>
                <w:numId w:val="3"/>
              </w:numPr>
            </w:pPr>
          </w:p>
        </w:tc>
        <w:tc>
          <w:tcPr>
            <w:tcW w:w="992" w:type="dxa"/>
            <w:shd w:val="clear" w:color="auto" w:fill="auto"/>
          </w:tcPr>
          <w:p w14:paraId="2C658723" w14:textId="77777777" w:rsidR="00FD27B4" w:rsidRPr="00267EF5" w:rsidRDefault="00FD27B4" w:rsidP="00267EF5">
            <w:pPr>
              <w:pStyle w:val="ListParagraph"/>
              <w:numPr>
                <w:ilvl w:val="0"/>
                <w:numId w:val="4"/>
              </w:numPr>
            </w:pPr>
          </w:p>
        </w:tc>
        <w:tc>
          <w:tcPr>
            <w:tcW w:w="5103" w:type="dxa"/>
            <w:shd w:val="clear" w:color="auto" w:fill="auto"/>
          </w:tcPr>
          <w:p w14:paraId="2967931B" w14:textId="4ED4C5C8" w:rsidR="00FD27B4" w:rsidRPr="00267EF5" w:rsidRDefault="002C1B3D" w:rsidP="00267EF5">
            <w:pPr>
              <w:pStyle w:val="normal-000008"/>
            </w:pPr>
            <w:r w:rsidRPr="00267EF5">
              <w:t>Zakon o izmjenama Zakona o ugovorima o prijevozu u željezničkom prometu (RM)</w:t>
            </w:r>
          </w:p>
        </w:tc>
        <w:tc>
          <w:tcPr>
            <w:tcW w:w="2126" w:type="dxa"/>
            <w:shd w:val="clear" w:color="auto" w:fill="auto"/>
          </w:tcPr>
          <w:p w14:paraId="058333C6" w14:textId="2C1DADCA" w:rsidR="00FD27B4" w:rsidRPr="00267EF5" w:rsidRDefault="002C1B3D" w:rsidP="00267EF5">
            <w:pPr>
              <w:pStyle w:val="normal-000018"/>
            </w:pPr>
            <w:r w:rsidRPr="00267EF5">
              <w:t>II tromjesečje</w:t>
            </w:r>
          </w:p>
        </w:tc>
      </w:tr>
      <w:tr w:rsidR="00FD27B4" w:rsidRPr="00267EF5" w14:paraId="5F41312D" w14:textId="77777777" w:rsidTr="00267EF5">
        <w:tc>
          <w:tcPr>
            <w:tcW w:w="2127" w:type="dxa"/>
            <w:vMerge/>
            <w:tcBorders>
              <w:bottom w:val="single" w:sz="12" w:space="0" w:color="auto"/>
            </w:tcBorders>
            <w:shd w:val="clear" w:color="auto" w:fill="auto"/>
          </w:tcPr>
          <w:p w14:paraId="040AF583" w14:textId="77777777" w:rsidR="00FD27B4" w:rsidRPr="00267EF5" w:rsidRDefault="00FD27B4" w:rsidP="00267EF5">
            <w:pPr>
              <w:pStyle w:val="ListParagraph"/>
              <w:numPr>
                <w:ilvl w:val="0"/>
                <w:numId w:val="3"/>
              </w:numPr>
            </w:pPr>
          </w:p>
        </w:tc>
        <w:tc>
          <w:tcPr>
            <w:tcW w:w="992" w:type="dxa"/>
            <w:shd w:val="clear" w:color="auto" w:fill="auto"/>
          </w:tcPr>
          <w:p w14:paraId="33796786" w14:textId="77777777" w:rsidR="00FD27B4" w:rsidRPr="00267EF5" w:rsidRDefault="00FD27B4" w:rsidP="00267EF5">
            <w:pPr>
              <w:pStyle w:val="ListParagraph"/>
              <w:numPr>
                <w:ilvl w:val="0"/>
                <w:numId w:val="4"/>
              </w:numPr>
            </w:pPr>
          </w:p>
        </w:tc>
        <w:tc>
          <w:tcPr>
            <w:tcW w:w="5103" w:type="dxa"/>
            <w:shd w:val="clear" w:color="auto" w:fill="auto"/>
          </w:tcPr>
          <w:p w14:paraId="53855DB7" w14:textId="22811A81" w:rsidR="00FD27B4" w:rsidRPr="00267EF5" w:rsidRDefault="002C1B3D" w:rsidP="00267EF5">
            <w:pPr>
              <w:pStyle w:val="normal-000008"/>
              <w:rPr>
                <w:rStyle w:val="defaultparagraphfont-000009"/>
              </w:rPr>
            </w:pPr>
            <w:r w:rsidRPr="00267EF5">
              <w:rPr>
                <w:rStyle w:val="defaultparagraphfont-000009"/>
              </w:rPr>
              <w:t>Zakon o izmjenama Zakona o provedbi Uredbe (EU) br. 181/2011 Europskog parlamenta i Vijeća od 16. veljače 2011. o pravima putnika u prijevozu autobusima i izmjeni Uredbe (EZ) br. 2006/2004 (RM)</w:t>
            </w:r>
          </w:p>
        </w:tc>
        <w:tc>
          <w:tcPr>
            <w:tcW w:w="2126" w:type="dxa"/>
            <w:shd w:val="clear" w:color="auto" w:fill="auto"/>
          </w:tcPr>
          <w:p w14:paraId="3E690DBF" w14:textId="663A7482" w:rsidR="00FD27B4" w:rsidRPr="00267EF5" w:rsidRDefault="002C1B3D" w:rsidP="00267EF5">
            <w:pPr>
              <w:pStyle w:val="normal-000018"/>
              <w:rPr>
                <w:rStyle w:val="000016"/>
              </w:rPr>
            </w:pPr>
            <w:r w:rsidRPr="00267EF5">
              <w:rPr>
                <w:rStyle w:val="000016"/>
              </w:rPr>
              <w:t>II tromjesečje</w:t>
            </w:r>
          </w:p>
        </w:tc>
      </w:tr>
      <w:tr w:rsidR="00FD27B4" w:rsidRPr="00267EF5" w14:paraId="06FF8DC0" w14:textId="77777777" w:rsidTr="00267EF5">
        <w:tc>
          <w:tcPr>
            <w:tcW w:w="2127" w:type="dxa"/>
            <w:vMerge/>
            <w:tcBorders>
              <w:bottom w:val="single" w:sz="12" w:space="0" w:color="auto"/>
            </w:tcBorders>
            <w:shd w:val="clear" w:color="auto" w:fill="auto"/>
          </w:tcPr>
          <w:p w14:paraId="63086E8D" w14:textId="77777777" w:rsidR="00FD27B4" w:rsidRPr="00267EF5" w:rsidRDefault="00FD27B4" w:rsidP="00267EF5">
            <w:pPr>
              <w:pStyle w:val="ListParagraph"/>
              <w:numPr>
                <w:ilvl w:val="0"/>
                <w:numId w:val="3"/>
              </w:numPr>
            </w:pPr>
          </w:p>
        </w:tc>
        <w:tc>
          <w:tcPr>
            <w:tcW w:w="992" w:type="dxa"/>
            <w:shd w:val="clear" w:color="auto" w:fill="auto"/>
          </w:tcPr>
          <w:p w14:paraId="558603F1" w14:textId="77777777" w:rsidR="00FD27B4" w:rsidRPr="00267EF5" w:rsidRDefault="00FD27B4" w:rsidP="00267EF5">
            <w:pPr>
              <w:pStyle w:val="ListParagraph"/>
              <w:numPr>
                <w:ilvl w:val="0"/>
                <w:numId w:val="4"/>
              </w:numPr>
              <w:rPr>
                <w:rStyle w:val="zadanifontodlomka-000009"/>
              </w:rPr>
            </w:pPr>
          </w:p>
        </w:tc>
        <w:tc>
          <w:tcPr>
            <w:tcW w:w="5103" w:type="dxa"/>
            <w:shd w:val="clear" w:color="auto" w:fill="auto"/>
          </w:tcPr>
          <w:p w14:paraId="1737DEE3" w14:textId="55D4A5EE" w:rsidR="00FD27B4" w:rsidRPr="00267EF5" w:rsidRDefault="002C1B3D" w:rsidP="00267EF5">
            <w:pPr>
              <w:pStyle w:val="normal-000008"/>
            </w:pPr>
            <w:r w:rsidRPr="00267EF5">
              <w:t>Zakon o zračnom prometu (RM)</w:t>
            </w:r>
          </w:p>
        </w:tc>
        <w:tc>
          <w:tcPr>
            <w:tcW w:w="2126" w:type="dxa"/>
            <w:shd w:val="clear" w:color="auto" w:fill="auto"/>
          </w:tcPr>
          <w:p w14:paraId="556E6402" w14:textId="00DE4D4A" w:rsidR="00FD27B4" w:rsidRPr="00267EF5" w:rsidRDefault="002C1B3D" w:rsidP="00267EF5">
            <w:pPr>
              <w:pStyle w:val="normal-000018"/>
            </w:pPr>
            <w:r w:rsidRPr="00267EF5">
              <w:t>III tromjesečje</w:t>
            </w:r>
          </w:p>
        </w:tc>
      </w:tr>
      <w:tr w:rsidR="00FD27B4" w:rsidRPr="00267EF5" w14:paraId="3C70F819" w14:textId="77777777" w:rsidTr="00267EF5">
        <w:tc>
          <w:tcPr>
            <w:tcW w:w="2127" w:type="dxa"/>
            <w:vMerge/>
            <w:tcBorders>
              <w:bottom w:val="single" w:sz="12" w:space="0" w:color="auto"/>
            </w:tcBorders>
            <w:shd w:val="clear" w:color="auto" w:fill="auto"/>
          </w:tcPr>
          <w:p w14:paraId="14EDBD3E" w14:textId="77777777" w:rsidR="00FD27B4" w:rsidRPr="00267EF5" w:rsidRDefault="00FD27B4" w:rsidP="00267EF5">
            <w:pPr>
              <w:pStyle w:val="ListParagraph"/>
              <w:numPr>
                <w:ilvl w:val="0"/>
                <w:numId w:val="3"/>
              </w:numPr>
            </w:pPr>
          </w:p>
        </w:tc>
        <w:tc>
          <w:tcPr>
            <w:tcW w:w="992" w:type="dxa"/>
            <w:tcBorders>
              <w:bottom w:val="single" w:sz="12" w:space="0" w:color="auto"/>
            </w:tcBorders>
            <w:shd w:val="clear" w:color="auto" w:fill="auto"/>
          </w:tcPr>
          <w:p w14:paraId="7F81B9BA" w14:textId="77777777" w:rsidR="00FD27B4" w:rsidRPr="00267EF5" w:rsidRDefault="00FD27B4" w:rsidP="00267EF5">
            <w:pPr>
              <w:pStyle w:val="ListParagraph"/>
              <w:numPr>
                <w:ilvl w:val="0"/>
                <w:numId w:val="4"/>
              </w:numPr>
              <w:rPr>
                <w:rStyle w:val="zadanifontodlomka-000009"/>
              </w:rPr>
            </w:pPr>
          </w:p>
        </w:tc>
        <w:tc>
          <w:tcPr>
            <w:tcW w:w="5103" w:type="dxa"/>
            <w:tcBorders>
              <w:bottom w:val="single" w:sz="12" w:space="0" w:color="auto"/>
            </w:tcBorders>
            <w:shd w:val="clear" w:color="auto" w:fill="auto"/>
          </w:tcPr>
          <w:p w14:paraId="74AF1489" w14:textId="4B98FA12" w:rsidR="00FD27B4" w:rsidRPr="00267EF5" w:rsidRDefault="002C1B3D" w:rsidP="00267EF5">
            <w:pPr>
              <w:pStyle w:val="normal-000008"/>
            </w:pPr>
            <w:r w:rsidRPr="00267EF5">
              <w:t>Zakon o pomorskom dobru i morskim lukama</w:t>
            </w:r>
            <w:r w:rsidR="00C04892" w:rsidRPr="00267EF5">
              <w:t xml:space="preserve"> (</w:t>
            </w:r>
            <w:r w:rsidR="009D7CB9" w:rsidRPr="00267EF5">
              <w:t>PUP/</w:t>
            </w:r>
            <w:r w:rsidR="00C04892" w:rsidRPr="00267EF5">
              <w:t>RM)</w:t>
            </w:r>
          </w:p>
        </w:tc>
        <w:tc>
          <w:tcPr>
            <w:tcW w:w="2126" w:type="dxa"/>
            <w:tcBorders>
              <w:bottom w:val="single" w:sz="12" w:space="0" w:color="auto"/>
            </w:tcBorders>
            <w:shd w:val="clear" w:color="auto" w:fill="auto"/>
          </w:tcPr>
          <w:p w14:paraId="7BB3D14A" w14:textId="67CC1F6B" w:rsidR="00FD27B4" w:rsidRPr="00267EF5" w:rsidRDefault="002C1B3D" w:rsidP="00267EF5">
            <w:pPr>
              <w:pStyle w:val="normal-000018"/>
            </w:pPr>
            <w:r w:rsidRPr="00267EF5">
              <w:t>IV tromjesečje</w:t>
            </w:r>
          </w:p>
        </w:tc>
      </w:tr>
      <w:tr w:rsidR="00FD27B4" w:rsidRPr="00267EF5" w14:paraId="5CCE7B29" w14:textId="77777777" w:rsidTr="00267EF5">
        <w:tc>
          <w:tcPr>
            <w:tcW w:w="2127" w:type="dxa"/>
            <w:vMerge w:val="restart"/>
            <w:tcBorders>
              <w:top w:val="single" w:sz="12" w:space="0" w:color="auto"/>
            </w:tcBorders>
            <w:shd w:val="clear" w:color="auto" w:fill="auto"/>
          </w:tcPr>
          <w:p w14:paraId="1627D5EE" w14:textId="77777777" w:rsidR="00FD27B4" w:rsidRPr="00267EF5" w:rsidRDefault="00FD27B4" w:rsidP="00267EF5">
            <w:pPr>
              <w:rPr>
                <w:b/>
              </w:rPr>
            </w:pPr>
            <w:r w:rsidRPr="00267EF5">
              <w:rPr>
                <w:b/>
              </w:rPr>
              <w:t>Ministarstvo gospodarstva i održivog razvoja</w:t>
            </w:r>
          </w:p>
          <w:p w14:paraId="471A1654" w14:textId="77777777" w:rsidR="007379DD" w:rsidRPr="00267EF5" w:rsidRDefault="007379DD" w:rsidP="00267EF5">
            <w:pPr>
              <w:rPr>
                <w:b/>
              </w:rPr>
            </w:pPr>
          </w:p>
          <w:p w14:paraId="3A5FBF57" w14:textId="69279641" w:rsidR="007379DD" w:rsidRPr="00267EF5" w:rsidRDefault="007379DD" w:rsidP="00267EF5">
            <w:pPr>
              <w:rPr>
                <w:b/>
              </w:rPr>
            </w:pPr>
          </w:p>
        </w:tc>
        <w:tc>
          <w:tcPr>
            <w:tcW w:w="992" w:type="dxa"/>
            <w:tcBorders>
              <w:top w:val="single" w:sz="12" w:space="0" w:color="auto"/>
            </w:tcBorders>
            <w:shd w:val="clear" w:color="auto" w:fill="auto"/>
          </w:tcPr>
          <w:p w14:paraId="063C3477" w14:textId="77777777" w:rsidR="00FD27B4" w:rsidRPr="00267EF5" w:rsidRDefault="00FD27B4" w:rsidP="00267EF5">
            <w:pPr>
              <w:pStyle w:val="ListParagraph"/>
              <w:numPr>
                <w:ilvl w:val="0"/>
                <w:numId w:val="4"/>
              </w:numPr>
            </w:pPr>
          </w:p>
        </w:tc>
        <w:tc>
          <w:tcPr>
            <w:tcW w:w="5103" w:type="dxa"/>
            <w:tcBorders>
              <w:top w:val="single" w:sz="12" w:space="0" w:color="auto"/>
            </w:tcBorders>
            <w:shd w:val="clear" w:color="auto" w:fill="auto"/>
          </w:tcPr>
          <w:p w14:paraId="4EB57420" w14:textId="2ACBEE35" w:rsidR="00FD27B4" w:rsidRPr="00267EF5" w:rsidRDefault="00FD0A74" w:rsidP="00267EF5">
            <w:pPr>
              <w:pStyle w:val="normal-000014"/>
            </w:pPr>
            <w:r w:rsidRPr="00267EF5">
              <w:t>Zakon o poticanju ulaganja (EU)</w:t>
            </w:r>
          </w:p>
        </w:tc>
        <w:tc>
          <w:tcPr>
            <w:tcW w:w="2126" w:type="dxa"/>
            <w:tcBorders>
              <w:top w:val="single" w:sz="12" w:space="0" w:color="auto"/>
            </w:tcBorders>
            <w:shd w:val="clear" w:color="auto" w:fill="auto"/>
          </w:tcPr>
          <w:p w14:paraId="2234C0A0" w14:textId="05FCA9A1" w:rsidR="00FD27B4" w:rsidRPr="00267EF5" w:rsidRDefault="00FD0A74" w:rsidP="00267EF5">
            <w:pPr>
              <w:pStyle w:val="000014"/>
            </w:pPr>
            <w:r w:rsidRPr="00267EF5">
              <w:t>I tromjesečje</w:t>
            </w:r>
          </w:p>
        </w:tc>
      </w:tr>
      <w:tr w:rsidR="002921FD" w:rsidRPr="00267EF5" w14:paraId="22B9F8C7" w14:textId="77777777" w:rsidTr="00267EF5">
        <w:tc>
          <w:tcPr>
            <w:tcW w:w="2127" w:type="dxa"/>
            <w:vMerge/>
            <w:tcBorders>
              <w:top w:val="single" w:sz="12" w:space="0" w:color="auto"/>
            </w:tcBorders>
            <w:shd w:val="clear" w:color="auto" w:fill="auto"/>
          </w:tcPr>
          <w:p w14:paraId="0BB66AB4" w14:textId="77777777" w:rsidR="002921FD" w:rsidRPr="00267EF5" w:rsidRDefault="002921FD" w:rsidP="00267EF5">
            <w:pPr>
              <w:rPr>
                <w:b/>
              </w:rPr>
            </w:pPr>
          </w:p>
        </w:tc>
        <w:tc>
          <w:tcPr>
            <w:tcW w:w="992" w:type="dxa"/>
            <w:tcBorders>
              <w:top w:val="single" w:sz="4" w:space="0" w:color="auto"/>
            </w:tcBorders>
            <w:shd w:val="clear" w:color="auto" w:fill="auto"/>
          </w:tcPr>
          <w:p w14:paraId="70282FEA" w14:textId="77777777" w:rsidR="002921FD" w:rsidRPr="00267EF5" w:rsidRDefault="002921FD" w:rsidP="00267EF5">
            <w:pPr>
              <w:pStyle w:val="ListParagraph"/>
              <w:numPr>
                <w:ilvl w:val="0"/>
                <w:numId w:val="4"/>
              </w:numPr>
            </w:pPr>
          </w:p>
        </w:tc>
        <w:tc>
          <w:tcPr>
            <w:tcW w:w="5103" w:type="dxa"/>
            <w:tcBorders>
              <w:top w:val="single" w:sz="4" w:space="0" w:color="auto"/>
            </w:tcBorders>
            <w:shd w:val="clear" w:color="auto" w:fill="auto"/>
          </w:tcPr>
          <w:p w14:paraId="50C30A82" w14:textId="7D78C27E" w:rsidR="002921FD" w:rsidRPr="00267EF5" w:rsidRDefault="002921FD" w:rsidP="00267EF5">
            <w:pPr>
              <w:pStyle w:val="normal-000014"/>
            </w:pPr>
            <w:r w:rsidRPr="00267EF5">
              <w:t xml:space="preserve">Zakon o izmjenama Zakona o terminalu za ukapljeni prirodni plin         </w:t>
            </w:r>
          </w:p>
        </w:tc>
        <w:tc>
          <w:tcPr>
            <w:tcW w:w="2126" w:type="dxa"/>
            <w:tcBorders>
              <w:top w:val="single" w:sz="4" w:space="0" w:color="auto"/>
            </w:tcBorders>
            <w:shd w:val="clear" w:color="auto" w:fill="auto"/>
          </w:tcPr>
          <w:p w14:paraId="657709A5" w14:textId="326C12CE" w:rsidR="002921FD" w:rsidRPr="00267EF5" w:rsidRDefault="002921FD" w:rsidP="00267EF5">
            <w:pPr>
              <w:pStyle w:val="000014"/>
            </w:pPr>
            <w:r w:rsidRPr="00267EF5">
              <w:t>I tromjesečje</w:t>
            </w:r>
          </w:p>
        </w:tc>
      </w:tr>
      <w:tr w:rsidR="00286EBD" w:rsidRPr="00267EF5" w14:paraId="025EF452" w14:textId="77777777" w:rsidTr="00267EF5">
        <w:tc>
          <w:tcPr>
            <w:tcW w:w="2127" w:type="dxa"/>
            <w:vMerge/>
            <w:tcBorders>
              <w:top w:val="single" w:sz="12" w:space="0" w:color="auto"/>
            </w:tcBorders>
            <w:shd w:val="clear" w:color="auto" w:fill="auto"/>
          </w:tcPr>
          <w:p w14:paraId="634CB7E0" w14:textId="77777777" w:rsidR="00286EBD" w:rsidRPr="00267EF5" w:rsidRDefault="00286EBD" w:rsidP="00267EF5">
            <w:pPr>
              <w:rPr>
                <w:b/>
              </w:rPr>
            </w:pPr>
          </w:p>
        </w:tc>
        <w:tc>
          <w:tcPr>
            <w:tcW w:w="992" w:type="dxa"/>
            <w:tcBorders>
              <w:top w:val="single" w:sz="4" w:space="0" w:color="auto"/>
            </w:tcBorders>
            <w:shd w:val="clear" w:color="auto" w:fill="auto"/>
          </w:tcPr>
          <w:p w14:paraId="1136ECBC" w14:textId="77777777" w:rsidR="00286EBD" w:rsidRPr="00267EF5" w:rsidRDefault="00286EBD" w:rsidP="00267EF5">
            <w:pPr>
              <w:pStyle w:val="ListParagraph"/>
              <w:numPr>
                <w:ilvl w:val="0"/>
                <w:numId w:val="4"/>
              </w:numPr>
            </w:pPr>
          </w:p>
        </w:tc>
        <w:tc>
          <w:tcPr>
            <w:tcW w:w="5103" w:type="dxa"/>
            <w:tcBorders>
              <w:top w:val="single" w:sz="4" w:space="0" w:color="auto"/>
            </w:tcBorders>
            <w:shd w:val="clear" w:color="auto" w:fill="auto"/>
          </w:tcPr>
          <w:p w14:paraId="0324B268" w14:textId="3EBA5209" w:rsidR="00286EBD" w:rsidRPr="00267EF5" w:rsidRDefault="00286EBD" w:rsidP="00267EF5">
            <w:pPr>
              <w:pStyle w:val="normal-000014"/>
            </w:pPr>
            <w:r w:rsidRPr="00267EF5">
              <w:t>Zakon o izmjenama i dopunama Zakona o tržištu toplinske energije (EU)</w:t>
            </w:r>
          </w:p>
        </w:tc>
        <w:tc>
          <w:tcPr>
            <w:tcW w:w="2126" w:type="dxa"/>
            <w:tcBorders>
              <w:top w:val="single" w:sz="4" w:space="0" w:color="auto"/>
            </w:tcBorders>
            <w:shd w:val="clear" w:color="auto" w:fill="auto"/>
          </w:tcPr>
          <w:p w14:paraId="31DCE58C" w14:textId="76E8E214" w:rsidR="00286EBD" w:rsidRPr="00267EF5" w:rsidRDefault="00286EBD" w:rsidP="00267EF5">
            <w:pPr>
              <w:pStyle w:val="000014"/>
            </w:pPr>
            <w:r w:rsidRPr="00267EF5">
              <w:t>I tromjesečje</w:t>
            </w:r>
          </w:p>
        </w:tc>
      </w:tr>
      <w:tr w:rsidR="00B02A64" w:rsidRPr="00267EF5" w14:paraId="57A5AE83" w14:textId="77777777" w:rsidTr="00267EF5">
        <w:tc>
          <w:tcPr>
            <w:tcW w:w="2127" w:type="dxa"/>
            <w:vMerge/>
            <w:tcBorders>
              <w:top w:val="single" w:sz="12" w:space="0" w:color="auto"/>
            </w:tcBorders>
            <w:shd w:val="clear" w:color="auto" w:fill="auto"/>
          </w:tcPr>
          <w:p w14:paraId="7AF66B03" w14:textId="77777777" w:rsidR="00B02A64" w:rsidRPr="00267EF5" w:rsidRDefault="00B02A64" w:rsidP="00267EF5">
            <w:pPr>
              <w:rPr>
                <w:b/>
              </w:rPr>
            </w:pPr>
          </w:p>
        </w:tc>
        <w:tc>
          <w:tcPr>
            <w:tcW w:w="992" w:type="dxa"/>
            <w:tcBorders>
              <w:top w:val="single" w:sz="4" w:space="0" w:color="auto"/>
            </w:tcBorders>
            <w:shd w:val="clear" w:color="auto" w:fill="auto"/>
          </w:tcPr>
          <w:p w14:paraId="5A74390A" w14:textId="77777777" w:rsidR="00B02A64" w:rsidRPr="00267EF5" w:rsidRDefault="00B02A64" w:rsidP="00267EF5">
            <w:pPr>
              <w:pStyle w:val="ListParagraph"/>
              <w:numPr>
                <w:ilvl w:val="0"/>
                <w:numId w:val="4"/>
              </w:numPr>
            </w:pPr>
          </w:p>
        </w:tc>
        <w:tc>
          <w:tcPr>
            <w:tcW w:w="5103" w:type="dxa"/>
            <w:tcBorders>
              <w:top w:val="single" w:sz="4" w:space="0" w:color="auto"/>
            </w:tcBorders>
            <w:shd w:val="clear" w:color="auto" w:fill="auto"/>
          </w:tcPr>
          <w:p w14:paraId="37BD24A7" w14:textId="676910B7" w:rsidR="00B02A64" w:rsidRPr="00267EF5" w:rsidRDefault="00B02A64" w:rsidP="00267EF5">
            <w:pPr>
              <w:pStyle w:val="normal-000014"/>
            </w:pPr>
            <w:r w:rsidRPr="00267EF5">
              <w:t>Zakon o izmjenama i dopunama Zakona o obrtu</w:t>
            </w:r>
          </w:p>
        </w:tc>
        <w:tc>
          <w:tcPr>
            <w:tcW w:w="2126" w:type="dxa"/>
            <w:tcBorders>
              <w:top w:val="single" w:sz="4" w:space="0" w:color="auto"/>
            </w:tcBorders>
            <w:shd w:val="clear" w:color="auto" w:fill="auto"/>
          </w:tcPr>
          <w:p w14:paraId="6E33E359" w14:textId="5950BB82" w:rsidR="00B02A64" w:rsidRPr="00267EF5" w:rsidRDefault="00B02A64" w:rsidP="00267EF5">
            <w:pPr>
              <w:pStyle w:val="000014"/>
            </w:pPr>
            <w:r w:rsidRPr="00267EF5">
              <w:t>I tromjesečje</w:t>
            </w:r>
          </w:p>
        </w:tc>
      </w:tr>
      <w:tr w:rsidR="0033296A" w:rsidRPr="00267EF5" w14:paraId="6BB417AD" w14:textId="77777777" w:rsidTr="00267EF5">
        <w:tc>
          <w:tcPr>
            <w:tcW w:w="2127" w:type="dxa"/>
            <w:vMerge/>
            <w:tcBorders>
              <w:top w:val="single" w:sz="12" w:space="0" w:color="auto"/>
            </w:tcBorders>
            <w:shd w:val="clear" w:color="auto" w:fill="auto"/>
          </w:tcPr>
          <w:p w14:paraId="59B27806" w14:textId="77777777" w:rsidR="0033296A" w:rsidRPr="00267EF5" w:rsidRDefault="0033296A" w:rsidP="00267EF5">
            <w:pPr>
              <w:rPr>
                <w:b/>
              </w:rPr>
            </w:pPr>
          </w:p>
        </w:tc>
        <w:tc>
          <w:tcPr>
            <w:tcW w:w="992" w:type="dxa"/>
            <w:tcBorders>
              <w:top w:val="single" w:sz="4" w:space="0" w:color="auto"/>
            </w:tcBorders>
            <w:shd w:val="clear" w:color="auto" w:fill="auto"/>
          </w:tcPr>
          <w:p w14:paraId="2EB3625C" w14:textId="77777777" w:rsidR="0033296A" w:rsidRPr="00267EF5" w:rsidRDefault="0033296A" w:rsidP="00267EF5">
            <w:pPr>
              <w:pStyle w:val="ListParagraph"/>
              <w:numPr>
                <w:ilvl w:val="0"/>
                <w:numId w:val="4"/>
              </w:numPr>
            </w:pPr>
          </w:p>
        </w:tc>
        <w:tc>
          <w:tcPr>
            <w:tcW w:w="5103" w:type="dxa"/>
            <w:tcBorders>
              <w:top w:val="single" w:sz="4" w:space="0" w:color="auto"/>
            </w:tcBorders>
            <w:shd w:val="clear" w:color="auto" w:fill="auto"/>
          </w:tcPr>
          <w:p w14:paraId="32D137A4" w14:textId="36EB9007" w:rsidR="0033296A" w:rsidRPr="00267EF5" w:rsidRDefault="0033296A" w:rsidP="00267EF5">
            <w:pPr>
              <w:pStyle w:val="normal-000014"/>
            </w:pPr>
            <w:r w:rsidRPr="00267EF5">
              <w:t>Zakon o izmjenama i dopuni Zakona o trgovini</w:t>
            </w:r>
          </w:p>
        </w:tc>
        <w:tc>
          <w:tcPr>
            <w:tcW w:w="2126" w:type="dxa"/>
            <w:tcBorders>
              <w:top w:val="single" w:sz="4" w:space="0" w:color="auto"/>
            </w:tcBorders>
            <w:shd w:val="clear" w:color="auto" w:fill="auto"/>
          </w:tcPr>
          <w:p w14:paraId="1F506EB7" w14:textId="3AAD2739" w:rsidR="0033296A" w:rsidRPr="00267EF5" w:rsidRDefault="0033296A" w:rsidP="00267EF5">
            <w:pPr>
              <w:pStyle w:val="000014"/>
            </w:pPr>
            <w:r w:rsidRPr="00267EF5">
              <w:t>I tromjesečje</w:t>
            </w:r>
          </w:p>
        </w:tc>
      </w:tr>
      <w:tr w:rsidR="00502427" w:rsidRPr="00267EF5" w14:paraId="5F477744" w14:textId="77777777" w:rsidTr="00267EF5">
        <w:tc>
          <w:tcPr>
            <w:tcW w:w="2127" w:type="dxa"/>
            <w:vMerge/>
            <w:tcBorders>
              <w:top w:val="single" w:sz="12" w:space="0" w:color="auto"/>
            </w:tcBorders>
            <w:shd w:val="clear" w:color="auto" w:fill="auto"/>
          </w:tcPr>
          <w:p w14:paraId="2DDF1BE2" w14:textId="77777777" w:rsidR="00502427" w:rsidRPr="00267EF5" w:rsidRDefault="00502427" w:rsidP="00267EF5">
            <w:pPr>
              <w:rPr>
                <w:b/>
              </w:rPr>
            </w:pPr>
          </w:p>
        </w:tc>
        <w:tc>
          <w:tcPr>
            <w:tcW w:w="992" w:type="dxa"/>
            <w:tcBorders>
              <w:top w:val="single" w:sz="4" w:space="0" w:color="auto"/>
            </w:tcBorders>
            <w:shd w:val="clear" w:color="auto" w:fill="auto"/>
          </w:tcPr>
          <w:p w14:paraId="633D758E" w14:textId="77777777" w:rsidR="00502427" w:rsidRPr="00267EF5" w:rsidRDefault="00502427" w:rsidP="00267EF5">
            <w:pPr>
              <w:pStyle w:val="ListParagraph"/>
              <w:numPr>
                <w:ilvl w:val="0"/>
                <w:numId w:val="4"/>
              </w:numPr>
            </w:pPr>
          </w:p>
        </w:tc>
        <w:tc>
          <w:tcPr>
            <w:tcW w:w="5103" w:type="dxa"/>
            <w:tcBorders>
              <w:top w:val="single" w:sz="4" w:space="0" w:color="auto"/>
            </w:tcBorders>
            <w:shd w:val="clear" w:color="auto" w:fill="auto"/>
          </w:tcPr>
          <w:p w14:paraId="47D3BB3A" w14:textId="2EDC86B0" w:rsidR="00502427" w:rsidRPr="00267EF5" w:rsidRDefault="00502427" w:rsidP="00267EF5">
            <w:pPr>
              <w:pStyle w:val="normal-000014"/>
            </w:pPr>
            <w:r w:rsidRPr="00267EF5">
              <w:t>Zakon o izmjenama i dopunama Zakona o javnoj nabavi</w:t>
            </w:r>
          </w:p>
        </w:tc>
        <w:tc>
          <w:tcPr>
            <w:tcW w:w="2126" w:type="dxa"/>
            <w:tcBorders>
              <w:top w:val="single" w:sz="4" w:space="0" w:color="auto"/>
            </w:tcBorders>
            <w:shd w:val="clear" w:color="auto" w:fill="auto"/>
          </w:tcPr>
          <w:p w14:paraId="20C27677" w14:textId="002B6DC6" w:rsidR="00502427" w:rsidRPr="00267EF5" w:rsidRDefault="00502427" w:rsidP="00267EF5">
            <w:pPr>
              <w:pStyle w:val="000014"/>
            </w:pPr>
            <w:r w:rsidRPr="00267EF5">
              <w:t>I tromjesečje</w:t>
            </w:r>
          </w:p>
        </w:tc>
      </w:tr>
      <w:tr w:rsidR="002921FD" w:rsidRPr="00267EF5" w14:paraId="616B5DD6" w14:textId="77777777" w:rsidTr="00267EF5">
        <w:tc>
          <w:tcPr>
            <w:tcW w:w="2127" w:type="dxa"/>
            <w:vMerge/>
            <w:tcBorders>
              <w:top w:val="single" w:sz="12" w:space="0" w:color="auto"/>
            </w:tcBorders>
            <w:shd w:val="clear" w:color="auto" w:fill="auto"/>
          </w:tcPr>
          <w:p w14:paraId="6F7658F4" w14:textId="77777777" w:rsidR="002921FD" w:rsidRPr="00267EF5" w:rsidRDefault="002921FD" w:rsidP="00267EF5">
            <w:pPr>
              <w:rPr>
                <w:b/>
              </w:rPr>
            </w:pPr>
          </w:p>
        </w:tc>
        <w:tc>
          <w:tcPr>
            <w:tcW w:w="992" w:type="dxa"/>
            <w:tcBorders>
              <w:top w:val="single" w:sz="4" w:space="0" w:color="auto"/>
            </w:tcBorders>
            <w:shd w:val="clear" w:color="auto" w:fill="auto"/>
          </w:tcPr>
          <w:p w14:paraId="2A3F8180" w14:textId="77777777" w:rsidR="002921FD" w:rsidRPr="00267EF5" w:rsidRDefault="002921FD" w:rsidP="00267EF5">
            <w:pPr>
              <w:pStyle w:val="ListParagraph"/>
              <w:numPr>
                <w:ilvl w:val="0"/>
                <w:numId w:val="4"/>
              </w:numPr>
            </w:pPr>
          </w:p>
        </w:tc>
        <w:tc>
          <w:tcPr>
            <w:tcW w:w="5103" w:type="dxa"/>
            <w:tcBorders>
              <w:top w:val="single" w:sz="4" w:space="0" w:color="auto"/>
            </w:tcBorders>
            <w:shd w:val="clear" w:color="auto" w:fill="auto"/>
          </w:tcPr>
          <w:p w14:paraId="6157E4E3" w14:textId="703560CB" w:rsidR="002921FD" w:rsidRPr="00267EF5" w:rsidRDefault="002921FD" w:rsidP="00267EF5">
            <w:pPr>
              <w:pStyle w:val="normal-000014"/>
            </w:pPr>
            <w:r w:rsidRPr="00267EF5">
              <w:rPr>
                <w:rStyle w:val="zadanifontodlomka-000009"/>
              </w:rPr>
              <w:t>Zakon o izmjenama Zakona o nadzoru prometa robe vojne namjene i nevojnih ubojnih sredstava (RM)</w:t>
            </w:r>
          </w:p>
        </w:tc>
        <w:tc>
          <w:tcPr>
            <w:tcW w:w="2126" w:type="dxa"/>
            <w:tcBorders>
              <w:top w:val="single" w:sz="4" w:space="0" w:color="auto"/>
            </w:tcBorders>
            <w:shd w:val="clear" w:color="auto" w:fill="auto"/>
          </w:tcPr>
          <w:p w14:paraId="03F4CD0F" w14:textId="321E0877" w:rsidR="002921FD" w:rsidRPr="00267EF5" w:rsidRDefault="002921FD" w:rsidP="00267EF5">
            <w:pPr>
              <w:pStyle w:val="000014"/>
            </w:pPr>
            <w:r w:rsidRPr="00267EF5">
              <w:rPr>
                <w:rStyle w:val="000015"/>
              </w:rPr>
              <w:t>II tromjesečje</w:t>
            </w:r>
          </w:p>
        </w:tc>
      </w:tr>
      <w:tr w:rsidR="002921FD" w:rsidRPr="00267EF5" w14:paraId="191DAE8D" w14:textId="77777777" w:rsidTr="00267EF5">
        <w:tc>
          <w:tcPr>
            <w:tcW w:w="2127" w:type="dxa"/>
            <w:vMerge/>
            <w:tcBorders>
              <w:top w:val="single" w:sz="12" w:space="0" w:color="auto"/>
            </w:tcBorders>
            <w:shd w:val="clear" w:color="auto" w:fill="auto"/>
          </w:tcPr>
          <w:p w14:paraId="1C829863" w14:textId="77777777" w:rsidR="002921FD" w:rsidRPr="00267EF5" w:rsidRDefault="002921FD" w:rsidP="00267EF5">
            <w:pPr>
              <w:rPr>
                <w:b/>
              </w:rPr>
            </w:pPr>
          </w:p>
        </w:tc>
        <w:tc>
          <w:tcPr>
            <w:tcW w:w="992" w:type="dxa"/>
            <w:tcBorders>
              <w:top w:val="single" w:sz="4" w:space="0" w:color="auto"/>
            </w:tcBorders>
            <w:shd w:val="clear" w:color="auto" w:fill="auto"/>
          </w:tcPr>
          <w:p w14:paraId="591CE062" w14:textId="77777777" w:rsidR="002921FD" w:rsidRPr="00267EF5" w:rsidRDefault="002921FD" w:rsidP="00267EF5">
            <w:pPr>
              <w:pStyle w:val="ListParagraph"/>
              <w:numPr>
                <w:ilvl w:val="0"/>
                <w:numId w:val="4"/>
              </w:numPr>
            </w:pPr>
          </w:p>
        </w:tc>
        <w:tc>
          <w:tcPr>
            <w:tcW w:w="5103" w:type="dxa"/>
            <w:tcBorders>
              <w:top w:val="single" w:sz="4" w:space="0" w:color="auto"/>
            </w:tcBorders>
            <w:shd w:val="clear" w:color="auto" w:fill="auto"/>
          </w:tcPr>
          <w:p w14:paraId="43D90850" w14:textId="22F6FFAB" w:rsidR="002921FD" w:rsidRPr="00267EF5" w:rsidRDefault="002921FD" w:rsidP="00267EF5">
            <w:pPr>
              <w:pStyle w:val="normal-000014"/>
            </w:pPr>
            <w:r w:rsidRPr="00267EF5">
              <w:t>Zakon o izmjenama i dopunama Zakona o javnoj nabavi (RM)</w:t>
            </w:r>
          </w:p>
        </w:tc>
        <w:tc>
          <w:tcPr>
            <w:tcW w:w="2126" w:type="dxa"/>
            <w:tcBorders>
              <w:top w:val="single" w:sz="4" w:space="0" w:color="auto"/>
            </w:tcBorders>
            <w:shd w:val="clear" w:color="auto" w:fill="auto"/>
          </w:tcPr>
          <w:p w14:paraId="7820B070" w14:textId="083AB3EF" w:rsidR="002921FD" w:rsidRPr="00267EF5" w:rsidRDefault="002921FD" w:rsidP="00267EF5">
            <w:pPr>
              <w:pStyle w:val="000014"/>
            </w:pPr>
            <w:r w:rsidRPr="00267EF5">
              <w:rPr>
                <w:rStyle w:val="000015"/>
              </w:rPr>
              <w:t>II tromjesečje</w:t>
            </w:r>
          </w:p>
        </w:tc>
      </w:tr>
      <w:tr w:rsidR="002921FD" w:rsidRPr="00267EF5" w14:paraId="35056144" w14:textId="77777777" w:rsidTr="00267EF5">
        <w:tc>
          <w:tcPr>
            <w:tcW w:w="2127" w:type="dxa"/>
            <w:vMerge/>
            <w:tcBorders>
              <w:top w:val="single" w:sz="12" w:space="0" w:color="auto"/>
            </w:tcBorders>
            <w:shd w:val="clear" w:color="auto" w:fill="auto"/>
          </w:tcPr>
          <w:p w14:paraId="77ABB250" w14:textId="77777777" w:rsidR="002921FD" w:rsidRPr="00267EF5" w:rsidRDefault="002921FD" w:rsidP="00267EF5">
            <w:pPr>
              <w:rPr>
                <w:b/>
              </w:rPr>
            </w:pPr>
          </w:p>
        </w:tc>
        <w:tc>
          <w:tcPr>
            <w:tcW w:w="992" w:type="dxa"/>
            <w:tcBorders>
              <w:top w:val="single" w:sz="4" w:space="0" w:color="auto"/>
            </w:tcBorders>
            <w:shd w:val="clear" w:color="auto" w:fill="auto"/>
          </w:tcPr>
          <w:p w14:paraId="10E49848" w14:textId="77777777" w:rsidR="002921FD" w:rsidRPr="00267EF5" w:rsidRDefault="002921FD" w:rsidP="00267EF5">
            <w:pPr>
              <w:pStyle w:val="ListParagraph"/>
              <w:numPr>
                <w:ilvl w:val="0"/>
                <w:numId w:val="4"/>
              </w:numPr>
            </w:pPr>
          </w:p>
        </w:tc>
        <w:tc>
          <w:tcPr>
            <w:tcW w:w="5103" w:type="dxa"/>
            <w:tcBorders>
              <w:top w:val="single" w:sz="4" w:space="0" w:color="auto"/>
            </w:tcBorders>
            <w:shd w:val="clear" w:color="auto" w:fill="auto"/>
          </w:tcPr>
          <w:p w14:paraId="2CB2C751" w14:textId="6233A34A" w:rsidR="002921FD" w:rsidRPr="00267EF5" w:rsidRDefault="002921FD" w:rsidP="00267EF5">
            <w:pPr>
              <w:pStyle w:val="normal-000014"/>
            </w:pPr>
            <w:r w:rsidRPr="00267EF5">
              <w:t xml:space="preserve">Zakon o izmjenama i dopunama Zakona o vodama (EU)             </w:t>
            </w:r>
          </w:p>
        </w:tc>
        <w:tc>
          <w:tcPr>
            <w:tcW w:w="2126" w:type="dxa"/>
            <w:tcBorders>
              <w:top w:val="single" w:sz="4" w:space="0" w:color="auto"/>
            </w:tcBorders>
            <w:shd w:val="clear" w:color="auto" w:fill="auto"/>
          </w:tcPr>
          <w:p w14:paraId="61953B00" w14:textId="62688137" w:rsidR="002921FD" w:rsidRPr="00267EF5" w:rsidRDefault="002921FD" w:rsidP="00267EF5">
            <w:pPr>
              <w:pStyle w:val="000014"/>
            </w:pPr>
            <w:r w:rsidRPr="00267EF5">
              <w:t>III tromjesečje</w:t>
            </w:r>
          </w:p>
        </w:tc>
      </w:tr>
      <w:tr w:rsidR="002921FD" w:rsidRPr="00267EF5" w14:paraId="3B681BF0" w14:textId="77777777" w:rsidTr="00267EF5">
        <w:tc>
          <w:tcPr>
            <w:tcW w:w="2127" w:type="dxa"/>
            <w:vMerge/>
            <w:tcBorders>
              <w:top w:val="single" w:sz="12" w:space="0" w:color="auto"/>
            </w:tcBorders>
            <w:shd w:val="clear" w:color="auto" w:fill="auto"/>
          </w:tcPr>
          <w:p w14:paraId="7B263746" w14:textId="77777777" w:rsidR="002921FD" w:rsidRPr="00267EF5" w:rsidRDefault="002921FD" w:rsidP="00267EF5">
            <w:pPr>
              <w:rPr>
                <w:b/>
              </w:rPr>
            </w:pPr>
          </w:p>
        </w:tc>
        <w:tc>
          <w:tcPr>
            <w:tcW w:w="992" w:type="dxa"/>
            <w:tcBorders>
              <w:top w:val="single" w:sz="4" w:space="0" w:color="auto"/>
            </w:tcBorders>
            <w:shd w:val="clear" w:color="auto" w:fill="auto"/>
          </w:tcPr>
          <w:p w14:paraId="04236528" w14:textId="77777777" w:rsidR="002921FD" w:rsidRPr="00267EF5" w:rsidRDefault="002921FD" w:rsidP="00267EF5">
            <w:pPr>
              <w:pStyle w:val="ListParagraph"/>
              <w:numPr>
                <w:ilvl w:val="0"/>
                <w:numId w:val="4"/>
              </w:numPr>
            </w:pPr>
          </w:p>
        </w:tc>
        <w:tc>
          <w:tcPr>
            <w:tcW w:w="5103" w:type="dxa"/>
            <w:tcBorders>
              <w:top w:val="single" w:sz="4" w:space="0" w:color="auto"/>
            </w:tcBorders>
            <w:shd w:val="clear" w:color="auto" w:fill="auto"/>
          </w:tcPr>
          <w:p w14:paraId="5CEC5239" w14:textId="0ADF698E" w:rsidR="002921FD" w:rsidRPr="00267EF5" w:rsidRDefault="005E57A8" w:rsidP="00267EF5">
            <w:pPr>
              <w:pStyle w:val="normal-000014"/>
            </w:pPr>
            <w:r w:rsidRPr="00267EF5">
              <w:t xml:space="preserve">Zakon o izmjenama i dopunama Zakona o gospodarenju kemikalijama sadržanim u </w:t>
            </w:r>
            <w:r w:rsidR="00110114" w:rsidRPr="00267EF5">
              <w:t>K</w:t>
            </w:r>
            <w:r w:rsidRPr="00267EF5">
              <w:t xml:space="preserve">onvenciji o zabrani razvijanja, proizvodnje, gomilanja i korištenja kemijskog oružja i o njegovu uništenju     </w:t>
            </w:r>
          </w:p>
        </w:tc>
        <w:tc>
          <w:tcPr>
            <w:tcW w:w="2126" w:type="dxa"/>
            <w:tcBorders>
              <w:top w:val="single" w:sz="4" w:space="0" w:color="auto"/>
            </w:tcBorders>
            <w:shd w:val="clear" w:color="auto" w:fill="auto"/>
          </w:tcPr>
          <w:p w14:paraId="711B325D" w14:textId="1A5494DD" w:rsidR="002921FD" w:rsidRPr="00267EF5" w:rsidRDefault="00A32FBE" w:rsidP="00267EF5">
            <w:pPr>
              <w:pStyle w:val="000014"/>
            </w:pPr>
            <w:r w:rsidRPr="00267EF5">
              <w:t>III tromjesečje</w:t>
            </w:r>
          </w:p>
        </w:tc>
      </w:tr>
      <w:tr w:rsidR="002921FD" w:rsidRPr="00267EF5" w14:paraId="067AA66D" w14:textId="77777777" w:rsidTr="00267EF5">
        <w:tc>
          <w:tcPr>
            <w:tcW w:w="2127" w:type="dxa"/>
            <w:vMerge/>
            <w:tcBorders>
              <w:bottom w:val="single" w:sz="12" w:space="0" w:color="auto"/>
            </w:tcBorders>
            <w:shd w:val="clear" w:color="auto" w:fill="auto"/>
          </w:tcPr>
          <w:p w14:paraId="7857C735" w14:textId="77777777" w:rsidR="002921FD" w:rsidRPr="00267EF5" w:rsidRDefault="002921FD" w:rsidP="00267EF5">
            <w:pPr>
              <w:pStyle w:val="ListParagraph"/>
              <w:numPr>
                <w:ilvl w:val="0"/>
                <w:numId w:val="3"/>
              </w:numPr>
            </w:pPr>
          </w:p>
        </w:tc>
        <w:tc>
          <w:tcPr>
            <w:tcW w:w="992" w:type="dxa"/>
            <w:tcBorders>
              <w:bottom w:val="single" w:sz="12" w:space="0" w:color="auto"/>
            </w:tcBorders>
            <w:shd w:val="clear" w:color="auto" w:fill="auto"/>
          </w:tcPr>
          <w:p w14:paraId="5A822AFF" w14:textId="77777777" w:rsidR="002921FD" w:rsidRPr="00267EF5" w:rsidRDefault="002921FD" w:rsidP="00267EF5">
            <w:pPr>
              <w:pStyle w:val="ListParagraph"/>
              <w:numPr>
                <w:ilvl w:val="0"/>
                <w:numId w:val="4"/>
              </w:numPr>
            </w:pPr>
          </w:p>
        </w:tc>
        <w:tc>
          <w:tcPr>
            <w:tcW w:w="5103" w:type="dxa"/>
            <w:tcBorders>
              <w:bottom w:val="single" w:sz="12" w:space="0" w:color="auto"/>
            </w:tcBorders>
            <w:shd w:val="clear" w:color="auto" w:fill="auto"/>
          </w:tcPr>
          <w:p w14:paraId="4EB86475" w14:textId="67EF4A24" w:rsidR="002921FD" w:rsidRPr="00267EF5" w:rsidRDefault="00955292" w:rsidP="00267EF5">
            <w:pPr>
              <w:pStyle w:val="normal-000014"/>
              <w:rPr>
                <w:rStyle w:val="zadanifontodlomka-000009"/>
              </w:rPr>
            </w:pPr>
            <w:r w:rsidRPr="00267EF5">
              <w:rPr>
                <w:rStyle w:val="zadanifontodlomka-000009"/>
              </w:rPr>
              <w:t>Zakon o predstavničkim tužbama za zaštitu kolektivnih</w:t>
            </w:r>
            <w:r w:rsidR="00440B26" w:rsidRPr="00267EF5">
              <w:rPr>
                <w:rStyle w:val="zadanifontodlomka-000009"/>
              </w:rPr>
              <w:t xml:space="preserve"> interesa</w:t>
            </w:r>
            <w:r w:rsidR="00DC2780" w:rsidRPr="00267EF5">
              <w:rPr>
                <w:rStyle w:val="zadanifontodlomka-000009"/>
              </w:rPr>
              <w:t xml:space="preserve"> i prava</w:t>
            </w:r>
            <w:r w:rsidR="00440B26" w:rsidRPr="00267EF5">
              <w:rPr>
                <w:rStyle w:val="zadanifontodlomka-000009"/>
              </w:rPr>
              <w:t xml:space="preserve"> potrošača (EU)</w:t>
            </w:r>
            <w:r w:rsidRPr="00267EF5">
              <w:rPr>
                <w:rStyle w:val="zadanifontodlomka-000009"/>
              </w:rPr>
              <w:t xml:space="preserve">   </w:t>
            </w:r>
          </w:p>
        </w:tc>
        <w:tc>
          <w:tcPr>
            <w:tcW w:w="2126" w:type="dxa"/>
            <w:tcBorders>
              <w:bottom w:val="single" w:sz="12" w:space="0" w:color="auto"/>
            </w:tcBorders>
            <w:shd w:val="clear" w:color="auto" w:fill="auto"/>
          </w:tcPr>
          <w:p w14:paraId="12F2C4F5" w14:textId="0C56A86A" w:rsidR="002921FD" w:rsidRPr="00267EF5" w:rsidRDefault="00440B26" w:rsidP="00267EF5">
            <w:pPr>
              <w:pStyle w:val="000014"/>
              <w:rPr>
                <w:rStyle w:val="000015"/>
              </w:rPr>
            </w:pPr>
            <w:r w:rsidRPr="00267EF5">
              <w:rPr>
                <w:rStyle w:val="000015"/>
              </w:rPr>
              <w:t>III</w:t>
            </w:r>
            <w:r w:rsidR="00E66FB9" w:rsidRPr="00267EF5">
              <w:rPr>
                <w:rStyle w:val="000015"/>
              </w:rPr>
              <w:t xml:space="preserve"> tromjesečje</w:t>
            </w:r>
          </w:p>
        </w:tc>
      </w:tr>
      <w:tr w:rsidR="002921FD" w:rsidRPr="00267EF5" w14:paraId="6671B12A" w14:textId="77777777" w:rsidTr="00267EF5">
        <w:tc>
          <w:tcPr>
            <w:tcW w:w="2127" w:type="dxa"/>
            <w:vMerge w:val="restart"/>
            <w:tcBorders>
              <w:top w:val="single" w:sz="12" w:space="0" w:color="auto"/>
              <w:left w:val="single" w:sz="2" w:space="0" w:color="auto"/>
              <w:bottom w:val="single" w:sz="2" w:space="0" w:color="auto"/>
            </w:tcBorders>
            <w:shd w:val="clear" w:color="auto" w:fill="auto"/>
          </w:tcPr>
          <w:p w14:paraId="7319D98E" w14:textId="6BE30C30" w:rsidR="002921FD" w:rsidRPr="00267EF5" w:rsidRDefault="002921FD" w:rsidP="00267EF5">
            <w:pPr>
              <w:rPr>
                <w:b/>
              </w:rPr>
            </w:pPr>
            <w:r w:rsidRPr="00267EF5">
              <w:rPr>
                <w:b/>
              </w:rPr>
              <w:t>Ministarstvo financija</w:t>
            </w:r>
          </w:p>
          <w:p w14:paraId="781A2149" w14:textId="77777777" w:rsidR="00956B32" w:rsidRPr="00267EF5" w:rsidRDefault="00956B32" w:rsidP="00267EF5"/>
          <w:p w14:paraId="5CA40733" w14:textId="5DACBFB2" w:rsidR="00981C56" w:rsidRPr="00267EF5" w:rsidRDefault="00981C56" w:rsidP="00624CD1"/>
        </w:tc>
        <w:tc>
          <w:tcPr>
            <w:tcW w:w="992" w:type="dxa"/>
            <w:tcBorders>
              <w:top w:val="single" w:sz="12" w:space="0" w:color="auto"/>
              <w:bottom w:val="single" w:sz="2" w:space="0" w:color="auto"/>
            </w:tcBorders>
            <w:shd w:val="clear" w:color="auto" w:fill="auto"/>
          </w:tcPr>
          <w:p w14:paraId="1BB517AE" w14:textId="77777777" w:rsidR="002921FD" w:rsidRPr="00267EF5" w:rsidRDefault="002921FD" w:rsidP="00267EF5">
            <w:pPr>
              <w:pStyle w:val="ListParagraph"/>
              <w:numPr>
                <w:ilvl w:val="0"/>
                <w:numId w:val="4"/>
              </w:numPr>
            </w:pPr>
          </w:p>
        </w:tc>
        <w:tc>
          <w:tcPr>
            <w:tcW w:w="5103" w:type="dxa"/>
            <w:tcBorders>
              <w:top w:val="single" w:sz="12" w:space="0" w:color="auto"/>
              <w:bottom w:val="single" w:sz="2" w:space="0" w:color="auto"/>
            </w:tcBorders>
            <w:shd w:val="clear" w:color="auto" w:fill="auto"/>
            <w:vAlign w:val="center"/>
          </w:tcPr>
          <w:p w14:paraId="0D5A341F" w14:textId="59EFC7BE" w:rsidR="002921FD" w:rsidRPr="00267EF5" w:rsidRDefault="002921FD" w:rsidP="00267EF5">
            <w:pPr>
              <w:pStyle w:val="NormalWeb"/>
            </w:pPr>
            <w:r w:rsidRPr="00267EF5">
              <w:t>Zakon o uvođenju eura kao službene valute u Republici Hrvatskoi (</w:t>
            </w:r>
            <w:r w:rsidR="00DD0689" w:rsidRPr="00267EF5">
              <w:t>PUP/</w:t>
            </w:r>
            <w:r w:rsidRPr="00267EF5">
              <w:t>RM)</w:t>
            </w:r>
          </w:p>
        </w:tc>
        <w:tc>
          <w:tcPr>
            <w:tcW w:w="2126" w:type="dxa"/>
            <w:tcBorders>
              <w:top w:val="single" w:sz="12" w:space="0" w:color="auto"/>
              <w:bottom w:val="single" w:sz="2" w:space="0" w:color="auto"/>
              <w:right w:val="single" w:sz="2" w:space="0" w:color="auto"/>
            </w:tcBorders>
            <w:shd w:val="clear" w:color="auto" w:fill="auto"/>
            <w:vAlign w:val="center"/>
          </w:tcPr>
          <w:p w14:paraId="588E4ECB" w14:textId="41E90408" w:rsidR="002921FD" w:rsidRPr="00267EF5" w:rsidRDefault="002921FD" w:rsidP="00267EF5">
            <w:pPr>
              <w:pStyle w:val="NormalWeb"/>
            </w:pPr>
            <w:r w:rsidRPr="00267EF5">
              <w:t>I tromjesečje</w:t>
            </w:r>
          </w:p>
        </w:tc>
      </w:tr>
      <w:tr w:rsidR="00DD0689" w:rsidRPr="00267EF5" w14:paraId="30DCE254" w14:textId="77777777" w:rsidTr="00267EF5">
        <w:tc>
          <w:tcPr>
            <w:tcW w:w="2127" w:type="dxa"/>
            <w:vMerge/>
            <w:tcBorders>
              <w:top w:val="single" w:sz="2" w:space="0" w:color="auto"/>
              <w:left w:val="single" w:sz="2" w:space="0" w:color="auto"/>
              <w:bottom w:val="single" w:sz="2" w:space="0" w:color="auto"/>
            </w:tcBorders>
            <w:shd w:val="clear" w:color="auto" w:fill="auto"/>
          </w:tcPr>
          <w:p w14:paraId="4338CF34" w14:textId="77777777" w:rsidR="00DD0689" w:rsidRPr="00267EF5" w:rsidRDefault="00DD0689" w:rsidP="00267EF5">
            <w:pPr>
              <w:rPr>
                <w:b/>
              </w:rPr>
            </w:pPr>
          </w:p>
        </w:tc>
        <w:tc>
          <w:tcPr>
            <w:tcW w:w="992" w:type="dxa"/>
            <w:tcBorders>
              <w:top w:val="single" w:sz="2" w:space="0" w:color="auto"/>
              <w:bottom w:val="single" w:sz="2" w:space="0" w:color="auto"/>
            </w:tcBorders>
            <w:shd w:val="clear" w:color="auto" w:fill="auto"/>
          </w:tcPr>
          <w:p w14:paraId="7571E0B8" w14:textId="77777777" w:rsidR="00DD0689" w:rsidRPr="00267EF5" w:rsidRDefault="00DD0689" w:rsidP="00267EF5">
            <w:pPr>
              <w:pStyle w:val="ListParagraph"/>
              <w:numPr>
                <w:ilvl w:val="0"/>
                <w:numId w:val="4"/>
              </w:numPr>
            </w:pPr>
          </w:p>
        </w:tc>
        <w:tc>
          <w:tcPr>
            <w:tcW w:w="5103" w:type="dxa"/>
            <w:tcBorders>
              <w:top w:val="single" w:sz="2" w:space="0" w:color="auto"/>
              <w:bottom w:val="single" w:sz="2" w:space="0" w:color="auto"/>
            </w:tcBorders>
            <w:shd w:val="clear" w:color="auto" w:fill="auto"/>
            <w:vAlign w:val="center"/>
          </w:tcPr>
          <w:p w14:paraId="2CC6E316" w14:textId="250835EE" w:rsidR="00DD0689" w:rsidRPr="00267EF5" w:rsidRDefault="00DD0689" w:rsidP="00267EF5">
            <w:pPr>
              <w:pStyle w:val="NormalWeb"/>
            </w:pPr>
            <w:r w:rsidRPr="00267EF5">
              <w:t>Zakon o izmjenama i dopunama Zakona o sustavu osiguranja depozita (EU)</w:t>
            </w:r>
          </w:p>
        </w:tc>
        <w:tc>
          <w:tcPr>
            <w:tcW w:w="2126" w:type="dxa"/>
            <w:tcBorders>
              <w:top w:val="single" w:sz="2" w:space="0" w:color="auto"/>
              <w:bottom w:val="single" w:sz="2" w:space="0" w:color="auto"/>
              <w:right w:val="single" w:sz="2" w:space="0" w:color="auto"/>
            </w:tcBorders>
            <w:shd w:val="clear" w:color="auto" w:fill="auto"/>
            <w:vAlign w:val="center"/>
          </w:tcPr>
          <w:p w14:paraId="6502A0BA" w14:textId="632D41CE" w:rsidR="00DD0689" w:rsidRPr="00267EF5" w:rsidRDefault="00DD0689" w:rsidP="00267EF5">
            <w:pPr>
              <w:pStyle w:val="NormalWeb"/>
            </w:pPr>
            <w:r w:rsidRPr="00267EF5">
              <w:t>I tromjesečje</w:t>
            </w:r>
          </w:p>
        </w:tc>
      </w:tr>
      <w:tr w:rsidR="00DD0689" w:rsidRPr="00267EF5" w14:paraId="3F76325D" w14:textId="77777777" w:rsidTr="00267EF5">
        <w:tc>
          <w:tcPr>
            <w:tcW w:w="2127" w:type="dxa"/>
            <w:vMerge/>
            <w:tcBorders>
              <w:top w:val="single" w:sz="2" w:space="0" w:color="auto"/>
              <w:left w:val="single" w:sz="2" w:space="0" w:color="auto"/>
              <w:bottom w:val="single" w:sz="2" w:space="0" w:color="auto"/>
            </w:tcBorders>
            <w:shd w:val="clear" w:color="auto" w:fill="auto"/>
          </w:tcPr>
          <w:p w14:paraId="1E969C91" w14:textId="77777777" w:rsidR="00DD0689" w:rsidRPr="00267EF5" w:rsidRDefault="00DD0689" w:rsidP="00267EF5">
            <w:pPr>
              <w:rPr>
                <w:b/>
              </w:rPr>
            </w:pPr>
          </w:p>
        </w:tc>
        <w:tc>
          <w:tcPr>
            <w:tcW w:w="992" w:type="dxa"/>
            <w:tcBorders>
              <w:top w:val="single" w:sz="2" w:space="0" w:color="auto"/>
              <w:bottom w:val="single" w:sz="2" w:space="0" w:color="auto"/>
            </w:tcBorders>
            <w:shd w:val="clear" w:color="auto" w:fill="auto"/>
          </w:tcPr>
          <w:p w14:paraId="13012A6A" w14:textId="77777777" w:rsidR="00DD0689" w:rsidRPr="00267EF5" w:rsidRDefault="00DD0689" w:rsidP="00267EF5">
            <w:pPr>
              <w:pStyle w:val="ListParagraph"/>
              <w:numPr>
                <w:ilvl w:val="0"/>
                <w:numId w:val="4"/>
              </w:numPr>
            </w:pPr>
          </w:p>
        </w:tc>
        <w:tc>
          <w:tcPr>
            <w:tcW w:w="5103" w:type="dxa"/>
            <w:tcBorders>
              <w:top w:val="single" w:sz="2" w:space="0" w:color="auto"/>
              <w:bottom w:val="single" w:sz="2" w:space="0" w:color="auto"/>
            </w:tcBorders>
            <w:shd w:val="clear" w:color="auto" w:fill="auto"/>
            <w:vAlign w:val="center"/>
          </w:tcPr>
          <w:p w14:paraId="2EC4DFC7" w14:textId="1159B77F" w:rsidR="00DD0689" w:rsidRPr="00267EF5" w:rsidRDefault="00DD0689" w:rsidP="00267EF5">
            <w:pPr>
              <w:pStyle w:val="NormalWeb"/>
            </w:pPr>
            <w:r w:rsidRPr="00267EF5">
              <w:t>Zakon o olakšavanju uporabe financijskih i drugih informacija u svrhu sprječavanja, otkrivanja, istraživanja ili progona kaznenih djela</w:t>
            </w:r>
            <w:r w:rsidR="00495ACE" w:rsidRPr="00267EF5">
              <w:t xml:space="preserve"> (EU)</w:t>
            </w:r>
          </w:p>
        </w:tc>
        <w:tc>
          <w:tcPr>
            <w:tcW w:w="2126" w:type="dxa"/>
            <w:tcBorders>
              <w:top w:val="single" w:sz="2" w:space="0" w:color="auto"/>
              <w:bottom w:val="single" w:sz="2" w:space="0" w:color="auto"/>
              <w:right w:val="single" w:sz="2" w:space="0" w:color="auto"/>
            </w:tcBorders>
            <w:shd w:val="clear" w:color="auto" w:fill="auto"/>
            <w:vAlign w:val="center"/>
          </w:tcPr>
          <w:p w14:paraId="51C9A2C5" w14:textId="32AF5CFF" w:rsidR="00DD0689" w:rsidRPr="00267EF5" w:rsidRDefault="00DD0689" w:rsidP="00267EF5">
            <w:pPr>
              <w:pStyle w:val="NormalWeb"/>
            </w:pPr>
            <w:r w:rsidRPr="00267EF5">
              <w:t>I tromjesečje</w:t>
            </w:r>
          </w:p>
        </w:tc>
      </w:tr>
      <w:tr w:rsidR="00DD0689" w:rsidRPr="00267EF5" w14:paraId="0EAE7F42" w14:textId="77777777" w:rsidTr="00267EF5">
        <w:tc>
          <w:tcPr>
            <w:tcW w:w="2127" w:type="dxa"/>
            <w:vMerge/>
            <w:tcBorders>
              <w:top w:val="single" w:sz="2" w:space="0" w:color="auto"/>
            </w:tcBorders>
            <w:shd w:val="clear" w:color="auto" w:fill="auto"/>
          </w:tcPr>
          <w:p w14:paraId="739FEA34" w14:textId="77777777" w:rsidR="00DD0689" w:rsidRPr="00267EF5" w:rsidRDefault="00DD0689" w:rsidP="00267EF5">
            <w:pPr>
              <w:rPr>
                <w:b/>
              </w:rPr>
            </w:pPr>
          </w:p>
        </w:tc>
        <w:tc>
          <w:tcPr>
            <w:tcW w:w="992" w:type="dxa"/>
            <w:tcBorders>
              <w:top w:val="single" w:sz="2" w:space="0" w:color="auto"/>
              <w:bottom w:val="single" w:sz="4" w:space="0" w:color="auto"/>
            </w:tcBorders>
            <w:shd w:val="clear" w:color="auto" w:fill="auto"/>
          </w:tcPr>
          <w:p w14:paraId="58E8CA3F" w14:textId="77777777" w:rsidR="00DD0689" w:rsidRPr="00267EF5" w:rsidRDefault="00DD0689" w:rsidP="00267EF5">
            <w:pPr>
              <w:pStyle w:val="ListParagraph"/>
              <w:numPr>
                <w:ilvl w:val="0"/>
                <w:numId w:val="4"/>
              </w:numPr>
            </w:pPr>
          </w:p>
        </w:tc>
        <w:tc>
          <w:tcPr>
            <w:tcW w:w="5103" w:type="dxa"/>
            <w:tcBorders>
              <w:top w:val="single" w:sz="2" w:space="0" w:color="auto"/>
              <w:bottom w:val="single" w:sz="4" w:space="0" w:color="auto"/>
            </w:tcBorders>
            <w:shd w:val="clear" w:color="auto" w:fill="auto"/>
            <w:vAlign w:val="center"/>
          </w:tcPr>
          <w:p w14:paraId="75A3A860" w14:textId="051B85C0" w:rsidR="00DD0689" w:rsidRPr="00267EF5" w:rsidRDefault="00DD0689" w:rsidP="00267EF5">
            <w:pPr>
              <w:pStyle w:val="NormalWeb"/>
            </w:pPr>
            <w:r w:rsidRPr="00267EF5">
              <w:t>Zakon o provedbi Uredbe (EU) 2021/23 o okviru za oporavak i sanaciju središnjih drugih ugovornih strana (EU)</w:t>
            </w:r>
          </w:p>
        </w:tc>
        <w:tc>
          <w:tcPr>
            <w:tcW w:w="2126" w:type="dxa"/>
            <w:tcBorders>
              <w:top w:val="single" w:sz="2" w:space="0" w:color="auto"/>
              <w:bottom w:val="single" w:sz="4" w:space="0" w:color="auto"/>
            </w:tcBorders>
            <w:shd w:val="clear" w:color="auto" w:fill="auto"/>
            <w:vAlign w:val="center"/>
          </w:tcPr>
          <w:p w14:paraId="227F74BF" w14:textId="71A2CF7D" w:rsidR="00DD0689" w:rsidRPr="00267EF5" w:rsidRDefault="00DD0689" w:rsidP="00267EF5">
            <w:pPr>
              <w:pStyle w:val="NormalWeb"/>
            </w:pPr>
            <w:r w:rsidRPr="00267EF5">
              <w:t>I tromjesečje</w:t>
            </w:r>
          </w:p>
        </w:tc>
      </w:tr>
      <w:tr w:rsidR="00DD0689" w:rsidRPr="00267EF5" w14:paraId="30BD5B5C" w14:textId="77777777" w:rsidTr="00267EF5">
        <w:tc>
          <w:tcPr>
            <w:tcW w:w="2127" w:type="dxa"/>
            <w:vMerge/>
            <w:tcBorders>
              <w:top w:val="single" w:sz="2" w:space="0" w:color="auto"/>
            </w:tcBorders>
            <w:shd w:val="clear" w:color="auto" w:fill="auto"/>
          </w:tcPr>
          <w:p w14:paraId="771A1D6F" w14:textId="77777777" w:rsidR="00DD0689" w:rsidRPr="00267EF5" w:rsidRDefault="00DD0689" w:rsidP="00267EF5">
            <w:pPr>
              <w:rPr>
                <w:b/>
              </w:rPr>
            </w:pPr>
          </w:p>
        </w:tc>
        <w:tc>
          <w:tcPr>
            <w:tcW w:w="992" w:type="dxa"/>
            <w:tcBorders>
              <w:top w:val="single" w:sz="2" w:space="0" w:color="auto"/>
              <w:bottom w:val="single" w:sz="4" w:space="0" w:color="auto"/>
            </w:tcBorders>
            <w:shd w:val="clear" w:color="auto" w:fill="auto"/>
          </w:tcPr>
          <w:p w14:paraId="3FE82F59" w14:textId="77777777" w:rsidR="00DD0689" w:rsidRPr="00267EF5" w:rsidRDefault="00DD0689" w:rsidP="00267EF5">
            <w:pPr>
              <w:pStyle w:val="ListParagraph"/>
              <w:numPr>
                <w:ilvl w:val="0"/>
                <w:numId w:val="4"/>
              </w:numPr>
            </w:pPr>
          </w:p>
        </w:tc>
        <w:tc>
          <w:tcPr>
            <w:tcW w:w="5103" w:type="dxa"/>
            <w:tcBorders>
              <w:top w:val="single" w:sz="2" w:space="0" w:color="auto"/>
              <w:bottom w:val="single" w:sz="4" w:space="0" w:color="auto"/>
            </w:tcBorders>
            <w:shd w:val="clear" w:color="auto" w:fill="auto"/>
            <w:vAlign w:val="center"/>
          </w:tcPr>
          <w:p w14:paraId="496D4545" w14:textId="17D12A71" w:rsidR="00DD0689" w:rsidRPr="00267EF5" w:rsidRDefault="00DD0689" w:rsidP="00267EF5">
            <w:pPr>
              <w:pStyle w:val="NormalWeb"/>
            </w:pPr>
            <w:r w:rsidRPr="00267EF5">
              <w:t>Zakon o provedbi Uredbe (EU) 2019/1238 o paneuropskom osobnom mirovinskom proizvodu (PEPP) (EU)</w:t>
            </w:r>
          </w:p>
        </w:tc>
        <w:tc>
          <w:tcPr>
            <w:tcW w:w="2126" w:type="dxa"/>
            <w:tcBorders>
              <w:top w:val="single" w:sz="2" w:space="0" w:color="auto"/>
              <w:bottom w:val="single" w:sz="4" w:space="0" w:color="auto"/>
            </w:tcBorders>
            <w:shd w:val="clear" w:color="auto" w:fill="auto"/>
            <w:vAlign w:val="center"/>
          </w:tcPr>
          <w:p w14:paraId="00073D0A" w14:textId="4E560040" w:rsidR="00DD0689" w:rsidRPr="00267EF5" w:rsidRDefault="00DD0689" w:rsidP="00267EF5">
            <w:pPr>
              <w:pStyle w:val="NormalWeb"/>
            </w:pPr>
            <w:r w:rsidRPr="00267EF5">
              <w:t>II tromjesečje</w:t>
            </w:r>
          </w:p>
        </w:tc>
      </w:tr>
      <w:tr w:rsidR="00DD0689" w:rsidRPr="00267EF5" w14:paraId="6BCA6BED" w14:textId="77777777" w:rsidTr="00267EF5">
        <w:tc>
          <w:tcPr>
            <w:tcW w:w="2127" w:type="dxa"/>
            <w:vMerge/>
            <w:shd w:val="clear" w:color="auto" w:fill="auto"/>
          </w:tcPr>
          <w:p w14:paraId="32A675EB"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37069429"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vAlign w:val="center"/>
          </w:tcPr>
          <w:p w14:paraId="126EAFEE" w14:textId="51D4A789" w:rsidR="00DD0689" w:rsidRPr="00267EF5" w:rsidRDefault="00DD0689" w:rsidP="00267EF5">
            <w:pPr>
              <w:pStyle w:val="NormalWeb"/>
            </w:pPr>
            <w:r w:rsidRPr="00267EF5">
              <w:t>Zakon o izmjenama i dopunama Zakona o potrošačkom kreditiranju (RM)</w:t>
            </w:r>
          </w:p>
        </w:tc>
        <w:tc>
          <w:tcPr>
            <w:tcW w:w="2126" w:type="dxa"/>
            <w:tcBorders>
              <w:top w:val="single" w:sz="4" w:space="0" w:color="auto"/>
            </w:tcBorders>
            <w:shd w:val="clear" w:color="auto" w:fill="auto"/>
          </w:tcPr>
          <w:p w14:paraId="3B5FF86E" w14:textId="4D3A7E7E" w:rsidR="00DD0689" w:rsidRPr="00267EF5" w:rsidRDefault="00DD0689" w:rsidP="00267EF5">
            <w:r w:rsidRPr="00267EF5">
              <w:t>III tromjesečje</w:t>
            </w:r>
          </w:p>
        </w:tc>
      </w:tr>
      <w:tr w:rsidR="00DD0689" w:rsidRPr="00267EF5" w14:paraId="700BEF54" w14:textId="77777777" w:rsidTr="00267EF5">
        <w:tc>
          <w:tcPr>
            <w:tcW w:w="2127" w:type="dxa"/>
            <w:vMerge/>
            <w:shd w:val="clear" w:color="auto" w:fill="auto"/>
          </w:tcPr>
          <w:p w14:paraId="4F9B4661"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12E7C4A4"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vAlign w:val="center"/>
          </w:tcPr>
          <w:p w14:paraId="606F9367" w14:textId="61F8384A" w:rsidR="00DD0689" w:rsidRPr="00267EF5" w:rsidRDefault="00DD0689" w:rsidP="00267EF5">
            <w:pPr>
              <w:pStyle w:val="NormalWeb"/>
            </w:pPr>
            <w:r w:rsidRPr="00267EF5">
              <w:t>Zakon o izmjenama i dopunama Zakona o tržištu kapitala (RM)</w:t>
            </w:r>
          </w:p>
        </w:tc>
        <w:tc>
          <w:tcPr>
            <w:tcW w:w="2126" w:type="dxa"/>
            <w:tcBorders>
              <w:top w:val="single" w:sz="4" w:space="0" w:color="auto"/>
            </w:tcBorders>
            <w:shd w:val="clear" w:color="auto" w:fill="auto"/>
          </w:tcPr>
          <w:p w14:paraId="3376CFBA" w14:textId="31C50AAB" w:rsidR="00DD0689" w:rsidRPr="00267EF5" w:rsidRDefault="00DD0689" w:rsidP="00267EF5">
            <w:r w:rsidRPr="00267EF5">
              <w:t>III tromjesečje</w:t>
            </w:r>
          </w:p>
        </w:tc>
      </w:tr>
      <w:tr w:rsidR="00DD0689" w:rsidRPr="00267EF5" w14:paraId="3D416FC4" w14:textId="77777777" w:rsidTr="00267EF5">
        <w:tc>
          <w:tcPr>
            <w:tcW w:w="2127" w:type="dxa"/>
            <w:vMerge/>
            <w:shd w:val="clear" w:color="auto" w:fill="auto"/>
          </w:tcPr>
          <w:p w14:paraId="14E964C7" w14:textId="77777777" w:rsidR="00DD0689" w:rsidRPr="00267EF5" w:rsidRDefault="00DD0689" w:rsidP="00267EF5">
            <w:pPr>
              <w:pStyle w:val="ListParagraph"/>
              <w:numPr>
                <w:ilvl w:val="0"/>
                <w:numId w:val="3"/>
              </w:numPr>
            </w:pPr>
          </w:p>
        </w:tc>
        <w:tc>
          <w:tcPr>
            <w:tcW w:w="992" w:type="dxa"/>
            <w:shd w:val="clear" w:color="auto" w:fill="auto"/>
          </w:tcPr>
          <w:p w14:paraId="58CBD220" w14:textId="77777777" w:rsidR="00DD0689" w:rsidRPr="00267EF5" w:rsidRDefault="00DD0689" w:rsidP="00267EF5">
            <w:pPr>
              <w:pStyle w:val="ListParagraph"/>
              <w:numPr>
                <w:ilvl w:val="0"/>
                <w:numId w:val="4"/>
              </w:numPr>
            </w:pPr>
          </w:p>
        </w:tc>
        <w:tc>
          <w:tcPr>
            <w:tcW w:w="5103" w:type="dxa"/>
            <w:shd w:val="clear" w:color="auto" w:fill="auto"/>
            <w:vAlign w:val="center"/>
          </w:tcPr>
          <w:p w14:paraId="1E48F96F" w14:textId="2F21EF34" w:rsidR="00DD0689" w:rsidRPr="00267EF5" w:rsidRDefault="00DD0689" w:rsidP="00267EF5">
            <w:pPr>
              <w:pStyle w:val="NormalWeb"/>
            </w:pPr>
            <w:r w:rsidRPr="00267EF5">
              <w:t>Zakon o izmjenama i dopunama Zakona o računovodstvu (RM)</w:t>
            </w:r>
          </w:p>
        </w:tc>
        <w:tc>
          <w:tcPr>
            <w:tcW w:w="2126" w:type="dxa"/>
            <w:shd w:val="clear" w:color="auto" w:fill="auto"/>
          </w:tcPr>
          <w:p w14:paraId="7095C8B3" w14:textId="06C5CB71" w:rsidR="00DD0689" w:rsidRPr="00267EF5" w:rsidRDefault="00DD0689" w:rsidP="00267EF5">
            <w:r w:rsidRPr="00267EF5">
              <w:t>III tromjesečje</w:t>
            </w:r>
          </w:p>
        </w:tc>
      </w:tr>
      <w:tr w:rsidR="00DD0689" w:rsidRPr="00267EF5" w14:paraId="2EBAF08D" w14:textId="77777777" w:rsidTr="00267EF5">
        <w:tc>
          <w:tcPr>
            <w:tcW w:w="2127" w:type="dxa"/>
            <w:vMerge/>
            <w:shd w:val="clear" w:color="auto" w:fill="auto"/>
          </w:tcPr>
          <w:p w14:paraId="12698C0C" w14:textId="77777777" w:rsidR="00DD0689" w:rsidRPr="00267EF5" w:rsidRDefault="00DD0689" w:rsidP="00267EF5">
            <w:pPr>
              <w:pStyle w:val="ListParagraph"/>
              <w:numPr>
                <w:ilvl w:val="0"/>
                <w:numId w:val="3"/>
              </w:numPr>
            </w:pPr>
          </w:p>
        </w:tc>
        <w:tc>
          <w:tcPr>
            <w:tcW w:w="992" w:type="dxa"/>
            <w:shd w:val="clear" w:color="auto" w:fill="auto"/>
          </w:tcPr>
          <w:p w14:paraId="762E53AA" w14:textId="77777777" w:rsidR="00DD0689" w:rsidRPr="00267EF5" w:rsidRDefault="00DD0689" w:rsidP="00267EF5">
            <w:pPr>
              <w:pStyle w:val="ListParagraph"/>
              <w:numPr>
                <w:ilvl w:val="0"/>
                <w:numId w:val="4"/>
              </w:numPr>
            </w:pPr>
          </w:p>
        </w:tc>
        <w:tc>
          <w:tcPr>
            <w:tcW w:w="5103" w:type="dxa"/>
            <w:shd w:val="clear" w:color="auto" w:fill="auto"/>
            <w:vAlign w:val="center"/>
          </w:tcPr>
          <w:p w14:paraId="6A4CA082" w14:textId="5100C1E8" w:rsidR="00DD0689" w:rsidRPr="00267EF5" w:rsidRDefault="00DD0689" w:rsidP="00267EF5">
            <w:pPr>
              <w:pStyle w:val="NormalWeb"/>
            </w:pPr>
            <w:r w:rsidRPr="00267EF5">
              <w:t>Zakon o izmjenama i dopunama Zakona o kreditnim institucijama (</w:t>
            </w:r>
            <w:r w:rsidR="006C4333" w:rsidRPr="00267EF5">
              <w:t>EU/</w:t>
            </w:r>
            <w:r w:rsidRPr="00267EF5">
              <w:t>RM)</w:t>
            </w:r>
          </w:p>
        </w:tc>
        <w:tc>
          <w:tcPr>
            <w:tcW w:w="2126" w:type="dxa"/>
            <w:shd w:val="clear" w:color="auto" w:fill="auto"/>
            <w:vAlign w:val="center"/>
          </w:tcPr>
          <w:p w14:paraId="18B68FE5" w14:textId="59494CFE" w:rsidR="00DD0689" w:rsidRPr="00267EF5" w:rsidRDefault="00DD0689" w:rsidP="00267EF5">
            <w:pPr>
              <w:pStyle w:val="NormalWeb"/>
            </w:pPr>
            <w:r w:rsidRPr="00267EF5">
              <w:t>III tromjesečje</w:t>
            </w:r>
          </w:p>
        </w:tc>
      </w:tr>
      <w:tr w:rsidR="00DD0689" w:rsidRPr="00267EF5" w14:paraId="519BFE33" w14:textId="77777777" w:rsidTr="00267EF5">
        <w:tc>
          <w:tcPr>
            <w:tcW w:w="2127" w:type="dxa"/>
            <w:vMerge/>
            <w:shd w:val="clear" w:color="auto" w:fill="auto"/>
          </w:tcPr>
          <w:p w14:paraId="54AB1914" w14:textId="77777777" w:rsidR="00DD0689" w:rsidRPr="00267EF5" w:rsidRDefault="00DD0689" w:rsidP="00267EF5">
            <w:pPr>
              <w:pStyle w:val="ListParagraph"/>
              <w:numPr>
                <w:ilvl w:val="0"/>
                <w:numId w:val="3"/>
              </w:numPr>
            </w:pPr>
          </w:p>
        </w:tc>
        <w:tc>
          <w:tcPr>
            <w:tcW w:w="992" w:type="dxa"/>
            <w:shd w:val="clear" w:color="auto" w:fill="auto"/>
          </w:tcPr>
          <w:p w14:paraId="42EDF586" w14:textId="77777777" w:rsidR="00DD0689" w:rsidRPr="00267EF5" w:rsidRDefault="00DD0689" w:rsidP="00267EF5">
            <w:pPr>
              <w:pStyle w:val="ListParagraph"/>
              <w:numPr>
                <w:ilvl w:val="0"/>
                <w:numId w:val="4"/>
              </w:numPr>
            </w:pPr>
          </w:p>
        </w:tc>
        <w:tc>
          <w:tcPr>
            <w:tcW w:w="5103" w:type="dxa"/>
            <w:shd w:val="clear" w:color="auto" w:fill="auto"/>
            <w:vAlign w:val="center"/>
          </w:tcPr>
          <w:p w14:paraId="3DF0E6AD" w14:textId="5DB94328" w:rsidR="00DD0689" w:rsidRPr="00267EF5" w:rsidRDefault="00DD0689" w:rsidP="00267EF5">
            <w:pPr>
              <w:pStyle w:val="NormalWeb"/>
            </w:pPr>
            <w:r w:rsidRPr="00267EF5">
              <w:t>Zakon o izmjenama i dopunama Zakona o platnom prometu (RM)</w:t>
            </w:r>
          </w:p>
        </w:tc>
        <w:tc>
          <w:tcPr>
            <w:tcW w:w="2126" w:type="dxa"/>
            <w:shd w:val="clear" w:color="auto" w:fill="auto"/>
          </w:tcPr>
          <w:p w14:paraId="5DCE623F" w14:textId="254080DB" w:rsidR="00DD0689" w:rsidRPr="00267EF5" w:rsidRDefault="00DD0689" w:rsidP="00267EF5">
            <w:r w:rsidRPr="00267EF5">
              <w:t>III tromjesečje</w:t>
            </w:r>
          </w:p>
        </w:tc>
      </w:tr>
      <w:tr w:rsidR="00DD0689" w:rsidRPr="00267EF5" w14:paraId="3EE42964" w14:textId="77777777" w:rsidTr="00267EF5">
        <w:tc>
          <w:tcPr>
            <w:tcW w:w="2127" w:type="dxa"/>
            <w:vMerge/>
            <w:shd w:val="clear" w:color="auto" w:fill="auto"/>
          </w:tcPr>
          <w:p w14:paraId="6873D945" w14:textId="77777777" w:rsidR="00DD0689" w:rsidRPr="00267EF5" w:rsidRDefault="00DD0689" w:rsidP="00267EF5">
            <w:pPr>
              <w:pStyle w:val="ListParagraph"/>
              <w:numPr>
                <w:ilvl w:val="0"/>
                <w:numId w:val="3"/>
              </w:numPr>
            </w:pPr>
          </w:p>
        </w:tc>
        <w:tc>
          <w:tcPr>
            <w:tcW w:w="992" w:type="dxa"/>
            <w:shd w:val="clear" w:color="auto" w:fill="auto"/>
          </w:tcPr>
          <w:p w14:paraId="3F6317BD" w14:textId="77777777" w:rsidR="00DD0689" w:rsidRPr="00267EF5" w:rsidRDefault="00DD0689" w:rsidP="00267EF5">
            <w:pPr>
              <w:pStyle w:val="ListParagraph"/>
              <w:numPr>
                <w:ilvl w:val="0"/>
                <w:numId w:val="4"/>
              </w:numPr>
            </w:pPr>
          </w:p>
        </w:tc>
        <w:tc>
          <w:tcPr>
            <w:tcW w:w="5103" w:type="dxa"/>
            <w:shd w:val="clear" w:color="auto" w:fill="auto"/>
            <w:vAlign w:val="center"/>
          </w:tcPr>
          <w:p w14:paraId="5792882C" w14:textId="3F5357C5" w:rsidR="00DD0689" w:rsidRPr="00267EF5" w:rsidRDefault="00DD0689" w:rsidP="00267EF5">
            <w:pPr>
              <w:pStyle w:val="NormalWeb"/>
            </w:pPr>
            <w:r w:rsidRPr="00267EF5">
              <w:t>Zakon o izmjenama i dopunama Zakona o elektroničkom novcu (RM)</w:t>
            </w:r>
          </w:p>
        </w:tc>
        <w:tc>
          <w:tcPr>
            <w:tcW w:w="2126" w:type="dxa"/>
            <w:shd w:val="clear" w:color="auto" w:fill="auto"/>
          </w:tcPr>
          <w:p w14:paraId="2B7EEA02" w14:textId="406E9DEE" w:rsidR="00DD0689" w:rsidRPr="00267EF5" w:rsidRDefault="00DD0689" w:rsidP="00267EF5">
            <w:r w:rsidRPr="00267EF5">
              <w:t>III tromjesečje</w:t>
            </w:r>
          </w:p>
        </w:tc>
      </w:tr>
      <w:tr w:rsidR="00DD0689" w:rsidRPr="00267EF5" w14:paraId="2455BF16" w14:textId="77777777" w:rsidTr="00267EF5">
        <w:tc>
          <w:tcPr>
            <w:tcW w:w="2127" w:type="dxa"/>
            <w:vMerge/>
            <w:shd w:val="clear" w:color="auto" w:fill="auto"/>
          </w:tcPr>
          <w:p w14:paraId="5214B2ED" w14:textId="77777777" w:rsidR="00DD0689" w:rsidRPr="00267EF5" w:rsidRDefault="00DD0689" w:rsidP="00267EF5">
            <w:pPr>
              <w:pStyle w:val="ListParagraph"/>
              <w:numPr>
                <w:ilvl w:val="0"/>
                <w:numId w:val="3"/>
              </w:numPr>
            </w:pPr>
          </w:p>
        </w:tc>
        <w:tc>
          <w:tcPr>
            <w:tcW w:w="992" w:type="dxa"/>
            <w:shd w:val="clear" w:color="auto" w:fill="auto"/>
          </w:tcPr>
          <w:p w14:paraId="7F210084" w14:textId="77777777" w:rsidR="00DD0689" w:rsidRPr="00267EF5" w:rsidRDefault="00DD0689" w:rsidP="00267EF5">
            <w:pPr>
              <w:pStyle w:val="ListParagraph"/>
              <w:numPr>
                <w:ilvl w:val="0"/>
                <w:numId w:val="4"/>
              </w:numPr>
            </w:pPr>
          </w:p>
        </w:tc>
        <w:tc>
          <w:tcPr>
            <w:tcW w:w="5103" w:type="dxa"/>
            <w:shd w:val="clear" w:color="auto" w:fill="auto"/>
            <w:vAlign w:val="center"/>
          </w:tcPr>
          <w:p w14:paraId="301DC0AA" w14:textId="5CB9D528" w:rsidR="00DD0689" w:rsidRPr="00267EF5" w:rsidRDefault="00DD0689" w:rsidP="00267EF5">
            <w:pPr>
              <w:pStyle w:val="NormalWeb"/>
            </w:pPr>
            <w:r w:rsidRPr="00267EF5">
              <w:t>Zakon o izmjenama Zakona o sprječavanju pranja novca i financiranja terorizma (RM)</w:t>
            </w:r>
          </w:p>
        </w:tc>
        <w:tc>
          <w:tcPr>
            <w:tcW w:w="2126" w:type="dxa"/>
            <w:shd w:val="clear" w:color="auto" w:fill="auto"/>
          </w:tcPr>
          <w:p w14:paraId="00750537" w14:textId="23F684CA" w:rsidR="00DD0689" w:rsidRPr="00267EF5" w:rsidRDefault="00DD0689" w:rsidP="00267EF5">
            <w:r w:rsidRPr="00267EF5">
              <w:t>III tromjesečje</w:t>
            </w:r>
          </w:p>
        </w:tc>
      </w:tr>
      <w:tr w:rsidR="00DD0689" w:rsidRPr="00267EF5" w14:paraId="5C5D3B9E" w14:textId="77777777" w:rsidTr="00267EF5">
        <w:tc>
          <w:tcPr>
            <w:tcW w:w="2127" w:type="dxa"/>
            <w:vMerge/>
            <w:shd w:val="clear" w:color="auto" w:fill="auto"/>
          </w:tcPr>
          <w:p w14:paraId="08907A00" w14:textId="77777777" w:rsidR="00DD0689" w:rsidRPr="00267EF5" w:rsidRDefault="00DD0689" w:rsidP="00267EF5">
            <w:pPr>
              <w:pStyle w:val="ListParagraph"/>
              <w:numPr>
                <w:ilvl w:val="0"/>
                <w:numId w:val="3"/>
              </w:numPr>
            </w:pPr>
          </w:p>
        </w:tc>
        <w:tc>
          <w:tcPr>
            <w:tcW w:w="992" w:type="dxa"/>
            <w:shd w:val="clear" w:color="auto" w:fill="auto"/>
          </w:tcPr>
          <w:p w14:paraId="29A50A29" w14:textId="77777777" w:rsidR="00DD0689" w:rsidRPr="00267EF5" w:rsidRDefault="00DD0689" w:rsidP="00267EF5">
            <w:pPr>
              <w:pStyle w:val="ListParagraph"/>
              <w:numPr>
                <w:ilvl w:val="0"/>
                <w:numId w:val="4"/>
              </w:numPr>
            </w:pPr>
          </w:p>
        </w:tc>
        <w:tc>
          <w:tcPr>
            <w:tcW w:w="5103" w:type="dxa"/>
            <w:shd w:val="clear" w:color="auto" w:fill="auto"/>
            <w:vAlign w:val="center"/>
          </w:tcPr>
          <w:p w14:paraId="3B8392E9" w14:textId="05B54380" w:rsidR="00DD0689" w:rsidRPr="00267EF5" w:rsidRDefault="00DD0689" w:rsidP="00267EF5">
            <w:pPr>
              <w:pStyle w:val="NormalWeb"/>
            </w:pPr>
            <w:r w:rsidRPr="00267EF5">
              <w:t>Zakon o izmjenama Zakona o financijskom poslovanju i računovodstvu neprofitnih organizacija (RM)</w:t>
            </w:r>
          </w:p>
        </w:tc>
        <w:tc>
          <w:tcPr>
            <w:tcW w:w="2126" w:type="dxa"/>
            <w:shd w:val="clear" w:color="auto" w:fill="auto"/>
          </w:tcPr>
          <w:p w14:paraId="41A7C5D4" w14:textId="2E2563ED" w:rsidR="00DD0689" w:rsidRPr="00267EF5" w:rsidRDefault="00DD0689" w:rsidP="00267EF5">
            <w:r w:rsidRPr="00267EF5">
              <w:t>III tromjesečje</w:t>
            </w:r>
          </w:p>
        </w:tc>
      </w:tr>
      <w:tr w:rsidR="00DD0689" w:rsidRPr="00267EF5" w14:paraId="33E3F2D8" w14:textId="77777777" w:rsidTr="00267EF5">
        <w:tc>
          <w:tcPr>
            <w:tcW w:w="2127" w:type="dxa"/>
            <w:vMerge/>
            <w:shd w:val="clear" w:color="auto" w:fill="auto"/>
          </w:tcPr>
          <w:p w14:paraId="7FC501EC"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43E7BFA8"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2CB072DD" w14:textId="4368026E" w:rsidR="00DD0689" w:rsidRPr="00267EF5" w:rsidRDefault="00DD0689" w:rsidP="00267EF5">
            <w:pPr>
              <w:pStyle w:val="NormalWeb"/>
            </w:pPr>
            <w:r w:rsidRPr="00267EF5">
              <w:t>Zakon o izmjenama Zakona o deviznom poslovanju (RM)</w:t>
            </w:r>
          </w:p>
        </w:tc>
        <w:tc>
          <w:tcPr>
            <w:tcW w:w="2126" w:type="dxa"/>
            <w:tcBorders>
              <w:bottom w:val="single" w:sz="4" w:space="0" w:color="auto"/>
            </w:tcBorders>
            <w:shd w:val="clear" w:color="auto" w:fill="auto"/>
          </w:tcPr>
          <w:p w14:paraId="0833522B" w14:textId="1213C9A2" w:rsidR="00DD0689" w:rsidRPr="00267EF5" w:rsidRDefault="00DD0689" w:rsidP="00267EF5">
            <w:r w:rsidRPr="00267EF5">
              <w:t>III tromjesečje</w:t>
            </w:r>
          </w:p>
        </w:tc>
      </w:tr>
      <w:tr w:rsidR="00DD0689" w:rsidRPr="00267EF5" w14:paraId="68F5673B" w14:textId="77777777" w:rsidTr="00267EF5">
        <w:tc>
          <w:tcPr>
            <w:tcW w:w="2127" w:type="dxa"/>
            <w:vMerge/>
            <w:shd w:val="clear" w:color="auto" w:fill="auto"/>
          </w:tcPr>
          <w:p w14:paraId="5001655D"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609A82F1"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229E2F72" w14:textId="4B0FE489" w:rsidR="00DD0689" w:rsidRPr="00267EF5" w:rsidRDefault="00DD0689" w:rsidP="00267EF5">
            <w:pPr>
              <w:pStyle w:val="NormalWeb"/>
            </w:pPr>
            <w:r w:rsidRPr="00267EF5">
              <w:t xml:space="preserve">Zakon o izmjenama </w:t>
            </w:r>
            <w:r w:rsidR="007D62F5" w:rsidRPr="00267EF5">
              <w:t xml:space="preserve">i dopunama </w:t>
            </w:r>
            <w:r w:rsidRPr="00267EF5">
              <w:t>Zakona o administrativnoj suradnji u području poreza (EU/RM)</w:t>
            </w:r>
          </w:p>
        </w:tc>
        <w:tc>
          <w:tcPr>
            <w:tcW w:w="2126" w:type="dxa"/>
            <w:tcBorders>
              <w:bottom w:val="single" w:sz="4" w:space="0" w:color="auto"/>
            </w:tcBorders>
            <w:shd w:val="clear" w:color="auto" w:fill="auto"/>
          </w:tcPr>
          <w:p w14:paraId="298EDE5D" w14:textId="09E14043" w:rsidR="00DD0689" w:rsidRPr="00267EF5" w:rsidRDefault="00DD0689" w:rsidP="00267EF5">
            <w:r w:rsidRPr="00267EF5">
              <w:t>III tromjesečje</w:t>
            </w:r>
          </w:p>
        </w:tc>
      </w:tr>
      <w:tr w:rsidR="00DD0689" w:rsidRPr="00267EF5" w14:paraId="63F6ED7F" w14:textId="77777777" w:rsidTr="00267EF5">
        <w:tc>
          <w:tcPr>
            <w:tcW w:w="2127" w:type="dxa"/>
            <w:vMerge/>
            <w:shd w:val="clear" w:color="auto" w:fill="auto"/>
          </w:tcPr>
          <w:p w14:paraId="68644F68"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6B473F17"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274C4E4B" w14:textId="7C688451" w:rsidR="00DD0689" w:rsidRPr="00267EF5" w:rsidRDefault="00DD0689" w:rsidP="00267EF5">
            <w:pPr>
              <w:pStyle w:val="NormalWeb"/>
            </w:pPr>
            <w:r w:rsidRPr="00267EF5">
              <w:t>Zakon o izmjenama Zakona o porezu na dobit (RM)</w:t>
            </w:r>
          </w:p>
        </w:tc>
        <w:tc>
          <w:tcPr>
            <w:tcW w:w="2126" w:type="dxa"/>
            <w:tcBorders>
              <w:bottom w:val="single" w:sz="4" w:space="0" w:color="auto"/>
            </w:tcBorders>
            <w:shd w:val="clear" w:color="auto" w:fill="auto"/>
          </w:tcPr>
          <w:p w14:paraId="35644D51" w14:textId="07D86F40" w:rsidR="00DD0689" w:rsidRPr="00267EF5" w:rsidRDefault="00DD0689" w:rsidP="00267EF5">
            <w:r w:rsidRPr="00267EF5">
              <w:t>III tromjesečje</w:t>
            </w:r>
          </w:p>
        </w:tc>
      </w:tr>
      <w:tr w:rsidR="00DD0689" w:rsidRPr="00267EF5" w14:paraId="49D2BD4E" w14:textId="77777777" w:rsidTr="00267EF5">
        <w:tc>
          <w:tcPr>
            <w:tcW w:w="2127" w:type="dxa"/>
            <w:vMerge/>
            <w:shd w:val="clear" w:color="auto" w:fill="auto"/>
          </w:tcPr>
          <w:p w14:paraId="2920BA7C"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679F02D5"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5A3C92C6" w14:textId="5A0164E0" w:rsidR="00DD0689" w:rsidRPr="00267EF5" w:rsidRDefault="00DD0689" w:rsidP="00267EF5">
            <w:pPr>
              <w:pStyle w:val="NormalWeb"/>
            </w:pPr>
            <w:r w:rsidRPr="00267EF5">
              <w:t>Zakon o izmjenama Zakona o porezu na dohodak (RM)</w:t>
            </w:r>
          </w:p>
        </w:tc>
        <w:tc>
          <w:tcPr>
            <w:tcW w:w="2126" w:type="dxa"/>
            <w:tcBorders>
              <w:bottom w:val="single" w:sz="4" w:space="0" w:color="auto"/>
            </w:tcBorders>
            <w:shd w:val="clear" w:color="auto" w:fill="auto"/>
          </w:tcPr>
          <w:p w14:paraId="60D79743" w14:textId="73D48C12" w:rsidR="00DD0689" w:rsidRPr="00267EF5" w:rsidRDefault="00DD0689" w:rsidP="00267EF5">
            <w:r w:rsidRPr="00267EF5">
              <w:t>III tromjesečje</w:t>
            </w:r>
          </w:p>
        </w:tc>
      </w:tr>
      <w:tr w:rsidR="00DD0689" w:rsidRPr="00267EF5" w14:paraId="760E6276" w14:textId="77777777" w:rsidTr="00267EF5">
        <w:tc>
          <w:tcPr>
            <w:tcW w:w="2127" w:type="dxa"/>
            <w:vMerge/>
            <w:shd w:val="clear" w:color="auto" w:fill="auto"/>
          </w:tcPr>
          <w:p w14:paraId="6C204269"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2CA0AC75"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2B04D727" w14:textId="51C52AB1" w:rsidR="00DD0689" w:rsidRPr="00267EF5" w:rsidRDefault="00DD0689" w:rsidP="00267EF5">
            <w:pPr>
              <w:pStyle w:val="NormalWeb"/>
            </w:pPr>
            <w:r w:rsidRPr="00267EF5">
              <w:t>Zakon o izmjenama Zakona o igrama na sreću (RM)</w:t>
            </w:r>
          </w:p>
        </w:tc>
        <w:tc>
          <w:tcPr>
            <w:tcW w:w="2126" w:type="dxa"/>
            <w:tcBorders>
              <w:bottom w:val="single" w:sz="4" w:space="0" w:color="auto"/>
            </w:tcBorders>
            <w:shd w:val="clear" w:color="auto" w:fill="auto"/>
          </w:tcPr>
          <w:p w14:paraId="73BEB40E" w14:textId="6883BD54" w:rsidR="00DD0689" w:rsidRPr="00267EF5" w:rsidRDefault="00DD0689" w:rsidP="00267EF5">
            <w:r w:rsidRPr="00267EF5">
              <w:t>III tromjesečje</w:t>
            </w:r>
          </w:p>
        </w:tc>
      </w:tr>
      <w:tr w:rsidR="00DD0689" w:rsidRPr="00267EF5" w14:paraId="6CF4A615" w14:textId="77777777" w:rsidTr="00267EF5">
        <w:tc>
          <w:tcPr>
            <w:tcW w:w="2127" w:type="dxa"/>
            <w:vMerge/>
            <w:shd w:val="clear" w:color="auto" w:fill="auto"/>
          </w:tcPr>
          <w:p w14:paraId="43FB5A67"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1CC7F03F"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3D5857A9" w14:textId="722B3966" w:rsidR="00DD0689" w:rsidRPr="00267EF5" w:rsidRDefault="00DD0689" w:rsidP="00267EF5">
            <w:pPr>
              <w:pStyle w:val="NormalWeb"/>
            </w:pPr>
            <w:r w:rsidRPr="00267EF5">
              <w:t>Zakon o izmjenama Općeg poreznog zakona (RM)</w:t>
            </w:r>
          </w:p>
        </w:tc>
        <w:tc>
          <w:tcPr>
            <w:tcW w:w="2126" w:type="dxa"/>
            <w:tcBorders>
              <w:bottom w:val="single" w:sz="4" w:space="0" w:color="auto"/>
            </w:tcBorders>
            <w:shd w:val="clear" w:color="auto" w:fill="auto"/>
          </w:tcPr>
          <w:p w14:paraId="0127BFC5" w14:textId="7A22D05F" w:rsidR="00DD0689" w:rsidRPr="00267EF5" w:rsidRDefault="00DD0689" w:rsidP="00267EF5">
            <w:r w:rsidRPr="00267EF5">
              <w:t>III tromjesečje</w:t>
            </w:r>
          </w:p>
        </w:tc>
      </w:tr>
      <w:tr w:rsidR="00DD0689" w:rsidRPr="00267EF5" w14:paraId="2700DE62" w14:textId="77777777" w:rsidTr="00267EF5">
        <w:tc>
          <w:tcPr>
            <w:tcW w:w="2127" w:type="dxa"/>
            <w:vMerge/>
            <w:shd w:val="clear" w:color="auto" w:fill="auto"/>
          </w:tcPr>
          <w:p w14:paraId="7FF522F0"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7A4A5DF9"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1204255A" w14:textId="308D547F" w:rsidR="00DD0689" w:rsidRPr="00267EF5" w:rsidRDefault="00DD0689" w:rsidP="00267EF5">
            <w:pPr>
              <w:pStyle w:val="NormalWeb"/>
            </w:pPr>
            <w:r w:rsidRPr="00267EF5">
              <w:t>Zakon o izmjenama Zakona o porezu na dodanu vrijednost (RM)</w:t>
            </w:r>
          </w:p>
        </w:tc>
        <w:tc>
          <w:tcPr>
            <w:tcW w:w="2126" w:type="dxa"/>
            <w:tcBorders>
              <w:bottom w:val="single" w:sz="4" w:space="0" w:color="auto"/>
            </w:tcBorders>
            <w:shd w:val="clear" w:color="auto" w:fill="auto"/>
          </w:tcPr>
          <w:p w14:paraId="4419A5F7" w14:textId="5FA44930" w:rsidR="00DD0689" w:rsidRPr="00267EF5" w:rsidRDefault="00DD0689" w:rsidP="00267EF5">
            <w:r w:rsidRPr="00267EF5">
              <w:t>III tromjesečje</w:t>
            </w:r>
          </w:p>
        </w:tc>
      </w:tr>
      <w:tr w:rsidR="00DD0689" w:rsidRPr="00267EF5" w14:paraId="4BA1991B" w14:textId="77777777" w:rsidTr="00267EF5">
        <w:tc>
          <w:tcPr>
            <w:tcW w:w="2127" w:type="dxa"/>
            <w:vMerge/>
            <w:shd w:val="clear" w:color="auto" w:fill="auto"/>
          </w:tcPr>
          <w:p w14:paraId="32C3791F"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100A7767"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7C93556C" w14:textId="555B3527" w:rsidR="00DD0689" w:rsidRPr="00267EF5" w:rsidRDefault="00DD0689" w:rsidP="00267EF5">
            <w:pPr>
              <w:pStyle w:val="NormalWeb"/>
            </w:pPr>
            <w:r w:rsidRPr="00267EF5">
              <w:t>Zakon o izmjenama Zakona o financijskom poslovanju i predstečajnoj nagodbi (RM)</w:t>
            </w:r>
          </w:p>
        </w:tc>
        <w:tc>
          <w:tcPr>
            <w:tcW w:w="2126" w:type="dxa"/>
            <w:tcBorders>
              <w:bottom w:val="single" w:sz="4" w:space="0" w:color="auto"/>
            </w:tcBorders>
            <w:shd w:val="clear" w:color="auto" w:fill="auto"/>
          </w:tcPr>
          <w:p w14:paraId="3B411A7A" w14:textId="2F30C397" w:rsidR="00DD0689" w:rsidRPr="00267EF5" w:rsidRDefault="00DD0689" w:rsidP="00267EF5">
            <w:r w:rsidRPr="00267EF5">
              <w:t>III tromjesečje</w:t>
            </w:r>
          </w:p>
        </w:tc>
      </w:tr>
      <w:tr w:rsidR="00DD0689" w:rsidRPr="00267EF5" w14:paraId="01BA0DFC" w14:textId="77777777" w:rsidTr="00267EF5">
        <w:tc>
          <w:tcPr>
            <w:tcW w:w="2127" w:type="dxa"/>
            <w:vMerge/>
            <w:shd w:val="clear" w:color="auto" w:fill="auto"/>
          </w:tcPr>
          <w:p w14:paraId="24C2FE40"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67A09927"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172062B2" w14:textId="3A9DCF37" w:rsidR="00DD0689" w:rsidRPr="00267EF5" w:rsidRDefault="00DD0689" w:rsidP="00267EF5">
            <w:pPr>
              <w:pStyle w:val="NormalWeb"/>
            </w:pPr>
            <w:r w:rsidRPr="00267EF5">
              <w:t>Zakon o izmjenama Zakona o upravnim pristojbama (RM)</w:t>
            </w:r>
          </w:p>
        </w:tc>
        <w:tc>
          <w:tcPr>
            <w:tcW w:w="2126" w:type="dxa"/>
            <w:tcBorders>
              <w:bottom w:val="single" w:sz="4" w:space="0" w:color="auto"/>
            </w:tcBorders>
            <w:shd w:val="clear" w:color="auto" w:fill="auto"/>
          </w:tcPr>
          <w:p w14:paraId="507709A6" w14:textId="46F30E42" w:rsidR="00DD0689" w:rsidRPr="00267EF5" w:rsidRDefault="00DD0689" w:rsidP="00267EF5">
            <w:r w:rsidRPr="00267EF5">
              <w:t>III tromjesečje</w:t>
            </w:r>
          </w:p>
        </w:tc>
      </w:tr>
      <w:tr w:rsidR="00DD0689" w:rsidRPr="00267EF5" w14:paraId="436BEF6B" w14:textId="77777777" w:rsidTr="00267EF5">
        <w:tc>
          <w:tcPr>
            <w:tcW w:w="2127" w:type="dxa"/>
            <w:vMerge/>
            <w:shd w:val="clear" w:color="auto" w:fill="auto"/>
          </w:tcPr>
          <w:p w14:paraId="69A37866"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3F4ED485"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4E3BC8A2" w14:textId="75FDE081" w:rsidR="00DD0689" w:rsidRPr="00267EF5" w:rsidRDefault="00DD0689" w:rsidP="00267EF5">
            <w:pPr>
              <w:pStyle w:val="NormalWeb"/>
            </w:pPr>
            <w:r w:rsidRPr="00267EF5">
              <w:t>Zakon o izmjenama Zakona o lokalnim porezima (RM)</w:t>
            </w:r>
          </w:p>
        </w:tc>
        <w:tc>
          <w:tcPr>
            <w:tcW w:w="2126" w:type="dxa"/>
            <w:tcBorders>
              <w:bottom w:val="single" w:sz="4" w:space="0" w:color="auto"/>
            </w:tcBorders>
            <w:shd w:val="clear" w:color="auto" w:fill="auto"/>
          </w:tcPr>
          <w:p w14:paraId="668CD248" w14:textId="57B5ECFF" w:rsidR="00DD0689" w:rsidRPr="00267EF5" w:rsidRDefault="00DD0689" w:rsidP="00267EF5">
            <w:r w:rsidRPr="00267EF5">
              <w:t>III tromjesečje</w:t>
            </w:r>
          </w:p>
        </w:tc>
      </w:tr>
      <w:tr w:rsidR="00DD0689" w:rsidRPr="00267EF5" w14:paraId="6EC9C8CB" w14:textId="77777777" w:rsidTr="00267EF5">
        <w:tc>
          <w:tcPr>
            <w:tcW w:w="2127" w:type="dxa"/>
            <w:vMerge/>
            <w:shd w:val="clear" w:color="auto" w:fill="auto"/>
          </w:tcPr>
          <w:p w14:paraId="05ECFEB7"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6FF45CF6"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0C9F4933" w14:textId="04519729" w:rsidR="00DD0689" w:rsidRPr="00267EF5" w:rsidRDefault="00DD0689" w:rsidP="00267EF5">
            <w:pPr>
              <w:pStyle w:val="NormalWeb"/>
            </w:pPr>
            <w:r w:rsidRPr="00267EF5">
              <w:t>Zakon o subjektima koji se bave djelatnošću otkupa i naplate potraživanja</w:t>
            </w:r>
          </w:p>
        </w:tc>
        <w:tc>
          <w:tcPr>
            <w:tcW w:w="2126" w:type="dxa"/>
            <w:tcBorders>
              <w:bottom w:val="single" w:sz="4" w:space="0" w:color="auto"/>
            </w:tcBorders>
            <w:shd w:val="clear" w:color="auto" w:fill="auto"/>
          </w:tcPr>
          <w:p w14:paraId="55C7D882" w14:textId="0DB13499" w:rsidR="00DD0689" w:rsidRPr="00267EF5" w:rsidRDefault="00DD0689" w:rsidP="00267EF5">
            <w:r w:rsidRPr="00267EF5">
              <w:t>III tromjesečje</w:t>
            </w:r>
          </w:p>
        </w:tc>
      </w:tr>
      <w:tr w:rsidR="00DD0689" w:rsidRPr="00267EF5" w14:paraId="5F635582" w14:textId="77777777" w:rsidTr="00267EF5">
        <w:tc>
          <w:tcPr>
            <w:tcW w:w="2127" w:type="dxa"/>
            <w:vMerge/>
            <w:shd w:val="clear" w:color="auto" w:fill="auto"/>
          </w:tcPr>
          <w:p w14:paraId="0DF28B92"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2CE11C82"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530F711B" w14:textId="35095028" w:rsidR="00DD0689" w:rsidRPr="00267EF5" w:rsidRDefault="00DD0689" w:rsidP="00267EF5">
            <w:pPr>
              <w:pStyle w:val="NormalWeb"/>
            </w:pPr>
            <w:r w:rsidRPr="00267EF5">
              <w:t>Zakon o prestanku važenja Zakona o otpisu dugova fizičkim osobama</w:t>
            </w:r>
          </w:p>
        </w:tc>
        <w:tc>
          <w:tcPr>
            <w:tcW w:w="2126" w:type="dxa"/>
            <w:tcBorders>
              <w:bottom w:val="single" w:sz="4" w:space="0" w:color="auto"/>
            </w:tcBorders>
            <w:shd w:val="clear" w:color="auto" w:fill="auto"/>
          </w:tcPr>
          <w:p w14:paraId="1272F666" w14:textId="5EA09FF0" w:rsidR="00DD0689" w:rsidRPr="00267EF5" w:rsidRDefault="00DD0689" w:rsidP="00267EF5">
            <w:r w:rsidRPr="00267EF5">
              <w:t>III tromjesečje</w:t>
            </w:r>
          </w:p>
        </w:tc>
      </w:tr>
      <w:tr w:rsidR="00DD0689" w:rsidRPr="00267EF5" w14:paraId="02D4FFCC" w14:textId="77777777" w:rsidTr="00267EF5">
        <w:tc>
          <w:tcPr>
            <w:tcW w:w="2127" w:type="dxa"/>
            <w:vMerge/>
            <w:shd w:val="clear" w:color="auto" w:fill="auto"/>
          </w:tcPr>
          <w:p w14:paraId="4F2BDE14"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60F37969"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77858A4E" w14:textId="419527BD" w:rsidR="00DD0689" w:rsidRPr="00267EF5" w:rsidRDefault="00DD0689" w:rsidP="00267EF5">
            <w:pPr>
              <w:pStyle w:val="NormalWeb"/>
            </w:pPr>
            <w:r w:rsidRPr="00267EF5">
              <w:t>Zakon o potvrđivanju Ugovora o stabilnosti, koordinaciji i upravljanju u ekonomskoj i monetarnoj uniji između Kraljevine Belgije, Republike Bugarske, Kraljevine Danske, Savezne Republike Njemačke, Republike Estonije, Irske, Helenske Republike, Kraljevine Španjolske, Francuske Republike, Talijanske Republike, Republike Cipra, Republike Latvije, Republike Litve, Velikog Vojvodstva Luksemburga, Mađarske, Malte, Kraljevine Nizozemske, Republike Austrije, Republike Poljske, Portugalske Republike, Rumunjske,</w:t>
            </w:r>
            <w:r w:rsidR="006C4333" w:rsidRPr="00267EF5">
              <w:t xml:space="preserve"> </w:t>
            </w:r>
            <w:r w:rsidRPr="00267EF5">
              <w:t>Republike Slovenije. Slovačke Republike. Republike Finske i Kraljevine Švedske</w:t>
            </w:r>
          </w:p>
        </w:tc>
        <w:tc>
          <w:tcPr>
            <w:tcW w:w="2126" w:type="dxa"/>
            <w:tcBorders>
              <w:bottom w:val="single" w:sz="4" w:space="0" w:color="auto"/>
            </w:tcBorders>
            <w:shd w:val="clear" w:color="auto" w:fill="auto"/>
          </w:tcPr>
          <w:p w14:paraId="5917D862" w14:textId="2192957B" w:rsidR="00DD0689" w:rsidRPr="00267EF5" w:rsidRDefault="00DD0689" w:rsidP="00267EF5">
            <w:r w:rsidRPr="00267EF5">
              <w:t>III tromjesečje</w:t>
            </w:r>
          </w:p>
        </w:tc>
      </w:tr>
      <w:tr w:rsidR="00DD0689" w:rsidRPr="00267EF5" w14:paraId="6325A744" w14:textId="77777777" w:rsidTr="00267EF5">
        <w:tc>
          <w:tcPr>
            <w:tcW w:w="2127" w:type="dxa"/>
            <w:vMerge/>
            <w:shd w:val="clear" w:color="auto" w:fill="auto"/>
          </w:tcPr>
          <w:p w14:paraId="7B4D80AA"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674DE5F4"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327BA692" w14:textId="6EDC24EA" w:rsidR="00DD0689" w:rsidRPr="00267EF5" w:rsidRDefault="00DD0689" w:rsidP="00267EF5">
            <w:pPr>
              <w:pStyle w:val="NormalWeb"/>
            </w:pPr>
            <w:r w:rsidRPr="00267EF5">
              <w:t>Zakon o izmjenama i dopunama Zakona o reviziji</w:t>
            </w:r>
          </w:p>
        </w:tc>
        <w:tc>
          <w:tcPr>
            <w:tcW w:w="2126" w:type="dxa"/>
            <w:tcBorders>
              <w:bottom w:val="single" w:sz="4" w:space="0" w:color="auto"/>
            </w:tcBorders>
            <w:shd w:val="clear" w:color="auto" w:fill="auto"/>
          </w:tcPr>
          <w:p w14:paraId="4CB1FC37" w14:textId="473BC97A" w:rsidR="00DD0689" w:rsidRPr="00267EF5" w:rsidRDefault="00DD0689" w:rsidP="00267EF5">
            <w:r w:rsidRPr="00267EF5">
              <w:t>IV tromjesečje</w:t>
            </w:r>
          </w:p>
        </w:tc>
      </w:tr>
      <w:tr w:rsidR="00DD0689" w:rsidRPr="00267EF5" w14:paraId="1D1A5C7D" w14:textId="77777777" w:rsidTr="00267EF5">
        <w:tc>
          <w:tcPr>
            <w:tcW w:w="2127" w:type="dxa"/>
            <w:vMerge/>
            <w:shd w:val="clear" w:color="auto" w:fill="auto"/>
          </w:tcPr>
          <w:p w14:paraId="1BD305F4"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099817D1"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2AD66CEB" w14:textId="3B1D12E7" w:rsidR="00DD0689" w:rsidRPr="00267EF5" w:rsidRDefault="00DD0689" w:rsidP="00267EF5">
            <w:pPr>
              <w:pStyle w:val="NormalWeb"/>
            </w:pPr>
            <w:r w:rsidRPr="00267EF5">
              <w:t>Zakon o izmjenama i dopunama Zakona o obveznim osiguranjima u prometu</w:t>
            </w:r>
          </w:p>
        </w:tc>
        <w:tc>
          <w:tcPr>
            <w:tcW w:w="2126" w:type="dxa"/>
            <w:tcBorders>
              <w:bottom w:val="single" w:sz="4" w:space="0" w:color="auto"/>
            </w:tcBorders>
            <w:shd w:val="clear" w:color="auto" w:fill="auto"/>
          </w:tcPr>
          <w:p w14:paraId="7F1D2B7D" w14:textId="2B08C113" w:rsidR="00DD0689" w:rsidRPr="00267EF5" w:rsidRDefault="00DD0689" w:rsidP="00267EF5">
            <w:r w:rsidRPr="00267EF5">
              <w:t>IV tromjesečje</w:t>
            </w:r>
          </w:p>
        </w:tc>
      </w:tr>
      <w:tr w:rsidR="00DD0689" w:rsidRPr="00267EF5" w14:paraId="397130CF" w14:textId="77777777" w:rsidTr="00267EF5">
        <w:tc>
          <w:tcPr>
            <w:tcW w:w="2127" w:type="dxa"/>
            <w:vMerge/>
            <w:shd w:val="clear" w:color="auto" w:fill="auto"/>
          </w:tcPr>
          <w:p w14:paraId="7D56F199"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0B7F7791"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vAlign w:val="center"/>
          </w:tcPr>
          <w:p w14:paraId="341AA841" w14:textId="4787C09C" w:rsidR="00DD0689" w:rsidRPr="00267EF5" w:rsidRDefault="00DD0689" w:rsidP="00267EF5">
            <w:pPr>
              <w:pStyle w:val="NormalWeb"/>
            </w:pPr>
            <w:r w:rsidRPr="00267EF5">
              <w:t>Zakon o izmjenama i dopunama Zakona o fiskalnoj odgovornosti</w:t>
            </w:r>
            <w:r w:rsidR="006C4333" w:rsidRPr="00267EF5">
              <w:t xml:space="preserve"> (EU)</w:t>
            </w:r>
          </w:p>
        </w:tc>
        <w:tc>
          <w:tcPr>
            <w:tcW w:w="2126" w:type="dxa"/>
            <w:tcBorders>
              <w:bottom w:val="single" w:sz="4" w:space="0" w:color="auto"/>
            </w:tcBorders>
            <w:shd w:val="clear" w:color="auto" w:fill="auto"/>
            <w:vAlign w:val="center"/>
          </w:tcPr>
          <w:p w14:paraId="7DB59063" w14:textId="353592FF" w:rsidR="00DD0689" w:rsidRPr="00267EF5" w:rsidRDefault="00DD0689" w:rsidP="00267EF5">
            <w:r w:rsidRPr="00267EF5">
              <w:t>IV tromjesečje</w:t>
            </w:r>
          </w:p>
        </w:tc>
      </w:tr>
      <w:tr w:rsidR="00DD0689" w:rsidRPr="00267EF5" w14:paraId="530042AA" w14:textId="77777777" w:rsidTr="00267EF5">
        <w:tc>
          <w:tcPr>
            <w:tcW w:w="2127" w:type="dxa"/>
            <w:vMerge/>
            <w:tcBorders>
              <w:bottom w:val="single" w:sz="12" w:space="0" w:color="auto"/>
            </w:tcBorders>
            <w:shd w:val="clear" w:color="auto" w:fill="auto"/>
          </w:tcPr>
          <w:p w14:paraId="1EB22119" w14:textId="77777777" w:rsidR="00DD0689" w:rsidRPr="00267EF5" w:rsidRDefault="00DD0689" w:rsidP="00267EF5">
            <w:pPr>
              <w:pStyle w:val="ListParagraph"/>
              <w:numPr>
                <w:ilvl w:val="0"/>
                <w:numId w:val="3"/>
              </w:numPr>
            </w:pPr>
          </w:p>
        </w:tc>
        <w:tc>
          <w:tcPr>
            <w:tcW w:w="992" w:type="dxa"/>
            <w:tcBorders>
              <w:bottom w:val="single" w:sz="12" w:space="0" w:color="auto"/>
            </w:tcBorders>
            <w:shd w:val="clear" w:color="auto" w:fill="auto"/>
          </w:tcPr>
          <w:p w14:paraId="32AC81C4" w14:textId="77777777" w:rsidR="00DD0689" w:rsidRPr="00267EF5" w:rsidRDefault="00DD0689" w:rsidP="00267EF5">
            <w:pPr>
              <w:pStyle w:val="ListParagraph"/>
              <w:numPr>
                <w:ilvl w:val="0"/>
                <w:numId w:val="4"/>
              </w:numPr>
            </w:pPr>
          </w:p>
        </w:tc>
        <w:tc>
          <w:tcPr>
            <w:tcW w:w="5103" w:type="dxa"/>
            <w:tcBorders>
              <w:bottom w:val="single" w:sz="12" w:space="0" w:color="auto"/>
            </w:tcBorders>
            <w:shd w:val="clear" w:color="auto" w:fill="auto"/>
            <w:vAlign w:val="center"/>
          </w:tcPr>
          <w:p w14:paraId="1EFB1332" w14:textId="08485BE7" w:rsidR="00DD0689" w:rsidRPr="00267EF5" w:rsidRDefault="00DD0689" w:rsidP="00267EF5">
            <w:pPr>
              <w:pStyle w:val="NormalWeb"/>
            </w:pPr>
            <w:r w:rsidRPr="00267EF5">
              <w:t>Zakon o izvršavanju Državnog proračuna Republike Hrvatske za 2023. godinu</w:t>
            </w:r>
          </w:p>
        </w:tc>
        <w:tc>
          <w:tcPr>
            <w:tcW w:w="2126" w:type="dxa"/>
            <w:tcBorders>
              <w:bottom w:val="single" w:sz="12" w:space="0" w:color="auto"/>
            </w:tcBorders>
            <w:shd w:val="clear" w:color="auto" w:fill="auto"/>
          </w:tcPr>
          <w:p w14:paraId="211C3A96" w14:textId="04DCBDC4" w:rsidR="00DD0689" w:rsidRPr="00267EF5" w:rsidRDefault="00DD0689" w:rsidP="00267EF5">
            <w:r w:rsidRPr="00267EF5">
              <w:t>IV tromjesečje</w:t>
            </w:r>
          </w:p>
        </w:tc>
      </w:tr>
      <w:tr w:rsidR="00DD0689" w:rsidRPr="00267EF5" w14:paraId="0F39C87D" w14:textId="77777777" w:rsidTr="00267EF5">
        <w:tc>
          <w:tcPr>
            <w:tcW w:w="2127" w:type="dxa"/>
            <w:vMerge w:val="restart"/>
            <w:tcBorders>
              <w:top w:val="single" w:sz="12" w:space="0" w:color="auto"/>
              <w:bottom w:val="single" w:sz="12" w:space="0" w:color="auto"/>
              <w:right w:val="single" w:sz="4" w:space="0" w:color="auto"/>
            </w:tcBorders>
            <w:shd w:val="clear" w:color="auto" w:fill="auto"/>
          </w:tcPr>
          <w:p w14:paraId="07CCC3C1" w14:textId="77777777" w:rsidR="00DD0689" w:rsidRPr="00267EF5" w:rsidRDefault="00DD0689" w:rsidP="00267EF5">
            <w:pPr>
              <w:rPr>
                <w:b/>
              </w:rPr>
            </w:pPr>
            <w:r w:rsidRPr="00267EF5">
              <w:rPr>
                <w:b/>
              </w:rPr>
              <w:t>Ministarstvo poljoprivrede</w:t>
            </w:r>
          </w:p>
          <w:p w14:paraId="61AB098D" w14:textId="77777777" w:rsidR="0014165F" w:rsidRPr="00267EF5" w:rsidRDefault="0014165F" w:rsidP="00267EF5">
            <w:pPr>
              <w:rPr>
                <w:b/>
              </w:rPr>
            </w:pPr>
          </w:p>
          <w:p w14:paraId="03E20ED5" w14:textId="28B45347" w:rsidR="0014165F" w:rsidRPr="00267EF5" w:rsidRDefault="0014165F" w:rsidP="00267EF5">
            <w:pPr>
              <w:rPr>
                <w:b/>
              </w:rPr>
            </w:pPr>
          </w:p>
        </w:tc>
        <w:tc>
          <w:tcPr>
            <w:tcW w:w="992" w:type="dxa"/>
            <w:tcBorders>
              <w:top w:val="single" w:sz="12" w:space="0" w:color="auto"/>
              <w:left w:val="single" w:sz="4" w:space="0" w:color="auto"/>
            </w:tcBorders>
            <w:shd w:val="clear" w:color="auto" w:fill="auto"/>
          </w:tcPr>
          <w:p w14:paraId="125FADAA" w14:textId="77777777" w:rsidR="00DD0689" w:rsidRPr="00267EF5" w:rsidRDefault="00DD0689" w:rsidP="00267EF5">
            <w:pPr>
              <w:pStyle w:val="ListParagraph"/>
              <w:numPr>
                <w:ilvl w:val="0"/>
                <w:numId w:val="4"/>
              </w:numPr>
            </w:pPr>
          </w:p>
        </w:tc>
        <w:tc>
          <w:tcPr>
            <w:tcW w:w="5103" w:type="dxa"/>
            <w:tcBorders>
              <w:top w:val="single" w:sz="12" w:space="0" w:color="auto"/>
              <w:bottom w:val="single" w:sz="2" w:space="0" w:color="auto"/>
            </w:tcBorders>
            <w:shd w:val="clear" w:color="auto" w:fill="auto"/>
          </w:tcPr>
          <w:p w14:paraId="7B9613A4" w14:textId="0E1A4EF0" w:rsidR="00DD0689" w:rsidRPr="00267EF5" w:rsidRDefault="00DD0689" w:rsidP="00267EF5">
            <w:pPr>
              <w:pStyle w:val="normal-000002"/>
            </w:pPr>
            <w:r w:rsidRPr="00267EF5">
              <w:t>Zakon o gnojidbenim proizvodima (EU)</w:t>
            </w:r>
          </w:p>
        </w:tc>
        <w:tc>
          <w:tcPr>
            <w:tcW w:w="2126" w:type="dxa"/>
            <w:tcBorders>
              <w:top w:val="single" w:sz="12" w:space="0" w:color="auto"/>
              <w:bottom w:val="single" w:sz="2" w:space="0" w:color="auto"/>
            </w:tcBorders>
            <w:shd w:val="clear" w:color="auto" w:fill="auto"/>
          </w:tcPr>
          <w:p w14:paraId="477C8652" w14:textId="5ACC2171" w:rsidR="00DD0689" w:rsidRPr="00267EF5" w:rsidRDefault="00DD0689" w:rsidP="00267EF5">
            <w:pPr>
              <w:pStyle w:val="normal-000002"/>
            </w:pPr>
            <w:r w:rsidRPr="00267EF5">
              <w:t>I tromjesečje</w:t>
            </w:r>
          </w:p>
        </w:tc>
      </w:tr>
      <w:tr w:rsidR="00DD0689" w:rsidRPr="00267EF5" w14:paraId="478D2036" w14:textId="77777777" w:rsidTr="00267EF5">
        <w:tc>
          <w:tcPr>
            <w:tcW w:w="2127" w:type="dxa"/>
            <w:vMerge/>
            <w:tcBorders>
              <w:bottom w:val="single" w:sz="12" w:space="0" w:color="auto"/>
              <w:right w:val="single" w:sz="4" w:space="0" w:color="auto"/>
            </w:tcBorders>
            <w:shd w:val="clear" w:color="auto" w:fill="auto"/>
          </w:tcPr>
          <w:p w14:paraId="36CD2EF0" w14:textId="77777777" w:rsidR="00DD0689" w:rsidRPr="00267EF5" w:rsidRDefault="00DD0689" w:rsidP="00267EF5">
            <w:pPr>
              <w:pStyle w:val="ListParagraph"/>
              <w:numPr>
                <w:ilvl w:val="0"/>
                <w:numId w:val="3"/>
              </w:numPr>
            </w:pPr>
          </w:p>
        </w:tc>
        <w:tc>
          <w:tcPr>
            <w:tcW w:w="992" w:type="dxa"/>
            <w:tcBorders>
              <w:top w:val="single" w:sz="4" w:space="0" w:color="auto"/>
              <w:left w:val="single" w:sz="4" w:space="0" w:color="auto"/>
              <w:right w:val="single" w:sz="2" w:space="0" w:color="auto"/>
            </w:tcBorders>
            <w:shd w:val="clear" w:color="auto" w:fill="auto"/>
          </w:tcPr>
          <w:p w14:paraId="788E8A9F"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tcBorders>
            <w:shd w:val="clear" w:color="auto" w:fill="auto"/>
          </w:tcPr>
          <w:p w14:paraId="0F68E303" w14:textId="7EB8E0C5" w:rsidR="00DD0689" w:rsidRPr="00267EF5" w:rsidRDefault="00DD0689" w:rsidP="00267EF5">
            <w:pPr>
              <w:pStyle w:val="normal-000002"/>
            </w:pPr>
            <w:r w:rsidRPr="00267EF5">
              <w:rPr>
                <w:rStyle w:val="zadanifontodlomka-000008"/>
              </w:rPr>
              <w:t>Zakon o hrani (EU)</w:t>
            </w:r>
            <w:r w:rsidRPr="00267EF5">
              <w:t xml:space="preserve"> </w:t>
            </w:r>
          </w:p>
        </w:tc>
        <w:tc>
          <w:tcPr>
            <w:tcW w:w="2126" w:type="dxa"/>
            <w:tcBorders>
              <w:top w:val="single" w:sz="2" w:space="0" w:color="auto"/>
              <w:bottom w:val="single" w:sz="2" w:space="0" w:color="auto"/>
              <w:right w:val="single" w:sz="2" w:space="0" w:color="auto"/>
            </w:tcBorders>
            <w:shd w:val="clear" w:color="auto" w:fill="auto"/>
          </w:tcPr>
          <w:p w14:paraId="45D99746" w14:textId="1593DB48" w:rsidR="00DD0689" w:rsidRPr="00267EF5" w:rsidRDefault="00DD0689" w:rsidP="00267EF5">
            <w:pPr>
              <w:pStyle w:val="normal-000002"/>
            </w:pPr>
            <w:r w:rsidRPr="00267EF5">
              <w:rPr>
                <w:rStyle w:val="zadanifontodlomka-000008"/>
              </w:rPr>
              <w:t>I tromjesečje</w:t>
            </w:r>
            <w:r w:rsidRPr="00267EF5">
              <w:t xml:space="preserve"> </w:t>
            </w:r>
          </w:p>
        </w:tc>
      </w:tr>
      <w:tr w:rsidR="00DD0689" w:rsidRPr="00267EF5" w14:paraId="2FEB9DC9" w14:textId="77777777" w:rsidTr="00267EF5">
        <w:tc>
          <w:tcPr>
            <w:tcW w:w="2127" w:type="dxa"/>
            <w:vMerge/>
            <w:tcBorders>
              <w:bottom w:val="single" w:sz="12" w:space="0" w:color="auto"/>
              <w:right w:val="single" w:sz="4" w:space="0" w:color="auto"/>
            </w:tcBorders>
            <w:shd w:val="clear" w:color="auto" w:fill="auto"/>
          </w:tcPr>
          <w:p w14:paraId="7DA4BB63" w14:textId="77777777" w:rsidR="00DD0689" w:rsidRPr="00267EF5" w:rsidRDefault="00DD0689" w:rsidP="00267EF5">
            <w:pPr>
              <w:pStyle w:val="ListParagraph"/>
              <w:numPr>
                <w:ilvl w:val="0"/>
                <w:numId w:val="3"/>
              </w:numPr>
            </w:pPr>
          </w:p>
        </w:tc>
        <w:tc>
          <w:tcPr>
            <w:tcW w:w="992" w:type="dxa"/>
            <w:tcBorders>
              <w:top w:val="single" w:sz="4" w:space="0" w:color="auto"/>
              <w:left w:val="single" w:sz="4" w:space="0" w:color="auto"/>
              <w:right w:val="single" w:sz="2" w:space="0" w:color="auto"/>
            </w:tcBorders>
            <w:shd w:val="clear" w:color="auto" w:fill="auto"/>
          </w:tcPr>
          <w:p w14:paraId="33B5BBBA"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tcBorders>
            <w:shd w:val="clear" w:color="auto" w:fill="auto"/>
          </w:tcPr>
          <w:p w14:paraId="5DEFA4A9" w14:textId="17975F75" w:rsidR="00DD0689" w:rsidRPr="00267EF5" w:rsidRDefault="00DD0689" w:rsidP="00267EF5">
            <w:pPr>
              <w:pStyle w:val="normal-000002"/>
              <w:rPr>
                <w:rStyle w:val="zadanifontodlomka-000008"/>
              </w:rPr>
            </w:pPr>
            <w:r w:rsidRPr="00267EF5">
              <w:rPr>
                <w:rStyle w:val="zadanifontodlomka-000008"/>
              </w:rPr>
              <w:t>Zakon o zdravlju životinja (EU)</w:t>
            </w:r>
          </w:p>
        </w:tc>
        <w:tc>
          <w:tcPr>
            <w:tcW w:w="2126" w:type="dxa"/>
            <w:tcBorders>
              <w:top w:val="single" w:sz="2" w:space="0" w:color="auto"/>
              <w:bottom w:val="single" w:sz="2" w:space="0" w:color="auto"/>
              <w:right w:val="single" w:sz="2" w:space="0" w:color="auto"/>
            </w:tcBorders>
            <w:shd w:val="clear" w:color="auto" w:fill="auto"/>
          </w:tcPr>
          <w:p w14:paraId="4D8CDC48" w14:textId="29909B91" w:rsidR="00DD0689" w:rsidRPr="00267EF5" w:rsidRDefault="00DD0689" w:rsidP="00267EF5">
            <w:pPr>
              <w:pStyle w:val="normal-000002"/>
              <w:rPr>
                <w:rStyle w:val="zadanifontodlomka-000008"/>
              </w:rPr>
            </w:pPr>
            <w:r w:rsidRPr="00267EF5">
              <w:rPr>
                <w:rStyle w:val="zadanifontodlomka-000008"/>
              </w:rPr>
              <w:t>I tromjesečje</w:t>
            </w:r>
          </w:p>
        </w:tc>
      </w:tr>
      <w:tr w:rsidR="00DD0689" w:rsidRPr="00267EF5" w14:paraId="75A3D662" w14:textId="77777777" w:rsidTr="00267EF5">
        <w:tc>
          <w:tcPr>
            <w:tcW w:w="2127" w:type="dxa"/>
            <w:vMerge/>
            <w:tcBorders>
              <w:bottom w:val="single" w:sz="12" w:space="0" w:color="auto"/>
              <w:right w:val="single" w:sz="4" w:space="0" w:color="auto"/>
            </w:tcBorders>
            <w:shd w:val="clear" w:color="auto" w:fill="auto"/>
          </w:tcPr>
          <w:p w14:paraId="1C0EB801" w14:textId="77777777" w:rsidR="00DD0689" w:rsidRPr="00267EF5" w:rsidRDefault="00DD0689" w:rsidP="00267EF5">
            <w:pPr>
              <w:pStyle w:val="ListParagraph"/>
              <w:numPr>
                <w:ilvl w:val="0"/>
                <w:numId w:val="3"/>
              </w:numPr>
            </w:pPr>
          </w:p>
        </w:tc>
        <w:tc>
          <w:tcPr>
            <w:tcW w:w="992" w:type="dxa"/>
            <w:tcBorders>
              <w:top w:val="single" w:sz="4" w:space="0" w:color="auto"/>
              <w:left w:val="single" w:sz="4" w:space="0" w:color="auto"/>
              <w:right w:val="single" w:sz="2" w:space="0" w:color="auto"/>
            </w:tcBorders>
            <w:shd w:val="clear" w:color="auto" w:fill="auto"/>
          </w:tcPr>
          <w:p w14:paraId="7BB5AF83"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tcBorders>
            <w:shd w:val="clear" w:color="auto" w:fill="auto"/>
          </w:tcPr>
          <w:p w14:paraId="041B3ACA" w14:textId="49DE4FFC" w:rsidR="00DD0689" w:rsidRPr="00267EF5" w:rsidRDefault="00DD0689" w:rsidP="00267EF5">
            <w:pPr>
              <w:pStyle w:val="normal-000002"/>
              <w:rPr>
                <w:rStyle w:val="zadanifontodlomka-000008"/>
              </w:rPr>
            </w:pPr>
            <w:r w:rsidRPr="00267EF5">
              <w:rPr>
                <w:rStyle w:val="zadanifontodlomka-000008"/>
              </w:rPr>
              <w:t>Zakon o izmjenama i dopunama Zakona o biljnom zdravstvu (EU)</w:t>
            </w:r>
          </w:p>
        </w:tc>
        <w:tc>
          <w:tcPr>
            <w:tcW w:w="2126" w:type="dxa"/>
            <w:tcBorders>
              <w:top w:val="single" w:sz="2" w:space="0" w:color="auto"/>
              <w:bottom w:val="single" w:sz="2" w:space="0" w:color="auto"/>
              <w:right w:val="single" w:sz="2" w:space="0" w:color="auto"/>
            </w:tcBorders>
            <w:shd w:val="clear" w:color="auto" w:fill="auto"/>
          </w:tcPr>
          <w:p w14:paraId="23AB1726" w14:textId="5844CAD7" w:rsidR="00DD0689" w:rsidRPr="00267EF5" w:rsidRDefault="00DD0689" w:rsidP="00267EF5">
            <w:pPr>
              <w:pStyle w:val="normal-000002"/>
              <w:rPr>
                <w:rStyle w:val="zadanifontodlomka-000008"/>
              </w:rPr>
            </w:pPr>
            <w:r w:rsidRPr="00267EF5">
              <w:rPr>
                <w:rStyle w:val="zadanifontodlomka-000008"/>
              </w:rPr>
              <w:t>I tromjesečje</w:t>
            </w:r>
          </w:p>
        </w:tc>
      </w:tr>
      <w:tr w:rsidR="00DD0689" w:rsidRPr="00267EF5" w14:paraId="6BF18A7E" w14:textId="77777777" w:rsidTr="00267EF5">
        <w:tc>
          <w:tcPr>
            <w:tcW w:w="2127" w:type="dxa"/>
            <w:vMerge/>
            <w:tcBorders>
              <w:bottom w:val="single" w:sz="12" w:space="0" w:color="auto"/>
              <w:right w:val="single" w:sz="4" w:space="0" w:color="auto"/>
            </w:tcBorders>
            <w:shd w:val="clear" w:color="auto" w:fill="auto"/>
          </w:tcPr>
          <w:p w14:paraId="66045C5F" w14:textId="77777777" w:rsidR="00DD0689" w:rsidRPr="00267EF5" w:rsidRDefault="00DD0689" w:rsidP="00267EF5">
            <w:pPr>
              <w:pStyle w:val="ListParagraph"/>
              <w:numPr>
                <w:ilvl w:val="0"/>
                <w:numId w:val="3"/>
              </w:numPr>
            </w:pPr>
          </w:p>
        </w:tc>
        <w:tc>
          <w:tcPr>
            <w:tcW w:w="992" w:type="dxa"/>
            <w:tcBorders>
              <w:top w:val="single" w:sz="4" w:space="0" w:color="auto"/>
              <w:left w:val="single" w:sz="4" w:space="0" w:color="auto"/>
              <w:right w:val="single" w:sz="2" w:space="0" w:color="auto"/>
            </w:tcBorders>
            <w:shd w:val="clear" w:color="auto" w:fill="auto"/>
          </w:tcPr>
          <w:p w14:paraId="50588965"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tcBorders>
            <w:shd w:val="clear" w:color="auto" w:fill="auto"/>
          </w:tcPr>
          <w:p w14:paraId="6F9BBC35" w14:textId="0A0D7507" w:rsidR="00DD0689" w:rsidRPr="00267EF5" w:rsidRDefault="00DD0689" w:rsidP="00267EF5">
            <w:pPr>
              <w:pStyle w:val="normal-000002"/>
              <w:rPr>
                <w:rStyle w:val="zadanifontodlomka-000008"/>
              </w:rPr>
            </w:pPr>
            <w:r w:rsidRPr="00267EF5">
              <w:rPr>
                <w:rStyle w:val="zadanifontodlomka-000008"/>
              </w:rPr>
              <w:t>Zakon o komasaciji poljoprivrednog zemljišta</w:t>
            </w:r>
            <w:r w:rsidR="00CB3D14" w:rsidRPr="00267EF5">
              <w:rPr>
                <w:rStyle w:val="zadanifontodlomka-000008"/>
              </w:rPr>
              <w:t xml:space="preserve"> (RM)</w:t>
            </w:r>
          </w:p>
        </w:tc>
        <w:tc>
          <w:tcPr>
            <w:tcW w:w="2126" w:type="dxa"/>
            <w:tcBorders>
              <w:top w:val="single" w:sz="2" w:space="0" w:color="auto"/>
              <w:bottom w:val="single" w:sz="2" w:space="0" w:color="auto"/>
              <w:right w:val="single" w:sz="2" w:space="0" w:color="auto"/>
            </w:tcBorders>
            <w:shd w:val="clear" w:color="auto" w:fill="auto"/>
          </w:tcPr>
          <w:p w14:paraId="44903943" w14:textId="3432C91B" w:rsidR="00DD0689" w:rsidRPr="00267EF5" w:rsidRDefault="00DD0689" w:rsidP="00267EF5">
            <w:pPr>
              <w:pStyle w:val="normal-000002"/>
              <w:rPr>
                <w:rStyle w:val="zadanifontodlomka-000008"/>
              </w:rPr>
            </w:pPr>
            <w:r w:rsidRPr="00267EF5">
              <w:rPr>
                <w:rStyle w:val="zadanifontodlomka-000008"/>
              </w:rPr>
              <w:t>I tromjesečje</w:t>
            </w:r>
          </w:p>
        </w:tc>
      </w:tr>
      <w:tr w:rsidR="00DD0689" w:rsidRPr="00267EF5" w14:paraId="13276F7D" w14:textId="77777777" w:rsidTr="00267EF5">
        <w:tc>
          <w:tcPr>
            <w:tcW w:w="2127" w:type="dxa"/>
            <w:vMerge/>
            <w:tcBorders>
              <w:bottom w:val="single" w:sz="12" w:space="0" w:color="auto"/>
              <w:right w:val="single" w:sz="4" w:space="0" w:color="auto"/>
            </w:tcBorders>
            <w:shd w:val="clear" w:color="auto" w:fill="auto"/>
          </w:tcPr>
          <w:p w14:paraId="46F12443" w14:textId="77777777" w:rsidR="00DD0689" w:rsidRPr="00267EF5" w:rsidRDefault="00DD0689" w:rsidP="00267EF5">
            <w:pPr>
              <w:pStyle w:val="ListParagraph"/>
              <w:numPr>
                <w:ilvl w:val="0"/>
                <w:numId w:val="3"/>
              </w:numPr>
            </w:pPr>
          </w:p>
        </w:tc>
        <w:tc>
          <w:tcPr>
            <w:tcW w:w="992" w:type="dxa"/>
            <w:tcBorders>
              <w:top w:val="single" w:sz="4" w:space="0" w:color="auto"/>
              <w:left w:val="single" w:sz="4" w:space="0" w:color="auto"/>
              <w:right w:val="single" w:sz="2" w:space="0" w:color="auto"/>
            </w:tcBorders>
            <w:shd w:val="clear" w:color="auto" w:fill="auto"/>
          </w:tcPr>
          <w:p w14:paraId="2C08F063"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tcBorders>
            <w:shd w:val="clear" w:color="auto" w:fill="auto"/>
          </w:tcPr>
          <w:p w14:paraId="6DFADBD5" w14:textId="3060148C" w:rsidR="00DD0689" w:rsidRPr="00267EF5" w:rsidRDefault="00DD0689" w:rsidP="00267EF5">
            <w:pPr>
              <w:pStyle w:val="normal-000002"/>
              <w:rPr>
                <w:rStyle w:val="zadanifontodlomka-000008"/>
              </w:rPr>
            </w:pPr>
            <w:r w:rsidRPr="00267EF5">
              <w:rPr>
                <w:rStyle w:val="zadanifontodlomka-000008"/>
              </w:rPr>
              <w:t>Zakon o higijeni hrane i mikrobiološkim kriterijima za hranu (EU)</w:t>
            </w:r>
          </w:p>
        </w:tc>
        <w:tc>
          <w:tcPr>
            <w:tcW w:w="2126" w:type="dxa"/>
            <w:tcBorders>
              <w:top w:val="single" w:sz="2" w:space="0" w:color="auto"/>
              <w:bottom w:val="single" w:sz="2" w:space="0" w:color="auto"/>
              <w:right w:val="single" w:sz="2" w:space="0" w:color="auto"/>
            </w:tcBorders>
            <w:shd w:val="clear" w:color="auto" w:fill="auto"/>
          </w:tcPr>
          <w:p w14:paraId="4BD05A5D" w14:textId="4274C2F8" w:rsidR="00DD0689" w:rsidRPr="00267EF5" w:rsidRDefault="00DD0689" w:rsidP="00267EF5">
            <w:pPr>
              <w:pStyle w:val="normal-000002"/>
              <w:rPr>
                <w:rStyle w:val="zadanifontodlomka-000008"/>
              </w:rPr>
            </w:pPr>
            <w:r w:rsidRPr="00267EF5">
              <w:rPr>
                <w:rStyle w:val="zadanifontodlomka-000008"/>
              </w:rPr>
              <w:t>I tromjesečje</w:t>
            </w:r>
          </w:p>
        </w:tc>
      </w:tr>
      <w:tr w:rsidR="00DD0689" w:rsidRPr="00267EF5" w14:paraId="16CA99EC" w14:textId="77777777" w:rsidTr="00267EF5">
        <w:tc>
          <w:tcPr>
            <w:tcW w:w="2127" w:type="dxa"/>
            <w:vMerge/>
            <w:tcBorders>
              <w:bottom w:val="single" w:sz="12" w:space="0" w:color="auto"/>
              <w:right w:val="single" w:sz="4" w:space="0" w:color="auto"/>
            </w:tcBorders>
            <w:shd w:val="clear" w:color="auto" w:fill="auto"/>
          </w:tcPr>
          <w:p w14:paraId="77464A0E" w14:textId="77777777" w:rsidR="00DD0689" w:rsidRPr="00267EF5" w:rsidRDefault="00DD0689" w:rsidP="00267EF5">
            <w:pPr>
              <w:pStyle w:val="ListParagraph"/>
              <w:numPr>
                <w:ilvl w:val="0"/>
                <w:numId w:val="3"/>
              </w:numPr>
            </w:pPr>
          </w:p>
        </w:tc>
        <w:tc>
          <w:tcPr>
            <w:tcW w:w="992" w:type="dxa"/>
            <w:tcBorders>
              <w:top w:val="single" w:sz="4" w:space="0" w:color="auto"/>
              <w:left w:val="single" w:sz="4" w:space="0" w:color="auto"/>
              <w:right w:val="single" w:sz="2" w:space="0" w:color="auto"/>
            </w:tcBorders>
            <w:shd w:val="clear" w:color="auto" w:fill="auto"/>
          </w:tcPr>
          <w:p w14:paraId="5E9405A0"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tcBorders>
            <w:shd w:val="clear" w:color="auto" w:fill="auto"/>
          </w:tcPr>
          <w:p w14:paraId="6FA8C5C8" w14:textId="25BCBFAE" w:rsidR="00DD0689" w:rsidRPr="00267EF5" w:rsidRDefault="00DD0689" w:rsidP="00267EF5">
            <w:pPr>
              <w:pStyle w:val="normal-000002"/>
              <w:rPr>
                <w:rStyle w:val="zadanifontodlomka-000008"/>
              </w:rPr>
            </w:pPr>
            <w:r w:rsidRPr="00267EF5">
              <w:rPr>
                <w:rStyle w:val="zadanifontodlomka-000008"/>
              </w:rPr>
              <w:t>Zakon o prestanku važenja Zakona o sustavu obrane od tuče (PUP)</w:t>
            </w:r>
          </w:p>
        </w:tc>
        <w:tc>
          <w:tcPr>
            <w:tcW w:w="2126" w:type="dxa"/>
            <w:tcBorders>
              <w:top w:val="single" w:sz="2" w:space="0" w:color="auto"/>
              <w:bottom w:val="single" w:sz="2" w:space="0" w:color="auto"/>
              <w:right w:val="single" w:sz="2" w:space="0" w:color="auto"/>
            </w:tcBorders>
            <w:shd w:val="clear" w:color="auto" w:fill="auto"/>
          </w:tcPr>
          <w:p w14:paraId="38B870C2" w14:textId="4AB220D7" w:rsidR="00DD0689" w:rsidRPr="00267EF5" w:rsidRDefault="00DD0689" w:rsidP="00267EF5">
            <w:pPr>
              <w:pStyle w:val="normal-000002"/>
              <w:rPr>
                <w:rStyle w:val="zadanifontodlomka-000008"/>
              </w:rPr>
            </w:pPr>
            <w:r w:rsidRPr="00267EF5">
              <w:rPr>
                <w:rStyle w:val="zadanifontodlomka-000008"/>
              </w:rPr>
              <w:t>I tromjesečje</w:t>
            </w:r>
          </w:p>
        </w:tc>
      </w:tr>
      <w:tr w:rsidR="00C67F57" w:rsidRPr="00267EF5" w14:paraId="06178457" w14:textId="77777777" w:rsidTr="00267EF5">
        <w:tc>
          <w:tcPr>
            <w:tcW w:w="2127" w:type="dxa"/>
            <w:vMerge/>
            <w:tcBorders>
              <w:bottom w:val="single" w:sz="12" w:space="0" w:color="auto"/>
              <w:right w:val="single" w:sz="4" w:space="0" w:color="auto"/>
            </w:tcBorders>
            <w:shd w:val="clear" w:color="auto" w:fill="auto"/>
          </w:tcPr>
          <w:p w14:paraId="0267D88F" w14:textId="77777777" w:rsidR="00C67F57" w:rsidRPr="00267EF5" w:rsidRDefault="00C67F57" w:rsidP="00267EF5">
            <w:pPr>
              <w:pStyle w:val="ListParagraph"/>
              <w:numPr>
                <w:ilvl w:val="0"/>
                <w:numId w:val="3"/>
              </w:numPr>
            </w:pPr>
          </w:p>
        </w:tc>
        <w:tc>
          <w:tcPr>
            <w:tcW w:w="992" w:type="dxa"/>
            <w:tcBorders>
              <w:top w:val="single" w:sz="4" w:space="0" w:color="auto"/>
              <w:left w:val="single" w:sz="4" w:space="0" w:color="auto"/>
              <w:right w:val="single" w:sz="2" w:space="0" w:color="auto"/>
            </w:tcBorders>
            <w:shd w:val="clear" w:color="auto" w:fill="auto"/>
          </w:tcPr>
          <w:p w14:paraId="64EB96F3" w14:textId="77777777" w:rsidR="00C67F57" w:rsidRPr="00267EF5" w:rsidRDefault="00C67F57" w:rsidP="00267EF5">
            <w:pPr>
              <w:pStyle w:val="ListParagraph"/>
              <w:numPr>
                <w:ilvl w:val="0"/>
                <w:numId w:val="4"/>
              </w:numPr>
            </w:pPr>
          </w:p>
        </w:tc>
        <w:tc>
          <w:tcPr>
            <w:tcW w:w="5103" w:type="dxa"/>
            <w:tcBorders>
              <w:top w:val="single" w:sz="2" w:space="0" w:color="auto"/>
              <w:left w:val="single" w:sz="2" w:space="0" w:color="auto"/>
              <w:bottom w:val="single" w:sz="2" w:space="0" w:color="auto"/>
            </w:tcBorders>
            <w:shd w:val="clear" w:color="auto" w:fill="auto"/>
          </w:tcPr>
          <w:p w14:paraId="3D0AE08A" w14:textId="3A626D95" w:rsidR="00C67F57" w:rsidRPr="00267EF5" w:rsidRDefault="00C67F57" w:rsidP="00267EF5">
            <w:pPr>
              <w:pStyle w:val="normal-000002"/>
              <w:rPr>
                <w:rStyle w:val="zadanifontodlomka-000008"/>
              </w:rPr>
            </w:pPr>
            <w:r w:rsidRPr="00267EF5">
              <w:rPr>
                <w:rStyle w:val="zadanifontodlomka-000008"/>
              </w:rPr>
              <w:t>Zakon o izmjenama i dopunama Zakona o obiteljskom poljoprivrednom gospodarstvu (RM)</w:t>
            </w:r>
          </w:p>
        </w:tc>
        <w:tc>
          <w:tcPr>
            <w:tcW w:w="2126" w:type="dxa"/>
            <w:tcBorders>
              <w:top w:val="single" w:sz="2" w:space="0" w:color="auto"/>
              <w:bottom w:val="single" w:sz="2" w:space="0" w:color="auto"/>
              <w:right w:val="single" w:sz="2" w:space="0" w:color="auto"/>
            </w:tcBorders>
            <w:shd w:val="clear" w:color="auto" w:fill="auto"/>
          </w:tcPr>
          <w:p w14:paraId="6554ED11" w14:textId="2145FA18" w:rsidR="00C67F57" w:rsidRPr="00267EF5" w:rsidRDefault="00C67F57" w:rsidP="00267EF5">
            <w:pPr>
              <w:pStyle w:val="normal-000002"/>
              <w:rPr>
                <w:rStyle w:val="zadanifontodlomka-000008"/>
              </w:rPr>
            </w:pPr>
            <w:r w:rsidRPr="00267EF5">
              <w:rPr>
                <w:rStyle w:val="zadanifontodlomka-000008"/>
              </w:rPr>
              <w:t>II tromjesečje</w:t>
            </w:r>
          </w:p>
        </w:tc>
      </w:tr>
      <w:tr w:rsidR="00DD0689" w:rsidRPr="00267EF5" w14:paraId="539F2E6E" w14:textId="77777777" w:rsidTr="00267EF5">
        <w:tc>
          <w:tcPr>
            <w:tcW w:w="2127" w:type="dxa"/>
            <w:vMerge/>
            <w:tcBorders>
              <w:bottom w:val="single" w:sz="12" w:space="0" w:color="auto"/>
              <w:right w:val="single" w:sz="4" w:space="0" w:color="auto"/>
            </w:tcBorders>
            <w:shd w:val="clear" w:color="auto" w:fill="auto"/>
          </w:tcPr>
          <w:p w14:paraId="0C1991E9" w14:textId="77777777" w:rsidR="00DD0689" w:rsidRPr="00267EF5" w:rsidRDefault="00DD0689" w:rsidP="00267EF5">
            <w:pPr>
              <w:pStyle w:val="ListParagraph"/>
              <w:numPr>
                <w:ilvl w:val="0"/>
                <w:numId w:val="3"/>
              </w:numPr>
            </w:pPr>
          </w:p>
        </w:tc>
        <w:tc>
          <w:tcPr>
            <w:tcW w:w="992" w:type="dxa"/>
            <w:tcBorders>
              <w:left w:val="single" w:sz="4" w:space="0" w:color="auto"/>
              <w:right w:val="single" w:sz="2" w:space="0" w:color="auto"/>
            </w:tcBorders>
            <w:shd w:val="clear" w:color="auto" w:fill="auto"/>
          </w:tcPr>
          <w:p w14:paraId="4BFF4666"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right w:val="single" w:sz="2" w:space="0" w:color="auto"/>
            </w:tcBorders>
            <w:shd w:val="clear" w:color="auto" w:fill="auto"/>
          </w:tcPr>
          <w:p w14:paraId="1B3C9E15" w14:textId="64501A6B" w:rsidR="00DD0689" w:rsidRPr="00267EF5" w:rsidRDefault="00DD0689" w:rsidP="00267EF5">
            <w:pPr>
              <w:pStyle w:val="normal-000002"/>
            </w:pPr>
            <w:r w:rsidRPr="00267EF5">
              <w:rPr>
                <w:rStyle w:val="zadanifontodlomka-000008"/>
              </w:rPr>
              <w:t xml:space="preserve">Zakon o izmjenama i dopunama Zakona o morskom ribarstvu (EU) </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7F895C19" w14:textId="70125CBA" w:rsidR="00DD0689" w:rsidRPr="00267EF5" w:rsidRDefault="00DD0689" w:rsidP="00267EF5">
            <w:pPr>
              <w:pStyle w:val="normal-000002"/>
            </w:pPr>
            <w:r w:rsidRPr="00267EF5">
              <w:rPr>
                <w:rStyle w:val="zadanifontodlomka-000008"/>
              </w:rPr>
              <w:t>II tromjesečje</w:t>
            </w:r>
            <w:r w:rsidRPr="00267EF5">
              <w:t xml:space="preserve"> </w:t>
            </w:r>
          </w:p>
        </w:tc>
      </w:tr>
      <w:tr w:rsidR="00DD0689" w:rsidRPr="00267EF5" w14:paraId="07867508" w14:textId="77777777" w:rsidTr="00267EF5">
        <w:tc>
          <w:tcPr>
            <w:tcW w:w="2127" w:type="dxa"/>
            <w:vMerge/>
            <w:tcBorders>
              <w:bottom w:val="single" w:sz="12" w:space="0" w:color="auto"/>
              <w:right w:val="single" w:sz="4" w:space="0" w:color="auto"/>
            </w:tcBorders>
            <w:shd w:val="clear" w:color="auto" w:fill="auto"/>
          </w:tcPr>
          <w:p w14:paraId="1CC51BD6" w14:textId="77777777" w:rsidR="00DD0689" w:rsidRPr="00267EF5" w:rsidRDefault="00DD0689" w:rsidP="00267EF5">
            <w:pPr>
              <w:pStyle w:val="ListParagraph"/>
              <w:numPr>
                <w:ilvl w:val="0"/>
                <w:numId w:val="3"/>
              </w:numPr>
            </w:pPr>
          </w:p>
        </w:tc>
        <w:tc>
          <w:tcPr>
            <w:tcW w:w="992" w:type="dxa"/>
            <w:tcBorders>
              <w:left w:val="single" w:sz="4" w:space="0" w:color="auto"/>
              <w:right w:val="single" w:sz="2" w:space="0" w:color="auto"/>
            </w:tcBorders>
            <w:shd w:val="clear" w:color="auto" w:fill="auto"/>
          </w:tcPr>
          <w:p w14:paraId="50C9AD78" w14:textId="77777777" w:rsidR="00DD0689" w:rsidRPr="00267EF5" w:rsidRDefault="00DD0689" w:rsidP="00267EF5">
            <w:pPr>
              <w:pStyle w:val="ListParagraph"/>
              <w:numPr>
                <w:ilvl w:val="0"/>
                <w:numId w:val="4"/>
              </w:numPr>
            </w:pPr>
          </w:p>
        </w:tc>
        <w:tc>
          <w:tcPr>
            <w:tcW w:w="5103" w:type="dxa"/>
            <w:tcBorders>
              <w:top w:val="single" w:sz="2" w:space="0" w:color="auto"/>
              <w:left w:val="single" w:sz="2" w:space="0" w:color="auto"/>
              <w:bottom w:val="single" w:sz="2" w:space="0" w:color="auto"/>
              <w:right w:val="single" w:sz="2" w:space="0" w:color="auto"/>
            </w:tcBorders>
            <w:shd w:val="clear" w:color="auto" w:fill="auto"/>
          </w:tcPr>
          <w:p w14:paraId="6410AE6E" w14:textId="0B7C2DF4" w:rsidR="00DD0689" w:rsidRPr="00267EF5" w:rsidRDefault="00DD0689" w:rsidP="00267EF5">
            <w:pPr>
              <w:pStyle w:val="normal-000002"/>
            </w:pPr>
            <w:r w:rsidRPr="00267EF5">
              <w:rPr>
                <w:rStyle w:val="zadanifontodlomka-000008"/>
              </w:rPr>
              <w:t xml:space="preserve">Zakon o izmjenama Zakona o poljoprivredi </w:t>
            </w:r>
            <w:r w:rsidRPr="00267EF5">
              <w:rPr>
                <w:rStyle w:val="zadanifontodlomka-000013"/>
              </w:rPr>
              <w:t>(RM)</w:t>
            </w:r>
            <w:r w:rsidRPr="00267EF5">
              <w:t xml:space="preserve"> </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6F00A9FE" w14:textId="35FBB026" w:rsidR="00DD0689" w:rsidRPr="00267EF5" w:rsidRDefault="00DD0689" w:rsidP="00267EF5">
            <w:pPr>
              <w:pStyle w:val="normal-000002"/>
            </w:pPr>
            <w:r w:rsidRPr="00267EF5">
              <w:rPr>
                <w:rStyle w:val="zadanifontodlomka-000008"/>
              </w:rPr>
              <w:t>II tromjesečje</w:t>
            </w:r>
            <w:r w:rsidRPr="00267EF5">
              <w:t xml:space="preserve"> </w:t>
            </w:r>
          </w:p>
        </w:tc>
      </w:tr>
      <w:tr w:rsidR="00DD0689" w:rsidRPr="00267EF5" w14:paraId="06DF0174" w14:textId="77777777" w:rsidTr="00267EF5">
        <w:tc>
          <w:tcPr>
            <w:tcW w:w="2127" w:type="dxa"/>
            <w:vMerge/>
            <w:tcBorders>
              <w:bottom w:val="single" w:sz="12" w:space="0" w:color="auto"/>
              <w:right w:val="single" w:sz="4" w:space="0" w:color="auto"/>
            </w:tcBorders>
            <w:shd w:val="clear" w:color="auto" w:fill="auto"/>
          </w:tcPr>
          <w:p w14:paraId="3BFCACE7" w14:textId="77777777" w:rsidR="00DD0689" w:rsidRPr="00267EF5" w:rsidRDefault="00DD0689" w:rsidP="00267EF5">
            <w:pPr>
              <w:pStyle w:val="ListParagraph"/>
              <w:numPr>
                <w:ilvl w:val="0"/>
                <w:numId w:val="3"/>
              </w:numPr>
            </w:pPr>
          </w:p>
        </w:tc>
        <w:tc>
          <w:tcPr>
            <w:tcW w:w="992" w:type="dxa"/>
            <w:tcBorders>
              <w:left w:val="single" w:sz="4" w:space="0" w:color="auto"/>
            </w:tcBorders>
            <w:shd w:val="clear" w:color="auto" w:fill="auto"/>
          </w:tcPr>
          <w:p w14:paraId="6781E31F" w14:textId="77777777" w:rsidR="00DD0689" w:rsidRPr="00267EF5" w:rsidRDefault="00DD0689" w:rsidP="00267EF5">
            <w:pPr>
              <w:pStyle w:val="ListParagraph"/>
              <w:numPr>
                <w:ilvl w:val="0"/>
                <w:numId w:val="4"/>
              </w:numPr>
            </w:pPr>
          </w:p>
        </w:tc>
        <w:tc>
          <w:tcPr>
            <w:tcW w:w="5103" w:type="dxa"/>
            <w:tcBorders>
              <w:top w:val="single" w:sz="2" w:space="0" w:color="auto"/>
            </w:tcBorders>
            <w:shd w:val="clear" w:color="auto" w:fill="auto"/>
          </w:tcPr>
          <w:p w14:paraId="7CF307DB" w14:textId="244850B1" w:rsidR="00DD0689" w:rsidRPr="00267EF5" w:rsidRDefault="00DD0689" w:rsidP="00267EF5">
            <w:pPr>
              <w:pStyle w:val="normal-000002"/>
              <w:rPr>
                <w:rStyle w:val="zadanifontodlomka-000010"/>
              </w:rPr>
            </w:pPr>
            <w:r w:rsidRPr="00267EF5">
              <w:rPr>
                <w:rStyle w:val="zadanifontodlomka-000008"/>
              </w:rPr>
              <w:t xml:space="preserve">Zakon o izmjeni Zakona o Hrvatskoj poljoprivrednoj komori </w:t>
            </w:r>
            <w:r w:rsidRPr="00267EF5">
              <w:rPr>
                <w:rStyle w:val="zadanifontodlomka-000013"/>
              </w:rPr>
              <w:t>(RM)</w:t>
            </w:r>
            <w:r w:rsidRPr="00267EF5">
              <w:t xml:space="preserve"> </w:t>
            </w:r>
          </w:p>
        </w:tc>
        <w:tc>
          <w:tcPr>
            <w:tcW w:w="2126" w:type="dxa"/>
            <w:tcBorders>
              <w:top w:val="single" w:sz="2" w:space="0" w:color="auto"/>
            </w:tcBorders>
            <w:shd w:val="clear" w:color="auto" w:fill="auto"/>
          </w:tcPr>
          <w:p w14:paraId="12815678" w14:textId="054C55EB" w:rsidR="00DD0689" w:rsidRPr="00267EF5" w:rsidRDefault="00DD0689" w:rsidP="00267EF5">
            <w:pPr>
              <w:pStyle w:val="normal-000002"/>
            </w:pPr>
            <w:r w:rsidRPr="00267EF5">
              <w:rPr>
                <w:rStyle w:val="zadanifontodlomka-000008"/>
              </w:rPr>
              <w:t>II tromjesečje</w:t>
            </w:r>
            <w:r w:rsidRPr="00267EF5">
              <w:t xml:space="preserve"> </w:t>
            </w:r>
          </w:p>
        </w:tc>
      </w:tr>
      <w:tr w:rsidR="00DD0689" w:rsidRPr="00267EF5" w14:paraId="10B9BD39" w14:textId="77777777" w:rsidTr="00267EF5">
        <w:tc>
          <w:tcPr>
            <w:tcW w:w="2127" w:type="dxa"/>
            <w:vMerge/>
            <w:tcBorders>
              <w:bottom w:val="single" w:sz="12" w:space="0" w:color="auto"/>
              <w:right w:val="single" w:sz="4" w:space="0" w:color="auto"/>
            </w:tcBorders>
            <w:shd w:val="clear" w:color="auto" w:fill="auto"/>
          </w:tcPr>
          <w:p w14:paraId="34477A09" w14:textId="77777777" w:rsidR="00DD0689" w:rsidRPr="00267EF5" w:rsidRDefault="00DD0689" w:rsidP="00267EF5">
            <w:pPr>
              <w:pStyle w:val="ListParagraph"/>
              <w:numPr>
                <w:ilvl w:val="0"/>
                <w:numId w:val="3"/>
              </w:numPr>
            </w:pPr>
          </w:p>
        </w:tc>
        <w:tc>
          <w:tcPr>
            <w:tcW w:w="992" w:type="dxa"/>
            <w:tcBorders>
              <w:left w:val="single" w:sz="4" w:space="0" w:color="auto"/>
            </w:tcBorders>
            <w:shd w:val="clear" w:color="auto" w:fill="auto"/>
          </w:tcPr>
          <w:p w14:paraId="35217C45" w14:textId="77777777" w:rsidR="00DD0689" w:rsidRPr="00267EF5" w:rsidRDefault="00DD0689" w:rsidP="00267EF5">
            <w:pPr>
              <w:pStyle w:val="ListParagraph"/>
              <w:numPr>
                <w:ilvl w:val="0"/>
                <w:numId w:val="4"/>
              </w:numPr>
            </w:pPr>
          </w:p>
        </w:tc>
        <w:tc>
          <w:tcPr>
            <w:tcW w:w="5103" w:type="dxa"/>
            <w:shd w:val="clear" w:color="auto" w:fill="auto"/>
          </w:tcPr>
          <w:p w14:paraId="60A9241A" w14:textId="5C88D403" w:rsidR="00DD0689" w:rsidRPr="00267EF5" w:rsidRDefault="00DD0689" w:rsidP="00267EF5">
            <w:pPr>
              <w:pStyle w:val="normal-000002"/>
              <w:rPr>
                <w:rStyle w:val="zadanifontodlomka-000010"/>
              </w:rPr>
            </w:pPr>
            <w:r w:rsidRPr="00267EF5">
              <w:rPr>
                <w:rStyle w:val="zadanifontodlomka-000008"/>
              </w:rPr>
              <w:t xml:space="preserve">Zakon o izmjeni Zakona o Hrvatskoj agronomskoj komori </w:t>
            </w:r>
            <w:r w:rsidRPr="00267EF5">
              <w:rPr>
                <w:rStyle w:val="zadanifontodlomka-000013"/>
              </w:rPr>
              <w:t xml:space="preserve">(RM) </w:t>
            </w:r>
          </w:p>
        </w:tc>
        <w:tc>
          <w:tcPr>
            <w:tcW w:w="2126" w:type="dxa"/>
            <w:shd w:val="clear" w:color="auto" w:fill="auto"/>
          </w:tcPr>
          <w:p w14:paraId="53DAECC2" w14:textId="083A6769" w:rsidR="00DD0689" w:rsidRPr="00267EF5" w:rsidRDefault="00DD0689" w:rsidP="00267EF5">
            <w:pPr>
              <w:pStyle w:val="normal-000002"/>
              <w:rPr>
                <w:rStyle w:val="zadanifontodlomka-000010"/>
              </w:rPr>
            </w:pPr>
            <w:r w:rsidRPr="00267EF5">
              <w:rPr>
                <w:rStyle w:val="zadanifontodlomka-000008"/>
              </w:rPr>
              <w:t>II tromjesečje</w:t>
            </w:r>
            <w:r w:rsidRPr="00267EF5">
              <w:t xml:space="preserve"> </w:t>
            </w:r>
          </w:p>
        </w:tc>
      </w:tr>
      <w:tr w:rsidR="00DD0689" w:rsidRPr="00267EF5" w14:paraId="12A76A9E" w14:textId="77777777" w:rsidTr="00267EF5">
        <w:tc>
          <w:tcPr>
            <w:tcW w:w="2127" w:type="dxa"/>
            <w:vMerge/>
            <w:tcBorders>
              <w:bottom w:val="single" w:sz="12" w:space="0" w:color="auto"/>
              <w:right w:val="single" w:sz="4" w:space="0" w:color="auto"/>
            </w:tcBorders>
            <w:shd w:val="clear" w:color="auto" w:fill="auto"/>
          </w:tcPr>
          <w:p w14:paraId="356F8139" w14:textId="77777777" w:rsidR="00DD0689" w:rsidRPr="00267EF5" w:rsidRDefault="00DD0689" w:rsidP="00267EF5">
            <w:pPr>
              <w:pStyle w:val="ListParagraph"/>
              <w:numPr>
                <w:ilvl w:val="0"/>
                <w:numId w:val="3"/>
              </w:numPr>
            </w:pPr>
          </w:p>
        </w:tc>
        <w:tc>
          <w:tcPr>
            <w:tcW w:w="992" w:type="dxa"/>
            <w:tcBorders>
              <w:left w:val="single" w:sz="4" w:space="0" w:color="auto"/>
            </w:tcBorders>
            <w:shd w:val="clear" w:color="auto" w:fill="auto"/>
          </w:tcPr>
          <w:p w14:paraId="11BD3E54" w14:textId="77777777" w:rsidR="00DD0689" w:rsidRPr="00267EF5" w:rsidRDefault="00DD0689" w:rsidP="00267EF5">
            <w:pPr>
              <w:pStyle w:val="ListParagraph"/>
              <w:numPr>
                <w:ilvl w:val="0"/>
                <w:numId w:val="4"/>
              </w:numPr>
            </w:pPr>
          </w:p>
        </w:tc>
        <w:tc>
          <w:tcPr>
            <w:tcW w:w="5103" w:type="dxa"/>
            <w:shd w:val="clear" w:color="auto" w:fill="auto"/>
          </w:tcPr>
          <w:p w14:paraId="240CCF18" w14:textId="168E2E53" w:rsidR="00DD0689" w:rsidRPr="00267EF5" w:rsidRDefault="00DD0689" w:rsidP="00267EF5">
            <w:pPr>
              <w:pStyle w:val="normal-000002"/>
              <w:rPr>
                <w:rStyle w:val="zadanifontodlomka-000008"/>
              </w:rPr>
            </w:pPr>
            <w:r w:rsidRPr="00267EF5">
              <w:rPr>
                <w:rStyle w:val="zadanifontodlomka-000008"/>
              </w:rPr>
              <w:t>Zakon o dopuni Zakona o akvakulturi (EU)</w:t>
            </w:r>
          </w:p>
        </w:tc>
        <w:tc>
          <w:tcPr>
            <w:tcW w:w="2126" w:type="dxa"/>
            <w:shd w:val="clear" w:color="auto" w:fill="auto"/>
          </w:tcPr>
          <w:p w14:paraId="1A719680" w14:textId="1368700F" w:rsidR="00DD0689" w:rsidRPr="00267EF5" w:rsidRDefault="00DD0689" w:rsidP="00267EF5">
            <w:pPr>
              <w:pStyle w:val="normal-000002"/>
              <w:rPr>
                <w:rStyle w:val="zadanifontodlomka-000008"/>
              </w:rPr>
            </w:pPr>
            <w:r w:rsidRPr="00267EF5">
              <w:rPr>
                <w:rStyle w:val="zadanifontodlomka-000008"/>
              </w:rPr>
              <w:t>II tromjesečje</w:t>
            </w:r>
          </w:p>
        </w:tc>
      </w:tr>
      <w:tr w:rsidR="00DD0689" w:rsidRPr="00267EF5" w14:paraId="10592EE5" w14:textId="77777777" w:rsidTr="00267EF5">
        <w:tc>
          <w:tcPr>
            <w:tcW w:w="2127" w:type="dxa"/>
            <w:vMerge/>
            <w:tcBorders>
              <w:bottom w:val="single" w:sz="12" w:space="0" w:color="auto"/>
              <w:right w:val="single" w:sz="4" w:space="0" w:color="auto"/>
            </w:tcBorders>
            <w:shd w:val="clear" w:color="auto" w:fill="auto"/>
          </w:tcPr>
          <w:p w14:paraId="409CF904" w14:textId="77777777" w:rsidR="00DD0689" w:rsidRPr="00267EF5" w:rsidRDefault="00DD0689" w:rsidP="00267EF5">
            <w:pPr>
              <w:pStyle w:val="ListParagraph"/>
              <w:numPr>
                <w:ilvl w:val="0"/>
                <w:numId w:val="3"/>
              </w:numPr>
            </w:pPr>
          </w:p>
        </w:tc>
        <w:tc>
          <w:tcPr>
            <w:tcW w:w="992" w:type="dxa"/>
            <w:tcBorders>
              <w:left w:val="single" w:sz="4" w:space="0" w:color="auto"/>
            </w:tcBorders>
            <w:shd w:val="clear" w:color="auto" w:fill="auto"/>
          </w:tcPr>
          <w:p w14:paraId="6109E8F7" w14:textId="77777777" w:rsidR="00DD0689" w:rsidRPr="00267EF5" w:rsidRDefault="00DD0689" w:rsidP="00267EF5">
            <w:pPr>
              <w:pStyle w:val="ListParagraph"/>
              <w:numPr>
                <w:ilvl w:val="0"/>
                <w:numId w:val="4"/>
              </w:numPr>
            </w:pPr>
          </w:p>
        </w:tc>
        <w:tc>
          <w:tcPr>
            <w:tcW w:w="5103" w:type="dxa"/>
            <w:shd w:val="clear" w:color="auto" w:fill="auto"/>
          </w:tcPr>
          <w:p w14:paraId="543B35C1" w14:textId="439DE556" w:rsidR="00DD0689" w:rsidRPr="00267EF5" w:rsidRDefault="00DD0689" w:rsidP="00267EF5">
            <w:pPr>
              <w:pStyle w:val="normal-000002"/>
            </w:pPr>
            <w:r w:rsidRPr="00267EF5">
              <w:rPr>
                <w:rStyle w:val="zadanifontodlomka-000008"/>
              </w:rPr>
              <w:t>Zakon o veterinarsko medicinskim proizvodima (EU)</w:t>
            </w:r>
            <w:r w:rsidRPr="00267EF5">
              <w:t xml:space="preserve"> </w:t>
            </w:r>
          </w:p>
        </w:tc>
        <w:tc>
          <w:tcPr>
            <w:tcW w:w="2126" w:type="dxa"/>
            <w:shd w:val="clear" w:color="auto" w:fill="auto"/>
          </w:tcPr>
          <w:p w14:paraId="7E8A07C6" w14:textId="1B73E4F1" w:rsidR="00DD0689" w:rsidRPr="00267EF5" w:rsidRDefault="00DD0689" w:rsidP="00267EF5">
            <w:pPr>
              <w:pStyle w:val="normal-000002"/>
            </w:pPr>
            <w:r w:rsidRPr="00267EF5">
              <w:rPr>
                <w:rStyle w:val="zadanifontodlomka-000008"/>
              </w:rPr>
              <w:t>III tromjesečje</w:t>
            </w:r>
            <w:r w:rsidRPr="00267EF5">
              <w:t xml:space="preserve"> </w:t>
            </w:r>
          </w:p>
        </w:tc>
      </w:tr>
      <w:tr w:rsidR="00DD0689" w:rsidRPr="00267EF5" w14:paraId="0A3FEF04" w14:textId="77777777" w:rsidTr="00267EF5">
        <w:tc>
          <w:tcPr>
            <w:tcW w:w="2127" w:type="dxa"/>
            <w:vMerge/>
            <w:tcBorders>
              <w:bottom w:val="single" w:sz="12" w:space="0" w:color="auto"/>
              <w:right w:val="single" w:sz="4" w:space="0" w:color="auto"/>
            </w:tcBorders>
            <w:shd w:val="clear" w:color="auto" w:fill="auto"/>
          </w:tcPr>
          <w:p w14:paraId="4868B353" w14:textId="77777777" w:rsidR="00DD0689" w:rsidRPr="00267EF5" w:rsidRDefault="00DD0689" w:rsidP="00267EF5">
            <w:pPr>
              <w:pStyle w:val="ListParagraph"/>
              <w:numPr>
                <w:ilvl w:val="0"/>
                <w:numId w:val="3"/>
              </w:numPr>
            </w:pPr>
          </w:p>
        </w:tc>
        <w:tc>
          <w:tcPr>
            <w:tcW w:w="992" w:type="dxa"/>
            <w:tcBorders>
              <w:left w:val="single" w:sz="4" w:space="0" w:color="auto"/>
            </w:tcBorders>
            <w:shd w:val="clear" w:color="auto" w:fill="auto"/>
          </w:tcPr>
          <w:p w14:paraId="73B45077" w14:textId="77777777" w:rsidR="00DD0689" w:rsidRPr="00267EF5" w:rsidRDefault="00DD0689" w:rsidP="00267EF5">
            <w:pPr>
              <w:pStyle w:val="ListParagraph"/>
              <w:numPr>
                <w:ilvl w:val="0"/>
                <w:numId w:val="4"/>
              </w:numPr>
            </w:pPr>
          </w:p>
        </w:tc>
        <w:tc>
          <w:tcPr>
            <w:tcW w:w="5103" w:type="dxa"/>
            <w:shd w:val="clear" w:color="auto" w:fill="auto"/>
          </w:tcPr>
          <w:p w14:paraId="677FD2D9" w14:textId="4822BD14" w:rsidR="00DD0689" w:rsidRPr="00267EF5" w:rsidRDefault="00DD0689" w:rsidP="00267EF5">
            <w:pPr>
              <w:pStyle w:val="normal-000002"/>
              <w:rPr>
                <w:rStyle w:val="zadanifontodlomka-000010"/>
              </w:rPr>
            </w:pPr>
            <w:r w:rsidRPr="00267EF5">
              <w:rPr>
                <w:rStyle w:val="zadanifontodlomka-000008"/>
              </w:rPr>
              <w:t xml:space="preserve">Zakon o veterinarstvu (EU) </w:t>
            </w:r>
          </w:p>
        </w:tc>
        <w:tc>
          <w:tcPr>
            <w:tcW w:w="2126" w:type="dxa"/>
            <w:shd w:val="clear" w:color="auto" w:fill="auto"/>
          </w:tcPr>
          <w:p w14:paraId="2DC8C525" w14:textId="77BC85B3" w:rsidR="00DD0689" w:rsidRPr="00267EF5" w:rsidRDefault="00DD0689" w:rsidP="00267EF5">
            <w:pPr>
              <w:pStyle w:val="normal-000002"/>
              <w:rPr>
                <w:rStyle w:val="zadanifontodlomka-000010"/>
              </w:rPr>
            </w:pPr>
            <w:r w:rsidRPr="00267EF5">
              <w:rPr>
                <w:rStyle w:val="zadanifontodlomka-000008"/>
              </w:rPr>
              <w:t>IV tromjesečje</w:t>
            </w:r>
            <w:r w:rsidRPr="00267EF5">
              <w:t xml:space="preserve"> </w:t>
            </w:r>
          </w:p>
        </w:tc>
      </w:tr>
      <w:tr w:rsidR="00DD0689" w:rsidRPr="00267EF5" w14:paraId="11A35B9C" w14:textId="77777777" w:rsidTr="00267EF5">
        <w:tc>
          <w:tcPr>
            <w:tcW w:w="2127" w:type="dxa"/>
            <w:vMerge/>
            <w:tcBorders>
              <w:bottom w:val="single" w:sz="12" w:space="0" w:color="auto"/>
              <w:right w:val="single" w:sz="4" w:space="0" w:color="auto"/>
            </w:tcBorders>
            <w:shd w:val="clear" w:color="auto" w:fill="auto"/>
          </w:tcPr>
          <w:p w14:paraId="51C1265F" w14:textId="77777777" w:rsidR="00DD0689" w:rsidRPr="00267EF5" w:rsidRDefault="00DD0689" w:rsidP="00267EF5">
            <w:pPr>
              <w:pStyle w:val="ListParagraph"/>
              <w:numPr>
                <w:ilvl w:val="0"/>
                <w:numId w:val="3"/>
              </w:numPr>
            </w:pPr>
          </w:p>
        </w:tc>
        <w:tc>
          <w:tcPr>
            <w:tcW w:w="992" w:type="dxa"/>
            <w:tcBorders>
              <w:left w:val="single" w:sz="4" w:space="0" w:color="auto"/>
              <w:bottom w:val="single" w:sz="12" w:space="0" w:color="auto"/>
            </w:tcBorders>
            <w:shd w:val="clear" w:color="auto" w:fill="auto"/>
          </w:tcPr>
          <w:p w14:paraId="79E9F402" w14:textId="77777777" w:rsidR="00DD0689" w:rsidRPr="00267EF5" w:rsidRDefault="00DD0689" w:rsidP="00267EF5">
            <w:pPr>
              <w:pStyle w:val="ListParagraph"/>
              <w:numPr>
                <w:ilvl w:val="0"/>
                <w:numId w:val="4"/>
              </w:numPr>
            </w:pPr>
          </w:p>
        </w:tc>
        <w:tc>
          <w:tcPr>
            <w:tcW w:w="5103" w:type="dxa"/>
            <w:tcBorders>
              <w:bottom w:val="single" w:sz="12" w:space="0" w:color="auto"/>
            </w:tcBorders>
            <w:shd w:val="clear" w:color="auto" w:fill="auto"/>
          </w:tcPr>
          <w:p w14:paraId="1F42E757" w14:textId="16621147" w:rsidR="00DD0689" w:rsidRPr="00267EF5" w:rsidRDefault="00DD0689" w:rsidP="00267EF5">
            <w:pPr>
              <w:pStyle w:val="normal-000002"/>
            </w:pPr>
            <w:r w:rsidRPr="00267EF5">
              <w:rPr>
                <w:rStyle w:val="zadanifontodlomka-000008"/>
              </w:rPr>
              <w:t>Zakon o izmjenama i dopunama Zakona o šumama</w:t>
            </w:r>
            <w:r w:rsidRPr="00267EF5">
              <w:t xml:space="preserve"> </w:t>
            </w:r>
          </w:p>
        </w:tc>
        <w:tc>
          <w:tcPr>
            <w:tcW w:w="2126" w:type="dxa"/>
            <w:tcBorders>
              <w:bottom w:val="single" w:sz="12" w:space="0" w:color="auto"/>
            </w:tcBorders>
            <w:shd w:val="clear" w:color="auto" w:fill="auto"/>
          </w:tcPr>
          <w:p w14:paraId="64B1BCC2" w14:textId="4B3D7DF9" w:rsidR="00DD0689" w:rsidRPr="00267EF5" w:rsidRDefault="00DD0689" w:rsidP="00267EF5">
            <w:pPr>
              <w:pStyle w:val="normal-000002"/>
            </w:pPr>
            <w:r w:rsidRPr="00267EF5">
              <w:rPr>
                <w:rStyle w:val="zadanifontodlomka-000008"/>
              </w:rPr>
              <w:t>IV tromjesečje</w:t>
            </w:r>
            <w:r w:rsidRPr="00267EF5">
              <w:t xml:space="preserve"> </w:t>
            </w:r>
          </w:p>
        </w:tc>
      </w:tr>
      <w:tr w:rsidR="00DD0689" w:rsidRPr="00267EF5" w14:paraId="19343E3C" w14:textId="77777777" w:rsidTr="00267EF5">
        <w:tc>
          <w:tcPr>
            <w:tcW w:w="2127" w:type="dxa"/>
            <w:vMerge w:val="restart"/>
            <w:tcBorders>
              <w:top w:val="single" w:sz="12" w:space="0" w:color="auto"/>
              <w:bottom w:val="single" w:sz="12" w:space="0" w:color="auto"/>
            </w:tcBorders>
            <w:shd w:val="clear" w:color="auto" w:fill="auto"/>
          </w:tcPr>
          <w:p w14:paraId="17B45734" w14:textId="77777777" w:rsidR="00DD0689" w:rsidRPr="00267EF5" w:rsidRDefault="00DD0689" w:rsidP="00267EF5">
            <w:pPr>
              <w:rPr>
                <w:b/>
              </w:rPr>
            </w:pPr>
            <w:r w:rsidRPr="00267EF5">
              <w:rPr>
                <w:b/>
              </w:rPr>
              <w:t>Ministarstvo rada, mirovinskoga sustava, obitelji i socijalne politike</w:t>
            </w:r>
          </w:p>
          <w:p w14:paraId="217645C9" w14:textId="77777777" w:rsidR="0014165F" w:rsidRPr="00267EF5" w:rsidRDefault="0014165F" w:rsidP="00267EF5">
            <w:pPr>
              <w:rPr>
                <w:b/>
              </w:rPr>
            </w:pPr>
          </w:p>
          <w:p w14:paraId="0ED7F98B" w14:textId="428B4510" w:rsidR="0014165F" w:rsidRPr="00267EF5" w:rsidRDefault="0014165F" w:rsidP="00267EF5"/>
        </w:tc>
        <w:tc>
          <w:tcPr>
            <w:tcW w:w="992" w:type="dxa"/>
            <w:tcBorders>
              <w:top w:val="single" w:sz="12" w:space="0" w:color="auto"/>
              <w:bottom w:val="single" w:sz="2" w:space="0" w:color="auto"/>
            </w:tcBorders>
            <w:shd w:val="clear" w:color="auto" w:fill="auto"/>
          </w:tcPr>
          <w:p w14:paraId="0E8D0C69" w14:textId="77777777" w:rsidR="00DD0689" w:rsidRPr="00267EF5" w:rsidRDefault="00DD0689" w:rsidP="00267EF5">
            <w:pPr>
              <w:pStyle w:val="ListParagraph"/>
              <w:numPr>
                <w:ilvl w:val="0"/>
                <w:numId w:val="4"/>
              </w:numPr>
            </w:pPr>
          </w:p>
        </w:tc>
        <w:tc>
          <w:tcPr>
            <w:tcW w:w="5103" w:type="dxa"/>
            <w:tcBorders>
              <w:top w:val="single" w:sz="12" w:space="0" w:color="auto"/>
              <w:bottom w:val="single" w:sz="2" w:space="0" w:color="auto"/>
            </w:tcBorders>
            <w:shd w:val="clear" w:color="auto" w:fill="auto"/>
            <w:vAlign w:val="center"/>
          </w:tcPr>
          <w:p w14:paraId="37DB61AF" w14:textId="77777777" w:rsidR="00DD0689" w:rsidRPr="00267EF5" w:rsidRDefault="00DD0689" w:rsidP="00267EF5">
            <w:pPr>
              <w:pStyle w:val="Normal2"/>
            </w:pPr>
            <w:r w:rsidRPr="00267EF5">
              <w:t>Zakon o provedbi Uredbe Vijeća (EU)</w:t>
            </w:r>
          </w:p>
          <w:p w14:paraId="763F3895" w14:textId="77777777" w:rsidR="00DD0689" w:rsidRPr="00267EF5" w:rsidRDefault="00DD0689" w:rsidP="00267EF5">
            <w:pPr>
              <w:pStyle w:val="Normal2"/>
            </w:pPr>
            <w:r w:rsidRPr="00267EF5">
              <w:t>2019/1111 od 25. lipnja 2019. o nadležnosti, priznavanju i izvršenju odluka u bračnim sporovima i u stvarima povezanima s roditeljskom odgovornošću te o međunarodnoj otmici djece</w:t>
            </w:r>
          </w:p>
          <w:p w14:paraId="5421D37D" w14:textId="608D3656" w:rsidR="00DD0689" w:rsidRPr="00267EF5" w:rsidRDefault="00DD0689" w:rsidP="00267EF5">
            <w:pPr>
              <w:pStyle w:val="Normal2"/>
            </w:pPr>
            <w:r w:rsidRPr="00267EF5">
              <w:t>(EU)</w:t>
            </w:r>
          </w:p>
        </w:tc>
        <w:tc>
          <w:tcPr>
            <w:tcW w:w="2126" w:type="dxa"/>
            <w:tcBorders>
              <w:top w:val="single" w:sz="12" w:space="0" w:color="auto"/>
              <w:bottom w:val="single" w:sz="2" w:space="0" w:color="auto"/>
            </w:tcBorders>
            <w:shd w:val="clear" w:color="auto" w:fill="auto"/>
            <w:vAlign w:val="center"/>
          </w:tcPr>
          <w:p w14:paraId="30BB36DB" w14:textId="5A588410" w:rsidR="00DD0689" w:rsidRPr="00267EF5" w:rsidRDefault="00DD0689" w:rsidP="00267EF5">
            <w:pPr>
              <w:pStyle w:val="normal-000007"/>
            </w:pPr>
            <w:r w:rsidRPr="00267EF5">
              <w:t>I tromjesečje</w:t>
            </w:r>
          </w:p>
        </w:tc>
      </w:tr>
      <w:tr w:rsidR="00DD0689" w:rsidRPr="00267EF5" w14:paraId="67BE2D8E" w14:textId="77777777" w:rsidTr="00267EF5">
        <w:tc>
          <w:tcPr>
            <w:tcW w:w="2127" w:type="dxa"/>
            <w:vMerge/>
            <w:tcBorders>
              <w:top w:val="single" w:sz="12" w:space="0" w:color="auto"/>
              <w:bottom w:val="single" w:sz="12" w:space="0" w:color="auto"/>
            </w:tcBorders>
            <w:shd w:val="clear" w:color="auto" w:fill="auto"/>
          </w:tcPr>
          <w:p w14:paraId="173C00E6" w14:textId="77777777" w:rsidR="00DD0689" w:rsidRPr="00267EF5" w:rsidRDefault="00DD0689" w:rsidP="00267EF5">
            <w:pPr>
              <w:rPr>
                <w:b/>
              </w:rPr>
            </w:pPr>
          </w:p>
        </w:tc>
        <w:tc>
          <w:tcPr>
            <w:tcW w:w="992" w:type="dxa"/>
            <w:tcBorders>
              <w:top w:val="single" w:sz="2" w:space="0" w:color="auto"/>
            </w:tcBorders>
            <w:shd w:val="clear" w:color="auto" w:fill="auto"/>
          </w:tcPr>
          <w:p w14:paraId="73FB40C2" w14:textId="77777777" w:rsidR="00DD0689" w:rsidRPr="00267EF5" w:rsidRDefault="00DD0689" w:rsidP="00267EF5">
            <w:pPr>
              <w:pStyle w:val="ListParagraph"/>
              <w:numPr>
                <w:ilvl w:val="0"/>
                <w:numId w:val="4"/>
              </w:numPr>
            </w:pPr>
          </w:p>
        </w:tc>
        <w:tc>
          <w:tcPr>
            <w:tcW w:w="5103" w:type="dxa"/>
            <w:tcBorders>
              <w:top w:val="single" w:sz="2" w:space="0" w:color="auto"/>
            </w:tcBorders>
            <w:shd w:val="clear" w:color="auto" w:fill="auto"/>
            <w:vAlign w:val="center"/>
          </w:tcPr>
          <w:p w14:paraId="08F03E14" w14:textId="7788D212" w:rsidR="00DD0689" w:rsidRPr="00267EF5" w:rsidRDefault="00DD0689" w:rsidP="00267EF5">
            <w:pPr>
              <w:pStyle w:val="Normal2"/>
            </w:pPr>
            <w:r w:rsidRPr="00267EF5">
              <w:t>Zakon o izmjenama i dopunama Zakona o tržištu rada</w:t>
            </w:r>
          </w:p>
        </w:tc>
        <w:tc>
          <w:tcPr>
            <w:tcW w:w="2126" w:type="dxa"/>
            <w:tcBorders>
              <w:top w:val="single" w:sz="2" w:space="0" w:color="auto"/>
            </w:tcBorders>
            <w:shd w:val="clear" w:color="auto" w:fill="auto"/>
            <w:vAlign w:val="center"/>
          </w:tcPr>
          <w:p w14:paraId="038A3274" w14:textId="195B1163" w:rsidR="00DD0689" w:rsidRPr="00267EF5" w:rsidRDefault="00DD0689" w:rsidP="00267EF5">
            <w:pPr>
              <w:pStyle w:val="normal-000007"/>
            </w:pPr>
            <w:r w:rsidRPr="00267EF5">
              <w:t>I tromjesečje</w:t>
            </w:r>
          </w:p>
        </w:tc>
      </w:tr>
      <w:tr w:rsidR="00DD0689" w:rsidRPr="00267EF5" w14:paraId="26ED523D" w14:textId="77777777" w:rsidTr="00267EF5">
        <w:tc>
          <w:tcPr>
            <w:tcW w:w="2127" w:type="dxa"/>
            <w:vMerge/>
            <w:tcBorders>
              <w:top w:val="single" w:sz="12" w:space="0" w:color="auto"/>
              <w:bottom w:val="single" w:sz="12" w:space="0" w:color="auto"/>
            </w:tcBorders>
            <w:shd w:val="clear" w:color="auto" w:fill="auto"/>
          </w:tcPr>
          <w:p w14:paraId="45A86D0C" w14:textId="77777777" w:rsidR="00DD0689" w:rsidRPr="00267EF5" w:rsidRDefault="00DD0689" w:rsidP="00267EF5">
            <w:pPr>
              <w:rPr>
                <w:b/>
              </w:rPr>
            </w:pPr>
          </w:p>
        </w:tc>
        <w:tc>
          <w:tcPr>
            <w:tcW w:w="992" w:type="dxa"/>
            <w:tcBorders>
              <w:top w:val="single" w:sz="2" w:space="0" w:color="auto"/>
            </w:tcBorders>
            <w:shd w:val="clear" w:color="auto" w:fill="auto"/>
          </w:tcPr>
          <w:p w14:paraId="696C51DA" w14:textId="77777777" w:rsidR="00DD0689" w:rsidRPr="00267EF5" w:rsidRDefault="00DD0689" w:rsidP="00267EF5">
            <w:pPr>
              <w:pStyle w:val="ListParagraph"/>
              <w:numPr>
                <w:ilvl w:val="0"/>
                <w:numId w:val="4"/>
              </w:numPr>
            </w:pPr>
          </w:p>
        </w:tc>
        <w:tc>
          <w:tcPr>
            <w:tcW w:w="5103" w:type="dxa"/>
            <w:tcBorders>
              <w:top w:val="single" w:sz="2" w:space="0" w:color="auto"/>
            </w:tcBorders>
            <w:shd w:val="clear" w:color="auto" w:fill="auto"/>
            <w:vAlign w:val="center"/>
          </w:tcPr>
          <w:p w14:paraId="7B8D18FE" w14:textId="1F0D20E8" w:rsidR="00DD0689" w:rsidRPr="00267EF5" w:rsidRDefault="00DD0689" w:rsidP="00267EF5">
            <w:pPr>
              <w:pStyle w:val="Normal2"/>
            </w:pPr>
            <w:r w:rsidRPr="00267EF5">
              <w:t>Zakon o radu (PUP/EU/RM)</w:t>
            </w:r>
          </w:p>
        </w:tc>
        <w:tc>
          <w:tcPr>
            <w:tcW w:w="2126" w:type="dxa"/>
            <w:tcBorders>
              <w:top w:val="single" w:sz="2" w:space="0" w:color="auto"/>
            </w:tcBorders>
            <w:shd w:val="clear" w:color="auto" w:fill="auto"/>
            <w:vAlign w:val="center"/>
          </w:tcPr>
          <w:p w14:paraId="6F04D1B0" w14:textId="5605ADD4" w:rsidR="00DD0689" w:rsidRPr="00267EF5" w:rsidRDefault="00DD0689" w:rsidP="00267EF5">
            <w:pPr>
              <w:pStyle w:val="normal-000007"/>
            </w:pPr>
            <w:r w:rsidRPr="00267EF5">
              <w:t>II tromjesečje</w:t>
            </w:r>
          </w:p>
        </w:tc>
      </w:tr>
      <w:tr w:rsidR="00DD0689" w:rsidRPr="00267EF5" w14:paraId="3E79DF60" w14:textId="77777777" w:rsidTr="00267EF5">
        <w:tc>
          <w:tcPr>
            <w:tcW w:w="2127" w:type="dxa"/>
            <w:vMerge/>
            <w:tcBorders>
              <w:bottom w:val="single" w:sz="12" w:space="0" w:color="auto"/>
            </w:tcBorders>
            <w:shd w:val="clear" w:color="auto" w:fill="auto"/>
          </w:tcPr>
          <w:p w14:paraId="04445300" w14:textId="77777777" w:rsidR="00DD0689" w:rsidRPr="00267EF5" w:rsidRDefault="00DD0689" w:rsidP="00267EF5">
            <w:pPr>
              <w:pStyle w:val="ListParagraph"/>
              <w:numPr>
                <w:ilvl w:val="0"/>
                <w:numId w:val="3"/>
              </w:numPr>
            </w:pPr>
          </w:p>
        </w:tc>
        <w:tc>
          <w:tcPr>
            <w:tcW w:w="992" w:type="dxa"/>
            <w:tcBorders>
              <w:top w:val="single" w:sz="4" w:space="0" w:color="auto"/>
              <w:bottom w:val="single" w:sz="4" w:space="0" w:color="auto"/>
            </w:tcBorders>
            <w:shd w:val="clear" w:color="auto" w:fill="auto"/>
          </w:tcPr>
          <w:p w14:paraId="4C30DA40" w14:textId="77777777" w:rsidR="00DD0689" w:rsidRPr="00267EF5" w:rsidRDefault="00DD0689" w:rsidP="00267EF5">
            <w:pPr>
              <w:pStyle w:val="ListParagraph"/>
              <w:numPr>
                <w:ilvl w:val="0"/>
                <w:numId w:val="4"/>
              </w:numPr>
            </w:pPr>
          </w:p>
        </w:tc>
        <w:tc>
          <w:tcPr>
            <w:tcW w:w="5103" w:type="dxa"/>
            <w:tcBorders>
              <w:top w:val="single" w:sz="4" w:space="0" w:color="auto"/>
              <w:bottom w:val="single" w:sz="4" w:space="0" w:color="auto"/>
            </w:tcBorders>
            <w:shd w:val="clear" w:color="auto" w:fill="auto"/>
          </w:tcPr>
          <w:p w14:paraId="30217638" w14:textId="2C95D31E" w:rsidR="00DD0689" w:rsidRPr="00267EF5" w:rsidRDefault="00DD0689" w:rsidP="00267EF5">
            <w:pPr>
              <w:pStyle w:val="normal-000016"/>
            </w:pPr>
            <w:r w:rsidRPr="00267EF5">
              <w:t>Zakon o izmjenama i dopunama Zakona o</w:t>
            </w:r>
          </w:p>
          <w:p w14:paraId="0931AC62" w14:textId="79B7B1F4" w:rsidR="00DD0689" w:rsidRPr="00267EF5" w:rsidRDefault="00DD0689" w:rsidP="00267EF5">
            <w:pPr>
              <w:pStyle w:val="normal-000016"/>
            </w:pPr>
            <w:r w:rsidRPr="00267EF5">
              <w:t>mirovinskom osiguranju (PUP/RM)</w:t>
            </w:r>
          </w:p>
        </w:tc>
        <w:tc>
          <w:tcPr>
            <w:tcW w:w="2126" w:type="dxa"/>
            <w:tcBorders>
              <w:top w:val="single" w:sz="4" w:space="0" w:color="auto"/>
              <w:bottom w:val="single" w:sz="4" w:space="0" w:color="auto"/>
            </w:tcBorders>
            <w:shd w:val="clear" w:color="auto" w:fill="auto"/>
            <w:vAlign w:val="center"/>
          </w:tcPr>
          <w:p w14:paraId="51AEEAFD" w14:textId="01D8AFB8" w:rsidR="00DD0689" w:rsidRPr="00267EF5" w:rsidRDefault="00DD0689" w:rsidP="00267EF5">
            <w:pPr>
              <w:pStyle w:val="normal-000007"/>
            </w:pPr>
            <w:r w:rsidRPr="00267EF5">
              <w:t>II tromjesečje</w:t>
            </w:r>
          </w:p>
        </w:tc>
      </w:tr>
      <w:tr w:rsidR="00DD0689" w:rsidRPr="00267EF5" w14:paraId="026E69C3" w14:textId="77777777" w:rsidTr="00267EF5">
        <w:tc>
          <w:tcPr>
            <w:tcW w:w="2127" w:type="dxa"/>
            <w:vMerge/>
            <w:tcBorders>
              <w:bottom w:val="single" w:sz="12" w:space="0" w:color="auto"/>
            </w:tcBorders>
            <w:shd w:val="clear" w:color="auto" w:fill="auto"/>
          </w:tcPr>
          <w:p w14:paraId="647B3C31"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66C1073B"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1B6D2A60" w14:textId="64C42E36" w:rsidR="00DD0689" w:rsidRPr="00267EF5" w:rsidRDefault="00DD0689" w:rsidP="00267EF5">
            <w:pPr>
              <w:pStyle w:val="normal-000016"/>
            </w:pPr>
            <w:r w:rsidRPr="00267EF5">
              <w:t>Zakon o izmjenama Zakona o obveznim</w:t>
            </w:r>
          </w:p>
          <w:p w14:paraId="163F3DB3" w14:textId="45FF6BFB" w:rsidR="00DD0689" w:rsidRPr="00267EF5" w:rsidRDefault="00DD0689" w:rsidP="00267EF5">
            <w:pPr>
              <w:pStyle w:val="normal-000016"/>
            </w:pPr>
            <w:r w:rsidRPr="00267EF5">
              <w:t>mirovinskim fondovima (RM)</w:t>
            </w:r>
          </w:p>
        </w:tc>
        <w:tc>
          <w:tcPr>
            <w:tcW w:w="2126" w:type="dxa"/>
            <w:tcBorders>
              <w:top w:val="single" w:sz="4" w:space="0" w:color="auto"/>
            </w:tcBorders>
            <w:shd w:val="clear" w:color="auto" w:fill="auto"/>
            <w:vAlign w:val="center"/>
          </w:tcPr>
          <w:p w14:paraId="132EB8A6" w14:textId="4FBF32D9" w:rsidR="00DD0689" w:rsidRPr="00267EF5" w:rsidRDefault="00DD0689" w:rsidP="00267EF5">
            <w:pPr>
              <w:pStyle w:val="normal-000007"/>
            </w:pPr>
            <w:r w:rsidRPr="00267EF5">
              <w:t>II tromjesečje</w:t>
            </w:r>
          </w:p>
        </w:tc>
      </w:tr>
      <w:tr w:rsidR="00DD0689" w:rsidRPr="00267EF5" w14:paraId="5A548B1F" w14:textId="77777777" w:rsidTr="00267EF5">
        <w:tc>
          <w:tcPr>
            <w:tcW w:w="2127" w:type="dxa"/>
            <w:vMerge/>
            <w:tcBorders>
              <w:bottom w:val="single" w:sz="12" w:space="0" w:color="auto"/>
            </w:tcBorders>
            <w:shd w:val="clear" w:color="auto" w:fill="auto"/>
          </w:tcPr>
          <w:p w14:paraId="60DC0CD1" w14:textId="77777777" w:rsidR="00DD0689" w:rsidRPr="00267EF5" w:rsidRDefault="00DD0689" w:rsidP="00267EF5">
            <w:pPr>
              <w:pStyle w:val="ListParagraph"/>
              <w:numPr>
                <w:ilvl w:val="0"/>
                <w:numId w:val="3"/>
              </w:numPr>
            </w:pPr>
          </w:p>
        </w:tc>
        <w:tc>
          <w:tcPr>
            <w:tcW w:w="992" w:type="dxa"/>
            <w:shd w:val="clear" w:color="auto" w:fill="auto"/>
          </w:tcPr>
          <w:p w14:paraId="74E4A9DB" w14:textId="77777777" w:rsidR="00DD0689" w:rsidRPr="00267EF5" w:rsidRDefault="00DD0689" w:rsidP="00267EF5">
            <w:pPr>
              <w:pStyle w:val="ListParagraph"/>
              <w:numPr>
                <w:ilvl w:val="0"/>
                <w:numId w:val="4"/>
              </w:numPr>
            </w:pPr>
          </w:p>
        </w:tc>
        <w:tc>
          <w:tcPr>
            <w:tcW w:w="5103" w:type="dxa"/>
            <w:shd w:val="clear" w:color="auto" w:fill="auto"/>
          </w:tcPr>
          <w:p w14:paraId="790A7E2C" w14:textId="019DEA02" w:rsidR="00DD0689" w:rsidRPr="00267EF5" w:rsidRDefault="00DD0689" w:rsidP="00267EF5">
            <w:pPr>
              <w:pStyle w:val="normal-000016"/>
            </w:pPr>
            <w:r w:rsidRPr="00267EF5">
              <w:t>Zakon o izmjenama Zakona o dobrovoljnim</w:t>
            </w:r>
          </w:p>
          <w:p w14:paraId="0355380A" w14:textId="22974D54" w:rsidR="00DD0689" w:rsidRPr="00267EF5" w:rsidRDefault="00DD0689" w:rsidP="00267EF5">
            <w:pPr>
              <w:pStyle w:val="normal-000016"/>
            </w:pPr>
            <w:r w:rsidRPr="00267EF5">
              <w:t>mirovinskim fondovima (RM)</w:t>
            </w:r>
          </w:p>
        </w:tc>
        <w:tc>
          <w:tcPr>
            <w:tcW w:w="2126" w:type="dxa"/>
            <w:shd w:val="clear" w:color="auto" w:fill="auto"/>
            <w:vAlign w:val="center"/>
          </w:tcPr>
          <w:p w14:paraId="7753864F" w14:textId="518D6BA1" w:rsidR="00DD0689" w:rsidRPr="00267EF5" w:rsidRDefault="00DD0689" w:rsidP="00267EF5">
            <w:pPr>
              <w:pStyle w:val="normal-000007"/>
            </w:pPr>
            <w:r w:rsidRPr="00267EF5">
              <w:t>II tromjesečje</w:t>
            </w:r>
          </w:p>
        </w:tc>
      </w:tr>
      <w:tr w:rsidR="00DD0689" w:rsidRPr="00267EF5" w14:paraId="7DE171BE" w14:textId="77777777" w:rsidTr="00267EF5">
        <w:tc>
          <w:tcPr>
            <w:tcW w:w="2127" w:type="dxa"/>
            <w:vMerge/>
            <w:tcBorders>
              <w:bottom w:val="single" w:sz="12" w:space="0" w:color="auto"/>
            </w:tcBorders>
            <w:shd w:val="clear" w:color="auto" w:fill="auto"/>
          </w:tcPr>
          <w:p w14:paraId="786A0FEE" w14:textId="77777777" w:rsidR="00DD0689" w:rsidRPr="00267EF5" w:rsidRDefault="00DD0689" w:rsidP="00267EF5">
            <w:pPr>
              <w:pStyle w:val="ListParagraph"/>
              <w:numPr>
                <w:ilvl w:val="0"/>
                <w:numId w:val="3"/>
              </w:numPr>
            </w:pPr>
          </w:p>
        </w:tc>
        <w:tc>
          <w:tcPr>
            <w:tcW w:w="992" w:type="dxa"/>
            <w:shd w:val="clear" w:color="auto" w:fill="auto"/>
          </w:tcPr>
          <w:p w14:paraId="17F21E57" w14:textId="77777777" w:rsidR="00DD0689" w:rsidRPr="00267EF5" w:rsidRDefault="00DD0689" w:rsidP="00267EF5">
            <w:pPr>
              <w:pStyle w:val="ListParagraph"/>
              <w:numPr>
                <w:ilvl w:val="0"/>
                <w:numId w:val="4"/>
              </w:numPr>
            </w:pPr>
          </w:p>
        </w:tc>
        <w:tc>
          <w:tcPr>
            <w:tcW w:w="5103" w:type="dxa"/>
            <w:shd w:val="clear" w:color="auto" w:fill="auto"/>
          </w:tcPr>
          <w:p w14:paraId="599F499F" w14:textId="65BF9485" w:rsidR="00DD0689" w:rsidRPr="00267EF5" w:rsidRDefault="00DD0689" w:rsidP="00267EF5">
            <w:pPr>
              <w:pStyle w:val="normal-000016"/>
            </w:pPr>
            <w:r w:rsidRPr="00267EF5">
              <w:t>Zakon o suzbijanju neprijavljenoga rada</w:t>
            </w:r>
          </w:p>
          <w:p w14:paraId="3E82B344" w14:textId="77C88E7F" w:rsidR="00DD0689" w:rsidRPr="00267EF5" w:rsidRDefault="00DD0689" w:rsidP="00267EF5">
            <w:pPr>
              <w:pStyle w:val="normal-000016"/>
            </w:pPr>
            <w:r w:rsidRPr="00267EF5">
              <w:t>(PUP/EU/RM)</w:t>
            </w:r>
          </w:p>
        </w:tc>
        <w:tc>
          <w:tcPr>
            <w:tcW w:w="2126" w:type="dxa"/>
            <w:shd w:val="clear" w:color="auto" w:fill="auto"/>
            <w:vAlign w:val="center"/>
          </w:tcPr>
          <w:p w14:paraId="3724125E" w14:textId="0D9872DE" w:rsidR="00DD0689" w:rsidRPr="00267EF5" w:rsidRDefault="00DD0689" w:rsidP="00267EF5">
            <w:pPr>
              <w:pStyle w:val="normal-000007"/>
            </w:pPr>
            <w:r w:rsidRPr="00267EF5">
              <w:t>IV tromjesečje</w:t>
            </w:r>
          </w:p>
        </w:tc>
      </w:tr>
      <w:tr w:rsidR="00DD0689" w:rsidRPr="00267EF5" w14:paraId="07B4F099" w14:textId="77777777" w:rsidTr="00267EF5">
        <w:tc>
          <w:tcPr>
            <w:tcW w:w="2127" w:type="dxa"/>
            <w:vMerge/>
            <w:tcBorders>
              <w:bottom w:val="single" w:sz="12" w:space="0" w:color="auto"/>
            </w:tcBorders>
            <w:shd w:val="clear" w:color="auto" w:fill="auto"/>
          </w:tcPr>
          <w:p w14:paraId="4CD57ECF" w14:textId="77777777" w:rsidR="00DD0689" w:rsidRPr="00267EF5" w:rsidRDefault="00DD0689" w:rsidP="00267EF5">
            <w:pPr>
              <w:pStyle w:val="ListParagraph"/>
              <w:numPr>
                <w:ilvl w:val="0"/>
                <w:numId w:val="3"/>
              </w:numPr>
            </w:pPr>
          </w:p>
        </w:tc>
        <w:tc>
          <w:tcPr>
            <w:tcW w:w="992" w:type="dxa"/>
            <w:shd w:val="clear" w:color="auto" w:fill="auto"/>
          </w:tcPr>
          <w:p w14:paraId="356E9D8C" w14:textId="77777777" w:rsidR="00DD0689" w:rsidRPr="00267EF5" w:rsidRDefault="00DD0689" w:rsidP="00267EF5">
            <w:pPr>
              <w:pStyle w:val="ListParagraph"/>
              <w:numPr>
                <w:ilvl w:val="0"/>
                <w:numId w:val="4"/>
              </w:numPr>
            </w:pPr>
          </w:p>
        </w:tc>
        <w:tc>
          <w:tcPr>
            <w:tcW w:w="5103" w:type="dxa"/>
            <w:shd w:val="clear" w:color="auto" w:fill="auto"/>
          </w:tcPr>
          <w:p w14:paraId="6F9ECF3C" w14:textId="50673918" w:rsidR="00DD0689" w:rsidRPr="00267EF5" w:rsidRDefault="00DD0689" w:rsidP="00267EF5">
            <w:pPr>
              <w:pStyle w:val="normal-000016"/>
            </w:pPr>
            <w:r w:rsidRPr="00267EF5">
              <w:t xml:space="preserve">Zakon o izmjeni Zakona o upućivanju radnika u Republiku Hrvatsku i prekograničnoj provedbi odluka o novčanoj kazni </w:t>
            </w:r>
            <w:r w:rsidR="00682E81" w:rsidRPr="00267EF5">
              <w:t>(RM)</w:t>
            </w:r>
          </w:p>
        </w:tc>
        <w:tc>
          <w:tcPr>
            <w:tcW w:w="2126" w:type="dxa"/>
            <w:shd w:val="clear" w:color="auto" w:fill="auto"/>
            <w:vAlign w:val="center"/>
          </w:tcPr>
          <w:p w14:paraId="3A8126A9" w14:textId="135ACF2A" w:rsidR="00DD0689" w:rsidRPr="00267EF5" w:rsidRDefault="00DD0689" w:rsidP="00267EF5">
            <w:pPr>
              <w:pStyle w:val="normal-000007"/>
            </w:pPr>
            <w:r w:rsidRPr="00267EF5">
              <w:t>III tromjesečje</w:t>
            </w:r>
          </w:p>
        </w:tc>
      </w:tr>
      <w:tr w:rsidR="00DD0689" w:rsidRPr="00267EF5" w14:paraId="3E7D3EA7" w14:textId="77777777" w:rsidTr="00267EF5">
        <w:tc>
          <w:tcPr>
            <w:tcW w:w="2127" w:type="dxa"/>
            <w:vMerge/>
            <w:tcBorders>
              <w:bottom w:val="single" w:sz="12" w:space="0" w:color="auto"/>
            </w:tcBorders>
            <w:shd w:val="clear" w:color="auto" w:fill="auto"/>
          </w:tcPr>
          <w:p w14:paraId="437ED0D5" w14:textId="77777777" w:rsidR="00DD0689" w:rsidRPr="00267EF5" w:rsidRDefault="00DD0689" w:rsidP="00267EF5">
            <w:pPr>
              <w:pStyle w:val="ListParagraph"/>
              <w:numPr>
                <w:ilvl w:val="0"/>
                <w:numId w:val="3"/>
              </w:numPr>
            </w:pPr>
          </w:p>
        </w:tc>
        <w:tc>
          <w:tcPr>
            <w:tcW w:w="992" w:type="dxa"/>
            <w:shd w:val="clear" w:color="auto" w:fill="auto"/>
          </w:tcPr>
          <w:p w14:paraId="731E5E82" w14:textId="77777777" w:rsidR="00DD0689" w:rsidRPr="00267EF5" w:rsidRDefault="00DD0689" w:rsidP="00267EF5">
            <w:pPr>
              <w:pStyle w:val="ListParagraph"/>
              <w:numPr>
                <w:ilvl w:val="0"/>
                <w:numId w:val="4"/>
              </w:numPr>
            </w:pPr>
          </w:p>
        </w:tc>
        <w:tc>
          <w:tcPr>
            <w:tcW w:w="5103" w:type="dxa"/>
            <w:shd w:val="clear" w:color="auto" w:fill="auto"/>
          </w:tcPr>
          <w:p w14:paraId="67E81FFE" w14:textId="4C482590" w:rsidR="00DD0689" w:rsidRPr="00267EF5" w:rsidRDefault="00DD0689" w:rsidP="00267EF5">
            <w:pPr>
              <w:pStyle w:val="normal-000016"/>
            </w:pPr>
            <w:r w:rsidRPr="00267EF5">
              <w:t>Zakon o izmjenama i dopunama Zakona o</w:t>
            </w:r>
          </w:p>
          <w:p w14:paraId="6F1C86FA" w14:textId="0F70DA24" w:rsidR="00DD0689" w:rsidRPr="00267EF5" w:rsidRDefault="00DD0689" w:rsidP="00267EF5">
            <w:pPr>
              <w:pStyle w:val="normal-000016"/>
            </w:pPr>
            <w:r w:rsidRPr="00267EF5">
              <w:t>osiguranju radničkih tražbina (EU)</w:t>
            </w:r>
          </w:p>
        </w:tc>
        <w:tc>
          <w:tcPr>
            <w:tcW w:w="2126" w:type="dxa"/>
            <w:shd w:val="clear" w:color="auto" w:fill="auto"/>
            <w:vAlign w:val="center"/>
          </w:tcPr>
          <w:p w14:paraId="34731870" w14:textId="137FE65C" w:rsidR="00DD0689" w:rsidRPr="00267EF5" w:rsidRDefault="00DD0689" w:rsidP="00267EF5">
            <w:pPr>
              <w:pStyle w:val="normal-000007"/>
            </w:pPr>
            <w:r w:rsidRPr="00267EF5">
              <w:t>III tromjesečje</w:t>
            </w:r>
          </w:p>
        </w:tc>
      </w:tr>
      <w:tr w:rsidR="00DD0689" w:rsidRPr="00267EF5" w14:paraId="3712CA0B" w14:textId="77777777" w:rsidTr="00267EF5">
        <w:tc>
          <w:tcPr>
            <w:tcW w:w="2127" w:type="dxa"/>
            <w:vMerge/>
            <w:tcBorders>
              <w:bottom w:val="single" w:sz="12" w:space="0" w:color="auto"/>
            </w:tcBorders>
            <w:shd w:val="clear" w:color="auto" w:fill="auto"/>
          </w:tcPr>
          <w:p w14:paraId="3BDA6A2E" w14:textId="77777777" w:rsidR="00DD0689" w:rsidRPr="00267EF5" w:rsidRDefault="00DD0689" w:rsidP="00267EF5">
            <w:pPr>
              <w:pStyle w:val="ListParagraph"/>
              <w:numPr>
                <w:ilvl w:val="0"/>
                <w:numId w:val="3"/>
              </w:numPr>
            </w:pPr>
          </w:p>
        </w:tc>
        <w:tc>
          <w:tcPr>
            <w:tcW w:w="992" w:type="dxa"/>
            <w:shd w:val="clear" w:color="auto" w:fill="auto"/>
          </w:tcPr>
          <w:p w14:paraId="45284DBD" w14:textId="77777777" w:rsidR="00DD0689" w:rsidRPr="00267EF5" w:rsidRDefault="00DD0689" w:rsidP="00267EF5">
            <w:pPr>
              <w:pStyle w:val="ListParagraph"/>
              <w:numPr>
                <w:ilvl w:val="0"/>
                <w:numId w:val="4"/>
              </w:numPr>
            </w:pPr>
          </w:p>
        </w:tc>
        <w:tc>
          <w:tcPr>
            <w:tcW w:w="5103" w:type="dxa"/>
            <w:shd w:val="clear" w:color="auto" w:fill="auto"/>
          </w:tcPr>
          <w:p w14:paraId="363B1C22" w14:textId="499674B2" w:rsidR="00DD0689" w:rsidRPr="00267EF5" w:rsidRDefault="00DD0689" w:rsidP="00267EF5">
            <w:pPr>
              <w:pStyle w:val="normal-000016"/>
            </w:pPr>
            <w:r w:rsidRPr="00267EF5">
              <w:t>Zakon o osobnoj asistenciji (PUP)</w:t>
            </w:r>
          </w:p>
        </w:tc>
        <w:tc>
          <w:tcPr>
            <w:tcW w:w="2126" w:type="dxa"/>
            <w:shd w:val="clear" w:color="auto" w:fill="auto"/>
            <w:vAlign w:val="center"/>
          </w:tcPr>
          <w:p w14:paraId="14B32157" w14:textId="20CC4142" w:rsidR="00DD0689" w:rsidRPr="00267EF5" w:rsidRDefault="00DD0689" w:rsidP="00267EF5">
            <w:pPr>
              <w:pStyle w:val="normal-000007"/>
            </w:pPr>
            <w:r w:rsidRPr="00267EF5">
              <w:t>IV tromjesečje</w:t>
            </w:r>
          </w:p>
        </w:tc>
      </w:tr>
      <w:tr w:rsidR="00DD0689" w:rsidRPr="00267EF5" w14:paraId="39AD6BE9" w14:textId="77777777" w:rsidTr="00267EF5">
        <w:tc>
          <w:tcPr>
            <w:tcW w:w="2127" w:type="dxa"/>
            <w:vMerge/>
            <w:tcBorders>
              <w:bottom w:val="single" w:sz="12" w:space="0" w:color="auto"/>
            </w:tcBorders>
            <w:shd w:val="clear" w:color="auto" w:fill="auto"/>
          </w:tcPr>
          <w:p w14:paraId="302846CB" w14:textId="77777777" w:rsidR="00DD0689" w:rsidRPr="00267EF5" w:rsidRDefault="00DD0689" w:rsidP="00267EF5">
            <w:pPr>
              <w:pStyle w:val="ListParagraph"/>
              <w:numPr>
                <w:ilvl w:val="0"/>
                <w:numId w:val="3"/>
              </w:numPr>
            </w:pPr>
          </w:p>
        </w:tc>
        <w:tc>
          <w:tcPr>
            <w:tcW w:w="992" w:type="dxa"/>
            <w:tcBorders>
              <w:bottom w:val="single" w:sz="12" w:space="0" w:color="auto"/>
            </w:tcBorders>
            <w:shd w:val="clear" w:color="auto" w:fill="auto"/>
          </w:tcPr>
          <w:p w14:paraId="1430B2FD" w14:textId="77777777" w:rsidR="00DD0689" w:rsidRPr="00267EF5" w:rsidRDefault="00DD0689" w:rsidP="00267EF5">
            <w:pPr>
              <w:pStyle w:val="ListParagraph"/>
              <w:numPr>
                <w:ilvl w:val="0"/>
                <w:numId w:val="4"/>
              </w:numPr>
            </w:pPr>
          </w:p>
        </w:tc>
        <w:tc>
          <w:tcPr>
            <w:tcW w:w="5103" w:type="dxa"/>
            <w:tcBorders>
              <w:bottom w:val="single" w:sz="12" w:space="0" w:color="auto"/>
            </w:tcBorders>
            <w:shd w:val="clear" w:color="auto" w:fill="auto"/>
          </w:tcPr>
          <w:p w14:paraId="2B4F5433" w14:textId="6AA7A9C0" w:rsidR="00DD0689" w:rsidRPr="00267EF5" w:rsidRDefault="00DD0689" w:rsidP="00267EF5">
            <w:pPr>
              <w:pStyle w:val="normal-000016"/>
            </w:pPr>
            <w:r w:rsidRPr="00267EF5">
              <w:t>Zakon o inkluzivnom dodatku (PUP)</w:t>
            </w:r>
          </w:p>
        </w:tc>
        <w:tc>
          <w:tcPr>
            <w:tcW w:w="2126" w:type="dxa"/>
            <w:tcBorders>
              <w:bottom w:val="single" w:sz="12" w:space="0" w:color="auto"/>
            </w:tcBorders>
            <w:shd w:val="clear" w:color="auto" w:fill="auto"/>
            <w:vAlign w:val="center"/>
          </w:tcPr>
          <w:p w14:paraId="1D5DFC86" w14:textId="08753979" w:rsidR="00DD0689" w:rsidRPr="00267EF5" w:rsidRDefault="00DD0689" w:rsidP="00267EF5">
            <w:pPr>
              <w:pStyle w:val="normal-000007"/>
            </w:pPr>
            <w:r w:rsidRPr="00267EF5">
              <w:t>IV tromjesečje</w:t>
            </w:r>
          </w:p>
        </w:tc>
      </w:tr>
      <w:tr w:rsidR="00DD0689" w:rsidRPr="00267EF5" w14:paraId="1FF1866B" w14:textId="77777777" w:rsidTr="00267EF5">
        <w:tc>
          <w:tcPr>
            <w:tcW w:w="2127" w:type="dxa"/>
            <w:vMerge w:val="restart"/>
            <w:tcBorders>
              <w:top w:val="single" w:sz="12" w:space="0" w:color="auto"/>
              <w:bottom w:val="single" w:sz="12" w:space="0" w:color="auto"/>
            </w:tcBorders>
            <w:shd w:val="clear" w:color="auto" w:fill="auto"/>
          </w:tcPr>
          <w:p w14:paraId="06DB67F2" w14:textId="77777777" w:rsidR="00DD0689" w:rsidRPr="00267EF5" w:rsidRDefault="00DD0689" w:rsidP="00267EF5">
            <w:pPr>
              <w:rPr>
                <w:b/>
              </w:rPr>
            </w:pPr>
            <w:r w:rsidRPr="00267EF5">
              <w:rPr>
                <w:b/>
              </w:rPr>
              <w:t>Ministarstvo regionalnoga razvoja i fondova Europske unije</w:t>
            </w:r>
          </w:p>
          <w:p w14:paraId="50007CCC" w14:textId="77777777" w:rsidR="0014165F" w:rsidRPr="00267EF5" w:rsidRDefault="0014165F" w:rsidP="00267EF5">
            <w:pPr>
              <w:rPr>
                <w:b/>
              </w:rPr>
            </w:pPr>
          </w:p>
          <w:p w14:paraId="37D5BDBB" w14:textId="793BDDC0" w:rsidR="0014165F" w:rsidRPr="00267EF5" w:rsidRDefault="0014165F" w:rsidP="00267EF5"/>
        </w:tc>
        <w:tc>
          <w:tcPr>
            <w:tcW w:w="992" w:type="dxa"/>
            <w:tcBorders>
              <w:top w:val="single" w:sz="12" w:space="0" w:color="auto"/>
              <w:bottom w:val="single" w:sz="2" w:space="0" w:color="auto"/>
            </w:tcBorders>
            <w:shd w:val="clear" w:color="auto" w:fill="auto"/>
          </w:tcPr>
          <w:p w14:paraId="1DDC7C90" w14:textId="77777777" w:rsidR="00DD0689" w:rsidRPr="00267EF5" w:rsidRDefault="00DD0689" w:rsidP="00267EF5">
            <w:pPr>
              <w:pStyle w:val="ListParagraph"/>
              <w:numPr>
                <w:ilvl w:val="0"/>
                <w:numId w:val="4"/>
              </w:numPr>
            </w:pPr>
          </w:p>
        </w:tc>
        <w:tc>
          <w:tcPr>
            <w:tcW w:w="5103" w:type="dxa"/>
            <w:tcBorders>
              <w:top w:val="single" w:sz="12" w:space="0" w:color="auto"/>
              <w:bottom w:val="single" w:sz="2" w:space="0" w:color="auto"/>
            </w:tcBorders>
            <w:shd w:val="clear" w:color="auto" w:fill="auto"/>
          </w:tcPr>
          <w:p w14:paraId="2EA35AAF" w14:textId="775F00B7" w:rsidR="00DD0689" w:rsidRPr="00267EF5" w:rsidRDefault="00DD0689" w:rsidP="00267EF5">
            <w:r w:rsidRPr="00267EF5">
              <w:t>Zakon o regionalnom razvoju Republike Hrvatske (PUP)</w:t>
            </w:r>
          </w:p>
        </w:tc>
        <w:tc>
          <w:tcPr>
            <w:tcW w:w="2126" w:type="dxa"/>
            <w:tcBorders>
              <w:top w:val="single" w:sz="12" w:space="0" w:color="auto"/>
              <w:bottom w:val="single" w:sz="2" w:space="0" w:color="auto"/>
            </w:tcBorders>
            <w:shd w:val="clear" w:color="auto" w:fill="auto"/>
          </w:tcPr>
          <w:p w14:paraId="4BDAB228" w14:textId="60D1E94A" w:rsidR="00DD0689" w:rsidRPr="00267EF5" w:rsidRDefault="00DD0689" w:rsidP="00267EF5">
            <w:r w:rsidRPr="00267EF5">
              <w:t>I tromjesečje</w:t>
            </w:r>
          </w:p>
        </w:tc>
      </w:tr>
      <w:tr w:rsidR="00DD0689" w:rsidRPr="00267EF5" w14:paraId="0E62F412" w14:textId="77777777" w:rsidTr="00267EF5">
        <w:tc>
          <w:tcPr>
            <w:tcW w:w="2127" w:type="dxa"/>
            <w:vMerge/>
            <w:tcBorders>
              <w:top w:val="single" w:sz="12" w:space="0" w:color="auto"/>
              <w:bottom w:val="single" w:sz="12" w:space="0" w:color="auto"/>
            </w:tcBorders>
            <w:shd w:val="clear" w:color="auto" w:fill="auto"/>
          </w:tcPr>
          <w:p w14:paraId="27D25691" w14:textId="77777777" w:rsidR="00DD0689" w:rsidRPr="00267EF5" w:rsidRDefault="00DD0689" w:rsidP="00267EF5">
            <w:pPr>
              <w:rPr>
                <w:b/>
              </w:rPr>
            </w:pPr>
          </w:p>
        </w:tc>
        <w:tc>
          <w:tcPr>
            <w:tcW w:w="992" w:type="dxa"/>
            <w:tcBorders>
              <w:top w:val="single" w:sz="2" w:space="0" w:color="auto"/>
            </w:tcBorders>
            <w:shd w:val="clear" w:color="auto" w:fill="auto"/>
          </w:tcPr>
          <w:p w14:paraId="4B4FBF42" w14:textId="77777777" w:rsidR="00DD0689" w:rsidRPr="00267EF5" w:rsidRDefault="00DD0689" w:rsidP="00267EF5">
            <w:pPr>
              <w:pStyle w:val="ListParagraph"/>
              <w:numPr>
                <w:ilvl w:val="0"/>
                <w:numId w:val="4"/>
              </w:numPr>
            </w:pPr>
          </w:p>
        </w:tc>
        <w:tc>
          <w:tcPr>
            <w:tcW w:w="5103" w:type="dxa"/>
            <w:tcBorders>
              <w:top w:val="single" w:sz="2" w:space="0" w:color="auto"/>
            </w:tcBorders>
            <w:shd w:val="clear" w:color="auto" w:fill="auto"/>
          </w:tcPr>
          <w:p w14:paraId="4D6924DC" w14:textId="525F6FA8" w:rsidR="00DD0689" w:rsidRPr="00267EF5" w:rsidRDefault="00DD0689" w:rsidP="00267EF5">
            <w:r w:rsidRPr="00267EF5">
              <w:t>Zakon o postupku dodjele bespovratnih sredstava i izvršavanju ugovora o dodjeli bespovratnih sredstava koji se financiraju iz fondova Europske unije</w:t>
            </w:r>
          </w:p>
        </w:tc>
        <w:tc>
          <w:tcPr>
            <w:tcW w:w="2126" w:type="dxa"/>
            <w:tcBorders>
              <w:top w:val="single" w:sz="2" w:space="0" w:color="auto"/>
            </w:tcBorders>
            <w:shd w:val="clear" w:color="auto" w:fill="auto"/>
          </w:tcPr>
          <w:p w14:paraId="55B7FC9D" w14:textId="781B0726" w:rsidR="00DD0689" w:rsidRPr="00267EF5" w:rsidRDefault="00DD0689" w:rsidP="00267EF5">
            <w:r w:rsidRPr="00267EF5">
              <w:t>I tromjesečje</w:t>
            </w:r>
          </w:p>
        </w:tc>
      </w:tr>
      <w:tr w:rsidR="00DD0689" w:rsidRPr="00267EF5" w14:paraId="4CD387E7" w14:textId="77777777" w:rsidTr="00267EF5">
        <w:tc>
          <w:tcPr>
            <w:tcW w:w="2127" w:type="dxa"/>
            <w:vMerge/>
            <w:tcBorders>
              <w:bottom w:val="single" w:sz="12" w:space="0" w:color="auto"/>
            </w:tcBorders>
            <w:shd w:val="clear" w:color="auto" w:fill="auto"/>
          </w:tcPr>
          <w:p w14:paraId="0FBE8134" w14:textId="77777777" w:rsidR="00DD0689" w:rsidRPr="00267EF5" w:rsidRDefault="00DD0689" w:rsidP="00267EF5">
            <w:pPr>
              <w:pStyle w:val="ListParagraph"/>
              <w:numPr>
                <w:ilvl w:val="0"/>
                <w:numId w:val="3"/>
              </w:numPr>
            </w:pPr>
          </w:p>
        </w:tc>
        <w:tc>
          <w:tcPr>
            <w:tcW w:w="992" w:type="dxa"/>
            <w:shd w:val="clear" w:color="auto" w:fill="auto"/>
          </w:tcPr>
          <w:p w14:paraId="1A6F6290" w14:textId="77777777" w:rsidR="00DD0689" w:rsidRPr="00267EF5" w:rsidRDefault="00DD0689" w:rsidP="00267EF5">
            <w:pPr>
              <w:pStyle w:val="ListParagraph"/>
              <w:numPr>
                <w:ilvl w:val="0"/>
                <w:numId w:val="4"/>
              </w:numPr>
            </w:pPr>
          </w:p>
        </w:tc>
        <w:tc>
          <w:tcPr>
            <w:tcW w:w="5103" w:type="dxa"/>
            <w:shd w:val="clear" w:color="auto" w:fill="auto"/>
          </w:tcPr>
          <w:p w14:paraId="3E24EA68" w14:textId="623A850D" w:rsidR="00DD0689" w:rsidRPr="00267EF5" w:rsidRDefault="00DD0689" w:rsidP="00267EF5">
            <w:r w:rsidRPr="00267EF5">
              <w:t xml:space="preserve">Zakon o izmjenama i dopunama Zakona o sustavu strateškog planiranja i upravljanja razvojem Republike Hrvatske (RM)   </w:t>
            </w:r>
          </w:p>
        </w:tc>
        <w:tc>
          <w:tcPr>
            <w:tcW w:w="2126" w:type="dxa"/>
            <w:shd w:val="clear" w:color="auto" w:fill="auto"/>
          </w:tcPr>
          <w:p w14:paraId="2941652F" w14:textId="27F83AA5" w:rsidR="00DD0689" w:rsidRPr="00267EF5" w:rsidRDefault="00DD0689" w:rsidP="00267EF5">
            <w:r w:rsidRPr="00267EF5">
              <w:t>II tromjesečje</w:t>
            </w:r>
          </w:p>
        </w:tc>
      </w:tr>
      <w:tr w:rsidR="00DD0689" w:rsidRPr="00267EF5" w14:paraId="5D26E1BD" w14:textId="77777777" w:rsidTr="00267EF5">
        <w:tc>
          <w:tcPr>
            <w:tcW w:w="2127" w:type="dxa"/>
            <w:vMerge w:val="restart"/>
            <w:tcBorders>
              <w:top w:val="single" w:sz="12" w:space="0" w:color="auto"/>
            </w:tcBorders>
            <w:shd w:val="clear" w:color="auto" w:fill="auto"/>
          </w:tcPr>
          <w:p w14:paraId="448327EA" w14:textId="77777777" w:rsidR="00DD0689" w:rsidRPr="00267EF5" w:rsidRDefault="00DD0689" w:rsidP="00267EF5">
            <w:pPr>
              <w:rPr>
                <w:b/>
              </w:rPr>
            </w:pPr>
            <w:r w:rsidRPr="00267EF5">
              <w:rPr>
                <w:b/>
              </w:rPr>
              <w:t>Ministarstvo pravosuđa i uprave</w:t>
            </w:r>
          </w:p>
          <w:p w14:paraId="08B46F38" w14:textId="5121ACAF" w:rsidR="0014165F" w:rsidRPr="00267EF5" w:rsidRDefault="0014165F" w:rsidP="00384658">
            <w:pPr>
              <w:rPr>
                <w:b/>
              </w:rPr>
            </w:pPr>
          </w:p>
        </w:tc>
        <w:tc>
          <w:tcPr>
            <w:tcW w:w="992" w:type="dxa"/>
            <w:tcBorders>
              <w:top w:val="single" w:sz="12" w:space="0" w:color="auto"/>
            </w:tcBorders>
            <w:shd w:val="clear" w:color="auto" w:fill="auto"/>
          </w:tcPr>
          <w:p w14:paraId="0D1B5EFC" w14:textId="77777777" w:rsidR="00DD0689" w:rsidRPr="00267EF5" w:rsidRDefault="00DD0689" w:rsidP="00267EF5">
            <w:pPr>
              <w:pStyle w:val="ListParagraph"/>
              <w:numPr>
                <w:ilvl w:val="0"/>
                <w:numId w:val="4"/>
              </w:numPr>
            </w:pPr>
          </w:p>
        </w:tc>
        <w:tc>
          <w:tcPr>
            <w:tcW w:w="5103" w:type="dxa"/>
            <w:tcBorders>
              <w:top w:val="single" w:sz="12" w:space="0" w:color="auto"/>
            </w:tcBorders>
            <w:shd w:val="clear" w:color="auto" w:fill="auto"/>
          </w:tcPr>
          <w:p w14:paraId="6E17A064" w14:textId="38CEB260" w:rsidR="00DD0689" w:rsidRPr="00267EF5" w:rsidRDefault="00DD0689" w:rsidP="00267EF5">
            <w:r w:rsidRPr="00267EF5">
              <w:t>Zakon o izmjenama i dopunama Zakona o Državnom sudbenom vijeću</w:t>
            </w:r>
          </w:p>
        </w:tc>
        <w:tc>
          <w:tcPr>
            <w:tcW w:w="2126" w:type="dxa"/>
            <w:tcBorders>
              <w:top w:val="single" w:sz="12" w:space="0" w:color="auto"/>
            </w:tcBorders>
            <w:shd w:val="clear" w:color="auto" w:fill="auto"/>
          </w:tcPr>
          <w:p w14:paraId="1B711B09" w14:textId="3D182698" w:rsidR="00DD0689" w:rsidRPr="00267EF5" w:rsidRDefault="00DD0689" w:rsidP="00267EF5">
            <w:r w:rsidRPr="00267EF5">
              <w:t xml:space="preserve">I tromjesečje </w:t>
            </w:r>
          </w:p>
        </w:tc>
      </w:tr>
      <w:tr w:rsidR="00DD0689" w:rsidRPr="00267EF5" w14:paraId="1E7C9159" w14:textId="77777777" w:rsidTr="00267EF5">
        <w:tc>
          <w:tcPr>
            <w:tcW w:w="2127" w:type="dxa"/>
            <w:vMerge/>
            <w:shd w:val="clear" w:color="auto" w:fill="auto"/>
          </w:tcPr>
          <w:p w14:paraId="37AEF5B7" w14:textId="77777777" w:rsidR="00DD0689" w:rsidRPr="00267EF5" w:rsidRDefault="00DD0689" w:rsidP="00267EF5">
            <w:pPr>
              <w:pStyle w:val="ListParagraph"/>
              <w:numPr>
                <w:ilvl w:val="0"/>
                <w:numId w:val="3"/>
              </w:numPr>
            </w:pPr>
          </w:p>
        </w:tc>
        <w:tc>
          <w:tcPr>
            <w:tcW w:w="992" w:type="dxa"/>
            <w:shd w:val="clear" w:color="auto" w:fill="auto"/>
          </w:tcPr>
          <w:p w14:paraId="4E153017" w14:textId="77777777" w:rsidR="00DD0689" w:rsidRPr="00267EF5" w:rsidRDefault="00DD0689" w:rsidP="00267EF5">
            <w:pPr>
              <w:pStyle w:val="ListParagraph"/>
              <w:numPr>
                <w:ilvl w:val="0"/>
                <w:numId w:val="4"/>
              </w:numPr>
            </w:pPr>
          </w:p>
        </w:tc>
        <w:tc>
          <w:tcPr>
            <w:tcW w:w="5103" w:type="dxa"/>
            <w:shd w:val="clear" w:color="auto" w:fill="auto"/>
          </w:tcPr>
          <w:p w14:paraId="1DE2CE8E" w14:textId="1F1F37A3" w:rsidR="00DD0689" w:rsidRPr="00267EF5" w:rsidRDefault="00DD0689" w:rsidP="00267EF5">
            <w:r w:rsidRPr="00267EF5">
              <w:t>Zakon o izmjenama i dopunama Zakona o Državnoodvjetničkom vijeću</w:t>
            </w:r>
          </w:p>
        </w:tc>
        <w:tc>
          <w:tcPr>
            <w:tcW w:w="2126" w:type="dxa"/>
            <w:shd w:val="clear" w:color="auto" w:fill="auto"/>
          </w:tcPr>
          <w:p w14:paraId="211ADC27" w14:textId="04DEB83F" w:rsidR="00DD0689" w:rsidRPr="00267EF5" w:rsidRDefault="00DD0689" w:rsidP="00267EF5">
            <w:r w:rsidRPr="00267EF5">
              <w:t>I tromjesečje</w:t>
            </w:r>
          </w:p>
        </w:tc>
      </w:tr>
      <w:tr w:rsidR="00DD0689" w:rsidRPr="00267EF5" w14:paraId="369D89D2" w14:textId="77777777" w:rsidTr="00267EF5">
        <w:tc>
          <w:tcPr>
            <w:tcW w:w="2127" w:type="dxa"/>
            <w:vMerge/>
            <w:shd w:val="clear" w:color="auto" w:fill="auto"/>
          </w:tcPr>
          <w:p w14:paraId="2BE0BA42" w14:textId="77777777" w:rsidR="00DD0689" w:rsidRPr="00267EF5" w:rsidRDefault="00DD0689" w:rsidP="00267EF5">
            <w:pPr>
              <w:pStyle w:val="ListParagraph"/>
              <w:numPr>
                <w:ilvl w:val="0"/>
                <w:numId w:val="3"/>
              </w:numPr>
            </w:pPr>
          </w:p>
        </w:tc>
        <w:tc>
          <w:tcPr>
            <w:tcW w:w="992" w:type="dxa"/>
            <w:shd w:val="clear" w:color="auto" w:fill="auto"/>
          </w:tcPr>
          <w:p w14:paraId="67562EEC" w14:textId="77777777" w:rsidR="00DD0689" w:rsidRPr="00267EF5" w:rsidRDefault="00DD0689" w:rsidP="00267EF5">
            <w:pPr>
              <w:pStyle w:val="ListParagraph"/>
              <w:numPr>
                <w:ilvl w:val="0"/>
                <w:numId w:val="4"/>
              </w:numPr>
            </w:pPr>
          </w:p>
        </w:tc>
        <w:tc>
          <w:tcPr>
            <w:tcW w:w="5103" w:type="dxa"/>
            <w:shd w:val="clear" w:color="auto" w:fill="auto"/>
          </w:tcPr>
          <w:p w14:paraId="7052EF5E" w14:textId="69F77168" w:rsidR="00DD0689" w:rsidRPr="00267EF5" w:rsidRDefault="00DD0689" w:rsidP="00267EF5">
            <w:r w:rsidRPr="00267EF5">
              <w:t>Zakon o izmjenama i dopunama Zakona o Pravosudnoj akademiji</w:t>
            </w:r>
          </w:p>
        </w:tc>
        <w:tc>
          <w:tcPr>
            <w:tcW w:w="2126" w:type="dxa"/>
            <w:shd w:val="clear" w:color="auto" w:fill="auto"/>
          </w:tcPr>
          <w:p w14:paraId="38B5EEF9" w14:textId="0FE74D45" w:rsidR="00DD0689" w:rsidRPr="00267EF5" w:rsidRDefault="00DD0689" w:rsidP="00267EF5">
            <w:r w:rsidRPr="00267EF5">
              <w:t>I tromjesečje</w:t>
            </w:r>
          </w:p>
        </w:tc>
      </w:tr>
      <w:tr w:rsidR="00DD0689" w:rsidRPr="00267EF5" w14:paraId="16D2C36F" w14:textId="77777777" w:rsidTr="00267EF5">
        <w:tc>
          <w:tcPr>
            <w:tcW w:w="2127" w:type="dxa"/>
            <w:vMerge/>
            <w:shd w:val="clear" w:color="auto" w:fill="auto"/>
          </w:tcPr>
          <w:p w14:paraId="54BCFC14" w14:textId="77777777" w:rsidR="00DD0689" w:rsidRPr="00267EF5" w:rsidRDefault="00DD0689" w:rsidP="00267EF5">
            <w:pPr>
              <w:pStyle w:val="ListParagraph"/>
              <w:numPr>
                <w:ilvl w:val="0"/>
                <w:numId w:val="3"/>
              </w:numPr>
            </w:pPr>
          </w:p>
        </w:tc>
        <w:tc>
          <w:tcPr>
            <w:tcW w:w="992" w:type="dxa"/>
            <w:shd w:val="clear" w:color="auto" w:fill="auto"/>
          </w:tcPr>
          <w:p w14:paraId="711F6D58" w14:textId="77777777" w:rsidR="00DD0689" w:rsidRPr="00267EF5" w:rsidRDefault="00DD0689" w:rsidP="00267EF5">
            <w:pPr>
              <w:pStyle w:val="ListParagraph"/>
              <w:numPr>
                <w:ilvl w:val="0"/>
                <w:numId w:val="4"/>
              </w:numPr>
            </w:pPr>
          </w:p>
        </w:tc>
        <w:tc>
          <w:tcPr>
            <w:tcW w:w="5103" w:type="dxa"/>
            <w:shd w:val="clear" w:color="auto" w:fill="auto"/>
          </w:tcPr>
          <w:p w14:paraId="5DB2C041" w14:textId="4304BCB1" w:rsidR="00DD0689" w:rsidRPr="00267EF5" w:rsidRDefault="00DD0689" w:rsidP="00267EF5">
            <w:r w:rsidRPr="00267EF5">
              <w:t>Zakon o prestanku važenja Zakona o ovjeravanju potpisa, rukopisa i prijepisa</w:t>
            </w:r>
          </w:p>
        </w:tc>
        <w:tc>
          <w:tcPr>
            <w:tcW w:w="2126" w:type="dxa"/>
            <w:shd w:val="clear" w:color="auto" w:fill="auto"/>
          </w:tcPr>
          <w:p w14:paraId="2D865E0C" w14:textId="09A7DFB0" w:rsidR="00DD0689" w:rsidRPr="00267EF5" w:rsidRDefault="00DD0689" w:rsidP="00267EF5">
            <w:r w:rsidRPr="00267EF5">
              <w:t>I tromjesečje</w:t>
            </w:r>
          </w:p>
        </w:tc>
      </w:tr>
      <w:tr w:rsidR="00DD0689" w:rsidRPr="00267EF5" w14:paraId="7365E02A" w14:textId="77777777" w:rsidTr="00267EF5">
        <w:tc>
          <w:tcPr>
            <w:tcW w:w="2127" w:type="dxa"/>
            <w:vMerge/>
            <w:shd w:val="clear" w:color="auto" w:fill="auto"/>
          </w:tcPr>
          <w:p w14:paraId="2EA04155" w14:textId="77777777" w:rsidR="00DD0689" w:rsidRPr="00267EF5" w:rsidRDefault="00DD0689" w:rsidP="00267EF5">
            <w:pPr>
              <w:pStyle w:val="ListParagraph"/>
              <w:numPr>
                <w:ilvl w:val="0"/>
                <w:numId w:val="3"/>
              </w:numPr>
            </w:pPr>
          </w:p>
        </w:tc>
        <w:tc>
          <w:tcPr>
            <w:tcW w:w="992" w:type="dxa"/>
            <w:shd w:val="clear" w:color="auto" w:fill="auto"/>
          </w:tcPr>
          <w:p w14:paraId="54F722B5" w14:textId="77777777" w:rsidR="00DD0689" w:rsidRPr="00267EF5" w:rsidRDefault="00DD0689" w:rsidP="00267EF5">
            <w:pPr>
              <w:pStyle w:val="ListParagraph"/>
              <w:numPr>
                <w:ilvl w:val="0"/>
                <w:numId w:val="4"/>
              </w:numPr>
            </w:pPr>
          </w:p>
        </w:tc>
        <w:tc>
          <w:tcPr>
            <w:tcW w:w="5103" w:type="dxa"/>
            <w:shd w:val="clear" w:color="auto" w:fill="auto"/>
          </w:tcPr>
          <w:p w14:paraId="27FB68E0" w14:textId="1E01C703" w:rsidR="00DD0689" w:rsidRPr="00267EF5" w:rsidRDefault="00DD0689" w:rsidP="00267EF5">
            <w:r w:rsidRPr="00267EF5">
              <w:t>Zakon o službenoj iskaznici (RM)</w:t>
            </w:r>
          </w:p>
        </w:tc>
        <w:tc>
          <w:tcPr>
            <w:tcW w:w="2126" w:type="dxa"/>
            <w:shd w:val="clear" w:color="auto" w:fill="auto"/>
          </w:tcPr>
          <w:p w14:paraId="72F31B29" w14:textId="3CC59A5D" w:rsidR="00DD0689" w:rsidRPr="00267EF5" w:rsidRDefault="00DD0689" w:rsidP="00267EF5">
            <w:r w:rsidRPr="00267EF5">
              <w:t>I tromjesečje</w:t>
            </w:r>
          </w:p>
        </w:tc>
      </w:tr>
      <w:tr w:rsidR="00DD0689" w:rsidRPr="00267EF5" w14:paraId="23AAEE9C" w14:textId="77777777" w:rsidTr="00267EF5">
        <w:tc>
          <w:tcPr>
            <w:tcW w:w="2127" w:type="dxa"/>
            <w:vMerge/>
            <w:shd w:val="clear" w:color="auto" w:fill="auto"/>
          </w:tcPr>
          <w:p w14:paraId="2655973B" w14:textId="77777777" w:rsidR="00DD0689" w:rsidRPr="00267EF5" w:rsidRDefault="00DD0689" w:rsidP="00267EF5">
            <w:pPr>
              <w:pStyle w:val="ListParagraph"/>
              <w:numPr>
                <w:ilvl w:val="0"/>
                <w:numId w:val="3"/>
              </w:numPr>
            </w:pPr>
          </w:p>
        </w:tc>
        <w:tc>
          <w:tcPr>
            <w:tcW w:w="992" w:type="dxa"/>
            <w:shd w:val="clear" w:color="auto" w:fill="auto"/>
          </w:tcPr>
          <w:p w14:paraId="3C978288" w14:textId="77777777" w:rsidR="00DD0689" w:rsidRPr="00267EF5" w:rsidRDefault="00DD0689" w:rsidP="00267EF5">
            <w:pPr>
              <w:pStyle w:val="ListParagraph"/>
              <w:numPr>
                <w:ilvl w:val="0"/>
                <w:numId w:val="4"/>
              </w:numPr>
            </w:pPr>
          </w:p>
        </w:tc>
        <w:tc>
          <w:tcPr>
            <w:tcW w:w="5103" w:type="dxa"/>
            <w:shd w:val="clear" w:color="auto" w:fill="auto"/>
          </w:tcPr>
          <w:p w14:paraId="1B777BEB" w14:textId="60A77C07" w:rsidR="00DD0689" w:rsidRPr="00267EF5" w:rsidRDefault="00DD0689" w:rsidP="00267EF5">
            <w:r w:rsidRPr="00267EF5">
              <w:t>Zakon o izmjenama i dopunama Zakona o zemljišnim knjigama</w:t>
            </w:r>
          </w:p>
        </w:tc>
        <w:tc>
          <w:tcPr>
            <w:tcW w:w="2126" w:type="dxa"/>
            <w:shd w:val="clear" w:color="auto" w:fill="auto"/>
          </w:tcPr>
          <w:p w14:paraId="51D9980C" w14:textId="37438BC2" w:rsidR="00DD0689" w:rsidRPr="00267EF5" w:rsidRDefault="00DD0689" w:rsidP="00267EF5">
            <w:r w:rsidRPr="00267EF5">
              <w:t>I tromjesečje</w:t>
            </w:r>
          </w:p>
        </w:tc>
      </w:tr>
      <w:tr w:rsidR="00DD0689" w:rsidRPr="00267EF5" w14:paraId="46DE5ABB" w14:textId="77777777" w:rsidTr="00267EF5">
        <w:tc>
          <w:tcPr>
            <w:tcW w:w="2127" w:type="dxa"/>
            <w:vMerge/>
            <w:shd w:val="clear" w:color="auto" w:fill="auto"/>
          </w:tcPr>
          <w:p w14:paraId="6F909FE0" w14:textId="77777777" w:rsidR="00DD0689" w:rsidRPr="00267EF5" w:rsidRDefault="00DD0689" w:rsidP="00267EF5">
            <w:pPr>
              <w:pStyle w:val="ListParagraph"/>
              <w:numPr>
                <w:ilvl w:val="0"/>
                <w:numId w:val="3"/>
              </w:numPr>
            </w:pPr>
          </w:p>
        </w:tc>
        <w:tc>
          <w:tcPr>
            <w:tcW w:w="992" w:type="dxa"/>
            <w:shd w:val="clear" w:color="auto" w:fill="auto"/>
          </w:tcPr>
          <w:p w14:paraId="1A523FFA" w14:textId="77777777" w:rsidR="00DD0689" w:rsidRPr="00267EF5" w:rsidRDefault="00DD0689" w:rsidP="00267EF5">
            <w:pPr>
              <w:pStyle w:val="ListParagraph"/>
              <w:numPr>
                <w:ilvl w:val="0"/>
                <w:numId w:val="4"/>
              </w:numPr>
            </w:pPr>
          </w:p>
        </w:tc>
        <w:tc>
          <w:tcPr>
            <w:tcW w:w="5103" w:type="dxa"/>
            <w:shd w:val="clear" w:color="auto" w:fill="auto"/>
          </w:tcPr>
          <w:p w14:paraId="606D0700" w14:textId="2BD28EA9" w:rsidR="00DD0689" w:rsidRPr="00267EF5" w:rsidRDefault="00DD0689" w:rsidP="00267EF5">
            <w:r w:rsidRPr="00267EF5">
              <w:t>Zakon o izmjenama i dopunama Zakona o parničnom postupku (EU/RM)</w:t>
            </w:r>
          </w:p>
        </w:tc>
        <w:tc>
          <w:tcPr>
            <w:tcW w:w="2126" w:type="dxa"/>
            <w:shd w:val="clear" w:color="auto" w:fill="auto"/>
          </w:tcPr>
          <w:p w14:paraId="51B27925" w14:textId="372E3B06" w:rsidR="00DD0689" w:rsidRPr="00267EF5" w:rsidRDefault="00DD0689" w:rsidP="00267EF5">
            <w:r w:rsidRPr="00267EF5">
              <w:t>I tromjesečje</w:t>
            </w:r>
          </w:p>
        </w:tc>
      </w:tr>
      <w:tr w:rsidR="0058567D" w:rsidRPr="00267EF5" w14:paraId="44F130C4" w14:textId="77777777" w:rsidTr="00267EF5">
        <w:tc>
          <w:tcPr>
            <w:tcW w:w="2127" w:type="dxa"/>
            <w:vMerge/>
            <w:shd w:val="clear" w:color="auto" w:fill="auto"/>
          </w:tcPr>
          <w:p w14:paraId="195FABBB" w14:textId="77777777" w:rsidR="0058567D" w:rsidRPr="00267EF5" w:rsidRDefault="0058567D" w:rsidP="00267EF5">
            <w:pPr>
              <w:pStyle w:val="ListParagraph"/>
              <w:numPr>
                <w:ilvl w:val="0"/>
                <w:numId w:val="3"/>
              </w:numPr>
            </w:pPr>
          </w:p>
        </w:tc>
        <w:tc>
          <w:tcPr>
            <w:tcW w:w="992" w:type="dxa"/>
            <w:shd w:val="clear" w:color="auto" w:fill="auto"/>
          </w:tcPr>
          <w:p w14:paraId="064BF137" w14:textId="77777777" w:rsidR="0058567D" w:rsidRPr="00267EF5" w:rsidRDefault="0058567D" w:rsidP="00267EF5">
            <w:pPr>
              <w:pStyle w:val="ListParagraph"/>
              <w:numPr>
                <w:ilvl w:val="0"/>
                <w:numId w:val="4"/>
              </w:numPr>
            </w:pPr>
          </w:p>
        </w:tc>
        <w:tc>
          <w:tcPr>
            <w:tcW w:w="5103" w:type="dxa"/>
            <w:shd w:val="clear" w:color="auto" w:fill="auto"/>
          </w:tcPr>
          <w:p w14:paraId="2A717B03" w14:textId="0314C9E5" w:rsidR="0058567D" w:rsidRPr="00267EF5" w:rsidRDefault="0058567D" w:rsidP="00267EF5">
            <w:r w:rsidRPr="00267EF5">
              <w:t>Zakon o izmjenama i dopunama Zakona o kaznenom postupku (RM)</w:t>
            </w:r>
          </w:p>
        </w:tc>
        <w:tc>
          <w:tcPr>
            <w:tcW w:w="2126" w:type="dxa"/>
            <w:shd w:val="clear" w:color="auto" w:fill="auto"/>
          </w:tcPr>
          <w:p w14:paraId="5E88E620" w14:textId="046038A1" w:rsidR="0058567D" w:rsidRPr="00267EF5" w:rsidRDefault="00FC3A34" w:rsidP="00267EF5">
            <w:r w:rsidRPr="00267EF5">
              <w:t>I</w:t>
            </w:r>
            <w:r w:rsidR="0058567D" w:rsidRPr="00267EF5">
              <w:t xml:space="preserve"> tromjesečje</w:t>
            </w:r>
          </w:p>
        </w:tc>
      </w:tr>
      <w:tr w:rsidR="00DD0689" w:rsidRPr="00267EF5" w14:paraId="1ADDBAD8" w14:textId="77777777" w:rsidTr="00267EF5">
        <w:tc>
          <w:tcPr>
            <w:tcW w:w="2127" w:type="dxa"/>
            <w:vMerge/>
            <w:shd w:val="clear" w:color="auto" w:fill="auto"/>
          </w:tcPr>
          <w:p w14:paraId="5B4B8D0D" w14:textId="77777777" w:rsidR="00DD0689" w:rsidRPr="00267EF5" w:rsidRDefault="00DD0689" w:rsidP="00267EF5">
            <w:pPr>
              <w:pStyle w:val="ListParagraph"/>
              <w:numPr>
                <w:ilvl w:val="0"/>
                <w:numId w:val="3"/>
              </w:numPr>
            </w:pPr>
          </w:p>
        </w:tc>
        <w:tc>
          <w:tcPr>
            <w:tcW w:w="992" w:type="dxa"/>
            <w:shd w:val="clear" w:color="auto" w:fill="auto"/>
          </w:tcPr>
          <w:p w14:paraId="7C6F12BF" w14:textId="77777777" w:rsidR="00DD0689" w:rsidRPr="00267EF5" w:rsidRDefault="00DD0689" w:rsidP="00267EF5">
            <w:pPr>
              <w:pStyle w:val="ListParagraph"/>
              <w:numPr>
                <w:ilvl w:val="0"/>
                <w:numId w:val="4"/>
              </w:numPr>
            </w:pPr>
          </w:p>
        </w:tc>
        <w:tc>
          <w:tcPr>
            <w:tcW w:w="5103" w:type="dxa"/>
            <w:shd w:val="clear" w:color="auto" w:fill="auto"/>
          </w:tcPr>
          <w:p w14:paraId="4C2F2039" w14:textId="51E5F23E" w:rsidR="00DD0689" w:rsidRPr="00267EF5" w:rsidRDefault="00DD0689" w:rsidP="00267EF5">
            <w:r w:rsidRPr="00267EF5">
              <w:t>Zakon o izmjenama i dopunama Zakona o sudskim pristojbama</w:t>
            </w:r>
          </w:p>
        </w:tc>
        <w:tc>
          <w:tcPr>
            <w:tcW w:w="2126" w:type="dxa"/>
            <w:shd w:val="clear" w:color="auto" w:fill="auto"/>
          </w:tcPr>
          <w:p w14:paraId="46F407D8" w14:textId="2EC961A6" w:rsidR="00DD0689" w:rsidRPr="00267EF5" w:rsidRDefault="00DD0689" w:rsidP="00267EF5">
            <w:r w:rsidRPr="00267EF5">
              <w:t>II tromjesečje</w:t>
            </w:r>
          </w:p>
        </w:tc>
      </w:tr>
      <w:tr w:rsidR="00DD0689" w:rsidRPr="00267EF5" w14:paraId="71A640B6" w14:textId="77777777" w:rsidTr="00267EF5">
        <w:tc>
          <w:tcPr>
            <w:tcW w:w="2127" w:type="dxa"/>
            <w:vMerge/>
            <w:shd w:val="clear" w:color="auto" w:fill="auto"/>
          </w:tcPr>
          <w:p w14:paraId="4755ADFC" w14:textId="77777777" w:rsidR="00DD0689" w:rsidRPr="00267EF5" w:rsidRDefault="00DD0689" w:rsidP="00267EF5">
            <w:pPr>
              <w:pStyle w:val="ListParagraph"/>
              <w:numPr>
                <w:ilvl w:val="0"/>
                <w:numId w:val="3"/>
              </w:numPr>
            </w:pPr>
          </w:p>
        </w:tc>
        <w:tc>
          <w:tcPr>
            <w:tcW w:w="992" w:type="dxa"/>
            <w:shd w:val="clear" w:color="auto" w:fill="auto"/>
          </w:tcPr>
          <w:p w14:paraId="3D007B42" w14:textId="77777777" w:rsidR="00DD0689" w:rsidRPr="00267EF5" w:rsidRDefault="00DD0689" w:rsidP="00267EF5">
            <w:pPr>
              <w:pStyle w:val="ListParagraph"/>
              <w:numPr>
                <w:ilvl w:val="0"/>
                <w:numId w:val="4"/>
              </w:numPr>
            </w:pPr>
          </w:p>
        </w:tc>
        <w:tc>
          <w:tcPr>
            <w:tcW w:w="5103" w:type="dxa"/>
            <w:shd w:val="clear" w:color="auto" w:fill="auto"/>
          </w:tcPr>
          <w:p w14:paraId="56855D3B" w14:textId="05C5B013" w:rsidR="00DD0689" w:rsidRPr="00267EF5" w:rsidRDefault="00DD0689" w:rsidP="00267EF5">
            <w:r w:rsidRPr="00267EF5">
              <w:t>Zakon o izmjenama i dopunama Zakona o vježbenicima u pravosudnim tijelima i pravosudnom ispitu</w:t>
            </w:r>
          </w:p>
        </w:tc>
        <w:tc>
          <w:tcPr>
            <w:tcW w:w="2126" w:type="dxa"/>
            <w:shd w:val="clear" w:color="auto" w:fill="auto"/>
          </w:tcPr>
          <w:p w14:paraId="55567A7F" w14:textId="657BA8F0" w:rsidR="00DD0689" w:rsidRPr="00267EF5" w:rsidRDefault="00DD0689" w:rsidP="00267EF5">
            <w:r w:rsidRPr="00267EF5">
              <w:t>II tromjesečje</w:t>
            </w:r>
          </w:p>
        </w:tc>
      </w:tr>
      <w:tr w:rsidR="00DD0689" w:rsidRPr="00267EF5" w14:paraId="32FA1918" w14:textId="77777777" w:rsidTr="00267EF5">
        <w:tc>
          <w:tcPr>
            <w:tcW w:w="2127" w:type="dxa"/>
            <w:vMerge/>
            <w:shd w:val="clear" w:color="auto" w:fill="auto"/>
          </w:tcPr>
          <w:p w14:paraId="40252DEF" w14:textId="77777777" w:rsidR="00DD0689" w:rsidRPr="00267EF5" w:rsidRDefault="00DD0689" w:rsidP="00267EF5">
            <w:pPr>
              <w:pStyle w:val="ListParagraph"/>
              <w:numPr>
                <w:ilvl w:val="0"/>
                <w:numId w:val="3"/>
              </w:numPr>
            </w:pPr>
          </w:p>
        </w:tc>
        <w:tc>
          <w:tcPr>
            <w:tcW w:w="992" w:type="dxa"/>
            <w:shd w:val="clear" w:color="auto" w:fill="auto"/>
          </w:tcPr>
          <w:p w14:paraId="6D600DB4" w14:textId="77777777" w:rsidR="00DD0689" w:rsidRPr="00267EF5" w:rsidRDefault="00DD0689" w:rsidP="00267EF5">
            <w:pPr>
              <w:pStyle w:val="ListParagraph"/>
              <w:numPr>
                <w:ilvl w:val="0"/>
                <w:numId w:val="4"/>
              </w:numPr>
            </w:pPr>
          </w:p>
        </w:tc>
        <w:tc>
          <w:tcPr>
            <w:tcW w:w="5103" w:type="dxa"/>
            <w:shd w:val="clear" w:color="auto" w:fill="auto"/>
          </w:tcPr>
          <w:p w14:paraId="18FA911A" w14:textId="3C576A9C" w:rsidR="00DD0689" w:rsidRPr="00267EF5" w:rsidRDefault="00DD0689" w:rsidP="00267EF5">
            <w:r w:rsidRPr="00267EF5">
              <w:t>Zakon o natpisnim pločama javnopravnih tijela</w:t>
            </w:r>
          </w:p>
        </w:tc>
        <w:tc>
          <w:tcPr>
            <w:tcW w:w="2126" w:type="dxa"/>
            <w:shd w:val="clear" w:color="auto" w:fill="auto"/>
          </w:tcPr>
          <w:p w14:paraId="5F9D5CB3" w14:textId="0A10DD61" w:rsidR="00DD0689" w:rsidRPr="00267EF5" w:rsidRDefault="00DD0689" w:rsidP="00267EF5">
            <w:r w:rsidRPr="00267EF5">
              <w:t>II tromjesečje</w:t>
            </w:r>
          </w:p>
        </w:tc>
      </w:tr>
      <w:tr w:rsidR="00DD0689" w:rsidRPr="00267EF5" w14:paraId="043A198D" w14:textId="77777777" w:rsidTr="00267EF5">
        <w:tc>
          <w:tcPr>
            <w:tcW w:w="2127" w:type="dxa"/>
            <w:vMerge/>
            <w:shd w:val="clear" w:color="auto" w:fill="auto"/>
          </w:tcPr>
          <w:p w14:paraId="120D7983" w14:textId="77777777" w:rsidR="00DD0689" w:rsidRPr="00267EF5" w:rsidRDefault="00DD0689" w:rsidP="00267EF5">
            <w:pPr>
              <w:pStyle w:val="ListParagraph"/>
              <w:numPr>
                <w:ilvl w:val="0"/>
                <w:numId w:val="3"/>
              </w:numPr>
            </w:pPr>
          </w:p>
        </w:tc>
        <w:tc>
          <w:tcPr>
            <w:tcW w:w="992" w:type="dxa"/>
            <w:shd w:val="clear" w:color="auto" w:fill="auto"/>
          </w:tcPr>
          <w:p w14:paraId="29FB3F94" w14:textId="77777777" w:rsidR="00DD0689" w:rsidRPr="00267EF5" w:rsidRDefault="00DD0689" w:rsidP="00267EF5">
            <w:pPr>
              <w:pStyle w:val="ListParagraph"/>
              <w:numPr>
                <w:ilvl w:val="0"/>
                <w:numId w:val="4"/>
              </w:numPr>
            </w:pPr>
          </w:p>
        </w:tc>
        <w:tc>
          <w:tcPr>
            <w:tcW w:w="5103" w:type="dxa"/>
            <w:shd w:val="clear" w:color="auto" w:fill="auto"/>
          </w:tcPr>
          <w:p w14:paraId="26C2D1F5" w14:textId="01E9DC41" w:rsidR="00DD0689" w:rsidRPr="00267EF5" w:rsidRDefault="00DD0689" w:rsidP="00267EF5">
            <w:r w:rsidRPr="00267EF5">
              <w:t>Zakon o izmjenama i dopunama Zakona o javnobilježničkim pristojbama</w:t>
            </w:r>
          </w:p>
        </w:tc>
        <w:tc>
          <w:tcPr>
            <w:tcW w:w="2126" w:type="dxa"/>
            <w:shd w:val="clear" w:color="auto" w:fill="auto"/>
          </w:tcPr>
          <w:p w14:paraId="1AFD5888" w14:textId="468B9FD3" w:rsidR="00DD0689" w:rsidRPr="00267EF5" w:rsidRDefault="00DD0689" w:rsidP="00267EF5">
            <w:r w:rsidRPr="00267EF5">
              <w:t>II tromjesečje</w:t>
            </w:r>
          </w:p>
        </w:tc>
      </w:tr>
      <w:tr w:rsidR="00DD0689" w:rsidRPr="00267EF5" w14:paraId="57AE056B" w14:textId="77777777" w:rsidTr="00267EF5">
        <w:tc>
          <w:tcPr>
            <w:tcW w:w="2127" w:type="dxa"/>
            <w:vMerge/>
            <w:shd w:val="clear" w:color="auto" w:fill="auto"/>
          </w:tcPr>
          <w:p w14:paraId="43F2D5EB" w14:textId="77777777" w:rsidR="00DD0689" w:rsidRPr="00267EF5" w:rsidRDefault="00DD0689" w:rsidP="00267EF5">
            <w:pPr>
              <w:pStyle w:val="ListParagraph"/>
              <w:numPr>
                <w:ilvl w:val="0"/>
                <w:numId w:val="3"/>
              </w:numPr>
            </w:pPr>
          </w:p>
        </w:tc>
        <w:tc>
          <w:tcPr>
            <w:tcW w:w="992" w:type="dxa"/>
            <w:shd w:val="clear" w:color="auto" w:fill="auto"/>
          </w:tcPr>
          <w:p w14:paraId="56056BD7" w14:textId="77777777" w:rsidR="00DD0689" w:rsidRPr="00267EF5" w:rsidRDefault="00DD0689" w:rsidP="00267EF5">
            <w:pPr>
              <w:pStyle w:val="ListParagraph"/>
              <w:numPr>
                <w:ilvl w:val="0"/>
                <w:numId w:val="4"/>
              </w:numPr>
            </w:pPr>
          </w:p>
        </w:tc>
        <w:tc>
          <w:tcPr>
            <w:tcW w:w="5103" w:type="dxa"/>
            <w:shd w:val="clear" w:color="auto" w:fill="auto"/>
          </w:tcPr>
          <w:p w14:paraId="2906FE49" w14:textId="2FF272D5" w:rsidR="00DD0689" w:rsidRPr="00267EF5" w:rsidRDefault="00DD0689" w:rsidP="00267EF5">
            <w:r w:rsidRPr="00267EF5">
              <w:t xml:space="preserve">Zakon o e-Upisniku osiguranja tražbina na pokretnim stvarima i pravima </w:t>
            </w:r>
          </w:p>
        </w:tc>
        <w:tc>
          <w:tcPr>
            <w:tcW w:w="2126" w:type="dxa"/>
            <w:shd w:val="clear" w:color="auto" w:fill="auto"/>
          </w:tcPr>
          <w:p w14:paraId="0C55EE92" w14:textId="7A6977F5" w:rsidR="00DD0689" w:rsidRPr="00267EF5" w:rsidRDefault="00DD0689" w:rsidP="00267EF5">
            <w:r w:rsidRPr="00267EF5">
              <w:t>II tromjesečje</w:t>
            </w:r>
          </w:p>
        </w:tc>
      </w:tr>
      <w:tr w:rsidR="00DD0689" w:rsidRPr="00267EF5" w14:paraId="06C45CD7" w14:textId="77777777" w:rsidTr="00267EF5">
        <w:tc>
          <w:tcPr>
            <w:tcW w:w="2127" w:type="dxa"/>
            <w:vMerge/>
            <w:shd w:val="clear" w:color="auto" w:fill="auto"/>
          </w:tcPr>
          <w:p w14:paraId="19712495" w14:textId="77777777" w:rsidR="00DD0689" w:rsidRPr="00267EF5" w:rsidRDefault="00DD0689" w:rsidP="00267EF5">
            <w:pPr>
              <w:pStyle w:val="ListParagraph"/>
              <w:numPr>
                <w:ilvl w:val="0"/>
                <w:numId w:val="3"/>
              </w:numPr>
            </w:pPr>
          </w:p>
        </w:tc>
        <w:tc>
          <w:tcPr>
            <w:tcW w:w="992" w:type="dxa"/>
            <w:shd w:val="clear" w:color="auto" w:fill="auto"/>
          </w:tcPr>
          <w:p w14:paraId="2495213A" w14:textId="77777777" w:rsidR="00DD0689" w:rsidRPr="00267EF5" w:rsidRDefault="00DD0689" w:rsidP="00267EF5">
            <w:pPr>
              <w:pStyle w:val="ListParagraph"/>
              <w:numPr>
                <w:ilvl w:val="0"/>
                <w:numId w:val="4"/>
              </w:numPr>
            </w:pPr>
          </w:p>
        </w:tc>
        <w:tc>
          <w:tcPr>
            <w:tcW w:w="5103" w:type="dxa"/>
            <w:shd w:val="clear" w:color="auto" w:fill="auto"/>
          </w:tcPr>
          <w:p w14:paraId="08287149" w14:textId="5DFF95BC" w:rsidR="00DD0689" w:rsidRPr="00267EF5" w:rsidRDefault="00DD0689" w:rsidP="00267EF5">
            <w:r w:rsidRPr="00267EF5">
              <w:t>Zakon o Registru zaposlenih i centraliziranom obračunu plaća u javnom sektoru (RM)</w:t>
            </w:r>
          </w:p>
        </w:tc>
        <w:tc>
          <w:tcPr>
            <w:tcW w:w="2126" w:type="dxa"/>
            <w:shd w:val="clear" w:color="auto" w:fill="auto"/>
          </w:tcPr>
          <w:p w14:paraId="128EAE60" w14:textId="3DF28CB8" w:rsidR="00DD0689" w:rsidRPr="00267EF5" w:rsidRDefault="00DD0689" w:rsidP="00267EF5">
            <w:r w:rsidRPr="00267EF5">
              <w:t>II tromjesečje</w:t>
            </w:r>
          </w:p>
        </w:tc>
      </w:tr>
      <w:tr w:rsidR="00DD0689" w:rsidRPr="00267EF5" w14:paraId="4CEAA535" w14:textId="77777777" w:rsidTr="00267EF5">
        <w:tc>
          <w:tcPr>
            <w:tcW w:w="2127" w:type="dxa"/>
            <w:vMerge/>
            <w:shd w:val="clear" w:color="auto" w:fill="auto"/>
          </w:tcPr>
          <w:p w14:paraId="505DF8B3" w14:textId="77777777" w:rsidR="00DD0689" w:rsidRPr="00267EF5" w:rsidRDefault="00DD0689" w:rsidP="00267EF5">
            <w:pPr>
              <w:pStyle w:val="ListParagraph"/>
              <w:numPr>
                <w:ilvl w:val="0"/>
                <w:numId w:val="3"/>
              </w:numPr>
            </w:pPr>
          </w:p>
        </w:tc>
        <w:tc>
          <w:tcPr>
            <w:tcW w:w="992" w:type="dxa"/>
            <w:shd w:val="clear" w:color="auto" w:fill="auto"/>
          </w:tcPr>
          <w:p w14:paraId="401AD713" w14:textId="77777777" w:rsidR="00DD0689" w:rsidRPr="00267EF5" w:rsidRDefault="00DD0689" w:rsidP="00267EF5">
            <w:pPr>
              <w:pStyle w:val="ListParagraph"/>
              <w:numPr>
                <w:ilvl w:val="0"/>
                <w:numId w:val="4"/>
              </w:numPr>
            </w:pPr>
          </w:p>
        </w:tc>
        <w:tc>
          <w:tcPr>
            <w:tcW w:w="5103" w:type="dxa"/>
            <w:shd w:val="clear" w:color="auto" w:fill="auto"/>
          </w:tcPr>
          <w:p w14:paraId="60B9CAE4" w14:textId="22733193" w:rsidR="00DD0689" w:rsidRPr="00267EF5" w:rsidRDefault="00DD0689" w:rsidP="00267EF5">
            <w:r w:rsidRPr="00267EF5">
              <w:t>Zakon o izmjenama i dopunama Zakona o Uredu za suzbijanje korupcije i organiziranog kriminaliteta</w:t>
            </w:r>
          </w:p>
        </w:tc>
        <w:tc>
          <w:tcPr>
            <w:tcW w:w="2126" w:type="dxa"/>
            <w:shd w:val="clear" w:color="auto" w:fill="auto"/>
          </w:tcPr>
          <w:p w14:paraId="52A9889C" w14:textId="778383AC" w:rsidR="00DD0689" w:rsidRPr="00267EF5" w:rsidRDefault="00DD0689" w:rsidP="00267EF5">
            <w:r w:rsidRPr="00267EF5">
              <w:t>II tromjesečje</w:t>
            </w:r>
          </w:p>
        </w:tc>
      </w:tr>
      <w:tr w:rsidR="00DD0689" w:rsidRPr="00267EF5" w14:paraId="0A3185B8" w14:textId="77777777" w:rsidTr="00267EF5">
        <w:tc>
          <w:tcPr>
            <w:tcW w:w="2127" w:type="dxa"/>
            <w:vMerge/>
            <w:shd w:val="clear" w:color="auto" w:fill="auto"/>
          </w:tcPr>
          <w:p w14:paraId="470892CB" w14:textId="77777777" w:rsidR="00DD0689" w:rsidRPr="00267EF5" w:rsidRDefault="00DD0689" w:rsidP="00267EF5">
            <w:pPr>
              <w:pStyle w:val="ListParagraph"/>
              <w:numPr>
                <w:ilvl w:val="0"/>
                <w:numId w:val="3"/>
              </w:numPr>
            </w:pPr>
          </w:p>
        </w:tc>
        <w:tc>
          <w:tcPr>
            <w:tcW w:w="992" w:type="dxa"/>
            <w:shd w:val="clear" w:color="auto" w:fill="auto"/>
          </w:tcPr>
          <w:p w14:paraId="2EF45A00" w14:textId="77777777" w:rsidR="00DD0689" w:rsidRPr="00267EF5" w:rsidRDefault="00DD0689" w:rsidP="00267EF5">
            <w:pPr>
              <w:pStyle w:val="ListParagraph"/>
              <w:numPr>
                <w:ilvl w:val="0"/>
                <w:numId w:val="4"/>
              </w:numPr>
            </w:pPr>
          </w:p>
        </w:tc>
        <w:tc>
          <w:tcPr>
            <w:tcW w:w="5103" w:type="dxa"/>
            <w:shd w:val="clear" w:color="auto" w:fill="auto"/>
          </w:tcPr>
          <w:p w14:paraId="6F2D8D2F" w14:textId="3DBD5D29" w:rsidR="00DD0689" w:rsidRPr="00267EF5" w:rsidRDefault="00DD0689" w:rsidP="00267EF5">
            <w:r w:rsidRPr="00267EF5">
              <w:t>Zakon o izmjenama i dopunama Zakona o grbu, zastavi i himni Republike Hrvatske te zastavi i lenti Predsjednika Republike Hrvatske</w:t>
            </w:r>
          </w:p>
        </w:tc>
        <w:tc>
          <w:tcPr>
            <w:tcW w:w="2126" w:type="dxa"/>
            <w:shd w:val="clear" w:color="auto" w:fill="auto"/>
          </w:tcPr>
          <w:p w14:paraId="418E4673" w14:textId="63739AC2" w:rsidR="00DD0689" w:rsidRPr="00267EF5" w:rsidRDefault="00DD0689" w:rsidP="00267EF5">
            <w:r w:rsidRPr="00267EF5">
              <w:t>III tromjesečje</w:t>
            </w:r>
          </w:p>
        </w:tc>
      </w:tr>
      <w:tr w:rsidR="00DD0689" w:rsidRPr="00267EF5" w14:paraId="40363BBE" w14:textId="77777777" w:rsidTr="00267EF5">
        <w:tc>
          <w:tcPr>
            <w:tcW w:w="2127" w:type="dxa"/>
            <w:vMerge/>
            <w:shd w:val="clear" w:color="auto" w:fill="auto"/>
          </w:tcPr>
          <w:p w14:paraId="362A4DEB" w14:textId="77777777" w:rsidR="00DD0689" w:rsidRPr="00267EF5" w:rsidRDefault="00DD0689" w:rsidP="00267EF5">
            <w:pPr>
              <w:pStyle w:val="ListParagraph"/>
              <w:numPr>
                <w:ilvl w:val="0"/>
                <w:numId w:val="3"/>
              </w:numPr>
            </w:pPr>
          </w:p>
        </w:tc>
        <w:tc>
          <w:tcPr>
            <w:tcW w:w="992" w:type="dxa"/>
            <w:shd w:val="clear" w:color="auto" w:fill="auto"/>
          </w:tcPr>
          <w:p w14:paraId="0FFBF17D" w14:textId="77777777" w:rsidR="00DD0689" w:rsidRPr="00267EF5" w:rsidRDefault="00DD0689" w:rsidP="00267EF5">
            <w:pPr>
              <w:pStyle w:val="ListParagraph"/>
              <w:numPr>
                <w:ilvl w:val="0"/>
                <w:numId w:val="4"/>
              </w:numPr>
            </w:pPr>
          </w:p>
        </w:tc>
        <w:tc>
          <w:tcPr>
            <w:tcW w:w="5103" w:type="dxa"/>
            <w:shd w:val="clear" w:color="auto" w:fill="auto"/>
          </w:tcPr>
          <w:p w14:paraId="4F6BF5F7" w14:textId="61253901" w:rsidR="00DD0689" w:rsidRPr="00267EF5" w:rsidRDefault="00DD0689" w:rsidP="00267EF5">
            <w:r w:rsidRPr="00267EF5">
              <w:t>Zakon o dostavi pismena u sudskim postupcima (RM)</w:t>
            </w:r>
          </w:p>
        </w:tc>
        <w:tc>
          <w:tcPr>
            <w:tcW w:w="2126" w:type="dxa"/>
            <w:shd w:val="clear" w:color="auto" w:fill="auto"/>
          </w:tcPr>
          <w:p w14:paraId="7BC7EF5A" w14:textId="56021AAD" w:rsidR="00DD0689" w:rsidRPr="00267EF5" w:rsidRDefault="00DD0689" w:rsidP="00267EF5">
            <w:r w:rsidRPr="00267EF5">
              <w:t>III tromjesečje</w:t>
            </w:r>
          </w:p>
        </w:tc>
      </w:tr>
      <w:tr w:rsidR="00DD0689" w:rsidRPr="00267EF5" w14:paraId="3CFF099F" w14:textId="77777777" w:rsidTr="00267EF5">
        <w:tc>
          <w:tcPr>
            <w:tcW w:w="2127" w:type="dxa"/>
            <w:vMerge/>
            <w:shd w:val="clear" w:color="auto" w:fill="auto"/>
          </w:tcPr>
          <w:p w14:paraId="7B9EBF29" w14:textId="77777777" w:rsidR="00DD0689" w:rsidRPr="00267EF5" w:rsidRDefault="00DD0689" w:rsidP="00267EF5">
            <w:pPr>
              <w:pStyle w:val="ListParagraph"/>
              <w:numPr>
                <w:ilvl w:val="0"/>
                <w:numId w:val="3"/>
              </w:numPr>
            </w:pPr>
          </w:p>
        </w:tc>
        <w:tc>
          <w:tcPr>
            <w:tcW w:w="992" w:type="dxa"/>
            <w:shd w:val="clear" w:color="auto" w:fill="auto"/>
          </w:tcPr>
          <w:p w14:paraId="1418919E" w14:textId="77777777" w:rsidR="00DD0689" w:rsidRPr="00267EF5" w:rsidRDefault="00DD0689" w:rsidP="00267EF5">
            <w:pPr>
              <w:pStyle w:val="ListParagraph"/>
              <w:numPr>
                <w:ilvl w:val="0"/>
                <w:numId w:val="4"/>
              </w:numPr>
            </w:pPr>
          </w:p>
        </w:tc>
        <w:tc>
          <w:tcPr>
            <w:tcW w:w="5103" w:type="dxa"/>
            <w:shd w:val="clear" w:color="auto" w:fill="auto"/>
          </w:tcPr>
          <w:p w14:paraId="0D97087C" w14:textId="72D6EEA0" w:rsidR="00DD0689" w:rsidRPr="00267EF5" w:rsidRDefault="00DD0689" w:rsidP="00267EF5">
            <w:r w:rsidRPr="00267EF5">
              <w:t>Zakon o izmjenama i dopunama Ovršnog zakona (</w:t>
            </w:r>
            <w:r w:rsidR="00CE37F6" w:rsidRPr="00267EF5">
              <w:t>RM)</w:t>
            </w:r>
          </w:p>
        </w:tc>
        <w:tc>
          <w:tcPr>
            <w:tcW w:w="2126" w:type="dxa"/>
            <w:shd w:val="clear" w:color="auto" w:fill="auto"/>
          </w:tcPr>
          <w:p w14:paraId="762D255B" w14:textId="0E56DF08" w:rsidR="00DD0689" w:rsidRPr="00267EF5" w:rsidRDefault="00DD0689" w:rsidP="00267EF5">
            <w:r w:rsidRPr="00267EF5">
              <w:t>III tromjesečje</w:t>
            </w:r>
          </w:p>
        </w:tc>
      </w:tr>
      <w:tr w:rsidR="00DD0689" w:rsidRPr="00267EF5" w14:paraId="53A6A0FF" w14:textId="77777777" w:rsidTr="00267EF5">
        <w:tc>
          <w:tcPr>
            <w:tcW w:w="2127" w:type="dxa"/>
            <w:vMerge/>
            <w:shd w:val="clear" w:color="auto" w:fill="auto"/>
          </w:tcPr>
          <w:p w14:paraId="4EE51FC3" w14:textId="77777777" w:rsidR="00DD0689" w:rsidRPr="00267EF5" w:rsidRDefault="00DD0689" w:rsidP="00267EF5">
            <w:pPr>
              <w:pStyle w:val="ListParagraph"/>
              <w:numPr>
                <w:ilvl w:val="0"/>
                <w:numId w:val="3"/>
              </w:numPr>
            </w:pPr>
          </w:p>
        </w:tc>
        <w:tc>
          <w:tcPr>
            <w:tcW w:w="992" w:type="dxa"/>
            <w:shd w:val="clear" w:color="auto" w:fill="auto"/>
          </w:tcPr>
          <w:p w14:paraId="470058FA" w14:textId="77777777" w:rsidR="00DD0689" w:rsidRPr="00267EF5" w:rsidRDefault="00DD0689" w:rsidP="00267EF5">
            <w:pPr>
              <w:pStyle w:val="ListParagraph"/>
              <w:numPr>
                <w:ilvl w:val="0"/>
                <w:numId w:val="4"/>
              </w:numPr>
            </w:pPr>
          </w:p>
        </w:tc>
        <w:tc>
          <w:tcPr>
            <w:tcW w:w="5103" w:type="dxa"/>
            <w:shd w:val="clear" w:color="auto" w:fill="auto"/>
          </w:tcPr>
          <w:p w14:paraId="73624031" w14:textId="66C81F38" w:rsidR="00DD0689" w:rsidRPr="00267EF5" w:rsidRDefault="00DD0689" w:rsidP="00267EF5">
            <w:r w:rsidRPr="00267EF5">
              <w:t>Zakon o izmjenama i dopunama Zakona o obveznim odnosima (RM)</w:t>
            </w:r>
          </w:p>
        </w:tc>
        <w:tc>
          <w:tcPr>
            <w:tcW w:w="2126" w:type="dxa"/>
            <w:shd w:val="clear" w:color="auto" w:fill="auto"/>
          </w:tcPr>
          <w:p w14:paraId="1B457BAF" w14:textId="0EC3DA7C" w:rsidR="00DD0689" w:rsidRPr="00267EF5" w:rsidRDefault="00DD0689" w:rsidP="00267EF5">
            <w:r w:rsidRPr="00267EF5">
              <w:t>III tromjesečje</w:t>
            </w:r>
          </w:p>
        </w:tc>
      </w:tr>
      <w:tr w:rsidR="00DD0689" w:rsidRPr="00267EF5" w14:paraId="316738DE" w14:textId="77777777" w:rsidTr="00267EF5">
        <w:tc>
          <w:tcPr>
            <w:tcW w:w="2127" w:type="dxa"/>
            <w:vMerge/>
            <w:shd w:val="clear" w:color="auto" w:fill="auto"/>
          </w:tcPr>
          <w:p w14:paraId="3A7B27DC" w14:textId="77777777" w:rsidR="00DD0689" w:rsidRPr="00267EF5" w:rsidRDefault="00DD0689" w:rsidP="00267EF5">
            <w:pPr>
              <w:pStyle w:val="ListParagraph"/>
              <w:numPr>
                <w:ilvl w:val="0"/>
                <w:numId w:val="3"/>
              </w:numPr>
            </w:pPr>
          </w:p>
        </w:tc>
        <w:tc>
          <w:tcPr>
            <w:tcW w:w="992" w:type="dxa"/>
            <w:shd w:val="clear" w:color="auto" w:fill="auto"/>
          </w:tcPr>
          <w:p w14:paraId="21B4F8DE" w14:textId="77777777" w:rsidR="00DD0689" w:rsidRPr="00267EF5" w:rsidRDefault="00DD0689" w:rsidP="00267EF5">
            <w:pPr>
              <w:pStyle w:val="ListParagraph"/>
              <w:numPr>
                <w:ilvl w:val="0"/>
                <w:numId w:val="4"/>
              </w:numPr>
            </w:pPr>
          </w:p>
        </w:tc>
        <w:tc>
          <w:tcPr>
            <w:tcW w:w="5103" w:type="dxa"/>
            <w:shd w:val="clear" w:color="auto" w:fill="auto"/>
          </w:tcPr>
          <w:p w14:paraId="36BC1D3D" w14:textId="5FB9B047" w:rsidR="00DD0689" w:rsidRPr="00267EF5" w:rsidRDefault="00DD0689" w:rsidP="00267EF5">
            <w:r w:rsidRPr="00267EF5">
              <w:t>Zakon o izmjenama i dopunama Zakona o trgovačkim društvima (</w:t>
            </w:r>
            <w:r w:rsidR="00CE37F6" w:rsidRPr="00267EF5">
              <w:t>EU/</w:t>
            </w:r>
            <w:r w:rsidRPr="00267EF5">
              <w:t>RM)</w:t>
            </w:r>
          </w:p>
        </w:tc>
        <w:tc>
          <w:tcPr>
            <w:tcW w:w="2126" w:type="dxa"/>
            <w:shd w:val="clear" w:color="auto" w:fill="auto"/>
          </w:tcPr>
          <w:p w14:paraId="69BA76AA" w14:textId="1CCBD776" w:rsidR="00DD0689" w:rsidRPr="00267EF5" w:rsidRDefault="00DD0689" w:rsidP="00267EF5">
            <w:r w:rsidRPr="00267EF5">
              <w:t>III tromjesečje</w:t>
            </w:r>
          </w:p>
        </w:tc>
      </w:tr>
      <w:tr w:rsidR="00DD0689" w:rsidRPr="00267EF5" w14:paraId="40579730" w14:textId="77777777" w:rsidTr="00267EF5">
        <w:tc>
          <w:tcPr>
            <w:tcW w:w="2127" w:type="dxa"/>
            <w:vMerge/>
            <w:shd w:val="clear" w:color="auto" w:fill="auto"/>
          </w:tcPr>
          <w:p w14:paraId="2A8CFF2C" w14:textId="77777777" w:rsidR="00DD0689" w:rsidRPr="00267EF5" w:rsidRDefault="00DD0689" w:rsidP="00267EF5">
            <w:pPr>
              <w:pStyle w:val="ListParagraph"/>
              <w:numPr>
                <w:ilvl w:val="0"/>
                <w:numId w:val="3"/>
              </w:numPr>
            </w:pPr>
          </w:p>
        </w:tc>
        <w:tc>
          <w:tcPr>
            <w:tcW w:w="992" w:type="dxa"/>
            <w:shd w:val="clear" w:color="auto" w:fill="auto"/>
          </w:tcPr>
          <w:p w14:paraId="7E25FB7F" w14:textId="77777777" w:rsidR="00DD0689" w:rsidRPr="00267EF5" w:rsidRDefault="00DD0689" w:rsidP="00267EF5">
            <w:pPr>
              <w:pStyle w:val="ListParagraph"/>
              <w:numPr>
                <w:ilvl w:val="0"/>
                <w:numId w:val="4"/>
              </w:numPr>
            </w:pPr>
          </w:p>
        </w:tc>
        <w:tc>
          <w:tcPr>
            <w:tcW w:w="5103" w:type="dxa"/>
            <w:shd w:val="clear" w:color="auto" w:fill="auto"/>
          </w:tcPr>
          <w:p w14:paraId="122E200A" w14:textId="4452490E" w:rsidR="00DD0689" w:rsidRPr="00267EF5" w:rsidRDefault="00DD0689" w:rsidP="00267EF5">
            <w:r w:rsidRPr="00267EF5">
              <w:t>Zakon o izmjenama i dopunama Zakona o sudskom registru (EU/RM)</w:t>
            </w:r>
          </w:p>
        </w:tc>
        <w:tc>
          <w:tcPr>
            <w:tcW w:w="2126" w:type="dxa"/>
            <w:shd w:val="clear" w:color="auto" w:fill="auto"/>
          </w:tcPr>
          <w:p w14:paraId="0E8FDE80" w14:textId="67CD17FA" w:rsidR="00DD0689" w:rsidRPr="00267EF5" w:rsidRDefault="00DD0689" w:rsidP="00267EF5">
            <w:r w:rsidRPr="00267EF5">
              <w:t>III tromjesečje</w:t>
            </w:r>
          </w:p>
        </w:tc>
      </w:tr>
      <w:tr w:rsidR="00DD0689" w:rsidRPr="00267EF5" w14:paraId="0DEC31C2" w14:textId="77777777" w:rsidTr="00267EF5">
        <w:tc>
          <w:tcPr>
            <w:tcW w:w="2127" w:type="dxa"/>
            <w:vMerge/>
            <w:shd w:val="clear" w:color="auto" w:fill="auto"/>
          </w:tcPr>
          <w:p w14:paraId="38D25B00" w14:textId="77777777" w:rsidR="00DD0689" w:rsidRPr="00267EF5" w:rsidRDefault="00DD0689" w:rsidP="00267EF5">
            <w:pPr>
              <w:pStyle w:val="ListParagraph"/>
              <w:numPr>
                <w:ilvl w:val="0"/>
                <w:numId w:val="3"/>
              </w:numPr>
            </w:pPr>
          </w:p>
        </w:tc>
        <w:tc>
          <w:tcPr>
            <w:tcW w:w="992" w:type="dxa"/>
            <w:shd w:val="clear" w:color="auto" w:fill="auto"/>
          </w:tcPr>
          <w:p w14:paraId="78F9E3BE" w14:textId="77777777" w:rsidR="00DD0689" w:rsidRPr="00267EF5" w:rsidRDefault="00DD0689" w:rsidP="00267EF5">
            <w:pPr>
              <w:pStyle w:val="ListParagraph"/>
              <w:numPr>
                <w:ilvl w:val="0"/>
                <w:numId w:val="4"/>
              </w:numPr>
            </w:pPr>
          </w:p>
        </w:tc>
        <w:tc>
          <w:tcPr>
            <w:tcW w:w="5103" w:type="dxa"/>
            <w:shd w:val="clear" w:color="auto" w:fill="auto"/>
          </w:tcPr>
          <w:p w14:paraId="25A2DA93" w14:textId="4914FBD6" w:rsidR="00DD0689" w:rsidRPr="00267EF5" w:rsidRDefault="00DD0689" w:rsidP="00267EF5">
            <w:r w:rsidRPr="00267EF5">
              <w:t>Zakon o izmjenama i dopunama Zakona o parničnom postupku (RM)</w:t>
            </w:r>
          </w:p>
        </w:tc>
        <w:tc>
          <w:tcPr>
            <w:tcW w:w="2126" w:type="dxa"/>
            <w:shd w:val="clear" w:color="auto" w:fill="auto"/>
          </w:tcPr>
          <w:p w14:paraId="73A7F844" w14:textId="164A3A36" w:rsidR="00DD0689" w:rsidRPr="00267EF5" w:rsidRDefault="00DD0689" w:rsidP="00267EF5">
            <w:r w:rsidRPr="00267EF5">
              <w:t>III tromjesečje</w:t>
            </w:r>
          </w:p>
        </w:tc>
      </w:tr>
      <w:tr w:rsidR="00DD0689" w:rsidRPr="00267EF5" w14:paraId="1D1E5A23" w14:textId="77777777" w:rsidTr="00267EF5">
        <w:tc>
          <w:tcPr>
            <w:tcW w:w="2127" w:type="dxa"/>
            <w:vMerge/>
            <w:shd w:val="clear" w:color="auto" w:fill="auto"/>
          </w:tcPr>
          <w:p w14:paraId="0262635A" w14:textId="77777777" w:rsidR="00DD0689" w:rsidRPr="00267EF5" w:rsidRDefault="00DD0689" w:rsidP="00267EF5">
            <w:pPr>
              <w:pStyle w:val="ListParagraph"/>
              <w:numPr>
                <w:ilvl w:val="0"/>
                <w:numId w:val="3"/>
              </w:numPr>
            </w:pPr>
          </w:p>
        </w:tc>
        <w:tc>
          <w:tcPr>
            <w:tcW w:w="992" w:type="dxa"/>
            <w:shd w:val="clear" w:color="auto" w:fill="auto"/>
          </w:tcPr>
          <w:p w14:paraId="138A1651" w14:textId="77777777" w:rsidR="00DD0689" w:rsidRPr="00267EF5" w:rsidRDefault="00DD0689" w:rsidP="00267EF5">
            <w:pPr>
              <w:pStyle w:val="ListParagraph"/>
              <w:numPr>
                <w:ilvl w:val="0"/>
                <w:numId w:val="4"/>
              </w:numPr>
            </w:pPr>
          </w:p>
        </w:tc>
        <w:tc>
          <w:tcPr>
            <w:tcW w:w="5103" w:type="dxa"/>
            <w:shd w:val="clear" w:color="auto" w:fill="auto"/>
          </w:tcPr>
          <w:p w14:paraId="3386D1C2" w14:textId="37F66C39" w:rsidR="00DD0689" w:rsidRPr="00267EF5" w:rsidRDefault="00DD0689" w:rsidP="00267EF5">
            <w:r w:rsidRPr="00267EF5">
              <w:t xml:space="preserve">Zakon o izmjenama i dopunama Zakona o mirenju </w:t>
            </w:r>
            <w:r w:rsidR="00EA1EA6" w:rsidRPr="00267EF5">
              <w:t>(RM)</w:t>
            </w:r>
          </w:p>
        </w:tc>
        <w:tc>
          <w:tcPr>
            <w:tcW w:w="2126" w:type="dxa"/>
            <w:shd w:val="clear" w:color="auto" w:fill="auto"/>
          </w:tcPr>
          <w:p w14:paraId="5629D006" w14:textId="5593AFBF" w:rsidR="00DD0689" w:rsidRPr="00267EF5" w:rsidRDefault="00DD0689" w:rsidP="00267EF5">
            <w:r w:rsidRPr="00267EF5">
              <w:t>III tromjesečje</w:t>
            </w:r>
          </w:p>
        </w:tc>
      </w:tr>
      <w:tr w:rsidR="00DD0689" w:rsidRPr="00267EF5" w14:paraId="13FB4897" w14:textId="77777777" w:rsidTr="00267EF5">
        <w:tc>
          <w:tcPr>
            <w:tcW w:w="2127" w:type="dxa"/>
            <w:vMerge/>
            <w:shd w:val="clear" w:color="auto" w:fill="auto"/>
          </w:tcPr>
          <w:p w14:paraId="2D01D7C2" w14:textId="77777777" w:rsidR="00DD0689" w:rsidRPr="00267EF5" w:rsidRDefault="00DD0689" w:rsidP="00267EF5">
            <w:pPr>
              <w:pStyle w:val="ListParagraph"/>
              <w:numPr>
                <w:ilvl w:val="0"/>
                <w:numId w:val="3"/>
              </w:numPr>
            </w:pPr>
          </w:p>
        </w:tc>
        <w:tc>
          <w:tcPr>
            <w:tcW w:w="992" w:type="dxa"/>
            <w:shd w:val="clear" w:color="auto" w:fill="auto"/>
          </w:tcPr>
          <w:p w14:paraId="3ABF0777" w14:textId="77777777" w:rsidR="00DD0689" w:rsidRPr="00267EF5" w:rsidRDefault="00DD0689" w:rsidP="00267EF5">
            <w:pPr>
              <w:pStyle w:val="ListParagraph"/>
              <w:numPr>
                <w:ilvl w:val="0"/>
                <w:numId w:val="4"/>
              </w:numPr>
            </w:pPr>
          </w:p>
        </w:tc>
        <w:tc>
          <w:tcPr>
            <w:tcW w:w="5103" w:type="dxa"/>
            <w:shd w:val="clear" w:color="auto" w:fill="auto"/>
          </w:tcPr>
          <w:p w14:paraId="4D8E3FD7" w14:textId="7E54BF08" w:rsidR="00DD0689" w:rsidRPr="00267EF5" w:rsidRDefault="00DD0689" w:rsidP="00267EF5">
            <w:r w:rsidRPr="00267EF5">
              <w:t>Zakon o izvanparničnom postupku (RM)</w:t>
            </w:r>
          </w:p>
        </w:tc>
        <w:tc>
          <w:tcPr>
            <w:tcW w:w="2126" w:type="dxa"/>
            <w:shd w:val="clear" w:color="auto" w:fill="auto"/>
          </w:tcPr>
          <w:p w14:paraId="6533EC40" w14:textId="0662BE06" w:rsidR="00DD0689" w:rsidRPr="00267EF5" w:rsidRDefault="00DD0689" w:rsidP="00267EF5">
            <w:r w:rsidRPr="00267EF5">
              <w:t>III tromjesečje</w:t>
            </w:r>
          </w:p>
        </w:tc>
      </w:tr>
      <w:tr w:rsidR="00DD0689" w:rsidRPr="00267EF5" w14:paraId="0B5E7994" w14:textId="77777777" w:rsidTr="00267EF5">
        <w:tc>
          <w:tcPr>
            <w:tcW w:w="2127" w:type="dxa"/>
            <w:vMerge/>
            <w:shd w:val="clear" w:color="auto" w:fill="auto"/>
          </w:tcPr>
          <w:p w14:paraId="4B4992ED" w14:textId="77777777" w:rsidR="00DD0689" w:rsidRPr="00267EF5" w:rsidRDefault="00DD0689" w:rsidP="00267EF5">
            <w:pPr>
              <w:pStyle w:val="ListParagraph"/>
              <w:numPr>
                <w:ilvl w:val="0"/>
                <w:numId w:val="3"/>
              </w:numPr>
            </w:pPr>
          </w:p>
        </w:tc>
        <w:tc>
          <w:tcPr>
            <w:tcW w:w="992" w:type="dxa"/>
            <w:shd w:val="clear" w:color="auto" w:fill="auto"/>
          </w:tcPr>
          <w:p w14:paraId="60966A42" w14:textId="77777777" w:rsidR="00DD0689" w:rsidRPr="00267EF5" w:rsidRDefault="00DD0689" w:rsidP="00267EF5">
            <w:pPr>
              <w:pStyle w:val="ListParagraph"/>
              <w:numPr>
                <w:ilvl w:val="0"/>
                <w:numId w:val="4"/>
              </w:numPr>
            </w:pPr>
          </w:p>
        </w:tc>
        <w:tc>
          <w:tcPr>
            <w:tcW w:w="5103" w:type="dxa"/>
            <w:shd w:val="clear" w:color="auto" w:fill="auto"/>
          </w:tcPr>
          <w:p w14:paraId="05774FDB" w14:textId="2E595373" w:rsidR="00DD0689" w:rsidRPr="00267EF5" w:rsidRDefault="00DD0689" w:rsidP="00267EF5">
            <w:r w:rsidRPr="00267EF5">
              <w:t>Zakon o izmjenama i dopunama Kaznenog zakona (RM)</w:t>
            </w:r>
          </w:p>
        </w:tc>
        <w:tc>
          <w:tcPr>
            <w:tcW w:w="2126" w:type="dxa"/>
            <w:shd w:val="clear" w:color="auto" w:fill="auto"/>
          </w:tcPr>
          <w:p w14:paraId="4D3F2AEC" w14:textId="20112C60" w:rsidR="00DD0689" w:rsidRPr="00267EF5" w:rsidRDefault="00DD0689" w:rsidP="00267EF5">
            <w:r w:rsidRPr="00267EF5">
              <w:t>III tromjesečje</w:t>
            </w:r>
          </w:p>
        </w:tc>
      </w:tr>
      <w:tr w:rsidR="00DD0689" w:rsidRPr="00267EF5" w14:paraId="175B66A6" w14:textId="77777777" w:rsidTr="00267EF5">
        <w:tc>
          <w:tcPr>
            <w:tcW w:w="2127" w:type="dxa"/>
            <w:vMerge/>
            <w:shd w:val="clear" w:color="auto" w:fill="auto"/>
          </w:tcPr>
          <w:p w14:paraId="60B20BE9" w14:textId="77777777" w:rsidR="00DD0689" w:rsidRPr="00267EF5" w:rsidRDefault="00DD0689" w:rsidP="00267EF5">
            <w:pPr>
              <w:pStyle w:val="ListParagraph"/>
              <w:numPr>
                <w:ilvl w:val="0"/>
                <w:numId w:val="3"/>
              </w:numPr>
            </w:pPr>
          </w:p>
        </w:tc>
        <w:tc>
          <w:tcPr>
            <w:tcW w:w="992" w:type="dxa"/>
            <w:shd w:val="clear" w:color="auto" w:fill="auto"/>
          </w:tcPr>
          <w:p w14:paraId="297FE49B" w14:textId="77777777" w:rsidR="00DD0689" w:rsidRPr="00267EF5" w:rsidRDefault="00DD0689" w:rsidP="00267EF5">
            <w:pPr>
              <w:pStyle w:val="ListParagraph"/>
              <w:numPr>
                <w:ilvl w:val="0"/>
                <w:numId w:val="4"/>
              </w:numPr>
            </w:pPr>
          </w:p>
        </w:tc>
        <w:tc>
          <w:tcPr>
            <w:tcW w:w="5103" w:type="dxa"/>
            <w:shd w:val="clear" w:color="auto" w:fill="auto"/>
          </w:tcPr>
          <w:p w14:paraId="2A71C48F" w14:textId="683DF51E" w:rsidR="00DD0689" w:rsidRPr="00267EF5" w:rsidRDefault="00DD0689" w:rsidP="00267EF5">
            <w:r w:rsidRPr="00267EF5">
              <w:t>Zakon o izmjenama i dopunama Prekršajnog zakona (RM)</w:t>
            </w:r>
          </w:p>
        </w:tc>
        <w:tc>
          <w:tcPr>
            <w:tcW w:w="2126" w:type="dxa"/>
            <w:shd w:val="clear" w:color="auto" w:fill="auto"/>
          </w:tcPr>
          <w:p w14:paraId="698E68E7" w14:textId="0D1FAE94" w:rsidR="00DD0689" w:rsidRPr="00267EF5" w:rsidRDefault="00DD0689" w:rsidP="00267EF5">
            <w:r w:rsidRPr="00267EF5">
              <w:t>III tromjesečje</w:t>
            </w:r>
          </w:p>
        </w:tc>
      </w:tr>
      <w:tr w:rsidR="00DD0689" w:rsidRPr="00267EF5" w14:paraId="59ECF25D" w14:textId="77777777" w:rsidTr="00267EF5">
        <w:tc>
          <w:tcPr>
            <w:tcW w:w="2127" w:type="dxa"/>
            <w:vMerge/>
            <w:shd w:val="clear" w:color="auto" w:fill="auto"/>
          </w:tcPr>
          <w:p w14:paraId="07A03049" w14:textId="77777777" w:rsidR="00DD0689" w:rsidRPr="00267EF5" w:rsidRDefault="00DD0689" w:rsidP="00267EF5">
            <w:pPr>
              <w:pStyle w:val="ListParagraph"/>
              <w:numPr>
                <w:ilvl w:val="0"/>
                <w:numId w:val="3"/>
              </w:numPr>
            </w:pPr>
          </w:p>
        </w:tc>
        <w:tc>
          <w:tcPr>
            <w:tcW w:w="992" w:type="dxa"/>
            <w:shd w:val="clear" w:color="auto" w:fill="auto"/>
          </w:tcPr>
          <w:p w14:paraId="276923CF" w14:textId="77777777" w:rsidR="00DD0689" w:rsidRPr="00267EF5" w:rsidRDefault="00DD0689" w:rsidP="00267EF5">
            <w:pPr>
              <w:pStyle w:val="ListParagraph"/>
              <w:numPr>
                <w:ilvl w:val="0"/>
                <w:numId w:val="4"/>
              </w:numPr>
            </w:pPr>
          </w:p>
        </w:tc>
        <w:tc>
          <w:tcPr>
            <w:tcW w:w="5103" w:type="dxa"/>
            <w:shd w:val="clear" w:color="auto" w:fill="auto"/>
          </w:tcPr>
          <w:p w14:paraId="078F7406" w14:textId="47377A53" w:rsidR="00DD0689" w:rsidRPr="00267EF5" w:rsidRDefault="00DD0689" w:rsidP="00267EF5">
            <w:r w:rsidRPr="00267EF5">
              <w:t>Zakon o izmjenama i dopunama Zakona o zaštiti od nasilja u obitelji (RM)</w:t>
            </w:r>
          </w:p>
        </w:tc>
        <w:tc>
          <w:tcPr>
            <w:tcW w:w="2126" w:type="dxa"/>
            <w:shd w:val="clear" w:color="auto" w:fill="auto"/>
          </w:tcPr>
          <w:p w14:paraId="2562CA05" w14:textId="51AC882D" w:rsidR="00DD0689" w:rsidRPr="00267EF5" w:rsidRDefault="00DD0689" w:rsidP="00267EF5">
            <w:r w:rsidRPr="00267EF5">
              <w:t>III tromjesečje</w:t>
            </w:r>
          </w:p>
        </w:tc>
      </w:tr>
      <w:tr w:rsidR="00DD0689" w:rsidRPr="00267EF5" w14:paraId="01614413" w14:textId="77777777" w:rsidTr="00267EF5">
        <w:tc>
          <w:tcPr>
            <w:tcW w:w="2127" w:type="dxa"/>
            <w:vMerge/>
            <w:shd w:val="clear" w:color="auto" w:fill="auto"/>
          </w:tcPr>
          <w:p w14:paraId="503F1373" w14:textId="77777777" w:rsidR="00DD0689" w:rsidRPr="00267EF5" w:rsidRDefault="00DD0689" w:rsidP="00267EF5">
            <w:pPr>
              <w:pStyle w:val="ListParagraph"/>
              <w:numPr>
                <w:ilvl w:val="0"/>
                <w:numId w:val="3"/>
              </w:numPr>
            </w:pPr>
          </w:p>
        </w:tc>
        <w:tc>
          <w:tcPr>
            <w:tcW w:w="992" w:type="dxa"/>
            <w:shd w:val="clear" w:color="auto" w:fill="auto"/>
          </w:tcPr>
          <w:p w14:paraId="1EDA11D3" w14:textId="77777777" w:rsidR="00DD0689" w:rsidRPr="00267EF5" w:rsidRDefault="00DD0689" w:rsidP="00267EF5">
            <w:pPr>
              <w:pStyle w:val="ListParagraph"/>
              <w:numPr>
                <w:ilvl w:val="0"/>
                <w:numId w:val="4"/>
              </w:numPr>
            </w:pPr>
          </w:p>
        </w:tc>
        <w:tc>
          <w:tcPr>
            <w:tcW w:w="5103" w:type="dxa"/>
            <w:shd w:val="clear" w:color="auto" w:fill="auto"/>
          </w:tcPr>
          <w:p w14:paraId="2EEA8679" w14:textId="2797E1D9" w:rsidR="00DD0689" w:rsidRPr="00267EF5" w:rsidRDefault="00DD0689" w:rsidP="00267EF5">
            <w:r w:rsidRPr="00267EF5">
              <w:t>Zakon o izmjenama i dopunama Zakona o odgovornosti pravnih osoba za kaznena djela (RM)</w:t>
            </w:r>
          </w:p>
        </w:tc>
        <w:tc>
          <w:tcPr>
            <w:tcW w:w="2126" w:type="dxa"/>
            <w:shd w:val="clear" w:color="auto" w:fill="auto"/>
          </w:tcPr>
          <w:p w14:paraId="763599FC" w14:textId="0A7CDE94" w:rsidR="00DD0689" w:rsidRPr="00267EF5" w:rsidRDefault="00DD0689" w:rsidP="00267EF5">
            <w:r w:rsidRPr="00267EF5">
              <w:t>III tromjesečje</w:t>
            </w:r>
          </w:p>
        </w:tc>
      </w:tr>
      <w:tr w:rsidR="00DD0689" w:rsidRPr="00267EF5" w14:paraId="62C1F40F" w14:textId="77777777" w:rsidTr="00267EF5">
        <w:tc>
          <w:tcPr>
            <w:tcW w:w="2127" w:type="dxa"/>
            <w:vMerge/>
            <w:shd w:val="clear" w:color="auto" w:fill="auto"/>
          </w:tcPr>
          <w:p w14:paraId="1CB0EFDA" w14:textId="77777777" w:rsidR="00DD0689" w:rsidRPr="00267EF5" w:rsidRDefault="00DD0689" w:rsidP="00267EF5">
            <w:pPr>
              <w:pStyle w:val="ListParagraph"/>
              <w:numPr>
                <w:ilvl w:val="0"/>
                <w:numId w:val="3"/>
              </w:numPr>
            </w:pPr>
          </w:p>
        </w:tc>
        <w:tc>
          <w:tcPr>
            <w:tcW w:w="992" w:type="dxa"/>
            <w:shd w:val="clear" w:color="auto" w:fill="auto"/>
          </w:tcPr>
          <w:p w14:paraId="4AEE38F1" w14:textId="77777777" w:rsidR="00DD0689" w:rsidRPr="00267EF5" w:rsidRDefault="00DD0689" w:rsidP="00267EF5">
            <w:pPr>
              <w:pStyle w:val="ListParagraph"/>
              <w:numPr>
                <w:ilvl w:val="0"/>
                <w:numId w:val="4"/>
              </w:numPr>
            </w:pPr>
          </w:p>
        </w:tc>
        <w:tc>
          <w:tcPr>
            <w:tcW w:w="5103" w:type="dxa"/>
            <w:shd w:val="clear" w:color="auto" w:fill="auto"/>
          </w:tcPr>
          <w:p w14:paraId="300B4F9E" w14:textId="0C4CED6F" w:rsidR="00DD0689" w:rsidRPr="00267EF5" w:rsidRDefault="00DD0689" w:rsidP="00267EF5">
            <w:r w:rsidRPr="00267EF5">
              <w:t>Zakon o ovlasti Vlade Republike Hrvatske da uredbama uređuje pojedina pitanja iz djelokruga Hrvatskoga sabora</w:t>
            </w:r>
          </w:p>
        </w:tc>
        <w:tc>
          <w:tcPr>
            <w:tcW w:w="2126" w:type="dxa"/>
            <w:shd w:val="clear" w:color="auto" w:fill="auto"/>
          </w:tcPr>
          <w:p w14:paraId="3CFA209D" w14:textId="31753AF7" w:rsidR="00DD0689" w:rsidRPr="00267EF5" w:rsidRDefault="00DD0689" w:rsidP="00267EF5">
            <w:r w:rsidRPr="00267EF5">
              <w:t>III tromjesečje</w:t>
            </w:r>
          </w:p>
        </w:tc>
      </w:tr>
      <w:tr w:rsidR="00DD0689" w:rsidRPr="00267EF5" w14:paraId="3BD2196B" w14:textId="77777777" w:rsidTr="00267EF5">
        <w:tc>
          <w:tcPr>
            <w:tcW w:w="2127" w:type="dxa"/>
            <w:vMerge/>
            <w:shd w:val="clear" w:color="auto" w:fill="auto"/>
          </w:tcPr>
          <w:p w14:paraId="10BC0F76" w14:textId="77777777" w:rsidR="00DD0689" w:rsidRPr="00267EF5" w:rsidRDefault="00DD0689" w:rsidP="00267EF5">
            <w:pPr>
              <w:pStyle w:val="ListParagraph"/>
              <w:numPr>
                <w:ilvl w:val="0"/>
                <w:numId w:val="3"/>
              </w:numPr>
            </w:pPr>
          </w:p>
        </w:tc>
        <w:tc>
          <w:tcPr>
            <w:tcW w:w="992" w:type="dxa"/>
            <w:shd w:val="clear" w:color="auto" w:fill="auto"/>
          </w:tcPr>
          <w:p w14:paraId="19A9E83A" w14:textId="77777777" w:rsidR="00DD0689" w:rsidRPr="00267EF5" w:rsidRDefault="00DD0689" w:rsidP="00267EF5">
            <w:pPr>
              <w:pStyle w:val="ListParagraph"/>
              <w:numPr>
                <w:ilvl w:val="0"/>
                <w:numId w:val="4"/>
              </w:numPr>
            </w:pPr>
          </w:p>
        </w:tc>
        <w:tc>
          <w:tcPr>
            <w:tcW w:w="5103" w:type="dxa"/>
            <w:shd w:val="clear" w:color="auto" w:fill="auto"/>
          </w:tcPr>
          <w:p w14:paraId="263EC20D" w14:textId="202766CB" w:rsidR="00DD0689" w:rsidRPr="00267EF5" w:rsidRDefault="00DD0689" w:rsidP="00267EF5">
            <w:r w:rsidRPr="00267EF5">
              <w:t>Zakon o lobiranju</w:t>
            </w:r>
          </w:p>
        </w:tc>
        <w:tc>
          <w:tcPr>
            <w:tcW w:w="2126" w:type="dxa"/>
            <w:shd w:val="clear" w:color="auto" w:fill="auto"/>
          </w:tcPr>
          <w:p w14:paraId="50A7436A" w14:textId="3E0556AA" w:rsidR="00DD0689" w:rsidRPr="00267EF5" w:rsidRDefault="00DD0689" w:rsidP="00267EF5">
            <w:r w:rsidRPr="00267EF5">
              <w:t>IV tromjesečje</w:t>
            </w:r>
          </w:p>
        </w:tc>
      </w:tr>
      <w:tr w:rsidR="00DD0689" w:rsidRPr="00267EF5" w14:paraId="05437D76" w14:textId="77777777" w:rsidTr="00267EF5">
        <w:tc>
          <w:tcPr>
            <w:tcW w:w="2127" w:type="dxa"/>
            <w:vMerge/>
            <w:shd w:val="clear" w:color="auto" w:fill="auto"/>
          </w:tcPr>
          <w:p w14:paraId="7B4FD93C"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414DD9F8"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tcPr>
          <w:p w14:paraId="62AFCCA5" w14:textId="70D5154E" w:rsidR="00DD0689" w:rsidRPr="00267EF5" w:rsidRDefault="00DD0689" w:rsidP="00267EF5">
            <w:r w:rsidRPr="00267EF5">
              <w:t>Zakon o postupku primopredaje vlasti</w:t>
            </w:r>
          </w:p>
        </w:tc>
        <w:tc>
          <w:tcPr>
            <w:tcW w:w="2126" w:type="dxa"/>
            <w:tcBorders>
              <w:bottom w:val="single" w:sz="4" w:space="0" w:color="auto"/>
            </w:tcBorders>
            <w:shd w:val="clear" w:color="auto" w:fill="auto"/>
          </w:tcPr>
          <w:p w14:paraId="0D4AAFB5" w14:textId="68F4E7E0" w:rsidR="00DD0689" w:rsidRPr="00267EF5" w:rsidRDefault="00DD0689" w:rsidP="00267EF5">
            <w:r w:rsidRPr="00267EF5">
              <w:t>IV tromjesečje</w:t>
            </w:r>
          </w:p>
        </w:tc>
      </w:tr>
      <w:tr w:rsidR="00DD0689" w:rsidRPr="00267EF5" w14:paraId="5EC3F29F" w14:textId="77777777" w:rsidTr="00267EF5">
        <w:tc>
          <w:tcPr>
            <w:tcW w:w="2127" w:type="dxa"/>
            <w:vMerge/>
            <w:shd w:val="clear" w:color="auto" w:fill="auto"/>
          </w:tcPr>
          <w:p w14:paraId="0930CF05" w14:textId="77777777" w:rsidR="00DD0689" w:rsidRPr="00267EF5" w:rsidRDefault="00DD0689" w:rsidP="00267EF5">
            <w:pPr>
              <w:pStyle w:val="ListParagraph"/>
              <w:numPr>
                <w:ilvl w:val="0"/>
                <w:numId w:val="3"/>
              </w:numPr>
            </w:pPr>
          </w:p>
        </w:tc>
        <w:tc>
          <w:tcPr>
            <w:tcW w:w="992" w:type="dxa"/>
            <w:tcBorders>
              <w:bottom w:val="single" w:sz="4" w:space="0" w:color="auto"/>
            </w:tcBorders>
            <w:shd w:val="clear" w:color="auto" w:fill="auto"/>
          </w:tcPr>
          <w:p w14:paraId="30829A4E"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tcPr>
          <w:p w14:paraId="1D66719D" w14:textId="78664817" w:rsidR="00DD0689" w:rsidRPr="00267EF5" w:rsidRDefault="00DD0689" w:rsidP="00267EF5">
            <w:r w:rsidRPr="00267EF5">
              <w:t>Zakon o političkim strankama</w:t>
            </w:r>
          </w:p>
        </w:tc>
        <w:tc>
          <w:tcPr>
            <w:tcW w:w="2126" w:type="dxa"/>
            <w:tcBorders>
              <w:bottom w:val="single" w:sz="4" w:space="0" w:color="auto"/>
            </w:tcBorders>
            <w:shd w:val="clear" w:color="auto" w:fill="auto"/>
          </w:tcPr>
          <w:p w14:paraId="7E214E40" w14:textId="5AE68FC5" w:rsidR="00DD0689" w:rsidRPr="00267EF5" w:rsidRDefault="00DD0689" w:rsidP="00267EF5">
            <w:r w:rsidRPr="00267EF5">
              <w:t>IV tromjesečje</w:t>
            </w:r>
          </w:p>
        </w:tc>
      </w:tr>
      <w:tr w:rsidR="00DD0689" w:rsidRPr="00267EF5" w14:paraId="75A6D126" w14:textId="77777777" w:rsidTr="00267EF5">
        <w:tc>
          <w:tcPr>
            <w:tcW w:w="2127" w:type="dxa"/>
            <w:vMerge/>
            <w:tcBorders>
              <w:bottom w:val="single" w:sz="4" w:space="0" w:color="auto"/>
            </w:tcBorders>
            <w:shd w:val="clear" w:color="auto" w:fill="auto"/>
          </w:tcPr>
          <w:p w14:paraId="244E455F" w14:textId="77777777" w:rsidR="00DD0689" w:rsidRPr="00267EF5" w:rsidRDefault="00DD0689" w:rsidP="00267EF5">
            <w:pPr>
              <w:ind w:left="360"/>
            </w:pPr>
          </w:p>
        </w:tc>
        <w:tc>
          <w:tcPr>
            <w:tcW w:w="992" w:type="dxa"/>
            <w:tcBorders>
              <w:bottom w:val="single" w:sz="4" w:space="0" w:color="auto"/>
            </w:tcBorders>
            <w:shd w:val="clear" w:color="auto" w:fill="auto"/>
          </w:tcPr>
          <w:p w14:paraId="69C821BB" w14:textId="77777777" w:rsidR="00DD0689" w:rsidRPr="00267EF5" w:rsidRDefault="00DD0689" w:rsidP="00267EF5">
            <w:pPr>
              <w:pStyle w:val="ListParagraph"/>
              <w:numPr>
                <w:ilvl w:val="0"/>
                <w:numId w:val="4"/>
              </w:numPr>
            </w:pPr>
          </w:p>
        </w:tc>
        <w:tc>
          <w:tcPr>
            <w:tcW w:w="5103" w:type="dxa"/>
            <w:tcBorders>
              <w:bottom w:val="single" w:sz="4" w:space="0" w:color="auto"/>
            </w:tcBorders>
            <w:shd w:val="clear" w:color="auto" w:fill="auto"/>
          </w:tcPr>
          <w:p w14:paraId="3DC2E311" w14:textId="7BD24321" w:rsidR="00DD0689" w:rsidRPr="00267EF5" w:rsidRDefault="00DD0689" w:rsidP="00267EF5">
            <w:r w:rsidRPr="00267EF5">
              <w:t>Zakon o izmjenama i dopunama Zakona o pravosudnoj suradnji u kaznenim stvarima s državama članicama Europske unije (EU)</w:t>
            </w:r>
          </w:p>
        </w:tc>
        <w:tc>
          <w:tcPr>
            <w:tcW w:w="2126" w:type="dxa"/>
            <w:tcBorders>
              <w:bottom w:val="single" w:sz="4" w:space="0" w:color="auto"/>
            </w:tcBorders>
            <w:shd w:val="clear" w:color="auto" w:fill="auto"/>
          </w:tcPr>
          <w:p w14:paraId="788DDEBC" w14:textId="7D8D7F8F" w:rsidR="00DD0689" w:rsidRPr="00267EF5" w:rsidRDefault="00DD0689" w:rsidP="00267EF5">
            <w:r w:rsidRPr="00267EF5">
              <w:t>IV tromjesečje</w:t>
            </w:r>
          </w:p>
        </w:tc>
      </w:tr>
      <w:tr w:rsidR="00DD0689" w:rsidRPr="00267EF5" w14:paraId="3A1AC591" w14:textId="77777777" w:rsidTr="00267EF5">
        <w:tc>
          <w:tcPr>
            <w:tcW w:w="2127" w:type="dxa"/>
            <w:vMerge w:val="restart"/>
            <w:tcBorders>
              <w:top w:val="single" w:sz="12" w:space="0" w:color="auto"/>
              <w:bottom w:val="single" w:sz="12" w:space="0" w:color="auto"/>
            </w:tcBorders>
            <w:shd w:val="clear" w:color="auto" w:fill="auto"/>
          </w:tcPr>
          <w:p w14:paraId="6FEE6CEB" w14:textId="77777777" w:rsidR="00DD0689" w:rsidRPr="00267EF5" w:rsidRDefault="00DD0689" w:rsidP="00267EF5">
            <w:pPr>
              <w:rPr>
                <w:b/>
              </w:rPr>
            </w:pPr>
            <w:r w:rsidRPr="00267EF5">
              <w:rPr>
                <w:b/>
              </w:rPr>
              <w:t>Ministarstvo znanosti i obrazovanja</w:t>
            </w:r>
          </w:p>
          <w:p w14:paraId="6AE4D28D" w14:textId="77777777" w:rsidR="005C2562" w:rsidRPr="00267EF5" w:rsidRDefault="005C2562" w:rsidP="00267EF5">
            <w:pPr>
              <w:rPr>
                <w:b/>
              </w:rPr>
            </w:pPr>
          </w:p>
          <w:p w14:paraId="104B71BA" w14:textId="7911D6F1" w:rsidR="005C2562" w:rsidRPr="00267EF5" w:rsidRDefault="005C2562" w:rsidP="00267EF5">
            <w:pPr>
              <w:rPr>
                <w:b/>
              </w:rPr>
            </w:pPr>
          </w:p>
        </w:tc>
        <w:tc>
          <w:tcPr>
            <w:tcW w:w="992" w:type="dxa"/>
            <w:tcBorders>
              <w:top w:val="single" w:sz="12" w:space="0" w:color="auto"/>
            </w:tcBorders>
            <w:shd w:val="clear" w:color="auto" w:fill="auto"/>
          </w:tcPr>
          <w:p w14:paraId="3956A3A5" w14:textId="77777777" w:rsidR="00DD0689" w:rsidRPr="00267EF5" w:rsidRDefault="00DD0689" w:rsidP="00267EF5">
            <w:pPr>
              <w:pStyle w:val="ListParagraph"/>
              <w:numPr>
                <w:ilvl w:val="0"/>
                <w:numId w:val="4"/>
              </w:numPr>
            </w:pPr>
          </w:p>
        </w:tc>
        <w:tc>
          <w:tcPr>
            <w:tcW w:w="5103" w:type="dxa"/>
            <w:tcBorders>
              <w:top w:val="single" w:sz="12" w:space="0" w:color="auto"/>
            </w:tcBorders>
            <w:shd w:val="clear" w:color="auto" w:fill="auto"/>
          </w:tcPr>
          <w:p w14:paraId="4BD0B7D3" w14:textId="3E4D208E" w:rsidR="00DD0689" w:rsidRPr="00267EF5" w:rsidRDefault="00DD0689" w:rsidP="00267EF5">
            <w:pPr>
              <w:pStyle w:val="normal-000005"/>
              <w:jc w:val="left"/>
            </w:pPr>
            <w:r w:rsidRPr="00267EF5">
              <w:t xml:space="preserve">Zakon o znanstvenoj djelatnosti i visokom obrazovanju (RM) </w:t>
            </w:r>
          </w:p>
        </w:tc>
        <w:tc>
          <w:tcPr>
            <w:tcW w:w="2126" w:type="dxa"/>
            <w:tcBorders>
              <w:top w:val="single" w:sz="12" w:space="0" w:color="auto"/>
            </w:tcBorders>
            <w:shd w:val="clear" w:color="auto" w:fill="auto"/>
          </w:tcPr>
          <w:p w14:paraId="2128ED0D" w14:textId="49DFC6D5" w:rsidR="00DD0689" w:rsidRPr="00267EF5" w:rsidRDefault="00DD0689" w:rsidP="00267EF5">
            <w:pPr>
              <w:pStyle w:val="normal-000005"/>
              <w:jc w:val="left"/>
            </w:pPr>
            <w:r w:rsidRPr="00267EF5">
              <w:t xml:space="preserve">I tromjesečje </w:t>
            </w:r>
          </w:p>
        </w:tc>
      </w:tr>
      <w:tr w:rsidR="00DD0689" w:rsidRPr="00267EF5" w14:paraId="3E298237" w14:textId="77777777" w:rsidTr="00267EF5">
        <w:tc>
          <w:tcPr>
            <w:tcW w:w="2127" w:type="dxa"/>
            <w:vMerge/>
            <w:tcBorders>
              <w:bottom w:val="single" w:sz="12" w:space="0" w:color="auto"/>
            </w:tcBorders>
            <w:shd w:val="clear" w:color="auto" w:fill="auto"/>
          </w:tcPr>
          <w:p w14:paraId="301A2E35" w14:textId="77777777" w:rsidR="00DD0689" w:rsidRPr="00267EF5" w:rsidRDefault="00DD0689" w:rsidP="00267EF5">
            <w:pPr>
              <w:pStyle w:val="ListParagraph"/>
              <w:numPr>
                <w:ilvl w:val="0"/>
                <w:numId w:val="3"/>
              </w:numPr>
            </w:pPr>
          </w:p>
        </w:tc>
        <w:tc>
          <w:tcPr>
            <w:tcW w:w="992" w:type="dxa"/>
            <w:shd w:val="clear" w:color="auto" w:fill="auto"/>
          </w:tcPr>
          <w:p w14:paraId="776B7B9F" w14:textId="77777777" w:rsidR="00DD0689" w:rsidRPr="00267EF5" w:rsidRDefault="00DD0689" w:rsidP="00267EF5">
            <w:pPr>
              <w:pStyle w:val="ListParagraph"/>
              <w:numPr>
                <w:ilvl w:val="0"/>
                <w:numId w:val="4"/>
              </w:numPr>
            </w:pPr>
          </w:p>
        </w:tc>
        <w:tc>
          <w:tcPr>
            <w:tcW w:w="5103" w:type="dxa"/>
            <w:shd w:val="clear" w:color="auto" w:fill="auto"/>
          </w:tcPr>
          <w:p w14:paraId="717270D4" w14:textId="43AB37DB" w:rsidR="00DD0689" w:rsidRPr="00267EF5" w:rsidRDefault="00DD0689" w:rsidP="00267EF5">
            <w:pPr>
              <w:pStyle w:val="normal-000005"/>
              <w:jc w:val="left"/>
            </w:pPr>
            <w:r w:rsidRPr="00267EF5">
              <w:t xml:space="preserve">Zakon o osiguravanju kvalitete u znanosti i visokom obrazovanju (RM) </w:t>
            </w:r>
          </w:p>
        </w:tc>
        <w:tc>
          <w:tcPr>
            <w:tcW w:w="2126" w:type="dxa"/>
            <w:shd w:val="clear" w:color="auto" w:fill="auto"/>
          </w:tcPr>
          <w:p w14:paraId="4E5F6EC6" w14:textId="1D239650" w:rsidR="00DD0689" w:rsidRPr="00267EF5" w:rsidRDefault="00DD0689" w:rsidP="00267EF5">
            <w:pPr>
              <w:pStyle w:val="normal-000005"/>
              <w:jc w:val="left"/>
            </w:pPr>
            <w:r w:rsidRPr="00267EF5">
              <w:t>I tromjesečje</w:t>
            </w:r>
          </w:p>
        </w:tc>
      </w:tr>
      <w:tr w:rsidR="00DD0689" w:rsidRPr="00267EF5" w14:paraId="46B8B699" w14:textId="77777777" w:rsidTr="00267EF5">
        <w:tc>
          <w:tcPr>
            <w:tcW w:w="2127" w:type="dxa"/>
            <w:vMerge/>
            <w:tcBorders>
              <w:bottom w:val="single" w:sz="12" w:space="0" w:color="auto"/>
            </w:tcBorders>
            <w:shd w:val="clear" w:color="auto" w:fill="auto"/>
          </w:tcPr>
          <w:p w14:paraId="5FA77F7A" w14:textId="77777777" w:rsidR="00DD0689" w:rsidRPr="00267EF5" w:rsidRDefault="00DD0689" w:rsidP="00267EF5">
            <w:pPr>
              <w:pStyle w:val="ListParagraph"/>
              <w:numPr>
                <w:ilvl w:val="0"/>
                <w:numId w:val="3"/>
              </w:numPr>
            </w:pPr>
          </w:p>
        </w:tc>
        <w:tc>
          <w:tcPr>
            <w:tcW w:w="992" w:type="dxa"/>
            <w:shd w:val="clear" w:color="auto" w:fill="auto"/>
          </w:tcPr>
          <w:p w14:paraId="37D26036" w14:textId="77777777" w:rsidR="00DD0689" w:rsidRPr="00267EF5" w:rsidRDefault="00DD0689" w:rsidP="00267EF5">
            <w:pPr>
              <w:pStyle w:val="ListParagraph"/>
              <w:numPr>
                <w:ilvl w:val="0"/>
                <w:numId w:val="4"/>
              </w:numPr>
            </w:pPr>
          </w:p>
        </w:tc>
        <w:tc>
          <w:tcPr>
            <w:tcW w:w="5103" w:type="dxa"/>
            <w:shd w:val="clear" w:color="auto" w:fill="auto"/>
          </w:tcPr>
          <w:p w14:paraId="1CC1B8E2" w14:textId="10CA975E" w:rsidR="00DD0689" w:rsidRPr="00267EF5" w:rsidRDefault="00DD0689" w:rsidP="00267EF5">
            <w:pPr>
              <w:pStyle w:val="normal-000005"/>
              <w:jc w:val="left"/>
            </w:pPr>
            <w:r w:rsidRPr="00267EF5">
              <w:t>Zakon o priznavanju i vrednovanju inozemnih obrazovnih kvalifikacija</w:t>
            </w:r>
          </w:p>
        </w:tc>
        <w:tc>
          <w:tcPr>
            <w:tcW w:w="2126" w:type="dxa"/>
            <w:shd w:val="clear" w:color="auto" w:fill="auto"/>
          </w:tcPr>
          <w:p w14:paraId="4EDE7198" w14:textId="7AC628AA" w:rsidR="00DD0689" w:rsidRPr="00267EF5" w:rsidRDefault="00DD0689" w:rsidP="00267EF5">
            <w:pPr>
              <w:pStyle w:val="normal-000005"/>
              <w:jc w:val="left"/>
            </w:pPr>
            <w:r w:rsidRPr="00267EF5">
              <w:t>I tromjesečje</w:t>
            </w:r>
          </w:p>
        </w:tc>
      </w:tr>
      <w:tr w:rsidR="00DD0689" w:rsidRPr="00267EF5" w14:paraId="05F0FA07" w14:textId="77777777" w:rsidTr="00267EF5">
        <w:tc>
          <w:tcPr>
            <w:tcW w:w="2127" w:type="dxa"/>
            <w:vMerge/>
            <w:tcBorders>
              <w:bottom w:val="single" w:sz="12" w:space="0" w:color="auto"/>
            </w:tcBorders>
            <w:shd w:val="clear" w:color="auto" w:fill="auto"/>
          </w:tcPr>
          <w:p w14:paraId="004FB498" w14:textId="77777777" w:rsidR="00DD0689" w:rsidRPr="00267EF5" w:rsidRDefault="00DD0689" w:rsidP="00267EF5">
            <w:pPr>
              <w:pStyle w:val="ListParagraph"/>
              <w:numPr>
                <w:ilvl w:val="0"/>
                <w:numId w:val="3"/>
              </w:numPr>
            </w:pPr>
          </w:p>
        </w:tc>
        <w:tc>
          <w:tcPr>
            <w:tcW w:w="992" w:type="dxa"/>
            <w:shd w:val="clear" w:color="auto" w:fill="auto"/>
          </w:tcPr>
          <w:p w14:paraId="0CCFE837" w14:textId="77777777" w:rsidR="00DD0689" w:rsidRPr="00267EF5" w:rsidRDefault="00DD0689" w:rsidP="00267EF5">
            <w:pPr>
              <w:pStyle w:val="ListParagraph"/>
              <w:numPr>
                <w:ilvl w:val="0"/>
                <w:numId w:val="4"/>
              </w:numPr>
            </w:pPr>
          </w:p>
        </w:tc>
        <w:tc>
          <w:tcPr>
            <w:tcW w:w="5103" w:type="dxa"/>
            <w:shd w:val="clear" w:color="auto" w:fill="auto"/>
          </w:tcPr>
          <w:p w14:paraId="1F0C33EA" w14:textId="67926F10" w:rsidR="00DD0689" w:rsidRPr="00267EF5" w:rsidRDefault="00DD0689" w:rsidP="00267EF5">
            <w:pPr>
              <w:pStyle w:val="normal-000005"/>
              <w:jc w:val="left"/>
            </w:pPr>
            <w:r w:rsidRPr="00267EF5">
              <w:t>Zakon o izmjenama i dopunama Zakona o strukovnom obrazovanju (PUP/RM)</w:t>
            </w:r>
          </w:p>
        </w:tc>
        <w:tc>
          <w:tcPr>
            <w:tcW w:w="2126" w:type="dxa"/>
            <w:shd w:val="clear" w:color="auto" w:fill="auto"/>
          </w:tcPr>
          <w:p w14:paraId="32306720" w14:textId="1F12F2AD" w:rsidR="00DD0689" w:rsidRPr="00267EF5" w:rsidRDefault="00DD0689" w:rsidP="00267EF5">
            <w:pPr>
              <w:pStyle w:val="normal-000005"/>
              <w:jc w:val="left"/>
            </w:pPr>
            <w:r w:rsidRPr="00267EF5">
              <w:t>I tromjesečje</w:t>
            </w:r>
          </w:p>
        </w:tc>
      </w:tr>
      <w:tr w:rsidR="00DD0689" w:rsidRPr="00267EF5" w14:paraId="57E8BBCD" w14:textId="77777777" w:rsidTr="00267EF5">
        <w:tc>
          <w:tcPr>
            <w:tcW w:w="2127" w:type="dxa"/>
            <w:vMerge/>
            <w:tcBorders>
              <w:bottom w:val="single" w:sz="12" w:space="0" w:color="auto"/>
            </w:tcBorders>
            <w:shd w:val="clear" w:color="auto" w:fill="auto"/>
          </w:tcPr>
          <w:p w14:paraId="59753B1D" w14:textId="77777777" w:rsidR="00DD0689" w:rsidRPr="00267EF5" w:rsidRDefault="00DD0689" w:rsidP="00267EF5">
            <w:pPr>
              <w:pStyle w:val="ListParagraph"/>
              <w:numPr>
                <w:ilvl w:val="0"/>
                <w:numId w:val="3"/>
              </w:numPr>
            </w:pPr>
          </w:p>
        </w:tc>
        <w:tc>
          <w:tcPr>
            <w:tcW w:w="992" w:type="dxa"/>
            <w:shd w:val="clear" w:color="auto" w:fill="auto"/>
          </w:tcPr>
          <w:p w14:paraId="0169BE27" w14:textId="77777777" w:rsidR="00DD0689" w:rsidRPr="00267EF5" w:rsidRDefault="00DD0689" w:rsidP="00267EF5">
            <w:pPr>
              <w:pStyle w:val="ListParagraph"/>
              <w:numPr>
                <w:ilvl w:val="0"/>
                <w:numId w:val="4"/>
              </w:numPr>
            </w:pPr>
          </w:p>
        </w:tc>
        <w:tc>
          <w:tcPr>
            <w:tcW w:w="5103" w:type="dxa"/>
            <w:shd w:val="clear" w:color="auto" w:fill="auto"/>
          </w:tcPr>
          <w:p w14:paraId="50B07FE3" w14:textId="52413E32" w:rsidR="00DD0689" w:rsidRPr="00267EF5" w:rsidRDefault="00DD0689" w:rsidP="00267EF5">
            <w:pPr>
              <w:pStyle w:val="normal-000005"/>
              <w:jc w:val="left"/>
              <w:rPr>
                <w:rStyle w:val="defaultparagraphfont-000006"/>
              </w:rPr>
            </w:pPr>
            <w:r w:rsidRPr="00267EF5">
              <w:t xml:space="preserve">Zakon o izmjenama i dopunama  Zakona o Agenciji za mobilnost i programe Europske unije (EU) </w:t>
            </w:r>
          </w:p>
        </w:tc>
        <w:tc>
          <w:tcPr>
            <w:tcW w:w="2126" w:type="dxa"/>
            <w:shd w:val="clear" w:color="auto" w:fill="auto"/>
          </w:tcPr>
          <w:p w14:paraId="1E26F744" w14:textId="76226791" w:rsidR="00DD0689" w:rsidRPr="00267EF5" w:rsidRDefault="00DD0689" w:rsidP="00267EF5">
            <w:pPr>
              <w:pStyle w:val="normal-000005"/>
              <w:jc w:val="left"/>
              <w:rPr>
                <w:rStyle w:val="defaultparagraphfont-000006"/>
              </w:rPr>
            </w:pPr>
            <w:r w:rsidRPr="00267EF5">
              <w:t xml:space="preserve">II tromjesečje </w:t>
            </w:r>
          </w:p>
        </w:tc>
      </w:tr>
      <w:tr w:rsidR="00DD0689" w:rsidRPr="00267EF5" w14:paraId="7C78F0D9" w14:textId="77777777" w:rsidTr="00267EF5">
        <w:tc>
          <w:tcPr>
            <w:tcW w:w="2127" w:type="dxa"/>
            <w:vMerge/>
            <w:tcBorders>
              <w:bottom w:val="single" w:sz="12" w:space="0" w:color="auto"/>
            </w:tcBorders>
            <w:shd w:val="clear" w:color="auto" w:fill="auto"/>
          </w:tcPr>
          <w:p w14:paraId="167987FC" w14:textId="77777777" w:rsidR="00DD0689" w:rsidRPr="00267EF5" w:rsidRDefault="00DD0689" w:rsidP="00267EF5">
            <w:pPr>
              <w:pStyle w:val="ListParagraph"/>
              <w:numPr>
                <w:ilvl w:val="0"/>
                <w:numId w:val="3"/>
              </w:numPr>
            </w:pPr>
          </w:p>
        </w:tc>
        <w:tc>
          <w:tcPr>
            <w:tcW w:w="992" w:type="dxa"/>
            <w:shd w:val="clear" w:color="auto" w:fill="auto"/>
          </w:tcPr>
          <w:p w14:paraId="4F628039" w14:textId="77777777" w:rsidR="00DD0689" w:rsidRPr="00267EF5" w:rsidRDefault="00DD0689" w:rsidP="00267EF5">
            <w:pPr>
              <w:pStyle w:val="ListParagraph"/>
              <w:numPr>
                <w:ilvl w:val="0"/>
                <w:numId w:val="4"/>
              </w:numPr>
            </w:pPr>
          </w:p>
        </w:tc>
        <w:tc>
          <w:tcPr>
            <w:tcW w:w="5103" w:type="dxa"/>
            <w:shd w:val="clear" w:color="auto" w:fill="auto"/>
          </w:tcPr>
          <w:p w14:paraId="10DDF4F5" w14:textId="1F789813" w:rsidR="00DD0689" w:rsidRPr="00267EF5" w:rsidRDefault="00DD0689" w:rsidP="00267EF5">
            <w:pPr>
              <w:pStyle w:val="normal-000005"/>
              <w:jc w:val="left"/>
              <w:rPr>
                <w:rStyle w:val="defaultparagraphfont-000006"/>
              </w:rPr>
            </w:pPr>
            <w:r w:rsidRPr="00267EF5">
              <w:t xml:space="preserve">Zakon o odgoju i obrazovanju u osnovnoj i srednjoj školi (PUP/RM) </w:t>
            </w:r>
          </w:p>
        </w:tc>
        <w:tc>
          <w:tcPr>
            <w:tcW w:w="2126" w:type="dxa"/>
            <w:shd w:val="clear" w:color="auto" w:fill="auto"/>
          </w:tcPr>
          <w:p w14:paraId="2E0B2436" w14:textId="509C11D4" w:rsidR="00DD0689" w:rsidRPr="00267EF5" w:rsidRDefault="00DD0689" w:rsidP="00267EF5">
            <w:pPr>
              <w:pStyle w:val="normal-000005"/>
              <w:jc w:val="left"/>
              <w:rPr>
                <w:rStyle w:val="defaultparagraphfont-000006"/>
              </w:rPr>
            </w:pPr>
            <w:r w:rsidRPr="00267EF5">
              <w:t>III tromjesečje</w:t>
            </w:r>
          </w:p>
        </w:tc>
      </w:tr>
      <w:tr w:rsidR="00DD0689" w:rsidRPr="00267EF5" w14:paraId="21605F41" w14:textId="77777777" w:rsidTr="00267EF5">
        <w:tc>
          <w:tcPr>
            <w:tcW w:w="2127" w:type="dxa"/>
            <w:vMerge/>
            <w:tcBorders>
              <w:bottom w:val="single" w:sz="12" w:space="0" w:color="auto"/>
            </w:tcBorders>
            <w:shd w:val="clear" w:color="auto" w:fill="auto"/>
          </w:tcPr>
          <w:p w14:paraId="46BCAEBE" w14:textId="77777777" w:rsidR="00DD0689" w:rsidRPr="00267EF5" w:rsidRDefault="00DD0689" w:rsidP="00267EF5">
            <w:pPr>
              <w:pStyle w:val="ListParagraph"/>
              <w:numPr>
                <w:ilvl w:val="0"/>
                <w:numId w:val="3"/>
              </w:numPr>
            </w:pPr>
          </w:p>
        </w:tc>
        <w:tc>
          <w:tcPr>
            <w:tcW w:w="992" w:type="dxa"/>
            <w:shd w:val="clear" w:color="auto" w:fill="auto"/>
          </w:tcPr>
          <w:p w14:paraId="4F8876E1" w14:textId="77777777" w:rsidR="00DD0689" w:rsidRPr="00267EF5" w:rsidRDefault="00DD0689" w:rsidP="00267EF5">
            <w:pPr>
              <w:pStyle w:val="ListParagraph"/>
              <w:numPr>
                <w:ilvl w:val="0"/>
                <w:numId w:val="4"/>
              </w:numPr>
            </w:pPr>
          </w:p>
        </w:tc>
        <w:tc>
          <w:tcPr>
            <w:tcW w:w="5103" w:type="dxa"/>
            <w:shd w:val="clear" w:color="auto" w:fill="auto"/>
          </w:tcPr>
          <w:p w14:paraId="414576FF" w14:textId="4EEF870A" w:rsidR="00DD0689" w:rsidRPr="00267EF5" w:rsidRDefault="00DD0689" w:rsidP="00267EF5">
            <w:pPr>
              <w:pStyle w:val="normal-000005"/>
              <w:jc w:val="left"/>
            </w:pPr>
            <w:r w:rsidRPr="00267EF5">
              <w:t xml:space="preserve">Zakon o udžbenicima i drugim obrazovnim materijalima za osnovnu i srednju školu (RM) </w:t>
            </w:r>
          </w:p>
        </w:tc>
        <w:tc>
          <w:tcPr>
            <w:tcW w:w="2126" w:type="dxa"/>
            <w:shd w:val="clear" w:color="auto" w:fill="auto"/>
          </w:tcPr>
          <w:p w14:paraId="20F2E5A3" w14:textId="60E317A8" w:rsidR="00DD0689" w:rsidRPr="00267EF5" w:rsidRDefault="00DD0689" w:rsidP="00267EF5">
            <w:pPr>
              <w:pStyle w:val="normal-000005"/>
              <w:jc w:val="left"/>
            </w:pPr>
            <w:r w:rsidRPr="00267EF5">
              <w:t>III tromjesečje</w:t>
            </w:r>
          </w:p>
        </w:tc>
      </w:tr>
      <w:tr w:rsidR="00DD0689" w:rsidRPr="00267EF5" w14:paraId="2720DFEF" w14:textId="77777777" w:rsidTr="00267EF5">
        <w:tc>
          <w:tcPr>
            <w:tcW w:w="2127" w:type="dxa"/>
            <w:vMerge/>
            <w:tcBorders>
              <w:bottom w:val="single" w:sz="12" w:space="0" w:color="auto"/>
            </w:tcBorders>
            <w:shd w:val="clear" w:color="auto" w:fill="auto"/>
          </w:tcPr>
          <w:p w14:paraId="09330D91" w14:textId="77777777" w:rsidR="00DD0689" w:rsidRPr="00267EF5" w:rsidRDefault="00DD0689" w:rsidP="00267EF5">
            <w:pPr>
              <w:pStyle w:val="ListParagraph"/>
              <w:numPr>
                <w:ilvl w:val="0"/>
                <w:numId w:val="3"/>
              </w:numPr>
            </w:pPr>
          </w:p>
        </w:tc>
        <w:tc>
          <w:tcPr>
            <w:tcW w:w="992" w:type="dxa"/>
            <w:shd w:val="clear" w:color="auto" w:fill="auto"/>
          </w:tcPr>
          <w:p w14:paraId="069C3C0F" w14:textId="77777777" w:rsidR="00DD0689" w:rsidRPr="00267EF5" w:rsidRDefault="00DD0689" w:rsidP="00267EF5">
            <w:pPr>
              <w:pStyle w:val="ListParagraph"/>
              <w:numPr>
                <w:ilvl w:val="0"/>
                <w:numId w:val="4"/>
              </w:numPr>
            </w:pPr>
          </w:p>
        </w:tc>
        <w:tc>
          <w:tcPr>
            <w:tcW w:w="5103" w:type="dxa"/>
            <w:shd w:val="clear" w:color="auto" w:fill="auto"/>
          </w:tcPr>
          <w:p w14:paraId="32B8D0C2" w14:textId="3A87CE6F" w:rsidR="00DD0689" w:rsidRPr="00267EF5" w:rsidRDefault="00DD0689" w:rsidP="00267EF5">
            <w:pPr>
              <w:pStyle w:val="normal-000005"/>
              <w:jc w:val="left"/>
            </w:pPr>
            <w:r w:rsidRPr="00267EF5">
              <w:t xml:space="preserve">Zakon o izmjenama i dopunama Zakona o akademskim i stručnim nazivima i akademskom stupnju (RM) </w:t>
            </w:r>
          </w:p>
        </w:tc>
        <w:tc>
          <w:tcPr>
            <w:tcW w:w="2126" w:type="dxa"/>
            <w:shd w:val="clear" w:color="auto" w:fill="auto"/>
          </w:tcPr>
          <w:p w14:paraId="772D7CFD" w14:textId="608B9D1D" w:rsidR="00DD0689" w:rsidRPr="00267EF5" w:rsidRDefault="00DD0689" w:rsidP="00267EF5">
            <w:pPr>
              <w:pStyle w:val="normal-000005"/>
              <w:jc w:val="left"/>
            </w:pPr>
            <w:r w:rsidRPr="00267EF5">
              <w:t xml:space="preserve">IV tromjesečje </w:t>
            </w:r>
          </w:p>
        </w:tc>
      </w:tr>
      <w:tr w:rsidR="00DD0689" w:rsidRPr="00267EF5" w14:paraId="40B694EA" w14:textId="77777777" w:rsidTr="00267EF5">
        <w:tc>
          <w:tcPr>
            <w:tcW w:w="2127" w:type="dxa"/>
            <w:vMerge/>
            <w:tcBorders>
              <w:bottom w:val="single" w:sz="12" w:space="0" w:color="auto"/>
            </w:tcBorders>
            <w:shd w:val="clear" w:color="auto" w:fill="auto"/>
          </w:tcPr>
          <w:p w14:paraId="333BAE90" w14:textId="77777777" w:rsidR="00DD0689" w:rsidRPr="00267EF5" w:rsidRDefault="00DD0689" w:rsidP="00267EF5">
            <w:pPr>
              <w:pStyle w:val="ListParagraph"/>
              <w:numPr>
                <w:ilvl w:val="0"/>
                <w:numId w:val="3"/>
              </w:numPr>
            </w:pPr>
          </w:p>
        </w:tc>
        <w:tc>
          <w:tcPr>
            <w:tcW w:w="992" w:type="dxa"/>
            <w:shd w:val="clear" w:color="auto" w:fill="auto"/>
          </w:tcPr>
          <w:p w14:paraId="13A4A2E1" w14:textId="77777777" w:rsidR="00DD0689" w:rsidRPr="00267EF5" w:rsidRDefault="00DD0689" w:rsidP="00267EF5">
            <w:pPr>
              <w:pStyle w:val="ListParagraph"/>
              <w:numPr>
                <w:ilvl w:val="0"/>
                <w:numId w:val="4"/>
              </w:numPr>
            </w:pPr>
          </w:p>
        </w:tc>
        <w:tc>
          <w:tcPr>
            <w:tcW w:w="5103" w:type="dxa"/>
            <w:shd w:val="clear" w:color="auto" w:fill="auto"/>
          </w:tcPr>
          <w:p w14:paraId="2E09600A" w14:textId="659A64EE" w:rsidR="00DD0689" w:rsidRPr="00267EF5" w:rsidRDefault="00DD0689" w:rsidP="00267EF5">
            <w:pPr>
              <w:pStyle w:val="normal-000005"/>
              <w:jc w:val="left"/>
            </w:pPr>
            <w:r w:rsidRPr="00267EF5">
              <w:t xml:space="preserve">Zakon o „Nagradi Ivan Filipović“ </w:t>
            </w:r>
          </w:p>
        </w:tc>
        <w:tc>
          <w:tcPr>
            <w:tcW w:w="2126" w:type="dxa"/>
            <w:shd w:val="clear" w:color="auto" w:fill="auto"/>
          </w:tcPr>
          <w:p w14:paraId="38B6325B" w14:textId="278E5811" w:rsidR="00DD0689" w:rsidRPr="00267EF5" w:rsidRDefault="00DD0689" w:rsidP="00267EF5">
            <w:pPr>
              <w:pStyle w:val="normal-000005"/>
              <w:jc w:val="left"/>
            </w:pPr>
            <w:r w:rsidRPr="00267EF5">
              <w:t>IV tromjesečje</w:t>
            </w:r>
          </w:p>
        </w:tc>
      </w:tr>
      <w:tr w:rsidR="00DD0689" w:rsidRPr="00267EF5" w14:paraId="3DFFEAAE" w14:textId="77777777" w:rsidTr="00267EF5">
        <w:tc>
          <w:tcPr>
            <w:tcW w:w="2127" w:type="dxa"/>
            <w:vMerge w:val="restart"/>
            <w:tcBorders>
              <w:top w:val="single" w:sz="12" w:space="0" w:color="auto"/>
            </w:tcBorders>
            <w:shd w:val="clear" w:color="auto" w:fill="auto"/>
          </w:tcPr>
          <w:p w14:paraId="394FE029" w14:textId="77777777" w:rsidR="00DD0689" w:rsidRPr="00267EF5" w:rsidRDefault="00DD0689" w:rsidP="00267EF5">
            <w:pPr>
              <w:rPr>
                <w:b/>
              </w:rPr>
            </w:pPr>
            <w:r w:rsidRPr="00267EF5">
              <w:rPr>
                <w:b/>
              </w:rPr>
              <w:t>Ministarstvo unutarnjih poslova</w:t>
            </w:r>
          </w:p>
          <w:p w14:paraId="5476DF46" w14:textId="39E31C9F" w:rsidR="00AB62DE" w:rsidRPr="00267EF5" w:rsidRDefault="00AB62DE" w:rsidP="00267EF5">
            <w:pPr>
              <w:rPr>
                <w:b/>
              </w:rPr>
            </w:pPr>
          </w:p>
          <w:p w14:paraId="747D3173" w14:textId="77777777" w:rsidR="005C2562" w:rsidRPr="00267EF5" w:rsidRDefault="005C2562" w:rsidP="00267EF5">
            <w:pPr>
              <w:rPr>
                <w:b/>
              </w:rPr>
            </w:pPr>
          </w:p>
          <w:p w14:paraId="2303BBD7" w14:textId="1ADEE829" w:rsidR="005C2562" w:rsidRPr="00267EF5" w:rsidRDefault="005C2562" w:rsidP="00267EF5"/>
        </w:tc>
        <w:tc>
          <w:tcPr>
            <w:tcW w:w="992" w:type="dxa"/>
            <w:tcBorders>
              <w:top w:val="single" w:sz="12" w:space="0" w:color="auto"/>
            </w:tcBorders>
            <w:shd w:val="clear" w:color="auto" w:fill="auto"/>
          </w:tcPr>
          <w:p w14:paraId="6149E465" w14:textId="77777777" w:rsidR="00DD0689" w:rsidRPr="00267EF5" w:rsidRDefault="00DD0689" w:rsidP="00267EF5">
            <w:pPr>
              <w:pStyle w:val="ListParagraph"/>
              <w:numPr>
                <w:ilvl w:val="0"/>
                <w:numId w:val="4"/>
              </w:numPr>
            </w:pPr>
          </w:p>
        </w:tc>
        <w:tc>
          <w:tcPr>
            <w:tcW w:w="5103" w:type="dxa"/>
            <w:tcBorders>
              <w:top w:val="single" w:sz="12" w:space="0" w:color="auto"/>
            </w:tcBorders>
            <w:shd w:val="clear" w:color="auto" w:fill="auto"/>
          </w:tcPr>
          <w:p w14:paraId="6ACBE6DB" w14:textId="01E25799" w:rsidR="00DD0689" w:rsidRPr="00267EF5" w:rsidRDefault="00DD0689" w:rsidP="00267EF5">
            <w:pPr>
              <w:pStyle w:val="Normal3"/>
            </w:pPr>
            <w:r w:rsidRPr="00267EF5">
              <w:t xml:space="preserve">Zakon o stavljanju izvan snage Zakona o matičnom broju </w:t>
            </w:r>
          </w:p>
        </w:tc>
        <w:tc>
          <w:tcPr>
            <w:tcW w:w="2126" w:type="dxa"/>
            <w:tcBorders>
              <w:top w:val="single" w:sz="12" w:space="0" w:color="auto"/>
            </w:tcBorders>
            <w:shd w:val="clear" w:color="auto" w:fill="auto"/>
          </w:tcPr>
          <w:p w14:paraId="443EF313" w14:textId="1D6FA3D3" w:rsidR="00DD0689" w:rsidRPr="00267EF5" w:rsidRDefault="00DD0689" w:rsidP="00267EF5">
            <w:pPr>
              <w:pStyle w:val="normal-000010"/>
            </w:pPr>
            <w:r w:rsidRPr="00267EF5">
              <w:t xml:space="preserve">I tromjesečje </w:t>
            </w:r>
          </w:p>
        </w:tc>
      </w:tr>
      <w:tr w:rsidR="00DD0689" w:rsidRPr="00267EF5" w14:paraId="639A0994" w14:textId="77777777" w:rsidTr="00267EF5">
        <w:tc>
          <w:tcPr>
            <w:tcW w:w="2127" w:type="dxa"/>
            <w:vMerge/>
            <w:shd w:val="clear" w:color="auto" w:fill="auto"/>
          </w:tcPr>
          <w:p w14:paraId="1DDAF9B1" w14:textId="77777777" w:rsidR="00DD0689" w:rsidRPr="00267EF5" w:rsidRDefault="00DD0689" w:rsidP="00267EF5">
            <w:pPr>
              <w:pStyle w:val="ListParagraph"/>
              <w:numPr>
                <w:ilvl w:val="0"/>
                <w:numId w:val="3"/>
              </w:numPr>
            </w:pPr>
          </w:p>
        </w:tc>
        <w:tc>
          <w:tcPr>
            <w:tcW w:w="992" w:type="dxa"/>
            <w:shd w:val="clear" w:color="auto" w:fill="auto"/>
          </w:tcPr>
          <w:p w14:paraId="74A9C507" w14:textId="77777777" w:rsidR="00DD0689" w:rsidRPr="00267EF5" w:rsidRDefault="00DD0689" w:rsidP="00267EF5">
            <w:pPr>
              <w:pStyle w:val="ListParagraph"/>
              <w:numPr>
                <w:ilvl w:val="0"/>
                <w:numId w:val="4"/>
              </w:numPr>
            </w:pPr>
          </w:p>
        </w:tc>
        <w:tc>
          <w:tcPr>
            <w:tcW w:w="5103" w:type="dxa"/>
            <w:shd w:val="clear" w:color="auto" w:fill="auto"/>
          </w:tcPr>
          <w:p w14:paraId="2FF8938E" w14:textId="40F444CF" w:rsidR="00DD0689" w:rsidRPr="00267EF5" w:rsidRDefault="00DD0689" w:rsidP="00267EF5">
            <w:pPr>
              <w:pStyle w:val="Normal3"/>
              <w:rPr>
                <w:b/>
              </w:rPr>
            </w:pPr>
            <w:r w:rsidRPr="00267EF5">
              <w:t xml:space="preserve">Zakon o izmjenama i dopunama Zakona o međunarodnoj i privremenoj zaštiti (EU) </w:t>
            </w:r>
          </w:p>
        </w:tc>
        <w:tc>
          <w:tcPr>
            <w:tcW w:w="2126" w:type="dxa"/>
            <w:shd w:val="clear" w:color="auto" w:fill="auto"/>
          </w:tcPr>
          <w:p w14:paraId="6E418BB8" w14:textId="461671FB" w:rsidR="00DD0689" w:rsidRPr="00267EF5" w:rsidRDefault="00DD0689" w:rsidP="00267EF5">
            <w:pPr>
              <w:pStyle w:val="Normal3"/>
              <w:rPr>
                <w:b/>
              </w:rPr>
            </w:pPr>
            <w:r w:rsidRPr="00267EF5">
              <w:t xml:space="preserve">I tromjesečje </w:t>
            </w:r>
          </w:p>
        </w:tc>
      </w:tr>
      <w:tr w:rsidR="00DD0689" w:rsidRPr="00267EF5" w14:paraId="3EF3645E" w14:textId="77777777" w:rsidTr="00267EF5">
        <w:tc>
          <w:tcPr>
            <w:tcW w:w="2127" w:type="dxa"/>
            <w:vMerge/>
            <w:shd w:val="clear" w:color="auto" w:fill="auto"/>
          </w:tcPr>
          <w:p w14:paraId="73AD7539" w14:textId="77777777" w:rsidR="00DD0689" w:rsidRPr="00267EF5" w:rsidRDefault="00DD0689" w:rsidP="00267EF5">
            <w:pPr>
              <w:pStyle w:val="ListParagraph"/>
              <w:numPr>
                <w:ilvl w:val="0"/>
                <w:numId w:val="3"/>
              </w:numPr>
            </w:pPr>
          </w:p>
        </w:tc>
        <w:tc>
          <w:tcPr>
            <w:tcW w:w="992" w:type="dxa"/>
            <w:shd w:val="clear" w:color="auto" w:fill="auto"/>
          </w:tcPr>
          <w:p w14:paraId="6076FC19" w14:textId="77777777" w:rsidR="00DD0689" w:rsidRPr="00267EF5" w:rsidRDefault="00DD0689" w:rsidP="00267EF5">
            <w:pPr>
              <w:pStyle w:val="ListParagraph"/>
              <w:numPr>
                <w:ilvl w:val="0"/>
                <w:numId w:val="4"/>
              </w:numPr>
            </w:pPr>
          </w:p>
        </w:tc>
        <w:tc>
          <w:tcPr>
            <w:tcW w:w="5103" w:type="dxa"/>
            <w:shd w:val="clear" w:color="auto" w:fill="auto"/>
          </w:tcPr>
          <w:p w14:paraId="4FB2369A" w14:textId="1D0C6315" w:rsidR="00DD0689" w:rsidRPr="00267EF5" w:rsidRDefault="00DD0689" w:rsidP="00267EF5">
            <w:pPr>
              <w:pStyle w:val="Normal3"/>
            </w:pPr>
            <w:r w:rsidRPr="00267EF5">
              <w:t xml:space="preserve">Zakon o potvrđivanju Sporazuma između Vlade Republike Hrvatske i Vlade Države Izraela o suradnji u području javne sigurnosti </w:t>
            </w:r>
          </w:p>
        </w:tc>
        <w:tc>
          <w:tcPr>
            <w:tcW w:w="2126" w:type="dxa"/>
            <w:shd w:val="clear" w:color="auto" w:fill="auto"/>
          </w:tcPr>
          <w:p w14:paraId="02E5A4E4" w14:textId="6049E0AC" w:rsidR="00DD0689" w:rsidRPr="00267EF5" w:rsidRDefault="00DD0689" w:rsidP="00267EF5">
            <w:pPr>
              <w:pStyle w:val="Normal3"/>
            </w:pPr>
            <w:r w:rsidRPr="00267EF5">
              <w:t xml:space="preserve">I tromjesečje </w:t>
            </w:r>
          </w:p>
        </w:tc>
      </w:tr>
      <w:tr w:rsidR="00DD0689" w:rsidRPr="00267EF5" w14:paraId="47BF2DDB" w14:textId="77777777" w:rsidTr="00267EF5">
        <w:tc>
          <w:tcPr>
            <w:tcW w:w="2127" w:type="dxa"/>
            <w:vMerge/>
            <w:shd w:val="clear" w:color="auto" w:fill="auto"/>
          </w:tcPr>
          <w:p w14:paraId="35898598" w14:textId="77777777" w:rsidR="00DD0689" w:rsidRPr="00267EF5" w:rsidRDefault="00DD0689" w:rsidP="00267EF5">
            <w:pPr>
              <w:pStyle w:val="ListParagraph"/>
              <w:numPr>
                <w:ilvl w:val="0"/>
                <w:numId w:val="3"/>
              </w:numPr>
            </w:pPr>
          </w:p>
        </w:tc>
        <w:tc>
          <w:tcPr>
            <w:tcW w:w="992" w:type="dxa"/>
            <w:shd w:val="clear" w:color="auto" w:fill="auto"/>
          </w:tcPr>
          <w:p w14:paraId="77D6E637" w14:textId="77777777" w:rsidR="00DD0689" w:rsidRPr="00267EF5" w:rsidRDefault="00DD0689" w:rsidP="00267EF5">
            <w:pPr>
              <w:pStyle w:val="ListParagraph"/>
              <w:numPr>
                <w:ilvl w:val="0"/>
                <w:numId w:val="4"/>
              </w:numPr>
            </w:pPr>
          </w:p>
        </w:tc>
        <w:tc>
          <w:tcPr>
            <w:tcW w:w="5103" w:type="dxa"/>
            <w:shd w:val="clear" w:color="auto" w:fill="auto"/>
          </w:tcPr>
          <w:p w14:paraId="0A4ACF8F" w14:textId="1AB40F2A" w:rsidR="00DD0689" w:rsidRPr="00267EF5" w:rsidRDefault="00DD0689" w:rsidP="00267EF5">
            <w:pPr>
              <w:pStyle w:val="Normal3"/>
            </w:pPr>
            <w:r w:rsidRPr="00267EF5">
              <w:t xml:space="preserve">Zakon o potvrđivanju Provedbenog protokola između Vlade Republike Hrvatske i Vlade Republike Azerbajdžana o provedbi Sporazuma između Europske unije i Republike Azerbajdžana o ponovnom prihvatu osoba koje neovlašteno borave </w:t>
            </w:r>
          </w:p>
        </w:tc>
        <w:tc>
          <w:tcPr>
            <w:tcW w:w="2126" w:type="dxa"/>
            <w:shd w:val="clear" w:color="auto" w:fill="auto"/>
          </w:tcPr>
          <w:p w14:paraId="730952EC" w14:textId="79E30F12" w:rsidR="00DD0689" w:rsidRPr="00267EF5" w:rsidRDefault="00DD0689" w:rsidP="00267EF5">
            <w:pPr>
              <w:pStyle w:val="Normal3"/>
            </w:pPr>
            <w:r w:rsidRPr="00267EF5">
              <w:t xml:space="preserve">I tromjesečje </w:t>
            </w:r>
          </w:p>
        </w:tc>
      </w:tr>
      <w:tr w:rsidR="00DD0689" w:rsidRPr="00267EF5" w14:paraId="41683FDA" w14:textId="77777777" w:rsidTr="00267EF5">
        <w:tc>
          <w:tcPr>
            <w:tcW w:w="2127" w:type="dxa"/>
            <w:vMerge/>
            <w:shd w:val="clear" w:color="auto" w:fill="auto"/>
          </w:tcPr>
          <w:p w14:paraId="276E56CC" w14:textId="77777777" w:rsidR="00DD0689" w:rsidRPr="00267EF5" w:rsidRDefault="00DD0689" w:rsidP="00267EF5">
            <w:pPr>
              <w:pStyle w:val="ListParagraph"/>
              <w:numPr>
                <w:ilvl w:val="0"/>
                <w:numId w:val="3"/>
              </w:numPr>
            </w:pPr>
          </w:p>
        </w:tc>
        <w:tc>
          <w:tcPr>
            <w:tcW w:w="992" w:type="dxa"/>
            <w:shd w:val="clear" w:color="auto" w:fill="auto"/>
          </w:tcPr>
          <w:p w14:paraId="4F049664" w14:textId="77777777" w:rsidR="00DD0689" w:rsidRPr="00267EF5" w:rsidRDefault="00DD0689" w:rsidP="00267EF5">
            <w:pPr>
              <w:pStyle w:val="ListParagraph"/>
              <w:numPr>
                <w:ilvl w:val="0"/>
                <w:numId w:val="4"/>
              </w:numPr>
            </w:pPr>
          </w:p>
        </w:tc>
        <w:tc>
          <w:tcPr>
            <w:tcW w:w="5103" w:type="dxa"/>
            <w:shd w:val="clear" w:color="auto" w:fill="auto"/>
          </w:tcPr>
          <w:p w14:paraId="7E0A62B3" w14:textId="11577E50" w:rsidR="00DD0689" w:rsidRPr="00267EF5" w:rsidRDefault="00DD0689" w:rsidP="00267EF5">
            <w:pPr>
              <w:pStyle w:val="Normal3"/>
            </w:pPr>
            <w:r w:rsidRPr="00267EF5">
              <w:t xml:space="preserve">Zakon o izmjenama i dopunama Zakona o protuminskom djelovanju </w:t>
            </w:r>
          </w:p>
        </w:tc>
        <w:tc>
          <w:tcPr>
            <w:tcW w:w="2126" w:type="dxa"/>
            <w:shd w:val="clear" w:color="auto" w:fill="auto"/>
          </w:tcPr>
          <w:p w14:paraId="2085A06D" w14:textId="2F3918FE" w:rsidR="00DD0689" w:rsidRPr="00267EF5" w:rsidRDefault="00DD0689" w:rsidP="00267EF5">
            <w:pPr>
              <w:pStyle w:val="Normal3"/>
            </w:pPr>
            <w:r w:rsidRPr="00267EF5">
              <w:t xml:space="preserve">II tromjesečje </w:t>
            </w:r>
          </w:p>
        </w:tc>
      </w:tr>
      <w:tr w:rsidR="00DD0689" w:rsidRPr="00267EF5" w14:paraId="40AAEAE3" w14:textId="77777777" w:rsidTr="00267EF5">
        <w:tc>
          <w:tcPr>
            <w:tcW w:w="2127" w:type="dxa"/>
            <w:vMerge/>
            <w:shd w:val="clear" w:color="auto" w:fill="auto"/>
          </w:tcPr>
          <w:p w14:paraId="536AC163" w14:textId="77777777" w:rsidR="00DD0689" w:rsidRPr="00267EF5" w:rsidRDefault="00DD0689" w:rsidP="00267EF5">
            <w:pPr>
              <w:pStyle w:val="ListParagraph"/>
              <w:numPr>
                <w:ilvl w:val="0"/>
                <w:numId w:val="3"/>
              </w:numPr>
            </w:pPr>
          </w:p>
        </w:tc>
        <w:tc>
          <w:tcPr>
            <w:tcW w:w="992" w:type="dxa"/>
            <w:shd w:val="clear" w:color="auto" w:fill="auto"/>
          </w:tcPr>
          <w:p w14:paraId="4189E42F" w14:textId="77777777" w:rsidR="00DD0689" w:rsidRPr="00267EF5" w:rsidRDefault="00DD0689" w:rsidP="00267EF5">
            <w:pPr>
              <w:pStyle w:val="ListParagraph"/>
              <w:numPr>
                <w:ilvl w:val="0"/>
                <w:numId w:val="4"/>
              </w:numPr>
            </w:pPr>
          </w:p>
        </w:tc>
        <w:tc>
          <w:tcPr>
            <w:tcW w:w="5103" w:type="dxa"/>
            <w:shd w:val="clear" w:color="auto" w:fill="auto"/>
          </w:tcPr>
          <w:p w14:paraId="6203A428" w14:textId="573BC36C" w:rsidR="00DD0689" w:rsidRPr="00267EF5" w:rsidRDefault="00DD0689" w:rsidP="00267EF5">
            <w:pPr>
              <w:pStyle w:val="Normal3"/>
            </w:pPr>
            <w:r w:rsidRPr="00267EF5">
              <w:t xml:space="preserve">Zakon o putnim ispravama hrvatskih državljana  (EU) </w:t>
            </w:r>
          </w:p>
        </w:tc>
        <w:tc>
          <w:tcPr>
            <w:tcW w:w="2126" w:type="dxa"/>
            <w:shd w:val="clear" w:color="auto" w:fill="auto"/>
          </w:tcPr>
          <w:p w14:paraId="40BD7E81" w14:textId="2F09438B" w:rsidR="00DD0689" w:rsidRPr="00267EF5" w:rsidRDefault="00DD0689" w:rsidP="00267EF5">
            <w:pPr>
              <w:pStyle w:val="Normal3"/>
            </w:pPr>
            <w:r w:rsidRPr="00267EF5">
              <w:t xml:space="preserve">II tromjesečje </w:t>
            </w:r>
          </w:p>
        </w:tc>
      </w:tr>
      <w:tr w:rsidR="00DD0689" w:rsidRPr="00267EF5" w14:paraId="39C1233B" w14:textId="77777777" w:rsidTr="00267EF5">
        <w:tc>
          <w:tcPr>
            <w:tcW w:w="2127" w:type="dxa"/>
            <w:vMerge/>
            <w:shd w:val="clear" w:color="auto" w:fill="auto"/>
          </w:tcPr>
          <w:p w14:paraId="5565D125" w14:textId="77777777" w:rsidR="00DD0689" w:rsidRPr="00267EF5" w:rsidRDefault="00DD0689" w:rsidP="00267EF5">
            <w:pPr>
              <w:pStyle w:val="ListParagraph"/>
              <w:numPr>
                <w:ilvl w:val="0"/>
                <w:numId w:val="3"/>
              </w:numPr>
            </w:pPr>
          </w:p>
        </w:tc>
        <w:tc>
          <w:tcPr>
            <w:tcW w:w="992" w:type="dxa"/>
            <w:shd w:val="clear" w:color="auto" w:fill="auto"/>
          </w:tcPr>
          <w:p w14:paraId="3E156889" w14:textId="77777777" w:rsidR="00DD0689" w:rsidRPr="00267EF5" w:rsidRDefault="00DD0689" w:rsidP="00267EF5">
            <w:pPr>
              <w:pStyle w:val="ListParagraph"/>
              <w:numPr>
                <w:ilvl w:val="0"/>
                <w:numId w:val="4"/>
              </w:numPr>
            </w:pPr>
          </w:p>
        </w:tc>
        <w:tc>
          <w:tcPr>
            <w:tcW w:w="5103" w:type="dxa"/>
            <w:shd w:val="clear" w:color="auto" w:fill="auto"/>
          </w:tcPr>
          <w:p w14:paraId="56581F6B" w14:textId="5E4245A9" w:rsidR="00DD0689" w:rsidRPr="00267EF5" w:rsidRDefault="00DD0689" w:rsidP="00267EF5">
            <w:pPr>
              <w:pStyle w:val="Normal3"/>
            </w:pPr>
            <w:r w:rsidRPr="00267EF5">
              <w:t xml:space="preserve">Zakon o izmjenama Zakona o sigurnosti prometa na cestama (RM) </w:t>
            </w:r>
          </w:p>
        </w:tc>
        <w:tc>
          <w:tcPr>
            <w:tcW w:w="2126" w:type="dxa"/>
            <w:shd w:val="clear" w:color="auto" w:fill="auto"/>
          </w:tcPr>
          <w:p w14:paraId="0DBA28EF" w14:textId="34574EE9" w:rsidR="00DD0689" w:rsidRPr="00267EF5" w:rsidRDefault="00DD0689" w:rsidP="00267EF5">
            <w:pPr>
              <w:pStyle w:val="Normal3"/>
            </w:pPr>
            <w:r w:rsidRPr="00267EF5">
              <w:t xml:space="preserve">II tromjesečje </w:t>
            </w:r>
          </w:p>
        </w:tc>
      </w:tr>
      <w:tr w:rsidR="00DD0689" w:rsidRPr="00267EF5" w14:paraId="4155FD87" w14:textId="77777777" w:rsidTr="00267EF5">
        <w:tc>
          <w:tcPr>
            <w:tcW w:w="2127" w:type="dxa"/>
            <w:vMerge/>
            <w:shd w:val="clear" w:color="auto" w:fill="auto"/>
          </w:tcPr>
          <w:p w14:paraId="3BF27103" w14:textId="77777777" w:rsidR="00DD0689" w:rsidRPr="00267EF5" w:rsidRDefault="00DD0689" w:rsidP="00267EF5">
            <w:pPr>
              <w:pStyle w:val="ListParagraph"/>
              <w:numPr>
                <w:ilvl w:val="0"/>
                <w:numId w:val="3"/>
              </w:numPr>
            </w:pPr>
          </w:p>
        </w:tc>
        <w:tc>
          <w:tcPr>
            <w:tcW w:w="992" w:type="dxa"/>
            <w:shd w:val="clear" w:color="auto" w:fill="auto"/>
          </w:tcPr>
          <w:p w14:paraId="5EE64D14" w14:textId="77777777" w:rsidR="00DD0689" w:rsidRPr="00267EF5" w:rsidRDefault="00DD0689" w:rsidP="00267EF5">
            <w:pPr>
              <w:pStyle w:val="ListParagraph"/>
              <w:numPr>
                <w:ilvl w:val="0"/>
                <w:numId w:val="4"/>
              </w:numPr>
            </w:pPr>
          </w:p>
        </w:tc>
        <w:tc>
          <w:tcPr>
            <w:tcW w:w="5103" w:type="dxa"/>
            <w:shd w:val="clear" w:color="auto" w:fill="auto"/>
          </w:tcPr>
          <w:p w14:paraId="4427D746" w14:textId="0C115BAE" w:rsidR="00DD0689" w:rsidRPr="00267EF5" w:rsidRDefault="00DD0689" w:rsidP="00267EF5">
            <w:pPr>
              <w:pStyle w:val="Normal3"/>
            </w:pPr>
            <w:r w:rsidRPr="00267EF5">
              <w:t>Zakon o izmjenama Zakona o sprječavanju nereda na športskim natjecanjima (RM)</w:t>
            </w:r>
          </w:p>
        </w:tc>
        <w:tc>
          <w:tcPr>
            <w:tcW w:w="2126" w:type="dxa"/>
            <w:shd w:val="clear" w:color="auto" w:fill="auto"/>
          </w:tcPr>
          <w:p w14:paraId="477A7E8F" w14:textId="51F03601" w:rsidR="00DD0689" w:rsidRPr="00267EF5" w:rsidRDefault="00DD0689" w:rsidP="00267EF5">
            <w:pPr>
              <w:pStyle w:val="Normal3"/>
            </w:pPr>
            <w:r w:rsidRPr="00267EF5">
              <w:t xml:space="preserve">II tromjesečje </w:t>
            </w:r>
          </w:p>
        </w:tc>
      </w:tr>
      <w:tr w:rsidR="00DD0689" w:rsidRPr="00267EF5" w14:paraId="423529EB" w14:textId="77777777" w:rsidTr="00267EF5">
        <w:tc>
          <w:tcPr>
            <w:tcW w:w="2127" w:type="dxa"/>
            <w:vMerge/>
            <w:shd w:val="clear" w:color="auto" w:fill="auto"/>
          </w:tcPr>
          <w:p w14:paraId="21352BC6" w14:textId="77777777" w:rsidR="00DD0689" w:rsidRPr="00267EF5" w:rsidRDefault="00DD0689" w:rsidP="00267EF5">
            <w:pPr>
              <w:pStyle w:val="ListParagraph"/>
              <w:numPr>
                <w:ilvl w:val="0"/>
                <w:numId w:val="3"/>
              </w:numPr>
            </w:pPr>
          </w:p>
        </w:tc>
        <w:tc>
          <w:tcPr>
            <w:tcW w:w="992" w:type="dxa"/>
            <w:shd w:val="clear" w:color="auto" w:fill="auto"/>
          </w:tcPr>
          <w:p w14:paraId="0FDD00BB" w14:textId="77777777" w:rsidR="00DD0689" w:rsidRPr="00267EF5" w:rsidRDefault="00DD0689" w:rsidP="00267EF5">
            <w:pPr>
              <w:pStyle w:val="ListParagraph"/>
              <w:numPr>
                <w:ilvl w:val="0"/>
                <w:numId w:val="4"/>
              </w:numPr>
            </w:pPr>
          </w:p>
        </w:tc>
        <w:tc>
          <w:tcPr>
            <w:tcW w:w="5103" w:type="dxa"/>
            <w:shd w:val="clear" w:color="auto" w:fill="auto"/>
          </w:tcPr>
          <w:p w14:paraId="2C71C972" w14:textId="69454909" w:rsidR="00DD0689" w:rsidRPr="00267EF5" w:rsidRDefault="00DD0689" w:rsidP="00267EF5">
            <w:pPr>
              <w:pStyle w:val="Normal3"/>
            </w:pPr>
            <w:r w:rsidRPr="00267EF5">
              <w:t>Zakon o izmjenama Zakona o javnom okupljanju (RM)</w:t>
            </w:r>
          </w:p>
        </w:tc>
        <w:tc>
          <w:tcPr>
            <w:tcW w:w="2126" w:type="dxa"/>
            <w:shd w:val="clear" w:color="auto" w:fill="auto"/>
          </w:tcPr>
          <w:p w14:paraId="2449E725" w14:textId="52BC3447" w:rsidR="00DD0689" w:rsidRPr="00267EF5" w:rsidRDefault="00DD0689" w:rsidP="00267EF5">
            <w:pPr>
              <w:pStyle w:val="Normal3"/>
            </w:pPr>
            <w:r w:rsidRPr="00267EF5">
              <w:t xml:space="preserve">II tromjesečje </w:t>
            </w:r>
          </w:p>
        </w:tc>
      </w:tr>
      <w:tr w:rsidR="00DD0689" w:rsidRPr="00267EF5" w14:paraId="2B768C94" w14:textId="77777777" w:rsidTr="00267EF5">
        <w:tc>
          <w:tcPr>
            <w:tcW w:w="2127" w:type="dxa"/>
            <w:vMerge/>
            <w:shd w:val="clear" w:color="auto" w:fill="auto"/>
          </w:tcPr>
          <w:p w14:paraId="2720F9E3" w14:textId="77777777" w:rsidR="00DD0689" w:rsidRPr="00267EF5" w:rsidRDefault="00DD0689" w:rsidP="00267EF5">
            <w:pPr>
              <w:pStyle w:val="ListParagraph"/>
              <w:numPr>
                <w:ilvl w:val="0"/>
                <w:numId w:val="3"/>
              </w:numPr>
            </w:pPr>
          </w:p>
        </w:tc>
        <w:tc>
          <w:tcPr>
            <w:tcW w:w="992" w:type="dxa"/>
            <w:shd w:val="clear" w:color="auto" w:fill="auto"/>
          </w:tcPr>
          <w:p w14:paraId="371F48F8" w14:textId="77777777" w:rsidR="00DD0689" w:rsidRPr="00267EF5" w:rsidRDefault="00DD0689" w:rsidP="00267EF5">
            <w:pPr>
              <w:pStyle w:val="ListParagraph"/>
              <w:numPr>
                <w:ilvl w:val="0"/>
                <w:numId w:val="4"/>
              </w:numPr>
            </w:pPr>
          </w:p>
        </w:tc>
        <w:tc>
          <w:tcPr>
            <w:tcW w:w="5103" w:type="dxa"/>
            <w:shd w:val="clear" w:color="auto" w:fill="auto"/>
          </w:tcPr>
          <w:p w14:paraId="463F11DC" w14:textId="5610170B" w:rsidR="00DD0689" w:rsidRPr="00267EF5" w:rsidRDefault="00DD0689" w:rsidP="00267EF5">
            <w:pPr>
              <w:pStyle w:val="Normal3"/>
            </w:pPr>
            <w:r w:rsidRPr="00267EF5">
              <w:t>Zakon o izmjenama Zakona o nadzoru državne granice (RM)</w:t>
            </w:r>
          </w:p>
        </w:tc>
        <w:tc>
          <w:tcPr>
            <w:tcW w:w="2126" w:type="dxa"/>
            <w:shd w:val="clear" w:color="auto" w:fill="auto"/>
          </w:tcPr>
          <w:p w14:paraId="7C9CEE80" w14:textId="277206D7" w:rsidR="00DD0689" w:rsidRPr="00267EF5" w:rsidRDefault="00DD0689" w:rsidP="00267EF5">
            <w:pPr>
              <w:pStyle w:val="Normal3"/>
            </w:pPr>
            <w:r w:rsidRPr="00267EF5">
              <w:t xml:space="preserve">II tromjesečje </w:t>
            </w:r>
          </w:p>
        </w:tc>
      </w:tr>
      <w:tr w:rsidR="00DD0689" w:rsidRPr="00267EF5" w14:paraId="2B189D10" w14:textId="77777777" w:rsidTr="00267EF5">
        <w:tc>
          <w:tcPr>
            <w:tcW w:w="2127" w:type="dxa"/>
            <w:vMerge/>
            <w:shd w:val="clear" w:color="auto" w:fill="auto"/>
          </w:tcPr>
          <w:p w14:paraId="6498BD47" w14:textId="77777777" w:rsidR="00DD0689" w:rsidRPr="00267EF5" w:rsidRDefault="00DD0689" w:rsidP="00267EF5">
            <w:pPr>
              <w:pStyle w:val="ListParagraph"/>
              <w:numPr>
                <w:ilvl w:val="0"/>
                <w:numId w:val="3"/>
              </w:numPr>
            </w:pPr>
          </w:p>
        </w:tc>
        <w:tc>
          <w:tcPr>
            <w:tcW w:w="992" w:type="dxa"/>
            <w:shd w:val="clear" w:color="auto" w:fill="auto"/>
          </w:tcPr>
          <w:p w14:paraId="52A2444E" w14:textId="77777777" w:rsidR="00DD0689" w:rsidRPr="00267EF5" w:rsidRDefault="00DD0689" w:rsidP="00267EF5">
            <w:pPr>
              <w:pStyle w:val="ListParagraph"/>
              <w:numPr>
                <w:ilvl w:val="0"/>
                <w:numId w:val="4"/>
              </w:numPr>
            </w:pPr>
          </w:p>
        </w:tc>
        <w:tc>
          <w:tcPr>
            <w:tcW w:w="5103" w:type="dxa"/>
            <w:shd w:val="clear" w:color="auto" w:fill="auto"/>
          </w:tcPr>
          <w:p w14:paraId="36233350" w14:textId="31FC6005" w:rsidR="00DD0689" w:rsidRPr="00267EF5" w:rsidRDefault="00DD0689" w:rsidP="00267EF5">
            <w:pPr>
              <w:pStyle w:val="Normal3"/>
            </w:pPr>
            <w:r w:rsidRPr="00267EF5">
              <w:t>Zakon o izmjenama Zakona o prijenosu i obradi podataka o putnicima u zračnom prometu u svrhu sprječavanja, otkrivanja, istraživanja i vođenja kaznenog postupka za kaznena djela terorizma i druga teška kaznena djela (RM)</w:t>
            </w:r>
          </w:p>
        </w:tc>
        <w:tc>
          <w:tcPr>
            <w:tcW w:w="2126" w:type="dxa"/>
            <w:shd w:val="clear" w:color="auto" w:fill="auto"/>
          </w:tcPr>
          <w:p w14:paraId="7F7448C5" w14:textId="477ECCF6" w:rsidR="00DD0689" w:rsidRPr="00267EF5" w:rsidRDefault="00DD0689" w:rsidP="00267EF5">
            <w:pPr>
              <w:pStyle w:val="Normal3"/>
            </w:pPr>
            <w:r w:rsidRPr="00267EF5">
              <w:t xml:space="preserve">II tromjesečje </w:t>
            </w:r>
          </w:p>
        </w:tc>
      </w:tr>
      <w:tr w:rsidR="00DD0689" w:rsidRPr="00267EF5" w14:paraId="10C8F273" w14:textId="77777777" w:rsidTr="00267EF5">
        <w:tc>
          <w:tcPr>
            <w:tcW w:w="2127" w:type="dxa"/>
            <w:vMerge/>
            <w:shd w:val="clear" w:color="auto" w:fill="auto"/>
          </w:tcPr>
          <w:p w14:paraId="17A02EDC" w14:textId="77777777" w:rsidR="00DD0689" w:rsidRPr="00267EF5" w:rsidRDefault="00DD0689" w:rsidP="00267EF5">
            <w:pPr>
              <w:pStyle w:val="ListParagraph"/>
              <w:numPr>
                <w:ilvl w:val="0"/>
                <w:numId w:val="3"/>
              </w:numPr>
            </w:pPr>
          </w:p>
        </w:tc>
        <w:tc>
          <w:tcPr>
            <w:tcW w:w="992" w:type="dxa"/>
            <w:shd w:val="clear" w:color="auto" w:fill="auto"/>
          </w:tcPr>
          <w:p w14:paraId="77325B7A" w14:textId="77777777" w:rsidR="00DD0689" w:rsidRPr="00267EF5" w:rsidRDefault="00DD0689" w:rsidP="00267EF5">
            <w:pPr>
              <w:pStyle w:val="ListParagraph"/>
              <w:numPr>
                <w:ilvl w:val="0"/>
                <w:numId w:val="4"/>
              </w:numPr>
            </w:pPr>
          </w:p>
        </w:tc>
        <w:tc>
          <w:tcPr>
            <w:tcW w:w="5103" w:type="dxa"/>
            <w:shd w:val="clear" w:color="auto" w:fill="auto"/>
          </w:tcPr>
          <w:p w14:paraId="61EC41F1" w14:textId="24A90128" w:rsidR="00DD0689" w:rsidRPr="00267EF5" w:rsidRDefault="00DD0689" w:rsidP="00267EF5">
            <w:pPr>
              <w:pStyle w:val="Normal3"/>
            </w:pPr>
            <w:r w:rsidRPr="00267EF5">
              <w:t>Zakon o izmjenama Zakona o prebivalištu (RM)</w:t>
            </w:r>
          </w:p>
        </w:tc>
        <w:tc>
          <w:tcPr>
            <w:tcW w:w="2126" w:type="dxa"/>
            <w:shd w:val="clear" w:color="auto" w:fill="auto"/>
          </w:tcPr>
          <w:p w14:paraId="3FAAA6AC" w14:textId="534FA935" w:rsidR="00DD0689" w:rsidRPr="00267EF5" w:rsidRDefault="00DD0689" w:rsidP="00267EF5">
            <w:pPr>
              <w:pStyle w:val="Normal3"/>
            </w:pPr>
            <w:r w:rsidRPr="00267EF5">
              <w:t xml:space="preserve">II tromjesečje </w:t>
            </w:r>
          </w:p>
        </w:tc>
      </w:tr>
      <w:tr w:rsidR="00DD0689" w:rsidRPr="00267EF5" w14:paraId="6C58A617" w14:textId="77777777" w:rsidTr="00267EF5">
        <w:tc>
          <w:tcPr>
            <w:tcW w:w="2127" w:type="dxa"/>
            <w:vMerge/>
            <w:shd w:val="clear" w:color="auto" w:fill="auto"/>
          </w:tcPr>
          <w:p w14:paraId="7510FE5C" w14:textId="77777777" w:rsidR="00DD0689" w:rsidRPr="00267EF5" w:rsidRDefault="00DD0689" w:rsidP="00267EF5">
            <w:pPr>
              <w:pStyle w:val="ListParagraph"/>
              <w:numPr>
                <w:ilvl w:val="0"/>
                <w:numId w:val="3"/>
              </w:numPr>
            </w:pPr>
          </w:p>
        </w:tc>
        <w:tc>
          <w:tcPr>
            <w:tcW w:w="992" w:type="dxa"/>
            <w:shd w:val="clear" w:color="auto" w:fill="auto"/>
          </w:tcPr>
          <w:p w14:paraId="27FB1432" w14:textId="77777777" w:rsidR="00DD0689" w:rsidRPr="00267EF5" w:rsidRDefault="00DD0689" w:rsidP="00267EF5">
            <w:pPr>
              <w:pStyle w:val="ListParagraph"/>
              <w:numPr>
                <w:ilvl w:val="0"/>
                <w:numId w:val="4"/>
              </w:numPr>
            </w:pPr>
          </w:p>
        </w:tc>
        <w:tc>
          <w:tcPr>
            <w:tcW w:w="5103" w:type="dxa"/>
            <w:shd w:val="clear" w:color="auto" w:fill="auto"/>
          </w:tcPr>
          <w:p w14:paraId="664296E8" w14:textId="398BF8D9" w:rsidR="00DD0689" w:rsidRPr="00267EF5" w:rsidRDefault="00DD0689" w:rsidP="00267EF5">
            <w:pPr>
              <w:pStyle w:val="Normal3"/>
            </w:pPr>
            <w:r w:rsidRPr="00267EF5">
              <w:t>Zakon o izmjenama Zakona o osobnoj iskaznici (RM)</w:t>
            </w:r>
          </w:p>
        </w:tc>
        <w:tc>
          <w:tcPr>
            <w:tcW w:w="2126" w:type="dxa"/>
            <w:shd w:val="clear" w:color="auto" w:fill="auto"/>
          </w:tcPr>
          <w:p w14:paraId="23A42CD5" w14:textId="56FA06EF" w:rsidR="00DD0689" w:rsidRPr="00267EF5" w:rsidRDefault="00DD0689" w:rsidP="00267EF5">
            <w:pPr>
              <w:pStyle w:val="Normal3"/>
            </w:pPr>
            <w:r w:rsidRPr="00267EF5">
              <w:t xml:space="preserve">II tromjesečje </w:t>
            </w:r>
          </w:p>
        </w:tc>
      </w:tr>
      <w:tr w:rsidR="00DD0689" w:rsidRPr="00267EF5" w14:paraId="16A2F36E" w14:textId="77777777" w:rsidTr="00267EF5">
        <w:tc>
          <w:tcPr>
            <w:tcW w:w="2127" w:type="dxa"/>
            <w:vMerge/>
            <w:shd w:val="clear" w:color="auto" w:fill="auto"/>
          </w:tcPr>
          <w:p w14:paraId="2C393B60" w14:textId="77777777" w:rsidR="00DD0689" w:rsidRPr="00267EF5" w:rsidRDefault="00DD0689" w:rsidP="00267EF5">
            <w:pPr>
              <w:pStyle w:val="ListParagraph"/>
              <w:numPr>
                <w:ilvl w:val="0"/>
                <w:numId w:val="3"/>
              </w:numPr>
            </w:pPr>
          </w:p>
        </w:tc>
        <w:tc>
          <w:tcPr>
            <w:tcW w:w="992" w:type="dxa"/>
            <w:shd w:val="clear" w:color="auto" w:fill="auto"/>
          </w:tcPr>
          <w:p w14:paraId="2AA7A7BF" w14:textId="77777777" w:rsidR="00DD0689" w:rsidRPr="00267EF5" w:rsidRDefault="00DD0689" w:rsidP="00267EF5">
            <w:pPr>
              <w:pStyle w:val="ListParagraph"/>
              <w:numPr>
                <w:ilvl w:val="0"/>
                <w:numId w:val="4"/>
              </w:numPr>
            </w:pPr>
          </w:p>
        </w:tc>
        <w:tc>
          <w:tcPr>
            <w:tcW w:w="5103" w:type="dxa"/>
            <w:shd w:val="clear" w:color="auto" w:fill="auto"/>
          </w:tcPr>
          <w:p w14:paraId="7CDB0401" w14:textId="44962A84" w:rsidR="00DD0689" w:rsidRPr="00267EF5" w:rsidRDefault="00DD0689" w:rsidP="00267EF5">
            <w:pPr>
              <w:pStyle w:val="Normal3"/>
            </w:pPr>
            <w:r w:rsidRPr="00267EF5">
              <w:t>Zakon o izmjenama Zakona o nabavi i posjedovanju oružja građana (RM)</w:t>
            </w:r>
          </w:p>
        </w:tc>
        <w:tc>
          <w:tcPr>
            <w:tcW w:w="2126" w:type="dxa"/>
            <w:shd w:val="clear" w:color="auto" w:fill="auto"/>
          </w:tcPr>
          <w:p w14:paraId="79358E59" w14:textId="12258867" w:rsidR="00DD0689" w:rsidRPr="00267EF5" w:rsidRDefault="00DD0689" w:rsidP="00267EF5">
            <w:pPr>
              <w:pStyle w:val="Normal3"/>
            </w:pPr>
            <w:r w:rsidRPr="00267EF5">
              <w:t xml:space="preserve">II tromjesečje </w:t>
            </w:r>
          </w:p>
        </w:tc>
      </w:tr>
      <w:tr w:rsidR="00DD0689" w:rsidRPr="00267EF5" w14:paraId="35AB3447" w14:textId="77777777" w:rsidTr="00267EF5">
        <w:tc>
          <w:tcPr>
            <w:tcW w:w="2127" w:type="dxa"/>
            <w:vMerge/>
            <w:shd w:val="clear" w:color="auto" w:fill="auto"/>
          </w:tcPr>
          <w:p w14:paraId="6F51B599" w14:textId="77777777" w:rsidR="00DD0689" w:rsidRPr="00267EF5" w:rsidRDefault="00DD0689" w:rsidP="00267EF5">
            <w:pPr>
              <w:pStyle w:val="ListParagraph"/>
              <w:numPr>
                <w:ilvl w:val="0"/>
                <w:numId w:val="3"/>
              </w:numPr>
            </w:pPr>
          </w:p>
        </w:tc>
        <w:tc>
          <w:tcPr>
            <w:tcW w:w="992" w:type="dxa"/>
            <w:shd w:val="clear" w:color="auto" w:fill="auto"/>
          </w:tcPr>
          <w:p w14:paraId="2CB0983C" w14:textId="77777777" w:rsidR="00DD0689" w:rsidRPr="00267EF5" w:rsidRDefault="00DD0689" w:rsidP="00267EF5">
            <w:pPr>
              <w:pStyle w:val="ListParagraph"/>
              <w:numPr>
                <w:ilvl w:val="0"/>
                <w:numId w:val="4"/>
              </w:numPr>
            </w:pPr>
          </w:p>
        </w:tc>
        <w:tc>
          <w:tcPr>
            <w:tcW w:w="5103" w:type="dxa"/>
            <w:shd w:val="clear" w:color="auto" w:fill="auto"/>
          </w:tcPr>
          <w:p w14:paraId="0DCCEDC6" w14:textId="5CAC1F35" w:rsidR="00DD0689" w:rsidRPr="00267EF5" w:rsidRDefault="00DD0689" w:rsidP="00267EF5">
            <w:pPr>
              <w:pStyle w:val="Normal3"/>
            </w:pPr>
            <w:r w:rsidRPr="00267EF5">
              <w:t>Zakon o izmjenama Zakona o strancima (RM)</w:t>
            </w:r>
          </w:p>
        </w:tc>
        <w:tc>
          <w:tcPr>
            <w:tcW w:w="2126" w:type="dxa"/>
            <w:shd w:val="clear" w:color="auto" w:fill="auto"/>
          </w:tcPr>
          <w:p w14:paraId="09CA6C58" w14:textId="1169C14D" w:rsidR="00DD0689" w:rsidRPr="00267EF5" w:rsidRDefault="00DD0689" w:rsidP="00267EF5">
            <w:pPr>
              <w:pStyle w:val="Normal3"/>
            </w:pPr>
            <w:r w:rsidRPr="00267EF5">
              <w:t xml:space="preserve">II tromjesečje </w:t>
            </w:r>
          </w:p>
        </w:tc>
      </w:tr>
      <w:tr w:rsidR="00DD0689" w:rsidRPr="00267EF5" w14:paraId="21D6FFF6" w14:textId="77777777" w:rsidTr="00267EF5">
        <w:tc>
          <w:tcPr>
            <w:tcW w:w="2127" w:type="dxa"/>
            <w:vMerge/>
            <w:shd w:val="clear" w:color="auto" w:fill="auto"/>
          </w:tcPr>
          <w:p w14:paraId="26EF48A2" w14:textId="77777777" w:rsidR="00DD0689" w:rsidRPr="00267EF5" w:rsidRDefault="00DD0689" w:rsidP="00267EF5">
            <w:pPr>
              <w:pStyle w:val="ListParagraph"/>
              <w:numPr>
                <w:ilvl w:val="0"/>
                <w:numId w:val="3"/>
              </w:numPr>
            </w:pPr>
          </w:p>
        </w:tc>
        <w:tc>
          <w:tcPr>
            <w:tcW w:w="992" w:type="dxa"/>
            <w:shd w:val="clear" w:color="auto" w:fill="auto"/>
          </w:tcPr>
          <w:p w14:paraId="44C2258D" w14:textId="77777777" w:rsidR="00DD0689" w:rsidRPr="00267EF5" w:rsidRDefault="00DD0689" w:rsidP="00267EF5">
            <w:pPr>
              <w:pStyle w:val="ListParagraph"/>
              <w:numPr>
                <w:ilvl w:val="0"/>
                <w:numId w:val="4"/>
              </w:numPr>
            </w:pPr>
          </w:p>
        </w:tc>
        <w:tc>
          <w:tcPr>
            <w:tcW w:w="5103" w:type="dxa"/>
            <w:shd w:val="clear" w:color="auto" w:fill="auto"/>
          </w:tcPr>
          <w:p w14:paraId="67275CA0" w14:textId="00E9A7D3" w:rsidR="00DD0689" w:rsidRPr="00267EF5" w:rsidRDefault="00DD0689" w:rsidP="00267EF5">
            <w:pPr>
              <w:pStyle w:val="Normal3"/>
            </w:pPr>
            <w:r w:rsidRPr="00267EF5">
              <w:t>Zakon o izmjenama Zakona o državljanima država članica Europskog gospodarskog prostora i članovima njihovih obitelji (RM)</w:t>
            </w:r>
          </w:p>
        </w:tc>
        <w:tc>
          <w:tcPr>
            <w:tcW w:w="2126" w:type="dxa"/>
            <w:shd w:val="clear" w:color="auto" w:fill="auto"/>
          </w:tcPr>
          <w:p w14:paraId="6C194E20" w14:textId="4D1201D5" w:rsidR="00DD0689" w:rsidRPr="00267EF5" w:rsidRDefault="00DD0689" w:rsidP="00267EF5">
            <w:pPr>
              <w:pStyle w:val="Normal3"/>
            </w:pPr>
            <w:r w:rsidRPr="00267EF5">
              <w:t xml:space="preserve">II tromjesečje </w:t>
            </w:r>
          </w:p>
        </w:tc>
      </w:tr>
      <w:tr w:rsidR="00DD0689" w:rsidRPr="00267EF5" w14:paraId="1B19BF4B" w14:textId="77777777" w:rsidTr="00267EF5">
        <w:tc>
          <w:tcPr>
            <w:tcW w:w="2127" w:type="dxa"/>
            <w:vMerge/>
            <w:shd w:val="clear" w:color="auto" w:fill="auto"/>
          </w:tcPr>
          <w:p w14:paraId="3DE7D68D" w14:textId="77777777" w:rsidR="00DD0689" w:rsidRPr="00267EF5" w:rsidRDefault="00DD0689" w:rsidP="00267EF5">
            <w:pPr>
              <w:pStyle w:val="ListParagraph"/>
              <w:numPr>
                <w:ilvl w:val="0"/>
                <w:numId w:val="3"/>
              </w:numPr>
            </w:pPr>
          </w:p>
        </w:tc>
        <w:tc>
          <w:tcPr>
            <w:tcW w:w="992" w:type="dxa"/>
            <w:shd w:val="clear" w:color="auto" w:fill="auto"/>
          </w:tcPr>
          <w:p w14:paraId="021EB2EC" w14:textId="77777777" w:rsidR="00DD0689" w:rsidRPr="00267EF5" w:rsidRDefault="00DD0689" w:rsidP="00267EF5">
            <w:pPr>
              <w:pStyle w:val="ListParagraph"/>
              <w:numPr>
                <w:ilvl w:val="0"/>
                <w:numId w:val="4"/>
              </w:numPr>
            </w:pPr>
          </w:p>
        </w:tc>
        <w:tc>
          <w:tcPr>
            <w:tcW w:w="5103" w:type="dxa"/>
            <w:shd w:val="clear" w:color="auto" w:fill="auto"/>
          </w:tcPr>
          <w:p w14:paraId="6EC2B716" w14:textId="5CA9C898" w:rsidR="00DD0689" w:rsidRPr="00267EF5" w:rsidRDefault="00DD0689" w:rsidP="00267EF5">
            <w:pPr>
              <w:pStyle w:val="Normal3"/>
            </w:pPr>
            <w:r w:rsidRPr="00267EF5">
              <w:t>Zakon o izmjenama Zakona o sustavu civilne zaštite (RM)</w:t>
            </w:r>
          </w:p>
        </w:tc>
        <w:tc>
          <w:tcPr>
            <w:tcW w:w="2126" w:type="dxa"/>
            <w:shd w:val="clear" w:color="auto" w:fill="auto"/>
          </w:tcPr>
          <w:p w14:paraId="3EF6BF68" w14:textId="2EB29648" w:rsidR="00DD0689" w:rsidRPr="00267EF5" w:rsidRDefault="00DD0689" w:rsidP="00267EF5">
            <w:pPr>
              <w:pStyle w:val="Normal3"/>
            </w:pPr>
            <w:r w:rsidRPr="00267EF5">
              <w:t xml:space="preserve">II tromjesečje </w:t>
            </w:r>
          </w:p>
        </w:tc>
      </w:tr>
      <w:tr w:rsidR="00DD0689" w:rsidRPr="00267EF5" w14:paraId="37202F53" w14:textId="77777777" w:rsidTr="00267EF5">
        <w:tc>
          <w:tcPr>
            <w:tcW w:w="2127" w:type="dxa"/>
            <w:vMerge/>
            <w:shd w:val="clear" w:color="auto" w:fill="auto"/>
          </w:tcPr>
          <w:p w14:paraId="05E55F9A" w14:textId="77777777" w:rsidR="00DD0689" w:rsidRPr="00267EF5" w:rsidRDefault="00DD0689" w:rsidP="00267EF5">
            <w:pPr>
              <w:pStyle w:val="ListParagraph"/>
              <w:numPr>
                <w:ilvl w:val="0"/>
                <w:numId w:val="3"/>
              </w:numPr>
            </w:pPr>
          </w:p>
        </w:tc>
        <w:tc>
          <w:tcPr>
            <w:tcW w:w="992" w:type="dxa"/>
            <w:shd w:val="clear" w:color="auto" w:fill="auto"/>
          </w:tcPr>
          <w:p w14:paraId="4B915031" w14:textId="77777777" w:rsidR="00DD0689" w:rsidRPr="00267EF5" w:rsidRDefault="00DD0689" w:rsidP="00267EF5">
            <w:pPr>
              <w:pStyle w:val="ListParagraph"/>
              <w:numPr>
                <w:ilvl w:val="0"/>
                <w:numId w:val="4"/>
              </w:numPr>
            </w:pPr>
          </w:p>
        </w:tc>
        <w:tc>
          <w:tcPr>
            <w:tcW w:w="5103" w:type="dxa"/>
            <w:shd w:val="clear" w:color="auto" w:fill="auto"/>
          </w:tcPr>
          <w:p w14:paraId="20BE38F3" w14:textId="7F653288" w:rsidR="00DD0689" w:rsidRPr="00267EF5" w:rsidRDefault="00DD0689" w:rsidP="00267EF5">
            <w:pPr>
              <w:pStyle w:val="Normal3"/>
            </w:pPr>
            <w:r w:rsidRPr="00267EF5">
              <w:t xml:space="preserve">Zakon o izmjenama Zakona o kritičnim infrastrukturama (RM)  </w:t>
            </w:r>
          </w:p>
        </w:tc>
        <w:tc>
          <w:tcPr>
            <w:tcW w:w="2126" w:type="dxa"/>
            <w:shd w:val="clear" w:color="auto" w:fill="auto"/>
          </w:tcPr>
          <w:p w14:paraId="3C9B9141" w14:textId="5FB4FF0B" w:rsidR="00DD0689" w:rsidRPr="00267EF5" w:rsidRDefault="00DD0689" w:rsidP="00267EF5">
            <w:pPr>
              <w:pStyle w:val="Normal3"/>
            </w:pPr>
            <w:r w:rsidRPr="00267EF5">
              <w:t xml:space="preserve">II tromjesečje </w:t>
            </w:r>
          </w:p>
        </w:tc>
      </w:tr>
      <w:tr w:rsidR="00DD0689" w:rsidRPr="00267EF5" w14:paraId="04CF1255" w14:textId="77777777" w:rsidTr="00267EF5">
        <w:tc>
          <w:tcPr>
            <w:tcW w:w="2127" w:type="dxa"/>
            <w:vMerge/>
            <w:shd w:val="clear" w:color="auto" w:fill="auto"/>
          </w:tcPr>
          <w:p w14:paraId="74A9D2B7" w14:textId="77777777" w:rsidR="00DD0689" w:rsidRPr="00267EF5" w:rsidRDefault="00DD0689" w:rsidP="00267EF5">
            <w:pPr>
              <w:pStyle w:val="ListParagraph"/>
              <w:numPr>
                <w:ilvl w:val="0"/>
                <w:numId w:val="3"/>
              </w:numPr>
            </w:pPr>
          </w:p>
        </w:tc>
        <w:tc>
          <w:tcPr>
            <w:tcW w:w="992" w:type="dxa"/>
            <w:shd w:val="clear" w:color="auto" w:fill="auto"/>
          </w:tcPr>
          <w:p w14:paraId="3205BA35" w14:textId="77777777" w:rsidR="00DD0689" w:rsidRPr="00267EF5" w:rsidRDefault="00DD0689" w:rsidP="00267EF5">
            <w:pPr>
              <w:pStyle w:val="ListParagraph"/>
              <w:numPr>
                <w:ilvl w:val="0"/>
                <w:numId w:val="4"/>
              </w:numPr>
            </w:pPr>
          </w:p>
        </w:tc>
        <w:tc>
          <w:tcPr>
            <w:tcW w:w="5103" w:type="dxa"/>
            <w:shd w:val="clear" w:color="auto" w:fill="auto"/>
          </w:tcPr>
          <w:p w14:paraId="20C54352" w14:textId="728D6E12" w:rsidR="00DD0689" w:rsidRPr="00267EF5" w:rsidRDefault="00DD0689" w:rsidP="00267EF5">
            <w:pPr>
              <w:pStyle w:val="Normal3"/>
            </w:pPr>
            <w:r w:rsidRPr="00267EF5">
              <w:t>Zakon o izmjenama Zakona o eksplozivnim tvarima te proizvodnji i prometu oružja (RM)</w:t>
            </w:r>
          </w:p>
        </w:tc>
        <w:tc>
          <w:tcPr>
            <w:tcW w:w="2126" w:type="dxa"/>
            <w:shd w:val="clear" w:color="auto" w:fill="auto"/>
          </w:tcPr>
          <w:p w14:paraId="4AB45FE1" w14:textId="1EC3C53C" w:rsidR="00DD0689" w:rsidRPr="00267EF5" w:rsidRDefault="00DD0689" w:rsidP="00267EF5">
            <w:pPr>
              <w:pStyle w:val="Normal3"/>
            </w:pPr>
            <w:r w:rsidRPr="00267EF5">
              <w:t xml:space="preserve">II tromjesečje </w:t>
            </w:r>
          </w:p>
        </w:tc>
      </w:tr>
      <w:tr w:rsidR="00DD0689" w:rsidRPr="00267EF5" w14:paraId="047BA726" w14:textId="77777777" w:rsidTr="00267EF5">
        <w:tc>
          <w:tcPr>
            <w:tcW w:w="2127" w:type="dxa"/>
            <w:vMerge/>
            <w:shd w:val="clear" w:color="auto" w:fill="auto"/>
          </w:tcPr>
          <w:p w14:paraId="1EC0978A" w14:textId="77777777" w:rsidR="00DD0689" w:rsidRPr="00267EF5" w:rsidRDefault="00DD0689" w:rsidP="00267EF5">
            <w:pPr>
              <w:pStyle w:val="ListParagraph"/>
              <w:numPr>
                <w:ilvl w:val="0"/>
                <w:numId w:val="3"/>
              </w:numPr>
            </w:pPr>
          </w:p>
        </w:tc>
        <w:tc>
          <w:tcPr>
            <w:tcW w:w="992" w:type="dxa"/>
            <w:shd w:val="clear" w:color="auto" w:fill="auto"/>
          </w:tcPr>
          <w:p w14:paraId="5D8252F0" w14:textId="77777777" w:rsidR="00DD0689" w:rsidRPr="00267EF5" w:rsidRDefault="00DD0689" w:rsidP="00267EF5">
            <w:pPr>
              <w:pStyle w:val="ListParagraph"/>
              <w:numPr>
                <w:ilvl w:val="0"/>
                <w:numId w:val="4"/>
              </w:numPr>
            </w:pPr>
          </w:p>
        </w:tc>
        <w:tc>
          <w:tcPr>
            <w:tcW w:w="5103" w:type="dxa"/>
            <w:shd w:val="clear" w:color="auto" w:fill="auto"/>
          </w:tcPr>
          <w:p w14:paraId="6BB497CD" w14:textId="32116CC5" w:rsidR="00DD0689" w:rsidRPr="00267EF5" w:rsidRDefault="00DD0689" w:rsidP="00267EF5">
            <w:pPr>
              <w:pStyle w:val="Normal3"/>
            </w:pPr>
            <w:r w:rsidRPr="00267EF5">
              <w:t>Zakon o izmjenama Zakona o zapaljivim tekućinama i plinovima (RM)</w:t>
            </w:r>
          </w:p>
        </w:tc>
        <w:tc>
          <w:tcPr>
            <w:tcW w:w="2126" w:type="dxa"/>
            <w:shd w:val="clear" w:color="auto" w:fill="auto"/>
          </w:tcPr>
          <w:p w14:paraId="0A3092C8" w14:textId="54D2AFB2" w:rsidR="00DD0689" w:rsidRPr="00267EF5" w:rsidRDefault="00DD0689" w:rsidP="00267EF5">
            <w:pPr>
              <w:pStyle w:val="Normal3"/>
            </w:pPr>
            <w:r w:rsidRPr="00267EF5">
              <w:t xml:space="preserve">II tromjesečje </w:t>
            </w:r>
          </w:p>
        </w:tc>
      </w:tr>
      <w:tr w:rsidR="00DD0689" w:rsidRPr="00267EF5" w14:paraId="205C84E9" w14:textId="77777777" w:rsidTr="00267EF5">
        <w:tc>
          <w:tcPr>
            <w:tcW w:w="2127" w:type="dxa"/>
            <w:vMerge/>
            <w:shd w:val="clear" w:color="auto" w:fill="auto"/>
          </w:tcPr>
          <w:p w14:paraId="4A1A70C2" w14:textId="77777777" w:rsidR="00DD0689" w:rsidRPr="00267EF5" w:rsidRDefault="00DD0689" w:rsidP="00267EF5">
            <w:pPr>
              <w:pStyle w:val="ListParagraph"/>
              <w:numPr>
                <w:ilvl w:val="0"/>
                <w:numId w:val="3"/>
              </w:numPr>
            </w:pPr>
          </w:p>
        </w:tc>
        <w:tc>
          <w:tcPr>
            <w:tcW w:w="992" w:type="dxa"/>
            <w:shd w:val="clear" w:color="auto" w:fill="auto"/>
          </w:tcPr>
          <w:p w14:paraId="7364AF7F" w14:textId="77777777" w:rsidR="00DD0689" w:rsidRPr="00267EF5" w:rsidRDefault="00DD0689" w:rsidP="00267EF5">
            <w:pPr>
              <w:pStyle w:val="ListParagraph"/>
              <w:numPr>
                <w:ilvl w:val="0"/>
                <w:numId w:val="4"/>
              </w:numPr>
            </w:pPr>
          </w:p>
        </w:tc>
        <w:tc>
          <w:tcPr>
            <w:tcW w:w="5103" w:type="dxa"/>
            <w:shd w:val="clear" w:color="auto" w:fill="auto"/>
          </w:tcPr>
          <w:p w14:paraId="78AD7FFD" w14:textId="000284A0" w:rsidR="00DD0689" w:rsidRPr="00267EF5" w:rsidRDefault="00DD0689" w:rsidP="00267EF5">
            <w:pPr>
              <w:pStyle w:val="Normal3"/>
            </w:pPr>
            <w:r w:rsidRPr="00267EF5">
              <w:t>Zakon o izmjenama Zakona o privatnoj zaštiti (RM)</w:t>
            </w:r>
          </w:p>
        </w:tc>
        <w:tc>
          <w:tcPr>
            <w:tcW w:w="2126" w:type="dxa"/>
            <w:shd w:val="clear" w:color="auto" w:fill="auto"/>
          </w:tcPr>
          <w:p w14:paraId="3313F9A2" w14:textId="0EAD3CA1" w:rsidR="00DD0689" w:rsidRPr="00267EF5" w:rsidRDefault="00DD0689" w:rsidP="00267EF5">
            <w:pPr>
              <w:pStyle w:val="Normal3"/>
            </w:pPr>
            <w:r w:rsidRPr="00267EF5">
              <w:t xml:space="preserve">II tromjesečje </w:t>
            </w:r>
          </w:p>
        </w:tc>
      </w:tr>
      <w:tr w:rsidR="00DD0689" w:rsidRPr="00267EF5" w14:paraId="7CE0121A" w14:textId="77777777" w:rsidTr="00267EF5">
        <w:trPr>
          <w:trHeight w:val="721"/>
        </w:trPr>
        <w:tc>
          <w:tcPr>
            <w:tcW w:w="2127" w:type="dxa"/>
            <w:vMerge/>
            <w:shd w:val="clear" w:color="auto" w:fill="auto"/>
          </w:tcPr>
          <w:p w14:paraId="7EA25DF8" w14:textId="77777777" w:rsidR="00DD0689" w:rsidRPr="00267EF5" w:rsidRDefault="00DD0689" w:rsidP="00267EF5">
            <w:pPr>
              <w:pStyle w:val="ListParagraph"/>
              <w:numPr>
                <w:ilvl w:val="0"/>
                <w:numId w:val="3"/>
              </w:numPr>
            </w:pPr>
          </w:p>
        </w:tc>
        <w:tc>
          <w:tcPr>
            <w:tcW w:w="992" w:type="dxa"/>
            <w:shd w:val="clear" w:color="auto" w:fill="auto"/>
          </w:tcPr>
          <w:p w14:paraId="35FBEBF4" w14:textId="77777777" w:rsidR="00DD0689" w:rsidRPr="00267EF5" w:rsidRDefault="00DD0689" w:rsidP="00267EF5">
            <w:pPr>
              <w:pStyle w:val="ListParagraph"/>
              <w:numPr>
                <w:ilvl w:val="0"/>
                <w:numId w:val="4"/>
              </w:numPr>
            </w:pPr>
          </w:p>
        </w:tc>
        <w:tc>
          <w:tcPr>
            <w:tcW w:w="5103" w:type="dxa"/>
            <w:shd w:val="clear" w:color="auto" w:fill="auto"/>
          </w:tcPr>
          <w:p w14:paraId="1C97C908" w14:textId="4483AC3F" w:rsidR="00DD0689" w:rsidRPr="00267EF5" w:rsidRDefault="00DD0689" w:rsidP="00267EF5">
            <w:pPr>
              <w:pStyle w:val="Normal3"/>
            </w:pPr>
            <w:r w:rsidRPr="00267EF5">
              <w:t>Zakon o izmjenama Zakona o privatnim detektivima (RM)</w:t>
            </w:r>
          </w:p>
        </w:tc>
        <w:tc>
          <w:tcPr>
            <w:tcW w:w="2126" w:type="dxa"/>
            <w:shd w:val="clear" w:color="auto" w:fill="auto"/>
          </w:tcPr>
          <w:p w14:paraId="06080623" w14:textId="20036395" w:rsidR="00DD0689" w:rsidRPr="00267EF5" w:rsidRDefault="00DD0689" w:rsidP="00267EF5">
            <w:pPr>
              <w:pStyle w:val="Normal3"/>
            </w:pPr>
            <w:r w:rsidRPr="00267EF5">
              <w:t xml:space="preserve">II tromjesečje </w:t>
            </w:r>
          </w:p>
        </w:tc>
      </w:tr>
      <w:tr w:rsidR="00DD0689" w:rsidRPr="00267EF5" w14:paraId="70FC9506" w14:textId="77777777" w:rsidTr="00267EF5">
        <w:tc>
          <w:tcPr>
            <w:tcW w:w="2127" w:type="dxa"/>
            <w:vMerge/>
            <w:shd w:val="clear" w:color="auto" w:fill="auto"/>
          </w:tcPr>
          <w:p w14:paraId="0AE359FB" w14:textId="77777777" w:rsidR="00DD0689" w:rsidRPr="00267EF5" w:rsidRDefault="00DD0689" w:rsidP="00267EF5">
            <w:pPr>
              <w:pStyle w:val="ListParagraph"/>
              <w:numPr>
                <w:ilvl w:val="0"/>
                <w:numId w:val="3"/>
              </w:numPr>
            </w:pPr>
          </w:p>
        </w:tc>
        <w:tc>
          <w:tcPr>
            <w:tcW w:w="992" w:type="dxa"/>
            <w:shd w:val="clear" w:color="auto" w:fill="auto"/>
          </w:tcPr>
          <w:p w14:paraId="4EFFB94A" w14:textId="77777777" w:rsidR="00DD0689" w:rsidRPr="00267EF5" w:rsidRDefault="00DD0689" w:rsidP="00267EF5">
            <w:pPr>
              <w:pStyle w:val="ListParagraph"/>
              <w:numPr>
                <w:ilvl w:val="0"/>
                <w:numId w:val="4"/>
              </w:numPr>
            </w:pPr>
          </w:p>
        </w:tc>
        <w:tc>
          <w:tcPr>
            <w:tcW w:w="5103" w:type="dxa"/>
            <w:shd w:val="clear" w:color="auto" w:fill="auto"/>
          </w:tcPr>
          <w:p w14:paraId="4374342F" w14:textId="101BB69E" w:rsidR="00DD0689" w:rsidRPr="00267EF5" w:rsidRDefault="00DD0689" w:rsidP="00267EF5">
            <w:pPr>
              <w:pStyle w:val="Normal3"/>
            </w:pPr>
            <w:r w:rsidRPr="00267EF5">
              <w:t>Zakon o izmjenama Zakona o zaštiti novčarskih institucija (RM)</w:t>
            </w:r>
          </w:p>
        </w:tc>
        <w:tc>
          <w:tcPr>
            <w:tcW w:w="2126" w:type="dxa"/>
            <w:shd w:val="clear" w:color="auto" w:fill="auto"/>
          </w:tcPr>
          <w:p w14:paraId="5C02C2EB" w14:textId="2DA3C412" w:rsidR="00DD0689" w:rsidRPr="00267EF5" w:rsidRDefault="00DD0689" w:rsidP="00267EF5">
            <w:pPr>
              <w:pStyle w:val="Normal3"/>
            </w:pPr>
            <w:r w:rsidRPr="00267EF5">
              <w:t xml:space="preserve">II tromjesečje </w:t>
            </w:r>
          </w:p>
        </w:tc>
      </w:tr>
      <w:tr w:rsidR="00DD0689" w:rsidRPr="00267EF5" w14:paraId="3D9455DC" w14:textId="77777777" w:rsidTr="00267EF5">
        <w:tc>
          <w:tcPr>
            <w:tcW w:w="2127" w:type="dxa"/>
            <w:vMerge/>
            <w:shd w:val="clear" w:color="auto" w:fill="auto"/>
          </w:tcPr>
          <w:p w14:paraId="609F951A" w14:textId="77777777" w:rsidR="00DD0689" w:rsidRPr="00267EF5" w:rsidRDefault="00DD0689" w:rsidP="00267EF5">
            <w:pPr>
              <w:pStyle w:val="ListParagraph"/>
              <w:numPr>
                <w:ilvl w:val="0"/>
                <w:numId w:val="3"/>
              </w:numPr>
            </w:pPr>
          </w:p>
        </w:tc>
        <w:tc>
          <w:tcPr>
            <w:tcW w:w="992" w:type="dxa"/>
            <w:shd w:val="clear" w:color="auto" w:fill="auto"/>
          </w:tcPr>
          <w:p w14:paraId="652802F0" w14:textId="77777777" w:rsidR="00DD0689" w:rsidRPr="00267EF5" w:rsidRDefault="00DD0689" w:rsidP="00267EF5">
            <w:pPr>
              <w:pStyle w:val="ListParagraph"/>
              <w:numPr>
                <w:ilvl w:val="0"/>
                <w:numId w:val="4"/>
              </w:numPr>
            </w:pPr>
          </w:p>
        </w:tc>
        <w:tc>
          <w:tcPr>
            <w:tcW w:w="5103" w:type="dxa"/>
            <w:shd w:val="clear" w:color="auto" w:fill="auto"/>
          </w:tcPr>
          <w:p w14:paraId="4B059657" w14:textId="113EDF24" w:rsidR="00DD0689" w:rsidRPr="00267EF5" w:rsidRDefault="00DD0689" w:rsidP="00267EF5">
            <w:pPr>
              <w:pStyle w:val="Normal3"/>
            </w:pPr>
            <w:r w:rsidRPr="00267EF5">
              <w:t>Zakon o izmjenama Zakona odgovornosti za nuklearnu štetu (RM)</w:t>
            </w:r>
          </w:p>
        </w:tc>
        <w:tc>
          <w:tcPr>
            <w:tcW w:w="2126" w:type="dxa"/>
            <w:shd w:val="clear" w:color="auto" w:fill="auto"/>
          </w:tcPr>
          <w:p w14:paraId="306569B0" w14:textId="36FA849C" w:rsidR="00DD0689" w:rsidRPr="00267EF5" w:rsidRDefault="00DD0689" w:rsidP="00267EF5">
            <w:pPr>
              <w:pStyle w:val="Normal3"/>
            </w:pPr>
            <w:r w:rsidRPr="00267EF5">
              <w:t xml:space="preserve">II tromjesečje </w:t>
            </w:r>
          </w:p>
        </w:tc>
      </w:tr>
      <w:tr w:rsidR="00DD0689" w:rsidRPr="00267EF5" w14:paraId="53E1AA0E" w14:textId="77777777" w:rsidTr="00267EF5">
        <w:tc>
          <w:tcPr>
            <w:tcW w:w="2127" w:type="dxa"/>
            <w:vMerge/>
            <w:shd w:val="clear" w:color="auto" w:fill="auto"/>
          </w:tcPr>
          <w:p w14:paraId="57666842" w14:textId="77777777" w:rsidR="00DD0689" w:rsidRPr="00267EF5" w:rsidRDefault="00DD0689" w:rsidP="00267EF5">
            <w:pPr>
              <w:pStyle w:val="ListParagraph"/>
              <w:numPr>
                <w:ilvl w:val="0"/>
                <w:numId w:val="3"/>
              </w:numPr>
            </w:pPr>
          </w:p>
        </w:tc>
        <w:tc>
          <w:tcPr>
            <w:tcW w:w="992" w:type="dxa"/>
            <w:shd w:val="clear" w:color="auto" w:fill="auto"/>
          </w:tcPr>
          <w:p w14:paraId="0EBA928F" w14:textId="77777777" w:rsidR="00DD0689" w:rsidRPr="00267EF5" w:rsidRDefault="00DD0689" w:rsidP="00267EF5">
            <w:pPr>
              <w:pStyle w:val="ListParagraph"/>
              <w:numPr>
                <w:ilvl w:val="0"/>
                <w:numId w:val="4"/>
              </w:numPr>
            </w:pPr>
          </w:p>
        </w:tc>
        <w:tc>
          <w:tcPr>
            <w:tcW w:w="5103" w:type="dxa"/>
            <w:shd w:val="clear" w:color="auto" w:fill="auto"/>
          </w:tcPr>
          <w:p w14:paraId="26951E9D" w14:textId="52A6AFAE" w:rsidR="00DD0689" w:rsidRPr="00267EF5" w:rsidRDefault="00DD0689" w:rsidP="00267EF5">
            <w:pPr>
              <w:pStyle w:val="Normal3"/>
            </w:pPr>
            <w:r w:rsidRPr="00267EF5">
              <w:t>Zakon o izmjenama Zakona o provedbi Uredbe (EU) 2019/1148 Europskog parlamenta i Vijeća od 20. lipnja 2019. o stavljanju na tržište i uporabi prekursora eksploziva te izmjeni Uredbe (EZ) br. 1907/2006 i stavljanju van snage Uredbe (EU) br. 98/2013 (RM)</w:t>
            </w:r>
          </w:p>
        </w:tc>
        <w:tc>
          <w:tcPr>
            <w:tcW w:w="2126" w:type="dxa"/>
            <w:shd w:val="clear" w:color="auto" w:fill="auto"/>
          </w:tcPr>
          <w:p w14:paraId="204D6328" w14:textId="72502628" w:rsidR="00DD0689" w:rsidRPr="00267EF5" w:rsidRDefault="00DD0689" w:rsidP="00267EF5">
            <w:pPr>
              <w:pStyle w:val="normal-000010"/>
            </w:pPr>
            <w:r w:rsidRPr="00267EF5">
              <w:t xml:space="preserve">II tromjesečje </w:t>
            </w:r>
          </w:p>
        </w:tc>
      </w:tr>
      <w:tr w:rsidR="00DD0689" w:rsidRPr="00267EF5" w14:paraId="0BCE6534" w14:textId="77777777" w:rsidTr="00267EF5">
        <w:tc>
          <w:tcPr>
            <w:tcW w:w="2127" w:type="dxa"/>
            <w:vMerge/>
            <w:shd w:val="clear" w:color="auto" w:fill="auto"/>
          </w:tcPr>
          <w:p w14:paraId="32E5A5D3" w14:textId="77777777" w:rsidR="00DD0689" w:rsidRPr="00267EF5" w:rsidRDefault="00DD0689" w:rsidP="00267EF5">
            <w:pPr>
              <w:pStyle w:val="ListParagraph"/>
              <w:numPr>
                <w:ilvl w:val="0"/>
                <w:numId w:val="3"/>
              </w:numPr>
            </w:pPr>
          </w:p>
        </w:tc>
        <w:tc>
          <w:tcPr>
            <w:tcW w:w="992" w:type="dxa"/>
            <w:shd w:val="clear" w:color="auto" w:fill="auto"/>
          </w:tcPr>
          <w:p w14:paraId="2F176D3D" w14:textId="77777777" w:rsidR="00DD0689" w:rsidRPr="00267EF5" w:rsidRDefault="00DD0689" w:rsidP="00267EF5">
            <w:pPr>
              <w:pStyle w:val="ListParagraph"/>
              <w:numPr>
                <w:ilvl w:val="0"/>
                <w:numId w:val="4"/>
              </w:numPr>
            </w:pPr>
          </w:p>
        </w:tc>
        <w:tc>
          <w:tcPr>
            <w:tcW w:w="5103" w:type="dxa"/>
            <w:shd w:val="clear" w:color="auto" w:fill="auto"/>
          </w:tcPr>
          <w:p w14:paraId="30C691FB" w14:textId="5E704773" w:rsidR="00DD0689" w:rsidRPr="00267EF5" w:rsidRDefault="00DD0689" w:rsidP="00267EF5">
            <w:pPr>
              <w:pStyle w:val="Normal3"/>
            </w:pPr>
            <w:r w:rsidRPr="00267EF5">
              <w:t>Zakon o izmjenama Zakona o prekršajima protiv javnog reda i mira (RM)</w:t>
            </w:r>
          </w:p>
        </w:tc>
        <w:tc>
          <w:tcPr>
            <w:tcW w:w="2126" w:type="dxa"/>
            <w:shd w:val="clear" w:color="auto" w:fill="auto"/>
          </w:tcPr>
          <w:p w14:paraId="4CDB1556" w14:textId="065B011B" w:rsidR="00DD0689" w:rsidRPr="00267EF5" w:rsidRDefault="00DD0689" w:rsidP="00267EF5">
            <w:pPr>
              <w:pStyle w:val="normal-000010"/>
            </w:pPr>
            <w:r w:rsidRPr="00267EF5">
              <w:t xml:space="preserve">II tromjesečje </w:t>
            </w:r>
          </w:p>
        </w:tc>
      </w:tr>
      <w:tr w:rsidR="00DD0689" w:rsidRPr="00267EF5" w14:paraId="55DD16AE" w14:textId="77777777" w:rsidTr="00267EF5">
        <w:tc>
          <w:tcPr>
            <w:tcW w:w="2127" w:type="dxa"/>
            <w:vMerge/>
            <w:shd w:val="clear" w:color="auto" w:fill="auto"/>
          </w:tcPr>
          <w:p w14:paraId="0347CB34" w14:textId="77777777" w:rsidR="00DD0689" w:rsidRPr="00267EF5" w:rsidRDefault="00DD0689" w:rsidP="00267EF5">
            <w:pPr>
              <w:pStyle w:val="ListParagraph"/>
              <w:numPr>
                <w:ilvl w:val="0"/>
                <w:numId w:val="3"/>
              </w:numPr>
            </w:pPr>
          </w:p>
        </w:tc>
        <w:tc>
          <w:tcPr>
            <w:tcW w:w="992" w:type="dxa"/>
            <w:shd w:val="clear" w:color="auto" w:fill="auto"/>
          </w:tcPr>
          <w:p w14:paraId="744B2B9B" w14:textId="77777777" w:rsidR="00DD0689" w:rsidRPr="00267EF5" w:rsidRDefault="00DD0689" w:rsidP="00267EF5">
            <w:pPr>
              <w:pStyle w:val="ListParagraph"/>
              <w:numPr>
                <w:ilvl w:val="0"/>
                <w:numId w:val="4"/>
              </w:numPr>
            </w:pPr>
          </w:p>
        </w:tc>
        <w:tc>
          <w:tcPr>
            <w:tcW w:w="5103" w:type="dxa"/>
            <w:shd w:val="clear" w:color="auto" w:fill="auto"/>
          </w:tcPr>
          <w:p w14:paraId="02D4CF7A" w14:textId="7A42C946" w:rsidR="00DD0689" w:rsidRPr="00267EF5" w:rsidRDefault="00DD0689" w:rsidP="00267EF5">
            <w:pPr>
              <w:pStyle w:val="Normal3"/>
            </w:pPr>
            <w:r w:rsidRPr="00267EF5">
              <w:t xml:space="preserve">Zakon o potvrđivanju Sporazuma između Vlade Republike Hrvatske i Vlade Republike Kosova o suradnji u zaštiti od prirodnih i tehničko-tehnoloških katastrofa </w:t>
            </w:r>
          </w:p>
        </w:tc>
        <w:tc>
          <w:tcPr>
            <w:tcW w:w="2126" w:type="dxa"/>
            <w:shd w:val="clear" w:color="auto" w:fill="auto"/>
          </w:tcPr>
          <w:p w14:paraId="39283098" w14:textId="2CB1FFAB" w:rsidR="00DD0689" w:rsidRPr="00267EF5" w:rsidRDefault="00DD0689" w:rsidP="00267EF5">
            <w:pPr>
              <w:pStyle w:val="normal-000010"/>
            </w:pPr>
            <w:r w:rsidRPr="00267EF5">
              <w:t>II tromjesečje</w:t>
            </w:r>
          </w:p>
        </w:tc>
      </w:tr>
      <w:tr w:rsidR="00AF1B0B" w:rsidRPr="00267EF5" w14:paraId="7710D963" w14:textId="77777777" w:rsidTr="00267EF5">
        <w:tc>
          <w:tcPr>
            <w:tcW w:w="2127" w:type="dxa"/>
            <w:vMerge/>
            <w:shd w:val="clear" w:color="auto" w:fill="auto"/>
          </w:tcPr>
          <w:p w14:paraId="61FD4504" w14:textId="77777777" w:rsidR="00AF1B0B" w:rsidRPr="00267EF5" w:rsidRDefault="00AF1B0B" w:rsidP="00267EF5">
            <w:pPr>
              <w:pStyle w:val="ListParagraph"/>
              <w:numPr>
                <w:ilvl w:val="0"/>
                <w:numId w:val="3"/>
              </w:numPr>
            </w:pPr>
          </w:p>
        </w:tc>
        <w:tc>
          <w:tcPr>
            <w:tcW w:w="992" w:type="dxa"/>
            <w:shd w:val="clear" w:color="auto" w:fill="auto"/>
          </w:tcPr>
          <w:p w14:paraId="4C4D918E" w14:textId="77777777" w:rsidR="00AF1B0B" w:rsidRPr="00267EF5" w:rsidRDefault="00AF1B0B" w:rsidP="00267EF5">
            <w:pPr>
              <w:pStyle w:val="ListParagraph"/>
              <w:numPr>
                <w:ilvl w:val="0"/>
                <w:numId w:val="4"/>
              </w:numPr>
            </w:pPr>
          </w:p>
        </w:tc>
        <w:tc>
          <w:tcPr>
            <w:tcW w:w="5103" w:type="dxa"/>
            <w:shd w:val="clear" w:color="auto" w:fill="auto"/>
          </w:tcPr>
          <w:p w14:paraId="56D5E307" w14:textId="3FE9BA49" w:rsidR="00AF1B0B" w:rsidRPr="00267EF5" w:rsidRDefault="00AF1B0B" w:rsidP="00267EF5">
            <w:pPr>
              <w:pStyle w:val="Normal3"/>
            </w:pPr>
            <w:r w:rsidRPr="00267EF5">
              <w:t>Zakon o provedbi Uredbe (EU) 2021/784 Europskog parlamenta i Vijeća od 29. travnja 2021. o borbi protiv širenja terorističkog sadržaja na internetu</w:t>
            </w:r>
          </w:p>
        </w:tc>
        <w:tc>
          <w:tcPr>
            <w:tcW w:w="2126" w:type="dxa"/>
            <w:shd w:val="clear" w:color="auto" w:fill="auto"/>
          </w:tcPr>
          <w:p w14:paraId="667379B4" w14:textId="0B9EF6CA" w:rsidR="00AF1B0B" w:rsidRPr="00267EF5" w:rsidRDefault="00AF1B0B" w:rsidP="00267EF5">
            <w:pPr>
              <w:pStyle w:val="normal-000010"/>
            </w:pPr>
            <w:r w:rsidRPr="00267EF5">
              <w:t>II tromjesečje</w:t>
            </w:r>
          </w:p>
        </w:tc>
      </w:tr>
      <w:tr w:rsidR="00DD0689" w:rsidRPr="00267EF5" w14:paraId="04AC5426" w14:textId="77777777" w:rsidTr="00267EF5">
        <w:tc>
          <w:tcPr>
            <w:tcW w:w="2127" w:type="dxa"/>
            <w:vMerge/>
            <w:shd w:val="clear" w:color="auto" w:fill="auto"/>
          </w:tcPr>
          <w:p w14:paraId="06CDC694" w14:textId="77777777" w:rsidR="00DD0689" w:rsidRPr="00267EF5" w:rsidRDefault="00DD0689" w:rsidP="00267EF5">
            <w:pPr>
              <w:pStyle w:val="ListParagraph"/>
              <w:numPr>
                <w:ilvl w:val="0"/>
                <w:numId w:val="3"/>
              </w:numPr>
            </w:pPr>
          </w:p>
        </w:tc>
        <w:tc>
          <w:tcPr>
            <w:tcW w:w="992" w:type="dxa"/>
            <w:shd w:val="clear" w:color="auto" w:fill="auto"/>
          </w:tcPr>
          <w:p w14:paraId="1F47C7FA" w14:textId="77777777" w:rsidR="00DD0689" w:rsidRPr="00267EF5" w:rsidRDefault="00DD0689" w:rsidP="00267EF5">
            <w:pPr>
              <w:pStyle w:val="ListParagraph"/>
              <w:numPr>
                <w:ilvl w:val="0"/>
                <w:numId w:val="4"/>
              </w:numPr>
            </w:pPr>
          </w:p>
        </w:tc>
        <w:tc>
          <w:tcPr>
            <w:tcW w:w="5103" w:type="dxa"/>
            <w:shd w:val="clear" w:color="auto" w:fill="auto"/>
          </w:tcPr>
          <w:p w14:paraId="1FCF7BBE" w14:textId="0D81AB83" w:rsidR="00DD0689" w:rsidRPr="00267EF5" w:rsidRDefault="00DD0689" w:rsidP="00267EF5">
            <w:pPr>
              <w:pStyle w:val="Normal3"/>
            </w:pPr>
            <w:r w:rsidRPr="00267EF5">
              <w:t xml:space="preserve">Zakon o radiološkoj i nuklearnoj sigurnosti (EU) </w:t>
            </w:r>
          </w:p>
        </w:tc>
        <w:tc>
          <w:tcPr>
            <w:tcW w:w="2126" w:type="dxa"/>
            <w:shd w:val="clear" w:color="auto" w:fill="auto"/>
          </w:tcPr>
          <w:p w14:paraId="75CAEB28" w14:textId="455CBECC" w:rsidR="00DD0689" w:rsidRPr="00267EF5" w:rsidRDefault="00DD0689" w:rsidP="00267EF5">
            <w:pPr>
              <w:pStyle w:val="normal-000010"/>
            </w:pPr>
            <w:r w:rsidRPr="00267EF5">
              <w:t xml:space="preserve">IV tromjesečje </w:t>
            </w:r>
          </w:p>
        </w:tc>
      </w:tr>
      <w:tr w:rsidR="00DD0689" w:rsidRPr="00267EF5" w14:paraId="3320BA4E" w14:textId="77777777" w:rsidTr="00267EF5">
        <w:tc>
          <w:tcPr>
            <w:tcW w:w="2127" w:type="dxa"/>
            <w:vMerge/>
            <w:shd w:val="clear" w:color="auto" w:fill="auto"/>
          </w:tcPr>
          <w:p w14:paraId="2879DF16" w14:textId="77777777" w:rsidR="00DD0689" w:rsidRPr="00267EF5" w:rsidRDefault="00DD0689" w:rsidP="00267EF5">
            <w:pPr>
              <w:pStyle w:val="ListParagraph"/>
              <w:numPr>
                <w:ilvl w:val="0"/>
                <w:numId w:val="3"/>
              </w:numPr>
            </w:pPr>
          </w:p>
        </w:tc>
        <w:tc>
          <w:tcPr>
            <w:tcW w:w="992" w:type="dxa"/>
            <w:shd w:val="clear" w:color="auto" w:fill="auto"/>
          </w:tcPr>
          <w:p w14:paraId="6670150C" w14:textId="77777777" w:rsidR="00DD0689" w:rsidRPr="00267EF5" w:rsidRDefault="00DD0689" w:rsidP="00267EF5">
            <w:pPr>
              <w:pStyle w:val="ListParagraph"/>
              <w:numPr>
                <w:ilvl w:val="0"/>
                <w:numId w:val="4"/>
              </w:numPr>
            </w:pPr>
          </w:p>
        </w:tc>
        <w:tc>
          <w:tcPr>
            <w:tcW w:w="5103" w:type="dxa"/>
            <w:shd w:val="clear" w:color="auto" w:fill="auto"/>
          </w:tcPr>
          <w:p w14:paraId="74E46731" w14:textId="6241125F" w:rsidR="00DD0689" w:rsidRPr="00267EF5" w:rsidRDefault="00DD0689" w:rsidP="00267EF5">
            <w:pPr>
              <w:pStyle w:val="Normal3"/>
            </w:pPr>
            <w:r w:rsidRPr="00267EF5">
              <w:t>Zakon o izmjenama i dopunama Zakona o zaštiti od požara</w:t>
            </w:r>
          </w:p>
        </w:tc>
        <w:tc>
          <w:tcPr>
            <w:tcW w:w="2126" w:type="dxa"/>
            <w:shd w:val="clear" w:color="auto" w:fill="auto"/>
          </w:tcPr>
          <w:p w14:paraId="7957A9F9" w14:textId="188DE65E" w:rsidR="00DD0689" w:rsidRPr="00267EF5" w:rsidRDefault="00DD0689" w:rsidP="00267EF5">
            <w:pPr>
              <w:pStyle w:val="normal-000010"/>
            </w:pPr>
            <w:r w:rsidRPr="00267EF5">
              <w:t>IV tromjesečje</w:t>
            </w:r>
          </w:p>
        </w:tc>
      </w:tr>
      <w:tr w:rsidR="00DD0689" w:rsidRPr="00267EF5" w14:paraId="686F4385" w14:textId="77777777" w:rsidTr="00267EF5">
        <w:tc>
          <w:tcPr>
            <w:tcW w:w="2127" w:type="dxa"/>
            <w:vMerge w:val="restart"/>
            <w:tcBorders>
              <w:top w:val="single" w:sz="12" w:space="0" w:color="auto"/>
              <w:bottom w:val="single" w:sz="12" w:space="0" w:color="auto"/>
            </w:tcBorders>
            <w:shd w:val="clear" w:color="auto" w:fill="auto"/>
          </w:tcPr>
          <w:p w14:paraId="707170BC" w14:textId="77777777" w:rsidR="00DD0689" w:rsidRPr="00267EF5" w:rsidRDefault="00DD0689" w:rsidP="00267EF5">
            <w:pPr>
              <w:rPr>
                <w:b/>
              </w:rPr>
            </w:pPr>
            <w:r w:rsidRPr="00267EF5">
              <w:rPr>
                <w:b/>
              </w:rPr>
              <w:t>Ministarstvo vanjskih i europskih poslova</w:t>
            </w:r>
          </w:p>
          <w:p w14:paraId="727D3AEE" w14:textId="3AAF4B92" w:rsidR="001F6645" w:rsidRPr="00267EF5" w:rsidRDefault="001F6645" w:rsidP="00267EF5"/>
        </w:tc>
        <w:tc>
          <w:tcPr>
            <w:tcW w:w="992" w:type="dxa"/>
            <w:tcBorders>
              <w:top w:val="single" w:sz="12" w:space="0" w:color="auto"/>
            </w:tcBorders>
            <w:shd w:val="clear" w:color="auto" w:fill="auto"/>
          </w:tcPr>
          <w:p w14:paraId="494AA489" w14:textId="77777777" w:rsidR="00DD0689" w:rsidRPr="00267EF5" w:rsidRDefault="00DD0689" w:rsidP="00267EF5">
            <w:pPr>
              <w:pStyle w:val="ListParagraph"/>
              <w:numPr>
                <w:ilvl w:val="0"/>
                <w:numId w:val="4"/>
              </w:numPr>
            </w:pPr>
          </w:p>
        </w:tc>
        <w:tc>
          <w:tcPr>
            <w:tcW w:w="5103" w:type="dxa"/>
            <w:tcBorders>
              <w:top w:val="single" w:sz="12" w:space="0" w:color="auto"/>
            </w:tcBorders>
            <w:shd w:val="clear" w:color="auto" w:fill="auto"/>
          </w:tcPr>
          <w:p w14:paraId="4F970126" w14:textId="71599AE5" w:rsidR="00DD0689" w:rsidRPr="00267EF5" w:rsidRDefault="00DD0689" w:rsidP="00267EF5">
            <w:r w:rsidRPr="00267EF5">
              <w:t>Zakon o vanjskim poslovima (EU)</w:t>
            </w:r>
          </w:p>
        </w:tc>
        <w:tc>
          <w:tcPr>
            <w:tcW w:w="2126" w:type="dxa"/>
            <w:tcBorders>
              <w:top w:val="single" w:sz="12" w:space="0" w:color="auto"/>
            </w:tcBorders>
            <w:shd w:val="clear" w:color="auto" w:fill="auto"/>
          </w:tcPr>
          <w:p w14:paraId="6F13DF6D" w14:textId="2B8290BC" w:rsidR="00DD0689" w:rsidRPr="00267EF5" w:rsidRDefault="00DD0689" w:rsidP="00267EF5">
            <w:pPr>
              <w:pStyle w:val="normal-000003"/>
            </w:pPr>
            <w:r w:rsidRPr="00267EF5">
              <w:t>I tromjesečje</w:t>
            </w:r>
          </w:p>
        </w:tc>
      </w:tr>
      <w:tr w:rsidR="00DD0689" w:rsidRPr="00267EF5" w14:paraId="0104A512" w14:textId="77777777" w:rsidTr="00267EF5">
        <w:tc>
          <w:tcPr>
            <w:tcW w:w="2127" w:type="dxa"/>
            <w:vMerge/>
            <w:tcBorders>
              <w:bottom w:val="single" w:sz="12" w:space="0" w:color="auto"/>
            </w:tcBorders>
            <w:shd w:val="clear" w:color="auto" w:fill="auto"/>
          </w:tcPr>
          <w:p w14:paraId="0F7E26F4" w14:textId="77777777" w:rsidR="00DD0689" w:rsidRPr="00267EF5" w:rsidRDefault="00DD0689" w:rsidP="00267EF5">
            <w:pPr>
              <w:pStyle w:val="ListParagraph"/>
              <w:numPr>
                <w:ilvl w:val="0"/>
                <w:numId w:val="3"/>
              </w:numPr>
            </w:pPr>
          </w:p>
        </w:tc>
        <w:tc>
          <w:tcPr>
            <w:tcW w:w="992" w:type="dxa"/>
            <w:shd w:val="clear" w:color="auto" w:fill="auto"/>
          </w:tcPr>
          <w:p w14:paraId="75A905C0" w14:textId="77777777" w:rsidR="00DD0689" w:rsidRPr="00267EF5" w:rsidRDefault="00DD0689" w:rsidP="00267EF5">
            <w:pPr>
              <w:pStyle w:val="ListParagraph"/>
              <w:numPr>
                <w:ilvl w:val="0"/>
                <w:numId w:val="4"/>
              </w:numPr>
            </w:pPr>
          </w:p>
        </w:tc>
        <w:tc>
          <w:tcPr>
            <w:tcW w:w="5103" w:type="dxa"/>
            <w:shd w:val="clear" w:color="auto" w:fill="auto"/>
          </w:tcPr>
          <w:p w14:paraId="10F3AC8C" w14:textId="35EF80D2" w:rsidR="00DD0689" w:rsidRPr="00267EF5" w:rsidRDefault="00DD0689" w:rsidP="00267EF5">
            <w:pPr>
              <w:pStyle w:val="normal-000006"/>
            </w:pPr>
            <w:r w:rsidRPr="00267EF5">
              <w:t>Zakon o izmjenama i dopunama Zakona o nadzoru robe s dvojnom namjenom  (EU)</w:t>
            </w:r>
          </w:p>
        </w:tc>
        <w:tc>
          <w:tcPr>
            <w:tcW w:w="2126" w:type="dxa"/>
            <w:shd w:val="clear" w:color="auto" w:fill="auto"/>
          </w:tcPr>
          <w:p w14:paraId="6F2F34AC" w14:textId="418105BD" w:rsidR="00DD0689" w:rsidRPr="00267EF5" w:rsidRDefault="00DD0689" w:rsidP="00267EF5">
            <w:pPr>
              <w:pStyle w:val="normal-000003"/>
            </w:pPr>
            <w:r w:rsidRPr="00267EF5">
              <w:t>IV tromjesečje</w:t>
            </w:r>
          </w:p>
        </w:tc>
      </w:tr>
      <w:tr w:rsidR="00DD0689" w:rsidRPr="00267EF5" w14:paraId="25DC260A" w14:textId="77777777" w:rsidTr="00267EF5">
        <w:tc>
          <w:tcPr>
            <w:tcW w:w="2127" w:type="dxa"/>
            <w:vMerge w:val="restart"/>
            <w:tcBorders>
              <w:top w:val="single" w:sz="12" w:space="0" w:color="auto"/>
              <w:bottom w:val="single" w:sz="12" w:space="0" w:color="auto"/>
            </w:tcBorders>
            <w:shd w:val="clear" w:color="auto" w:fill="auto"/>
          </w:tcPr>
          <w:p w14:paraId="41934BAA" w14:textId="77777777" w:rsidR="00DD0689" w:rsidRPr="00267EF5" w:rsidRDefault="00DD0689" w:rsidP="00267EF5">
            <w:pPr>
              <w:rPr>
                <w:b/>
              </w:rPr>
            </w:pPr>
            <w:r w:rsidRPr="00267EF5">
              <w:rPr>
                <w:b/>
              </w:rPr>
              <w:t>Ministarstvo zdravstva</w:t>
            </w:r>
          </w:p>
          <w:p w14:paraId="3A54EA7E" w14:textId="77777777" w:rsidR="00AB62DE" w:rsidRPr="00267EF5" w:rsidRDefault="00AB62DE" w:rsidP="00267EF5">
            <w:pPr>
              <w:rPr>
                <w:b/>
              </w:rPr>
            </w:pPr>
          </w:p>
          <w:p w14:paraId="1AFB2CB3" w14:textId="07617488" w:rsidR="00AB62DE" w:rsidRPr="00267EF5" w:rsidRDefault="00AB62DE" w:rsidP="00267EF5">
            <w:pPr>
              <w:rPr>
                <w:b/>
              </w:rPr>
            </w:pPr>
          </w:p>
        </w:tc>
        <w:tc>
          <w:tcPr>
            <w:tcW w:w="992" w:type="dxa"/>
            <w:tcBorders>
              <w:top w:val="single" w:sz="12" w:space="0" w:color="auto"/>
              <w:bottom w:val="single" w:sz="4" w:space="0" w:color="auto"/>
            </w:tcBorders>
            <w:shd w:val="clear" w:color="auto" w:fill="auto"/>
          </w:tcPr>
          <w:p w14:paraId="30EE9084" w14:textId="77777777" w:rsidR="00DD0689" w:rsidRPr="00267EF5" w:rsidRDefault="00DD0689" w:rsidP="00267EF5">
            <w:pPr>
              <w:pStyle w:val="ListParagraph"/>
              <w:numPr>
                <w:ilvl w:val="0"/>
                <w:numId w:val="4"/>
              </w:numPr>
            </w:pPr>
          </w:p>
        </w:tc>
        <w:tc>
          <w:tcPr>
            <w:tcW w:w="5103" w:type="dxa"/>
            <w:tcBorders>
              <w:top w:val="single" w:sz="12" w:space="0" w:color="auto"/>
              <w:bottom w:val="single" w:sz="4" w:space="0" w:color="auto"/>
            </w:tcBorders>
            <w:shd w:val="clear" w:color="auto" w:fill="auto"/>
          </w:tcPr>
          <w:p w14:paraId="4B2AE85A" w14:textId="1D455ED4" w:rsidR="00DD0689" w:rsidRPr="00267EF5" w:rsidRDefault="00DD0689" w:rsidP="00267EF5">
            <w:pPr>
              <w:pStyle w:val="normal10"/>
            </w:pPr>
            <w:r w:rsidRPr="00267EF5">
              <w:t>Zakon o vodi za ljudsku potrošnju (PUP/EU)</w:t>
            </w:r>
          </w:p>
        </w:tc>
        <w:tc>
          <w:tcPr>
            <w:tcW w:w="2126" w:type="dxa"/>
            <w:tcBorders>
              <w:top w:val="single" w:sz="12" w:space="0" w:color="auto"/>
              <w:bottom w:val="single" w:sz="4" w:space="0" w:color="auto"/>
            </w:tcBorders>
            <w:shd w:val="clear" w:color="auto" w:fill="auto"/>
          </w:tcPr>
          <w:p w14:paraId="48209AB6" w14:textId="15AA7F0A" w:rsidR="00DD0689" w:rsidRPr="00267EF5" w:rsidRDefault="00DD0689" w:rsidP="00267EF5">
            <w:pPr>
              <w:pStyle w:val="normal1-000007"/>
              <w:jc w:val="left"/>
            </w:pPr>
            <w:r w:rsidRPr="00267EF5">
              <w:t>I tromjesečje</w:t>
            </w:r>
          </w:p>
        </w:tc>
      </w:tr>
      <w:tr w:rsidR="00DD0689" w:rsidRPr="00267EF5" w14:paraId="3BDC8BBF" w14:textId="77777777" w:rsidTr="00267EF5">
        <w:tc>
          <w:tcPr>
            <w:tcW w:w="2127" w:type="dxa"/>
            <w:vMerge/>
            <w:tcBorders>
              <w:bottom w:val="single" w:sz="12" w:space="0" w:color="auto"/>
            </w:tcBorders>
            <w:shd w:val="clear" w:color="auto" w:fill="auto"/>
          </w:tcPr>
          <w:p w14:paraId="09AC1305" w14:textId="77777777" w:rsidR="00DD0689" w:rsidRPr="00267EF5" w:rsidRDefault="00DD0689" w:rsidP="00267EF5">
            <w:pPr>
              <w:pStyle w:val="ListParagraph"/>
              <w:numPr>
                <w:ilvl w:val="0"/>
                <w:numId w:val="3"/>
              </w:numPr>
            </w:pPr>
          </w:p>
        </w:tc>
        <w:tc>
          <w:tcPr>
            <w:tcW w:w="992" w:type="dxa"/>
            <w:tcBorders>
              <w:top w:val="single" w:sz="4" w:space="0" w:color="auto"/>
              <w:bottom w:val="single" w:sz="4" w:space="0" w:color="auto"/>
            </w:tcBorders>
            <w:shd w:val="clear" w:color="auto" w:fill="auto"/>
          </w:tcPr>
          <w:p w14:paraId="296261F0" w14:textId="77777777" w:rsidR="00DD0689" w:rsidRPr="00267EF5" w:rsidRDefault="00DD0689" w:rsidP="00267EF5">
            <w:pPr>
              <w:pStyle w:val="ListParagraph"/>
              <w:numPr>
                <w:ilvl w:val="0"/>
                <w:numId w:val="4"/>
              </w:numPr>
            </w:pPr>
          </w:p>
        </w:tc>
        <w:tc>
          <w:tcPr>
            <w:tcW w:w="5103" w:type="dxa"/>
            <w:tcBorders>
              <w:top w:val="single" w:sz="4" w:space="0" w:color="auto"/>
              <w:bottom w:val="single" w:sz="4" w:space="0" w:color="auto"/>
            </w:tcBorders>
            <w:shd w:val="clear" w:color="auto" w:fill="auto"/>
          </w:tcPr>
          <w:p w14:paraId="3E53F3BA" w14:textId="5F068EB3" w:rsidR="00DD0689" w:rsidRPr="00267EF5" w:rsidRDefault="00DD0689" w:rsidP="00267EF5">
            <w:pPr>
              <w:pStyle w:val="normal10"/>
              <w:rPr>
                <w:rStyle w:val="zadanifontodlomka"/>
              </w:rPr>
            </w:pPr>
            <w:r w:rsidRPr="00267EF5">
              <w:rPr>
                <w:rStyle w:val="zadanifontodlomka"/>
              </w:rPr>
              <w:t>Zakon o izmjenama i dopunama Zakona o provedbi Uredbe (EZ) br. 1829/2003 Europskoga parlamenta i Vijeća od 22. rujna 2003. godine o genetski modificiranoj hrani i hrani za životinje i Uredbe (EZ) br. 1830/2003 Europskoga parlamenta i Vijeća od 22. rujna 2003. godine o sljedivosti i označavanju genetski modificiranih organizama i sljedivosti hrane i hrane za životinje proizvedenih od genetski modificiranih organizama kojom se izmjenjuje i dopunjuje Direktiva 2001/18/EZ (EU)</w:t>
            </w:r>
          </w:p>
        </w:tc>
        <w:tc>
          <w:tcPr>
            <w:tcW w:w="2126" w:type="dxa"/>
            <w:tcBorders>
              <w:top w:val="single" w:sz="4" w:space="0" w:color="auto"/>
              <w:bottom w:val="single" w:sz="4" w:space="0" w:color="auto"/>
            </w:tcBorders>
            <w:shd w:val="clear" w:color="auto" w:fill="auto"/>
          </w:tcPr>
          <w:p w14:paraId="35BA019C" w14:textId="3C6B25CE" w:rsidR="00DD0689" w:rsidRPr="00267EF5" w:rsidRDefault="00DD0689" w:rsidP="00267EF5">
            <w:pPr>
              <w:pStyle w:val="normal1-000007"/>
              <w:jc w:val="left"/>
              <w:rPr>
                <w:rStyle w:val="zadanifontodlomka"/>
              </w:rPr>
            </w:pPr>
            <w:r w:rsidRPr="00267EF5">
              <w:rPr>
                <w:rStyle w:val="zadanifontodlomka"/>
              </w:rPr>
              <w:t>I tromjesečje</w:t>
            </w:r>
          </w:p>
        </w:tc>
      </w:tr>
      <w:tr w:rsidR="00DD0689" w:rsidRPr="00267EF5" w14:paraId="751437B2" w14:textId="77777777" w:rsidTr="00267EF5">
        <w:tc>
          <w:tcPr>
            <w:tcW w:w="2127" w:type="dxa"/>
            <w:vMerge/>
            <w:tcBorders>
              <w:bottom w:val="single" w:sz="12" w:space="0" w:color="auto"/>
            </w:tcBorders>
            <w:shd w:val="clear" w:color="auto" w:fill="auto"/>
          </w:tcPr>
          <w:p w14:paraId="0B9F00B4" w14:textId="77777777" w:rsidR="00DD0689" w:rsidRPr="00267EF5" w:rsidRDefault="00DD0689" w:rsidP="00267EF5">
            <w:pPr>
              <w:pStyle w:val="ListParagraph"/>
              <w:numPr>
                <w:ilvl w:val="0"/>
                <w:numId w:val="3"/>
              </w:numPr>
            </w:pPr>
          </w:p>
        </w:tc>
        <w:tc>
          <w:tcPr>
            <w:tcW w:w="992" w:type="dxa"/>
            <w:tcBorders>
              <w:top w:val="single" w:sz="4" w:space="0" w:color="auto"/>
              <w:bottom w:val="single" w:sz="4" w:space="0" w:color="auto"/>
            </w:tcBorders>
            <w:shd w:val="clear" w:color="auto" w:fill="auto"/>
          </w:tcPr>
          <w:p w14:paraId="6DEAB136" w14:textId="77777777" w:rsidR="00DD0689" w:rsidRPr="00267EF5" w:rsidRDefault="00DD0689" w:rsidP="00267EF5">
            <w:pPr>
              <w:pStyle w:val="ListParagraph"/>
              <w:numPr>
                <w:ilvl w:val="0"/>
                <w:numId w:val="4"/>
              </w:numPr>
            </w:pPr>
          </w:p>
        </w:tc>
        <w:tc>
          <w:tcPr>
            <w:tcW w:w="5103" w:type="dxa"/>
            <w:tcBorders>
              <w:top w:val="single" w:sz="4" w:space="0" w:color="auto"/>
              <w:bottom w:val="single" w:sz="4" w:space="0" w:color="auto"/>
            </w:tcBorders>
            <w:shd w:val="clear" w:color="auto" w:fill="auto"/>
          </w:tcPr>
          <w:p w14:paraId="5F9D4AD1" w14:textId="78346029" w:rsidR="00DD0689" w:rsidRPr="00267EF5" w:rsidRDefault="00DD0689" w:rsidP="00267EF5">
            <w:pPr>
              <w:pStyle w:val="normal10"/>
              <w:rPr>
                <w:rStyle w:val="zadanifontodlomka"/>
              </w:rPr>
            </w:pPr>
            <w:r w:rsidRPr="00267EF5">
              <w:rPr>
                <w:rStyle w:val="zadanifontodlomka"/>
              </w:rPr>
              <w:t>Zakon o izmjenama i dopunama Zakona o zdravstvenoj zaštiti (RM)</w:t>
            </w:r>
          </w:p>
        </w:tc>
        <w:tc>
          <w:tcPr>
            <w:tcW w:w="2126" w:type="dxa"/>
            <w:tcBorders>
              <w:top w:val="single" w:sz="4" w:space="0" w:color="auto"/>
              <w:bottom w:val="single" w:sz="4" w:space="0" w:color="auto"/>
            </w:tcBorders>
            <w:shd w:val="clear" w:color="auto" w:fill="auto"/>
          </w:tcPr>
          <w:p w14:paraId="304C2AD7" w14:textId="2C026CB4" w:rsidR="00DD0689" w:rsidRPr="00267EF5" w:rsidRDefault="00DD0689" w:rsidP="00267EF5">
            <w:pPr>
              <w:pStyle w:val="normal1-000007"/>
              <w:jc w:val="left"/>
              <w:rPr>
                <w:rStyle w:val="zadanifontodlomka"/>
              </w:rPr>
            </w:pPr>
            <w:r w:rsidRPr="00267EF5">
              <w:rPr>
                <w:rStyle w:val="zadanifontodlomka"/>
              </w:rPr>
              <w:t>I tromjesečje</w:t>
            </w:r>
          </w:p>
        </w:tc>
      </w:tr>
      <w:tr w:rsidR="00DD0689" w:rsidRPr="00267EF5" w14:paraId="1F2B64F9" w14:textId="77777777" w:rsidTr="00267EF5">
        <w:tc>
          <w:tcPr>
            <w:tcW w:w="2127" w:type="dxa"/>
            <w:vMerge/>
            <w:tcBorders>
              <w:bottom w:val="single" w:sz="12" w:space="0" w:color="auto"/>
            </w:tcBorders>
            <w:shd w:val="clear" w:color="auto" w:fill="auto"/>
          </w:tcPr>
          <w:p w14:paraId="16EA0292" w14:textId="77777777" w:rsidR="00DD0689" w:rsidRPr="00267EF5" w:rsidRDefault="00DD0689" w:rsidP="00267EF5">
            <w:pPr>
              <w:pStyle w:val="ListParagraph"/>
              <w:numPr>
                <w:ilvl w:val="0"/>
                <w:numId w:val="3"/>
              </w:numPr>
            </w:pPr>
          </w:p>
        </w:tc>
        <w:tc>
          <w:tcPr>
            <w:tcW w:w="992" w:type="dxa"/>
            <w:tcBorders>
              <w:top w:val="single" w:sz="4" w:space="0" w:color="auto"/>
              <w:bottom w:val="single" w:sz="4" w:space="0" w:color="auto"/>
            </w:tcBorders>
            <w:shd w:val="clear" w:color="auto" w:fill="auto"/>
          </w:tcPr>
          <w:p w14:paraId="2A7148E6" w14:textId="77777777" w:rsidR="00DD0689" w:rsidRPr="00267EF5" w:rsidRDefault="00DD0689" w:rsidP="00267EF5">
            <w:pPr>
              <w:pStyle w:val="ListParagraph"/>
              <w:numPr>
                <w:ilvl w:val="0"/>
                <w:numId w:val="4"/>
              </w:numPr>
            </w:pPr>
          </w:p>
        </w:tc>
        <w:tc>
          <w:tcPr>
            <w:tcW w:w="5103" w:type="dxa"/>
            <w:tcBorders>
              <w:top w:val="single" w:sz="4" w:space="0" w:color="auto"/>
              <w:bottom w:val="single" w:sz="4" w:space="0" w:color="auto"/>
            </w:tcBorders>
            <w:shd w:val="clear" w:color="auto" w:fill="auto"/>
          </w:tcPr>
          <w:p w14:paraId="57065953" w14:textId="0896AE3A" w:rsidR="00DD0689" w:rsidRPr="00267EF5" w:rsidRDefault="00DD0689" w:rsidP="00267EF5">
            <w:pPr>
              <w:pStyle w:val="normal10"/>
              <w:rPr>
                <w:rStyle w:val="zadanifontodlomka"/>
              </w:rPr>
            </w:pPr>
            <w:r w:rsidRPr="00267EF5">
              <w:rPr>
                <w:rStyle w:val="zadanifontodlomka"/>
              </w:rPr>
              <w:t>Zakon o ljekarništvu (PUP)</w:t>
            </w:r>
          </w:p>
        </w:tc>
        <w:tc>
          <w:tcPr>
            <w:tcW w:w="2126" w:type="dxa"/>
            <w:tcBorders>
              <w:top w:val="single" w:sz="4" w:space="0" w:color="auto"/>
              <w:bottom w:val="single" w:sz="4" w:space="0" w:color="auto"/>
            </w:tcBorders>
            <w:shd w:val="clear" w:color="auto" w:fill="auto"/>
          </w:tcPr>
          <w:p w14:paraId="299DA0B7" w14:textId="6E040DDF" w:rsidR="00DD0689" w:rsidRPr="00267EF5" w:rsidRDefault="00DD0689" w:rsidP="00267EF5">
            <w:pPr>
              <w:pStyle w:val="normal1-000007"/>
              <w:jc w:val="left"/>
              <w:rPr>
                <w:rStyle w:val="zadanifontodlomka"/>
              </w:rPr>
            </w:pPr>
            <w:r w:rsidRPr="00267EF5">
              <w:rPr>
                <w:rStyle w:val="zadanifontodlomka"/>
              </w:rPr>
              <w:t>II tromjesečje</w:t>
            </w:r>
          </w:p>
        </w:tc>
      </w:tr>
      <w:tr w:rsidR="00DD0689" w:rsidRPr="00267EF5" w14:paraId="5E39329A" w14:textId="77777777" w:rsidTr="00267EF5">
        <w:tc>
          <w:tcPr>
            <w:tcW w:w="2127" w:type="dxa"/>
            <w:vMerge/>
            <w:tcBorders>
              <w:bottom w:val="single" w:sz="12" w:space="0" w:color="auto"/>
            </w:tcBorders>
            <w:shd w:val="clear" w:color="auto" w:fill="auto"/>
          </w:tcPr>
          <w:p w14:paraId="5ECD6BCA" w14:textId="77777777" w:rsidR="00DD0689" w:rsidRPr="00267EF5" w:rsidRDefault="00DD0689" w:rsidP="00267EF5">
            <w:pPr>
              <w:pStyle w:val="ListParagraph"/>
              <w:numPr>
                <w:ilvl w:val="0"/>
                <w:numId w:val="3"/>
              </w:numPr>
            </w:pPr>
          </w:p>
        </w:tc>
        <w:tc>
          <w:tcPr>
            <w:tcW w:w="992" w:type="dxa"/>
            <w:tcBorders>
              <w:top w:val="single" w:sz="4" w:space="0" w:color="auto"/>
              <w:bottom w:val="single" w:sz="4" w:space="0" w:color="auto"/>
            </w:tcBorders>
            <w:shd w:val="clear" w:color="auto" w:fill="auto"/>
          </w:tcPr>
          <w:p w14:paraId="09ACFB3A" w14:textId="77777777" w:rsidR="00DD0689" w:rsidRPr="00267EF5" w:rsidRDefault="00DD0689" w:rsidP="00267EF5">
            <w:pPr>
              <w:pStyle w:val="ListParagraph"/>
              <w:numPr>
                <w:ilvl w:val="0"/>
                <w:numId w:val="4"/>
              </w:numPr>
            </w:pPr>
          </w:p>
        </w:tc>
        <w:tc>
          <w:tcPr>
            <w:tcW w:w="5103" w:type="dxa"/>
            <w:tcBorders>
              <w:top w:val="single" w:sz="4" w:space="0" w:color="auto"/>
              <w:bottom w:val="single" w:sz="4" w:space="0" w:color="auto"/>
            </w:tcBorders>
            <w:shd w:val="clear" w:color="auto" w:fill="auto"/>
          </w:tcPr>
          <w:p w14:paraId="4C2EA78D" w14:textId="0266DEEE" w:rsidR="00DD0689" w:rsidRPr="00267EF5" w:rsidRDefault="00DD0689" w:rsidP="00267EF5">
            <w:pPr>
              <w:pStyle w:val="normal10"/>
              <w:rPr>
                <w:rStyle w:val="zadanifontodlomka"/>
              </w:rPr>
            </w:pPr>
            <w:r w:rsidRPr="00267EF5">
              <w:rPr>
                <w:rStyle w:val="zadanifontodlomka"/>
              </w:rPr>
              <w:t>Zakon o radnopravnom statusu liječnika u javnoj službi (PUP)</w:t>
            </w:r>
          </w:p>
        </w:tc>
        <w:tc>
          <w:tcPr>
            <w:tcW w:w="2126" w:type="dxa"/>
            <w:tcBorders>
              <w:top w:val="single" w:sz="4" w:space="0" w:color="auto"/>
              <w:bottom w:val="single" w:sz="4" w:space="0" w:color="auto"/>
            </w:tcBorders>
            <w:shd w:val="clear" w:color="auto" w:fill="auto"/>
          </w:tcPr>
          <w:p w14:paraId="34DEB101" w14:textId="5A1CC834" w:rsidR="00DD0689" w:rsidRPr="00267EF5" w:rsidRDefault="00DD0689" w:rsidP="00267EF5">
            <w:pPr>
              <w:pStyle w:val="normal1-000007"/>
              <w:jc w:val="left"/>
              <w:rPr>
                <w:rStyle w:val="zadanifontodlomka"/>
              </w:rPr>
            </w:pPr>
            <w:r w:rsidRPr="00267EF5">
              <w:rPr>
                <w:rStyle w:val="zadanifontodlomka"/>
              </w:rPr>
              <w:t>IV tromjesečje</w:t>
            </w:r>
          </w:p>
        </w:tc>
      </w:tr>
      <w:tr w:rsidR="00DD0689" w:rsidRPr="00267EF5" w14:paraId="74A3D65B" w14:textId="77777777" w:rsidTr="00267EF5">
        <w:tc>
          <w:tcPr>
            <w:tcW w:w="2127" w:type="dxa"/>
            <w:vMerge/>
            <w:tcBorders>
              <w:bottom w:val="single" w:sz="12" w:space="0" w:color="auto"/>
            </w:tcBorders>
            <w:shd w:val="clear" w:color="auto" w:fill="auto"/>
          </w:tcPr>
          <w:p w14:paraId="53572379"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50F8B784"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70A525A2" w14:textId="48223136" w:rsidR="00DD0689" w:rsidRPr="00267EF5" w:rsidRDefault="00DD0689" w:rsidP="00267EF5">
            <w:pPr>
              <w:pStyle w:val="normal-000010"/>
            </w:pPr>
            <w:r w:rsidRPr="00267EF5">
              <w:t>Zakon o izmjenama i dopunama Zakona o obveznom zdravstvenom osiguranju (PUP/RM)</w:t>
            </w:r>
          </w:p>
        </w:tc>
        <w:tc>
          <w:tcPr>
            <w:tcW w:w="2126" w:type="dxa"/>
            <w:tcBorders>
              <w:top w:val="single" w:sz="4" w:space="0" w:color="auto"/>
            </w:tcBorders>
            <w:shd w:val="clear" w:color="auto" w:fill="auto"/>
          </w:tcPr>
          <w:p w14:paraId="0AA19A29" w14:textId="0CE2843F" w:rsidR="00DD0689" w:rsidRPr="00267EF5" w:rsidRDefault="00DD0689" w:rsidP="00267EF5">
            <w:pPr>
              <w:pStyle w:val="normal-000011"/>
              <w:jc w:val="left"/>
            </w:pPr>
            <w:r w:rsidRPr="00267EF5">
              <w:t>IV tromjesečje</w:t>
            </w:r>
          </w:p>
        </w:tc>
      </w:tr>
      <w:tr w:rsidR="00DD0689" w:rsidRPr="00267EF5" w14:paraId="44D49756" w14:textId="77777777" w:rsidTr="00267EF5">
        <w:tc>
          <w:tcPr>
            <w:tcW w:w="2127" w:type="dxa"/>
            <w:vMerge/>
            <w:tcBorders>
              <w:bottom w:val="single" w:sz="12" w:space="0" w:color="auto"/>
            </w:tcBorders>
            <w:shd w:val="clear" w:color="auto" w:fill="auto"/>
          </w:tcPr>
          <w:p w14:paraId="11FB88F4"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79C1B1CF"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16CF42BF" w14:textId="6C5ECE09" w:rsidR="00DD0689" w:rsidRPr="00267EF5" w:rsidRDefault="00DD0689" w:rsidP="00267EF5">
            <w:pPr>
              <w:pStyle w:val="normal-000010"/>
            </w:pPr>
            <w:r w:rsidRPr="00267EF5">
              <w:t>Zakon o izmjenama i dopunama Zakona o djelatnostima u zdravstvu</w:t>
            </w:r>
          </w:p>
        </w:tc>
        <w:tc>
          <w:tcPr>
            <w:tcW w:w="2126" w:type="dxa"/>
            <w:tcBorders>
              <w:top w:val="single" w:sz="4" w:space="0" w:color="auto"/>
            </w:tcBorders>
            <w:shd w:val="clear" w:color="auto" w:fill="auto"/>
          </w:tcPr>
          <w:p w14:paraId="28404645" w14:textId="0C13201D" w:rsidR="00DD0689" w:rsidRPr="00267EF5" w:rsidRDefault="00DD0689" w:rsidP="00267EF5">
            <w:pPr>
              <w:pStyle w:val="normal-000011"/>
              <w:jc w:val="left"/>
            </w:pPr>
            <w:r w:rsidRPr="00267EF5">
              <w:t>IV tromjesečje</w:t>
            </w:r>
          </w:p>
        </w:tc>
      </w:tr>
      <w:tr w:rsidR="00DD0689" w:rsidRPr="00267EF5" w14:paraId="13B08465" w14:textId="77777777" w:rsidTr="00267EF5">
        <w:tc>
          <w:tcPr>
            <w:tcW w:w="2127" w:type="dxa"/>
            <w:vMerge/>
            <w:tcBorders>
              <w:bottom w:val="single" w:sz="12" w:space="0" w:color="auto"/>
            </w:tcBorders>
            <w:shd w:val="clear" w:color="auto" w:fill="auto"/>
          </w:tcPr>
          <w:p w14:paraId="4C635B7E" w14:textId="77777777" w:rsidR="00DD0689" w:rsidRPr="00267EF5" w:rsidRDefault="00DD0689" w:rsidP="00267EF5">
            <w:pPr>
              <w:pStyle w:val="ListParagraph"/>
              <w:numPr>
                <w:ilvl w:val="0"/>
                <w:numId w:val="3"/>
              </w:numPr>
            </w:pPr>
          </w:p>
        </w:tc>
        <w:tc>
          <w:tcPr>
            <w:tcW w:w="992" w:type="dxa"/>
            <w:tcBorders>
              <w:bottom w:val="single" w:sz="12" w:space="0" w:color="auto"/>
            </w:tcBorders>
            <w:shd w:val="clear" w:color="auto" w:fill="auto"/>
          </w:tcPr>
          <w:p w14:paraId="1AB9C31F" w14:textId="77777777" w:rsidR="00DD0689" w:rsidRPr="00267EF5" w:rsidRDefault="00DD0689" w:rsidP="00267EF5">
            <w:pPr>
              <w:pStyle w:val="ListParagraph"/>
              <w:numPr>
                <w:ilvl w:val="0"/>
                <w:numId w:val="4"/>
              </w:numPr>
            </w:pPr>
          </w:p>
        </w:tc>
        <w:tc>
          <w:tcPr>
            <w:tcW w:w="5103" w:type="dxa"/>
            <w:tcBorders>
              <w:bottom w:val="single" w:sz="12" w:space="0" w:color="auto"/>
            </w:tcBorders>
            <w:shd w:val="clear" w:color="auto" w:fill="auto"/>
          </w:tcPr>
          <w:p w14:paraId="637F47A3" w14:textId="17E3C29D" w:rsidR="00DD0689" w:rsidRPr="00267EF5" w:rsidRDefault="00DD0689" w:rsidP="00267EF5">
            <w:pPr>
              <w:pStyle w:val="normal-000010"/>
            </w:pPr>
            <w:r w:rsidRPr="00267EF5">
              <w:t>Zakon o izmjenama i dopunama Zakona o medicinsko-biokemijskoj djelatnosti</w:t>
            </w:r>
          </w:p>
        </w:tc>
        <w:tc>
          <w:tcPr>
            <w:tcW w:w="2126" w:type="dxa"/>
            <w:tcBorders>
              <w:bottom w:val="single" w:sz="12" w:space="0" w:color="auto"/>
            </w:tcBorders>
            <w:shd w:val="clear" w:color="auto" w:fill="auto"/>
          </w:tcPr>
          <w:p w14:paraId="24EC2E14" w14:textId="11158A69" w:rsidR="00DD0689" w:rsidRPr="00267EF5" w:rsidRDefault="00DD0689" w:rsidP="00267EF5">
            <w:pPr>
              <w:pStyle w:val="normal-000011"/>
              <w:jc w:val="left"/>
            </w:pPr>
            <w:r w:rsidRPr="00267EF5">
              <w:t>IV tromjesečje</w:t>
            </w:r>
          </w:p>
        </w:tc>
      </w:tr>
      <w:tr w:rsidR="00DD0689" w:rsidRPr="00267EF5" w14:paraId="55289B9F" w14:textId="77777777" w:rsidTr="00267EF5">
        <w:tc>
          <w:tcPr>
            <w:tcW w:w="2127" w:type="dxa"/>
            <w:vMerge w:val="restart"/>
            <w:tcBorders>
              <w:top w:val="single" w:sz="12" w:space="0" w:color="auto"/>
              <w:right w:val="single" w:sz="2" w:space="0" w:color="auto"/>
            </w:tcBorders>
            <w:shd w:val="clear" w:color="auto" w:fill="auto"/>
          </w:tcPr>
          <w:p w14:paraId="4212EA78" w14:textId="77777777" w:rsidR="00DD0689" w:rsidRPr="00267EF5" w:rsidRDefault="00DD0689" w:rsidP="00267EF5">
            <w:pPr>
              <w:rPr>
                <w:rStyle w:val="zadanifontodlomka-000007"/>
                <w:b/>
              </w:rPr>
            </w:pPr>
            <w:r w:rsidRPr="00267EF5">
              <w:rPr>
                <w:rStyle w:val="zadanifontodlomka-000007"/>
                <w:b/>
              </w:rPr>
              <w:t>Ministarstvo kulture i medija</w:t>
            </w:r>
          </w:p>
          <w:p w14:paraId="0A47DE5B" w14:textId="77777777" w:rsidR="00AB62DE" w:rsidRPr="00267EF5" w:rsidRDefault="00AB62DE" w:rsidP="00267EF5">
            <w:pPr>
              <w:rPr>
                <w:rStyle w:val="zadanifontodlomka-000007"/>
                <w:b/>
              </w:rPr>
            </w:pPr>
          </w:p>
          <w:p w14:paraId="4F36720C" w14:textId="271D4F7F" w:rsidR="00AB62DE" w:rsidRPr="00267EF5" w:rsidRDefault="00AB62DE" w:rsidP="00267EF5"/>
        </w:tc>
        <w:tc>
          <w:tcPr>
            <w:tcW w:w="992" w:type="dxa"/>
            <w:tcBorders>
              <w:top w:val="single" w:sz="12" w:space="0" w:color="auto"/>
              <w:left w:val="single" w:sz="2" w:space="0" w:color="auto"/>
              <w:bottom w:val="single" w:sz="2" w:space="0" w:color="auto"/>
              <w:right w:val="single" w:sz="2" w:space="0" w:color="auto"/>
            </w:tcBorders>
            <w:shd w:val="clear" w:color="auto" w:fill="auto"/>
          </w:tcPr>
          <w:p w14:paraId="76C20CD3" w14:textId="77777777" w:rsidR="00DD0689" w:rsidRPr="00267EF5" w:rsidRDefault="00DD0689" w:rsidP="00267EF5">
            <w:pPr>
              <w:pStyle w:val="normal-000006"/>
              <w:numPr>
                <w:ilvl w:val="0"/>
                <w:numId w:val="4"/>
              </w:numPr>
            </w:pPr>
          </w:p>
        </w:tc>
        <w:tc>
          <w:tcPr>
            <w:tcW w:w="5103" w:type="dxa"/>
            <w:tcBorders>
              <w:top w:val="single" w:sz="12" w:space="0" w:color="auto"/>
              <w:left w:val="single" w:sz="2" w:space="0" w:color="auto"/>
              <w:bottom w:val="single" w:sz="2" w:space="0" w:color="auto"/>
              <w:right w:val="single" w:sz="2" w:space="0" w:color="auto"/>
            </w:tcBorders>
            <w:shd w:val="clear" w:color="auto" w:fill="auto"/>
          </w:tcPr>
          <w:p w14:paraId="0CD54EEA" w14:textId="7F8FB6A6" w:rsidR="00DD0689" w:rsidRPr="00267EF5" w:rsidRDefault="00DD0689" w:rsidP="00267EF5">
            <w:pPr>
              <w:pStyle w:val="normal-000006"/>
            </w:pPr>
            <w:r w:rsidRPr="00267EF5">
              <w:t>Zakon o kulturnim vijećima i financiranju javnih potreba u kulturi</w:t>
            </w:r>
          </w:p>
        </w:tc>
        <w:tc>
          <w:tcPr>
            <w:tcW w:w="2126" w:type="dxa"/>
            <w:tcBorders>
              <w:top w:val="single" w:sz="12" w:space="0" w:color="auto"/>
              <w:left w:val="single" w:sz="2" w:space="0" w:color="auto"/>
              <w:bottom w:val="single" w:sz="2" w:space="0" w:color="auto"/>
              <w:right w:val="single" w:sz="2" w:space="0" w:color="auto"/>
            </w:tcBorders>
            <w:shd w:val="clear" w:color="auto" w:fill="auto"/>
          </w:tcPr>
          <w:p w14:paraId="6E412B57" w14:textId="451807FF" w:rsidR="00DD0689" w:rsidRPr="00267EF5" w:rsidRDefault="00DD0689" w:rsidP="00267EF5">
            <w:pPr>
              <w:pStyle w:val="normal-000006"/>
            </w:pPr>
            <w:r w:rsidRPr="00267EF5">
              <w:t>II tromjesečje</w:t>
            </w:r>
          </w:p>
        </w:tc>
      </w:tr>
      <w:tr w:rsidR="00DD0689" w:rsidRPr="00267EF5" w14:paraId="0EFAC4D9" w14:textId="77777777" w:rsidTr="00267EF5">
        <w:tc>
          <w:tcPr>
            <w:tcW w:w="2127" w:type="dxa"/>
            <w:vMerge/>
            <w:tcBorders>
              <w:top w:val="single" w:sz="12" w:space="0" w:color="auto"/>
              <w:right w:val="single" w:sz="2" w:space="0" w:color="auto"/>
            </w:tcBorders>
            <w:shd w:val="clear" w:color="auto" w:fill="auto"/>
          </w:tcPr>
          <w:p w14:paraId="4BAA8F5F" w14:textId="77777777" w:rsidR="00DD0689" w:rsidRPr="00267EF5" w:rsidRDefault="00DD0689" w:rsidP="00267EF5">
            <w:pPr>
              <w:rPr>
                <w:rStyle w:val="zadanifontodlomka-000007"/>
                <w:b/>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94AFB7D" w14:textId="77777777" w:rsidR="00DD0689" w:rsidRPr="00267EF5" w:rsidRDefault="00DD0689" w:rsidP="00267EF5">
            <w:pPr>
              <w:pStyle w:val="normal-000006"/>
              <w:numPr>
                <w:ilvl w:val="0"/>
                <w:numId w:val="4"/>
              </w:numPr>
            </w:pPr>
          </w:p>
        </w:tc>
        <w:tc>
          <w:tcPr>
            <w:tcW w:w="5103" w:type="dxa"/>
            <w:tcBorders>
              <w:top w:val="single" w:sz="2" w:space="0" w:color="auto"/>
              <w:left w:val="single" w:sz="2" w:space="0" w:color="auto"/>
              <w:bottom w:val="single" w:sz="2" w:space="0" w:color="auto"/>
              <w:right w:val="single" w:sz="2" w:space="0" w:color="auto"/>
            </w:tcBorders>
            <w:shd w:val="clear" w:color="auto" w:fill="auto"/>
          </w:tcPr>
          <w:p w14:paraId="7C9ECB4A" w14:textId="157C48AD" w:rsidR="00DD0689" w:rsidRPr="00267EF5" w:rsidRDefault="00DD0689" w:rsidP="00267EF5">
            <w:pPr>
              <w:pStyle w:val="normal-000006"/>
            </w:pPr>
            <w:r w:rsidRPr="00267EF5">
              <w:t>Zakon o kazalištima</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72E9D0C3" w14:textId="69DBA845" w:rsidR="00DD0689" w:rsidRPr="00267EF5" w:rsidRDefault="00DD0689" w:rsidP="00267EF5">
            <w:pPr>
              <w:pStyle w:val="normal-000006"/>
            </w:pPr>
            <w:r w:rsidRPr="00267EF5">
              <w:t>II tromjesečje</w:t>
            </w:r>
          </w:p>
        </w:tc>
      </w:tr>
      <w:tr w:rsidR="00DD0689" w:rsidRPr="00267EF5" w14:paraId="3B328157" w14:textId="77777777" w:rsidTr="00267EF5">
        <w:tc>
          <w:tcPr>
            <w:tcW w:w="2127" w:type="dxa"/>
            <w:vMerge/>
            <w:tcBorders>
              <w:top w:val="single" w:sz="12" w:space="0" w:color="auto"/>
            </w:tcBorders>
            <w:shd w:val="clear" w:color="auto" w:fill="auto"/>
          </w:tcPr>
          <w:p w14:paraId="450151E3" w14:textId="77777777" w:rsidR="00DD0689" w:rsidRPr="00267EF5" w:rsidRDefault="00DD0689" w:rsidP="00267EF5">
            <w:pPr>
              <w:rPr>
                <w:rStyle w:val="zadanifontodlomka-000007"/>
                <w:b/>
              </w:rPr>
            </w:pPr>
          </w:p>
        </w:tc>
        <w:tc>
          <w:tcPr>
            <w:tcW w:w="992" w:type="dxa"/>
            <w:tcBorders>
              <w:top w:val="single" w:sz="2" w:space="0" w:color="auto"/>
            </w:tcBorders>
            <w:shd w:val="clear" w:color="auto" w:fill="auto"/>
          </w:tcPr>
          <w:p w14:paraId="5EAF5C03" w14:textId="77777777" w:rsidR="00DD0689" w:rsidRPr="00267EF5" w:rsidRDefault="00DD0689" w:rsidP="00267EF5">
            <w:pPr>
              <w:pStyle w:val="normal-000006"/>
              <w:numPr>
                <w:ilvl w:val="0"/>
                <w:numId w:val="4"/>
              </w:numPr>
            </w:pPr>
          </w:p>
        </w:tc>
        <w:tc>
          <w:tcPr>
            <w:tcW w:w="5103" w:type="dxa"/>
            <w:tcBorders>
              <w:top w:val="single" w:sz="2" w:space="0" w:color="auto"/>
            </w:tcBorders>
            <w:shd w:val="clear" w:color="auto" w:fill="auto"/>
          </w:tcPr>
          <w:p w14:paraId="0869C42C" w14:textId="07B7DA90" w:rsidR="00DD0689" w:rsidRPr="00267EF5" w:rsidRDefault="00DD0689" w:rsidP="00267EF5">
            <w:pPr>
              <w:pStyle w:val="normal-000006"/>
            </w:pPr>
            <w:r w:rsidRPr="00267EF5">
              <w:t xml:space="preserve">Zakon o izmjenama Zakona o zaštiti i očuvanju kulturnih dobara (RM)         </w:t>
            </w:r>
          </w:p>
        </w:tc>
        <w:tc>
          <w:tcPr>
            <w:tcW w:w="2126" w:type="dxa"/>
            <w:tcBorders>
              <w:top w:val="single" w:sz="2" w:space="0" w:color="auto"/>
            </w:tcBorders>
            <w:shd w:val="clear" w:color="auto" w:fill="auto"/>
          </w:tcPr>
          <w:p w14:paraId="5C9780BC" w14:textId="33487658" w:rsidR="00DD0689" w:rsidRPr="00267EF5" w:rsidRDefault="00DD0689" w:rsidP="00267EF5">
            <w:pPr>
              <w:pStyle w:val="normal-000006"/>
            </w:pPr>
            <w:r w:rsidRPr="00267EF5">
              <w:t>III tromjesečje</w:t>
            </w:r>
          </w:p>
        </w:tc>
      </w:tr>
      <w:tr w:rsidR="00DD0689" w:rsidRPr="00267EF5" w14:paraId="57A0DC2E" w14:textId="77777777" w:rsidTr="00267EF5">
        <w:tc>
          <w:tcPr>
            <w:tcW w:w="2127" w:type="dxa"/>
            <w:vMerge/>
            <w:shd w:val="clear" w:color="auto" w:fill="auto"/>
          </w:tcPr>
          <w:p w14:paraId="11E6F5B6" w14:textId="77777777" w:rsidR="00DD0689" w:rsidRPr="00267EF5" w:rsidRDefault="00DD0689" w:rsidP="00267EF5">
            <w:pPr>
              <w:pStyle w:val="ListParagraph"/>
              <w:numPr>
                <w:ilvl w:val="0"/>
                <w:numId w:val="3"/>
              </w:numPr>
            </w:pPr>
          </w:p>
        </w:tc>
        <w:tc>
          <w:tcPr>
            <w:tcW w:w="992" w:type="dxa"/>
            <w:shd w:val="clear" w:color="auto" w:fill="auto"/>
          </w:tcPr>
          <w:p w14:paraId="646CFD83" w14:textId="77777777" w:rsidR="00DD0689" w:rsidRPr="00267EF5" w:rsidRDefault="00DD0689" w:rsidP="00267EF5">
            <w:pPr>
              <w:pStyle w:val="normal-000006"/>
              <w:numPr>
                <w:ilvl w:val="0"/>
                <w:numId w:val="4"/>
              </w:numPr>
            </w:pPr>
          </w:p>
        </w:tc>
        <w:tc>
          <w:tcPr>
            <w:tcW w:w="5103" w:type="dxa"/>
            <w:shd w:val="clear" w:color="auto" w:fill="auto"/>
          </w:tcPr>
          <w:p w14:paraId="444685D9" w14:textId="3C123758" w:rsidR="00DD0689" w:rsidRPr="00267EF5" w:rsidRDefault="00DD0689" w:rsidP="00267EF5">
            <w:pPr>
              <w:pStyle w:val="normal-000006"/>
            </w:pPr>
            <w:r w:rsidRPr="00267EF5">
              <w:t xml:space="preserve">Zakon o izmjenama Zakona o arhivskom gradivu i arhivima (RM)              </w:t>
            </w:r>
          </w:p>
        </w:tc>
        <w:tc>
          <w:tcPr>
            <w:tcW w:w="2126" w:type="dxa"/>
            <w:shd w:val="clear" w:color="auto" w:fill="auto"/>
          </w:tcPr>
          <w:p w14:paraId="1BFD187B" w14:textId="239585A1" w:rsidR="00DD0689" w:rsidRPr="00267EF5" w:rsidRDefault="00DD0689" w:rsidP="00267EF5">
            <w:pPr>
              <w:pStyle w:val="normal-000006"/>
            </w:pPr>
            <w:r w:rsidRPr="00267EF5">
              <w:t>III tromjesečje</w:t>
            </w:r>
          </w:p>
        </w:tc>
      </w:tr>
      <w:tr w:rsidR="00DD0689" w:rsidRPr="00267EF5" w14:paraId="55BD5891" w14:textId="77777777" w:rsidTr="00267EF5">
        <w:tc>
          <w:tcPr>
            <w:tcW w:w="2127" w:type="dxa"/>
            <w:vMerge/>
            <w:shd w:val="clear" w:color="auto" w:fill="auto"/>
          </w:tcPr>
          <w:p w14:paraId="4B3F811C" w14:textId="77777777" w:rsidR="00DD0689" w:rsidRPr="00267EF5" w:rsidRDefault="00DD0689" w:rsidP="00267EF5">
            <w:pPr>
              <w:pStyle w:val="ListParagraph"/>
              <w:numPr>
                <w:ilvl w:val="0"/>
                <w:numId w:val="3"/>
              </w:numPr>
            </w:pPr>
          </w:p>
        </w:tc>
        <w:tc>
          <w:tcPr>
            <w:tcW w:w="992" w:type="dxa"/>
            <w:shd w:val="clear" w:color="auto" w:fill="auto"/>
          </w:tcPr>
          <w:p w14:paraId="5E48EBEE" w14:textId="77777777" w:rsidR="00DD0689" w:rsidRPr="00267EF5" w:rsidRDefault="00DD0689" w:rsidP="00267EF5">
            <w:pPr>
              <w:pStyle w:val="normal-000006"/>
              <w:numPr>
                <w:ilvl w:val="0"/>
                <w:numId w:val="4"/>
              </w:numPr>
            </w:pPr>
          </w:p>
        </w:tc>
        <w:tc>
          <w:tcPr>
            <w:tcW w:w="5103" w:type="dxa"/>
            <w:shd w:val="clear" w:color="auto" w:fill="auto"/>
          </w:tcPr>
          <w:p w14:paraId="2E9004B8" w14:textId="3E712E1B" w:rsidR="00DD0689" w:rsidRPr="00267EF5" w:rsidRDefault="00DD0689" w:rsidP="00267EF5">
            <w:pPr>
              <w:pStyle w:val="normal-000006"/>
            </w:pPr>
            <w:r w:rsidRPr="00267EF5">
              <w:t xml:space="preserve">Zakon o izmjenama Zakona o knjižnicama i knjižničnoj djelatnosti (RM)                 </w:t>
            </w:r>
          </w:p>
        </w:tc>
        <w:tc>
          <w:tcPr>
            <w:tcW w:w="2126" w:type="dxa"/>
            <w:shd w:val="clear" w:color="auto" w:fill="auto"/>
          </w:tcPr>
          <w:p w14:paraId="6611D8F7" w14:textId="5B21B389" w:rsidR="00DD0689" w:rsidRPr="00267EF5" w:rsidRDefault="00DD0689" w:rsidP="00267EF5">
            <w:pPr>
              <w:pStyle w:val="normal-000006"/>
            </w:pPr>
            <w:r w:rsidRPr="00267EF5">
              <w:t>III tromjesečje</w:t>
            </w:r>
          </w:p>
        </w:tc>
      </w:tr>
      <w:tr w:rsidR="00DD0689" w:rsidRPr="00267EF5" w14:paraId="45305891" w14:textId="77777777" w:rsidTr="00267EF5">
        <w:tc>
          <w:tcPr>
            <w:tcW w:w="2127" w:type="dxa"/>
            <w:vMerge/>
            <w:shd w:val="clear" w:color="auto" w:fill="auto"/>
          </w:tcPr>
          <w:p w14:paraId="35F9B5E5" w14:textId="77777777" w:rsidR="00DD0689" w:rsidRPr="00267EF5" w:rsidRDefault="00DD0689" w:rsidP="00267EF5">
            <w:pPr>
              <w:pStyle w:val="ListParagraph"/>
              <w:numPr>
                <w:ilvl w:val="0"/>
                <w:numId w:val="3"/>
              </w:numPr>
            </w:pPr>
          </w:p>
        </w:tc>
        <w:tc>
          <w:tcPr>
            <w:tcW w:w="992" w:type="dxa"/>
            <w:shd w:val="clear" w:color="auto" w:fill="auto"/>
          </w:tcPr>
          <w:p w14:paraId="47C3EC54" w14:textId="77777777" w:rsidR="00DD0689" w:rsidRPr="00267EF5" w:rsidRDefault="00DD0689" w:rsidP="00267EF5">
            <w:pPr>
              <w:pStyle w:val="normal-000006"/>
              <w:numPr>
                <w:ilvl w:val="0"/>
                <w:numId w:val="4"/>
              </w:numPr>
            </w:pPr>
          </w:p>
        </w:tc>
        <w:tc>
          <w:tcPr>
            <w:tcW w:w="5103" w:type="dxa"/>
            <w:shd w:val="clear" w:color="auto" w:fill="auto"/>
          </w:tcPr>
          <w:p w14:paraId="424E4010" w14:textId="69FA53F8" w:rsidR="00DD0689" w:rsidRPr="00267EF5" w:rsidRDefault="00DD0689" w:rsidP="00267EF5">
            <w:pPr>
              <w:pStyle w:val="normal-000006"/>
            </w:pPr>
            <w:r w:rsidRPr="00267EF5">
              <w:t xml:space="preserve">Zakon o izmjenama Zakona o muzejima  (RM)                   </w:t>
            </w:r>
          </w:p>
        </w:tc>
        <w:tc>
          <w:tcPr>
            <w:tcW w:w="2126" w:type="dxa"/>
            <w:shd w:val="clear" w:color="auto" w:fill="auto"/>
          </w:tcPr>
          <w:p w14:paraId="4EFC6EB8" w14:textId="2A9CF809" w:rsidR="00DD0689" w:rsidRPr="00267EF5" w:rsidRDefault="00DD0689" w:rsidP="00267EF5">
            <w:pPr>
              <w:pStyle w:val="normal-000006"/>
            </w:pPr>
            <w:r w:rsidRPr="00267EF5">
              <w:t>III tromjesečje</w:t>
            </w:r>
          </w:p>
        </w:tc>
      </w:tr>
      <w:tr w:rsidR="00DD0689" w:rsidRPr="00267EF5" w14:paraId="7A545E28" w14:textId="77777777" w:rsidTr="00267EF5">
        <w:tc>
          <w:tcPr>
            <w:tcW w:w="2127" w:type="dxa"/>
            <w:vMerge/>
            <w:shd w:val="clear" w:color="auto" w:fill="auto"/>
          </w:tcPr>
          <w:p w14:paraId="5FA67CC3" w14:textId="77777777" w:rsidR="00DD0689" w:rsidRPr="00267EF5" w:rsidRDefault="00DD0689" w:rsidP="00267EF5">
            <w:pPr>
              <w:pStyle w:val="ListParagraph"/>
              <w:numPr>
                <w:ilvl w:val="0"/>
                <w:numId w:val="3"/>
              </w:numPr>
            </w:pPr>
          </w:p>
        </w:tc>
        <w:tc>
          <w:tcPr>
            <w:tcW w:w="992" w:type="dxa"/>
            <w:shd w:val="clear" w:color="auto" w:fill="auto"/>
          </w:tcPr>
          <w:p w14:paraId="110D2DE4" w14:textId="77777777" w:rsidR="00DD0689" w:rsidRPr="00267EF5" w:rsidRDefault="00DD0689" w:rsidP="00267EF5">
            <w:pPr>
              <w:pStyle w:val="normal-000006"/>
              <w:numPr>
                <w:ilvl w:val="0"/>
                <w:numId w:val="4"/>
              </w:numPr>
            </w:pPr>
          </w:p>
        </w:tc>
        <w:tc>
          <w:tcPr>
            <w:tcW w:w="5103" w:type="dxa"/>
            <w:shd w:val="clear" w:color="auto" w:fill="auto"/>
          </w:tcPr>
          <w:p w14:paraId="41A650A1" w14:textId="57A3B2B7" w:rsidR="00DD0689" w:rsidRPr="00267EF5" w:rsidRDefault="00DD0689" w:rsidP="00267EF5">
            <w:pPr>
              <w:pStyle w:val="normal-000006"/>
            </w:pPr>
            <w:r w:rsidRPr="00267EF5">
              <w:t xml:space="preserve">Zakon o izmjenama Zakona o audiovizualnoj djelatnosti  (RM)                  </w:t>
            </w:r>
          </w:p>
        </w:tc>
        <w:tc>
          <w:tcPr>
            <w:tcW w:w="2126" w:type="dxa"/>
            <w:shd w:val="clear" w:color="auto" w:fill="auto"/>
          </w:tcPr>
          <w:p w14:paraId="2470114C" w14:textId="482E5DB8" w:rsidR="00DD0689" w:rsidRPr="00267EF5" w:rsidRDefault="00DD0689" w:rsidP="00267EF5">
            <w:pPr>
              <w:pStyle w:val="normal-000006"/>
            </w:pPr>
            <w:r w:rsidRPr="00267EF5">
              <w:t>III tromjesečje</w:t>
            </w:r>
          </w:p>
        </w:tc>
      </w:tr>
      <w:tr w:rsidR="00DD0689" w:rsidRPr="00267EF5" w14:paraId="4C90CC53" w14:textId="77777777" w:rsidTr="00267EF5">
        <w:tc>
          <w:tcPr>
            <w:tcW w:w="2127" w:type="dxa"/>
            <w:vMerge/>
            <w:shd w:val="clear" w:color="auto" w:fill="auto"/>
          </w:tcPr>
          <w:p w14:paraId="4E5E36F2" w14:textId="77777777" w:rsidR="00DD0689" w:rsidRPr="00267EF5" w:rsidRDefault="00DD0689" w:rsidP="00267EF5">
            <w:pPr>
              <w:pStyle w:val="ListParagraph"/>
              <w:numPr>
                <w:ilvl w:val="0"/>
                <w:numId w:val="3"/>
              </w:numPr>
            </w:pPr>
          </w:p>
        </w:tc>
        <w:tc>
          <w:tcPr>
            <w:tcW w:w="992" w:type="dxa"/>
            <w:shd w:val="clear" w:color="auto" w:fill="auto"/>
          </w:tcPr>
          <w:p w14:paraId="0F6EB516" w14:textId="77777777" w:rsidR="00DD0689" w:rsidRPr="00267EF5" w:rsidRDefault="00DD0689" w:rsidP="00267EF5">
            <w:pPr>
              <w:pStyle w:val="normal-000006"/>
              <w:numPr>
                <w:ilvl w:val="0"/>
                <w:numId w:val="4"/>
              </w:numPr>
            </w:pPr>
          </w:p>
        </w:tc>
        <w:tc>
          <w:tcPr>
            <w:tcW w:w="5103" w:type="dxa"/>
            <w:shd w:val="clear" w:color="auto" w:fill="auto"/>
          </w:tcPr>
          <w:p w14:paraId="2525D84C" w14:textId="08D2C876" w:rsidR="00DD0689" w:rsidRPr="00267EF5" w:rsidRDefault="00DD0689" w:rsidP="00267EF5">
            <w:pPr>
              <w:pStyle w:val="normal-000006"/>
            </w:pPr>
            <w:r w:rsidRPr="00267EF5">
              <w:t xml:space="preserve">Zakon o izmjenama Zakona o medijima (RM)                     </w:t>
            </w:r>
          </w:p>
        </w:tc>
        <w:tc>
          <w:tcPr>
            <w:tcW w:w="2126" w:type="dxa"/>
            <w:shd w:val="clear" w:color="auto" w:fill="auto"/>
          </w:tcPr>
          <w:p w14:paraId="37E7A424" w14:textId="3450D96B" w:rsidR="00DD0689" w:rsidRPr="00267EF5" w:rsidRDefault="00DD0689" w:rsidP="00267EF5">
            <w:pPr>
              <w:pStyle w:val="normal-000006"/>
            </w:pPr>
            <w:r w:rsidRPr="00267EF5">
              <w:t>IV tromjesečje</w:t>
            </w:r>
          </w:p>
        </w:tc>
      </w:tr>
      <w:tr w:rsidR="00DD0689" w:rsidRPr="00267EF5" w14:paraId="613B8C37" w14:textId="77777777" w:rsidTr="00267EF5">
        <w:tc>
          <w:tcPr>
            <w:tcW w:w="2127" w:type="dxa"/>
            <w:vMerge/>
            <w:shd w:val="clear" w:color="auto" w:fill="auto"/>
          </w:tcPr>
          <w:p w14:paraId="3F5F00D0" w14:textId="77777777" w:rsidR="00DD0689" w:rsidRPr="00267EF5" w:rsidRDefault="00DD0689" w:rsidP="00267EF5">
            <w:pPr>
              <w:pStyle w:val="ListParagraph"/>
              <w:numPr>
                <w:ilvl w:val="0"/>
                <w:numId w:val="3"/>
              </w:numPr>
            </w:pPr>
          </w:p>
        </w:tc>
        <w:tc>
          <w:tcPr>
            <w:tcW w:w="992" w:type="dxa"/>
            <w:shd w:val="clear" w:color="auto" w:fill="auto"/>
          </w:tcPr>
          <w:p w14:paraId="3AAF1057" w14:textId="77777777" w:rsidR="00DD0689" w:rsidRPr="00267EF5" w:rsidRDefault="00DD0689" w:rsidP="00267EF5">
            <w:pPr>
              <w:pStyle w:val="normal-000006"/>
              <w:numPr>
                <w:ilvl w:val="0"/>
                <w:numId w:val="4"/>
              </w:numPr>
            </w:pPr>
          </w:p>
        </w:tc>
        <w:tc>
          <w:tcPr>
            <w:tcW w:w="5103" w:type="dxa"/>
            <w:shd w:val="clear" w:color="auto" w:fill="auto"/>
          </w:tcPr>
          <w:p w14:paraId="6912BF35" w14:textId="3007135D" w:rsidR="00DD0689" w:rsidRPr="00267EF5" w:rsidRDefault="00DD0689" w:rsidP="00267EF5">
            <w:pPr>
              <w:pStyle w:val="normal-000006"/>
            </w:pPr>
            <w:r w:rsidRPr="00267EF5">
              <w:t xml:space="preserve">Zakon o izmjenama Zakona o elektroničkim medijima (RM)                         </w:t>
            </w:r>
          </w:p>
        </w:tc>
        <w:tc>
          <w:tcPr>
            <w:tcW w:w="2126" w:type="dxa"/>
            <w:shd w:val="clear" w:color="auto" w:fill="auto"/>
          </w:tcPr>
          <w:p w14:paraId="0F3E39C9" w14:textId="1FDB7CAC" w:rsidR="00DD0689" w:rsidRPr="00267EF5" w:rsidRDefault="00DD0689" w:rsidP="00267EF5">
            <w:pPr>
              <w:pStyle w:val="normal-000006"/>
            </w:pPr>
            <w:r w:rsidRPr="00267EF5">
              <w:t>IV tromjesečje</w:t>
            </w:r>
          </w:p>
        </w:tc>
      </w:tr>
      <w:tr w:rsidR="00DD0689" w:rsidRPr="00267EF5" w14:paraId="4538FB7B" w14:textId="77777777" w:rsidTr="00267EF5">
        <w:trPr>
          <w:trHeight w:val="663"/>
        </w:trPr>
        <w:tc>
          <w:tcPr>
            <w:tcW w:w="2127" w:type="dxa"/>
            <w:vMerge/>
            <w:shd w:val="clear" w:color="auto" w:fill="auto"/>
          </w:tcPr>
          <w:p w14:paraId="1D1A8A98" w14:textId="77777777" w:rsidR="00DD0689" w:rsidRPr="00267EF5" w:rsidRDefault="00DD0689" w:rsidP="00267EF5">
            <w:pPr>
              <w:pStyle w:val="ListParagraph"/>
              <w:numPr>
                <w:ilvl w:val="0"/>
                <w:numId w:val="3"/>
              </w:numPr>
            </w:pPr>
          </w:p>
        </w:tc>
        <w:tc>
          <w:tcPr>
            <w:tcW w:w="992" w:type="dxa"/>
            <w:shd w:val="clear" w:color="auto" w:fill="auto"/>
          </w:tcPr>
          <w:p w14:paraId="1E439CD9" w14:textId="77777777" w:rsidR="00DD0689" w:rsidRPr="00267EF5" w:rsidRDefault="00DD0689" w:rsidP="00267EF5">
            <w:pPr>
              <w:pStyle w:val="normal-000006"/>
              <w:numPr>
                <w:ilvl w:val="0"/>
                <w:numId w:val="4"/>
              </w:numPr>
            </w:pPr>
          </w:p>
        </w:tc>
        <w:tc>
          <w:tcPr>
            <w:tcW w:w="5103" w:type="dxa"/>
            <w:shd w:val="clear" w:color="auto" w:fill="auto"/>
          </w:tcPr>
          <w:p w14:paraId="22E4EA14" w14:textId="3D0241B6" w:rsidR="00DD0689" w:rsidRPr="00267EF5" w:rsidRDefault="00DD0689" w:rsidP="00267EF5">
            <w:pPr>
              <w:pStyle w:val="normal-000006"/>
            </w:pPr>
            <w:r w:rsidRPr="00267EF5">
              <w:t xml:space="preserve">Zakon o izmjenama Zakona o Hrvatskoj radioteleviziji (RM)                        </w:t>
            </w:r>
          </w:p>
        </w:tc>
        <w:tc>
          <w:tcPr>
            <w:tcW w:w="2126" w:type="dxa"/>
            <w:shd w:val="clear" w:color="auto" w:fill="auto"/>
          </w:tcPr>
          <w:p w14:paraId="42F4D26A" w14:textId="3ACCD57F" w:rsidR="00DD0689" w:rsidRPr="00267EF5" w:rsidRDefault="00DD0689" w:rsidP="00267EF5">
            <w:pPr>
              <w:pStyle w:val="normal-000006"/>
            </w:pPr>
            <w:r w:rsidRPr="00267EF5">
              <w:t>IV tromjesečje</w:t>
            </w:r>
          </w:p>
        </w:tc>
      </w:tr>
      <w:tr w:rsidR="00DD0689" w:rsidRPr="00267EF5" w14:paraId="2DC3FE89" w14:textId="77777777" w:rsidTr="00267EF5">
        <w:tc>
          <w:tcPr>
            <w:tcW w:w="2127" w:type="dxa"/>
            <w:vMerge/>
            <w:shd w:val="clear" w:color="auto" w:fill="auto"/>
          </w:tcPr>
          <w:p w14:paraId="3796965A" w14:textId="77777777" w:rsidR="00DD0689" w:rsidRPr="00267EF5" w:rsidRDefault="00DD0689" w:rsidP="00267EF5">
            <w:pPr>
              <w:pStyle w:val="ListParagraph"/>
              <w:numPr>
                <w:ilvl w:val="0"/>
                <w:numId w:val="3"/>
              </w:numPr>
            </w:pPr>
          </w:p>
        </w:tc>
        <w:tc>
          <w:tcPr>
            <w:tcW w:w="992" w:type="dxa"/>
            <w:shd w:val="clear" w:color="auto" w:fill="auto"/>
          </w:tcPr>
          <w:p w14:paraId="2712D61C" w14:textId="77777777" w:rsidR="00DD0689" w:rsidRPr="00267EF5" w:rsidRDefault="00DD0689" w:rsidP="00267EF5">
            <w:pPr>
              <w:pStyle w:val="normal-000006"/>
              <w:numPr>
                <w:ilvl w:val="0"/>
                <w:numId w:val="4"/>
              </w:numPr>
            </w:pPr>
          </w:p>
        </w:tc>
        <w:tc>
          <w:tcPr>
            <w:tcW w:w="5103" w:type="dxa"/>
            <w:shd w:val="clear" w:color="auto" w:fill="auto"/>
          </w:tcPr>
          <w:p w14:paraId="18ACBABA" w14:textId="4F7F389E" w:rsidR="00DD0689" w:rsidRPr="00267EF5" w:rsidRDefault="00DD0689" w:rsidP="00267EF5">
            <w:pPr>
              <w:pStyle w:val="normal-000006"/>
            </w:pPr>
            <w:r w:rsidRPr="00267EF5">
              <w:t xml:space="preserve">Zakon o izmjenama Zakona o obnovi spomeničke cjeline Dubrovnika i drugih nepokretnih dobara u okolici Dubrovnika (RM)                </w:t>
            </w:r>
          </w:p>
        </w:tc>
        <w:tc>
          <w:tcPr>
            <w:tcW w:w="2126" w:type="dxa"/>
            <w:shd w:val="clear" w:color="auto" w:fill="auto"/>
          </w:tcPr>
          <w:p w14:paraId="35844125" w14:textId="7159A0B1" w:rsidR="00DD0689" w:rsidRPr="00267EF5" w:rsidRDefault="00DD0689" w:rsidP="00267EF5">
            <w:pPr>
              <w:pStyle w:val="normal-000006"/>
            </w:pPr>
            <w:r w:rsidRPr="00267EF5">
              <w:t>IV tromjesečje</w:t>
            </w:r>
          </w:p>
        </w:tc>
      </w:tr>
      <w:tr w:rsidR="00DD0689" w:rsidRPr="00267EF5" w14:paraId="1C6E4571" w14:textId="77777777" w:rsidTr="00267EF5">
        <w:trPr>
          <w:trHeight w:val="1093"/>
        </w:trPr>
        <w:tc>
          <w:tcPr>
            <w:tcW w:w="2127" w:type="dxa"/>
            <w:tcBorders>
              <w:top w:val="single" w:sz="12" w:space="0" w:color="auto"/>
            </w:tcBorders>
            <w:shd w:val="clear" w:color="auto" w:fill="auto"/>
          </w:tcPr>
          <w:p w14:paraId="2F9F2BEB" w14:textId="77777777" w:rsidR="00DD0689" w:rsidRPr="00267EF5" w:rsidRDefault="00DD0689" w:rsidP="00267EF5">
            <w:pPr>
              <w:rPr>
                <w:rStyle w:val="zadanifontodlomka-000007"/>
                <w:b/>
              </w:rPr>
            </w:pPr>
            <w:r w:rsidRPr="00267EF5">
              <w:rPr>
                <w:rStyle w:val="zadanifontodlomka-000007"/>
                <w:b/>
              </w:rPr>
              <w:t>Ministarstvo turizma i sporta</w:t>
            </w:r>
          </w:p>
          <w:p w14:paraId="10DF3046" w14:textId="11417EE5" w:rsidR="0029186E" w:rsidRPr="00267EF5" w:rsidRDefault="0029186E" w:rsidP="00384658"/>
        </w:tc>
        <w:tc>
          <w:tcPr>
            <w:tcW w:w="992" w:type="dxa"/>
            <w:tcBorders>
              <w:top w:val="single" w:sz="12" w:space="0" w:color="auto"/>
            </w:tcBorders>
            <w:shd w:val="clear" w:color="auto" w:fill="auto"/>
          </w:tcPr>
          <w:p w14:paraId="5D4BAEB1" w14:textId="77777777" w:rsidR="00DD0689" w:rsidRPr="00267EF5" w:rsidRDefault="00DD0689" w:rsidP="00267EF5">
            <w:pPr>
              <w:pStyle w:val="normal-000006"/>
              <w:numPr>
                <w:ilvl w:val="0"/>
                <w:numId w:val="4"/>
              </w:numPr>
              <w:rPr>
                <w:rStyle w:val="zadanifontodlomka-000007"/>
              </w:rPr>
            </w:pPr>
          </w:p>
        </w:tc>
        <w:tc>
          <w:tcPr>
            <w:tcW w:w="5103" w:type="dxa"/>
            <w:tcBorders>
              <w:top w:val="single" w:sz="12" w:space="0" w:color="auto"/>
            </w:tcBorders>
            <w:shd w:val="clear" w:color="auto" w:fill="auto"/>
          </w:tcPr>
          <w:p w14:paraId="3B799E28" w14:textId="6104936C" w:rsidR="00DD0689" w:rsidRPr="00267EF5" w:rsidRDefault="00DD0689" w:rsidP="00267EF5">
            <w:pPr>
              <w:pStyle w:val="normal-000007"/>
            </w:pPr>
            <w:r w:rsidRPr="00267EF5">
              <w:t>Zakon o sportu (PUP)</w:t>
            </w:r>
          </w:p>
        </w:tc>
        <w:tc>
          <w:tcPr>
            <w:tcW w:w="2126" w:type="dxa"/>
            <w:tcBorders>
              <w:top w:val="single" w:sz="12" w:space="0" w:color="auto"/>
            </w:tcBorders>
            <w:shd w:val="clear" w:color="auto" w:fill="auto"/>
          </w:tcPr>
          <w:p w14:paraId="43B546EA" w14:textId="2947060A" w:rsidR="00DD0689" w:rsidRPr="00267EF5" w:rsidRDefault="00DD0689" w:rsidP="00267EF5">
            <w:pPr>
              <w:pStyle w:val="normal-000007"/>
            </w:pPr>
            <w:r w:rsidRPr="00267EF5">
              <w:t>IV tromjesečje</w:t>
            </w:r>
          </w:p>
        </w:tc>
      </w:tr>
      <w:tr w:rsidR="00DD0689" w:rsidRPr="00267EF5" w14:paraId="749B0D8A" w14:textId="77777777" w:rsidTr="00267EF5">
        <w:tc>
          <w:tcPr>
            <w:tcW w:w="2127" w:type="dxa"/>
            <w:vMerge w:val="restart"/>
            <w:tcBorders>
              <w:top w:val="single" w:sz="12" w:space="0" w:color="auto"/>
            </w:tcBorders>
            <w:shd w:val="clear" w:color="auto" w:fill="auto"/>
          </w:tcPr>
          <w:p w14:paraId="67986A2C" w14:textId="77777777" w:rsidR="00DD0689" w:rsidRPr="00267EF5" w:rsidRDefault="00DD0689" w:rsidP="00267EF5">
            <w:pPr>
              <w:rPr>
                <w:b/>
              </w:rPr>
            </w:pPr>
            <w:r w:rsidRPr="00267EF5">
              <w:rPr>
                <w:b/>
              </w:rPr>
              <w:t>Ministarstvo prostornoga uređenja, graditeljstva i državne imovine</w:t>
            </w:r>
          </w:p>
          <w:p w14:paraId="19019302" w14:textId="3C38F38F" w:rsidR="0048277D" w:rsidRPr="00267EF5" w:rsidRDefault="0048277D" w:rsidP="00267EF5"/>
        </w:tc>
        <w:tc>
          <w:tcPr>
            <w:tcW w:w="992" w:type="dxa"/>
            <w:tcBorders>
              <w:top w:val="single" w:sz="12" w:space="0" w:color="auto"/>
            </w:tcBorders>
            <w:shd w:val="clear" w:color="auto" w:fill="auto"/>
          </w:tcPr>
          <w:p w14:paraId="6C717F67" w14:textId="77777777" w:rsidR="00DD0689" w:rsidRPr="00267EF5" w:rsidRDefault="00DD0689" w:rsidP="00267EF5">
            <w:pPr>
              <w:pStyle w:val="ListParagraph"/>
              <w:numPr>
                <w:ilvl w:val="0"/>
                <w:numId w:val="4"/>
              </w:numPr>
            </w:pPr>
          </w:p>
        </w:tc>
        <w:tc>
          <w:tcPr>
            <w:tcW w:w="5103" w:type="dxa"/>
            <w:tcBorders>
              <w:top w:val="single" w:sz="12" w:space="0" w:color="auto"/>
            </w:tcBorders>
            <w:shd w:val="clear" w:color="auto" w:fill="auto"/>
          </w:tcPr>
          <w:p w14:paraId="593194CB" w14:textId="60FADA18" w:rsidR="00DD0689" w:rsidRPr="00267EF5" w:rsidRDefault="00DD0689" w:rsidP="00267EF5">
            <w:pPr>
              <w:pStyle w:val="normal-000007"/>
              <w:rPr>
                <w:rStyle w:val="zadanifontodlomka-000008"/>
              </w:rPr>
            </w:pPr>
            <w:r w:rsidRPr="00267EF5">
              <w:rPr>
                <w:rStyle w:val="zadanifontodlomka-000008"/>
              </w:rPr>
              <w:t>Zakon o izmjenama i dopunama Zakona o gradnji</w:t>
            </w:r>
          </w:p>
        </w:tc>
        <w:tc>
          <w:tcPr>
            <w:tcW w:w="2126" w:type="dxa"/>
            <w:tcBorders>
              <w:top w:val="single" w:sz="12" w:space="0" w:color="auto"/>
            </w:tcBorders>
            <w:shd w:val="clear" w:color="auto" w:fill="auto"/>
          </w:tcPr>
          <w:p w14:paraId="5E260BAE" w14:textId="42A3F87E" w:rsidR="00DD0689" w:rsidRPr="00267EF5" w:rsidRDefault="00DD0689" w:rsidP="00267EF5">
            <w:pPr>
              <w:pStyle w:val="normal-000007"/>
              <w:rPr>
                <w:rStyle w:val="zadanifontodlomka-000004"/>
                <w:b w:val="0"/>
              </w:rPr>
            </w:pPr>
            <w:r w:rsidRPr="00267EF5">
              <w:rPr>
                <w:rStyle w:val="zadanifontodlomka-000004"/>
                <w:b w:val="0"/>
              </w:rPr>
              <w:t>I tromjesečje</w:t>
            </w:r>
          </w:p>
        </w:tc>
      </w:tr>
      <w:tr w:rsidR="00DD0689" w:rsidRPr="00267EF5" w14:paraId="30199650" w14:textId="77777777" w:rsidTr="00267EF5">
        <w:tc>
          <w:tcPr>
            <w:tcW w:w="2127" w:type="dxa"/>
            <w:vMerge/>
            <w:shd w:val="clear" w:color="auto" w:fill="auto"/>
          </w:tcPr>
          <w:p w14:paraId="7B636695"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2F636149"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1297EA70" w14:textId="1E376E90" w:rsidR="00DD0689" w:rsidRPr="00267EF5" w:rsidRDefault="00DD0689" w:rsidP="00267EF5">
            <w:pPr>
              <w:pStyle w:val="normal-000007"/>
              <w:rPr>
                <w:rStyle w:val="zadanifontodlomka-000008"/>
              </w:rPr>
            </w:pPr>
            <w:r w:rsidRPr="00267EF5">
              <w:rPr>
                <w:rStyle w:val="zadanifontodlomka-000008"/>
              </w:rPr>
              <w:t>Zakon o izmjenama i dopunama Zakona o prostornom uređenju</w:t>
            </w:r>
          </w:p>
        </w:tc>
        <w:tc>
          <w:tcPr>
            <w:tcW w:w="2126" w:type="dxa"/>
            <w:tcBorders>
              <w:top w:val="single" w:sz="4" w:space="0" w:color="auto"/>
            </w:tcBorders>
            <w:shd w:val="clear" w:color="auto" w:fill="auto"/>
          </w:tcPr>
          <w:p w14:paraId="69099803" w14:textId="7A97F709" w:rsidR="00DD0689" w:rsidRPr="00267EF5" w:rsidRDefault="00DD0689" w:rsidP="00267EF5">
            <w:pPr>
              <w:pStyle w:val="normal-000007"/>
              <w:rPr>
                <w:rStyle w:val="zadanifontodlomka-000004"/>
                <w:b w:val="0"/>
              </w:rPr>
            </w:pPr>
            <w:r w:rsidRPr="00267EF5">
              <w:rPr>
                <w:rStyle w:val="zadanifontodlomka-000004"/>
                <w:b w:val="0"/>
              </w:rPr>
              <w:t>I tromjesečje</w:t>
            </w:r>
          </w:p>
        </w:tc>
      </w:tr>
      <w:tr w:rsidR="00DD0689" w:rsidRPr="00267EF5" w14:paraId="070B6FB7" w14:textId="77777777" w:rsidTr="00267EF5">
        <w:tc>
          <w:tcPr>
            <w:tcW w:w="2127" w:type="dxa"/>
            <w:vMerge/>
            <w:shd w:val="clear" w:color="auto" w:fill="auto"/>
          </w:tcPr>
          <w:p w14:paraId="60A85221"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34639860"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6BD9734A" w14:textId="7B2579E0" w:rsidR="00DD0689" w:rsidRPr="00267EF5" w:rsidRDefault="00DD0689" w:rsidP="00267EF5">
            <w:pPr>
              <w:pStyle w:val="normal-000007"/>
              <w:rPr>
                <w:rStyle w:val="zadanifontodlomka-000008"/>
              </w:rPr>
            </w:pPr>
            <w:r w:rsidRPr="00267EF5">
              <w:rPr>
                <w:rStyle w:val="zadanifontodlomka-000008"/>
              </w:rPr>
              <w:t>Zakon o izmjenama i dopunama Zakona o najmu stanova</w:t>
            </w:r>
          </w:p>
        </w:tc>
        <w:tc>
          <w:tcPr>
            <w:tcW w:w="2126" w:type="dxa"/>
            <w:tcBorders>
              <w:top w:val="single" w:sz="4" w:space="0" w:color="auto"/>
            </w:tcBorders>
            <w:shd w:val="clear" w:color="auto" w:fill="auto"/>
          </w:tcPr>
          <w:p w14:paraId="1028C49D" w14:textId="77EB69C5" w:rsidR="00DD0689" w:rsidRPr="00267EF5" w:rsidRDefault="00DD0689" w:rsidP="00267EF5">
            <w:pPr>
              <w:pStyle w:val="normal-000007"/>
              <w:rPr>
                <w:rStyle w:val="zadanifontodlomka-000004"/>
                <w:b w:val="0"/>
              </w:rPr>
            </w:pPr>
            <w:r w:rsidRPr="00267EF5">
              <w:rPr>
                <w:rStyle w:val="zadanifontodlomka-000004"/>
                <w:b w:val="0"/>
              </w:rPr>
              <w:t>I tromjesečje</w:t>
            </w:r>
          </w:p>
        </w:tc>
      </w:tr>
      <w:tr w:rsidR="00DD0689" w:rsidRPr="00267EF5" w14:paraId="40D766E0" w14:textId="77777777" w:rsidTr="00267EF5">
        <w:tc>
          <w:tcPr>
            <w:tcW w:w="2127" w:type="dxa"/>
            <w:vMerge/>
            <w:shd w:val="clear" w:color="auto" w:fill="auto"/>
          </w:tcPr>
          <w:p w14:paraId="40B54DD1"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0677260B"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23FB22AE" w14:textId="7195CE39" w:rsidR="00DD0689" w:rsidRPr="00267EF5" w:rsidRDefault="00DD0689" w:rsidP="00267EF5">
            <w:pPr>
              <w:pStyle w:val="normal-000007"/>
              <w:rPr>
                <w:rStyle w:val="zadanifontodlomka-000008"/>
              </w:rPr>
            </w:pPr>
            <w:r w:rsidRPr="00267EF5">
              <w:rPr>
                <w:rStyle w:val="zadanifontodlomka-000008"/>
              </w:rPr>
              <w:t>Zakon o postupanju s nezakonito izgrađenom infrastrukturom</w:t>
            </w:r>
          </w:p>
        </w:tc>
        <w:tc>
          <w:tcPr>
            <w:tcW w:w="2126" w:type="dxa"/>
            <w:tcBorders>
              <w:top w:val="single" w:sz="4" w:space="0" w:color="auto"/>
            </w:tcBorders>
            <w:shd w:val="clear" w:color="auto" w:fill="auto"/>
          </w:tcPr>
          <w:p w14:paraId="746E26E7" w14:textId="55E9D84D" w:rsidR="00DD0689" w:rsidRPr="00267EF5" w:rsidRDefault="00DD0689" w:rsidP="00267EF5">
            <w:pPr>
              <w:pStyle w:val="normal-000007"/>
              <w:rPr>
                <w:rStyle w:val="zadanifontodlomka-000004"/>
                <w:b w:val="0"/>
              </w:rPr>
            </w:pPr>
            <w:r w:rsidRPr="00267EF5">
              <w:rPr>
                <w:rStyle w:val="zadanifontodlomka-000004"/>
                <w:b w:val="0"/>
              </w:rPr>
              <w:t>I tromjesečje</w:t>
            </w:r>
          </w:p>
        </w:tc>
      </w:tr>
      <w:tr w:rsidR="00DD0689" w:rsidRPr="00267EF5" w14:paraId="69DCE0B3" w14:textId="77777777" w:rsidTr="00267EF5">
        <w:tc>
          <w:tcPr>
            <w:tcW w:w="2127" w:type="dxa"/>
            <w:vMerge/>
            <w:shd w:val="clear" w:color="auto" w:fill="auto"/>
          </w:tcPr>
          <w:p w14:paraId="66623D6C"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61DB50A4"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35B19FCF" w14:textId="75156192" w:rsidR="00DD0689" w:rsidRPr="00267EF5" w:rsidRDefault="00DD0689" w:rsidP="00267EF5">
            <w:pPr>
              <w:pStyle w:val="normal-000007"/>
              <w:rPr>
                <w:rStyle w:val="zadanifontodlomka-000008"/>
              </w:rPr>
            </w:pPr>
            <w:r w:rsidRPr="00267EF5">
              <w:rPr>
                <w:rStyle w:val="zadanifontodlomka-000008"/>
              </w:rPr>
              <w:t>Zakon o izmjenama i dopunama Zakona o upravljanju državnom imovinom</w:t>
            </w:r>
            <w:r w:rsidR="00A73953" w:rsidRPr="00267EF5">
              <w:rPr>
                <w:rStyle w:val="zadanifontodlomka-000008"/>
              </w:rPr>
              <w:t xml:space="preserve"> (EU)</w:t>
            </w:r>
          </w:p>
        </w:tc>
        <w:tc>
          <w:tcPr>
            <w:tcW w:w="2126" w:type="dxa"/>
            <w:tcBorders>
              <w:top w:val="single" w:sz="4" w:space="0" w:color="auto"/>
            </w:tcBorders>
            <w:shd w:val="clear" w:color="auto" w:fill="auto"/>
          </w:tcPr>
          <w:p w14:paraId="7A4CA82E" w14:textId="0BC823C2" w:rsidR="00DD0689" w:rsidRPr="00267EF5" w:rsidRDefault="00DD0689" w:rsidP="00267EF5">
            <w:pPr>
              <w:pStyle w:val="normal-000007"/>
              <w:rPr>
                <w:rStyle w:val="zadanifontodlomka-000004"/>
                <w:b w:val="0"/>
              </w:rPr>
            </w:pPr>
            <w:r w:rsidRPr="00267EF5">
              <w:rPr>
                <w:rStyle w:val="zadanifontodlomka-000004"/>
                <w:b w:val="0"/>
              </w:rPr>
              <w:t>I tromjesečje</w:t>
            </w:r>
          </w:p>
        </w:tc>
      </w:tr>
      <w:tr w:rsidR="00DD0689" w:rsidRPr="00267EF5" w14:paraId="2E87A6C9" w14:textId="77777777" w:rsidTr="00267EF5">
        <w:tc>
          <w:tcPr>
            <w:tcW w:w="2127" w:type="dxa"/>
            <w:vMerge/>
            <w:shd w:val="clear" w:color="auto" w:fill="auto"/>
          </w:tcPr>
          <w:p w14:paraId="5CC96731" w14:textId="77777777" w:rsidR="00DD0689" w:rsidRPr="00267EF5" w:rsidRDefault="00DD0689" w:rsidP="00267EF5">
            <w:pPr>
              <w:pStyle w:val="ListParagraph"/>
              <w:numPr>
                <w:ilvl w:val="0"/>
                <w:numId w:val="3"/>
              </w:numPr>
            </w:pPr>
          </w:p>
        </w:tc>
        <w:tc>
          <w:tcPr>
            <w:tcW w:w="992" w:type="dxa"/>
            <w:tcBorders>
              <w:top w:val="single" w:sz="4" w:space="0" w:color="auto"/>
            </w:tcBorders>
            <w:shd w:val="clear" w:color="auto" w:fill="auto"/>
          </w:tcPr>
          <w:p w14:paraId="3588A6FB" w14:textId="77777777" w:rsidR="00DD0689" w:rsidRPr="00267EF5" w:rsidRDefault="00DD0689" w:rsidP="00267EF5">
            <w:pPr>
              <w:pStyle w:val="ListParagraph"/>
              <w:numPr>
                <w:ilvl w:val="0"/>
                <w:numId w:val="4"/>
              </w:numPr>
            </w:pPr>
          </w:p>
        </w:tc>
        <w:tc>
          <w:tcPr>
            <w:tcW w:w="5103" w:type="dxa"/>
            <w:tcBorders>
              <w:top w:val="single" w:sz="4" w:space="0" w:color="auto"/>
            </w:tcBorders>
            <w:shd w:val="clear" w:color="auto" w:fill="auto"/>
          </w:tcPr>
          <w:p w14:paraId="567ABF67" w14:textId="572D1C61" w:rsidR="00DD0689" w:rsidRPr="00267EF5" w:rsidRDefault="00DD0689" w:rsidP="00267EF5">
            <w:pPr>
              <w:pStyle w:val="normal-000007"/>
              <w:rPr>
                <w:rStyle w:val="zadanifontodlomka-000008"/>
              </w:rPr>
            </w:pPr>
            <w:r w:rsidRPr="00267EF5">
              <w:rPr>
                <w:rStyle w:val="zadanifontodlomka-000008"/>
              </w:rPr>
              <w:t>Zakon o upravljanju i održavanju zgrada (PUP)</w:t>
            </w:r>
          </w:p>
        </w:tc>
        <w:tc>
          <w:tcPr>
            <w:tcW w:w="2126" w:type="dxa"/>
            <w:tcBorders>
              <w:top w:val="single" w:sz="4" w:space="0" w:color="auto"/>
            </w:tcBorders>
            <w:shd w:val="clear" w:color="auto" w:fill="auto"/>
          </w:tcPr>
          <w:p w14:paraId="3E0DB28D" w14:textId="4DBE018D" w:rsidR="00DD0689" w:rsidRPr="00267EF5" w:rsidRDefault="00DD0689" w:rsidP="00267EF5">
            <w:pPr>
              <w:pStyle w:val="normal-000007"/>
              <w:rPr>
                <w:rStyle w:val="zadanifontodlomka-000004"/>
                <w:b w:val="0"/>
              </w:rPr>
            </w:pPr>
            <w:r w:rsidRPr="00267EF5">
              <w:rPr>
                <w:rStyle w:val="zadanifontodlomka-000004"/>
                <w:b w:val="0"/>
              </w:rPr>
              <w:t>II tromjesečje</w:t>
            </w:r>
          </w:p>
        </w:tc>
      </w:tr>
      <w:tr w:rsidR="00DD0689" w:rsidRPr="00267EF5" w14:paraId="42BE5759" w14:textId="77777777" w:rsidTr="00267EF5">
        <w:tc>
          <w:tcPr>
            <w:tcW w:w="2127" w:type="dxa"/>
            <w:vMerge/>
            <w:tcBorders>
              <w:bottom w:val="single" w:sz="12" w:space="0" w:color="auto"/>
            </w:tcBorders>
            <w:shd w:val="clear" w:color="auto" w:fill="auto"/>
          </w:tcPr>
          <w:p w14:paraId="14FC3469" w14:textId="77777777" w:rsidR="00DD0689" w:rsidRPr="00267EF5" w:rsidRDefault="00DD0689" w:rsidP="00267EF5">
            <w:pPr>
              <w:pStyle w:val="ListParagraph"/>
              <w:numPr>
                <w:ilvl w:val="0"/>
                <w:numId w:val="3"/>
              </w:numPr>
            </w:pPr>
          </w:p>
        </w:tc>
        <w:tc>
          <w:tcPr>
            <w:tcW w:w="992" w:type="dxa"/>
            <w:tcBorders>
              <w:top w:val="single" w:sz="4" w:space="0" w:color="auto"/>
              <w:bottom w:val="single" w:sz="12" w:space="0" w:color="auto"/>
            </w:tcBorders>
            <w:shd w:val="clear" w:color="auto" w:fill="auto"/>
          </w:tcPr>
          <w:p w14:paraId="2A735A24" w14:textId="77777777" w:rsidR="00DD0689" w:rsidRPr="00267EF5" w:rsidRDefault="00DD0689" w:rsidP="00267EF5">
            <w:pPr>
              <w:pStyle w:val="ListParagraph"/>
              <w:numPr>
                <w:ilvl w:val="0"/>
                <w:numId w:val="4"/>
              </w:numPr>
            </w:pPr>
          </w:p>
        </w:tc>
        <w:tc>
          <w:tcPr>
            <w:tcW w:w="5103" w:type="dxa"/>
            <w:tcBorders>
              <w:top w:val="single" w:sz="4" w:space="0" w:color="auto"/>
              <w:bottom w:val="single" w:sz="12" w:space="0" w:color="auto"/>
            </w:tcBorders>
            <w:shd w:val="clear" w:color="auto" w:fill="auto"/>
          </w:tcPr>
          <w:p w14:paraId="2655E12F" w14:textId="742A84DF" w:rsidR="00DD0689" w:rsidRPr="00267EF5" w:rsidRDefault="00DD0689" w:rsidP="00267EF5">
            <w:pPr>
              <w:pStyle w:val="normal-000007"/>
              <w:rPr>
                <w:rStyle w:val="zadanifontodlomka-000008"/>
              </w:rPr>
            </w:pPr>
            <w:r w:rsidRPr="00267EF5">
              <w:rPr>
                <w:rStyle w:val="zadanifontodlomka-000008"/>
              </w:rPr>
              <w:t>Zakon o pravnim osobama u vlasništvu Republike Hrvatske (PUP)</w:t>
            </w:r>
          </w:p>
        </w:tc>
        <w:tc>
          <w:tcPr>
            <w:tcW w:w="2126" w:type="dxa"/>
            <w:tcBorders>
              <w:top w:val="single" w:sz="4" w:space="0" w:color="auto"/>
              <w:bottom w:val="single" w:sz="12" w:space="0" w:color="auto"/>
            </w:tcBorders>
            <w:shd w:val="clear" w:color="auto" w:fill="auto"/>
          </w:tcPr>
          <w:p w14:paraId="47AC9434" w14:textId="22F4BB16" w:rsidR="00DD0689" w:rsidRPr="00267EF5" w:rsidRDefault="00DD0689" w:rsidP="00267EF5">
            <w:pPr>
              <w:pStyle w:val="normal-000007"/>
              <w:rPr>
                <w:rStyle w:val="zadanifontodlomka-000004"/>
                <w:b w:val="0"/>
              </w:rPr>
            </w:pPr>
            <w:r w:rsidRPr="00267EF5">
              <w:rPr>
                <w:rStyle w:val="zadanifontodlomka-000004"/>
                <w:b w:val="0"/>
              </w:rPr>
              <w:t>III tromjesečje</w:t>
            </w:r>
          </w:p>
        </w:tc>
      </w:tr>
      <w:tr w:rsidR="00DD0689" w:rsidRPr="00267EF5" w14:paraId="4C090B1B" w14:textId="77777777" w:rsidTr="00267EF5">
        <w:tc>
          <w:tcPr>
            <w:tcW w:w="2127" w:type="dxa"/>
            <w:vMerge w:val="restart"/>
            <w:tcBorders>
              <w:top w:val="single" w:sz="12" w:space="0" w:color="auto"/>
            </w:tcBorders>
            <w:shd w:val="clear" w:color="auto" w:fill="auto"/>
          </w:tcPr>
          <w:p w14:paraId="00BA0989" w14:textId="77777777" w:rsidR="00DD0689" w:rsidRPr="00267EF5" w:rsidRDefault="00DD0689" w:rsidP="00267EF5">
            <w:pPr>
              <w:rPr>
                <w:b/>
              </w:rPr>
            </w:pPr>
            <w:r w:rsidRPr="00267EF5">
              <w:rPr>
                <w:b/>
              </w:rPr>
              <w:t>Ministarstvo obrane</w:t>
            </w:r>
          </w:p>
          <w:p w14:paraId="68DC64CA" w14:textId="552D4014" w:rsidR="001F6645" w:rsidRPr="00267EF5" w:rsidRDefault="001F6645" w:rsidP="00267EF5">
            <w:pPr>
              <w:rPr>
                <w:b/>
              </w:rPr>
            </w:pPr>
          </w:p>
        </w:tc>
        <w:tc>
          <w:tcPr>
            <w:tcW w:w="992" w:type="dxa"/>
            <w:tcBorders>
              <w:top w:val="single" w:sz="12" w:space="0" w:color="auto"/>
            </w:tcBorders>
            <w:shd w:val="clear" w:color="auto" w:fill="auto"/>
          </w:tcPr>
          <w:p w14:paraId="6A139384" w14:textId="77777777" w:rsidR="00DD0689" w:rsidRPr="00267EF5" w:rsidRDefault="00DD0689" w:rsidP="00267EF5">
            <w:pPr>
              <w:pStyle w:val="ListParagraph"/>
              <w:numPr>
                <w:ilvl w:val="0"/>
                <w:numId w:val="4"/>
              </w:numPr>
            </w:pPr>
          </w:p>
        </w:tc>
        <w:tc>
          <w:tcPr>
            <w:tcW w:w="5103" w:type="dxa"/>
            <w:tcBorders>
              <w:top w:val="single" w:sz="12" w:space="0" w:color="auto"/>
            </w:tcBorders>
            <w:shd w:val="clear" w:color="auto" w:fill="auto"/>
          </w:tcPr>
          <w:p w14:paraId="0C0F0BA5" w14:textId="13C15357" w:rsidR="00DD0689" w:rsidRPr="00267EF5" w:rsidRDefault="00DD0689" w:rsidP="00267EF5">
            <w:pPr>
              <w:pStyle w:val="normal-000007"/>
              <w:rPr>
                <w:rStyle w:val="zadanifontodlomka-000008"/>
              </w:rPr>
            </w:pPr>
            <w:r w:rsidRPr="00267EF5">
              <w:rPr>
                <w:rStyle w:val="zadanifontodlomka-000008"/>
              </w:rPr>
              <w:t>Zakon o obrani</w:t>
            </w:r>
          </w:p>
        </w:tc>
        <w:tc>
          <w:tcPr>
            <w:tcW w:w="2126" w:type="dxa"/>
            <w:tcBorders>
              <w:top w:val="single" w:sz="12" w:space="0" w:color="auto"/>
            </w:tcBorders>
            <w:shd w:val="clear" w:color="auto" w:fill="auto"/>
          </w:tcPr>
          <w:p w14:paraId="383E6081" w14:textId="53CCD1E4" w:rsidR="00DD0689" w:rsidRPr="00267EF5" w:rsidRDefault="00DD0689" w:rsidP="00267EF5">
            <w:pPr>
              <w:pStyle w:val="normal-000007"/>
              <w:rPr>
                <w:rStyle w:val="zadanifontodlomka-000004"/>
                <w:b w:val="0"/>
              </w:rPr>
            </w:pPr>
            <w:r w:rsidRPr="00267EF5">
              <w:rPr>
                <w:rStyle w:val="zadanifontodlomka-000004"/>
                <w:b w:val="0"/>
              </w:rPr>
              <w:t>I tromjesečje</w:t>
            </w:r>
          </w:p>
        </w:tc>
      </w:tr>
      <w:tr w:rsidR="00DD0689" w:rsidRPr="00267EF5" w14:paraId="38AFC6EF" w14:textId="77777777" w:rsidTr="00267EF5">
        <w:tc>
          <w:tcPr>
            <w:tcW w:w="2127" w:type="dxa"/>
            <w:vMerge/>
            <w:tcBorders>
              <w:bottom w:val="single" w:sz="12" w:space="0" w:color="auto"/>
            </w:tcBorders>
            <w:shd w:val="clear" w:color="auto" w:fill="auto"/>
          </w:tcPr>
          <w:p w14:paraId="077C9F94" w14:textId="77777777" w:rsidR="00DD0689" w:rsidRPr="00267EF5" w:rsidRDefault="00DD0689" w:rsidP="00267EF5"/>
        </w:tc>
        <w:tc>
          <w:tcPr>
            <w:tcW w:w="992" w:type="dxa"/>
            <w:tcBorders>
              <w:top w:val="single" w:sz="4" w:space="0" w:color="auto"/>
              <w:bottom w:val="single" w:sz="12" w:space="0" w:color="auto"/>
            </w:tcBorders>
            <w:shd w:val="clear" w:color="auto" w:fill="auto"/>
          </w:tcPr>
          <w:p w14:paraId="5302B254" w14:textId="77777777" w:rsidR="00DD0689" w:rsidRPr="00267EF5" w:rsidRDefault="00DD0689" w:rsidP="00267EF5">
            <w:pPr>
              <w:pStyle w:val="ListParagraph"/>
              <w:numPr>
                <w:ilvl w:val="0"/>
                <w:numId w:val="4"/>
              </w:numPr>
            </w:pPr>
          </w:p>
        </w:tc>
        <w:tc>
          <w:tcPr>
            <w:tcW w:w="5103" w:type="dxa"/>
            <w:tcBorders>
              <w:top w:val="single" w:sz="4" w:space="0" w:color="auto"/>
              <w:bottom w:val="single" w:sz="12" w:space="0" w:color="auto"/>
            </w:tcBorders>
            <w:shd w:val="clear" w:color="auto" w:fill="auto"/>
          </w:tcPr>
          <w:p w14:paraId="298017E2" w14:textId="2F809FA9" w:rsidR="00DD0689" w:rsidRPr="00267EF5" w:rsidRDefault="00DD0689" w:rsidP="00267EF5">
            <w:pPr>
              <w:pStyle w:val="normal-000007"/>
              <w:rPr>
                <w:rStyle w:val="zadanifontodlomka-000008"/>
              </w:rPr>
            </w:pPr>
            <w:r w:rsidRPr="00267EF5">
              <w:rPr>
                <w:rStyle w:val="zadanifontodlomka-000008"/>
              </w:rPr>
              <w:t>Zakon o službi u oružanim snagama Republike Hrvatske</w:t>
            </w:r>
          </w:p>
        </w:tc>
        <w:tc>
          <w:tcPr>
            <w:tcW w:w="2126" w:type="dxa"/>
            <w:tcBorders>
              <w:top w:val="single" w:sz="4" w:space="0" w:color="auto"/>
              <w:bottom w:val="single" w:sz="12" w:space="0" w:color="auto"/>
            </w:tcBorders>
            <w:shd w:val="clear" w:color="auto" w:fill="auto"/>
          </w:tcPr>
          <w:p w14:paraId="32210B00" w14:textId="67CA306B" w:rsidR="00DD0689" w:rsidRPr="00267EF5" w:rsidRDefault="00DD0689" w:rsidP="00267EF5">
            <w:pPr>
              <w:pStyle w:val="normal-000007"/>
              <w:rPr>
                <w:rStyle w:val="zadanifontodlomka-000004"/>
                <w:b w:val="0"/>
              </w:rPr>
            </w:pPr>
            <w:r w:rsidRPr="00267EF5">
              <w:rPr>
                <w:rStyle w:val="zadanifontodlomka-000004"/>
                <w:b w:val="0"/>
              </w:rPr>
              <w:t>I tromjesečje</w:t>
            </w:r>
          </w:p>
        </w:tc>
      </w:tr>
      <w:tr w:rsidR="00DD0689" w:rsidRPr="00267EF5" w14:paraId="29E9D5B8" w14:textId="77777777" w:rsidTr="00267EF5">
        <w:tc>
          <w:tcPr>
            <w:tcW w:w="2127" w:type="dxa"/>
            <w:tcBorders>
              <w:bottom w:val="single" w:sz="12" w:space="0" w:color="auto"/>
            </w:tcBorders>
            <w:shd w:val="clear" w:color="auto" w:fill="auto"/>
          </w:tcPr>
          <w:p w14:paraId="1D8BE361" w14:textId="77777777" w:rsidR="00DD0689" w:rsidRPr="00267EF5" w:rsidRDefault="00DD0689" w:rsidP="00267EF5">
            <w:pPr>
              <w:rPr>
                <w:b/>
              </w:rPr>
            </w:pPr>
            <w:r w:rsidRPr="00267EF5">
              <w:rPr>
                <w:b/>
              </w:rPr>
              <w:t>Ministarstvo hrvatskih branitelja</w:t>
            </w:r>
          </w:p>
          <w:p w14:paraId="68034B7E" w14:textId="71E0D7B7" w:rsidR="001F6645" w:rsidRPr="00267EF5" w:rsidRDefault="001F6645" w:rsidP="00267EF5">
            <w:pPr>
              <w:rPr>
                <w:b/>
              </w:rPr>
            </w:pPr>
          </w:p>
        </w:tc>
        <w:tc>
          <w:tcPr>
            <w:tcW w:w="992" w:type="dxa"/>
            <w:tcBorders>
              <w:top w:val="single" w:sz="4" w:space="0" w:color="auto"/>
              <w:bottom w:val="single" w:sz="12" w:space="0" w:color="auto"/>
            </w:tcBorders>
            <w:shd w:val="clear" w:color="auto" w:fill="auto"/>
          </w:tcPr>
          <w:p w14:paraId="61741715" w14:textId="77777777" w:rsidR="00DD0689" w:rsidRPr="00267EF5" w:rsidRDefault="00DD0689" w:rsidP="00267EF5">
            <w:pPr>
              <w:pStyle w:val="ListParagraph"/>
              <w:numPr>
                <w:ilvl w:val="0"/>
                <w:numId w:val="4"/>
              </w:numPr>
            </w:pPr>
          </w:p>
        </w:tc>
        <w:tc>
          <w:tcPr>
            <w:tcW w:w="5103" w:type="dxa"/>
            <w:tcBorders>
              <w:top w:val="single" w:sz="4" w:space="0" w:color="auto"/>
              <w:bottom w:val="single" w:sz="12" w:space="0" w:color="auto"/>
            </w:tcBorders>
            <w:shd w:val="clear" w:color="auto" w:fill="auto"/>
          </w:tcPr>
          <w:p w14:paraId="3DA67990" w14:textId="6AD3498E" w:rsidR="00DD0689" w:rsidRPr="00267EF5" w:rsidRDefault="00DD0689" w:rsidP="00267EF5">
            <w:pPr>
              <w:pStyle w:val="normal-000007"/>
              <w:rPr>
                <w:rStyle w:val="zadanifontodlomka-000008"/>
              </w:rPr>
            </w:pPr>
            <w:r w:rsidRPr="00267EF5">
              <w:rPr>
                <w:rStyle w:val="zadanifontodlomka-000008"/>
              </w:rPr>
              <w:t>Zakon o osnivanju ustanove za smještaj braniteljsko-stradalničke populacije iz Domovinskog rata</w:t>
            </w:r>
          </w:p>
        </w:tc>
        <w:tc>
          <w:tcPr>
            <w:tcW w:w="2126" w:type="dxa"/>
            <w:tcBorders>
              <w:top w:val="single" w:sz="4" w:space="0" w:color="auto"/>
              <w:bottom w:val="single" w:sz="12" w:space="0" w:color="auto"/>
            </w:tcBorders>
            <w:shd w:val="clear" w:color="auto" w:fill="auto"/>
          </w:tcPr>
          <w:p w14:paraId="36926999" w14:textId="0897F74F" w:rsidR="00DD0689" w:rsidRPr="00267EF5" w:rsidRDefault="00DD0689" w:rsidP="00267EF5">
            <w:pPr>
              <w:pStyle w:val="normal-000007"/>
              <w:rPr>
                <w:rStyle w:val="zadanifontodlomka-000004"/>
                <w:b w:val="0"/>
              </w:rPr>
            </w:pPr>
            <w:r w:rsidRPr="00267EF5">
              <w:rPr>
                <w:rStyle w:val="zadanifontodlomka-000004"/>
                <w:b w:val="0"/>
              </w:rPr>
              <w:t>III tromjesečje</w:t>
            </w:r>
          </w:p>
        </w:tc>
      </w:tr>
      <w:tr w:rsidR="00DD0689" w:rsidRPr="00267EF5" w14:paraId="31B204E9" w14:textId="77777777" w:rsidTr="00267EF5">
        <w:tc>
          <w:tcPr>
            <w:tcW w:w="2127" w:type="dxa"/>
            <w:vMerge w:val="restart"/>
            <w:tcBorders>
              <w:top w:val="single" w:sz="12" w:space="0" w:color="auto"/>
              <w:bottom w:val="single" w:sz="12" w:space="0" w:color="auto"/>
            </w:tcBorders>
            <w:shd w:val="clear" w:color="auto" w:fill="auto"/>
          </w:tcPr>
          <w:p w14:paraId="258B3398" w14:textId="77777777" w:rsidR="00DD0689" w:rsidRPr="00267EF5" w:rsidRDefault="00DD0689" w:rsidP="00267EF5">
            <w:pPr>
              <w:rPr>
                <w:b/>
              </w:rPr>
            </w:pPr>
            <w:r w:rsidRPr="00267EF5">
              <w:rPr>
                <w:b/>
              </w:rPr>
              <w:t>Središnji državni ured za razvoj digitalnog društva</w:t>
            </w:r>
          </w:p>
          <w:p w14:paraId="7D5C6A6F" w14:textId="5288295E" w:rsidR="001F6645" w:rsidRPr="00267EF5" w:rsidRDefault="001F6645" w:rsidP="00267EF5"/>
        </w:tc>
        <w:tc>
          <w:tcPr>
            <w:tcW w:w="992" w:type="dxa"/>
            <w:tcBorders>
              <w:top w:val="single" w:sz="12" w:space="0" w:color="auto"/>
            </w:tcBorders>
            <w:shd w:val="clear" w:color="auto" w:fill="auto"/>
          </w:tcPr>
          <w:p w14:paraId="5D6C10D2" w14:textId="77777777" w:rsidR="00DD0689" w:rsidRPr="00267EF5" w:rsidRDefault="00DD0689" w:rsidP="00267EF5">
            <w:pPr>
              <w:pStyle w:val="ListParagraph"/>
              <w:numPr>
                <w:ilvl w:val="0"/>
                <w:numId w:val="4"/>
              </w:numPr>
            </w:pPr>
          </w:p>
        </w:tc>
        <w:tc>
          <w:tcPr>
            <w:tcW w:w="5103" w:type="dxa"/>
            <w:tcBorders>
              <w:top w:val="single" w:sz="12" w:space="0" w:color="auto"/>
            </w:tcBorders>
            <w:shd w:val="clear" w:color="auto" w:fill="auto"/>
            <w:vAlign w:val="center"/>
          </w:tcPr>
          <w:p w14:paraId="15CE22BB" w14:textId="6933F1C2" w:rsidR="00DD0689" w:rsidRPr="00267EF5" w:rsidRDefault="00DD0689" w:rsidP="00267EF5">
            <w:pPr>
              <w:pStyle w:val="pt-normal"/>
            </w:pPr>
            <w:r w:rsidRPr="00267EF5">
              <w:t>Zakon o prestanku važenja Zakona o elektroničkoj ispravi</w:t>
            </w:r>
          </w:p>
        </w:tc>
        <w:tc>
          <w:tcPr>
            <w:tcW w:w="2126" w:type="dxa"/>
            <w:tcBorders>
              <w:top w:val="single" w:sz="12" w:space="0" w:color="auto"/>
            </w:tcBorders>
            <w:shd w:val="clear" w:color="auto" w:fill="auto"/>
            <w:vAlign w:val="center"/>
          </w:tcPr>
          <w:p w14:paraId="20171CA1" w14:textId="35118234" w:rsidR="00DD0689" w:rsidRPr="00267EF5" w:rsidRDefault="00DD0689" w:rsidP="00267EF5">
            <w:pPr>
              <w:pStyle w:val="pt-normal"/>
            </w:pPr>
            <w:r w:rsidRPr="00267EF5">
              <w:t>I tromjesečje</w:t>
            </w:r>
          </w:p>
        </w:tc>
      </w:tr>
      <w:tr w:rsidR="00DD0689" w:rsidRPr="00267EF5" w14:paraId="7264503C" w14:textId="77777777" w:rsidTr="00267EF5">
        <w:tc>
          <w:tcPr>
            <w:tcW w:w="2127" w:type="dxa"/>
            <w:vMerge/>
            <w:tcBorders>
              <w:bottom w:val="single" w:sz="12" w:space="0" w:color="auto"/>
            </w:tcBorders>
            <w:shd w:val="clear" w:color="auto" w:fill="auto"/>
          </w:tcPr>
          <w:p w14:paraId="15732FDF" w14:textId="77777777" w:rsidR="00DD0689" w:rsidRPr="00267EF5" w:rsidRDefault="00DD0689" w:rsidP="00267EF5">
            <w:pPr>
              <w:pStyle w:val="ListParagraph"/>
              <w:numPr>
                <w:ilvl w:val="0"/>
                <w:numId w:val="3"/>
              </w:numPr>
            </w:pPr>
          </w:p>
        </w:tc>
        <w:tc>
          <w:tcPr>
            <w:tcW w:w="992" w:type="dxa"/>
            <w:shd w:val="clear" w:color="auto" w:fill="auto"/>
          </w:tcPr>
          <w:p w14:paraId="7F002D96" w14:textId="77777777" w:rsidR="00DD0689" w:rsidRPr="00267EF5" w:rsidRDefault="00DD0689" w:rsidP="00267EF5">
            <w:pPr>
              <w:pStyle w:val="ListParagraph"/>
              <w:numPr>
                <w:ilvl w:val="0"/>
                <w:numId w:val="4"/>
              </w:numPr>
              <w:rPr>
                <w:b/>
              </w:rPr>
            </w:pPr>
          </w:p>
        </w:tc>
        <w:tc>
          <w:tcPr>
            <w:tcW w:w="5103" w:type="dxa"/>
            <w:shd w:val="clear" w:color="auto" w:fill="auto"/>
            <w:vAlign w:val="center"/>
          </w:tcPr>
          <w:p w14:paraId="44E1E0CF" w14:textId="0140E653" w:rsidR="00DD0689" w:rsidRPr="00267EF5" w:rsidRDefault="00DD0689" w:rsidP="00267EF5">
            <w:pPr>
              <w:pStyle w:val="pt-normal"/>
            </w:pPr>
            <w:r w:rsidRPr="00267EF5">
              <w:t>Zakon o izmjenama i dopunama Zakona o državnoj informacijskoj infrastrukturi</w:t>
            </w:r>
          </w:p>
        </w:tc>
        <w:tc>
          <w:tcPr>
            <w:tcW w:w="2126" w:type="dxa"/>
            <w:shd w:val="clear" w:color="auto" w:fill="auto"/>
            <w:vAlign w:val="center"/>
          </w:tcPr>
          <w:p w14:paraId="287A2EDB" w14:textId="2E19DB14" w:rsidR="00DD0689" w:rsidRPr="00267EF5" w:rsidRDefault="00DD0689" w:rsidP="00267EF5">
            <w:pPr>
              <w:pStyle w:val="pt-normal"/>
            </w:pPr>
            <w:r w:rsidRPr="00267EF5">
              <w:t>II tromjesečje</w:t>
            </w:r>
          </w:p>
        </w:tc>
      </w:tr>
      <w:tr w:rsidR="00DD0689" w:rsidRPr="00267EF5" w14:paraId="69267029" w14:textId="77777777" w:rsidTr="00267EF5">
        <w:tc>
          <w:tcPr>
            <w:tcW w:w="2127" w:type="dxa"/>
            <w:vMerge w:val="restart"/>
            <w:tcBorders>
              <w:top w:val="single" w:sz="12" w:space="0" w:color="auto"/>
              <w:bottom w:val="single" w:sz="12" w:space="0" w:color="auto"/>
            </w:tcBorders>
            <w:shd w:val="clear" w:color="auto" w:fill="auto"/>
          </w:tcPr>
          <w:p w14:paraId="530712FC" w14:textId="77777777" w:rsidR="00DD0689" w:rsidRPr="00267EF5" w:rsidRDefault="00DD0689" w:rsidP="00267EF5">
            <w:pPr>
              <w:rPr>
                <w:b/>
              </w:rPr>
            </w:pPr>
            <w:r w:rsidRPr="00267EF5">
              <w:rPr>
                <w:b/>
              </w:rPr>
              <w:t>Središnji državni ured za demografiju i mlade</w:t>
            </w:r>
          </w:p>
          <w:p w14:paraId="23BBA7A8" w14:textId="33A88FA0" w:rsidR="001F6645" w:rsidRPr="00267EF5" w:rsidRDefault="001F6645" w:rsidP="00267EF5"/>
        </w:tc>
        <w:tc>
          <w:tcPr>
            <w:tcW w:w="992" w:type="dxa"/>
            <w:tcBorders>
              <w:top w:val="single" w:sz="12" w:space="0" w:color="auto"/>
              <w:bottom w:val="single" w:sz="4" w:space="0" w:color="auto"/>
            </w:tcBorders>
            <w:shd w:val="clear" w:color="auto" w:fill="auto"/>
          </w:tcPr>
          <w:p w14:paraId="711BA73A" w14:textId="77777777" w:rsidR="00DD0689" w:rsidRPr="00267EF5" w:rsidRDefault="00DD0689" w:rsidP="00267EF5">
            <w:pPr>
              <w:pStyle w:val="ListParagraph"/>
              <w:numPr>
                <w:ilvl w:val="0"/>
                <w:numId w:val="4"/>
              </w:numPr>
            </w:pPr>
          </w:p>
        </w:tc>
        <w:tc>
          <w:tcPr>
            <w:tcW w:w="5103" w:type="dxa"/>
            <w:tcBorders>
              <w:top w:val="single" w:sz="12" w:space="0" w:color="auto"/>
              <w:bottom w:val="single" w:sz="4" w:space="0" w:color="auto"/>
            </w:tcBorders>
            <w:shd w:val="clear" w:color="auto" w:fill="auto"/>
          </w:tcPr>
          <w:p w14:paraId="4CEB5C0C" w14:textId="49FBCEF3" w:rsidR="00DD0689" w:rsidRPr="00267EF5" w:rsidRDefault="00DD0689" w:rsidP="00267EF5">
            <w:pPr>
              <w:pStyle w:val="normal-000010"/>
            </w:pPr>
            <w:r w:rsidRPr="00267EF5">
              <w:t>Zakon o rodiljnim i roditeljskim potporama (PUP/EU)</w:t>
            </w:r>
          </w:p>
        </w:tc>
        <w:tc>
          <w:tcPr>
            <w:tcW w:w="2126" w:type="dxa"/>
            <w:tcBorders>
              <w:top w:val="single" w:sz="12" w:space="0" w:color="auto"/>
              <w:bottom w:val="single" w:sz="4" w:space="0" w:color="auto"/>
            </w:tcBorders>
            <w:shd w:val="clear" w:color="auto" w:fill="auto"/>
          </w:tcPr>
          <w:p w14:paraId="7C371B7C" w14:textId="5648E22B" w:rsidR="00DD0689" w:rsidRPr="00267EF5" w:rsidRDefault="00DD0689" w:rsidP="00267EF5">
            <w:pPr>
              <w:pStyle w:val="normal-000010"/>
            </w:pPr>
            <w:r w:rsidRPr="00267EF5">
              <w:t>I tromjesečje</w:t>
            </w:r>
          </w:p>
        </w:tc>
      </w:tr>
      <w:tr w:rsidR="00DD0689" w:rsidRPr="00267EF5" w14:paraId="533D797D" w14:textId="77777777" w:rsidTr="00267EF5">
        <w:tc>
          <w:tcPr>
            <w:tcW w:w="2127" w:type="dxa"/>
            <w:vMerge/>
            <w:tcBorders>
              <w:bottom w:val="single" w:sz="12" w:space="0" w:color="auto"/>
            </w:tcBorders>
            <w:shd w:val="clear" w:color="auto" w:fill="auto"/>
          </w:tcPr>
          <w:p w14:paraId="02A9C883" w14:textId="77777777" w:rsidR="00DD0689" w:rsidRPr="00267EF5" w:rsidRDefault="00DD0689" w:rsidP="00267EF5"/>
        </w:tc>
        <w:tc>
          <w:tcPr>
            <w:tcW w:w="992" w:type="dxa"/>
            <w:tcBorders>
              <w:top w:val="single" w:sz="4" w:space="0" w:color="auto"/>
              <w:bottom w:val="single" w:sz="12" w:space="0" w:color="auto"/>
            </w:tcBorders>
            <w:shd w:val="clear" w:color="auto" w:fill="auto"/>
          </w:tcPr>
          <w:p w14:paraId="467E077B" w14:textId="77777777" w:rsidR="00DD0689" w:rsidRPr="00267EF5" w:rsidRDefault="00DD0689" w:rsidP="00267EF5">
            <w:pPr>
              <w:pStyle w:val="ListParagraph"/>
              <w:numPr>
                <w:ilvl w:val="0"/>
                <w:numId w:val="4"/>
              </w:numPr>
            </w:pPr>
          </w:p>
        </w:tc>
        <w:tc>
          <w:tcPr>
            <w:tcW w:w="5103" w:type="dxa"/>
            <w:tcBorders>
              <w:top w:val="single" w:sz="4" w:space="0" w:color="auto"/>
              <w:bottom w:val="single" w:sz="12" w:space="0" w:color="auto"/>
            </w:tcBorders>
            <w:shd w:val="clear" w:color="auto" w:fill="auto"/>
          </w:tcPr>
          <w:p w14:paraId="6BF1D4DF" w14:textId="3241EEF4" w:rsidR="00DD0689" w:rsidRPr="00267EF5" w:rsidRDefault="00DD0689" w:rsidP="00267EF5">
            <w:pPr>
              <w:pStyle w:val="normal-000010"/>
            </w:pPr>
            <w:r w:rsidRPr="00267EF5">
              <w:t>Zakon o izmjenama i dopunama Zakona o savjetima mladih (PUP)</w:t>
            </w:r>
          </w:p>
        </w:tc>
        <w:tc>
          <w:tcPr>
            <w:tcW w:w="2126" w:type="dxa"/>
            <w:tcBorders>
              <w:top w:val="single" w:sz="4" w:space="0" w:color="auto"/>
              <w:bottom w:val="single" w:sz="12" w:space="0" w:color="auto"/>
            </w:tcBorders>
            <w:shd w:val="clear" w:color="auto" w:fill="auto"/>
          </w:tcPr>
          <w:p w14:paraId="37806207" w14:textId="6FFB6FF2" w:rsidR="00DD0689" w:rsidRPr="00267EF5" w:rsidRDefault="00DD0689" w:rsidP="00267EF5">
            <w:pPr>
              <w:pStyle w:val="normal-000010"/>
            </w:pPr>
            <w:r w:rsidRPr="00267EF5">
              <w:t>II tromjesečje</w:t>
            </w:r>
          </w:p>
        </w:tc>
      </w:tr>
      <w:tr w:rsidR="00DD0689" w:rsidRPr="00267EF5" w14:paraId="5BAA71EE" w14:textId="77777777" w:rsidTr="00267EF5">
        <w:tc>
          <w:tcPr>
            <w:tcW w:w="2127" w:type="dxa"/>
            <w:tcBorders>
              <w:bottom w:val="single" w:sz="12" w:space="0" w:color="auto"/>
            </w:tcBorders>
            <w:shd w:val="clear" w:color="auto" w:fill="auto"/>
          </w:tcPr>
          <w:p w14:paraId="1FBCEC9B" w14:textId="77777777" w:rsidR="00DD0689" w:rsidRPr="00267EF5" w:rsidRDefault="00DD0689" w:rsidP="00267EF5">
            <w:pPr>
              <w:rPr>
                <w:b/>
              </w:rPr>
            </w:pPr>
            <w:r w:rsidRPr="00267EF5">
              <w:rPr>
                <w:b/>
              </w:rPr>
              <w:t>Središnji državni ured za obnovu i stambeno zbrinjavanje</w:t>
            </w:r>
          </w:p>
          <w:p w14:paraId="7965EC3D" w14:textId="7571D73D" w:rsidR="001F6645" w:rsidRPr="00267EF5" w:rsidRDefault="001F6645" w:rsidP="00267EF5">
            <w:pPr>
              <w:rPr>
                <w:b/>
              </w:rPr>
            </w:pPr>
          </w:p>
        </w:tc>
        <w:tc>
          <w:tcPr>
            <w:tcW w:w="992" w:type="dxa"/>
            <w:tcBorders>
              <w:top w:val="single" w:sz="4" w:space="0" w:color="auto"/>
              <w:bottom w:val="single" w:sz="12" w:space="0" w:color="auto"/>
            </w:tcBorders>
            <w:shd w:val="clear" w:color="auto" w:fill="auto"/>
          </w:tcPr>
          <w:p w14:paraId="5624D340" w14:textId="77777777" w:rsidR="00DD0689" w:rsidRPr="00267EF5" w:rsidRDefault="00DD0689" w:rsidP="00267EF5">
            <w:pPr>
              <w:pStyle w:val="ListParagraph"/>
              <w:numPr>
                <w:ilvl w:val="0"/>
                <w:numId w:val="4"/>
              </w:numPr>
            </w:pPr>
          </w:p>
        </w:tc>
        <w:tc>
          <w:tcPr>
            <w:tcW w:w="5103" w:type="dxa"/>
            <w:tcBorders>
              <w:top w:val="single" w:sz="4" w:space="0" w:color="auto"/>
              <w:bottom w:val="single" w:sz="12" w:space="0" w:color="auto"/>
            </w:tcBorders>
            <w:shd w:val="clear" w:color="auto" w:fill="auto"/>
          </w:tcPr>
          <w:p w14:paraId="5DC91816" w14:textId="12205A12" w:rsidR="00DD0689" w:rsidRPr="00267EF5" w:rsidRDefault="00DD0689" w:rsidP="00267EF5">
            <w:pPr>
              <w:pStyle w:val="normal-000010"/>
            </w:pPr>
            <w:r w:rsidRPr="00267EF5">
              <w:t>Zakon o izmjenama i dopunama Zakona o stambenom zbrinjavanju na potpomognutim područjima (PUP/RM)</w:t>
            </w:r>
          </w:p>
        </w:tc>
        <w:tc>
          <w:tcPr>
            <w:tcW w:w="2126" w:type="dxa"/>
            <w:tcBorders>
              <w:top w:val="single" w:sz="4" w:space="0" w:color="auto"/>
              <w:bottom w:val="single" w:sz="12" w:space="0" w:color="auto"/>
            </w:tcBorders>
            <w:shd w:val="clear" w:color="auto" w:fill="auto"/>
          </w:tcPr>
          <w:p w14:paraId="06ADFC08" w14:textId="1B89FF5D" w:rsidR="00DD0689" w:rsidRPr="00267EF5" w:rsidRDefault="00DD0689" w:rsidP="00267EF5">
            <w:pPr>
              <w:pStyle w:val="normal-000010"/>
            </w:pPr>
            <w:r w:rsidRPr="00267EF5">
              <w:t>IV tromjesečje</w:t>
            </w:r>
          </w:p>
        </w:tc>
      </w:tr>
      <w:tr w:rsidR="00DD0689" w:rsidRPr="00267EF5" w14:paraId="7D88EE32" w14:textId="77777777" w:rsidTr="00267EF5">
        <w:tc>
          <w:tcPr>
            <w:tcW w:w="2127" w:type="dxa"/>
            <w:tcBorders>
              <w:bottom w:val="single" w:sz="12" w:space="0" w:color="auto"/>
            </w:tcBorders>
            <w:shd w:val="clear" w:color="auto" w:fill="auto"/>
          </w:tcPr>
          <w:p w14:paraId="267E6682" w14:textId="77777777" w:rsidR="00DD0689" w:rsidRPr="00267EF5" w:rsidRDefault="00DD0689" w:rsidP="00267EF5">
            <w:pPr>
              <w:rPr>
                <w:b/>
              </w:rPr>
            </w:pPr>
            <w:r w:rsidRPr="00267EF5">
              <w:rPr>
                <w:b/>
              </w:rPr>
              <w:t>Državni hidrometeorološki zavod</w:t>
            </w:r>
          </w:p>
          <w:p w14:paraId="17C2803E" w14:textId="77777777" w:rsidR="001F6645" w:rsidRPr="00267EF5" w:rsidRDefault="001F6645" w:rsidP="00267EF5">
            <w:pPr>
              <w:rPr>
                <w:b/>
              </w:rPr>
            </w:pPr>
          </w:p>
          <w:p w14:paraId="678EBA0B" w14:textId="7910E232" w:rsidR="001F6645" w:rsidRPr="00267EF5" w:rsidRDefault="001F6645" w:rsidP="00267EF5">
            <w:pPr>
              <w:rPr>
                <w:b/>
              </w:rPr>
            </w:pPr>
          </w:p>
        </w:tc>
        <w:tc>
          <w:tcPr>
            <w:tcW w:w="992" w:type="dxa"/>
            <w:tcBorders>
              <w:top w:val="single" w:sz="4" w:space="0" w:color="auto"/>
              <w:bottom w:val="single" w:sz="12" w:space="0" w:color="auto"/>
            </w:tcBorders>
            <w:shd w:val="clear" w:color="auto" w:fill="auto"/>
          </w:tcPr>
          <w:p w14:paraId="698432E0" w14:textId="77777777" w:rsidR="00DD0689" w:rsidRPr="00267EF5" w:rsidRDefault="00DD0689" w:rsidP="00267EF5">
            <w:pPr>
              <w:pStyle w:val="ListParagraph"/>
              <w:numPr>
                <w:ilvl w:val="0"/>
                <w:numId w:val="4"/>
              </w:numPr>
            </w:pPr>
          </w:p>
        </w:tc>
        <w:tc>
          <w:tcPr>
            <w:tcW w:w="5103" w:type="dxa"/>
            <w:tcBorders>
              <w:top w:val="single" w:sz="4" w:space="0" w:color="auto"/>
              <w:bottom w:val="single" w:sz="12" w:space="0" w:color="auto"/>
            </w:tcBorders>
            <w:shd w:val="clear" w:color="auto" w:fill="auto"/>
          </w:tcPr>
          <w:p w14:paraId="0FA0B762" w14:textId="28BD4432" w:rsidR="00DD0689" w:rsidRPr="00267EF5" w:rsidRDefault="00DD0689" w:rsidP="00267EF5">
            <w:pPr>
              <w:pStyle w:val="normal-000010"/>
            </w:pPr>
            <w:r w:rsidRPr="00267EF5">
              <w:t>Zakon o izmjenama Zakona o meteorološkoj i hidrološkoj djelatnosti (RM)</w:t>
            </w:r>
          </w:p>
        </w:tc>
        <w:tc>
          <w:tcPr>
            <w:tcW w:w="2126" w:type="dxa"/>
            <w:tcBorders>
              <w:top w:val="single" w:sz="4" w:space="0" w:color="auto"/>
              <w:bottom w:val="single" w:sz="12" w:space="0" w:color="auto"/>
            </w:tcBorders>
            <w:shd w:val="clear" w:color="auto" w:fill="auto"/>
          </w:tcPr>
          <w:p w14:paraId="23A7F5AF" w14:textId="1210AE85" w:rsidR="00DD0689" w:rsidRPr="00267EF5" w:rsidRDefault="00DD0689" w:rsidP="00267EF5">
            <w:pPr>
              <w:pStyle w:val="normal-000010"/>
            </w:pPr>
            <w:r w:rsidRPr="00267EF5">
              <w:t>II tromjesečje</w:t>
            </w:r>
          </w:p>
        </w:tc>
      </w:tr>
      <w:tr w:rsidR="00DD0689" w:rsidRPr="00267EF5" w14:paraId="316CB660" w14:textId="77777777" w:rsidTr="00267EF5">
        <w:tc>
          <w:tcPr>
            <w:tcW w:w="2127" w:type="dxa"/>
            <w:vMerge w:val="restart"/>
            <w:tcBorders>
              <w:top w:val="single" w:sz="12" w:space="0" w:color="auto"/>
              <w:right w:val="single" w:sz="2" w:space="0" w:color="auto"/>
            </w:tcBorders>
            <w:shd w:val="clear" w:color="auto" w:fill="auto"/>
          </w:tcPr>
          <w:p w14:paraId="1BF3AB9D" w14:textId="77777777" w:rsidR="00DD0689" w:rsidRPr="00267EF5" w:rsidRDefault="00DD0689" w:rsidP="00267EF5">
            <w:pPr>
              <w:rPr>
                <w:b/>
              </w:rPr>
            </w:pPr>
            <w:r w:rsidRPr="00267EF5">
              <w:rPr>
                <w:b/>
              </w:rPr>
              <w:t>Državni zavod za</w:t>
            </w:r>
          </w:p>
          <w:p w14:paraId="6047F863" w14:textId="77777777" w:rsidR="00DD0689" w:rsidRPr="00267EF5" w:rsidRDefault="00DD0689" w:rsidP="00267EF5">
            <w:pPr>
              <w:rPr>
                <w:b/>
              </w:rPr>
            </w:pPr>
            <w:r w:rsidRPr="00267EF5">
              <w:rPr>
                <w:b/>
              </w:rPr>
              <w:t>mjeriteljstvo</w:t>
            </w:r>
          </w:p>
          <w:p w14:paraId="68373084" w14:textId="77777777" w:rsidR="00F04437" w:rsidRPr="00267EF5" w:rsidRDefault="00F04437" w:rsidP="00267EF5">
            <w:pPr>
              <w:rPr>
                <w:b/>
              </w:rPr>
            </w:pPr>
          </w:p>
          <w:p w14:paraId="6B9508E9" w14:textId="35D6CD2A" w:rsidR="00F04437" w:rsidRPr="00267EF5" w:rsidRDefault="00F04437" w:rsidP="00267EF5">
            <w:pPr>
              <w:rPr>
                <w:b/>
              </w:rPr>
            </w:pPr>
          </w:p>
        </w:tc>
        <w:tc>
          <w:tcPr>
            <w:tcW w:w="992" w:type="dxa"/>
            <w:tcBorders>
              <w:top w:val="single" w:sz="12" w:space="0" w:color="auto"/>
              <w:left w:val="single" w:sz="2" w:space="0" w:color="auto"/>
              <w:bottom w:val="single" w:sz="2" w:space="0" w:color="auto"/>
            </w:tcBorders>
            <w:shd w:val="clear" w:color="auto" w:fill="auto"/>
          </w:tcPr>
          <w:p w14:paraId="4F83C163" w14:textId="77777777" w:rsidR="00DD0689" w:rsidRPr="00267EF5" w:rsidRDefault="00DD0689" w:rsidP="00267EF5">
            <w:pPr>
              <w:pStyle w:val="ListParagraph"/>
              <w:numPr>
                <w:ilvl w:val="0"/>
                <w:numId w:val="4"/>
              </w:numPr>
            </w:pPr>
          </w:p>
        </w:tc>
        <w:tc>
          <w:tcPr>
            <w:tcW w:w="5103" w:type="dxa"/>
            <w:tcBorders>
              <w:top w:val="single" w:sz="12" w:space="0" w:color="auto"/>
              <w:bottom w:val="single" w:sz="2" w:space="0" w:color="auto"/>
            </w:tcBorders>
            <w:shd w:val="clear" w:color="auto" w:fill="auto"/>
          </w:tcPr>
          <w:p w14:paraId="0C9EDECA" w14:textId="1B0404CE" w:rsidR="00DD0689" w:rsidRPr="00267EF5" w:rsidRDefault="00DD0689" w:rsidP="00267EF5">
            <w:r w:rsidRPr="00267EF5">
              <w:t xml:space="preserve">Zakon o izmjenama Zakona o mjeriteljstvu (RM)  </w:t>
            </w:r>
          </w:p>
        </w:tc>
        <w:tc>
          <w:tcPr>
            <w:tcW w:w="2126" w:type="dxa"/>
            <w:tcBorders>
              <w:top w:val="single" w:sz="12" w:space="0" w:color="auto"/>
              <w:bottom w:val="single" w:sz="2" w:space="0" w:color="auto"/>
            </w:tcBorders>
            <w:shd w:val="clear" w:color="auto" w:fill="auto"/>
          </w:tcPr>
          <w:p w14:paraId="45D5AD78" w14:textId="5318C14D" w:rsidR="00DD0689" w:rsidRPr="00267EF5" w:rsidRDefault="00DD0689" w:rsidP="00267EF5">
            <w:pPr>
              <w:rPr>
                <w:rStyle w:val="defaultparagraphfont-000006"/>
              </w:rPr>
            </w:pPr>
            <w:r w:rsidRPr="00267EF5">
              <w:rPr>
                <w:rStyle w:val="defaultparagraphfont-000006"/>
              </w:rPr>
              <w:t>II tromjesečje</w:t>
            </w:r>
          </w:p>
        </w:tc>
      </w:tr>
      <w:tr w:rsidR="00DD0689" w:rsidRPr="00267EF5" w14:paraId="13F0027F" w14:textId="77777777" w:rsidTr="00267EF5">
        <w:tc>
          <w:tcPr>
            <w:tcW w:w="2127" w:type="dxa"/>
            <w:vMerge/>
            <w:tcBorders>
              <w:right w:val="single" w:sz="2" w:space="0" w:color="auto"/>
            </w:tcBorders>
            <w:shd w:val="clear" w:color="auto" w:fill="auto"/>
          </w:tcPr>
          <w:p w14:paraId="06937113" w14:textId="77777777" w:rsidR="00DD0689" w:rsidRPr="00267EF5" w:rsidRDefault="00DD0689" w:rsidP="00267EF5">
            <w:pPr>
              <w:rPr>
                <w:b/>
              </w:rPr>
            </w:pPr>
          </w:p>
        </w:tc>
        <w:tc>
          <w:tcPr>
            <w:tcW w:w="992" w:type="dxa"/>
            <w:tcBorders>
              <w:top w:val="single" w:sz="2" w:space="0" w:color="auto"/>
              <w:left w:val="single" w:sz="2" w:space="0" w:color="auto"/>
              <w:bottom w:val="single" w:sz="2" w:space="0" w:color="auto"/>
            </w:tcBorders>
            <w:shd w:val="clear" w:color="auto" w:fill="auto"/>
          </w:tcPr>
          <w:p w14:paraId="61659960" w14:textId="77777777" w:rsidR="00DD0689" w:rsidRPr="00267EF5" w:rsidRDefault="00DD0689" w:rsidP="00267EF5">
            <w:pPr>
              <w:pStyle w:val="ListParagraph"/>
              <w:numPr>
                <w:ilvl w:val="0"/>
                <w:numId w:val="4"/>
              </w:numPr>
            </w:pPr>
          </w:p>
        </w:tc>
        <w:tc>
          <w:tcPr>
            <w:tcW w:w="5103" w:type="dxa"/>
            <w:tcBorders>
              <w:top w:val="single" w:sz="2" w:space="0" w:color="auto"/>
              <w:bottom w:val="single" w:sz="2" w:space="0" w:color="auto"/>
            </w:tcBorders>
            <w:shd w:val="clear" w:color="auto" w:fill="auto"/>
          </w:tcPr>
          <w:p w14:paraId="11B9EFEA" w14:textId="2D7F8A63" w:rsidR="00DD0689" w:rsidRPr="00267EF5" w:rsidRDefault="00DD0689" w:rsidP="00267EF5">
            <w:r w:rsidRPr="00267EF5">
              <w:t xml:space="preserve">Zakon o izmjenama Zakona o nadzoru predmeta od plemenitih kovina (RM)       </w:t>
            </w:r>
          </w:p>
        </w:tc>
        <w:tc>
          <w:tcPr>
            <w:tcW w:w="2126" w:type="dxa"/>
            <w:tcBorders>
              <w:top w:val="single" w:sz="2" w:space="0" w:color="auto"/>
              <w:bottom w:val="single" w:sz="2" w:space="0" w:color="auto"/>
            </w:tcBorders>
            <w:shd w:val="clear" w:color="auto" w:fill="auto"/>
          </w:tcPr>
          <w:p w14:paraId="25359709" w14:textId="7C415BA5" w:rsidR="00DD0689" w:rsidRPr="00267EF5" w:rsidRDefault="00DD0689" w:rsidP="00267EF5">
            <w:pPr>
              <w:rPr>
                <w:rStyle w:val="defaultparagraphfont-000006"/>
              </w:rPr>
            </w:pPr>
            <w:r w:rsidRPr="00267EF5">
              <w:rPr>
                <w:rStyle w:val="defaultparagraphfont-000006"/>
              </w:rPr>
              <w:t>II tromjesečje</w:t>
            </w:r>
          </w:p>
        </w:tc>
      </w:tr>
      <w:tr w:rsidR="00DD0689" w:rsidRPr="00267EF5" w14:paraId="47551A34" w14:textId="77777777" w:rsidTr="00267EF5">
        <w:tc>
          <w:tcPr>
            <w:tcW w:w="2127" w:type="dxa"/>
            <w:vMerge/>
            <w:tcBorders>
              <w:bottom w:val="single" w:sz="12" w:space="0" w:color="auto"/>
              <w:right w:val="single" w:sz="2" w:space="0" w:color="auto"/>
            </w:tcBorders>
            <w:shd w:val="clear" w:color="auto" w:fill="auto"/>
          </w:tcPr>
          <w:p w14:paraId="1C152AD9" w14:textId="77777777" w:rsidR="00DD0689" w:rsidRPr="00267EF5" w:rsidRDefault="00DD0689" w:rsidP="00267EF5">
            <w:pPr>
              <w:rPr>
                <w:b/>
              </w:rPr>
            </w:pPr>
          </w:p>
        </w:tc>
        <w:tc>
          <w:tcPr>
            <w:tcW w:w="992" w:type="dxa"/>
            <w:tcBorders>
              <w:top w:val="single" w:sz="2" w:space="0" w:color="auto"/>
              <w:left w:val="single" w:sz="2" w:space="0" w:color="auto"/>
              <w:bottom w:val="single" w:sz="12" w:space="0" w:color="auto"/>
            </w:tcBorders>
            <w:shd w:val="clear" w:color="auto" w:fill="auto"/>
          </w:tcPr>
          <w:p w14:paraId="7319932E" w14:textId="77777777" w:rsidR="00DD0689" w:rsidRPr="00267EF5" w:rsidRDefault="00DD0689" w:rsidP="00267EF5">
            <w:pPr>
              <w:pStyle w:val="ListParagraph"/>
              <w:numPr>
                <w:ilvl w:val="0"/>
                <w:numId w:val="4"/>
              </w:numPr>
            </w:pPr>
          </w:p>
        </w:tc>
        <w:tc>
          <w:tcPr>
            <w:tcW w:w="5103" w:type="dxa"/>
            <w:tcBorders>
              <w:top w:val="single" w:sz="2" w:space="0" w:color="auto"/>
              <w:bottom w:val="single" w:sz="12" w:space="0" w:color="auto"/>
            </w:tcBorders>
            <w:shd w:val="clear" w:color="auto" w:fill="auto"/>
          </w:tcPr>
          <w:p w14:paraId="37304F70" w14:textId="4460E0F2" w:rsidR="00DD0689" w:rsidRPr="00267EF5" w:rsidRDefault="00DD0689" w:rsidP="00267EF5">
            <w:r w:rsidRPr="00267EF5">
              <w:t>Zakon o izmjenama i dopunama Zakona o mjeriteljstvu</w:t>
            </w:r>
          </w:p>
        </w:tc>
        <w:tc>
          <w:tcPr>
            <w:tcW w:w="2126" w:type="dxa"/>
            <w:tcBorders>
              <w:top w:val="single" w:sz="2" w:space="0" w:color="auto"/>
              <w:bottom w:val="single" w:sz="12" w:space="0" w:color="auto"/>
            </w:tcBorders>
            <w:shd w:val="clear" w:color="auto" w:fill="auto"/>
          </w:tcPr>
          <w:p w14:paraId="53643BC0" w14:textId="2A830B4B" w:rsidR="00DD0689" w:rsidRPr="00267EF5" w:rsidRDefault="00DD0689" w:rsidP="00267EF5">
            <w:pPr>
              <w:rPr>
                <w:rStyle w:val="defaultparagraphfont-000006"/>
              </w:rPr>
            </w:pPr>
            <w:r w:rsidRPr="00267EF5">
              <w:rPr>
                <w:rStyle w:val="defaultparagraphfont-000006"/>
              </w:rPr>
              <w:t>III tromjesečje</w:t>
            </w:r>
          </w:p>
        </w:tc>
      </w:tr>
      <w:tr w:rsidR="00DD0689" w:rsidRPr="00267EF5" w14:paraId="48C03420" w14:textId="77777777" w:rsidTr="00267EF5">
        <w:tc>
          <w:tcPr>
            <w:tcW w:w="2127" w:type="dxa"/>
            <w:tcBorders>
              <w:top w:val="single" w:sz="12" w:space="0" w:color="auto"/>
              <w:bottom w:val="single" w:sz="12" w:space="0" w:color="auto"/>
            </w:tcBorders>
            <w:shd w:val="clear" w:color="auto" w:fill="auto"/>
          </w:tcPr>
          <w:p w14:paraId="07E3BC4A" w14:textId="77777777" w:rsidR="00DD0689" w:rsidRPr="00267EF5" w:rsidRDefault="00DD0689" w:rsidP="00267EF5">
            <w:pPr>
              <w:rPr>
                <w:b/>
              </w:rPr>
            </w:pPr>
            <w:r w:rsidRPr="00267EF5">
              <w:rPr>
                <w:b/>
              </w:rPr>
              <w:lastRenderedPageBreak/>
              <w:t>Državni inspektorat</w:t>
            </w:r>
          </w:p>
          <w:p w14:paraId="1898A5E4" w14:textId="1AE82545" w:rsidR="001F6645" w:rsidRPr="00267EF5" w:rsidRDefault="001F6645" w:rsidP="00267EF5"/>
        </w:tc>
        <w:tc>
          <w:tcPr>
            <w:tcW w:w="992" w:type="dxa"/>
            <w:tcBorders>
              <w:top w:val="single" w:sz="12" w:space="0" w:color="auto"/>
              <w:bottom w:val="single" w:sz="12" w:space="0" w:color="auto"/>
            </w:tcBorders>
            <w:shd w:val="clear" w:color="auto" w:fill="auto"/>
          </w:tcPr>
          <w:p w14:paraId="3320DF90" w14:textId="77777777" w:rsidR="00DD0689" w:rsidRPr="00267EF5" w:rsidRDefault="00DD0689" w:rsidP="00267EF5">
            <w:pPr>
              <w:pStyle w:val="ListParagraph"/>
              <w:numPr>
                <w:ilvl w:val="0"/>
                <w:numId w:val="4"/>
              </w:numPr>
            </w:pPr>
          </w:p>
        </w:tc>
        <w:tc>
          <w:tcPr>
            <w:tcW w:w="5103" w:type="dxa"/>
            <w:tcBorders>
              <w:top w:val="single" w:sz="12" w:space="0" w:color="auto"/>
              <w:bottom w:val="single" w:sz="12" w:space="0" w:color="auto"/>
            </w:tcBorders>
            <w:shd w:val="clear" w:color="auto" w:fill="auto"/>
          </w:tcPr>
          <w:p w14:paraId="0F2D78F3" w14:textId="3F8067DE" w:rsidR="00DD0689" w:rsidRPr="00267EF5" w:rsidRDefault="00DD0689" w:rsidP="00267EF5">
            <w:pPr>
              <w:pStyle w:val="Normal2"/>
            </w:pPr>
            <w:r w:rsidRPr="00267EF5">
              <w:t xml:space="preserve">Zakon o izmjenama i dopunama Zakona o Državnom inspektoratu </w:t>
            </w:r>
          </w:p>
        </w:tc>
        <w:tc>
          <w:tcPr>
            <w:tcW w:w="2126" w:type="dxa"/>
            <w:tcBorders>
              <w:top w:val="single" w:sz="12" w:space="0" w:color="auto"/>
              <w:bottom w:val="single" w:sz="12" w:space="0" w:color="auto"/>
            </w:tcBorders>
            <w:shd w:val="clear" w:color="auto" w:fill="auto"/>
          </w:tcPr>
          <w:p w14:paraId="5E85A963" w14:textId="62C2AF14" w:rsidR="00DD0689" w:rsidRPr="00267EF5" w:rsidRDefault="00DD0689" w:rsidP="00267EF5">
            <w:pPr>
              <w:pStyle w:val="Normal2"/>
            </w:pPr>
            <w:r w:rsidRPr="00267EF5">
              <w:t xml:space="preserve">IV tromjesečje </w:t>
            </w:r>
          </w:p>
        </w:tc>
      </w:tr>
      <w:tr w:rsidR="00DD0689" w:rsidRPr="00267EF5" w14:paraId="1E521012" w14:textId="77777777" w:rsidTr="00267EF5">
        <w:tc>
          <w:tcPr>
            <w:tcW w:w="2127" w:type="dxa"/>
            <w:tcBorders>
              <w:bottom w:val="single" w:sz="12" w:space="0" w:color="auto"/>
            </w:tcBorders>
            <w:shd w:val="clear" w:color="auto" w:fill="auto"/>
          </w:tcPr>
          <w:p w14:paraId="7CD18171" w14:textId="1574A7DB" w:rsidR="0029186E" w:rsidRPr="00267EF5" w:rsidRDefault="00DD0689" w:rsidP="00267EF5">
            <w:pPr>
              <w:rPr>
                <w:b/>
              </w:rPr>
            </w:pPr>
            <w:r w:rsidRPr="00267EF5">
              <w:rPr>
                <w:b/>
              </w:rPr>
              <w:t>Hrvatska vatrogasna zajednica</w:t>
            </w:r>
          </w:p>
        </w:tc>
        <w:tc>
          <w:tcPr>
            <w:tcW w:w="992" w:type="dxa"/>
            <w:tcBorders>
              <w:top w:val="single" w:sz="4" w:space="0" w:color="auto"/>
              <w:bottom w:val="single" w:sz="12" w:space="0" w:color="auto"/>
            </w:tcBorders>
            <w:shd w:val="clear" w:color="auto" w:fill="auto"/>
          </w:tcPr>
          <w:p w14:paraId="0C5FDA0B" w14:textId="77777777" w:rsidR="00DD0689" w:rsidRPr="00267EF5" w:rsidRDefault="00DD0689" w:rsidP="00267EF5">
            <w:pPr>
              <w:pStyle w:val="ListParagraph"/>
              <w:numPr>
                <w:ilvl w:val="0"/>
                <w:numId w:val="4"/>
              </w:numPr>
            </w:pPr>
          </w:p>
        </w:tc>
        <w:tc>
          <w:tcPr>
            <w:tcW w:w="5103" w:type="dxa"/>
            <w:tcBorders>
              <w:top w:val="single" w:sz="4" w:space="0" w:color="auto"/>
              <w:bottom w:val="single" w:sz="12" w:space="0" w:color="auto"/>
            </w:tcBorders>
            <w:shd w:val="clear" w:color="auto" w:fill="auto"/>
          </w:tcPr>
          <w:p w14:paraId="7A65BFC7" w14:textId="5C962D1B" w:rsidR="00DD0689" w:rsidRPr="00267EF5" w:rsidRDefault="00DD0689" w:rsidP="00267EF5">
            <w:pPr>
              <w:pStyle w:val="normal-000003"/>
            </w:pPr>
            <w:r w:rsidRPr="00267EF5">
              <w:t>Zakon o izmjenama i dopunama Zakona o</w:t>
            </w:r>
          </w:p>
          <w:p w14:paraId="543C9390" w14:textId="75DF32AA" w:rsidR="00DD0689" w:rsidRPr="00267EF5" w:rsidRDefault="00DD0689" w:rsidP="00267EF5">
            <w:pPr>
              <w:pStyle w:val="normal-000003"/>
            </w:pPr>
            <w:r w:rsidRPr="00267EF5">
              <w:t>vatrogastvu</w:t>
            </w:r>
            <w:r w:rsidR="0029186E" w:rsidRPr="00267EF5">
              <w:t xml:space="preserve"> (RM)</w:t>
            </w:r>
          </w:p>
        </w:tc>
        <w:tc>
          <w:tcPr>
            <w:tcW w:w="2126" w:type="dxa"/>
            <w:tcBorders>
              <w:top w:val="single" w:sz="4" w:space="0" w:color="auto"/>
              <w:bottom w:val="single" w:sz="12" w:space="0" w:color="auto"/>
            </w:tcBorders>
            <w:shd w:val="clear" w:color="auto" w:fill="auto"/>
          </w:tcPr>
          <w:p w14:paraId="32F5E4AA" w14:textId="14068AA2" w:rsidR="00DD0689" w:rsidRPr="00267EF5" w:rsidRDefault="00DD0689" w:rsidP="00267EF5">
            <w:pPr>
              <w:pStyle w:val="normal-000003"/>
            </w:pPr>
            <w:r w:rsidRPr="00267EF5">
              <w:t>II tromjesečje</w:t>
            </w:r>
          </w:p>
        </w:tc>
      </w:tr>
      <w:tr w:rsidR="00DD0689" w:rsidRPr="00267EF5" w14:paraId="44981764" w14:textId="77777777" w:rsidTr="001F6645">
        <w:tc>
          <w:tcPr>
            <w:tcW w:w="10353" w:type="dxa"/>
            <w:gridSpan w:val="4"/>
            <w:tcBorders>
              <w:top w:val="single" w:sz="12" w:space="0" w:color="auto"/>
              <w:left w:val="single" w:sz="4" w:space="0" w:color="auto"/>
              <w:bottom w:val="single" w:sz="4" w:space="0" w:color="auto"/>
              <w:right w:val="single" w:sz="4" w:space="0" w:color="auto"/>
            </w:tcBorders>
            <w:hideMark/>
          </w:tcPr>
          <w:p w14:paraId="1228DC4C" w14:textId="77777777" w:rsidR="00DD0689" w:rsidRPr="00267EF5" w:rsidRDefault="00DD0689" w:rsidP="00267EF5">
            <w:pPr>
              <w:rPr>
                <w:lang w:eastAsia="en-US"/>
              </w:rPr>
            </w:pPr>
            <w:r w:rsidRPr="00267EF5">
              <w:rPr>
                <w:lang w:eastAsia="en-US"/>
              </w:rPr>
              <w:t>Legenda:</w:t>
            </w:r>
          </w:p>
        </w:tc>
      </w:tr>
      <w:tr w:rsidR="00DD0689" w:rsidRPr="00BF70B8" w14:paraId="4BB0AAA8" w14:textId="77777777" w:rsidTr="001F6645">
        <w:tc>
          <w:tcPr>
            <w:tcW w:w="10353" w:type="dxa"/>
            <w:gridSpan w:val="4"/>
            <w:tcBorders>
              <w:top w:val="single" w:sz="4" w:space="0" w:color="auto"/>
              <w:left w:val="single" w:sz="4" w:space="0" w:color="auto"/>
              <w:bottom w:val="single" w:sz="4" w:space="0" w:color="auto"/>
              <w:right w:val="single" w:sz="4" w:space="0" w:color="auto"/>
            </w:tcBorders>
            <w:hideMark/>
          </w:tcPr>
          <w:p w14:paraId="19C6319F" w14:textId="77777777" w:rsidR="00DD0689" w:rsidRPr="00267EF5" w:rsidRDefault="00DD0689" w:rsidP="00267EF5">
            <w:pPr>
              <w:numPr>
                <w:ilvl w:val="0"/>
                <w:numId w:val="1"/>
              </w:numPr>
              <w:jc w:val="both"/>
              <w:rPr>
                <w:i/>
                <w:lang w:eastAsia="en-US"/>
              </w:rPr>
            </w:pPr>
            <w:r w:rsidRPr="00267EF5">
              <w:rPr>
                <w:i/>
                <w:lang w:eastAsia="en-US"/>
              </w:rPr>
              <w:t>Nacrti prijedloga zakona za koje će se provesti procjena učinaka propisa označeni su oznakom "</w:t>
            </w:r>
            <w:r w:rsidRPr="00267EF5">
              <w:rPr>
                <w:b/>
                <w:i/>
                <w:lang w:eastAsia="en-US"/>
              </w:rPr>
              <w:t>(PUP)</w:t>
            </w:r>
            <w:r w:rsidRPr="00267EF5">
              <w:rPr>
                <w:i/>
                <w:lang w:eastAsia="en-US"/>
              </w:rPr>
              <w:t>".</w:t>
            </w:r>
          </w:p>
          <w:p w14:paraId="636A4F84" w14:textId="77777777" w:rsidR="00DD0689" w:rsidRPr="00267EF5" w:rsidRDefault="00DD0689" w:rsidP="00267EF5">
            <w:pPr>
              <w:numPr>
                <w:ilvl w:val="0"/>
                <w:numId w:val="1"/>
              </w:numPr>
              <w:jc w:val="both"/>
              <w:rPr>
                <w:i/>
                <w:lang w:eastAsia="en-US"/>
              </w:rPr>
            </w:pPr>
            <w:r w:rsidRPr="00267EF5">
              <w:rPr>
                <w:i/>
                <w:lang w:eastAsia="en-US"/>
              </w:rPr>
              <w:t>Nacrti prijedloga zakona koji se planiraju za usklađivanje s pravnom stečevinom Europske unije označeni su oznakom "</w:t>
            </w:r>
            <w:r w:rsidRPr="00267EF5">
              <w:rPr>
                <w:b/>
                <w:i/>
                <w:lang w:eastAsia="en-US"/>
              </w:rPr>
              <w:t>(EU)</w:t>
            </w:r>
            <w:r w:rsidRPr="00267EF5">
              <w:rPr>
                <w:i/>
                <w:lang w:eastAsia="en-US"/>
              </w:rPr>
              <w:t>".</w:t>
            </w:r>
          </w:p>
          <w:p w14:paraId="007961FC" w14:textId="77777777" w:rsidR="00DD0689" w:rsidRPr="00267EF5" w:rsidRDefault="00DD0689" w:rsidP="00267EF5">
            <w:pPr>
              <w:numPr>
                <w:ilvl w:val="0"/>
                <w:numId w:val="1"/>
              </w:numPr>
              <w:jc w:val="both"/>
              <w:rPr>
                <w:i/>
                <w:lang w:eastAsia="en-US"/>
              </w:rPr>
            </w:pPr>
            <w:r w:rsidRPr="00267EF5">
              <w:rPr>
                <w:i/>
                <w:lang w:eastAsia="en-US"/>
              </w:rPr>
              <w:t xml:space="preserve">Nacrti prijedloga zakona koji su </w:t>
            </w:r>
            <w:r w:rsidRPr="00267EF5">
              <w:rPr>
                <w:i/>
                <w:szCs w:val="24"/>
                <w:lang w:eastAsia="en-US"/>
              </w:rPr>
              <w:t>dio programa rada Vlade Republike Hrvatske, drugog strateškog akta ili reformske mjere označeni su oznakom</w:t>
            </w:r>
            <w:r w:rsidRPr="00267EF5">
              <w:rPr>
                <w:i/>
                <w:lang w:eastAsia="en-US"/>
              </w:rPr>
              <w:t xml:space="preserve"> "</w:t>
            </w:r>
            <w:r w:rsidRPr="00267EF5">
              <w:rPr>
                <w:b/>
                <w:i/>
                <w:lang w:eastAsia="en-US"/>
              </w:rPr>
              <w:t>(RM)</w:t>
            </w:r>
            <w:r w:rsidRPr="00267EF5">
              <w:rPr>
                <w:i/>
                <w:lang w:eastAsia="en-US"/>
              </w:rPr>
              <w:t>".</w:t>
            </w:r>
          </w:p>
        </w:tc>
      </w:tr>
    </w:tbl>
    <w:p w14:paraId="294CE0FC" w14:textId="630CCB4A" w:rsidR="00B545F7" w:rsidRPr="00FD27B4" w:rsidRDefault="00B545F7" w:rsidP="00267EF5"/>
    <w:sectPr w:rsidR="00B545F7" w:rsidRPr="00FD27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26DA" w14:textId="77777777" w:rsidR="00533F74" w:rsidRDefault="00533F74" w:rsidP="006D1FB5">
      <w:r>
        <w:separator/>
      </w:r>
    </w:p>
  </w:endnote>
  <w:endnote w:type="continuationSeparator" w:id="0">
    <w:p w14:paraId="1C6E9963" w14:textId="77777777" w:rsidR="00533F74" w:rsidRDefault="00533F74" w:rsidP="006D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VladaRHSerif Reg">
    <w:altName w:val="Arial"/>
    <w:panose1 w:val="00000000000000000000"/>
    <w:charset w:val="00"/>
    <w:family w:val="modern"/>
    <w:notTrueType/>
    <w:pitch w:val="variable"/>
    <w:sig w:usb0="00000001" w:usb1="5001E47B" w:usb2="00000000" w:usb3="00000000" w:csb0="00000093" w:csb1="00000000"/>
  </w:font>
  <w:font w:name="HGSMinchoE">
    <w:altName w:val="MS Gothic"/>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81700"/>
      <w:docPartObj>
        <w:docPartGallery w:val="Page Numbers (Bottom of Page)"/>
        <w:docPartUnique/>
      </w:docPartObj>
    </w:sdtPr>
    <w:sdtEndPr/>
    <w:sdtContent>
      <w:p w14:paraId="294CE101" w14:textId="772B6378" w:rsidR="00FD5B5C" w:rsidRDefault="00FD5B5C">
        <w:pPr>
          <w:pStyle w:val="Footer"/>
          <w:jc w:val="center"/>
        </w:pPr>
        <w:r>
          <w:fldChar w:fldCharType="begin"/>
        </w:r>
        <w:r>
          <w:instrText>PAGE   \* MERGEFORMAT</w:instrText>
        </w:r>
        <w:r>
          <w:fldChar w:fldCharType="separate"/>
        </w:r>
        <w:r w:rsidR="005A1C95">
          <w:rPr>
            <w:noProof/>
          </w:rPr>
          <w:t>1</w:t>
        </w:r>
        <w:r>
          <w:fldChar w:fldCharType="end"/>
        </w:r>
      </w:p>
    </w:sdtContent>
  </w:sdt>
  <w:p w14:paraId="294CE102" w14:textId="77777777" w:rsidR="00FD5B5C" w:rsidRDefault="00FD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08E1" w14:textId="77777777" w:rsidR="00533F74" w:rsidRDefault="00533F74" w:rsidP="006D1FB5">
      <w:r>
        <w:separator/>
      </w:r>
    </w:p>
  </w:footnote>
  <w:footnote w:type="continuationSeparator" w:id="0">
    <w:p w14:paraId="71837A04" w14:textId="77777777" w:rsidR="00533F74" w:rsidRDefault="00533F74" w:rsidP="006D1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848"/>
    <w:multiLevelType w:val="hybridMultilevel"/>
    <w:tmpl w:val="3C247CFA"/>
    <w:lvl w:ilvl="0" w:tplc="4DE47F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D156950"/>
    <w:multiLevelType w:val="hybridMultilevel"/>
    <w:tmpl w:val="3A380840"/>
    <w:lvl w:ilvl="0" w:tplc="E31C3874">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E5D51E8"/>
    <w:multiLevelType w:val="hybridMultilevel"/>
    <w:tmpl w:val="152A4B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B5"/>
    <w:rsid w:val="00001038"/>
    <w:rsid w:val="0000625D"/>
    <w:rsid w:val="0001349D"/>
    <w:rsid w:val="00020662"/>
    <w:rsid w:val="000224A9"/>
    <w:rsid w:val="00030F66"/>
    <w:rsid w:val="000419D4"/>
    <w:rsid w:val="000613DB"/>
    <w:rsid w:val="00065DDF"/>
    <w:rsid w:val="00076065"/>
    <w:rsid w:val="00095207"/>
    <w:rsid w:val="000A26DB"/>
    <w:rsid w:val="000B6DC6"/>
    <w:rsid w:val="000D0AA0"/>
    <w:rsid w:val="000E092D"/>
    <w:rsid w:val="000E4BC6"/>
    <w:rsid w:val="000F44EA"/>
    <w:rsid w:val="000F6E89"/>
    <w:rsid w:val="00102A17"/>
    <w:rsid w:val="00103514"/>
    <w:rsid w:val="00104198"/>
    <w:rsid w:val="00110114"/>
    <w:rsid w:val="001109FE"/>
    <w:rsid w:val="00124AEE"/>
    <w:rsid w:val="00131443"/>
    <w:rsid w:val="00133729"/>
    <w:rsid w:val="00134D96"/>
    <w:rsid w:val="0014165F"/>
    <w:rsid w:val="00141976"/>
    <w:rsid w:val="00163818"/>
    <w:rsid w:val="00176714"/>
    <w:rsid w:val="0018164D"/>
    <w:rsid w:val="00190A19"/>
    <w:rsid w:val="001E0893"/>
    <w:rsid w:val="001E67E7"/>
    <w:rsid w:val="001F2148"/>
    <w:rsid w:val="001F4DB1"/>
    <w:rsid w:val="001F6645"/>
    <w:rsid w:val="002069E8"/>
    <w:rsid w:val="00210230"/>
    <w:rsid w:val="00214630"/>
    <w:rsid w:val="0021774D"/>
    <w:rsid w:val="002364AA"/>
    <w:rsid w:val="002673F7"/>
    <w:rsid w:val="00267EF5"/>
    <w:rsid w:val="00271A18"/>
    <w:rsid w:val="00286EBD"/>
    <w:rsid w:val="0029186E"/>
    <w:rsid w:val="002921FD"/>
    <w:rsid w:val="00292A9B"/>
    <w:rsid w:val="0029694D"/>
    <w:rsid w:val="0029726A"/>
    <w:rsid w:val="002A0FEA"/>
    <w:rsid w:val="002A49E2"/>
    <w:rsid w:val="002A6C9B"/>
    <w:rsid w:val="002B4628"/>
    <w:rsid w:val="002C1B3D"/>
    <w:rsid w:val="002C285F"/>
    <w:rsid w:val="002C3723"/>
    <w:rsid w:val="002D46AC"/>
    <w:rsid w:val="002E67BE"/>
    <w:rsid w:val="00301642"/>
    <w:rsid w:val="00301B00"/>
    <w:rsid w:val="0032130C"/>
    <w:rsid w:val="0033296A"/>
    <w:rsid w:val="003556C4"/>
    <w:rsid w:val="00355B09"/>
    <w:rsid w:val="003605AA"/>
    <w:rsid w:val="00381616"/>
    <w:rsid w:val="00384658"/>
    <w:rsid w:val="0038760F"/>
    <w:rsid w:val="00392106"/>
    <w:rsid w:val="003A2E63"/>
    <w:rsid w:val="003B0258"/>
    <w:rsid w:val="003B1FB7"/>
    <w:rsid w:val="003B4C31"/>
    <w:rsid w:val="003B775E"/>
    <w:rsid w:val="003C5146"/>
    <w:rsid w:val="003D1895"/>
    <w:rsid w:val="003D1C8A"/>
    <w:rsid w:val="003D1E15"/>
    <w:rsid w:val="003D44BC"/>
    <w:rsid w:val="003D7214"/>
    <w:rsid w:val="003F75EE"/>
    <w:rsid w:val="0042664F"/>
    <w:rsid w:val="0043102E"/>
    <w:rsid w:val="00434AAA"/>
    <w:rsid w:val="00440B26"/>
    <w:rsid w:val="0044408A"/>
    <w:rsid w:val="00455110"/>
    <w:rsid w:val="00476778"/>
    <w:rsid w:val="00480CC8"/>
    <w:rsid w:val="0048277D"/>
    <w:rsid w:val="00483EAF"/>
    <w:rsid w:val="004879B0"/>
    <w:rsid w:val="00495ACE"/>
    <w:rsid w:val="004B0F3D"/>
    <w:rsid w:val="004B52C4"/>
    <w:rsid w:val="004B7E94"/>
    <w:rsid w:val="004C13A2"/>
    <w:rsid w:val="004C45B7"/>
    <w:rsid w:val="004C5468"/>
    <w:rsid w:val="004E2870"/>
    <w:rsid w:val="004E4A4B"/>
    <w:rsid w:val="004E54FD"/>
    <w:rsid w:val="00501F37"/>
    <w:rsid w:val="00502427"/>
    <w:rsid w:val="00503C26"/>
    <w:rsid w:val="00505C3E"/>
    <w:rsid w:val="00506864"/>
    <w:rsid w:val="005120F3"/>
    <w:rsid w:val="005135BC"/>
    <w:rsid w:val="005148A9"/>
    <w:rsid w:val="00514F53"/>
    <w:rsid w:val="00516306"/>
    <w:rsid w:val="00521F76"/>
    <w:rsid w:val="00533F74"/>
    <w:rsid w:val="00536FF5"/>
    <w:rsid w:val="0054130A"/>
    <w:rsid w:val="005514D3"/>
    <w:rsid w:val="005660C9"/>
    <w:rsid w:val="00576F3A"/>
    <w:rsid w:val="0058233D"/>
    <w:rsid w:val="0058567D"/>
    <w:rsid w:val="00587A33"/>
    <w:rsid w:val="005900E1"/>
    <w:rsid w:val="00594972"/>
    <w:rsid w:val="00597C67"/>
    <w:rsid w:val="005A1C95"/>
    <w:rsid w:val="005A53A2"/>
    <w:rsid w:val="005C2562"/>
    <w:rsid w:val="005D4327"/>
    <w:rsid w:val="005E57A8"/>
    <w:rsid w:val="005F41F3"/>
    <w:rsid w:val="0060487E"/>
    <w:rsid w:val="0061627F"/>
    <w:rsid w:val="00620E41"/>
    <w:rsid w:val="00621CCC"/>
    <w:rsid w:val="00624CD1"/>
    <w:rsid w:val="0064179A"/>
    <w:rsid w:val="0064522F"/>
    <w:rsid w:val="00656AD6"/>
    <w:rsid w:val="006601AD"/>
    <w:rsid w:val="00676D62"/>
    <w:rsid w:val="006803EC"/>
    <w:rsid w:val="00682E81"/>
    <w:rsid w:val="0069227F"/>
    <w:rsid w:val="00696EC2"/>
    <w:rsid w:val="006B261B"/>
    <w:rsid w:val="006B7AD5"/>
    <w:rsid w:val="006C4333"/>
    <w:rsid w:val="006C6254"/>
    <w:rsid w:val="006C6958"/>
    <w:rsid w:val="006C6E77"/>
    <w:rsid w:val="006D1FB5"/>
    <w:rsid w:val="006F4FAC"/>
    <w:rsid w:val="00700023"/>
    <w:rsid w:val="00711374"/>
    <w:rsid w:val="00711597"/>
    <w:rsid w:val="00726075"/>
    <w:rsid w:val="007379DD"/>
    <w:rsid w:val="00752ADB"/>
    <w:rsid w:val="00755D60"/>
    <w:rsid w:val="00773AC7"/>
    <w:rsid w:val="00777263"/>
    <w:rsid w:val="0078049C"/>
    <w:rsid w:val="007814C2"/>
    <w:rsid w:val="0079103A"/>
    <w:rsid w:val="007A5CE2"/>
    <w:rsid w:val="007D62F5"/>
    <w:rsid w:val="007E3114"/>
    <w:rsid w:val="007F1F98"/>
    <w:rsid w:val="00810868"/>
    <w:rsid w:val="00810D17"/>
    <w:rsid w:val="008122F6"/>
    <w:rsid w:val="00821FFF"/>
    <w:rsid w:val="008250D6"/>
    <w:rsid w:val="0083057A"/>
    <w:rsid w:val="00836E23"/>
    <w:rsid w:val="00845FD4"/>
    <w:rsid w:val="008515B5"/>
    <w:rsid w:val="0085403A"/>
    <w:rsid w:val="008628D0"/>
    <w:rsid w:val="00862C11"/>
    <w:rsid w:val="00874CC3"/>
    <w:rsid w:val="00875F79"/>
    <w:rsid w:val="008762C9"/>
    <w:rsid w:val="00877719"/>
    <w:rsid w:val="0088031C"/>
    <w:rsid w:val="0088343A"/>
    <w:rsid w:val="008B3598"/>
    <w:rsid w:val="008B4FE2"/>
    <w:rsid w:val="008B7039"/>
    <w:rsid w:val="008C2005"/>
    <w:rsid w:val="008C3437"/>
    <w:rsid w:val="008C4474"/>
    <w:rsid w:val="009026D4"/>
    <w:rsid w:val="00917F61"/>
    <w:rsid w:val="009347F6"/>
    <w:rsid w:val="00935C9B"/>
    <w:rsid w:val="009422F1"/>
    <w:rsid w:val="009458BB"/>
    <w:rsid w:val="00946C37"/>
    <w:rsid w:val="009471BA"/>
    <w:rsid w:val="00954C42"/>
    <w:rsid w:val="00955292"/>
    <w:rsid w:val="00956B32"/>
    <w:rsid w:val="0096224E"/>
    <w:rsid w:val="00966CC9"/>
    <w:rsid w:val="00981C56"/>
    <w:rsid w:val="00992C59"/>
    <w:rsid w:val="00997D8E"/>
    <w:rsid w:val="009A246B"/>
    <w:rsid w:val="009A7E93"/>
    <w:rsid w:val="009B5E5E"/>
    <w:rsid w:val="009C11E5"/>
    <w:rsid w:val="009C7C39"/>
    <w:rsid w:val="009D2DF4"/>
    <w:rsid w:val="009D7CB9"/>
    <w:rsid w:val="009F3490"/>
    <w:rsid w:val="009F35BE"/>
    <w:rsid w:val="00A04216"/>
    <w:rsid w:val="00A16A36"/>
    <w:rsid w:val="00A26AAE"/>
    <w:rsid w:val="00A32FBE"/>
    <w:rsid w:val="00A3381E"/>
    <w:rsid w:val="00A36ED2"/>
    <w:rsid w:val="00A474C9"/>
    <w:rsid w:val="00A72E1E"/>
    <w:rsid w:val="00A73953"/>
    <w:rsid w:val="00A77977"/>
    <w:rsid w:val="00A871ED"/>
    <w:rsid w:val="00A9280A"/>
    <w:rsid w:val="00A97A0D"/>
    <w:rsid w:val="00AA1F64"/>
    <w:rsid w:val="00AA30CB"/>
    <w:rsid w:val="00AB053D"/>
    <w:rsid w:val="00AB62DE"/>
    <w:rsid w:val="00AB681A"/>
    <w:rsid w:val="00AB78A1"/>
    <w:rsid w:val="00AD07B6"/>
    <w:rsid w:val="00AD6D75"/>
    <w:rsid w:val="00AE0142"/>
    <w:rsid w:val="00AF1B0B"/>
    <w:rsid w:val="00AF1E02"/>
    <w:rsid w:val="00B02A64"/>
    <w:rsid w:val="00B052D8"/>
    <w:rsid w:val="00B30AD7"/>
    <w:rsid w:val="00B31AF6"/>
    <w:rsid w:val="00B34CAE"/>
    <w:rsid w:val="00B36C2A"/>
    <w:rsid w:val="00B43DA4"/>
    <w:rsid w:val="00B4764E"/>
    <w:rsid w:val="00B545F7"/>
    <w:rsid w:val="00B62880"/>
    <w:rsid w:val="00B739C5"/>
    <w:rsid w:val="00B91317"/>
    <w:rsid w:val="00B95730"/>
    <w:rsid w:val="00BB2235"/>
    <w:rsid w:val="00BC3AB8"/>
    <w:rsid w:val="00BD169C"/>
    <w:rsid w:val="00BD3B75"/>
    <w:rsid w:val="00BD3D0E"/>
    <w:rsid w:val="00BE7C16"/>
    <w:rsid w:val="00BF37AA"/>
    <w:rsid w:val="00BF70B8"/>
    <w:rsid w:val="00BF75B7"/>
    <w:rsid w:val="00C04892"/>
    <w:rsid w:val="00C103DD"/>
    <w:rsid w:val="00C11320"/>
    <w:rsid w:val="00C13777"/>
    <w:rsid w:val="00C3056B"/>
    <w:rsid w:val="00C42738"/>
    <w:rsid w:val="00C46407"/>
    <w:rsid w:val="00C61D48"/>
    <w:rsid w:val="00C65A87"/>
    <w:rsid w:val="00C67F57"/>
    <w:rsid w:val="00C750A1"/>
    <w:rsid w:val="00C7555E"/>
    <w:rsid w:val="00C81535"/>
    <w:rsid w:val="00C904FF"/>
    <w:rsid w:val="00C909AE"/>
    <w:rsid w:val="00CA71A9"/>
    <w:rsid w:val="00CB0798"/>
    <w:rsid w:val="00CB2F1A"/>
    <w:rsid w:val="00CB3D14"/>
    <w:rsid w:val="00CC5070"/>
    <w:rsid w:val="00CD60CE"/>
    <w:rsid w:val="00CD6BAE"/>
    <w:rsid w:val="00CE37F6"/>
    <w:rsid w:val="00CF614F"/>
    <w:rsid w:val="00D04471"/>
    <w:rsid w:val="00D17A48"/>
    <w:rsid w:val="00D25B4E"/>
    <w:rsid w:val="00D33BCD"/>
    <w:rsid w:val="00D43DB6"/>
    <w:rsid w:val="00D45106"/>
    <w:rsid w:val="00D57A11"/>
    <w:rsid w:val="00D63612"/>
    <w:rsid w:val="00D64A74"/>
    <w:rsid w:val="00D67A22"/>
    <w:rsid w:val="00D74E9F"/>
    <w:rsid w:val="00D82C9E"/>
    <w:rsid w:val="00D90B09"/>
    <w:rsid w:val="00D94B6C"/>
    <w:rsid w:val="00DA1C4F"/>
    <w:rsid w:val="00DA6136"/>
    <w:rsid w:val="00DB0A92"/>
    <w:rsid w:val="00DB3A95"/>
    <w:rsid w:val="00DC0312"/>
    <w:rsid w:val="00DC2780"/>
    <w:rsid w:val="00DD0689"/>
    <w:rsid w:val="00DD4AF4"/>
    <w:rsid w:val="00DE6EF5"/>
    <w:rsid w:val="00DF4722"/>
    <w:rsid w:val="00E01998"/>
    <w:rsid w:val="00E05F2C"/>
    <w:rsid w:val="00E30424"/>
    <w:rsid w:val="00E311CC"/>
    <w:rsid w:val="00E334D1"/>
    <w:rsid w:val="00E33811"/>
    <w:rsid w:val="00E36F39"/>
    <w:rsid w:val="00E46908"/>
    <w:rsid w:val="00E511CB"/>
    <w:rsid w:val="00E66FB9"/>
    <w:rsid w:val="00E85596"/>
    <w:rsid w:val="00E86C70"/>
    <w:rsid w:val="00EA045A"/>
    <w:rsid w:val="00EA1EA6"/>
    <w:rsid w:val="00EA1ED5"/>
    <w:rsid w:val="00EA74D4"/>
    <w:rsid w:val="00EB503A"/>
    <w:rsid w:val="00ED0615"/>
    <w:rsid w:val="00ED35E0"/>
    <w:rsid w:val="00ED774C"/>
    <w:rsid w:val="00EF12F4"/>
    <w:rsid w:val="00F04437"/>
    <w:rsid w:val="00F05C8F"/>
    <w:rsid w:val="00F173A6"/>
    <w:rsid w:val="00F24158"/>
    <w:rsid w:val="00F30A88"/>
    <w:rsid w:val="00F3299B"/>
    <w:rsid w:val="00F434AA"/>
    <w:rsid w:val="00F43727"/>
    <w:rsid w:val="00F5296C"/>
    <w:rsid w:val="00F529AC"/>
    <w:rsid w:val="00F53107"/>
    <w:rsid w:val="00F57FBB"/>
    <w:rsid w:val="00F61BAA"/>
    <w:rsid w:val="00F6606F"/>
    <w:rsid w:val="00F81640"/>
    <w:rsid w:val="00F83DAB"/>
    <w:rsid w:val="00F90CDE"/>
    <w:rsid w:val="00FA1D68"/>
    <w:rsid w:val="00FA1FB9"/>
    <w:rsid w:val="00FA4CC1"/>
    <w:rsid w:val="00FB1E83"/>
    <w:rsid w:val="00FB267A"/>
    <w:rsid w:val="00FB7D42"/>
    <w:rsid w:val="00FC3A34"/>
    <w:rsid w:val="00FC4936"/>
    <w:rsid w:val="00FD0A74"/>
    <w:rsid w:val="00FD27B4"/>
    <w:rsid w:val="00FD3D86"/>
    <w:rsid w:val="00FD5B5C"/>
    <w:rsid w:val="00FD6831"/>
    <w:rsid w:val="00FE2F76"/>
    <w:rsid w:val="00FE65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E14"/>
  <w15:chartTrackingRefBased/>
  <w15:docId w15:val="{1C376AC4-F656-4875-8CD4-A733C9E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B5"/>
    <w:pPr>
      <w:spacing w:after="0" w:line="240" w:lineRule="auto"/>
    </w:pPr>
    <w:rPr>
      <w:rFonts w:ascii="Times New Roman" w:eastAsia="Calibri" w:hAnsi="Times New Roman" w:cs="Times New Roman"/>
      <w:sz w:val="24"/>
      <w:lang w:eastAsia="hr-HR"/>
    </w:rPr>
  </w:style>
  <w:style w:type="paragraph" w:styleId="Heading1">
    <w:name w:val="heading 1"/>
    <w:basedOn w:val="Normal"/>
    <w:next w:val="Normal"/>
    <w:link w:val="Heading1Char"/>
    <w:uiPriority w:val="9"/>
    <w:unhideWhenUsed/>
    <w:qFormat/>
    <w:rsid w:val="004E2870"/>
    <w:pPr>
      <w:spacing w:before="300" w:after="80"/>
      <w:outlineLvl w:val="0"/>
    </w:pPr>
    <w:rPr>
      <w:rFonts w:ascii="Calibri" w:eastAsia="Tw Cen MT" w:hAnsi="Calibri"/>
      <w:b/>
      <w:caps/>
      <w:kern w:val="24"/>
      <w:szCs w:val="32"/>
      <w:lang w:val="en-US" w:eastAsia="ja-JP"/>
    </w:rPr>
  </w:style>
  <w:style w:type="paragraph" w:styleId="Heading2">
    <w:name w:val="heading 2"/>
    <w:basedOn w:val="Normal"/>
    <w:next w:val="Normal"/>
    <w:link w:val="Heading2Char"/>
    <w:uiPriority w:val="9"/>
    <w:unhideWhenUsed/>
    <w:qFormat/>
    <w:rsid w:val="004E2870"/>
    <w:pPr>
      <w:spacing w:before="240" w:after="80" w:line="264" w:lineRule="auto"/>
      <w:jc w:val="both"/>
      <w:outlineLvl w:val="1"/>
    </w:pPr>
    <w:rPr>
      <w:rFonts w:ascii="Calibri" w:eastAsia="Tw Cen MT" w:hAnsi="Calibri"/>
      <w:b/>
      <w:spacing w:val="20"/>
      <w:kern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70"/>
    <w:rPr>
      <w:rFonts w:ascii="Calibri" w:eastAsia="Tw Cen MT" w:hAnsi="Calibri" w:cs="Times New Roman"/>
      <w:b/>
      <w:caps/>
      <w:kern w:val="24"/>
      <w:szCs w:val="32"/>
      <w:lang w:val="en-US" w:eastAsia="ja-JP"/>
    </w:rPr>
  </w:style>
  <w:style w:type="character" w:customStyle="1" w:styleId="Heading2Char">
    <w:name w:val="Heading 2 Char"/>
    <w:basedOn w:val="DefaultParagraphFont"/>
    <w:link w:val="Heading2"/>
    <w:uiPriority w:val="9"/>
    <w:rsid w:val="004E2870"/>
    <w:rPr>
      <w:rFonts w:ascii="Calibri" w:eastAsia="Tw Cen MT" w:hAnsi="Calibri" w:cs="Times New Roman"/>
      <w:b/>
      <w:spacing w:val="20"/>
      <w:kern w:val="24"/>
      <w:szCs w:val="28"/>
      <w:lang w:val="en-US" w:eastAsia="ja-JP"/>
    </w:rPr>
  </w:style>
  <w:style w:type="paragraph" w:customStyle="1" w:styleId="VladaRH">
    <w:name w:val="Vlada RH"/>
    <w:basedOn w:val="Normal"/>
    <w:link w:val="VladaRHChar"/>
    <w:qFormat/>
    <w:rsid w:val="00CB2F1A"/>
    <w:pPr>
      <w:spacing w:line="276" w:lineRule="auto"/>
      <w:jc w:val="both"/>
    </w:pPr>
    <w:rPr>
      <w:rFonts w:ascii="VladaRHSerif Reg" w:eastAsia="HGSMinchoE" w:hAnsi="VladaRHSerif Reg"/>
      <w:szCs w:val="24"/>
    </w:rPr>
  </w:style>
  <w:style w:type="character" w:customStyle="1" w:styleId="VladaRHChar">
    <w:name w:val="Vlada RH Char"/>
    <w:basedOn w:val="DefaultParagraphFont"/>
    <w:link w:val="VladaRH"/>
    <w:rsid w:val="00CB2F1A"/>
    <w:rPr>
      <w:rFonts w:ascii="VladaRHSerif Reg" w:eastAsia="HGSMinchoE" w:hAnsi="VladaRHSerif Reg"/>
      <w:sz w:val="24"/>
      <w:szCs w:val="24"/>
    </w:rPr>
  </w:style>
  <w:style w:type="table" w:styleId="TableGrid">
    <w:name w:val="Table Grid"/>
    <w:basedOn w:val="TableNormal"/>
    <w:uiPriority w:val="39"/>
    <w:rsid w:val="006D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FB5"/>
    <w:pPr>
      <w:tabs>
        <w:tab w:val="center" w:pos="4536"/>
        <w:tab w:val="right" w:pos="9072"/>
      </w:tabs>
    </w:pPr>
  </w:style>
  <w:style w:type="character" w:customStyle="1" w:styleId="HeaderChar">
    <w:name w:val="Header Char"/>
    <w:basedOn w:val="DefaultParagraphFont"/>
    <w:link w:val="Header"/>
    <w:uiPriority w:val="99"/>
    <w:rsid w:val="006D1FB5"/>
    <w:rPr>
      <w:rFonts w:ascii="Times New Roman" w:eastAsia="Calibri" w:hAnsi="Times New Roman" w:cs="Times New Roman"/>
      <w:sz w:val="24"/>
      <w:lang w:eastAsia="hr-HR"/>
    </w:rPr>
  </w:style>
  <w:style w:type="paragraph" w:styleId="Footer">
    <w:name w:val="footer"/>
    <w:basedOn w:val="Normal"/>
    <w:link w:val="FooterChar"/>
    <w:uiPriority w:val="99"/>
    <w:unhideWhenUsed/>
    <w:rsid w:val="006D1FB5"/>
    <w:pPr>
      <w:tabs>
        <w:tab w:val="center" w:pos="4536"/>
        <w:tab w:val="right" w:pos="9072"/>
      </w:tabs>
    </w:pPr>
  </w:style>
  <w:style w:type="character" w:customStyle="1" w:styleId="FooterChar">
    <w:name w:val="Footer Char"/>
    <w:basedOn w:val="DefaultParagraphFont"/>
    <w:link w:val="Footer"/>
    <w:uiPriority w:val="99"/>
    <w:rsid w:val="006D1FB5"/>
    <w:rPr>
      <w:rFonts w:ascii="Times New Roman" w:eastAsia="Calibri" w:hAnsi="Times New Roman" w:cs="Times New Roman"/>
      <w:sz w:val="24"/>
      <w:lang w:eastAsia="hr-HR"/>
    </w:rPr>
  </w:style>
  <w:style w:type="paragraph" w:styleId="ListParagraph">
    <w:name w:val="List Paragraph"/>
    <w:basedOn w:val="Normal"/>
    <w:uiPriority w:val="34"/>
    <w:qFormat/>
    <w:rsid w:val="002A0FEA"/>
    <w:pPr>
      <w:ind w:left="720"/>
      <w:contextualSpacing/>
    </w:pPr>
  </w:style>
  <w:style w:type="paragraph" w:customStyle="1" w:styleId="normal-000008">
    <w:name w:val="normal-000008"/>
    <w:basedOn w:val="Normal"/>
    <w:rsid w:val="00F05C8F"/>
    <w:rPr>
      <w:rFonts w:eastAsiaTheme="minorEastAsia"/>
      <w:szCs w:val="24"/>
    </w:rPr>
  </w:style>
  <w:style w:type="character" w:customStyle="1" w:styleId="zadanifontodlomka-000009">
    <w:name w:val="zadanifontodlomka-000009"/>
    <w:basedOn w:val="DefaultParagraphFont"/>
    <w:rsid w:val="00F05C8F"/>
    <w:rPr>
      <w:rFonts w:ascii="Times New Roman" w:hAnsi="Times New Roman" w:cs="Times New Roman" w:hint="default"/>
      <w:b w:val="0"/>
      <w:bCs w:val="0"/>
      <w:sz w:val="24"/>
      <w:szCs w:val="24"/>
    </w:rPr>
  </w:style>
  <w:style w:type="paragraph" w:customStyle="1" w:styleId="normal-000007">
    <w:name w:val="normal-000007"/>
    <w:basedOn w:val="Normal"/>
    <w:rsid w:val="00F05C8F"/>
    <w:rPr>
      <w:rFonts w:eastAsiaTheme="minorEastAsia"/>
      <w:szCs w:val="24"/>
    </w:rPr>
  </w:style>
  <w:style w:type="character" w:customStyle="1" w:styleId="zadanifontodlomka-000008">
    <w:name w:val="zadanifontodlomka-000008"/>
    <w:basedOn w:val="DefaultParagraphFont"/>
    <w:rsid w:val="00F05C8F"/>
    <w:rPr>
      <w:rFonts w:ascii="Times New Roman" w:hAnsi="Times New Roman" w:cs="Times New Roman" w:hint="default"/>
      <w:b w:val="0"/>
      <w:bCs w:val="0"/>
      <w:sz w:val="24"/>
      <w:szCs w:val="24"/>
    </w:rPr>
  </w:style>
  <w:style w:type="paragraph" w:customStyle="1" w:styleId="Normal1">
    <w:name w:val="Normal1"/>
    <w:basedOn w:val="Normal"/>
    <w:rsid w:val="00F90CDE"/>
    <w:rPr>
      <w:rFonts w:eastAsiaTheme="minorEastAsia"/>
      <w:szCs w:val="24"/>
    </w:rPr>
  </w:style>
  <w:style w:type="character" w:customStyle="1" w:styleId="zadanifontodlomka-000007">
    <w:name w:val="zadanifontodlomka-000007"/>
    <w:basedOn w:val="DefaultParagraphFont"/>
    <w:rsid w:val="00F90CDE"/>
    <w:rPr>
      <w:rFonts w:ascii="Times New Roman" w:hAnsi="Times New Roman" w:cs="Times New Roman" w:hint="default"/>
      <w:b w:val="0"/>
      <w:bCs w:val="0"/>
      <w:sz w:val="24"/>
      <w:szCs w:val="24"/>
    </w:rPr>
  </w:style>
  <w:style w:type="character" w:customStyle="1" w:styleId="zadanifontodlomka-000012">
    <w:name w:val="zadanifontodlomka-000012"/>
    <w:basedOn w:val="DefaultParagraphFont"/>
    <w:rsid w:val="00F90CDE"/>
    <w:rPr>
      <w:rFonts w:ascii="Times New Roman" w:hAnsi="Times New Roman" w:cs="Times New Roman" w:hint="default"/>
      <w:b w:val="0"/>
      <w:bCs w:val="0"/>
      <w:color w:val="000000"/>
      <w:sz w:val="24"/>
      <w:szCs w:val="24"/>
    </w:rPr>
  </w:style>
  <w:style w:type="character" w:customStyle="1" w:styleId="defaultparagraphfont-000006">
    <w:name w:val="defaultparagraphfont-000006"/>
    <w:basedOn w:val="DefaultParagraphFont"/>
    <w:rsid w:val="00455110"/>
    <w:rPr>
      <w:rFonts w:ascii="Times New Roman" w:hAnsi="Times New Roman" w:cs="Times New Roman" w:hint="default"/>
      <w:b w:val="0"/>
      <w:bCs w:val="0"/>
      <w:sz w:val="24"/>
      <w:szCs w:val="24"/>
    </w:rPr>
  </w:style>
  <w:style w:type="paragraph" w:customStyle="1" w:styleId="normal-000009">
    <w:name w:val="normal-000009"/>
    <w:basedOn w:val="Normal"/>
    <w:rsid w:val="00455110"/>
    <w:pPr>
      <w:jc w:val="center"/>
    </w:pPr>
    <w:rPr>
      <w:rFonts w:eastAsiaTheme="minorEastAsia"/>
      <w:szCs w:val="24"/>
    </w:rPr>
  </w:style>
  <w:style w:type="paragraph" w:customStyle="1" w:styleId="msonormal0">
    <w:name w:val="msonormal"/>
    <w:basedOn w:val="Normal"/>
    <w:rsid w:val="00DC0312"/>
    <w:pPr>
      <w:spacing w:before="100" w:beforeAutospacing="1" w:after="100" w:afterAutospacing="1"/>
    </w:pPr>
    <w:rPr>
      <w:rFonts w:eastAsiaTheme="minorEastAsia"/>
      <w:szCs w:val="24"/>
    </w:rPr>
  </w:style>
  <w:style w:type="paragraph" w:customStyle="1" w:styleId="000014">
    <w:name w:val="000014"/>
    <w:basedOn w:val="Normal"/>
    <w:rsid w:val="00DC0312"/>
    <w:rPr>
      <w:rFonts w:eastAsiaTheme="minorEastAsia"/>
      <w:szCs w:val="24"/>
    </w:rPr>
  </w:style>
  <w:style w:type="paragraph" w:customStyle="1" w:styleId="normal-000018">
    <w:name w:val="normal-000018"/>
    <w:basedOn w:val="Normal"/>
    <w:rsid w:val="00DC0312"/>
    <w:rPr>
      <w:rFonts w:eastAsiaTheme="minorEastAsia"/>
      <w:szCs w:val="24"/>
    </w:rPr>
  </w:style>
  <w:style w:type="paragraph" w:customStyle="1" w:styleId="normal-000021">
    <w:name w:val="normal-000021"/>
    <w:basedOn w:val="Normal"/>
    <w:rsid w:val="00DC0312"/>
    <w:pPr>
      <w:jc w:val="both"/>
    </w:pPr>
    <w:rPr>
      <w:rFonts w:eastAsiaTheme="minorEastAsia"/>
      <w:szCs w:val="24"/>
    </w:rPr>
  </w:style>
  <w:style w:type="paragraph" w:customStyle="1" w:styleId="normal-000083">
    <w:name w:val="normal-000083"/>
    <w:basedOn w:val="Normal"/>
    <w:rsid w:val="00DC0312"/>
    <w:pPr>
      <w:shd w:val="clear" w:color="auto" w:fill="FFFFFF"/>
      <w:spacing w:before="100" w:beforeAutospacing="1" w:after="90"/>
      <w:jc w:val="both"/>
    </w:pPr>
    <w:rPr>
      <w:rFonts w:eastAsiaTheme="minorEastAsia"/>
      <w:szCs w:val="24"/>
    </w:rPr>
  </w:style>
  <w:style w:type="character" w:customStyle="1" w:styleId="000016">
    <w:name w:val="000016"/>
    <w:basedOn w:val="DefaultParagraphFont"/>
    <w:rsid w:val="00DC0312"/>
    <w:rPr>
      <w:b w:val="0"/>
      <w:bCs w:val="0"/>
      <w:sz w:val="24"/>
      <w:szCs w:val="24"/>
    </w:rPr>
  </w:style>
  <w:style w:type="paragraph" w:customStyle="1" w:styleId="normal-000101">
    <w:name w:val="normal-000101"/>
    <w:basedOn w:val="Normal"/>
    <w:rsid w:val="00DC0312"/>
    <w:pPr>
      <w:shd w:val="clear" w:color="auto" w:fill="FFFFFF"/>
    </w:pPr>
    <w:rPr>
      <w:rFonts w:eastAsiaTheme="minorEastAsia"/>
      <w:szCs w:val="24"/>
    </w:rPr>
  </w:style>
  <w:style w:type="paragraph" w:customStyle="1" w:styleId="normal-000103">
    <w:name w:val="normal-000103"/>
    <w:basedOn w:val="Normal"/>
    <w:rsid w:val="00DC0312"/>
    <w:pPr>
      <w:spacing w:after="135"/>
      <w:jc w:val="both"/>
    </w:pPr>
    <w:rPr>
      <w:rFonts w:eastAsiaTheme="minorEastAsia"/>
      <w:sz w:val="22"/>
    </w:rPr>
  </w:style>
  <w:style w:type="paragraph" w:customStyle="1" w:styleId="normal-000112">
    <w:name w:val="normal-000112"/>
    <w:basedOn w:val="Normal"/>
    <w:rsid w:val="00DC0312"/>
    <w:pPr>
      <w:shd w:val="clear" w:color="auto" w:fill="FFFFFF"/>
    </w:pPr>
    <w:rPr>
      <w:rFonts w:eastAsiaTheme="minorEastAsia"/>
      <w:szCs w:val="24"/>
    </w:rPr>
  </w:style>
  <w:style w:type="character" w:customStyle="1" w:styleId="000015">
    <w:name w:val="000015"/>
    <w:basedOn w:val="DefaultParagraphFont"/>
    <w:rsid w:val="00DC0312"/>
    <w:rPr>
      <w:rFonts w:ascii="Times New Roman" w:hAnsi="Times New Roman" w:cs="Times New Roman" w:hint="default"/>
      <w:b w:val="0"/>
      <w:bCs w:val="0"/>
      <w:sz w:val="24"/>
      <w:szCs w:val="24"/>
    </w:rPr>
  </w:style>
  <w:style w:type="paragraph" w:customStyle="1" w:styleId="normal-000004">
    <w:name w:val="normal-000004"/>
    <w:basedOn w:val="Normal"/>
    <w:rsid w:val="00DC0312"/>
    <w:pPr>
      <w:jc w:val="center"/>
    </w:pPr>
    <w:rPr>
      <w:rFonts w:eastAsiaTheme="minorEastAsia"/>
      <w:szCs w:val="24"/>
    </w:rPr>
  </w:style>
  <w:style w:type="paragraph" w:customStyle="1" w:styleId="Normal2">
    <w:name w:val="Normal2"/>
    <w:basedOn w:val="Normal"/>
    <w:rsid w:val="006601AD"/>
    <w:rPr>
      <w:rFonts w:eastAsiaTheme="minorEastAsia"/>
      <w:szCs w:val="24"/>
    </w:rPr>
  </w:style>
  <w:style w:type="paragraph" w:customStyle="1" w:styleId="normal-000005">
    <w:name w:val="normal-000005"/>
    <w:basedOn w:val="Normal"/>
    <w:rsid w:val="006601AD"/>
    <w:pPr>
      <w:jc w:val="center"/>
    </w:pPr>
    <w:rPr>
      <w:rFonts w:eastAsiaTheme="minorEastAsia"/>
      <w:szCs w:val="24"/>
    </w:rPr>
  </w:style>
  <w:style w:type="paragraph" w:customStyle="1" w:styleId="normal-000014">
    <w:name w:val="normal-000014"/>
    <w:basedOn w:val="Normal"/>
    <w:rsid w:val="006601AD"/>
    <w:pPr>
      <w:jc w:val="both"/>
    </w:pPr>
    <w:rPr>
      <w:rFonts w:eastAsiaTheme="minorEastAsia"/>
      <w:szCs w:val="24"/>
    </w:rPr>
  </w:style>
  <w:style w:type="paragraph" w:styleId="NormalWeb">
    <w:name w:val="Normal (Web)"/>
    <w:basedOn w:val="Normal"/>
    <w:uiPriority w:val="99"/>
    <w:unhideWhenUsed/>
    <w:rsid w:val="006601AD"/>
    <w:pPr>
      <w:spacing w:before="100" w:beforeAutospacing="1" w:after="100" w:afterAutospacing="1"/>
    </w:pPr>
    <w:rPr>
      <w:rFonts w:eastAsiaTheme="minorEastAsia"/>
      <w:szCs w:val="24"/>
    </w:rPr>
  </w:style>
  <w:style w:type="paragraph" w:customStyle="1" w:styleId="normal-000002">
    <w:name w:val="normal-000002"/>
    <w:basedOn w:val="Normal"/>
    <w:rsid w:val="00A26AAE"/>
    <w:rPr>
      <w:rFonts w:eastAsiaTheme="minorEastAsia"/>
      <w:szCs w:val="24"/>
    </w:rPr>
  </w:style>
  <w:style w:type="character" w:customStyle="1" w:styleId="zadanifontodlomka-000010">
    <w:name w:val="zadanifontodlomka-000010"/>
    <w:basedOn w:val="DefaultParagraphFont"/>
    <w:rsid w:val="00A26AAE"/>
    <w:rPr>
      <w:rFonts w:ascii="Times New Roman" w:hAnsi="Times New Roman" w:cs="Times New Roman" w:hint="default"/>
      <w:b w:val="0"/>
      <w:bCs w:val="0"/>
      <w:sz w:val="24"/>
      <w:szCs w:val="24"/>
    </w:rPr>
  </w:style>
  <w:style w:type="character" w:customStyle="1" w:styleId="zadanifontodlomka-000002">
    <w:name w:val="zadanifontodlomka-000002"/>
    <w:basedOn w:val="DefaultParagraphFont"/>
    <w:rsid w:val="00A26AAE"/>
    <w:rPr>
      <w:rFonts w:ascii="Times New Roman" w:hAnsi="Times New Roman" w:cs="Times New Roman" w:hint="default"/>
      <w:b w:val="0"/>
      <w:bCs w:val="0"/>
      <w:sz w:val="24"/>
      <w:szCs w:val="24"/>
    </w:rPr>
  </w:style>
  <w:style w:type="paragraph" w:customStyle="1" w:styleId="normal-000016">
    <w:name w:val="normal-000016"/>
    <w:basedOn w:val="Normal"/>
    <w:rsid w:val="00A26AAE"/>
    <w:pPr>
      <w:jc w:val="both"/>
    </w:pPr>
    <w:rPr>
      <w:rFonts w:eastAsiaTheme="minorEastAsia"/>
      <w:szCs w:val="24"/>
    </w:rPr>
  </w:style>
  <w:style w:type="paragraph" w:customStyle="1" w:styleId="normal-000003">
    <w:name w:val="normal-000003"/>
    <w:basedOn w:val="Normal"/>
    <w:rsid w:val="00BC3AB8"/>
    <w:rPr>
      <w:rFonts w:eastAsiaTheme="minorEastAsia"/>
      <w:szCs w:val="24"/>
    </w:rPr>
  </w:style>
  <w:style w:type="character" w:customStyle="1" w:styleId="defaultparagraphfont-000004">
    <w:name w:val="defaultparagraphfont-000004"/>
    <w:basedOn w:val="DefaultParagraphFont"/>
    <w:rsid w:val="00BC3AB8"/>
    <w:rPr>
      <w:rFonts w:ascii="Times New Roman" w:hAnsi="Times New Roman" w:cs="Times New Roman" w:hint="default"/>
      <w:b w:val="0"/>
      <w:bCs w:val="0"/>
      <w:sz w:val="24"/>
      <w:szCs w:val="24"/>
    </w:rPr>
  </w:style>
  <w:style w:type="character" w:customStyle="1" w:styleId="000009">
    <w:name w:val="000009"/>
    <w:basedOn w:val="DefaultParagraphFont"/>
    <w:rsid w:val="00BC3AB8"/>
    <w:rPr>
      <w:b w:val="0"/>
      <w:bCs w:val="0"/>
      <w:sz w:val="24"/>
      <w:szCs w:val="24"/>
    </w:rPr>
  </w:style>
  <w:style w:type="paragraph" w:customStyle="1" w:styleId="normal-000006">
    <w:name w:val="normal-000006"/>
    <w:basedOn w:val="Normal"/>
    <w:rsid w:val="0021774D"/>
    <w:rPr>
      <w:rFonts w:eastAsiaTheme="minorEastAsia"/>
      <w:szCs w:val="24"/>
    </w:rPr>
  </w:style>
  <w:style w:type="character" w:customStyle="1" w:styleId="000007">
    <w:name w:val="000007"/>
    <w:basedOn w:val="DefaultParagraphFont"/>
    <w:rsid w:val="0021774D"/>
    <w:rPr>
      <w:b w:val="0"/>
      <w:bCs w:val="0"/>
      <w:sz w:val="24"/>
      <w:szCs w:val="24"/>
    </w:rPr>
  </w:style>
  <w:style w:type="character" w:customStyle="1" w:styleId="defaultparagraphfont-000009">
    <w:name w:val="defaultparagraphfont-000009"/>
    <w:basedOn w:val="DefaultParagraphFont"/>
    <w:rsid w:val="0021774D"/>
    <w:rPr>
      <w:rFonts w:ascii="Times New Roman" w:hAnsi="Times New Roman" w:cs="Times New Roman" w:hint="default"/>
      <w:b w:val="0"/>
      <w:bCs w:val="0"/>
      <w:sz w:val="24"/>
      <w:szCs w:val="24"/>
    </w:rPr>
  </w:style>
  <w:style w:type="paragraph" w:customStyle="1" w:styleId="normal10">
    <w:name w:val="normal1"/>
    <w:basedOn w:val="Normal"/>
    <w:rsid w:val="0021774D"/>
    <w:rPr>
      <w:rFonts w:eastAsiaTheme="minorEastAsia"/>
      <w:szCs w:val="24"/>
    </w:rPr>
  </w:style>
  <w:style w:type="paragraph" w:customStyle="1" w:styleId="normal1-000007">
    <w:name w:val="normal1-000007"/>
    <w:basedOn w:val="Normal"/>
    <w:rsid w:val="0021774D"/>
    <w:pPr>
      <w:jc w:val="center"/>
    </w:pPr>
    <w:rPr>
      <w:rFonts w:eastAsiaTheme="minorEastAsia"/>
      <w:szCs w:val="24"/>
    </w:rPr>
  </w:style>
  <w:style w:type="paragraph" w:customStyle="1" w:styleId="normal-000010">
    <w:name w:val="normal-000010"/>
    <w:basedOn w:val="Normal"/>
    <w:rsid w:val="0021774D"/>
    <w:pPr>
      <w:jc w:val="both"/>
    </w:pPr>
    <w:rPr>
      <w:rFonts w:eastAsiaTheme="minorEastAsia"/>
      <w:szCs w:val="24"/>
    </w:rPr>
  </w:style>
  <w:style w:type="paragraph" w:customStyle="1" w:styleId="normal-000011">
    <w:name w:val="normal-000011"/>
    <w:basedOn w:val="Normal"/>
    <w:rsid w:val="0021774D"/>
    <w:pPr>
      <w:jc w:val="center"/>
    </w:pPr>
    <w:rPr>
      <w:rFonts w:eastAsiaTheme="minorEastAsia"/>
      <w:szCs w:val="24"/>
    </w:rPr>
  </w:style>
  <w:style w:type="character" w:customStyle="1" w:styleId="zadanifontodlomka">
    <w:name w:val="zadanifontodlomka"/>
    <w:basedOn w:val="DefaultParagraphFont"/>
    <w:rsid w:val="0021774D"/>
    <w:rPr>
      <w:rFonts w:ascii="Times New Roman" w:hAnsi="Times New Roman" w:cs="Times New Roman" w:hint="default"/>
      <w:b w:val="0"/>
      <w:bCs w:val="0"/>
      <w:sz w:val="24"/>
      <w:szCs w:val="24"/>
    </w:rPr>
  </w:style>
  <w:style w:type="character" w:customStyle="1" w:styleId="zadanifontodlomka-000004">
    <w:name w:val="zadanifontodlomka-000004"/>
    <w:basedOn w:val="DefaultParagraphFont"/>
    <w:rsid w:val="008B4FE2"/>
    <w:rPr>
      <w:rFonts w:ascii="Times New Roman" w:hAnsi="Times New Roman" w:cs="Times New Roman" w:hint="default"/>
      <w:b/>
      <w:bCs/>
      <w:sz w:val="24"/>
      <w:szCs w:val="24"/>
    </w:rPr>
  </w:style>
  <w:style w:type="paragraph" w:customStyle="1" w:styleId="naslov">
    <w:name w:val="naslov"/>
    <w:basedOn w:val="Normal"/>
    <w:rsid w:val="008B4FE2"/>
    <w:pPr>
      <w:jc w:val="center"/>
    </w:pPr>
    <w:rPr>
      <w:rFonts w:ascii="Calibri Light" w:eastAsiaTheme="minorEastAsia" w:hAnsi="Calibri Light" w:cs="Calibri Light"/>
      <w:sz w:val="56"/>
      <w:szCs w:val="56"/>
    </w:rPr>
  </w:style>
  <w:style w:type="paragraph" w:customStyle="1" w:styleId="normal-000032">
    <w:name w:val="normal-000032"/>
    <w:basedOn w:val="Normal"/>
    <w:rsid w:val="008B4FE2"/>
    <w:pPr>
      <w:shd w:val="clear" w:color="auto" w:fill="FFFFFF"/>
      <w:jc w:val="both"/>
    </w:pPr>
    <w:rPr>
      <w:rFonts w:eastAsiaTheme="minorEastAsia"/>
      <w:szCs w:val="24"/>
    </w:rPr>
  </w:style>
  <w:style w:type="paragraph" w:customStyle="1" w:styleId="normal-000041">
    <w:name w:val="normal-000041"/>
    <w:basedOn w:val="Normal"/>
    <w:rsid w:val="008B4FE2"/>
    <w:pPr>
      <w:shd w:val="clear" w:color="auto" w:fill="FFFFFF"/>
    </w:pPr>
    <w:rPr>
      <w:rFonts w:eastAsiaTheme="minorEastAsia"/>
      <w:szCs w:val="24"/>
    </w:rPr>
  </w:style>
  <w:style w:type="character" w:customStyle="1" w:styleId="zadanifontodlomka-000011">
    <w:name w:val="zadanifontodlomka-000011"/>
    <w:basedOn w:val="DefaultParagraphFont"/>
    <w:rsid w:val="008250D6"/>
    <w:rPr>
      <w:rFonts w:ascii="Times New Roman" w:hAnsi="Times New Roman" w:cs="Times New Roman" w:hint="default"/>
      <w:b w:val="0"/>
      <w:bCs w:val="0"/>
      <w:sz w:val="22"/>
      <w:szCs w:val="22"/>
    </w:rPr>
  </w:style>
  <w:style w:type="paragraph" w:customStyle="1" w:styleId="pt-normal">
    <w:name w:val="pt-normal"/>
    <w:basedOn w:val="Normal"/>
    <w:rsid w:val="003B4C31"/>
    <w:pPr>
      <w:spacing w:before="100" w:beforeAutospacing="1" w:after="100" w:afterAutospacing="1"/>
    </w:pPr>
    <w:rPr>
      <w:rFonts w:eastAsia="Times New Roman"/>
      <w:szCs w:val="24"/>
    </w:rPr>
  </w:style>
  <w:style w:type="character" w:customStyle="1" w:styleId="pt-zadanifontodlomka-000003">
    <w:name w:val="pt-zadanifontodlomka-000003"/>
    <w:basedOn w:val="DefaultParagraphFont"/>
    <w:rsid w:val="003B4C31"/>
  </w:style>
  <w:style w:type="character" w:customStyle="1" w:styleId="pt-zadanifontodlomka-000011">
    <w:name w:val="pt-zadanifontodlomka-000011"/>
    <w:basedOn w:val="DefaultParagraphFont"/>
    <w:rsid w:val="003B4C31"/>
  </w:style>
  <w:style w:type="character" w:customStyle="1" w:styleId="pt-defaultparagraphfont">
    <w:name w:val="pt-defaultparagraphfont"/>
    <w:basedOn w:val="DefaultParagraphFont"/>
    <w:rsid w:val="001109FE"/>
  </w:style>
  <w:style w:type="character" w:customStyle="1" w:styleId="000010">
    <w:name w:val="000010"/>
    <w:basedOn w:val="DefaultParagraphFont"/>
    <w:rsid w:val="00A36ED2"/>
    <w:rPr>
      <w:b w:val="0"/>
      <w:bCs w:val="0"/>
      <w:sz w:val="24"/>
      <w:szCs w:val="24"/>
    </w:rPr>
  </w:style>
  <w:style w:type="paragraph" w:styleId="BalloonText">
    <w:name w:val="Balloon Text"/>
    <w:basedOn w:val="Normal"/>
    <w:link w:val="BalloonTextChar"/>
    <w:uiPriority w:val="99"/>
    <w:semiHidden/>
    <w:unhideWhenUsed/>
    <w:rsid w:val="00587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A33"/>
    <w:rPr>
      <w:rFonts w:ascii="Segoe UI" w:eastAsia="Calibri" w:hAnsi="Segoe UI" w:cs="Segoe UI"/>
      <w:sz w:val="18"/>
      <w:szCs w:val="18"/>
      <w:lang w:eastAsia="hr-HR"/>
    </w:rPr>
  </w:style>
  <w:style w:type="paragraph" w:customStyle="1" w:styleId="Normal3">
    <w:name w:val="Normal3"/>
    <w:basedOn w:val="Normal"/>
    <w:rsid w:val="00E36F39"/>
    <w:rPr>
      <w:rFonts w:eastAsiaTheme="minorEastAsia"/>
      <w:szCs w:val="24"/>
    </w:rPr>
  </w:style>
  <w:style w:type="character" w:customStyle="1" w:styleId="000001">
    <w:name w:val="000001"/>
    <w:basedOn w:val="DefaultParagraphFont"/>
    <w:rsid w:val="00E36F39"/>
    <w:rPr>
      <w:b w:val="0"/>
      <w:bCs w:val="0"/>
      <w:sz w:val="24"/>
      <w:szCs w:val="24"/>
    </w:rPr>
  </w:style>
  <w:style w:type="character" w:customStyle="1" w:styleId="pt-defaultparagraphfont-000016">
    <w:name w:val="pt-defaultparagraphfont-000016"/>
    <w:basedOn w:val="DefaultParagraphFont"/>
    <w:rsid w:val="00FD27B4"/>
  </w:style>
  <w:style w:type="character" w:styleId="CommentReference">
    <w:name w:val="annotation reference"/>
    <w:basedOn w:val="DefaultParagraphFont"/>
    <w:uiPriority w:val="99"/>
    <w:semiHidden/>
    <w:unhideWhenUsed/>
    <w:rsid w:val="00CA71A9"/>
    <w:rPr>
      <w:sz w:val="16"/>
      <w:szCs w:val="16"/>
    </w:rPr>
  </w:style>
  <w:style w:type="paragraph" w:styleId="CommentText">
    <w:name w:val="annotation text"/>
    <w:basedOn w:val="Normal"/>
    <w:link w:val="CommentTextChar"/>
    <w:uiPriority w:val="99"/>
    <w:semiHidden/>
    <w:unhideWhenUsed/>
    <w:rsid w:val="00CA71A9"/>
    <w:rPr>
      <w:sz w:val="20"/>
      <w:szCs w:val="20"/>
    </w:rPr>
  </w:style>
  <w:style w:type="character" w:customStyle="1" w:styleId="CommentTextChar">
    <w:name w:val="Comment Text Char"/>
    <w:basedOn w:val="DefaultParagraphFont"/>
    <w:link w:val="CommentText"/>
    <w:uiPriority w:val="99"/>
    <w:semiHidden/>
    <w:rsid w:val="00CA71A9"/>
    <w:rPr>
      <w:rFonts w:ascii="Times New Roman" w:eastAsia="Calibri"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CA71A9"/>
    <w:rPr>
      <w:b/>
      <w:bCs/>
    </w:rPr>
  </w:style>
  <w:style w:type="character" w:customStyle="1" w:styleId="CommentSubjectChar">
    <w:name w:val="Comment Subject Char"/>
    <w:basedOn w:val="CommentTextChar"/>
    <w:link w:val="CommentSubject"/>
    <w:uiPriority w:val="99"/>
    <w:semiHidden/>
    <w:rsid w:val="00CA71A9"/>
    <w:rPr>
      <w:rFonts w:ascii="Times New Roman" w:eastAsia="Calibri" w:hAnsi="Times New Roman" w:cs="Times New Roman"/>
      <w:b/>
      <w:bCs/>
      <w:sz w:val="20"/>
      <w:szCs w:val="20"/>
      <w:lang w:eastAsia="hr-HR"/>
    </w:rPr>
  </w:style>
  <w:style w:type="character" w:customStyle="1" w:styleId="zadanifontodlomka-000013">
    <w:name w:val="zadanifontodlomka-000013"/>
    <w:basedOn w:val="DefaultParagraphFont"/>
    <w:rsid w:val="0078049C"/>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E817-ACBD-42EB-BCA7-6D78E324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2927</Words>
  <Characters>16690</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VRH</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Zelenika</dc:creator>
  <cp:keywords/>
  <dc:description/>
  <cp:lastModifiedBy>Silvija Bartolec</cp:lastModifiedBy>
  <cp:revision>2</cp:revision>
  <cp:lastPrinted>2021-12-21T09:57:00Z</cp:lastPrinted>
  <dcterms:created xsi:type="dcterms:W3CDTF">2021-12-31T08:20:00Z</dcterms:created>
  <dcterms:modified xsi:type="dcterms:W3CDTF">2021-12-31T08:20:00Z</dcterms:modified>
</cp:coreProperties>
</file>