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A1EA7" w14:textId="77777777" w:rsidR="00D30A36" w:rsidRPr="00920604" w:rsidRDefault="00D30A36" w:rsidP="00CD49D4">
      <w:pPr>
        <w:spacing w:line="276" w:lineRule="auto"/>
        <w:rPr>
          <w:szCs w:val="24"/>
        </w:rPr>
      </w:pPr>
    </w:p>
    <w:p w14:paraId="77E6E60C" w14:textId="77777777" w:rsidR="00D30A36" w:rsidRPr="00920604" w:rsidRDefault="00D30A36" w:rsidP="00CD49D4">
      <w:pPr>
        <w:spacing w:line="276" w:lineRule="auto"/>
        <w:jc w:val="center"/>
        <w:rPr>
          <w:rFonts w:eastAsia="Times New Roman"/>
          <w:sz w:val="20"/>
          <w:szCs w:val="20"/>
          <w:lang w:eastAsia="hr-HR"/>
        </w:rPr>
      </w:pPr>
      <w:r w:rsidRPr="00920604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1CF283C3" wp14:editId="1EB592F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6473" w14:textId="77777777" w:rsidR="00D30A36" w:rsidRPr="00920604" w:rsidRDefault="00D30A36" w:rsidP="00CD49D4">
      <w:pPr>
        <w:spacing w:before="60" w:after="168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595E86FD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6D7174" w14:textId="58B3E556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B72000">
        <w:rPr>
          <w:rFonts w:ascii="Times New Roman" w:eastAsia="Times New Roman" w:hAnsi="Times New Roman"/>
          <w:sz w:val="24"/>
          <w:szCs w:val="24"/>
          <w:lang w:eastAsia="hr-HR"/>
        </w:rPr>
        <w:t>2. rujna</w:t>
      </w:r>
      <w:bookmarkStart w:id="0" w:name="_GoBack"/>
      <w:bookmarkEnd w:id="0"/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 2021.</w:t>
      </w:r>
    </w:p>
    <w:p w14:paraId="73A624F0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E3F510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3D339E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F1EED8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64A206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A87394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66E5D5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30A36" w:rsidRPr="00920604" w14:paraId="1177D33E" w14:textId="77777777" w:rsidTr="006F02F6">
        <w:tc>
          <w:tcPr>
            <w:tcW w:w="1951" w:type="dxa"/>
            <w:shd w:val="clear" w:color="auto" w:fill="auto"/>
          </w:tcPr>
          <w:p w14:paraId="178BF9E4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FFE6DAD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C27B7D" w14:textId="77777777" w:rsidR="00D30A36" w:rsidRPr="00920604" w:rsidRDefault="00D30A36" w:rsidP="00CD49D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60824C7" w14:textId="77777777" w:rsidR="00D30A36" w:rsidRPr="00920604" w:rsidRDefault="00D30A36" w:rsidP="00CD49D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3CEFA90C" w14:textId="77777777" w:rsidR="00D30A36" w:rsidRPr="00920604" w:rsidRDefault="002071A0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</w:t>
      </w:r>
      <w:r w:rsidR="00D30A36"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30A36" w:rsidRPr="00920604" w14:paraId="2FFB92C5" w14:textId="77777777" w:rsidTr="006F02F6">
        <w:tc>
          <w:tcPr>
            <w:tcW w:w="1951" w:type="dxa"/>
            <w:shd w:val="clear" w:color="auto" w:fill="auto"/>
          </w:tcPr>
          <w:p w14:paraId="5134FBB0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8A86FF7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DC5F8C" w14:textId="77777777" w:rsidR="00D30A36" w:rsidRPr="00920604" w:rsidRDefault="00D30A36" w:rsidP="00CD49D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14A71C6" w14:textId="77777777" w:rsidR="00D30A36" w:rsidRPr="00920604" w:rsidRDefault="00165F1F" w:rsidP="00CD49D4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odluke o izmjeni O</w:t>
            </w:r>
            <w:r w:rsidR="002071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dluke o zamjeni tražbine Jugobanke d.d. za dionice/udjele iz portfelja Republike Hrvatske kojima upravlja Centar za restrukturiranje i prodaju </w:t>
            </w:r>
          </w:p>
        </w:tc>
      </w:tr>
    </w:tbl>
    <w:p w14:paraId="613A613D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7B13A8D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200174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E46488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F18162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FD6D7B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5E0291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954A52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50F6DE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1B7CA3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8958D2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2167CC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97F285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3FCA6E" w14:textId="77777777" w:rsidR="00D30A36" w:rsidRPr="00920604" w:rsidRDefault="00D30A36" w:rsidP="00CD49D4">
      <w:pPr>
        <w:tabs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45D04E" w14:textId="77777777" w:rsidR="00D30A36" w:rsidRPr="00920604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54FADA" w14:textId="77777777" w:rsidR="00D30A36" w:rsidRPr="00920604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287814" w14:textId="77777777" w:rsidR="00D30A36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936CE9" w14:textId="77777777" w:rsidR="002071A0" w:rsidRPr="00920604" w:rsidRDefault="002071A0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C5F1B9" w14:textId="77777777" w:rsidR="00D30A36" w:rsidRPr="00CD49D4" w:rsidRDefault="00D30A36" w:rsidP="00CD49D4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920604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3FD72032" w14:textId="77777777" w:rsidR="00D30A36" w:rsidRPr="00920604" w:rsidRDefault="00D30A36" w:rsidP="00CD49D4">
      <w:pPr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920604">
        <w:rPr>
          <w:rFonts w:ascii="Times New Roman" w:hAnsi="Times New Roman"/>
          <w:i/>
          <w:sz w:val="24"/>
          <w:szCs w:val="24"/>
        </w:rPr>
        <w:t xml:space="preserve">PRIJEDLOG  </w:t>
      </w:r>
    </w:p>
    <w:p w14:paraId="3AFAFDC6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9E66614" w14:textId="38638E3F" w:rsidR="00D30A36" w:rsidRPr="00920604" w:rsidRDefault="00C75C48" w:rsidP="009F430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8</w:t>
      </w:r>
      <w:r w:rsidR="00D30A36" w:rsidRPr="009206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članka 31. stavka 2</w:t>
      </w:r>
      <w:r w:rsidR="00D30A36" w:rsidRPr="00920604">
        <w:rPr>
          <w:rFonts w:ascii="Times New Roman" w:hAnsi="Times New Roman"/>
          <w:sz w:val="24"/>
          <w:szCs w:val="24"/>
        </w:rPr>
        <w:t>. Zakona o Vladi Republike Hrvatsk</w:t>
      </w:r>
      <w:r w:rsidR="00165F1F">
        <w:rPr>
          <w:rFonts w:ascii="Times New Roman" w:hAnsi="Times New Roman"/>
          <w:sz w:val="24"/>
          <w:szCs w:val="24"/>
        </w:rPr>
        <w:t>e („Narodne novine“, br. 150/11, 119/14, 93/16, 116/18</w:t>
      </w:r>
      <w:r w:rsidR="00D30A36" w:rsidRPr="00920604">
        <w:rPr>
          <w:rFonts w:ascii="Times New Roman" w:hAnsi="Times New Roman"/>
          <w:sz w:val="24"/>
          <w:szCs w:val="24"/>
        </w:rPr>
        <w:t xml:space="preserve">), a u vezi </w:t>
      </w:r>
      <w:r>
        <w:rPr>
          <w:rFonts w:ascii="Times New Roman" w:hAnsi="Times New Roman"/>
          <w:sz w:val="24"/>
          <w:szCs w:val="24"/>
        </w:rPr>
        <w:t>s člankom 8. Zakona o sanaciji određenih poduzeća (Narodne novine, broj: 56/9</w:t>
      </w:r>
      <w:r w:rsidR="00670D3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30/99, 106/99 i 97/00), </w:t>
      </w:r>
      <w:r w:rsidR="00D30A36" w:rsidRPr="00920604">
        <w:rPr>
          <w:rFonts w:ascii="Times New Roman" w:hAnsi="Times New Roman"/>
          <w:sz w:val="24"/>
          <w:szCs w:val="24"/>
        </w:rPr>
        <w:t xml:space="preserve">Vlada Republike Hrvatske je na sjednici održanoj _______ </w:t>
      </w:r>
      <w:r w:rsidR="009C5FD4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godine</w:t>
      </w:r>
      <w:r w:rsidR="00D30A36" w:rsidRPr="00920604">
        <w:rPr>
          <w:rFonts w:ascii="Times New Roman" w:hAnsi="Times New Roman"/>
          <w:sz w:val="24"/>
          <w:szCs w:val="24"/>
        </w:rPr>
        <w:t xml:space="preserve"> donijela </w:t>
      </w:r>
    </w:p>
    <w:p w14:paraId="26E6DC3E" w14:textId="77777777" w:rsidR="00D30A36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9BFB3D" w14:textId="77777777" w:rsidR="00CD49D4" w:rsidRPr="00920604" w:rsidRDefault="00CD49D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01F5ED" w14:textId="77777777" w:rsidR="00D30A36" w:rsidRPr="00920604" w:rsidRDefault="00D30A36" w:rsidP="00CD49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4469BA" w14:textId="77777777" w:rsidR="00D30A36" w:rsidRDefault="00C75C48" w:rsidP="00CD49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0198E7B4" w14:textId="77777777" w:rsidR="00C75C48" w:rsidRPr="00920604" w:rsidRDefault="00C75C48" w:rsidP="00CD49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izmjeni O</w:t>
      </w:r>
      <w:r w:rsidR="00165F1F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luke o zamjeni tražbine Jugobanke d.d. za dionice/udjele iz portfelja Republike Hrvatske kojima upravlja Centar za restrukturiranje i prodaju</w:t>
      </w:r>
    </w:p>
    <w:p w14:paraId="61FDA3C7" w14:textId="77777777" w:rsidR="00D30A36" w:rsidRDefault="00D30A36" w:rsidP="00CD49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80FCC2" w14:textId="77777777" w:rsidR="00CD49D4" w:rsidRPr="009F430F" w:rsidRDefault="00CD49D4" w:rsidP="009F430F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D8043" w14:textId="5E54E6F1" w:rsidR="009F430F" w:rsidRDefault="009F430F" w:rsidP="00CD49D4">
      <w:pPr>
        <w:spacing w:line="276" w:lineRule="auto"/>
        <w:rPr>
          <w:rFonts w:ascii="Times New Roman" w:hAnsi="Times New Roman"/>
          <w:sz w:val="24"/>
          <w:szCs w:val="24"/>
        </w:rPr>
      </w:pPr>
      <w:r w:rsidRPr="009F430F">
        <w:rPr>
          <w:rFonts w:ascii="Times New Roman" w:hAnsi="Times New Roman"/>
          <w:sz w:val="24"/>
          <w:szCs w:val="24"/>
        </w:rPr>
        <w:t>U Odluci</w:t>
      </w:r>
      <w:r>
        <w:rPr>
          <w:rFonts w:ascii="Times New Roman" w:hAnsi="Times New Roman"/>
          <w:sz w:val="24"/>
          <w:szCs w:val="24"/>
        </w:rPr>
        <w:t xml:space="preserve"> o zamjeni tražbine Jugobanke d.d. </w:t>
      </w:r>
      <w:r w:rsidRPr="009F430F">
        <w:rPr>
          <w:rFonts w:ascii="Times New Roman" w:hAnsi="Times New Roman"/>
          <w:sz w:val="24"/>
          <w:szCs w:val="24"/>
        </w:rPr>
        <w:t>za dionice/udjele iz portfelja Republike Hrvatske kojima upravlja Centar za restrukturiranje i prodaju</w:t>
      </w:r>
      <w:r w:rsidR="003659A4">
        <w:rPr>
          <w:rFonts w:ascii="Times New Roman" w:hAnsi="Times New Roman"/>
          <w:sz w:val="24"/>
          <w:szCs w:val="24"/>
        </w:rPr>
        <w:t xml:space="preserve"> (KLASA</w:t>
      </w:r>
      <w:r>
        <w:rPr>
          <w:rFonts w:ascii="Times New Roman" w:hAnsi="Times New Roman"/>
          <w:sz w:val="24"/>
          <w:szCs w:val="24"/>
        </w:rPr>
        <w:t xml:space="preserve">: 022-03/17-04/210, </w:t>
      </w:r>
      <w:r w:rsidR="003659A4">
        <w:rPr>
          <w:rFonts w:ascii="Times New Roman" w:hAnsi="Times New Roman"/>
          <w:sz w:val="24"/>
          <w:szCs w:val="24"/>
        </w:rPr>
        <w:t>URBROJ</w:t>
      </w:r>
      <w:r>
        <w:rPr>
          <w:rFonts w:ascii="Times New Roman" w:hAnsi="Times New Roman"/>
          <w:sz w:val="24"/>
          <w:szCs w:val="24"/>
        </w:rPr>
        <w:t>: 50301-25/12-17-2, od 14</w:t>
      </w:r>
      <w:r w:rsidR="00165F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lipnja 2017.</w:t>
      </w:r>
      <w:r w:rsidR="003659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točka III.</w:t>
      </w:r>
      <w:r w:rsidR="008C2354">
        <w:rPr>
          <w:rFonts w:ascii="Times New Roman" w:hAnsi="Times New Roman"/>
          <w:sz w:val="24"/>
          <w:szCs w:val="24"/>
        </w:rPr>
        <w:t xml:space="preserve"> mijenja se i </w:t>
      </w:r>
      <w:r>
        <w:rPr>
          <w:rFonts w:ascii="Times New Roman" w:hAnsi="Times New Roman"/>
          <w:sz w:val="24"/>
          <w:szCs w:val="24"/>
        </w:rPr>
        <w:t>glasi:</w:t>
      </w:r>
    </w:p>
    <w:p w14:paraId="00DE3F65" w14:textId="77777777" w:rsidR="009F430F" w:rsidRDefault="009F430F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32A9E1" w14:textId="77777777" w:rsidR="009F430F" w:rsidRDefault="00165F1F" w:rsidP="00CD49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„Dionice/</w:t>
      </w:r>
      <w:r w:rsidR="009F430F">
        <w:rPr>
          <w:rFonts w:ascii="Times New Roman" w:hAnsi="Times New Roman"/>
          <w:sz w:val="24"/>
          <w:szCs w:val="24"/>
        </w:rPr>
        <w:t>udjeli u trgovačkim društvima iz portfelja Republike Hrvatske u nominalnom iznosu ne manjem od 75.717.513,20 kuna, ustupit će se JUGOBANCI d.d. Beograd, Glavnoj filijali u Splitu, u likvidaciji poslovanja, putem njenog svakodobnog zastupnika po zakonu ili pravnom</w:t>
      </w:r>
      <w:r>
        <w:rPr>
          <w:rFonts w:ascii="Times New Roman" w:hAnsi="Times New Roman"/>
          <w:sz w:val="24"/>
          <w:szCs w:val="24"/>
        </w:rPr>
        <w:t xml:space="preserve"> </w:t>
      </w:r>
      <w:r w:rsidR="009F430F">
        <w:rPr>
          <w:rFonts w:ascii="Times New Roman" w:hAnsi="Times New Roman"/>
          <w:sz w:val="24"/>
          <w:szCs w:val="24"/>
        </w:rPr>
        <w:t>sljedniku, kao zamjena za dospjela i nesporna potraživanja iz točke I. Ove Odluke, a koji poslovni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430F">
        <w:rPr>
          <w:rFonts w:ascii="Times New Roman" w:hAnsi="Times New Roman"/>
          <w:sz w:val="24"/>
          <w:szCs w:val="24"/>
        </w:rPr>
        <w:t>udjeli ili dionice budu u portfelju Republike Hrvatske na dan zaključenja prethodnog postupka u parničnom postupku Trgovačkog suda u Splitu br. P-627/2017.“</w:t>
      </w:r>
    </w:p>
    <w:p w14:paraId="57AC12AD" w14:textId="77777777" w:rsidR="009F430F" w:rsidRDefault="009F430F" w:rsidP="009F430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F555867" w14:textId="77777777" w:rsidR="009F430F" w:rsidRPr="009F430F" w:rsidRDefault="009F430F" w:rsidP="009F430F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2D544B" w14:textId="77777777" w:rsidR="008626BC" w:rsidRDefault="009F430F" w:rsidP="008626B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26BC">
        <w:rPr>
          <w:rFonts w:ascii="Times New Roman" w:hAnsi="Times New Roman"/>
          <w:sz w:val="24"/>
          <w:szCs w:val="24"/>
        </w:rPr>
        <w:tab/>
        <w:t>Ova Odluka stupa na snagu danom donošenja.</w:t>
      </w:r>
    </w:p>
    <w:p w14:paraId="4E0771E0" w14:textId="77777777" w:rsidR="008626BC" w:rsidRDefault="008626BC" w:rsidP="008626B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A873CC" w14:textId="77777777" w:rsidR="008626BC" w:rsidRDefault="008626BC" w:rsidP="008626B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F6F0F48" w14:textId="77777777" w:rsidR="00CD49D4" w:rsidRDefault="00CD49D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AA2383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KLASA: </w:t>
      </w:r>
    </w:p>
    <w:p w14:paraId="242110DD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URBROJ: </w:t>
      </w:r>
    </w:p>
    <w:p w14:paraId="2390B193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0F90C3A" w14:textId="31157D84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Zagreb, _____ </w:t>
      </w:r>
      <w:r w:rsidR="00670D31">
        <w:rPr>
          <w:rFonts w:ascii="Times New Roman" w:hAnsi="Times New Roman"/>
          <w:sz w:val="24"/>
          <w:szCs w:val="24"/>
        </w:rPr>
        <w:t>kolovoza</w:t>
      </w:r>
      <w:r w:rsidR="00CB7A03">
        <w:rPr>
          <w:rFonts w:ascii="Times New Roman" w:hAnsi="Times New Roman"/>
          <w:sz w:val="24"/>
          <w:szCs w:val="24"/>
        </w:rPr>
        <w:t xml:space="preserve"> </w:t>
      </w:r>
      <w:r w:rsidRPr="00920604">
        <w:rPr>
          <w:rFonts w:ascii="Times New Roman" w:hAnsi="Times New Roman"/>
          <w:sz w:val="24"/>
          <w:szCs w:val="24"/>
        </w:rPr>
        <w:t xml:space="preserve">2021. </w:t>
      </w:r>
    </w:p>
    <w:p w14:paraId="6D56CCE8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5FFD732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EF625F" w14:textId="77777777" w:rsidR="00D30A36" w:rsidRPr="00920604" w:rsidRDefault="00D30A36" w:rsidP="00CD49D4">
      <w:pPr>
        <w:spacing w:line="276" w:lineRule="auto"/>
        <w:ind w:left="5760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PREDSJEDNIK </w:t>
      </w:r>
    </w:p>
    <w:p w14:paraId="249D9BBF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D6CC1EE" w14:textId="77777777" w:rsidR="00D30A36" w:rsidRPr="00920604" w:rsidRDefault="00D30A36" w:rsidP="00CD49D4">
      <w:pPr>
        <w:spacing w:line="276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    mr. sc. Andrej Plenković</w:t>
      </w:r>
    </w:p>
    <w:p w14:paraId="6058B59B" w14:textId="77777777" w:rsidR="008626BC" w:rsidRDefault="00D30A36" w:rsidP="008626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0604">
        <w:rPr>
          <w:rFonts w:ascii="Times New Roman" w:hAnsi="Times New Roman"/>
          <w:b/>
          <w:sz w:val="24"/>
          <w:szCs w:val="24"/>
        </w:rPr>
        <w:br w:type="page"/>
      </w:r>
      <w:r w:rsidRPr="00920604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463BD599" w14:textId="77777777" w:rsidR="00D30A36" w:rsidRPr="00920604" w:rsidRDefault="00D30A36" w:rsidP="00CD49D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07E23B4" w14:textId="77777777" w:rsidR="008626BC" w:rsidRDefault="008626BC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je dana 14. lipnja 2017. donijela Odluku </w:t>
      </w:r>
      <w:r w:rsidR="009C5FD4">
        <w:rPr>
          <w:rFonts w:ascii="Times New Roman" w:hAnsi="Times New Roman"/>
          <w:sz w:val="24"/>
          <w:szCs w:val="24"/>
        </w:rPr>
        <w:t>(KLASA</w:t>
      </w:r>
      <w:r>
        <w:rPr>
          <w:rFonts w:ascii="Times New Roman" w:hAnsi="Times New Roman"/>
          <w:sz w:val="24"/>
          <w:szCs w:val="24"/>
        </w:rPr>
        <w:t xml:space="preserve">: 022-03/17-04/210, </w:t>
      </w:r>
      <w:r w:rsidR="009C5FD4">
        <w:rPr>
          <w:rFonts w:ascii="Times New Roman" w:hAnsi="Times New Roman"/>
          <w:sz w:val="24"/>
          <w:szCs w:val="24"/>
        </w:rPr>
        <w:t>URBROJ</w:t>
      </w:r>
      <w:r>
        <w:rPr>
          <w:rFonts w:ascii="Times New Roman" w:hAnsi="Times New Roman"/>
          <w:sz w:val="24"/>
          <w:szCs w:val="24"/>
        </w:rPr>
        <w:t xml:space="preserve">: 50301-25/12-17-2 o </w:t>
      </w:r>
      <w:r w:rsidR="00A52C58">
        <w:rPr>
          <w:rFonts w:ascii="Times New Roman" w:hAnsi="Times New Roman"/>
          <w:sz w:val="24"/>
          <w:szCs w:val="24"/>
        </w:rPr>
        <w:t>zamjeni</w:t>
      </w:r>
      <w:r>
        <w:rPr>
          <w:rFonts w:ascii="Times New Roman" w:hAnsi="Times New Roman"/>
          <w:sz w:val="24"/>
          <w:szCs w:val="24"/>
        </w:rPr>
        <w:t xml:space="preserve"> tražbine Jugobanke d.d. za dionice/udjele iz portfelja Republike Hrvatske kojima upravlja Centar za restrukuriranje i prodaju (dalje u tekstu: Odluka Vlade Republike Hrvatske).</w:t>
      </w:r>
    </w:p>
    <w:p w14:paraId="022C710F" w14:textId="77777777" w:rsidR="008626BC" w:rsidRDefault="008626BC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F9F68E" w14:textId="77777777" w:rsidR="008626BC" w:rsidRDefault="008626BC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restrukturiranje i prodaju (dalje u tekstu: CERP) je u ispunjenju obveza iz Odluke Vlade Republike Hrvatsk</w:t>
      </w:r>
      <w:r w:rsidR="00A52C58">
        <w:rPr>
          <w:rFonts w:ascii="Times New Roman" w:hAnsi="Times New Roman"/>
          <w:sz w:val="24"/>
          <w:szCs w:val="24"/>
        </w:rPr>
        <w:t xml:space="preserve">e dostavio dana 27. rujna 2017. </w:t>
      </w:r>
      <w:r>
        <w:rPr>
          <w:rFonts w:ascii="Times New Roman" w:hAnsi="Times New Roman"/>
          <w:sz w:val="24"/>
          <w:szCs w:val="24"/>
        </w:rPr>
        <w:t>Zagrebačkoj banci d.d.,</w:t>
      </w:r>
      <w:r w:rsidR="005C1154">
        <w:rPr>
          <w:rFonts w:ascii="Times New Roman" w:hAnsi="Times New Roman"/>
          <w:sz w:val="24"/>
          <w:szCs w:val="24"/>
        </w:rPr>
        <w:t xml:space="preserve"> kao likvidatoru Jugobanke d.d. </w:t>
      </w:r>
      <w:r>
        <w:rPr>
          <w:rFonts w:ascii="Times New Roman" w:hAnsi="Times New Roman"/>
          <w:sz w:val="24"/>
          <w:szCs w:val="24"/>
        </w:rPr>
        <w:t>Glavne filijale Sp</w:t>
      </w:r>
      <w:r w:rsidR="005C1154">
        <w:rPr>
          <w:rFonts w:ascii="Times New Roman" w:hAnsi="Times New Roman"/>
          <w:sz w:val="24"/>
          <w:szCs w:val="24"/>
        </w:rPr>
        <w:t xml:space="preserve">lit u likvidaciji poslovanja 20 </w:t>
      </w:r>
      <w:r>
        <w:rPr>
          <w:rFonts w:ascii="Times New Roman" w:hAnsi="Times New Roman"/>
          <w:sz w:val="24"/>
          <w:szCs w:val="24"/>
        </w:rPr>
        <w:t>Ugovora</w:t>
      </w:r>
      <w:r w:rsidR="005C1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prijenosu dionica/udjela u nominalnom iznosu ne manjem od 75.717.513,20 kuna, potpisanih od strane CERP-a, uz prijedlog da se isti javnobilježnički ovjereni</w:t>
      </w:r>
      <w:r w:rsidR="00A52C58">
        <w:rPr>
          <w:rFonts w:ascii="Times New Roman" w:hAnsi="Times New Roman"/>
          <w:sz w:val="24"/>
          <w:szCs w:val="24"/>
        </w:rPr>
        <w:t>, odnosno solemnizirani, vrate CERP-u, ili će se u protivnom smatrati da ponuđene dionice/udjeli nisu prihvaćeni.</w:t>
      </w:r>
    </w:p>
    <w:p w14:paraId="7974B46E" w14:textId="77777777" w:rsidR="00A52C58" w:rsidRDefault="00A52C58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3AE7CF" w14:textId="77777777" w:rsidR="00A52C58" w:rsidRDefault="00A52C58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Zagrebačka banka d.d. nije postupila po navedenom prijedlogu CERP-a, već se očitovala 2. srpnja 2019. </w:t>
      </w:r>
      <w:r w:rsidR="009C5FD4">
        <w:rPr>
          <w:rFonts w:ascii="Times New Roman" w:hAnsi="Times New Roman"/>
          <w:sz w:val="24"/>
          <w:szCs w:val="24"/>
        </w:rPr>
        <w:t xml:space="preserve">godine </w:t>
      </w:r>
      <w:r>
        <w:rPr>
          <w:rFonts w:ascii="Times New Roman" w:hAnsi="Times New Roman"/>
          <w:sz w:val="24"/>
          <w:szCs w:val="24"/>
        </w:rPr>
        <w:t xml:space="preserve">da je u ovom predmetu u tijeku sudski postupak i da je pitanje zamjene ispunjenja pravomoćno presuđene tražbine </w:t>
      </w:r>
      <w:r w:rsidRPr="009C5FD4">
        <w:rPr>
          <w:rFonts w:ascii="Times New Roman" w:hAnsi="Times New Roman"/>
          <w:i/>
          <w:sz w:val="24"/>
          <w:szCs w:val="24"/>
        </w:rPr>
        <w:t>sub iudicem</w:t>
      </w:r>
      <w:r>
        <w:rPr>
          <w:rFonts w:ascii="Times New Roman" w:hAnsi="Times New Roman"/>
          <w:sz w:val="24"/>
          <w:szCs w:val="24"/>
        </w:rPr>
        <w:t>.</w:t>
      </w:r>
    </w:p>
    <w:p w14:paraId="27DBAFD1" w14:textId="77777777" w:rsidR="00A52C58" w:rsidRDefault="00A52C58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F4A092" w14:textId="77777777" w:rsidR="00A52C58" w:rsidRPr="00920604" w:rsidRDefault="00A52C58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Uzimajući u obzir protek vremena od dana donošenja predmetne Odluke Vlade Republike Hrvatske, dio društva, odnos</w:t>
      </w:r>
      <w:r w:rsidR="00165F1F">
        <w:rPr>
          <w:rFonts w:ascii="Times New Roman" w:hAnsi="Times New Roman"/>
          <w:sz w:val="24"/>
          <w:szCs w:val="24"/>
        </w:rPr>
        <w:t>no dionica/udjela u društvima s</w:t>
      </w:r>
      <w:r>
        <w:rPr>
          <w:rFonts w:ascii="Times New Roman" w:hAnsi="Times New Roman"/>
          <w:sz w:val="24"/>
          <w:szCs w:val="24"/>
        </w:rPr>
        <w:t xml:space="preserve"> popisa iz priloga Odluke, nije više u istom stanju kao u vrijeme njenog donošenja (postupci stečaja, likvidacije, prestanak postojanja, istiskivanje manjiskih dioničara za ukupno 16 društava), što za posljedicu ima nemogućnost izvršenja iste u opseg</w:t>
      </w:r>
      <w:r w:rsidR="005C1154">
        <w:rPr>
          <w:rFonts w:ascii="Times New Roman" w:hAnsi="Times New Roman"/>
          <w:sz w:val="24"/>
          <w:szCs w:val="24"/>
        </w:rPr>
        <w:t>u u kojem je bila u trenutku do</w:t>
      </w:r>
      <w:r>
        <w:rPr>
          <w:rFonts w:ascii="Times New Roman" w:hAnsi="Times New Roman"/>
          <w:sz w:val="24"/>
          <w:szCs w:val="24"/>
        </w:rPr>
        <w:t>nošenja, što posredno utječe na mogućnost potpunog namirenja predmetne tražbine, a istovremeno spriječava raspolaganje dionicama/udjelima u vlasništvu Republike Hrvatske.</w:t>
      </w:r>
    </w:p>
    <w:p w14:paraId="10C0CAFF" w14:textId="77777777" w:rsidR="00A5702F" w:rsidRDefault="00A5702F" w:rsidP="00CD49D4">
      <w:pPr>
        <w:spacing w:line="276" w:lineRule="auto"/>
      </w:pPr>
    </w:p>
    <w:p w14:paraId="4F3856D4" w14:textId="77777777" w:rsidR="009C5FD4" w:rsidRPr="009C5FD4" w:rsidRDefault="009C5FD4" w:rsidP="00CD49D4">
      <w:pPr>
        <w:spacing w:line="276" w:lineRule="auto"/>
        <w:rPr>
          <w:rFonts w:ascii="Times New Roman" w:hAnsi="Times New Roman"/>
          <w:sz w:val="24"/>
          <w:szCs w:val="24"/>
        </w:rPr>
      </w:pPr>
      <w:r w:rsidRPr="009C5FD4">
        <w:rPr>
          <w:rFonts w:ascii="Times New Roman" w:hAnsi="Times New Roman"/>
          <w:sz w:val="24"/>
          <w:szCs w:val="24"/>
        </w:rPr>
        <w:t>Slijedom navedenog, predlažemo donošenje predlo</w:t>
      </w:r>
      <w:r>
        <w:rPr>
          <w:rFonts w:ascii="Times New Roman" w:hAnsi="Times New Roman"/>
          <w:sz w:val="24"/>
          <w:szCs w:val="24"/>
        </w:rPr>
        <w:t>žene izmjene Odluke</w:t>
      </w:r>
      <w:r w:rsidRPr="009C5FD4">
        <w:rPr>
          <w:rFonts w:ascii="Times New Roman" w:hAnsi="Times New Roman"/>
          <w:sz w:val="24"/>
          <w:szCs w:val="24"/>
        </w:rPr>
        <w:t>.</w:t>
      </w:r>
    </w:p>
    <w:sectPr w:rsidR="009C5FD4" w:rsidRPr="009C5FD4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743"/>
    <w:multiLevelType w:val="hybridMultilevel"/>
    <w:tmpl w:val="EAEAB3E8"/>
    <w:lvl w:ilvl="0" w:tplc="C6C6417E">
      <w:start w:val="1"/>
      <w:numFmt w:val="decimal"/>
      <w:lvlText w:val="%1."/>
      <w:lvlJc w:val="left"/>
      <w:pPr>
        <w:ind w:left="1438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E9693F"/>
    <w:multiLevelType w:val="hybridMultilevel"/>
    <w:tmpl w:val="4A96BE94"/>
    <w:lvl w:ilvl="0" w:tplc="C8A4DB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302D"/>
    <w:multiLevelType w:val="hybridMultilevel"/>
    <w:tmpl w:val="2F82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6"/>
    <w:rsid w:val="00165F1F"/>
    <w:rsid w:val="001B37AB"/>
    <w:rsid w:val="002071A0"/>
    <w:rsid w:val="00336ABC"/>
    <w:rsid w:val="003659A4"/>
    <w:rsid w:val="004811A8"/>
    <w:rsid w:val="004C103B"/>
    <w:rsid w:val="005C1154"/>
    <w:rsid w:val="00670D31"/>
    <w:rsid w:val="0074789A"/>
    <w:rsid w:val="007C1777"/>
    <w:rsid w:val="008626BC"/>
    <w:rsid w:val="008703DC"/>
    <w:rsid w:val="008C2354"/>
    <w:rsid w:val="00920604"/>
    <w:rsid w:val="0092153B"/>
    <w:rsid w:val="009A3F50"/>
    <w:rsid w:val="009C5FD4"/>
    <w:rsid w:val="009F430F"/>
    <w:rsid w:val="00A52C58"/>
    <w:rsid w:val="00A5702F"/>
    <w:rsid w:val="00A97932"/>
    <w:rsid w:val="00AE3AAB"/>
    <w:rsid w:val="00B01887"/>
    <w:rsid w:val="00B72000"/>
    <w:rsid w:val="00C75C48"/>
    <w:rsid w:val="00CB7A03"/>
    <w:rsid w:val="00CD49D4"/>
    <w:rsid w:val="00D30A36"/>
    <w:rsid w:val="00D54146"/>
    <w:rsid w:val="00F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3980"/>
  <w15:chartTrackingRefBased/>
  <w15:docId w15:val="{532926E0-F65E-4F89-AFC2-7489BD93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3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AZJMDCZ6QSYZ-1849078857-7777</_dlc_DocId>
    <_dlc_DocIdUrl xmlns="a494813a-d0d8-4dad-94cb-0d196f36ba15">
      <Url>https://ekoordinacije.vlada.hr/koordinacija-gospodarstvo/_layouts/15/DocIdRedir.aspx?ID=AZJMDCZ6QSYZ-1849078857-7777</Url>
      <Description>AZJMDCZ6QSYZ-1849078857-7777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021C-80FA-41A9-8E6B-773B97007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D67-D2D4-4770-9350-4A666951D4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96578D-969E-4DDA-A418-80E2FEB45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CAFF0-122C-4002-9EC2-2740F17088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18BA585-8EE7-47CD-8438-4E4CB60D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Maja Lebarović</cp:lastModifiedBy>
  <cp:revision>14</cp:revision>
  <dcterms:created xsi:type="dcterms:W3CDTF">2021-06-21T09:55:00Z</dcterms:created>
  <dcterms:modified xsi:type="dcterms:W3CDTF">2021-08-25T10:51:00Z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573f9077-e9cb-49bd-bcee-3894b0517434</vt:lpwstr>
  </property>
  <property fmtid="{D5CDD505-2E9C-101B-9397-08002B2CF9AE}" pid="3" name="ContentTypeId">
    <vt:lpwstr>0x010100E9B0585B2CC6B7498492DEAFE3511BDC</vt:lpwstr>
  </property>
</Properties>
</file>