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1AF6A" w14:textId="77777777" w:rsidR="006628E4" w:rsidRDefault="006628E4" w:rsidP="006628E4"/>
    <w:p w14:paraId="47B35C89" w14:textId="77777777" w:rsidR="006628E4" w:rsidRPr="006651D4" w:rsidRDefault="006628E4" w:rsidP="006628E4">
      <w:pPr>
        <w:jc w:val="center"/>
        <w:rPr>
          <w:rFonts w:eastAsia="Times New Roman"/>
          <w:sz w:val="20"/>
          <w:szCs w:val="20"/>
        </w:rPr>
      </w:pPr>
      <w:r>
        <w:rPr>
          <w:noProof/>
        </w:rPr>
        <w:drawing>
          <wp:inline distT="0" distB="0" distL="0" distR="0" wp14:anchorId="70363BEF" wp14:editId="6BA635FC">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25" cy="685800"/>
                    </a:xfrm>
                    <a:prstGeom prst="rect">
                      <a:avLst/>
                    </a:prstGeom>
                  </pic:spPr>
                </pic:pic>
              </a:graphicData>
            </a:graphic>
          </wp:inline>
        </w:drawing>
      </w:r>
    </w:p>
    <w:p w14:paraId="46F1C43E" w14:textId="77777777" w:rsidR="006628E4" w:rsidRPr="003334D7" w:rsidRDefault="006628E4" w:rsidP="006628E4">
      <w:pPr>
        <w:spacing w:before="60" w:after="1680"/>
        <w:jc w:val="center"/>
        <w:rPr>
          <w:rFonts w:eastAsia="Times New Roman"/>
        </w:rPr>
      </w:pPr>
      <w:r w:rsidRPr="003334D7">
        <w:rPr>
          <w:rFonts w:eastAsia="Times New Roman"/>
        </w:rPr>
        <w:t>VLADA REPUBLIKE HRVATSKE</w:t>
      </w:r>
    </w:p>
    <w:p w14:paraId="44025B82" w14:textId="77777777" w:rsidR="006628E4" w:rsidRPr="003334D7" w:rsidRDefault="006628E4" w:rsidP="006628E4">
      <w:pPr>
        <w:rPr>
          <w:rFonts w:eastAsia="Times New Roman"/>
        </w:rPr>
      </w:pPr>
    </w:p>
    <w:p w14:paraId="297D7407" w14:textId="77777777" w:rsidR="006628E4" w:rsidRDefault="006628E4" w:rsidP="006628E4">
      <w:pPr>
        <w:jc w:val="right"/>
        <w:rPr>
          <w:rFonts w:eastAsia="Times New Roman"/>
        </w:rPr>
      </w:pPr>
      <w:r>
        <w:rPr>
          <w:rFonts w:eastAsia="Times New Roman"/>
        </w:rPr>
        <w:t>Zagreb 9. rujna 2021.</w:t>
      </w:r>
    </w:p>
    <w:p w14:paraId="4CD8F64D" w14:textId="77777777" w:rsidR="006628E4" w:rsidRDefault="006628E4" w:rsidP="006628E4">
      <w:pPr>
        <w:jc w:val="right"/>
        <w:rPr>
          <w:rFonts w:eastAsia="Times New Roman"/>
        </w:rPr>
      </w:pPr>
    </w:p>
    <w:p w14:paraId="3A6DC5EF" w14:textId="77777777" w:rsidR="006628E4" w:rsidRPr="003334D7" w:rsidRDefault="006628E4" w:rsidP="006628E4">
      <w:pPr>
        <w:jc w:val="right"/>
        <w:rPr>
          <w:rFonts w:eastAsia="Times New Roman"/>
        </w:rPr>
      </w:pPr>
    </w:p>
    <w:p w14:paraId="204F3320" w14:textId="77777777" w:rsidR="006628E4" w:rsidRPr="003334D7" w:rsidRDefault="006628E4" w:rsidP="006628E4">
      <w:pPr>
        <w:rPr>
          <w:rFonts w:eastAsia="Times New Roman"/>
        </w:rPr>
      </w:pPr>
      <w:r w:rsidRPr="003334D7">
        <w:rPr>
          <w:rFonts w:eastAsia="Times New Roman"/>
        </w:rPr>
        <w:t>__________________________________________________________________________</w:t>
      </w:r>
    </w:p>
    <w:tbl>
      <w:tblPr>
        <w:tblW w:w="0" w:type="auto"/>
        <w:tblLook w:val="04A0" w:firstRow="1" w:lastRow="0" w:firstColumn="1" w:lastColumn="0" w:noHBand="0" w:noVBand="1"/>
      </w:tblPr>
      <w:tblGrid>
        <w:gridCol w:w="1949"/>
        <w:gridCol w:w="7123"/>
      </w:tblGrid>
      <w:tr w:rsidR="006628E4" w:rsidRPr="003334D7" w14:paraId="708EFDCB" w14:textId="77777777" w:rsidTr="007156EE">
        <w:tc>
          <w:tcPr>
            <w:tcW w:w="1951" w:type="dxa"/>
          </w:tcPr>
          <w:p w14:paraId="1969092D" w14:textId="77777777" w:rsidR="006628E4" w:rsidRPr="003334D7" w:rsidRDefault="006628E4" w:rsidP="007156EE">
            <w:pPr>
              <w:spacing w:line="360" w:lineRule="auto"/>
              <w:jc w:val="right"/>
              <w:rPr>
                <w:rFonts w:eastAsia="Times New Roman"/>
              </w:rPr>
            </w:pPr>
          </w:p>
          <w:p w14:paraId="6D91BFD0" w14:textId="77777777" w:rsidR="006628E4" w:rsidRPr="003334D7" w:rsidRDefault="006628E4" w:rsidP="007156EE">
            <w:pPr>
              <w:spacing w:line="360" w:lineRule="auto"/>
              <w:jc w:val="right"/>
              <w:rPr>
                <w:rFonts w:eastAsia="Times New Roman"/>
              </w:rPr>
            </w:pPr>
            <w:r w:rsidRPr="003334D7">
              <w:rPr>
                <w:rFonts w:eastAsia="Times New Roman"/>
              </w:rPr>
              <w:t xml:space="preserve"> </w:t>
            </w:r>
            <w:r w:rsidRPr="003334D7">
              <w:rPr>
                <w:rFonts w:eastAsia="Times New Roman"/>
                <w:b/>
                <w:smallCaps/>
              </w:rPr>
              <w:t>Predlagatelj</w:t>
            </w:r>
            <w:r w:rsidRPr="003334D7">
              <w:rPr>
                <w:rFonts w:eastAsia="Times New Roman"/>
                <w:b/>
              </w:rPr>
              <w:t>:</w:t>
            </w:r>
          </w:p>
        </w:tc>
        <w:tc>
          <w:tcPr>
            <w:tcW w:w="7229" w:type="dxa"/>
          </w:tcPr>
          <w:p w14:paraId="0B787ECF" w14:textId="77777777" w:rsidR="006628E4" w:rsidRPr="003334D7" w:rsidRDefault="006628E4" w:rsidP="007156EE">
            <w:pPr>
              <w:spacing w:line="360" w:lineRule="auto"/>
              <w:rPr>
                <w:rFonts w:eastAsia="Times New Roman"/>
              </w:rPr>
            </w:pPr>
          </w:p>
          <w:p w14:paraId="28A58293" w14:textId="77777777" w:rsidR="006628E4" w:rsidRPr="003334D7" w:rsidRDefault="006628E4" w:rsidP="007156EE">
            <w:pPr>
              <w:spacing w:line="360" w:lineRule="auto"/>
              <w:rPr>
                <w:rFonts w:eastAsia="Times New Roman"/>
              </w:rPr>
            </w:pPr>
            <w:r w:rsidRPr="003334D7">
              <w:rPr>
                <w:rFonts w:eastAsia="Times New Roman"/>
              </w:rPr>
              <w:t>Ministarstvo gospodarstva i održivog razvoja</w:t>
            </w:r>
          </w:p>
        </w:tc>
      </w:tr>
    </w:tbl>
    <w:p w14:paraId="38AB3E05" w14:textId="77777777" w:rsidR="006628E4" w:rsidRPr="003334D7" w:rsidRDefault="006628E4" w:rsidP="006628E4">
      <w:pPr>
        <w:rPr>
          <w:rFonts w:eastAsia="Times New Roman"/>
        </w:rPr>
      </w:pPr>
      <w:r w:rsidRPr="003334D7">
        <w:rPr>
          <w:rFonts w:eastAsia="Times New Roman"/>
        </w:rPr>
        <w:t>__________________________________________________________________________</w:t>
      </w:r>
    </w:p>
    <w:tbl>
      <w:tblPr>
        <w:tblW w:w="0" w:type="auto"/>
        <w:tblLook w:val="04A0" w:firstRow="1" w:lastRow="0" w:firstColumn="1" w:lastColumn="0" w:noHBand="0" w:noVBand="1"/>
      </w:tblPr>
      <w:tblGrid>
        <w:gridCol w:w="1940"/>
        <w:gridCol w:w="7132"/>
      </w:tblGrid>
      <w:tr w:rsidR="006628E4" w:rsidRPr="003334D7" w14:paraId="12EAEBF8" w14:textId="77777777" w:rsidTr="007156EE">
        <w:tc>
          <w:tcPr>
            <w:tcW w:w="1951" w:type="dxa"/>
          </w:tcPr>
          <w:p w14:paraId="1C77279A" w14:textId="77777777" w:rsidR="006628E4" w:rsidRPr="003334D7" w:rsidRDefault="006628E4" w:rsidP="007156EE">
            <w:pPr>
              <w:spacing w:line="360" w:lineRule="auto"/>
              <w:jc w:val="right"/>
              <w:rPr>
                <w:rFonts w:eastAsia="Times New Roman"/>
                <w:b/>
                <w:smallCaps/>
              </w:rPr>
            </w:pPr>
          </w:p>
          <w:p w14:paraId="2236F3FF" w14:textId="77777777" w:rsidR="006628E4" w:rsidRPr="003334D7" w:rsidRDefault="006628E4" w:rsidP="007156EE">
            <w:pPr>
              <w:spacing w:line="360" w:lineRule="auto"/>
              <w:jc w:val="center"/>
              <w:rPr>
                <w:rFonts w:eastAsia="Times New Roman"/>
              </w:rPr>
            </w:pPr>
            <w:r w:rsidRPr="003334D7">
              <w:rPr>
                <w:rFonts w:eastAsia="Times New Roman"/>
                <w:b/>
                <w:smallCaps/>
              </w:rPr>
              <w:t>Predmet</w:t>
            </w:r>
            <w:r w:rsidRPr="003334D7">
              <w:rPr>
                <w:rFonts w:eastAsia="Times New Roman"/>
                <w:b/>
              </w:rPr>
              <w:t>:</w:t>
            </w:r>
          </w:p>
        </w:tc>
        <w:tc>
          <w:tcPr>
            <w:tcW w:w="7229" w:type="dxa"/>
          </w:tcPr>
          <w:p w14:paraId="313B4831" w14:textId="77777777" w:rsidR="006628E4" w:rsidRDefault="006628E4" w:rsidP="007156EE">
            <w:pPr>
              <w:rPr>
                <w:rFonts w:eastAsia="Times New Roman"/>
              </w:rPr>
            </w:pPr>
          </w:p>
          <w:p w14:paraId="4A4D4F60" w14:textId="77777777" w:rsidR="006628E4" w:rsidRPr="003334D7" w:rsidRDefault="006628E4" w:rsidP="007156EE">
            <w:pPr>
              <w:rPr>
                <w:rFonts w:eastAsia="Times New Roman"/>
              </w:rPr>
            </w:pPr>
            <w:r>
              <w:rPr>
                <w:rFonts w:eastAsia="Times New Roman"/>
              </w:rPr>
              <w:t>Nacrt konačnog p</w:t>
            </w:r>
            <w:r w:rsidRPr="003334D7">
              <w:rPr>
                <w:rFonts w:eastAsia="Times New Roman"/>
              </w:rPr>
              <w:t>rijedlog</w:t>
            </w:r>
            <w:r>
              <w:rPr>
                <w:rFonts w:eastAsia="Times New Roman"/>
              </w:rPr>
              <w:t>a</w:t>
            </w:r>
            <w:r w:rsidRPr="003334D7">
              <w:rPr>
                <w:rFonts w:eastAsia="Times New Roman"/>
              </w:rPr>
              <w:t xml:space="preserve"> </w:t>
            </w:r>
            <w:r>
              <w:rPr>
                <w:rFonts w:eastAsia="Times New Roman"/>
              </w:rPr>
              <w:t>z</w:t>
            </w:r>
            <w:r w:rsidRPr="003334D7">
              <w:rPr>
                <w:rFonts w:eastAsia="Times New Roman"/>
              </w:rPr>
              <w:t xml:space="preserve">akona o </w:t>
            </w:r>
            <w:r>
              <w:rPr>
                <w:rFonts w:eastAsia="Times New Roman"/>
              </w:rPr>
              <w:t>tržištu električne energije</w:t>
            </w:r>
          </w:p>
        </w:tc>
      </w:tr>
    </w:tbl>
    <w:p w14:paraId="596B579E" w14:textId="77777777" w:rsidR="006628E4" w:rsidRPr="006651D4" w:rsidRDefault="006628E4" w:rsidP="006628E4">
      <w:pPr>
        <w:rPr>
          <w:rFonts w:eastAsia="Times New Roman"/>
        </w:rPr>
      </w:pPr>
      <w:r w:rsidRPr="006651D4">
        <w:rPr>
          <w:rFonts w:eastAsia="Times New Roman"/>
        </w:rPr>
        <w:t>__________________________________________________________________________</w:t>
      </w:r>
    </w:p>
    <w:p w14:paraId="060D3007" w14:textId="77777777" w:rsidR="006628E4" w:rsidRPr="006651D4" w:rsidRDefault="006628E4" w:rsidP="006628E4">
      <w:pPr>
        <w:rPr>
          <w:rFonts w:eastAsia="Times New Roman"/>
        </w:rPr>
      </w:pPr>
    </w:p>
    <w:p w14:paraId="42F83809" w14:textId="77777777" w:rsidR="006628E4" w:rsidRPr="006651D4" w:rsidRDefault="006628E4" w:rsidP="006628E4">
      <w:pPr>
        <w:rPr>
          <w:rFonts w:eastAsia="Times New Roman"/>
        </w:rPr>
      </w:pPr>
    </w:p>
    <w:p w14:paraId="478A93A6" w14:textId="77777777" w:rsidR="006628E4" w:rsidRPr="006651D4" w:rsidRDefault="006628E4" w:rsidP="006628E4">
      <w:pPr>
        <w:rPr>
          <w:rFonts w:eastAsia="Times New Roman"/>
        </w:rPr>
      </w:pPr>
    </w:p>
    <w:p w14:paraId="2A4F341A" w14:textId="77777777" w:rsidR="006628E4" w:rsidRPr="006651D4" w:rsidRDefault="006628E4" w:rsidP="006628E4">
      <w:pPr>
        <w:rPr>
          <w:rFonts w:eastAsia="Times New Roman"/>
        </w:rPr>
      </w:pPr>
    </w:p>
    <w:p w14:paraId="3B8E9965" w14:textId="77777777" w:rsidR="006628E4" w:rsidRDefault="006628E4" w:rsidP="006628E4">
      <w:pPr>
        <w:rPr>
          <w:rFonts w:eastAsia="Times New Roman"/>
        </w:rPr>
      </w:pPr>
    </w:p>
    <w:p w14:paraId="689F8A43" w14:textId="77777777" w:rsidR="006628E4" w:rsidRDefault="006628E4" w:rsidP="006628E4">
      <w:pPr>
        <w:rPr>
          <w:rFonts w:eastAsia="Times New Roman"/>
        </w:rPr>
      </w:pPr>
    </w:p>
    <w:p w14:paraId="4B880C9F" w14:textId="77777777" w:rsidR="006628E4" w:rsidRDefault="006628E4" w:rsidP="006628E4">
      <w:pPr>
        <w:rPr>
          <w:rFonts w:eastAsia="Times New Roman"/>
        </w:rPr>
      </w:pPr>
    </w:p>
    <w:p w14:paraId="3D591943" w14:textId="77777777" w:rsidR="006628E4" w:rsidRPr="006651D4" w:rsidRDefault="006628E4" w:rsidP="006628E4">
      <w:pPr>
        <w:rPr>
          <w:rFonts w:eastAsia="Times New Roman"/>
          <w:sz w:val="20"/>
          <w:szCs w:val="20"/>
        </w:rPr>
      </w:pPr>
    </w:p>
    <w:p w14:paraId="1E2AEF97" w14:textId="77777777" w:rsidR="006628E4" w:rsidRPr="004A1A27" w:rsidRDefault="006628E4" w:rsidP="006628E4">
      <w:pPr>
        <w:pBdr>
          <w:top w:val="single" w:sz="4" w:space="1" w:color="404040"/>
        </w:pBdr>
        <w:tabs>
          <w:tab w:val="center" w:pos="4536"/>
          <w:tab w:val="right" w:pos="9072"/>
        </w:tabs>
        <w:jc w:val="center"/>
        <w:rPr>
          <w:rFonts w:eastAsia="Times New Roman"/>
          <w:color w:val="404040"/>
          <w:spacing w:val="20"/>
          <w:sz w:val="20"/>
          <w:szCs w:val="20"/>
        </w:rPr>
      </w:pPr>
      <w:r>
        <w:rPr>
          <w:rFonts w:eastAsia="Times New Roman"/>
          <w:color w:val="404040"/>
          <w:spacing w:val="20"/>
          <w:sz w:val="20"/>
          <w:szCs w:val="20"/>
        </w:rPr>
        <w:t xml:space="preserve">Banski dvori | Trg Sv. Marka 2 </w:t>
      </w:r>
      <w:r w:rsidRPr="006651D4">
        <w:rPr>
          <w:rFonts w:eastAsia="Times New Roman"/>
          <w:color w:val="404040"/>
          <w:spacing w:val="20"/>
          <w:sz w:val="20"/>
          <w:szCs w:val="20"/>
        </w:rPr>
        <w:t>| 10000 Zagreb | tel. 01 4569 222 | vlada.gov.hr</w:t>
      </w:r>
    </w:p>
    <w:p w14:paraId="579A0679" w14:textId="6271EF9E" w:rsidR="003B2A49" w:rsidRPr="00D6540C" w:rsidRDefault="00D6540C" w:rsidP="006628E4">
      <w:pPr>
        <w:pBdr>
          <w:bottom w:val="single" w:sz="12" w:space="1" w:color="auto"/>
        </w:pBdr>
        <w:spacing w:before="0" w:beforeAutospacing="0" w:after="0" w:afterAutospacing="0"/>
        <w:jc w:val="center"/>
        <w:rPr>
          <w:b/>
        </w:rPr>
      </w:pPr>
      <w:r>
        <w:rPr>
          <w:b/>
        </w:rPr>
        <w:t>VLADA REPUBLIKE HRVATSKE</w:t>
      </w:r>
    </w:p>
    <w:p w14:paraId="4AF73B67" w14:textId="77777777" w:rsidR="003B2A49" w:rsidRPr="00D6540C" w:rsidRDefault="003B2A49" w:rsidP="00D6540C">
      <w:pPr>
        <w:spacing w:before="0" w:beforeAutospacing="0" w:after="0" w:afterAutospacing="0"/>
      </w:pPr>
    </w:p>
    <w:p w14:paraId="09AECA65" w14:textId="77777777" w:rsidR="003B2A49" w:rsidRPr="00D6540C" w:rsidRDefault="003B2A49" w:rsidP="00D6540C">
      <w:pPr>
        <w:spacing w:before="0" w:beforeAutospacing="0" w:after="0" w:afterAutospacing="0"/>
      </w:pPr>
    </w:p>
    <w:p w14:paraId="11972E5B" w14:textId="07F177CC" w:rsidR="003B2A49" w:rsidRPr="00D6540C" w:rsidRDefault="006628E4" w:rsidP="00D6540C">
      <w:pPr>
        <w:spacing w:before="0" w:beforeAutospacing="0" w:after="0" w:afterAutospacing="0"/>
      </w:pPr>
      <w:r>
        <w:tab/>
      </w:r>
      <w:r>
        <w:tab/>
      </w:r>
      <w:r>
        <w:tab/>
      </w:r>
      <w:r>
        <w:tab/>
      </w:r>
      <w:r>
        <w:tab/>
      </w:r>
      <w:r>
        <w:tab/>
      </w:r>
      <w:r>
        <w:tab/>
      </w:r>
      <w:r>
        <w:tab/>
      </w:r>
      <w:r>
        <w:tab/>
      </w:r>
      <w:r>
        <w:tab/>
      </w:r>
      <w:r>
        <w:tab/>
        <w:t>NACRT</w:t>
      </w:r>
    </w:p>
    <w:p w14:paraId="6FDA0C3B" w14:textId="77777777" w:rsidR="003B2A49" w:rsidRPr="00D6540C" w:rsidRDefault="003B2A49" w:rsidP="00D6540C">
      <w:pPr>
        <w:spacing w:before="0" w:beforeAutospacing="0" w:after="0" w:afterAutospacing="0"/>
      </w:pPr>
    </w:p>
    <w:p w14:paraId="1B1435F6" w14:textId="77777777" w:rsidR="003B2A49" w:rsidRPr="00D6540C" w:rsidRDefault="003B2A49" w:rsidP="00D6540C">
      <w:pPr>
        <w:spacing w:before="0" w:beforeAutospacing="0" w:after="0" w:afterAutospacing="0"/>
      </w:pPr>
    </w:p>
    <w:p w14:paraId="7166E206" w14:textId="77777777" w:rsidR="003B2A49" w:rsidRPr="00D6540C" w:rsidRDefault="003B2A49" w:rsidP="00D6540C">
      <w:pPr>
        <w:spacing w:before="0" w:beforeAutospacing="0" w:after="0" w:afterAutospacing="0"/>
      </w:pPr>
    </w:p>
    <w:p w14:paraId="12FA0136" w14:textId="77777777" w:rsidR="003B2A49" w:rsidRPr="00D6540C" w:rsidRDefault="003B2A49" w:rsidP="00D6540C">
      <w:pPr>
        <w:spacing w:before="0" w:beforeAutospacing="0" w:after="0" w:afterAutospacing="0"/>
      </w:pPr>
    </w:p>
    <w:p w14:paraId="1C0D2001" w14:textId="77777777" w:rsidR="003B2A49" w:rsidRPr="00D6540C" w:rsidRDefault="003B2A49" w:rsidP="00D6540C">
      <w:pPr>
        <w:spacing w:before="0" w:beforeAutospacing="0" w:after="0" w:afterAutospacing="0"/>
      </w:pPr>
    </w:p>
    <w:p w14:paraId="3E91805C" w14:textId="77777777" w:rsidR="000A5A78" w:rsidRPr="00D6540C" w:rsidRDefault="000A5A78" w:rsidP="00D6540C">
      <w:pPr>
        <w:spacing w:before="0" w:beforeAutospacing="0" w:after="0" w:afterAutospacing="0"/>
      </w:pPr>
    </w:p>
    <w:p w14:paraId="6EF61386" w14:textId="77777777" w:rsidR="000A5A78" w:rsidRPr="00D6540C" w:rsidRDefault="000A5A78" w:rsidP="00D6540C">
      <w:pPr>
        <w:spacing w:before="0" w:beforeAutospacing="0" w:after="0" w:afterAutospacing="0"/>
      </w:pPr>
    </w:p>
    <w:p w14:paraId="7157EE2B" w14:textId="77777777" w:rsidR="000A5A78" w:rsidRPr="00D6540C" w:rsidRDefault="000A5A78" w:rsidP="00D6540C">
      <w:pPr>
        <w:spacing w:before="0" w:beforeAutospacing="0" w:after="0" w:afterAutospacing="0"/>
      </w:pPr>
    </w:p>
    <w:p w14:paraId="5558D670" w14:textId="77777777" w:rsidR="000A5A78" w:rsidRPr="00D6540C" w:rsidRDefault="000A5A78" w:rsidP="00D6540C">
      <w:pPr>
        <w:spacing w:before="0" w:beforeAutospacing="0" w:after="0" w:afterAutospacing="0"/>
      </w:pPr>
    </w:p>
    <w:p w14:paraId="4C277967" w14:textId="77777777" w:rsidR="000A5A78" w:rsidRPr="00D6540C" w:rsidRDefault="000A5A78" w:rsidP="00D6540C">
      <w:pPr>
        <w:spacing w:before="0" w:beforeAutospacing="0" w:after="0" w:afterAutospacing="0"/>
      </w:pPr>
    </w:p>
    <w:p w14:paraId="216941C8" w14:textId="77777777" w:rsidR="000A5A78" w:rsidRPr="00D6540C" w:rsidRDefault="000A5A78" w:rsidP="00D6540C">
      <w:pPr>
        <w:spacing w:before="0" w:beforeAutospacing="0" w:after="0" w:afterAutospacing="0"/>
      </w:pPr>
    </w:p>
    <w:p w14:paraId="5E0D5592" w14:textId="77777777" w:rsidR="000A5A78" w:rsidRPr="00D6540C" w:rsidRDefault="000A5A78" w:rsidP="00D6540C">
      <w:pPr>
        <w:spacing w:before="0" w:beforeAutospacing="0" w:after="0" w:afterAutospacing="0"/>
      </w:pPr>
    </w:p>
    <w:p w14:paraId="4098998E" w14:textId="77777777" w:rsidR="000A5A78" w:rsidRPr="00D6540C" w:rsidRDefault="000A5A78" w:rsidP="00D6540C">
      <w:pPr>
        <w:spacing w:before="0" w:beforeAutospacing="0" w:after="0" w:afterAutospacing="0"/>
      </w:pPr>
    </w:p>
    <w:p w14:paraId="3947BC6C" w14:textId="77777777" w:rsidR="000A5A78" w:rsidRPr="00D6540C" w:rsidRDefault="000A5A78" w:rsidP="00D6540C">
      <w:pPr>
        <w:spacing w:before="0" w:beforeAutospacing="0" w:after="0" w:afterAutospacing="0"/>
      </w:pPr>
    </w:p>
    <w:p w14:paraId="10143AED" w14:textId="77777777" w:rsidR="000A5A78" w:rsidRPr="00D6540C" w:rsidRDefault="000A5A78" w:rsidP="00D6540C">
      <w:pPr>
        <w:spacing w:before="0" w:beforeAutospacing="0" w:after="0" w:afterAutospacing="0"/>
      </w:pPr>
    </w:p>
    <w:p w14:paraId="732558B5" w14:textId="77777777" w:rsidR="000A5A78" w:rsidRPr="00D6540C" w:rsidRDefault="000A5A78" w:rsidP="00D6540C">
      <w:pPr>
        <w:spacing w:before="0" w:beforeAutospacing="0" w:after="0" w:afterAutospacing="0"/>
      </w:pPr>
    </w:p>
    <w:p w14:paraId="7AC903F2" w14:textId="77777777" w:rsidR="000A5A78" w:rsidRPr="00D6540C" w:rsidRDefault="000A5A78" w:rsidP="00D6540C">
      <w:pPr>
        <w:spacing w:before="0" w:beforeAutospacing="0" w:after="0" w:afterAutospacing="0"/>
      </w:pPr>
    </w:p>
    <w:p w14:paraId="0CA96636" w14:textId="77777777" w:rsidR="000A5A78" w:rsidRPr="00D6540C" w:rsidRDefault="000A5A78" w:rsidP="00D6540C">
      <w:pPr>
        <w:spacing w:before="0" w:beforeAutospacing="0" w:after="0" w:afterAutospacing="0"/>
      </w:pPr>
    </w:p>
    <w:p w14:paraId="59C2CC81" w14:textId="77777777" w:rsidR="000A5A78" w:rsidRDefault="000A5A78" w:rsidP="00D6540C">
      <w:pPr>
        <w:spacing w:before="0" w:beforeAutospacing="0" w:after="0" w:afterAutospacing="0"/>
      </w:pPr>
    </w:p>
    <w:p w14:paraId="212C551F" w14:textId="77777777" w:rsidR="00D6540C" w:rsidRPr="00D6540C" w:rsidRDefault="00D6540C" w:rsidP="00D6540C">
      <w:pPr>
        <w:spacing w:before="0" w:beforeAutospacing="0" w:after="0" w:afterAutospacing="0"/>
      </w:pPr>
    </w:p>
    <w:p w14:paraId="3CCA3B16" w14:textId="77777777" w:rsidR="003B2A49" w:rsidRPr="00D6540C" w:rsidRDefault="00A75F37" w:rsidP="00D6540C">
      <w:pPr>
        <w:spacing w:before="0" w:beforeAutospacing="0" w:after="0" w:afterAutospacing="0"/>
        <w:jc w:val="center"/>
        <w:rPr>
          <w:b/>
        </w:rPr>
      </w:pPr>
      <w:r w:rsidRPr="00D6540C">
        <w:rPr>
          <w:b/>
        </w:rPr>
        <w:t xml:space="preserve">KONAČNI </w:t>
      </w:r>
      <w:r w:rsidR="003B2A49" w:rsidRPr="00D6540C">
        <w:rPr>
          <w:b/>
        </w:rPr>
        <w:t xml:space="preserve">PRIJEDLOG </w:t>
      </w:r>
      <w:r w:rsidR="003B2A49" w:rsidRPr="00D6540C">
        <w:rPr>
          <w:b/>
          <w:bCs/>
          <w:caps/>
        </w:rPr>
        <w:t xml:space="preserve">ZAKONA O TRŽIŠTU ELEKTRIČNE ENERGIJE </w:t>
      </w:r>
    </w:p>
    <w:p w14:paraId="35499701" w14:textId="77777777" w:rsidR="003B2A49" w:rsidRPr="00D6540C" w:rsidRDefault="003B2A49" w:rsidP="00D6540C">
      <w:pPr>
        <w:spacing w:before="0" w:beforeAutospacing="0" w:after="0" w:afterAutospacing="0"/>
      </w:pPr>
    </w:p>
    <w:p w14:paraId="6332DD4C" w14:textId="77777777" w:rsidR="000A5A78" w:rsidRPr="00D6540C" w:rsidRDefault="000A5A78" w:rsidP="00D6540C">
      <w:pPr>
        <w:spacing w:before="0" w:beforeAutospacing="0" w:after="0" w:afterAutospacing="0"/>
      </w:pPr>
    </w:p>
    <w:p w14:paraId="3160A7F1" w14:textId="77777777" w:rsidR="000A5A78" w:rsidRPr="00D6540C" w:rsidRDefault="000A5A78" w:rsidP="00D6540C">
      <w:pPr>
        <w:spacing w:before="0" w:beforeAutospacing="0" w:after="0" w:afterAutospacing="0"/>
      </w:pPr>
    </w:p>
    <w:p w14:paraId="6417A1A3" w14:textId="77777777" w:rsidR="000A5A78" w:rsidRPr="00D6540C" w:rsidRDefault="000A5A78" w:rsidP="00D6540C">
      <w:pPr>
        <w:spacing w:before="0" w:beforeAutospacing="0" w:after="0" w:afterAutospacing="0"/>
      </w:pPr>
    </w:p>
    <w:p w14:paraId="79A0E94A" w14:textId="77777777" w:rsidR="003B2A49" w:rsidRPr="00D6540C" w:rsidRDefault="003B2A49" w:rsidP="00D6540C">
      <w:pPr>
        <w:spacing w:before="0" w:beforeAutospacing="0" w:after="0" w:afterAutospacing="0"/>
      </w:pPr>
    </w:p>
    <w:p w14:paraId="2D22BE7C" w14:textId="77777777" w:rsidR="003B2A49" w:rsidRPr="00D6540C" w:rsidRDefault="003B2A49" w:rsidP="00D6540C">
      <w:pPr>
        <w:spacing w:before="0" w:beforeAutospacing="0" w:after="0" w:afterAutospacing="0"/>
      </w:pPr>
    </w:p>
    <w:p w14:paraId="28F2659A" w14:textId="77777777" w:rsidR="003B2A49" w:rsidRPr="00D6540C" w:rsidRDefault="003B2A49" w:rsidP="00D6540C">
      <w:pPr>
        <w:spacing w:before="0" w:beforeAutospacing="0" w:after="0" w:afterAutospacing="0"/>
      </w:pPr>
    </w:p>
    <w:p w14:paraId="76309484" w14:textId="77777777" w:rsidR="003B2A49" w:rsidRPr="00D6540C" w:rsidRDefault="003B2A49" w:rsidP="00D6540C">
      <w:pPr>
        <w:spacing w:before="0" w:beforeAutospacing="0" w:after="0" w:afterAutospacing="0"/>
      </w:pPr>
    </w:p>
    <w:p w14:paraId="40BE8869" w14:textId="77777777" w:rsidR="003B2A49" w:rsidRPr="00D6540C" w:rsidRDefault="003B2A49" w:rsidP="00D6540C">
      <w:pPr>
        <w:spacing w:before="0" w:beforeAutospacing="0" w:after="0" w:afterAutospacing="0"/>
      </w:pPr>
    </w:p>
    <w:p w14:paraId="6883F2BE" w14:textId="77777777" w:rsidR="008D4A25" w:rsidRPr="00D6540C" w:rsidRDefault="008D4A25" w:rsidP="00D6540C">
      <w:pPr>
        <w:spacing w:before="0" w:beforeAutospacing="0" w:after="0" w:afterAutospacing="0"/>
      </w:pPr>
    </w:p>
    <w:p w14:paraId="2904519F" w14:textId="77777777" w:rsidR="00485B3D" w:rsidRPr="00D6540C" w:rsidRDefault="00485B3D" w:rsidP="00D6540C">
      <w:pPr>
        <w:spacing w:before="0" w:beforeAutospacing="0" w:after="0" w:afterAutospacing="0"/>
      </w:pPr>
    </w:p>
    <w:p w14:paraId="25BBF823" w14:textId="77777777" w:rsidR="003B2A49" w:rsidRPr="00D6540C" w:rsidRDefault="003B2A49" w:rsidP="00D6540C">
      <w:pPr>
        <w:spacing w:before="0" w:beforeAutospacing="0" w:after="0" w:afterAutospacing="0"/>
      </w:pPr>
    </w:p>
    <w:p w14:paraId="372B131C" w14:textId="77777777" w:rsidR="000A5A78" w:rsidRPr="00D6540C" w:rsidRDefault="000A5A78" w:rsidP="00D6540C">
      <w:pPr>
        <w:spacing w:before="0" w:beforeAutospacing="0" w:after="0" w:afterAutospacing="0"/>
      </w:pPr>
    </w:p>
    <w:p w14:paraId="0A88DC16" w14:textId="77777777" w:rsidR="000A5A78" w:rsidRPr="00D6540C" w:rsidRDefault="000A5A78" w:rsidP="00D6540C">
      <w:pPr>
        <w:spacing w:before="0" w:beforeAutospacing="0" w:after="0" w:afterAutospacing="0"/>
      </w:pPr>
    </w:p>
    <w:p w14:paraId="3F6FF356" w14:textId="77777777" w:rsidR="000A5A78" w:rsidRPr="00D6540C" w:rsidRDefault="000A5A78" w:rsidP="00D6540C">
      <w:pPr>
        <w:spacing w:before="0" w:beforeAutospacing="0" w:after="0" w:afterAutospacing="0"/>
      </w:pPr>
    </w:p>
    <w:p w14:paraId="44D6FEB0" w14:textId="77777777" w:rsidR="000A5A78" w:rsidRPr="00D6540C" w:rsidRDefault="000A5A78" w:rsidP="00D6540C">
      <w:pPr>
        <w:spacing w:before="0" w:beforeAutospacing="0" w:after="0" w:afterAutospacing="0"/>
      </w:pPr>
    </w:p>
    <w:p w14:paraId="06F5749E" w14:textId="77777777" w:rsidR="000A5A78" w:rsidRPr="00D6540C" w:rsidRDefault="000A5A78" w:rsidP="00D6540C">
      <w:pPr>
        <w:spacing w:before="0" w:beforeAutospacing="0" w:after="0" w:afterAutospacing="0"/>
      </w:pPr>
    </w:p>
    <w:p w14:paraId="11877A3D" w14:textId="77777777" w:rsidR="000A5A78" w:rsidRPr="00D6540C" w:rsidRDefault="000A5A78" w:rsidP="00D6540C">
      <w:pPr>
        <w:spacing w:before="0" w:beforeAutospacing="0" w:after="0" w:afterAutospacing="0"/>
      </w:pPr>
    </w:p>
    <w:p w14:paraId="1569296A" w14:textId="77777777" w:rsidR="000A5A78" w:rsidRPr="00D6540C" w:rsidRDefault="000A5A78" w:rsidP="00D6540C">
      <w:pPr>
        <w:spacing w:before="0" w:beforeAutospacing="0" w:after="0" w:afterAutospacing="0"/>
      </w:pPr>
    </w:p>
    <w:p w14:paraId="7E668445" w14:textId="77777777" w:rsidR="000A5A78" w:rsidRPr="00D6540C" w:rsidRDefault="000A5A78" w:rsidP="00D6540C">
      <w:pPr>
        <w:spacing w:before="0" w:beforeAutospacing="0" w:after="0" w:afterAutospacing="0"/>
      </w:pPr>
    </w:p>
    <w:p w14:paraId="3DED572F" w14:textId="77777777" w:rsidR="000A5A78" w:rsidRPr="00D6540C" w:rsidRDefault="000A5A78" w:rsidP="00D6540C">
      <w:pPr>
        <w:spacing w:before="0" w:beforeAutospacing="0" w:after="0" w:afterAutospacing="0"/>
      </w:pPr>
    </w:p>
    <w:p w14:paraId="55367353" w14:textId="77777777" w:rsidR="000A5A78" w:rsidRPr="00D6540C" w:rsidRDefault="000A5A78" w:rsidP="00D6540C">
      <w:pPr>
        <w:spacing w:before="0" w:beforeAutospacing="0" w:after="0" w:afterAutospacing="0"/>
      </w:pPr>
    </w:p>
    <w:p w14:paraId="24F31B69" w14:textId="77777777" w:rsidR="000A5A78" w:rsidRPr="00D6540C" w:rsidRDefault="000A5A78" w:rsidP="00D6540C">
      <w:pPr>
        <w:pBdr>
          <w:bottom w:val="single" w:sz="12" w:space="1" w:color="auto"/>
        </w:pBdr>
        <w:spacing w:before="0" w:beforeAutospacing="0" w:after="0" w:afterAutospacing="0"/>
        <w:contextualSpacing/>
        <w:rPr>
          <w:b/>
        </w:rPr>
      </w:pPr>
    </w:p>
    <w:p w14:paraId="1D6F3FF9" w14:textId="77777777" w:rsidR="0067655C" w:rsidRPr="00D6540C" w:rsidRDefault="0067655C" w:rsidP="00D6540C">
      <w:pPr>
        <w:pBdr>
          <w:bottom w:val="single" w:sz="12" w:space="1" w:color="auto"/>
        </w:pBdr>
        <w:spacing w:before="0" w:beforeAutospacing="0" w:after="0" w:afterAutospacing="0"/>
        <w:contextualSpacing/>
        <w:rPr>
          <w:b/>
        </w:rPr>
      </w:pPr>
    </w:p>
    <w:p w14:paraId="4FF5E91B" w14:textId="77777777" w:rsidR="000A5A78" w:rsidRPr="00D6540C" w:rsidRDefault="000A5A78" w:rsidP="00D6540C">
      <w:pPr>
        <w:spacing w:before="0" w:beforeAutospacing="0" w:after="0" w:afterAutospacing="0"/>
        <w:contextualSpacing/>
        <w:jc w:val="center"/>
      </w:pPr>
      <w:r w:rsidRPr="00D6540C">
        <w:rPr>
          <w:b/>
        </w:rPr>
        <w:t xml:space="preserve">Zagreb, </w:t>
      </w:r>
      <w:r w:rsidR="00253607" w:rsidRPr="00D6540C">
        <w:rPr>
          <w:b/>
        </w:rPr>
        <w:t>rujan</w:t>
      </w:r>
      <w:r w:rsidR="00EE52F7" w:rsidRPr="00D6540C">
        <w:rPr>
          <w:b/>
        </w:rPr>
        <w:t xml:space="preserve"> </w:t>
      </w:r>
      <w:r w:rsidR="0067655C" w:rsidRPr="00D6540C">
        <w:rPr>
          <w:b/>
        </w:rPr>
        <w:t>2021</w:t>
      </w:r>
      <w:r w:rsidRPr="00D6540C">
        <w:rPr>
          <w:b/>
        </w:rPr>
        <w:t>.</w:t>
      </w:r>
    </w:p>
    <w:p w14:paraId="27FC8CBF" w14:textId="77777777" w:rsidR="00A359FD" w:rsidRDefault="00225217" w:rsidP="000A5A78">
      <w:pPr>
        <w:keepNext/>
        <w:keepLines/>
        <w:spacing w:before="0" w:beforeAutospacing="0" w:after="0" w:afterAutospacing="0"/>
        <w:jc w:val="center"/>
        <w:outlineLvl w:val="0"/>
        <w:rPr>
          <w:rFonts w:eastAsia="Times New Roman"/>
          <w:b/>
        </w:rPr>
      </w:pPr>
      <w:r>
        <w:rPr>
          <w:rFonts w:eastAsia="Times New Roman"/>
          <w:b/>
        </w:rPr>
        <w:t xml:space="preserve">KONAČNI </w:t>
      </w:r>
      <w:r w:rsidR="00A359FD" w:rsidRPr="003442C6">
        <w:rPr>
          <w:rFonts w:eastAsia="Times New Roman"/>
          <w:b/>
        </w:rPr>
        <w:t xml:space="preserve">PRIJEDLOG ZAKONA O </w:t>
      </w:r>
      <w:r w:rsidR="00A359FD">
        <w:rPr>
          <w:rFonts w:eastAsia="Times New Roman"/>
          <w:b/>
        </w:rPr>
        <w:t>TRŽIŠTU ELEKTRIČNE ENERGIJE</w:t>
      </w:r>
    </w:p>
    <w:p w14:paraId="1EB0505C" w14:textId="77777777" w:rsidR="00225217" w:rsidRDefault="00225217" w:rsidP="000A5A78">
      <w:pPr>
        <w:keepNext/>
        <w:keepLines/>
        <w:spacing w:before="0" w:beforeAutospacing="0" w:after="0" w:afterAutospacing="0"/>
        <w:jc w:val="center"/>
        <w:outlineLvl w:val="0"/>
        <w:rPr>
          <w:rFonts w:eastAsia="Times New Roman"/>
          <w:b/>
        </w:rPr>
      </w:pPr>
    </w:p>
    <w:p w14:paraId="6D078C25" w14:textId="77777777" w:rsidR="00225217" w:rsidRPr="00263FCD" w:rsidRDefault="00225217" w:rsidP="00225217">
      <w:pPr>
        <w:pStyle w:val="Heading1"/>
        <w:spacing w:before="0" w:beforeAutospacing="0" w:afterAutospacing="0"/>
        <w:rPr>
          <w:sz w:val="24"/>
          <w:szCs w:val="24"/>
        </w:rPr>
      </w:pPr>
      <w:r w:rsidRPr="00263FCD">
        <w:rPr>
          <w:sz w:val="24"/>
          <w:szCs w:val="24"/>
        </w:rPr>
        <w:t xml:space="preserve">I. OPĆE ODREDBE </w:t>
      </w:r>
    </w:p>
    <w:p w14:paraId="55986685" w14:textId="77777777" w:rsidR="00225217" w:rsidRPr="00844CB9" w:rsidRDefault="00225217" w:rsidP="00225217">
      <w:pPr>
        <w:pStyle w:val="Heading1"/>
        <w:spacing w:before="0" w:beforeAutospacing="0" w:afterAutospacing="0"/>
        <w:rPr>
          <w:szCs w:val="24"/>
        </w:rPr>
      </w:pPr>
    </w:p>
    <w:p w14:paraId="52A1D88D" w14:textId="77777777" w:rsidR="00225217" w:rsidRPr="00971F6E" w:rsidRDefault="00225217" w:rsidP="00225217">
      <w:pPr>
        <w:pStyle w:val="Heading2"/>
        <w:spacing w:before="0" w:beforeAutospacing="0" w:after="0" w:afterAutospacing="0"/>
        <w:rPr>
          <w:b/>
        </w:rPr>
      </w:pPr>
      <w:r w:rsidRPr="00971F6E">
        <w:rPr>
          <w:b/>
        </w:rPr>
        <w:t>Predmet i primjena Zakona</w:t>
      </w:r>
    </w:p>
    <w:p w14:paraId="25FD8A11" w14:textId="77777777" w:rsidR="00225217" w:rsidRDefault="00225217" w:rsidP="00225217">
      <w:pPr>
        <w:pStyle w:val="Clanak0"/>
        <w:spacing w:before="0" w:after="0"/>
        <w:rPr>
          <w:b/>
        </w:rPr>
      </w:pPr>
    </w:p>
    <w:p w14:paraId="0AA676C9" w14:textId="77777777" w:rsidR="00225217" w:rsidRPr="00126893" w:rsidRDefault="00225217" w:rsidP="00225217">
      <w:pPr>
        <w:pStyle w:val="Clanak0"/>
        <w:spacing w:before="0" w:after="0"/>
        <w:rPr>
          <w:b/>
        </w:rPr>
      </w:pPr>
      <w:r w:rsidRPr="00126893">
        <w:rPr>
          <w:b/>
        </w:rPr>
        <w:t>Članak 1.</w:t>
      </w:r>
    </w:p>
    <w:p w14:paraId="2F27B0DF" w14:textId="77777777" w:rsidR="00225217" w:rsidRDefault="00225217" w:rsidP="00225217">
      <w:pPr>
        <w:pStyle w:val="Stavak"/>
        <w:numPr>
          <w:ilvl w:val="0"/>
          <w:numId w:val="0"/>
        </w:numPr>
        <w:spacing w:before="0" w:after="0"/>
      </w:pPr>
    </w:p>
    <w:p w14:paraId="20B9292A" w14:textId="77777777" w:rsidR="00225217" w:rsidRPr="00411C64" w:rsidRDefault="00225217" w:rsidP="00225217">
      <w:pPr>
        <w:pStyle w:val="Stavak"/>
        <w:numPr>
          <w:ilvl w:val="0"/>
          <w:numId w:val="0"/>
        </w:numPr>
        <w:spacing w:before="0" w:after="0"/>
      </w:pPr>
      <w:r>
        <w:t xml:space="preserve">(1) </w:t>
      </w:r>
      <w:r w:rsidRPr="00411C64">
        <w:t xml:space="preserve">Ovim se Zakonom </w:t>
      </w:r>
      <w:r>
        <w:t>propisuju</w:t>
      </w:r>
      <w:r w:rsidRPr="00411C64">
        <w:t xml:space="preserve"> zajednička pravila za proizvodnju, prijenos, distribuciju i skladištenje energije te opskrbu električnom energijom, zajedno s odredbama o zaštiti potrošača, radi stvaranja integriran</w:t>
      </w:r>
      <w:r>
        <w:t>og</w:t>
      </w:r>
      <w:r w:rsidRPr="00411C64">
        <w:t>, konkurentn</w:t>
      </w:r>
      <w:r>
        <w:t>og</w:t>
      </w:r>
      <w:r w:rsidRPr="00411C64">
        <w:t>, fleksibiln</w:t>
      </w:r>
      <w:r>
        <w:t>og</w:t>
      </w:r>
      <w:r w:rsidRPr="00411C64">
        <w:t>, pošten</w:t>
      </w:r>
      <w:r>
        <w:t>og</w:t>
      </w:r>
      <w:r w:rsidRPr="00411C64">
        <w:t xml:space="preserve"> i transparentn</w:t>
      </w:r>
      <w:r>
        <w:t>og</w:t>
      </w:r>
      <w:r w:rsidRPr="00411C64">
        <w:t xml:space="preserve"> tržišta električne energije</w:t>
      </w:r>
      <w:r>
        <w:t xml:space="preserve"> Republike Hrvatske,</w:t>
      </w:r>
      <w:r w:rsidRPr="00411C64">
        <w:t xml:space="preserve"> </w:t>
      </w:r>
      <w:r>
        <w:t>kao dijela elektroenergetskog tržišta Europske unije.</w:t>
      </w:r>
      <w:r w:rsidRPr="00411C64">
        <w:t xml:space="preserve"> </w:t>
      </w:r>
    </w:p>
    <w:p w14:paraId="7A6CF50A" w14:textId="77777777" w:rsidR="00225217" w:rsidRDefault="00225217" w:rsidP="00225217">
      <w:pPr>
        <w:pStyle w:val="Stavak"/>
        <w:numPr>
          <w:ilvl w:val="0"/>
          <w:numId w:val="0"/>
        </w:numPr>
        <w:spacing w:before="0" w:after="0"/>
      </w:pPr>
    </w:p>
    <w:p w14:paraId="41017718" w14:textId="77777777" w:rsidR="00225217" w:rsidRDefault="00225217" w:rsidP="00225217">
      <w:pPr>
        <w:pStyle w:val="Stavak"/>
        <w:numPr>
          <w:ilvl w:val="0"/>
          <w:numId w:val="0"/>
        </w:numPr>
        <w:spacing w:before="0" w:after="0"/>
      </w:pPr>
      <w:r>
        <w:t>(2) O</w:t>
      </w:r>
      <w:r w:rsidRPr="00411C64">
        <w:t>vim se Zakonom nastoje osigurati prihvatljive i transparentne cijene i troškovi energije za</w:t>
      </w:r>
      <w:r>
        <w:t xml:space="preserve"> krajnje kupce</w:t>
      </w:r>
      <w:r w:rsidRPr="00411C64">
        <w:t xml:space="preserve">, visok stupanj sigurnosti opskrbe i neometan prijelaz na održiv energetski sustav s niskom razinom emisije ugljika. </w:t>
      </w:r>
    </w:p>
    <w:p w14:paraId="7042B44C" w14:textId="77777777" w:rsidR="00225217" w:rsidRDefault="00225217" w:rsidP="00225217">
      <w:pPr>
        <w:pStyle w:val="Stavak"/>
        <w:numPr>
          <w:ilvl w:val="0"/>
          <w:numId w:val="0"/>
        </w:numPr>
        <w:spacing w:before="0" w:after="0"/>
      </w:pPr>
    </w:p>
    <w:p w14:paraId="4A0BCCFB" w14:textId="77777777" w:rsidR="00225217" w:rsidRDefault="00225217" w:rsidP="00225217">
      <w:pPr>
        <w:pStyle w:val="Stavak"/>
        <w:numPr>
          <w:ilvl w:val="0"/>
          <w:numId w:val="0"/>
        </w:numPr>
        <w:spacing w:before="0" w:after="0"/>
      </w:pPr>
      <w:r>
        <w:t xml:space="preserve">(3) Ovim se Zakonom </w:t>
      </w:r>
      <w:r w:rsidRPr="00411C64">
        <w:t xml:space="preserve">utvrđuju pravila koja se odnose na organizaciju i funkcioniranje elektroenergetskog sektora Republike Hrvatske, posebno pravila o osnaživanju i zaštiti </w:t>
      </w:r>
      <w:r>
        <w:t>krajnjih kupaca</w:t>
      </w:r>
      <w:r w:rsidRPr="003779E3">
        <w:t>,</w:t>
      </w:r>
      <w:r w:rsidRPr="00411C64">
        <w:t xml:space="preserve"> otvorenom pristupu integriranom </w:t>
      </w:r>
      <w:r>
        <w:t xml:space="preserve">elektroenergetskom </w:t>
      </w:r>
      <w:r w:rsidRPr="00411C64">
        <w:t>tržištu, pristupu trećih strana infrastrukturi prijenosa i distribucije</w:t>
      </w:r>
      <w:r>
        <w:t xml:space="preserve"> električne energije</w:t>
      </w:r>
      <w:r w:rsidRPr="00411C64">
        <w:t>, zahtjevima za razdvajanjem</w:t>
      </w:r>
      <w:r w:rsidR="00106293">
        <w:t xml:space="preserve"> operatora prijenosnog sustava</w:t>
      </w:r>
      <w:r w:rsidRPr="00411C64">
        <w:t xml:space="preserve"> i pravila o neovisnosti regulatorn</w:t>
      </w:r>
      <w:r>
        <w:t>og</w:t>
      </w:r>
      <w:r w:rsidRPr="00411C64">
        <w:t xml:space="preserve"> tijela.</w:t>
      </w:r>
    </w:p>
    <w:p w14:paraId="41C39F50" w14:textId="77777777" w:rsidR="00225217" w:rsidRDefault="00225217" w:rsidP="00225217">
      <w:pPr>
        <w:pStyle w:val="Stavak"/>
        <w:numPr>
          <w:ilvl w:val="0"/>
          <w:numId w:val="0"/>
        </w:numPr>
        <w:spacing w:before="0" w:after="0"/>
      </w:pPr>
    </w:p>
    <w:p w14:paraId="08C389A5" w14:textId="77777777" w:rsidR="00225217" w:rsidRDefault="00225217" w:rsidP="00225217">
      <w:pPr>
        <w:pStyle w:val="Stavak"/>
        <w:numPr>
          <w:ilvl w:val="0"/>
          <w:numId w:val="0"/>
        </w:numPr>
        <w:spacing w:before="0" w:after="0"/>
      </w:pPr>
      <w:r>
        <w:t xml:space="preserve">(4) </w:t>
      </w:r>
      <w:r w:rsidRPr="00411C64">
        <w:t>Ovim se Zakonom utvrđuju i načini suradnje između</w:t>
      </w:r>
      <w:r>
        <w:t xml:space="preserve"> Republike Hrvatske i</w:t>
      </w:r>
      <w:r w:rsidRPr="00411C64">
        <w:t xml:space="preserve"> </w:t>
      </w:r>
      <w:r w:rsidR="00693E07">
        <w:t xml:space="preserve">drugih </w:t>
      </w:r>
      <w:r w:rsidRPr="00411C64">
        <w:t>država članica</w:t>
      </w:r>
      <w:r>
        <w:t xml:space="preserve"> </w:t>
      </w:r>
      <w:r w:rsidRPr="0028504B">
        <w:t>Europske unije</w:t>
      </w:r>
      <w:r w:rsidRPr="00411C64">
        <w:t>, regulatornih tijela i operatora prijenosnih sustava u cilju stvaranja potpuno međusobno povezanog unutarnjeg tržišta električne energije na kojem se potiče integracija energije iz obnovljivih izvora, slobodno tržišno natjecanje i sigurnost opskrbe.</w:t>
      </w:r>
    </w:p>
    <w:p w14:paraId="508440A7" w14:textId="77777777" w:rsidR="00225217" w:rsidRDefault="00225217" w:rsidP="00225217">
      <w:pPr>
        <w:pStyle w:val="Stavak"/>
        <w:numPr>
          <w:ilvl w:val="0"/>
          <w:numId w:val="0"/>
        </w:numPr>
        <w:spacing w:before="0" w:after="0"/>
      </w:pPr>
    </w:p>
    <w:p w14:paraId="7CB12BF8" w14:textId="77777777" w:rsidR="00225217" w:rsidRDefault="00225217" w:rsidP="00225217">
      <w:pPr>
        <w:pStyle w:val="Stavak"/>
        <w:numPr>
          <w:ilvl w:val="0"/>
          <w:numId w:val="0"/>
        </w:numPr>
        <w:spacing w:before="0" w:after="0"/>
      </w:pPr>
      <w:r w:rsidRPr="00291186">
        <w:t>(5) Na odnose u elektroenergetskom sektoru koji nisu uređeni ovim Zakonom primjenjuju se odredbe zakona kojim se uređuje energetski sektor i regulacija energetskih djelatnosti.</w:t>
      </w:r>
    </w:p>
    <w:p w14:paraId="33F0B91D" w14:textId="77777777" w:rsidR="00225217" w:rsidRDefault="00225217" w:rsidP="00225217">
      <w:pPr>
        <w:pStyle w:val="Stavak"/>
        <w:numPr>
          <w:ilvl w:val="0"/>
          <w:numId w:val="0"/>
        </w:numPr>
        <w:spacing w:before="0" w:after="0"/>
      </w:pPr>
    </w:p>
    <w:p w14:paraId="34FA564B" w14:textId="77777777" w:rsidR="00225217" w:rsidRPr="00971F6E" w:rsidRDefault="00225217" w:rsidP="00225217">
      <w:pPr>
        <w:pStyle w:val="Heading2"/>
        <w:spacing w:before="0" w:beforeAutospacing="0" w:after="0" w:afterAutospacing="0"/>
        <w:rPr>
          <w:b/>
        </w:rPr>
      </w:pPr>
      <w:r w:rsidRPr="00971F6E">
        <w:rPr>
          <w:b/>
        </w:rPr>
        <w:t xml:space="preserve">Primjena pravne </w:t>
      </w:r>
      <w:r w:rsidRPr="00503270">
        <w:rPr>
          <w:b/>
        </w:rPr>
        <w:t>stečevine EU</w:t>
      </w:r>
    </w:p>
    <w:p w14:paraId="02CD3D0A" w14:textId="77777777" w:rsidR="00225217" w:rsidRDefault="00225217" w:rsidP="00225217">
      <w:pPr>
        <w:pStyle w:val="Clanak0"/>
        <w:spacing w:before="0" w:after="0"/>
        <w:rPr>
          <w:b/>
        </w:rPr>
      </w:pPr>
    </w:p>
    <w:p w14:paraId="16AB482E" w14:textId="77777777" w:rsidR="00225217" w:rsidRPr="00126893" w:rsidRDefault="00225217" w:rsidP="00225217">
      <w:pPr>
        <w:pStyle w:val="Clanak0"/>
        <w:spacing w:before="0" w:after="0"/>
        <w:rPr>
          <w:b/>
        </w:rPr>
      </w:pPr>
      <w:r w:rsidRPr="00126893">
        <w:rPr>
          <w:b/>
        </w:rPr>
        <w:t>Članak 2.</w:t>
      </w:r>
    </w:p>
    <w:p w14:paraId="43FCD23F" w14:textId="77777777" w:rsidR="00225217" w:rsidRDefault="00225217" w:rsidP="00225217">
      <w:pPr>
        <w:pStyle w:val="Stavak"/>
        <w:numPr>
          <w:ilvl w:val="0"/>
          <w:numId w:val="0"/>
        </w:numPr>
        <w:spacing w:before="0" w:after="0"/>
      </w:pPr>
    </w:p>
    <w:p w14:paraId="551A9AF2" w14:textId="6A5EA701" w:rsidR="00225217" w:rsidRPr="009B19DC" w:rsidRDefault="00225217" w:rsidP="00225217">
      <w:pPr>
        <w:pStyle w:val="Stavak"/>
        <w:numPr>
          <w:ilvl w:val="0"/>
          <w:numId w:val="0"/>
        </w:numPr>
        <w:spacing w:before="0" w:after="0"/>
      </w:pPr>
      <w:r>
        <w:t>(1) Ovim</w:t>
      </w:r>
      <w:r w:rsidRPr="005633C7">
        <w:t xml:space="preserve"> Zakonom u </w:t>
      </w:r>
      <w:r>
        <w:t xml:space="preserve">hrvatsko </w:t>
      </w:r>
      <w:r w:rsidRPr="005633C7">
        <w:t xml:space="preserve">zakonodavstvo </w:t>
      </w:r>
      <w:r>
        <w:t xml:space="preserve">preuzima se </w:t>
      </w:r>
      <w:r w:rsidRPr="00B77BCC">
        <w:t>Direktiva (EU)</w:t>
      </w:r>
      <w:r>
        <w:t xml:space="preserve"> </w:t>
      </w:r>
      <w:r w:rsidRPr="00B77BCC">
        <w:t xml:space="preserve">2019/944 Europskog parlamenta i Vijeća od 5. lipnja 2019. o zajedničkim pravilima za unutarnje tržište električne energije i izmjeni Direktive </w:t>
      </w:r>
      <w:r w:rsidRPr="009B19DC">
        <w:t>2012/27/EU</w:t>
      </w:r>
      <w:r w:rsidRPr="009B19DC">
        <w:rPr>
          <w:i/>
        </w:rPr>
        <w:t xml:space="preserve"> (</w:t>
      </w:r>
      <w:r w:rsidRPr="009B19DC">
        <w:rPr>
          <w:rStyle w:val="Emphasis"/>
          <w:i w:val="0"/>
          <w:shd w:val="clear" w:color="auto" w:fill="FFFFFF"/>
        </w:rPr>
        <w:t>SL L 158, 14.</w:t>
      </w:r>
      <w:r>
        <w:rPr>
          <w:rStyle w:val="Emphasis"/>
          <w:i w:val="0"/>
          <w:shd w:val="clear" w:color="auto" w:fill="FFFFFF"/>
        </w:rPr>
        <w:t xml:space="preserve"> </w:t>
      </w:r>
      <w:r w:rsidRPr="009B19DC">
        <w:rPr>
          <w:rStyle w:val="Emphasis"/>
          <w:i w:val="0"/>
          <w:shd w:val="clear" w:color="auto" w:fill="FFFFFF"/>
        </w:rPr>
        <w:t>6.</w:t>
      </w:r>
      <w:r>
        <w:rPr>
          <w:rStyle w:val="Emphasis"/>
          <w:i w:val="0"/>
          <w:shd w:val="clear" w:color="auto" w:fill="FFFFFF"/>
        </w:rPr>
        <w:t xml:space="preserve"> </w:t>
      </w:r>
      <w:r w:rsidRPr="009B19DC">
        <w:rPr>
          <w:rStyle w:val="Emphasis"/>
          <w:i w:val="0"/>
          <w:shd w:val="clear" w:color="auto" w:fill="FFFFFF"/>
        </w:rPr>
        <w:t>2019</w:t>
      </w:r>
      <w:r w:rsidRPr="009B19DC">
        <w:t>.)</w:t>
      </w:r>
      <w:r w:rsidR="00AC20C1">
        <w:t>.</w:t>
      </w:r>
      <w:r w:rsidRPr="009B19DC">
        <w:t xml:space="preserve"> </w:t>
      </w:r>
    </w:p>
    <w:p w14:paraId="78B70A81" w14:textId="77777777" w:rsidR="00225217" w:rsidRDefault="00225217" w:rsidP="00225217">
      <w:pPr>
        <w:pStyle w:val="Stavak"/>
        <w:numPr>
          <w:ilvl w:val="0"/>
          <w:numId w:val="0"/>
        </w:numPr>
        <w:spacing w:before="0" w:after="0"/>
      </w:pPr>
    </w:p>
    <w:p w14:paraId="211AF9D7" w14:textId="77777777" w:rsidR="00225217" w:rsidRPr="005633C7" w:rsidRDefault="00225217" w:rsidP="00225217">
      <w:pPr>
        <w:pStyle w:val="Stavak"/>
        <w:numPr>
          <w:ilvl w:val="0"/>
          <w:numId w:val="0"/>
        </w:numPr>
        <w:spacing w:before="0" w:after="0"/>
      </w:pPr>
      <w:r>
        <w:t>(2) O</w:t>
      </w:r>
      <w:r w:rsidRPr="005633C7">
        <w:t xml:space="preserve">vim Zakonom osigurava se provedba sljedećih </w:t>
      </w:r>
      <w:r>
        <w:t>akata</w:t>
      </w:r>
      <w:r w:rsidRPr="005633C7">
        <w:t xml:space="preserve"> Europske unije:</w:t>
      </w:r>
    </w:p>
    <w:p w14:paraId="22EF7411" w14:textId="77777777" w:rsidR="00225217" w:rsidRDefault="00225217" w:rsidP="00225217">
      <w:pPr>
        <w:pStyle w:val="Podstavak"/>
        <w:numPr>
          <w:ilvl w:val="0"/>
          <w:numId w:val="0"/>
        </w:numPr>
        <w:spacing w:before="0" w:after="0"/>
      </w:pPr>
    </w:p>
    <w:p w14:paraId="5744642D" w14:textId="77777777" w:rsidR="00225217" w:rsidRPr="003F3023" w:rsidRDefault="00225217" w:rsidP="00225217">
      <w:pPr>
        <w:pStyle w:val="Podstavak"/>
        <w:numPr>
          <w:ilvl w:val="0"/>
          <w:numId w:val="0"/>
        </w:numPr>
        <w:spacing w:before="0" w:after="0"/>
      </w:pPr>
      <w:r w:rsidRPr="00B77BCC">
        <w:t>1. Uredb</w:t>
      </w:r>
      <w:r>
        <w:t>e</w:t>
      </w:r>
      <w:r w:rsidRPr="00B77BCC">
        <w:t xml:space="preserve"> (EU) br. 1227/2011 Europskog p</w:t>
      </w:r>
      <w:r w:rsidRPr="003F3023">
        <w:t>arlamenta i Vijeća od 25. listopada 2011. o cjelovitosti i transparentnosti veleprodajnog tržišta energije (Tekst značajan za EGP) (SL L 326, 8. 12. 2011.)</w:t>
      </w:r>
    </w:p>
    <w:p w14:paraId="75C3EE6E" w14:textId="77777777" w:rsidR="00225217" w:rsidRPr="003F3023" w:rsidRDefault="00225217" w:rsidP="00225217">
      <w:pPr>
        <w:pStyle w:val="Podstavak"/>
        <w:numPr>
          <w:ilvl w:val="0"/>
          <w:numId w:val="0"/>
        </w:numPr>
        <w:spacing w:before="0" w:after="0"/>
      </w:pPr>
      <w:r w:rsidRPr="003F3023">
        <w:t>2. Uredb</w:t>
      </w:r>
      <w:r>
        <w:t>e</w:t>
      </w:r>
      <w:r w:rsidRPr="003F3023">
        <w:t xml:space="preserve"> Komisije (EU) 2015/1222 </w:t>
      </w:r>
      <w:proofErr w:type="spellStart"/>
      <w:r w:rsidRPr="003F3023">
        <w:t>оd</w:t>
      </w:r>
      <w:proofErr w:type="spellEnd"/>
      <w:r w:rsidRPr="003F3023">
        <w:t xml:space="preserve"> 24. srpnja 2015. o uspostavljanju smjernica za dodjelu kapaciteta i upravljanje zagušenjima (Tekst značajan za EGP) (SL L 197, 25. 7. 2015.)</w:t>
      </w:r>
    </w:p>
    <w:p w14:paraId="789EFB3A" w14:textId="77777777" w:rsidR="00225217" w:rsidRPr="00B77BCC" w:rsidRDefault="00225217" w:rsidP="00225217">
      <w:pPr>
        <w:pStyle w:val="Podstavak"/>
        <w:numPr>
          <w:ilvl w:val="0"/>
          <w:numId w:val="0"/>
        </w:numPr>
        <w:spacing w:before="0" w:after="0"/>
      </w:pPr>
      <w:r w:rsidRPr="003F3023">
        <w:t xml:space="preserve">3.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w:t>
      </w:r>
      <w:r w:rsidRPr="0086539B">
        <w:t xml:space="preserve">(SL L </w:t>
      </w:r>
      <w:r w:rsidRPr="00FB38AF">
        <w:t>328, 21.</w:t>
      </w:r>
      <w:r>
        <w:t xml:space="preserve"> </w:t>
      </w:r>
      <w:r w:rsidRPr="00FB38AF">
        <w:t>12.</w:t>
      </w:r>
      <w:r>
        <w:t xml:space="preserve"> </w:t>
      </w:r>
      <w:r w:rsidRPr="00FB38AF">
        <w:t>2018</w:t>
      </w:r>
      <w:r w:rsidRPr="0086539B">
        <w:t>.)</w:t>
      </w:r>
      <w:r>
        <w:t>;</w:t>
      </w:r>
      <w:r w:rsidRPr="00B77BCC">
        <w:t xml:space="preserve"> </w:t>
      </w:r>
      <w:r w:rsidRPr="003F3023">
        <w:t>(</w:t>
      </w:r>
      <w:r>
        <w:t>u daljnjem</w:t>
      </w:r>
      <w:r w:rsidRPr="003F3023">
        <w:t xml:space="preserve"> tekstu:</w:t>
      </w:r>
      <w:r w:rsidRPr="00337D21">
        <w:t xml:space="preserve"> </w:t>
      </w:r>
      <w:r w:rsidRPr="003F3023">
        <w:t xml:space="preserve">Uredba </w:t>
      </w:r>
      <w:r>
        <w:t>(EU) 2018/1999</w:t>
      </w:r>
      <w:r w:rsidRPr="003F3023">
        <w:t xml:space="preserve">) </w:t>
      </w:r>
      <w:r w:rsidRPr="00B77BCC">
        <w:t>u dijelu koji se odnosi na tržište energije u dijelu električne energije</w:t>
      </w:r>
    </w:p>
    <w:p w14:paraId="0618D749" w14:textId="77777777" w:rsidR="00225217" w:rsidRDefault="00225217" w:rsidP="00225217">
      <w:pPr>
        <w:pStyle w:val="NormalWeb"/>
        <w:shd w:val="clear" w:color="auto" w:fill="FFFFFF"/>
        <w:spacing w:before="0" w:beforeAutospacing="0" w:after="0" w:afterAutospacing="0"/>
        <w:jc w:val="both"/>
      </w:pPr>
      <w:r w:rsidRPr="003F3023">
        <w:t>4. Uredb</w:t>
      </w:r>
      <w:r>
        <w:t>e</w:t>
      </w:r>
      <w:r w:rsidRPr="003F3023">
        <w:t xml:space="preserve"> (EU) br. 2019/943 Europskog parlamenta i Vijeća od 5. lipnja 2019. o unutarnjem tržištu električne energije </w:t>
      </w:r>
      <w:r w:rsidRPr="0086539B">
        <w:t>(SL</w:t>
      </w:r>
      <w:r w:rsidRPr="009373D8">
        <w:t xml:space="preserve"> L </w:t>
      </w:r>
      <w:r w:rsidRPr="009373D8">
        <w:rPr>
          <w:rStyle w:val="Emphasis"/>
          <w:i w:val="0"/>
          <w:shd w:val="clear" w:color="auto" w:fill="FFFFFF"/>
        </w:rPr>
        <w:t>158, 14</w:t>
      </w:r>
      <w:r w:rsidRPr="003E26D3">
        <w:rPr>
          <w:rStyle w:val="Emphasis"/>
          <w:i w:val="0"/>
          <w:shd w:val="clear" w:color="auto" w:fill="FFFFFF"/>
        </w:rPr>
        <w:t>.</w:t>
      </w:r>
      <w:r>
        <w:rPr>
          <w:rStyle w:val="Emphasis"/>
          <w:i w:val="0"/>
          <w:shd w:val="clear" w:color="auto" w:fill="FFFFFF"/>
        </w:rPr>
        <w:t xml:space="preserve"> </w:t>
      </w:r>
      <w:r w:rsidRPr="003E26D3">
        <w:rPr>
          <w:rStyle w:val="Emphasis"/>
          <w:i w:val="0"/>
          <w:shd w:val="clear" w:color="auto" w:fill="FFFFFF"/>
        </w:rPr>
        <w:t>6.</w:t>
      </w:r>
      <w:r>
        <w:rPr>
          <w:rStyle w:val="Emphasis"/>
          <w:i w:val="0"/>
          <w:shd w:val="clear" w:color="auto" w:fill="FFFFFF"/>
        </w:rPr>
        <w:t xml:space="preserve"> </w:t>
      </w:r>
      <w:r w:rsidRPr="003E26D3">
        <w:rPr>
          <w:rStyle w:val="Emphasis"/>
          <w:i w:val="0"/>
          <w:shd w:val="clear" w:color="auto" w:fill="FFFFFF"/>
        </w:rPr>
        <w:t>2019</w:t>
      </w:r>
      <w:r w:rsidRPr="003E26D3">
        <w:rPr>
          <w:i/>
        </w:rPr>
        <w:t>.</w:t>
      </w:r>
      <w:r w:rsidRPr="009109DD">
        <w:t>)</w:t>
      </w:r>
      <w:r>
        <w:t>; (u daljnjem tekstu: Uredba (EU) 2019/943)</w:t>
      </w:r>
    </w:p>
    <w:p w14:paraId="0207BEB3" w14:textId="4C39B95D" w:rsidR="00225217" w:rsidRPr="003E26D3" w:rsidRDefault="00225217" w:rsidP="00225217">
      <w:pPr>
        <w:pStyle w:val="NormalWeb"/>
        <w:shd w:val="clear" w:color="auto" w:fill="FFFFFF"/>
        <w:spacing w:before="0" w:beforeAutospacing="0" w:after="0" w:afterAutospacing="0"/>
        <w:jc w:val="both"/>
      </w:pPr>
      <w:r w:rsidRPr="003E26D3">
        <w:rPr>
          <w:color w:val="444444"/>
        </w:rPr>
        <w:t xml:space="preserve">5. </w:t>
      </w:r>
      <w:r w:rsidRPr="00EA262F">
        <w:t>Uredb</w:t>
      </w:r>
      <w:r>
        <w:t>e</w:t>
      </w:r>
      <w:r w:rsidRPr="00EA262F">
        <w:t xml:space="preserve"> (EU) 2016/1952 Europskog parlamenta i Vijeća od 26. listopada 2016. o europskoj statistici cijena prirodnog plina i električne energije te stavljanju izvan snage Direktive 2008/92/EZ (Tekst značajan za EGP) (SL </w:t>
      </w:r>
      <w:r w:rsidRPr="003E26D3">
        <w:t xml:space="preserve">L </w:t>
      </w:r>
      <w:r w:rsidRPr="003E26D3">
        <w:rPr>
          <w:iCs/>
        </w:rPr>
        <w:t>311, 17.</w:t>
      </w:r>
      <w:r>
        <w:rPr>
          <w:iCs/>
        </w:rPr>
        <w:t xml:space="preserve"> </w:t>
      </w:r>
      <w:r w:rsidRPr="003E26D3">
        <w:rPr>
          <w:iCs/>
        </w:rPr>
        <w:t>11.</w:t>
      </w:r>
      <w:r>
        <w:rPr>
          <w:iCs/>
        </w:rPr>
        <w:t xml:space="preserve"> </w:t>
      </w:r>
      <w:r w:rsidRPr="003E26D3">
        <w:rPr>
          <w:iCs/>
        </w:rPr>
        <w:t>2016</w:t>
      </w:r>
      <w:r>
        <w:rPr>
          <w:iCs/>
        </w:rPr>
        <w:t>.</w:t>
      </w:r>
      <w:r w:rsidRPr="003E26D3">
        <w:rPr>
          <w:iCs/>
        </w:rPr>
        <w:t>)</w:t>
      </w:r>
      <w:r w:rsidR="00AC20C1">
        <w:rPr>
          <w:iCs/>
        </w:rPr>
        <w:t>.</w:t>
      </w:r>
    </w:p>
    <w:p w14:paraId="7E2B8ED3" w14:textId="77777777" w:rsidR="00225217" w:rsidRDefault="00225217" w:rsidP="00225217">
      <w:pPr>
        <w:pStyle w:val="Stavak"/>
        <w:numPr>
          <w:ilvl w:val="0"/>
          <w:numId w:val="0"/>
        </w:numPr>
        <w:spacing w:before="0" w:after="0"/>
      </w:pPr>
    </w:p>
    <w:p w14:paraId="68131E87" w14:textId="77777777" w:rsidR="00225217" w:rsidRDefault="00225217" w:rsidP="00225217">
      <w:pPr>
        <w:pStyle w:val="Stavak"/>
        <w:numPr>
          <w:ilvl w:val="0"/>
          <w:numId w:val="0"/>
        </w:numPr>
        <w:spacing w:before="0" w:after="0"/>
      </w:pPr>
      <w:r w:rsidRPr="00853A60">
        <w:t>(3)</w:t>
      </w:r>
      <w:r>
        <w:t xml:space="preserve"> </w:t>
      </w:r>
      <w:r w:rsidRPr="00853A60">
        <w:t xml:space="preserve">Nadležno tijelo za provedbu </w:t>
      </w:r>
      <w:r w:rsidRPr="00452DDC">
        <w:t>Uredbe (EU) 2019/943 je tijelo</w:t>
      </w:r>
      <w:r w:rsidRPr="00853A60">
        <w:t xml:space="preserve"> državne uprave nadležno za energetiku, osim ako ovim Zakonom nije drukčije propisano</w:t>
      </w:r>
      <w:r w:rsidRPr="006A0D34">
        <w:t>.</w:t>
      </w:r>
    </w:p>
    <w:p w14:paraId="408704C6" w14:textId="77777777" w:rsidR="00225217" w:rsidRDefault="00225217" w:rsidP="00225217">
      <w:pPr>
        <w:pStyle w:val="Stavak"/>
        <w:numPr>
          <w:ilvl w:val="0"/>
          <w:numId w:val="0"/>
        </w:numPr>
        <w:spacing w:before="0" w:after="0"/>
      </w:pPr>
    </w:p>
    <w:p w14:paraId="16CEF0B5" w14:textId="77777777" w:rsidR="00225217" w:rsidRPr="00971F6E" w:rsidRDefault="00225217" w:rsidP="00225217">
      <w:pPr>
        <w:pStyle w:val="Heading2"/>
        <w:spacing w:before="0" w:beforeAutospacing="0" w:after="0" w:afterAutospacing="0"/>
        <w:rPr>
          <w:b/>
        </w:rPr>
      </w:pPr>
      <w:r w:rsidRPr="00971F6E">
        <w:rPr>
          <w:b/>
        </w:rPr>
        <w:t xml:space="preserve">Značenje pojedinih </w:t>
      </w:r>
      <w:r>
        <w:rPr>
          <w:b/>
        </w:rPr>
        <w:t>pojmova</w:t>
      </w:r>
    </w:p>
    <w:p w14:paraId="1BF4FBE4" w14:textId="77777777" w:rsidR="00225217" w:rsidRDefault="00225217" w:rsidP="00225217">
      <w:pPr>
        <w:pStyle w:val="Clanak0"/>
        <w:spacing w:before="0" w:after="0"/>
        <w:rPr>
          <w:b/>
        </w:rPr>
      </w:pPr>
    </w:p>
    <w:p w14:paraId="20700CC8" w14:textId="77777777" w:rsidR="00225217" w:rsidRDefault="00225217" w:rsidP="00225217">
      <w:pPr>
        <w:pStyle w:val="Clanak0"/>
        <w:spacing w:before="0" w:after="0"/>
        <w:rPr>
          <w:b/>
        </w:rPr>
      </w:pPr>
      <w:r w:rsidRPr="00126893">
        <w:rPr>
          <w:b/>
        </w:rPr>
        <w:t>Članak 3.</w:t>
      </w:r>
    </w:p>
    <w:p w14:paraId="05A71BEB" w14:textId="77777777" w:rsidR="00B101AF" w:rsidRDefault="00B101AF" w:rsidP="00225217">
      <w:pPr>
        <w:pStyle w:val="Clanak0"/>
        <w:spacing w:before="0" w:after="0"/>
        <w:rPr>
          <w:b/>
        </w:rPr>
      </w:pPr>
    </w:p>
    <w:p w14:paraId="76E6AFE1" w14:textId="7B90F32D" w:rsidR="00225217" w:rsidRDefault="00225217" w:rsidP="00225217">
      <w:pPr>
        <w:pStyle w:val="Stavak"/>
        <w:numPr>
          <w:ilvl w:val="0"/>
          <w:numId w:val="0"/>
        </w:numPr>
        <w:spacing w:before="0" w:after="0"/>
      </w:pPr>
      <w:r>
        <w:t>(1) Pojedini pojmovi</w:t>
      </w:r>
      <w:r w:rsidRPr="00411C64">
        <w:t xml:space="preserve"> u smislu ovoga Zakona imaju sljedeće značenje:</w:t>
      </w:r>
    </w:p>
    <w:p w14:paraId="0AF63CB5" w14:textId="77777777" w:rsidR="00225217" w:rsidRPr="00411C64" w:rsidRDefault="00225217" w:rsidP="00225217">
      <w:pPr>
        <w:pStyle w:val="Stavak"/>
        <w:numPr>
          <w:ilvl w:val="0"/>
          <w:numId w:val="0"/>
        </w:numPr>
        <w:spacing w:before="0" w:after="0"/>
        <w:ind w:left="360" w:hanging="360"/>
      </w:pPr>
    </w:p>
    <w:p w14:paraId="2383A9DF" w14:textId="77777777" w:rsidR="00225217" w:rsidRDefault="00225217" w:rsidP="00225217">
      <w:pPr>
        <w:pStyle w:val="Podstavak"/>
        <w:numPr>
          <w:ilvl w:val="0"/>
          <w:numId w:val="0"/>
        </w:numPr>
        <w:spacing w:before="0" w:after="0"/>
      </w:pPr>
      <w:r w:rsidRPr="006351BB">
        <w:t xml:space="preserve">1. </w:t>
      </w:r>
      <w:r w:rsidRPr="008619BA">
        <w:rPr>
          <w:i/>
          <w:iCs/>
        </w:rPr>
        <w:t>Agencija</w:t>
      </w:r>
      <w:r w:rsidRPr="007F1DB8">
        <w:rPr>
          <w:i/>
        </w:rPr>
        <w:t xml:space="preserve"> za suradnju energetskih regulatora </w:t>
      </w:r>
      <w:r w:rsidRPr="00120BAA">
        <w:t>(</w:t>
      </w:r>
      <w:r>
        <w:t xml:space="preserve">u daljnjem tekstu: </w:t>
      </w:r>
      <w:r w:rsidRPr="00120BAA">
        <w:t>ACER)</w:t>
      </w:r>
      <w:r w:rsidRPr="006351BB">
        <w:t xml:space="preserve"> </w:t>
      </w:r>
      <w:r w:rsidR="001F357B">
        <w:t xml:space="preserve">je </w:t>
      </w:r>
      <w:r w:rsidRPr="006351BB">
        <w:t>tijelo za suradnju energetskih regulatora na razini Europske unije u</w:t>
      </w:r>
      <w:r>
        <w:t xml:space="preserve"> skladu </w:t>
      </w:r>
      <w:r w:rsidRPr="00126893">
        <w:t xml:space="preserve">s Uredba (EU) 2019/942 Europskog parlamenta i Vijeća od 5. lipnja 2019. o osnivanju Agencije </w:t>
      </w:r>
      <w:r w:rsidRPr="00126893">
        <w:lastRenderedPageBreak/>
        <w:t>Europske unije za suradnju energetskih regulatora (Tekst značajan za EGP.) (SL L 158, 14. 6. 2019.)</w:t>
      </w:r>
    </w:p>
    <w:p w14:paraId="0D1899BF" w14:textId="77777777" w:rsidR="00225217" w:rsidRPr="00411C64" w:rsidRDefault="00225217" w:rsidP="00225217">
      <w:pPr>
        <w:pStyle w:val="Podstavak"/>
        <w:numPr>
          <w:ilvl w:val="0"/>
          <w:numId w:val="0"/>
        </w:numPr>
        <w:spacing w:before="0" w:after="0"/>
      </w:pPr>
      <w:r>
        <w:t xml:space="preserve">2. </w:t>
      </w:r>
      <w:r w:rsidRPr="0086539B">
        <w:rPr>
          <w:i/>
        </w:rPr>
        <w:t xml:space="preserve">Agencija </w:t>
      </w:r>
      <w:r w:rsidR="00C17C21">
        <w:t>je</w:t>
      </w:r>
      <w:r w:rsidRPr="00411C64">
        <w:t xml:space="preserve"> Hrvatska </w:t>
      </w:r>
      <w:r>
        <w:t>energetska regulatorna agencija</w:t>
      </w:r>
      <w:r w:rsidR="00AF28FC">
        <w:t>. Kada je ovim Zakonom Agencija ovlaštena za donošenja pravilnika, taj pravilnik donosi Upravno vijeće Agencije</w:t>
      </w:r>
    </w:p>
    <w:p w14:paraId="03CEDDAD" w14:textId="77777777" w:rsidR="00225217" w:rsidRPr="00411C64" w:rsidRDefault="00225217" w:rsidP="00225217">
      <w:pPr>
        <w:pStyle w:val="Podstavak"/>
        <w:numPr>
          <w:ilvl w:val="0"/>
          <w:numId w:val="0"/>
        </w:numPr>
        <w:spacing w:before="0" w:after="0"/>
      </w:pPr>
      <w:r>
        <w:t xml:space="preserve">3. </w:t>
      </w:r>
      <w:proofErr w:type="spellStart"/>
      <w:r w:rsidRPr="46D73F24">
        <w:rPr>
          <w:i/>
          <w:iCs/>
        </w:rPr>
        <w:t>agregator</w:t>
      </w:r>
      <w:proofErr w:type="spellEnd"/>
      <w:r>
        <w:t xml:space="preserve"> </w:t>
      </w:r>
      <w:r w:rsidR="001F357B">
        <w:t xml:space="preserve">je </w:t>
      </w:r>
      <w:r>
        <w:t>sudionik na tržištu koji se bavi agregiranjem</w:t>
      </w:r>
    </w:p>
    <w:p w14:paraId="321AEC8C" w14:textId="77777777" w:rsidR="00225217" w:rsidRPr="00411C64" w:rsidRDefault="00225217" w:rsidP="00225217">
      <w:pPr>
        <w:pStyle w:val="Podstavak"/>
        <w:numPr>
          <w:ilvl w:val="0"/>
          <w:numId w:val="0"/>
        </w:numPr>
        <w:spacing w:before="0" w:after="0"/>
      </w:pPr>
      <w:r>
        <w:t xml:space="preserve">4. </w:t>
      </w:r>
      <w:r w:rsidRPr="0086539B">
        <w:rPr>
          <w:i/>
        </w:rPr>
        <w:t>agregiranje</w:t>
      </w:r>
      <w:r w:rsidRPr="00411C64">
        <w:t xml:space="preserve"> </w:t>
      </w:r>
      <w:r w:rsidR="001F357B">
        <w:t xml:space="preserve">je </w:t>
      </w:r>
      <w:r>
        <w:t xml:space="preserve">djelatnost koju obavlja fizička ili pravna osoba koja može kombiniranjem snage i/ili </w:t>
      </w:r>
      <w:r w:rsidRPr="00411C64">
        <w:t xml:space="preserve">iz mreže preuzete električne energije više kupaca ili </w:t>
      </w:r>
      <w:r w:rsidRPr="00C11FE8">
        <w:t>operatora</w:t>
      </w:r>
      <w:r>
        <w:t xml:space="preserve"> </w:t>
      </w:r>
      <w:r w:rsidRPr="00411C64">
        <w:t xml:space="preserve">skladišta energije ili </w:t>
      </w:r>
      <w:r>
        <w:t xml:space="preserve">snage i/ili </w:t>
      </w:r>
      <w:r w:rsidRPr="00411C64">
        <w:t xml:space="preserve">u mrežu predane električne energije više proizvođača ili aktivnih kupaca ili </w:t>
      </w:r>
      <w:r w:rsidRPr="00C11FE8">
        <w:t>operatora</w:t>
      </w:r>
      <w:r>
        <w:t xml:space="preserve"> </w:t>
      </w:r>
      <w:r w:rsidRPr="00411C64">
        <w:t>skladišta energije radi sudjelovanja na bilo kojem tržištu električne energije</w:t>
      </w:r>
    </w:p>
    <w:p w14:paraId="4DF18143" w14:textId="77777777" w:rsidR="00225217" w:rsidRPr="00411C64" w:rsidRDefault="00225217" w:rsidP="00225217">
      <w:pPr>
        <w:pStyle w:val="Podstavak"/>
        <w:numPr>
          <w:ilvl w:val="0"/>
          <w:numId w:val="0"/>
        </w:numPr>
        <w:spacing w:before="0" w:after="0"/>
      </w:pPr>
      <w:r>
        <w:t xml:space="preserve">5. </w:t>
      </w:r>
      <w:r w:rsidRPr="46D73F24">
        <w:rPr>
          <w:i/>
          <w:iCs/>
        </w:rPr>
        <w:t>aktivni kupac</w:t>
      </w:r>
      <w:r>
        <w:t xml:space="preserve"> </w:t>
      </w:r>
      <w:r w:rsidR="001F357B">
        <w:t xml:space="preserve">je </w:t>
      </w:r>
      <w:r>
        <w:t>krajnji kupac, ili skupina krajnjih kupaca koji djeluju zajedno, koji troši ili skladišti električnu energiju proizvedenu u vlastitom prostoru smještenom unutar definiranih granica ili koji prodaje električnu energiju koju sam proizvodi ili sudjeluje u pružanju fleksibilnosti ili u programima energetske učinkovitosti, uz uvjet da te djelatnosti nisu njegova primarna trgovačka ili profesionalna djelatnost</w:t>
      </w:r>
    </w:p>
    <w:p w14:paraId="44F8CF57" w14:textId="77777777" w:rsidR="00225217" w:rsidRPr="00A359FD" w:rsidRDefault="00225217" w:rsidP="00225217">
      <w:pPr>
        <w:pStyle w:val="Podstavak"/>
        <w:numPr>
          <w:ilvl w:val="0"/>
          <w:numId w:val="0"/>
        </w:numPr>
        <w:spacing w:before="0" w:after="0"/>
      </w:pPr>
      <w:r>
        <w:t>6</w:t>
      </w:r>
      <w:r w:rsidRPr="46D73F24">
        <w:rPr>
          <w:i/>
          <w:iCs/>
        </w:rPr>
        <w:t>. bilančna grupa</w:t>
      </w:r>
      <w:r>
        <w:t xml:space="preserve"> </w:t>
      </w:r>
      <w:r w:rsidR="001F357B">
        <w:t xml:space="preserve">je </w:t>
      </w:r>
      <w:r>
        <w:t>jedan ili više sudionika na tržištu za koju se prijavljuje tržišna pozicija, određuje ostvarenje i za čije je odstupanje odgovoran voditelj bilančne grupe</w:t>
      </w:r>
    </w:p>
    <w:p w14:paraId="18371AF1" w14:textId="77777777" w:rsidR="00225217" w:rsidRPr="00411C64" w:rsidRDefault="00225217" w:rsidP="00225217">
      <w:pPr>
        <w:pStyle w:val="Podstavak"/>
        <w:numPr>
          <w:ilvl w:val="0"/>
          <w:numId w:val="0"/>
        </w:numPr>
        <w:spacing w:before="0" w:after="0"/>
      </w:pPr>
      <w:r>
        <w:t xml:space="preserve">7. </w:t>
      </w:r>
      <w:r w:rsidRPr="0086539B">
        <w:rPr>
          <w:i/>
        </w:rPr>
        <w:t>burza električne energije</w:t>
      </w:r>
      <w:r w:rsidRPr="00411C64">
        <w:t xml:space="preserve"> </w:t>
      </w:r>
      <w:r w:rsidR="001F357B">
        <w:t xml:space="preserve">je </w:t>
      </w:r>
      <w:r w:rsidRPr="00A725C6">
        <w:t xml:space="preserve">pravna osoba koja vodi </w:t>
      </w:r>
      <w:r>
        <w:t xml:space="preserve">burzovno tržište električne energije te </w:t>
      </w:r>
      <w:r w:rsidRPr="00A725C6">
        <w:t xml:space="preserve">organizirano trgovanje </w:t>
      </w:r>
      <w:r>
        <w:t xml:space="preserve">proizvodima koji se kupuju i prodaju </w:t>
      </w:r>
      <w:r w:rsidRPr="00EB5315">
        <w:t>preko</w:t>
      </w:r>
      <w:r>
        <w:t xml:space="preserve"> burze električne energije,</w:t>
      </w:r>
      <w:r w:rsidRPr="00A725C6">
        <w:t xml:space="preserve"> na </w:t>
      </w:r>
      <w:r>
        <w:t xml:space="preserve">siguran, </w:t>
      </w:r>
      <w:r w:rsidRPr="00A725C6">
        <w:t>nepristran, razvidan i anoniman način</w:t>
      </w:r>
      <w:r>
        <w:t xml:space="preserve">, te djeluje kao </w:t>
      </w:r>
      <w:r w:rsidRPr="004F5A2A">
        <w:t>ugovorna strana</w:t>
      </w:r>
      <w:r>
        <w:t xml:space="preserve"> između prodavatelja i kupaca, preuzimajući rizike kupnje i prodaje u okviru kupoprodajnih transakcija zaključenih na burzi električne energije</w:t>
      </w:r>
    </w:p>
    <w:p w14:paraId="15115D54" w14:textId="77777777" w:rsidR="00225217" w:rsidRPr="00411C64" w:rsidRDefault="00225217" w:rsidP="00225217">
      <w:pPr>
        <w:pStyle w:val="Podstavak"/>
        <w:numPr>
          <w:ilvl w:val="0"/>
          <w:numId w:val="0"/>
        </w:numPr>
        <w:spacing w:before="0" w:after="0"/>
      </w:pPr>
      <w:r>
        <w:t xml:space="preserve">8. </w:t>
      </w:r>
      <w:r w:rsidRPr="0086539B">
        <w:rPr>
          <w:i/>
        </w:rPr>
        <w:t>certifikacija operatora prijenosnog sustava</w:t>
      </w:r>
      <w:r w:rsidRPr="00411C64">
        <w:t xml:space="preserve"> </w:t>
      </w:r>
      <w:r w:rsidR="00705EAC">
        <w:t xml:space="preserve">je </w:t>
      </w:r>
      <w:r w:rsidRPr="00411C64">
        <w:t>postupak kojim se utvrđuje sukladnost operatora prijenosnog sustava</w:t>
      </w:r>
      <w:r>
        <w:t xml:space="preserve"> </w:t>
      </w:r>
      <w:r w:rsidRPr="00411C64">
        <w:t>s odredbama ovoga Zakona kojima se uređuje razdvajanje i neovisnost operatora prij</w:t>
      </w:r>
      <w:r>
        <w:t>enosnog sustava</w:t>
      </w:r>
    </w:p>
    <w:p w14:paraId="563627D2" w14:textId="77777777" w:rsidR="00225217" w:rsidRPr="00411C64" w:rsidRDefault="00225217" w:rsidP="00225217">
      <w:pPr>
        <w:pStyle w:val="Podstavak"/>
        <w:numPr>
          <w:ilvl w:val="0"/>
          <w:numId w:val="0"/>
        </w:numPr>
        <w:spacing w:before="0" w:after="0"/>
      </w:pPr>
      <w:r>
        <w:t xml:space="preserve">9. </w:t>
      </w:r>
      <w:r w:rsidRPr="0086539B">
        <w:rPr>
          <w:i/>
        </w:rPr>
        <w:t>certifika</w:t>
      </w:r>
      <w:r w:rsidRPr="00411C64">
        <w:t xml:space="preserve">t </w:t>
      </w:r>
      <w:r w:rsidR="00705EAC">
        <w:t xml:space="preserve">je </w:t>
      </w:r>
      <w:r w:rsidRPr="00411C64">
        <w:t xml:space="preserve">potvrda koju u postupku certificiranja izdaje Agencija kojom se potvrđuje da operator prijenosnog sustava ispunjava uvjete glede njegova razdvajanja i neovisnosti, </w:t>
      </w:r>
      <w:r>
        <w:t>i to</w:t>
      </w:r>
      <w:r w:rsidRPr="00411C64">
        <w:t xml:space="preserve"> financijske, materijalne, tehničke i kadrovske opremljenosti </w:t>
      </w:r>
      <w:r>
        <w:t>uvjete kao i</w:t>
      </w:r>
      <w:r w:rsidRPr="00411C64">
        <w:t xml:space="preserve"> druge uvjete propisane </w:t>
      </w:r>
      <w:r>
        <w:t xml:space="preserve">odredbama </w:t>
      </w:r>
      <w:r w:rsidRPr="00411C64">
        <w:t>ov</w:t>
      </w:r>
      <w:r>
        <w:t>oga</w:t>
      </w:r>
      <w:r w:rsidRPr="00411C64">
        <w:t xml:space="preserve"> Zakon</w:t>
      </w:r>
      <w:r>
        <w:t>a</w:t>
      </w:r>
    </w:p>
    <w:p w14:paraId="76A287FD" w14:textId="77777777" w:rsidR="00225217" w:rsidRPr="00411C64" w:rsidRDefault="00225217" w:rsidP="00225217">
      <w:pPr>
        <w:pStyle w:val="Podstavak"/>
        <w:numPr>
          <w:ilvl w:val="0"/>
          <w:numId w:val="0"/>
        </w:numPr>
        <w:spacing w:before="0" w:after="0"/>
      </w:pPr>
      <w:r>
        <w:t xml:space="preserve">10. </w:t>
      </w:r>
      <w:r w:rsidRPr="0086539B">
        <w:rPr>
          <w:i/>
        </w:rPr>
        <w:t>član burze električne energije</w:t>
      </w:r>
      <w:r w:rsidRPr="00411C64">
        <w:t xml:space="preserve"> </w:t>
      </w:r>
      <w:r w:rsidR="00705EAC">
        <w:t xml:space="preserve">je </w:t>
      </w:r>
      <w:r w:rsidRPr="00411C64">
        <w:t>sudionik na tržištu koji s burzom električne energije ima sklopljen</w:t>
      </w:r>
      <w:r>
        <w:t xml:space="preserve"> odgovarajući ugovor o članstvu</w:t>
      </w:r>
    </w:p>
    <w:p w14:paraId="5447F9E8" w14:textId="77777777" w:rsidR="00225217" w:rsidRPr="00411C64" w:rsidRDefault="00225217" w:rsidP="00225217">
      <w:pPr>
        <w:pStyle w:val="Podstavak"/>
        <w:numPr>
          <w:ilvl w:val="0"/>
          <w:numId w:val="0"/>
        </w:numPr>
        <w:spacing w:before="0" w:after="0"/>
      </w:pPr>
      <w:r>
        <w:t xml:space="preserve">11. </w:t>
      </w:r>
      <w:proofErr w:type="spellStart"/>
      <w:r w:rsidRPr="0086539B">
        <w:rPr>
          <w:i/>
        </w:rPr>
        <w:t>dispečiranje</w:t>
      </w:r>
      <w:proofErr w:type="spellEnd"/>
      <w:r w:rsidRPr="00411C64">
        <w:t xml:space="preserve"> </w:t>
      </w:r>
      <w:r w:rsidR="00705EAC">
        <w:t xml:space="preserve">je </w:t>
      </w:r>
      <w:r w:rsidRPr="00411C64">
        <w:t>upravljanje tokovima električne energije</w:t>
      </w:r>
      <w:r>
        <w:t xml:space="preserve"> (snage)</w:t>
      </w:r>
      <w:r w:rsidRPr="00411C64">
        <w:t xml:space="preserve"> i regulacija napona u elektroenergetskom sustavu, uključujuć</w:t>
      </w:r>
      <w:r>
        <w:t>i i razmjenu s drugim sustavima</w:t>
      </w:r>
    </w:p>
    <w:p w14:paraId="684B2301" w14:textId="77777777" w:rsidR="00225217" w:rsidRPr="00411C64" w:rsidRDefault="00225217" w:rsidP="00225217">
      <w:pPr>
        <w:pStyle w:val="Podstavak"/>
        <w:numPr>
          <w:ilvl w:val="0"/>
          <w:numId w:val="0"/>
        </w:numPr>
        <w:spacing w:before="0" w:after="0"/>
      </w:pPr>
      <w:r>
        <w:t xml:space="preserve">12. </w:t>
      </w:r>
      <w:r w:rsidRPr="0086539B">
        <w:rPr>
          <w:i/>
        </w:rPr>
        <w:t>distribucija električne energije</w:t>
      </w:r>
      <w:r w:rsidRPr="00411C64">
        <w:t xml:space="preserve"> </w:t>
      </w:r>
      <w:r w:rsidR="00705EAC">
        <w:t xml:space="preserve">je </w:t>
      </w:r>
      <w:r>
        <w:t xml:space="preserve">prijenos električne energije visokonaponskim, </w:t>
      </w:r>
      <w:proofErr w:type="spellStart"/>
      <w:r>
        <w:t>srednjenaponskim</w:t>
      </w:r>
      <w:proofErr w:type="spellEnd"/>
      <w:r>
        <w:t xml:space="preserve"> ili niskonaponskim distribucijskim sustavima radi njezine isporuke kupcima, ali ne uključuje opskrbu</w:t>
      </w:r>
    </w:p>
    <w:p w14:paraId="258AC285" w14:textId="77777777" w:rsidR="00225217" w:rsidRPr="00411C64" w:rsidRDefault="00225217" w:rsidP="00225217">
      <w:pPr>
        <w:pStyle w:val="Podstavak"/>
        <w:numPr>
          <w:ilvl w:val="0"/>
          <w:numId w:val="0"/>
        </w:numPr>
        <w:spacing w:before="0" w:after="0"/>
      </w:pPr>
      <w:r>
        <w:t xml:space="preserve">13. </w:t>
      </w:r>
      <w:r w:rsidRPr="0086539B">
        <w:rPr>
          <w:i/>
        </w:rPr>
        <w:t>distribuirana proizvodnja</w:t>
      </w:r>
      <w:r w:rsidRPr="00411C64">
        <w:t xml:space="preserve"> </w:t>
      </w:r>
      <w:r w:rsidR="00424479">
        <w:t xml:space="preserve">su </w:t>
      </w:r>
      <w:r w:rsidRPr="00411C64">
        <w:t>proizvodna postrojenja priključena na distribucijsku mrežu</w:t>
      </w:r>
    </w:p>
    <w:p w14:paraId="57552408" w14:textId="77777777" w:rsidR="00225217" w:rsidRPr="00411C64" w:rsidRDefault="00225217" w:rsidP="00225217">
      <w:pPr>
        <w:pStyle w:val="Podstavak"/>
        <w:numPr>
          <w:ilvl w:val="0"/>
          <w:numId w:val="0"/>
        </w:numPr>
        <w:spacing w:before="0" w:after="0"/>
      </w:pPr>
      <w:r>
        <w:t xml:space="preserve">14. </w:t>
      </w:r>
      <w:r w:rsidRPr="0086539B">
        <w:rPr>
          <w:i/>
        </w:rPr>
        <w:t>ekonomsko prvenstvo</w:t>
      </w:r>
      <w:r>
        <w:t xml:space="preserve"> </w:t>
      </w:r>
      <w:r w:rsidR="00705EAC">
        <w:t xml:space="preserve">je </w:t>
      </w:r>
      <w:r w:rsidRPr="00411C64">
        <w:t>rangiranje ponuđača u skladu s ekono</w:t>
      </w:r>
      <w:r>
        <w:t>mskim kriterijima</w:t>
      </w:r>
    </w:p>
    <w:p w14:paraId="78543E30" w14:textId="77777777" w:rsidR="00225217" w:rsidRDefault="00225217" w:rsidP="00225217">
      <w:pPr>
        <w:pStyle w:val="Podstavak"/>
        <w:numPr>
          <w:ilvl w:val="0"/>
          <w:numId w:val="0"/>
        </w:numPr>
        <w:spacing w:before="0" w:after="0"/>
      </w:pPr>
      <w:r>
        <w:t>15</w:t>
      </w:r>
      <w:r w:rsidRPr="00934981">
        <w:t xml:space="preserve">. </w:t>
      </w:r>
      <w:r>
        <w:rPr>
          <w:i/>
        </w:rPr>
        <w:t>e</w:t>
      </w:r>
      <w:r w:rsidRPr="009405CB">
        <w:rPr>
          <w:i/>
        </w:rPr>
        <w:t>laborat mogućnosti priključenja</w:t>
      </w:r>
      <w:r w:rsidRPr="00934981">
        <w:t xml:space="preserve"> (u daljnjem tekstu: EMP) </w:t>
      </w:r>
      <w:r w:rsidR="00705EAC">
        <w:t xml:space="preserve">je </w:t>
      </w:r>
      <w:r w:rsidRPr="00934981">
        <w:t xml:space="preserve">analiza mogućnosti priključenja </w:t>
      </w:r>
      <w:r>
        <w:t xml:space="preserve">na </w:t>
      </w:r>
      <w:r w:rsidRPr="00934981">
        <w:t>prijenosnu i/ili distribucijsku mrežu</w:t>
      </w:r>
      <w:r>
        <w:t>,</w:t>
      </w:r>
      <w:r w:rsidRPr="00934981">
        <w:t xml:space="preserve"> te moguće opcije izvedbe priključka na elektroenergetsku prijenosnu i/ili distribucijsku mrežu, bez analize stvaranja tehničkih uvjeta u mreži </w:t>
      </w:r>
    </w:p>
    <w:p w14:paraId="52E2BE3C" w14:textId="2765BE2D" w:rsidR="00225217" w:rsidRPr="00411C64" w:rsidRDefault="00225217" w:rsidP="00225217">
      <w:pPr>
        <w:pStyle w:val="Podstavak"/>
        <w:numPr>
          <w:ilvl w:val="0"/>
          <w:numId w:val="0"/>
        </w:numPr>
        <w:spacing w:before="0" w:after="0"/>
      </w:pPr>
      <w:r>
        <w:lastRenderedPageBreak/>
        <w:t>16</w:t>
      </w:r>
      <w:r w:rsidR="00561747">
        <w:t>.</w:t>
      </w:r>
      <w:r>
        <w:t xml:space="preserve"> </w:t>
      </w:r>
      <w:r w:rsidRPr="0086539B">
        <w:rPr>
          <w:i/>
        </w:rPr>
        <w:t>elaborat optimalnog tehničkog rješenja priključenja na mrežu</w:t>
      </w:r>
      <w:r w:rsidRPr="00411C64">
        <w:t xml:space="preserve"> </w:t>
      </w:r>
      <w:r w:rsidRPr="00120BAA">
        <w:t>(u daljnjem tekstu: EOTRP)</w:t>
      </w:r>
      <w:r w:rsidRPr="00411C64">
        <w:t xml:space="preserve"> </w:t>
      </w:r>
      <w:r w:rsidR="0050004C">
        <w:t xml:space="preserve">je </w:t>
      </w:r>
      <w:r w:rsidRPr="00411C64">
        <w:t>analiza mogućnosti priključenja korisnika na prijenosnu i/ili distribucijsku mrežu, u cilju utvrđivanja optimalnog tehničkog rješenja priključenja i procjene</w:t>
      </w:r>
      <w:r>
        <w:t xml:space="preserve"> troškova priključenja na mrežu</w:t>
      </w:r>
    </w:p>
    <w:p w14:paraId="5FA8D4F1" w14:textId="77777777" w:rsidR="002F755F" w:rsidRDefault="00225217" w:rsidP="002F755F">
      <w:pPr>
        <w:pStyle w:val="Podstavak"/>
        <w:numPr>
          <w:ilvl w:val="0"/>
          <w:numId w:val="0"/>
        </w:numPr>
        <w:spacing w:before="0" w:after="0"/>
      </w:pPr>
      <w:r>
        <w:t xml:space="preserve">17. </w:t>
      </w:r>
      <w:r w:rsidRPr="0086539B">
        <w:rPr>
          <w:i/>
        </w:rPr>
        <w:t>elektroenergetski subjekt</w:t>
      </w:r>
      <w:r w:rsidRPr="00411C64">
        <w:t xml:space="preserve"> </w:t>
      </w:r>
      <w:r w:rsidR="0050004C">
        <w:t xml:space="preserve">je </w:t>
      </w:r>
      <w:r w:rsidRPr="00411C64">
        <w:t xml:space="preserve">pravna ili fizička osoba, koja nije krajnji kupac, a koja obavlja najmanje jednu od elektroenergetskih djelatnosti i koja je odgovorna za komercijalne i tehničke zadaće i zadaće održavanja koje </w:t>
      </w:r>
      <w:r w:rsidR="002F755F">
        <w:t>su povezane s tim djelatnostima</w:t>
      </w:r>
    </w:p>
    <w:p w14:paraId="6AFE16E3" w14:textId="77777777" w:rsidR="002F755F" w:rsidRPr="002F755F" w:rsidRDefault="00E47790" w:rsidP="002F755F">
      <w:pPr>
        <w:pStyle w:val="Podstavak"/>
        <w:numPr>
          <w:ilvl w:val="0"/>
          <w:numId w:val="0"/>
        </w:numPr>
        <w:spacing w:before="0" w:after="0"/>
      </w:pPr>
      <w:r w:rsidRPr="002F755F">
        <w:t xml:space="preserve">18. </w:t>
      </w:r>
      <w:r w:rsidRPr="002F755F">
        <w:rPr>
          <w:i/>
        </w:rPr>
        <w:t>elektroenergetska infrastruktura</w:t>
      </w:r>
      <w:r w:rsidRPr="002F755F">
        <w:t xml:space="preserve"> su energetski kabeli položeni ispod morske površine na morsko dno ili ukopani u morsko dno</w:t>
      </w:r>
    </w:p>
    <w:p w14:paraId="30C0ED8A" w14:textId="77777777" w:rsidR="00E804A0" w:rsidRPr="002F755F" w:rsidRDefault="00E804A0" w:rsidP="002F755F">
      <w:pPr>
        <w:pStyle w:val="Podstavak"/>
        <w:numPr>
          <w:ilvl w:val="0"/>
          <w:numId w:val="0"/>
        </w:numPr>
        <w:spacing w:before="0" w:after="0"/>
      </w:pPr>
      <w:r w:rsidRPr="00514903">
        <w:rPr>
          <w:iCs/>
          <w:szCs w:val="22"/>
          <w:lang w:eastAsia="en-US"/>
        </w:rPr>
        <w:t>19</w:t>
      </w:r>
      <w:r w:rsidRPr="002F755F">
        <w:rPr>
          <w:i/>
          <w:iCs/>
          <w:szCs w:val="22"/>
          <w:lang w:eastAsia="en-US"/>
        </w:rPr>
        <w:t>. energetska suglasnost</w:t>
      </w:r>
      <w:r w:rsidRPr="002F755F">
        <w:rPr>
          <w:szCs w:val="22"/>
          <w:lang w:eastAsia="en-US"/>
        </w:rPr>
        <w:t xml:space="preserve"> je suglasnost operatora sustava za priključenje na elektroenergetsku mrežu</w:t>
      </w:r>
    </w:p>
    <w:p w14:paraId="74659056" w14:textId="77777777" w:rsidR="00225217" w:rsidRDefault="00E804A0" w:rsidP="00225217">
      <w:pPr>
        <w:pStyle w:val="Podstavak"/>
        <w:numPr>
          <w:ilvl w:val="0"/>
          <w:numId w:val="0"/>
        </w:numPr>
        <w:spacing w:before="0" w:after="0"/>
      </w:pPr>
      <w:r>
        <w:t>20</w:t>
      </w:r>
      <w:r w:rsidR="00225217">
        <w:t xml:space="preserve">. </w:t>
      </w:r>
      <w:r w:rsidR="00225217" w:rsidRPr="0086539B">
        <w:rPr>
          <w:i/>
        </w:rPr>
        <w:t>energetska učinkovitost</w:t>
      </w:r>
      <w:r w:rsidR="00225217" w:rsidRPr="00411C64">
        <w:t xml:space="preserve"> </w:t>
      </w:r>
      <w:r w:rsidR="0050004C">
        <w:t xml:space="preserve">je </w:t>
      </w:r>
      <w:r w:rsidR="00225217" w:rsidRPr="00411C64">
        <w:t xml:space="preserve">omjer između ostvarenog učinka, usluge, robe </w:t>
      </w:r>
      <w:r w:rsidR="00225217">
        <w:t>ili energije i utroška energije</w:t>
      </w:r>
    </w:p>
    <w:p w14:paraId="775F1ED6" w14:textId="77777777" w:rsidR="00225217" w:rsidRPr="00411C64" w:rsidRDefault="00E804A0" w:rsidP="00225217">
      <w:pPr>
        <w:pStyle w:val="Podstavak"/>
        <w:numPr>
          <w:ilvl w:val="0"/>
          <w:numId w:val="0"/>
        </w:numPr>
        <w:spacing w:before="0" w:after="0"/>
      </w:pPr>
      <w:r>
        <w:t>21</w:t>
      </w:r>
      <w:r w:rsidR="00225217">
        <w:t xml:space="preserve">. </w:t>
      </w:r>
      <w:r w:rsidR="00225217" w:rsidRPr="0086539B">
        <w:rPr>
          <w:i/>
        </w:rPr>
        <w:t>energetska zajednica građana</w:t>
      </w:r>
      <w:r w:rsidR="00225217" w:rsidRPr="00411C64">
        <w:t xml:space="preserve"> </w:t>
      </w:r>
      <w:r w:rsidR="002059A0">
        <w:t xml:space="preserve">je </w:t>
      </w:r>
      <w:r w:rsidR="00225217" w:rsidRPr="00411C64">
        <w:t>pravn</w:t>
      </w:r>
      <w:r w:rsidR="00225217">
        <w:t xml:space="preserve">a osoba </w:t>
      </w:r>
      <w:r w:rsidR="00225217" w:rsidRPr="00411C64">
        <w:t>koj</w:t>
      </w:r>
      <w:r w:rsidR="00225217">
        <w:t>a</w:t>
      </w:r>
      <w:r w:rsidR="00225217" w:rsidRPr="00411C64">
        <w:t xml:space="preserve"> se temelji na dobrovoljnom i otvorenom sudjelovanju te je pod stvarnom kontrolom članova ili vlasnika udjela koji su fizičke osobe, </w:t>
      </w:r>
      <w:r w:rsidR="00693E07">
        <w:t>jedinice lokalne samouprave</w:t>
      </w:r>
      <w:r w:rsidR="00225217" w:rsidRPr="00411C64">
        <w:t xml:space="preserve"> ili mala poduzeća, a čija je primarna svrha pružanje okolišne, gospodarske ili socijalne koristi svojim članovima ili vlasnicima udjela ili lokalnim područjima na kojima djeluje, a ne stvaranje financijske dobiti i koji može sudjelovati u proizvodnji, među ostalim iz obnovljivih izvora, opskrbi, potrošnji, agregiranju, skladištenju energije, uslugama energetske učinkovitosti ili uslugama punjenja za električna vozila ili pružati druge energetske usluge svojim </w:t>
      </w:r>
      <w:r w:rsidR="00225217">
        <w:t>članovima ili vlasnicima udjela</w:t>
      </w:r>
    </w:p>
    <w:p w14:paraId="172EF1A7" w14:textId="77777777" w:rsidR="00225217" w:rsidRPr="00411C64" w:rsidRDefault="00E804A0" w:rsidP="00225217">
      <w:pPr>
        <w:pStyle w:val="Podstavak"/>
        <w:numPr>
          <w:ilvl w:val="0"/>
          <w:numId w:val="0"/>
        </w:numPr>
        <w:spacing w:before="0" w:after="0"/>
      </w:pPr>
      <w:r>
        <w:t>22</w:t>
      </w:r>
      <w:r w:rsidR="00225217">
        <w:t xml:space="preserve">. </w:t>
      </w:r>
      <w:r w:rsidR="00225217" w:rsidRPr="0086539B">
        <w:rPr>
          <w:i/>
        </w:rPr>
        <w:t>energija iz obnovljivih izvora</w:t>
      </w:r>
      <w:r w:rsidR="00225217" w:rsidRPr="00411C64">
        <w:t xml:space="preserve"> ili </w:t>
      </w:r>
      <w:r w:rsidR="00225217" w:rsidRPr="0086539B">
        <w:rPr>
          <w:i/>
        </w:rPr>
        <w:t>obnovljiva energija</w:t>
      </w:r>
      <w:r w:rsidR="00225217" w:rsidRPr="00411C64">
        <w:t xml:space="preserve"> </w:t>
      </w:r>
      <w:r w:rsidR="002059A0">
        <w:t xml:space="preserve">je </w:t>
      </w:r>
      <w:r w:rsidR="00225217" w:rsidRPr="00411C64">
        <w:t xml:space="preserve">energija iz obnovljivih </w:t>
      </w:r>
      <w:proofErr w:type="spellStart"/>
      <w:r w:rsidR="00225217" w:rsidRPr="00411C64">
        <w:t>nefosilnih</w:t>
      </w:r>
      <w:proofErr w:type="spellEnd"/>
      <w:r w:rsidR="00225217" w:rsidRPr="00411C64">
        <w:t xml:space="preserve"> izvora, primjerice energija vjetra, solarna energija</w:t>
      </w:r>
      <w:r w:rsidR="00225217">
        <w:t xml:space="preserve"> </w:t>
      </w:r>
      <w:r w:rsidR="00225217" w:rsidRPr="00411C64">
        <w:t xml:space="preserve">(toplinska i </w:t>
      </w:r>
      <w:proofErr w:type="spellStart"/>
      <w:r w:rsidR="00225217" w:rsidRPr="00411C64">
        <w:t>fotonaponska</w:t>
      </w:r>
      <w:proofErr w:type="spellEnd"/>
      <w:r w:rsidR="00225217" w:rsidRPr="00411C64">
        <w:t>) te geotermalna energija, energija iz okoliša</w:t>
      </w:r>
      <w:r w:rsidR="002059A0">
        <w:t xml:space="preserve">, energija plime, oseke i druga </w:t>
      </w:r>
      <w:r w:rsidR="00225217" w:rsidRPr="00411C64">
        <w:t>energija oceana, hidroenergija, biomasa, plin dobiven od otpada, plin dobiven iz uređaja za</w:t>
      </w:r>
      <w:r w:rsidR="00225217">
        <w:t xml:space="preserve"> obradu otpadnih voda i bioplin</w:t>
      </w:r>
    </w:p>
    <w:p w14:paraId="7EF95B85" w14:textId="39EAC6CC" w:rsidR="00225217" w:rsidRDefault="00E804A0" w:rsidP="00225217">
      <w:pPr>
        <w:pStyle w:val="Podstavak"/>
        <w:numPr>
          <w:ilvl w:val="0"/>
          <w:numId w:val="0"/>
        </w:numPr>
        <w:spacing w:before="0" w:after="0"/>
      </w:pPr>
      <w:r>
        <w:t>23</w:t>
      </w:r>
      <w:r w:rsidR="00225217">
        <w:t xml:space="preserve">. </w:t>
      </w:r>
      <w:r w:rsidR="00225217" w:rsidRPr="46D73F24">
        <w:rPr>
          <w:i/>
          <w:iCs/>
        </w:rPr>
        <w:t>energija uravnoteženja</w:t>
      </w:r>
      <w:r w:rsidR="00225217">
        <w:t xml:space="preserve"> </w:t>
      </w:r>
      <w:r w:rsidR="002059A0">
        <w:t xml:space="preserve">je </w:t>
      </w:r>
      <w:r w:rsidR="00AC20C1">
        <w:t xml:space="preserve">energija </w:t>
      </w:r>
      <w:r w:rsidR="00225217">
        <w:t xml:space="preserve">uravnoteženja definirana člankom </w:t>
      </w:r>
      <w:r w:rsidR="00225217" w:rsidRPr="008F1F5F">
        <w:t>2.</w:t>
      </w:r>
      <w:r w:rsidR="00225217">
        <w:t xml:space="preserve"> </w:t>
      </w:r>
      <w:r w:rsidR="00225217" w:rsidRPr="008F1F5F">
        <w:t>t</w:t>
      </w:r>
      <w:r w:rsidR="00225217">
        <w:t xml:space="preserve">očkom </w:t>
      </w:r>
      <w:r w:rsidR="00225217" w:rsidRPr="008F1F5F">
        <w:t>11</w:t>
      </w:r>
      <w:r w:rsidR="00225217" w:rsidRPr="002059A0">
        <w:t>. Uredbe</w:t>
      </w:r>
      <w:r w:rsidR="00225217" w:rsidRPr="008F1F5F">
        <w:t xml:space="preserve"> (EU) 2019/943</w:t>
      </w:r>
    </w:p>
    <w:p w14:paraId="3F3904F0" w14:textId="77777777" w:rsidR="00225217" w:rsidRDefault="00225217" w:rsidP="00225217">
      <w:pPr>
        <w:pStyle w:val="Podstavak"/>
        <w:numPr>
          <w:ilvl w:val="0"/>
          <w:numId w:val="0"/>
        </w:numPr>
        <w:spacing w:before="0" w:after="0"/>
      </w:pPr>
      <w:r w:rsidRPr="00EA262F">
        <w:t>2</w:t>
      </w:r>
      <w:r w:rsidR="00E804A0">
        <w:t>4</w:t>
      </w:r>
      <w:r w:rsidRPr="00EA262F">
        <w:t xml:space="preserve">. </w:t>
      </w:r>
      <w:r w:rsidRPr="00EA262F">
        <w:rPr>
          <w:i/>
          <w:iCs/>
        </w:rPr>
        <w:t>energetsko odobrenje</w:t>
      </w:r>
      <w:r w:rsidRPr="00EA262F">
        <w:t xml:space="preserve"> </w:t>
      </w:r>
      <w:r w:rsidR="00772CDC">
        <w:t>je</w:t>
      </w:r>
      <w:r w:rsidRPr="00EA262F">
        <w:t xml:space="preserve"> dokument koji izdaje Ministarstvo za projekt novog proizvodnog postrojenja i/ili postrojenja za skladištenje energije ili projekt povećanja snage postojećeg proizvodnog postrojenja i/ili postrojenja za skladištenje energije</w:t>
      </w:r>
    </w:p>
    <w:p w14:paraId="097F3C57" w14:textId="77777777" w:rsidR="00225217" w:rsidRDefault="00E804A0" w:rsidP="00225217">
      <w:pPr>
        <w:pStyle w:val="Podstavak"/>
        <w:numPr>
          <w:ilvl w:val="0"/>
          <w:numId w:val="0"/>
        </w:numPr>
        <w:spacing w:before="0" w:after="0"/>
      </w:pPr>
      <w:r>
        <w:t>25</w:t>
      </w:r>
      <w:r w:rsidR="00225217">
        <w:t xml:space="preserve">. </w:t>
      </w:r>
      <w:r w:rsidR="00225217" w:rsidRPr="0086539B">
        <w:rPr>
          <w:i/>
        </w:rPr>
        <w:t>gotovo stvarno vrijeme</w:t>
      </w:r>
      <w:r w:rsidR="00225217" w:rsidRPr="00411C64">
        <w:t xml:space="preserve"> </w:t>
      </w:r>
      <w:r w:rsidR="004D44E7">
        <w:t xml:space="preserve">je </w:t>
      </w:r>
      <w:r w:rsidR="00225217" w:rsidRPr="00411C64">
        <w:t xml:space="preserve">u kontekstu naprednog mjerenja kratko vremensko razdoblje, obično u sekundama ili unutar </w:t>
      </w:r>
      <w:r w:rsidR="00225217">
        <w:t xml:space="preserve">obračunskog intervala </w:t>
      </w:r>
      <w:r w:rsidR="00225217" w:rsidRPr="00411C64">
        <w:t>odstupanja na nacionalnom tržištu</w:t>
      </w:r>
    </w:p>
    <w:p w14:paraId="713A7E37" w14:textId="77777777" w:rsidR="00225217" w:rsidRPr="00411C64" w:rsidRDefault="00E804A0" w:rsidP="00225217">
      <w:pPr>
        <w:pStyle w:val="Podstavak"/>
        <w:numPr>
          <w:ilvl w:val="0"/>
          <w:numId w:val="0"/>
        </w:numPr>
        <w:spacing w:before="0" w:after="0"/>
      </w:pPr>
      <w:r>
        <w:t>26</w:t>
      </w:r>
      <w:r w:rsidR="00225217">
        <w:t xml:space="preserve">. </w:t>
      </w:r>
      <w:r w:rsidR="00225217" w:rsidRPr="0086539B">
        <w:rPr>
          <w:i/>
        </w:rPr>
        <w:t>horizontalno integrirani subjekt</w:t>
      </w:r>
      <w:r w:rsidR="00225217" w:rsidRPr="00411C64">
        <w:t xml:space="preserve"> </w:t>
      </w:r>
      <w:r w:rsidR="004D44E7">
        <w:t xml:space="preserve">je </w:t>
      </w:r>
      <w:r w:rsidR="00225217" w:rsidRPr="00411C64">
        <w:t>subjekt koji obavlja najmanje jednu od elektroenergetskih djelatnosti proizvodnje električne energije ili prijenosa električne energije ili distribucije električne energije ili opskrbe električnom energijom i drugu djelatn</w:t>
      </w:r>
      <w:r w:rsidR="00225217">
        <w:t>ost koja nije elektroenergetska</w:t>
      </w:r>
    </w:p>
    <w:p w14:paraId="6C08EF0D" w14:textId="77777777" w:rsidR="00225217" w:rsidRPr="00411C64" w:rsidRDefault="00E804A0" w:rsidP="00225217">
      <w:pPr>
        <w:pStyle w:val="Podstavak"/>
        <w:numPr>
          <w:ilvl w:val="0"/>
          <w:numId w:val="0"/>
        </w:numPr>
        <w:spacing w:before="0" w:after="0"/>
      </w:pPr>
      <w:r>
        <w:t>27</w:t>
      </w:r>
      <w:r w:rsidR="00225217">
        <w:t xml:space="preserve">. </w:t>
      </w:r>
      <w:r w:rsidR="00225217" w:rsidRPr="0086539B">
        <w:rPr>
          <w:i/>
        </w:rPr>
        <w:t>informacije o obračunu</w:t>
      </w:r>
      <w:r w:rsidR="00225217" w:rsidRPr="00411C64">
        <w:t xml:space="preserve"> </w:t>
      </w:r>
      <w:r w:rsidR="004D44E7">
        <w:t>su</w:t>
      </w:r>
      <w:r w:rsidR="00225217" w:rsidRPr="00411C64">
        <w:t xml:space="preserve"> sve informacije dostavljene na računima krajnjih ku</w:t>
      </w:r>
      <w:r w:rsidR="00225217">
        <w:t>paca, osim zahtjeva za plaćanje</w:t>
      </w:r>
    </w:p>
    <w:p w14:paraId="2DC7B54B" w14:textId="77777777" w:rsidR="00225217" w:rsidRPr="00411C64" w:rsidRDefault="00E804A0" w:rsidP="00225217">
      <w:pPr>
        <w:pStyle w:val="Podstavak"/>
        <w:numPr>
          <w:ilvl w:val="0"/>
          <w:numId w:val="0"/>
        </w:numPr>
        <w:spacing w:before="0" w:after="0"/>
      </w:pPr>
      <w:r>
        <w:t>28</w:t>
      </w:r>
      <w:r w:rsidR="00225217">
        <w:t xml:space="preserve">. </w:t>
      </w:r>
      <w:r w:rsidR="00225217" w:rsidRPr="0086539B">
        <w:rPr>
          <w:i/>
        </w:rPr>
        <w:t>integrirani elektroenergetski subjekt</w:t>
      </w:r>
      <w:r w:rsidR="00225217" w:rsidRPr="00411C64">
        <w:t xml:space="preserve"> </w:t>
      </w:r>
      <w:r w:rsidR="004D44E7">
        <w:t xml:space="preserve">je </w:t>
      </w:r>
      <w:r w:rsidR="00225217" w:rsidRPr="00411C64">
        <w:t>vertikalno integrirani subjekt ili h</w:t>
      </w:r>
      <w:r w:rsidR="00225217">
        <w:t>orizontalno integrirani subjekt</w:t>
      </w:r>
    </w:p>
    <w:p w14:paraId="6182C38E" w14:textId="175103BD" w:rsidR="00225217" w:rsidRPr="00411C64" w:rsidRDefault="00E804A0" w:rsidP="00225217">
      <w:pPr>
        <w:pStyle w:val="Podstavak"/>
        <w:numPr>
          <w:ilvl w:val="0"/>
          <w:numId w:val="0"/>
        </w:numPr>
        <w:spacing w:before="0" w:after="0"/>
      </w:pPr>
      <w:r>
        <w:lastRenderedPageBreak/>
        <w:t>29</w:t>
      </w:r>
      <w:r w:rsidR="00225217">
        <w:t xml:space="preserve">. </w:t>
      </w:r>
      <w:proofErr w:type="spellStart"/>
      <w:r w:rsidR="00225217" w:rsidRPr="0086539B">
        <w:rPr>
          <w:i/>
        </w:rPr>
        <w:t>interkonekcijski</w:t>
      </w:r>
      <w:proofErr w:type="spellEnd"/>
      <w:r w:rsidR="00225217" w:rsidRPr="0086539B">
        <w:rPr>
          <w:i/>
        </w:rPr>
        <w:t xml:space="preserve"> vod</w:t>
      </w:r>
      <w:r w:rsidR="00225217" w:rsidRPr="00411C64">
        <w:t xml:space="preserve"> </w:t>
      </w:r>
      <w:r w:rsidR="004D44E7">
        <w:t xml:space="preserve">je </w:t>
      </w:r>
      <w:r w:rsidR="00225217" w:rsidRPr="00411C64">
        <w:t>oprema koja se koristi za povezivanje elektroenergetskih sustava</w:t>
      </w:r>
    </w:p>
    <w:p w14:paraId="7094F919" w14:textId="77777777" w:rsidR="00225217" w:rsidRPr="00411C64" w:rsidRDefault="00E804A0" w:rsidP="00225217">
      <w:pPr>
        <w:pStyle w:val="Podstavak"/>
        <w:numPr>
          <w:ilvl w:val="0"/>
          <w:numId w:val="0"/>
        </w:numPr>
        <w:spacing w:before="0" w:after="0"/>
      </w:pPr>
      <w:r>
        <w:t>30</w:t>
      </w:r>
      <w:r w:rsidR="00225217">
        <w:t xml:space="preserve">. </w:t>
      </w:r>
      <w:proofErr w:type="spellStart"/>
      <w:r w:rsidR="00225217" w:rsidRPr="0086539B">
        <w:rPr>
          <w:i/>
        </w:rPr>
        <w:t>interoperabilnost</w:t>
      </w:r>
      <w:proofErr w:type="spellEnd"/>
      <w:r w:rsidR="00225217" w:rsidRPr="00411C64">
        <w:t xml:space="preserve"> </w:t>
      </w:r>
      <w:r w:rsidR="004D44E7">
        <w:t xml:space="preserve">je </w:t>
      </w:r>
      <w:r w:rsidR="00225217" w:rsidRPr="00411C64">
        <w:t>u kontekstu naprednog mjerenja sposobnost dvije energetske ili komunikacijske mreže, dva sustava, uređaja, dvije aplikacije ili komponente ili više njih da uzajamno djeluju, razmjenjuju i upotrebljavaju informacije radi izvođenja potrebnih funkcija;</w:t>
      </w:r>
    </w:p>
    <w:p w14:paraId="1E251E1C" w14:textId="77777777" w:rsidR="00225217" w:rsidRPr="00411C64" w:rsidRDefault="00E804A0" w:rsidP="00225217">
      <w:pPr>
        <w:pStyle w:val="Podstavak"/>
        <w:numPr>
          <w:ilvl w:val="0"/>
          <w:numId w:val="0"/>
        </w:numPr>
        <w:spacing w:before="0" w:after="0"/>
      </w:pPr>
      <w:r>
        <w:t>31</w:t>
      </w:r>
      <w:r w:rsidR="00225217">
        <w:t xml:space="preserve">. </w:t>
      </w:r>
      <w:r w:rsidR="00225217" w:rsidRPr="0086539B">
        <w:rPr>
          <w:i/>
        </w:rPr>
        <w:t>isporuka električne energije</w:t>
      </w:r>
      <w:r w:rsidR="00225217" w:rsidRPr="00411C64">
        <w:t xml:space="preserve"> </w:t>
      </w:r>
      <w:r w:rsidR="004D44E7">
        <w:t xml:space="preserve">je </w:t>
      </w:r>
      <w:r w:rsidR="00225217" w:rsidRPr="00411C64">
        <w:t>preuzimanje električne energije iz mreže ili pred</w:t>
      </w:r>
      <w:r w:rsidR="00225217">
        <w:t>aja električne energije u mrežu</w:t>
      </w:r>
    </w:p>
    <w:p w14:paraId="1100CC8D" w14:textId="77777777" w:rsidR="00225217" w:rsidRPr="00411C64" w:rsidRDefault="00E804A0" w:rsidP="00225217">
      <w:pPr>
        <w:pStyle w:val="Podstavak"/>
        <w:numPr>
          <w:ilvl w:val="0"/>
          <w:numId w:val="0"/>
        </w:numPr>
        <w:spacing w:before="0" w:after="0"/>
      </w:pPr>
      <w:r>
        <w:t>32</w:t>
      </w:r>
      <w:r w:rsidR="00225217">
        <w:t xml:space="preserve">. </w:t>
      </w:r>
      <w:r w:rsidR="00225217" w:rsidRPr="0086539B">
        <w:rPr>
          <w:i/>
        </w:rPr>
        <w:t>izravni vod</w:t>
      </w:r>
      <w:r w:rsidR="00225217" w:rsidRPr="00411C64">
        <w:t xml:space="preserve"> </w:t>
      </w:r>
      <w:r w:rsidR="004D44E7">
        <w:t xml:space="preserve">je </w:t>
      </w:r>
      <w:r w:rsidR="00225217" w:rsidRPr="00411C64">
        <w:t>elektroenergetski vod koji povezuje lokaciju proizvodnje električne energije s izoliranim kupcem odnosno s vlastitim prostorija</w:t>
      </w:r>
      <w:r w:rsidR="00225217">
        <w:t>ma ili podružnicama proizvođača</w:t>
      </w:r>
    </w:p>
    <w:p w14:paraId="66B3EF6C" w14:textId="1A09169F" w:rsidR="00225217" w:rsidRPr="00A359FD" w:rsidRDefault="00E804A0" w:rsidP="00225217">
      <w:pPr>
        <w:pStyle w:val="Podstavak"/>
        <w:numPr>
          <w:ilvl w:val="0"/>
          <w:numId w:val="0"/>
        </w:numPr>
        <w:spacing w:before="0" w:after="0"/>
      </w:pPr>
      <w:r>
        <w:t>33</w:t>
      </w:r>
      <w:r w:rsidR="00225217" w:rsidRPr="00A359FD">
        <w:t xml:space="preserve">. </w:t>
      </w:r>
      <w:r w:rsidR="00225217" w:rsidRPr="00A359FD">
        <w:rPr>
          <w:i/>
        </w:rPr>
        <w:t>izvanredne situacije</w:t>
      </w:r>
      <w:r w:rsidR="00225217" w:rsidRPr="00A359FD">
        <w:t xml:space="preserve"> </w:t>
      </w:r>
      <w:r w:rsidR="004D44E7">
        <w:t>su</w:t>
      </w:r>
      <w:r w:rsidR="004D44E7" w:rsidRPr="00A359FD">
        <w:t xml:space="preserve"> </w:t>
      </w:r>
      <w:r w:rsidR="00225217" w:rsidRPr="00A359FD">
        <w:t>elementarne nepogode ili katastrofa koja je utvrđena zakonom kojim se uređuje zaštita i spašavan</w:t>
      </w:r>
      <w:r w:rsidR="00225217">
        <w:t>je odnosno elementarne nepogode</w:t>
      </w:r>
    </w:p>
    <w:p w14:paraId="1FF4F6E6" w14:textId="77777777" w:rsidR="00225217" w:rsidRDefault="00E804A0" w:rsidP="00225217">
      <w:pPr>
        <w:pStyle w:val="Podstavak"/>
        <w:numPr>
          <w:ilvl w:val="0"/>
          <w:numId w:val="0"/>
        </w:numPr>
        <w:spacing w:before="0" w:after="0"/>
      </w:pPr>
      <w:r>
        <w:t>34</w:t>
      </w:r>
      <w:r w:rsidR="00225217" w:rsidRPr="00604D45">
        <w:t xml:space="preserve">. </w:t>
      </w:r>
      <w:r w:rsidR="00225217" w:rsidRPr="00604D45">
        <w:rPr>
          <w:i/>
        </w:rPr>
        <w:t>izvedenica električne energije</w:t>
      </w:r>
      <w:r w:rsidR="00225217" w:rsidRPr="00604D45">
        <w:t xml:space="preserve"> </w:t>
      </w:r>
      <w:r w:rsidR="004D44E7">
        <w:t xml:space="preserve">je </w:t>
      </w:r>
      <w:r w:rsidR="00225217" w:rsidRPr="00604D45">
        <w:t>financijski instrument određen propisom kojim se</w:t>
      </w:r>
      <w:r w:rsidR="00225217">
        <w:t xml:space="preserve"> </w:t>
      </w:r>
      <w:r w:rsidR="00225217" w:rsidRPr="00604D45">
        <w:t>uređuje</w:t>
      </w:r>
      <w:r w:rsidR="00225217" w:rsidRPr="00604D45">
        <w:rPr>
          <w:color w:val="FF0000"/>
        </w:rPr>
        <w:t xml:space="preserve"> </w:t>
      </w:r>
      <w:r w:rsidR="00225217" w:rsidRPr="00604D45">
        <w:t>tržište kapitala, kada se taj instrumen</w:t>
      </w:r>
      <w:r w:rsidR="00225217">
        <w:t>t odnosi na električnu energiju</w:t>
      </w:r>
    </w:p>
    <w:p w14:paraId="13B0A847" w14:textId="77777777" w:rsidR="00225217" w:rsidRPr="008D086A" w:rsidRDefault="00225217" w:rsidP="00225217">
      <w:pPr>
        <w:pStyle w:val="Podstavak"/>
        <w:numPr>
          <w:ilvl w:val="0"/>
          <w:numId w:val="0"/>
        </w:numPr>
        <w:spacing w:before="0" w:after="0"/>
      </w:pPr>
      <w:r w:rsidRPr="00404B0E">
        <w:t>3</w:t>
      </w:r>
      <w:r w:rsidR="00E804A0">
        <w:t>5</w:t>
      </w:r>
      <w:r w:rsidRPr="00404B0E">
        <w:t xml:space="preserve">. </w:t>
      </w:r>
      <w:r w:rsidRPr="00404B0E">
        <w:rPr>
          <w:i/>
          <w:iCs/>
        </w:rPr>
        <w:t>javna usluga opskrbe električnom energijom</w:t>
      </w:r>
      <w:r w:rsidRPr="00404B0E">
        <w:t xml:space="preserve"> </w:t>
      </w:r>
      <w:r w:rsidR="004D44E7">
        <w:t xml:space="preserve">su </w:t>
      </w:r>
      <w:r w:rsidRPr="00404B0E">
        <w:t>univerza</w:t>
      </w:r>
      <w:r>
        <w:t>lna opskrba i zajamčena opskrba</w:t>
      </w:r>
    </w:p>
    <w:p w14:paraId="7B3473A5" w14:textId="77777777" w:rsidR="00225217" w:rsidRPr="00411C64" w:rsidRDefault="00E804A0" w:rsidP="00225217">
      <w:pPr>
        <w:pStyle w:val="Podstavak"/>
        <w:numPr>
          <w:ilvl w:val="0"/>
          <w:numId w:val="0"/>
        </w:numPr>
        <w:spacing w:before="0" w:after="0"/>
      </w:pPr>
      <w:r>
        <w:t>36</w:t>
      </w:r>
      <w:r w:rsidR="00225217">
        <w:t xml:space="preserve">. </w:t>
      </w:r>
      <w:r w:rsidR="00225217" w:rsidRPr="0086539B">
        <w:rPr>
          <w:i/>
        </w:rPr>
        <w:t>kontrola</w:t>
      </w:r>
      <w:r w:rsidR="00225217" w:rsidRPr="00411C64">
        <w:t xml:space="preserve"> </w:t>
      </w:r>
      <w:r w:rsidR="004D44E7">
        <w:t xml:space="preserve">su </w:t>
      </w:r>
      <w:r w:rsidR="00225217" w:rsidRPr="00411C64">
        <w:t>prava, ugovori ili druga sredstva koja, bilo odvojeno ili kombinirano i uzimajući u obzir činjenične ili pravne okolnosti, daju mogućnost provođenja odlučujućeg utjecaja na poduzeće, posebno kroz vlasništvo ili pravo korištenja svim ili dijelom osnovnih sredstava poduzeća, prava ili ugovore kojima se omogućuje odlučujući utjecaj na sastav te glasov</w:t>
      </w:r>
      <w:r w:rsidR="00225217">
        <w:t>anje ili odluke tijela poduzeća</w:t>
      </w:r>
    </w:p>
    <w:p w14:paraId="26458890" w14:textId="77777777" w:rsidR="00225217" w:rsidRPr="00411C64" w:rsidRDefault="00E804A0" w:rsidP="00225217">
      <w:pPr>
        <w:pStyle w:val="Podstavak"/>
        <w:numPr>
          <w:ilvl w:val="0"/>
          <w:numId w:val="0"/>
        </w:numPr>
        <w:spacing w:before="0" w:after="0"/>
      </w:pPr>
      <w:r>
        <w:t>37</w:t>
      </w:r>
      <w:r w:rsidR="00225217">
        <w:t xml:space="preserve">. </w:t>
      </w:r>
      <w:r w:rsidR="00225217" w:rsidRPr="0086539B">
        <w:rPr>
          <w:i/>
        </w:rPr>
        <w:t>konvencionalno brojilo</w:t>
      </w:r>
      <w:r w:rsidR="00225217" w:rsidRPr="00411C64">
        <w:t xml:space="preserve"> </w:t>
      </w:r>
      <w:r w:rsidR="004D44E7">
        <w:t xml:space="preserve">je </w:t>
      </w:r>
      <w:r w:rsidR="00225217" w:rsidRPr="00411C64">
        <w:t>analogno ili elektroničko brojilo koje ne mož</w:t>
      </w:r>
      <w:r w:rsidR="00225217">
        <w:t>e slati i primati podatke</w:t>
      </w:r>
    </w:p>
    <w:p w14:paraId="5494CD75" w14:textId="77777777" w:rsidR="00225217" w:rsidRDefault="00E804A0" w:rsidP="00225217">
      <w:pPr>
        <w:pStyle w:val="Podstavak"/>
        <w:numPr>
          <w:ilvl w:val="0"/>
          <w:numId w:val="0"/>
        </w:numPr>
        <w:spacing w:before="0" w:after="0"/>
      </w:pPr>
      <w:r>
        <w:t>38</w:t>
      </w:r>
      <w:r w:rsidR="00225217">
        <w:t xml:space="preserve">. </w:t>
      </w:r>
      <w:r w:rsidR="00225217" w:rsidRPr="0086539B">
        <w:rPr>
          <w:i/>
        </w:rPr>
        <w:t>korisnik mreže</w:t>
      </w:r>
      <w:r w:rsidR="00225217" w:rsidRPr="00411C64">
        <w:t xml:space="preserve"> </w:t>
      </w:r>
      <w:r w:rsidR="004D44E7">
        <w:t xml:space="preserve">je </w:t>
      </w:r>
      <w:r w:rsidR="00225217" w:rsidRPr="007E5AD2">
        <w:t xml:space="preserve">fizička ili pravna osoba </w:t>
      </w:r>
      <w:r w:rsidR="00225217">
        <w:t xml:space="preserve">koja je s operatorom sustava sklopila ugovor o korištenju mreže u svrhu </w:t>
      </w:r>
      <w:r w:rsidR="00225217" w:rsidRPr="007E5AD2">
        <w:t>predaje električn</w:t>
      </w:r>
      <w:r w:rsidR="00225217">
        <w:t>e</w:t>
      </w:r>
      <w:r w:rsidR="00225217" w:rsidRPr="007E5AD2">
        <w:t xml:space="preserve"> energij</w:t>
      </w:r>
      <w:r w:rsidR="00225217">
        <w:t>e</w:t>
      </w:r>
      <w:r w:rsidR="00225217" w:rsidRPr="007E5AD2">
        <w:t xml:space="preserve"> u prijenosnu mrežu ili distribucijsku mrežu ili </w:t>
      </w:r>
      <w:r w:rsidR="00225217">
        <w:t>u svrhu preuzimanja</w:t>
      </w:r>
      <w:r w:rsidR="00225217" w:rsidRPr="007E5AD2">
        <w:t xml:space="preserve"> električn</w:t>
      </w:r>
      <w:r w:rsidR="00225217">
        <w:t>e</w:t>
      </w:r>
      <w:r w:rsidR="00225217" w:rsidRPr="007E5AD2">
        <w:t xml:space="preserve"> energij</w:t>
      </w:r>
      <w:r w:rsidR="00225217">
        <w:t>e</w:t>
      </w:r>
      <w:r w:rsidR="00225217" w:rsidRPr="007E5AD2">
        <w:t xml:space="preserve"> iz prijenosne mreže ili distribucijske mreže,</w:t>
      </w:r>
    </w:p>
    <w:p w14:paraId="6B9AF6D7" w14:textId="77777777" w:rsidR="00225217" w:rsidRPr="00411C64" w:rsidRDefault="00E804A0" w:rsidP="00225217">
      <w:pPr>
        <w:pStyle w:val="Podstavak"/>
        <w:numPr>
          <w:ilvl w:val="0"/>
          <w:numId w:val="0"/>
        </w:numPr>
        <w:spacing w:before="0" w:after="0"/>
      </w:pPr>
      <w:r>
        <w:t>39</w:t>
      </w:r>
      <w:r w:rsidR="00225217">
        <w:t xml:space="preserve">. </w:t>
      </w:r>
      <w:r w:rsidR="00225217" w:rsidRPr="0086539B">
        <w:rPr>
          <w:i/>
        </w:rPr>
        <w:t>korištenje mreže</w:t>
      </w:r>
      <w:r w:rsidR="00225217" w:rsidRPr="00411C64">
        <w:t xml:space="preserve"> </w:t>
      </w:r>
      <w:r w:rsidR="004D44E7">
        <w:t>je</w:t>
      </w:r>
      <w:r w:rsidR="00225217" w:rsidRPr="00411C64">
        <w:t xml:space="preserve"> usluga operatora sustava korisniku mreže kojom se omogućuje prijenos električne energije prijenosnom mrežom i/ili distribucija električne energije distribucijskom mrež</w:t>
      </w:r>
      <w:r w:rsidR="00225217">
        <w:t>om te korištenje usluga sustava</w:t>
      </w:r>
    </w:p>
    <w:p w14:paraId="32FC812E" w14:textId="69B584A3" w:rsidR="00225217" w:rsidRPr="00411C64" w:rsidRDefault="00E804A0" w:rsidP="00225217">
      <w:pPr>
        <w:pStyle w:val="Podstavak"/>
        <w:numPr>
          <w:ilvl w:val="0"/>
          <w:numId w:val="0"/>
        </w:numPr>
        <w:spacing w:before="0" w:after="0"/>
      </w:pPr>
      <w:r>
        <w:t>40</w:t>
      </w:r>
      <w:r w:rsidR="00225217">
        <w:t xml:space="preserve">. </w:t>
      </w:r>
      <w:r w:rsidR="00225217" w:rsidRPr="0086539B">
        <w:rPr>
          <w:i/>
        </w:rPr>
        <w:t>krajnji kupac</w:t>
      </w:r>
      <w:r w:rsidR="00225217" w:rsidRPr="00411C64">
        <w:t xml:space="preserve"> </w:t>
      </w:r>
      <w:r w:rsidR="004D44E7">
        <w:t xml:space="preserve">je </w:t>
      </w:r>
      <w:r w:rsidR="00225217" w:rsidRPr="00411C64">
        <w:t>kupac koji kupuje električnu energiju za vlastitu uporabu</w:t>
      </w:r>
    </w:p>
    <w:p w14:paraId="1BF48AEB" w14:textId="77777777" w:rsidR="00225217" w:rsidRPr="00411C64" w:rsidRDefault="00E804A0" w:rsidP="00225217">
      <w:pPr>
        <w:pStyle w:val="Podstavak"/>
        <w:numPr>
          <w:ilvl w:val="0"/>
          <w:numId w:val="0"/>
        </w:numPr>
        <w:spacing w:before="0" w:after="0"/>
      </w:pPr>
      <w:r>
        <w:t>41</w:t>
      </w:r>
      <w:r w:rsidR="00225217">
        <w:t xml:space="preserve">. </w:t>
      </w:r>
      <w:r w:rsidR="00225217" w:rsidRPr="0086539B">
        <w:rPr>
          <w:i/>
        </w:rPr>
        <w:t>kupac iz kategorije kućanstvo</w:t>
      </w:r>
      <w:r w:rsidR="00225217" w:rsidRPr="00411C64">
        <w:t xml:space="preserve"> </w:t>
      </w:r>
      <w:r w:rsidR="004D44E7">
        <w:t xml:space="preserve">je </w:t>
      </w:r>
      <w:r w:rsidR="00225217" w:rsidRPr="00411C64">
        <w:t>kupac koji kupuje električnu energiju za potrošnju u vlastitom kućanstvu, isključujući komercijaln</w:t>
      </w:r>
      <w:r w:rsidR="00225217">
        <w:t>e ili profesionalne djelatnosti</w:t>
      </w:r>
    </w:p>
    <w:p w14:paraId="0F821E9C" w14:textId="73AE47DD" w:rsidR="00225217" w:rsidRPr="00E318A4" w:rsidRDefault="00E804A0" w:rsidP="00225217">
      <w:pPr>
        <w:pStyle w:val="Podstavak"/>
        <w:numPr>
          <w:ilvl w:val="0"/>
          <w:numId w:val="0"/>
        </w:numPr>
        <w:spacing w:before="0" w:after="0"/>
      </w:pPr>
      <w:r>
        <w:t>42</w:t>
      </w:r>
      <w:r w:rsidR="00225217">
        <w:t xml:space="preserve">. </w:t>
      </w:r>
      <w:r w:rsidR="00225217" w:rsidRPr="0086539B">
        <w:rPr>
          <w:i/>
        </w:rPr>
        <w:t>kupac koji nije kućanstvo</w:t>
      </w:r>
      <w:r w:rsidR="00225217">
        <w:t xml:space="preserve"> </w:t>
      </w:r>
      <w:r w:rsidR="00225217" w:rsidRPr="00411C64">
        <w:t xml:space="preserve">(kupac iz kategorije poduzetništvo) </w:t>
      </w:r>
      <w:r w:rsidR="004D44E7">
        <w:t>je</w:t>
      </w:r>
      <w:r w:rsidR="004D44E7" w:rsidRPr="00411C64">
        <w:t xml:space="preserve"> </w:t>
      </w:r>
      <w:r w:rsidR="00225217" w:rsidRPr="00411C64">
        <w:t xml:space="preserve">fizička ili pravna osoba koja kupuje električnu energiju koja nije za uporabu u njezinu vlastitom kućanstvu, uključujući proizvođače, industrijske kupce, mala i srednja poduzeća, poslovne subjekte i kupce na </w:t>
      </w:r>
      <w:r w:rsidR="00225217">
        <w:t>veleprodajnom tržištu</w:t>
      </w:r>
    </w:p>
    <w:p w14:paraId="0DDCF3DB" w14:textId="77777777" w:rsidR="00225217" w:rsidRPr="00E318A4" w:rsidRDefault="00E804A0" w:rsidP="00225217">
      <w:pPr>
        <w:pStyle w:val="Podstavak"/>
        <w:numPr>
          <w:ilvl w:val="0"/>
          <w:numId w:val="0"/>
        </w:numPr>
        <w:spacing w:before="0" w:after="0"/>
      </w:pPr>
      <w:r>
        <w:t>43</w:t>
      </w:r>
      <w:r w:rsidR="00225217" w:rsidRPr="00E318A4">
        <w:t xml:space="preserve">. </w:t>
      </w:r>
      <w:r w:rsidR="00225217" w:rsidRPr="00E318A4">
        <w:rPr>
          <w:i/>
        </w:rPr>
        <w:t>kupac na veleprodajnom tržištu</w:t>
      </w:r>
      <w:r w:rsidR="00225217" w:rsidRPr="00E318A4">
        <w:t xml:space="preserve"> </w:t>
      </w:r>
      <w:r w:rsidR="004D44E7">
        <w:t xml:space="preserve">je </w:t>
      </w:r>
      <w:r w:rsidR="00225217" w:rsidRPr="00E318A4">
        <w:t>fizička ili pravna osoba koja kupuje električnu energiju u svrhu daljnje prodaje unutar ili izvan sus</w:t>
      </w:r>
      <w:r w:rsidR="00225217">
        <w:t xml:space="preserve">tava poslovnog </w:t>
      </w:r>
      <w:proofErr w:type="spellStart"/>
      <w:r w:rsidR="00225217">
        <w:t>nastana</w:t>
      </w:r>
      <w:proofErr w:type="spellEnd"/>
      <w:r w:rsidR="00225217">
        <w:t xml:space="preserve"> te osobe</w:t>
      </w:r>
    </w:p>
    <w:p w14:paraId="7083E056" w14:textId="77777777" w:rsidR="00225217" w:rsidRPr="00E318A4" w:rsidRDefault="00E804A0" w:rsidP="00225217">
      <w:pPr>
        <w:pStyle w:val="Podstavak"/>
        <w:numPr>
          <w:ilvl w:val="0"/>
          <w:numId w:val="0"/>
        </w:numPr>
        <w:spacing w:before="0" w:after="0"/>
      </w:pPr>
      <w:r>
        <w:t>44</w:t>
      </w:r>
      <w:r w:rsidR="00225217">
        <w:t xml:space="preserve">. </w:t>
      </w:r>
      <w:r w:rsidR="00225217" w:rsidRPr="00E318A4">
        <w:rPr>
          <w:i/>
        </w:rPr>
        <w:t>kupac</w:t>
      </w:r>
      <w:r w:rsidR="00225217" w:rsidRPr="00E318A4">
        <w:t xml:space="preserve"> </w:t>
      </w:r>
      <w:r w:rsidR="004D44E7">
        <w:t xml:space="preserve">je </w:t>
      </w:r>
      <w:r w:rsidR="00225217" w:rsidRPr="00E318A4">
        <w:t>kupac na veleprodajnom tržištu ili kr</w:t>
      </w:r>
      <w:r w:rsidR="00225217">
        <w:t>ajnji kupac električne energije</w:t>
      </w:r>
    </w:p>
    <w:p w14:paraId="0E4243E6" w14:textId="77777777" w:rsidR="00B101AF" w:rsidRDefault="00E804A0" w:rsidP="00B101AF">
      <w:pPr>
        <w:pStyle w:val="Podstavak"/>
        <w:numPr>
          <w:ilvl w:val="0"/>
          <w:numId w:val="0"/>
        </w:numPr>
        <w:spacing w:before="0" w:after="0"/>
      </w:pPr>
      <w:r>
        <w:t>45</w:t>
      </w:r>
      <w:r w:rsidR="00225217" w:rsidRPr="00E318A4">
        <w:t xml:space="preserve">. </w:t>
      </w:r>
      <w:r w:rsidR="00225217" w:rsidRPr="00E318A4">
        <w:rPr>
          <w:i/>
        </w:rPr>
        <w:t>kvaliteta opskrbe električnom energijom</w:t>
      </w:r>
      <w:r w:rsidR="00225217" w:rsidRPr="00E318A4">
        <w:t xml:space="preserve"> </w:t>
      </w:r>
      <w:r w:rsidR="004D44E7">
        <w:t xml:space="preserve">je </w:t>
      </w:r>
      <w:r w:rsidR="00225217" w:rsidRPr="00E318A4">
        <w:t>pouzdanost napajanja i kvaliteta napona na mjestu preuzimanja, odnosno predaje električne energije te kva</w:t>
      </w:r>
      <w:r w:rsidR="00225217">
        <w:t>liteta usluga korisnicima mreže</w:t>
      </w:r>
    </w:p>
    <w:p w14:paraId="1F337D63" w14:textId="77777777" w:rsidR="00B101AF" w:rsidRPr="00B101AF" w:rsidRDefault="00E804A0" w:rsidP="00B101AF">
      <w:pPr>
        <w:pStyle w:val="Podstavak"/>
        <w:numPr>
          <w:ilvl w:val="0"/>
          <w:numId w:val="0"/>
        </w:numPr>
        <w:spacing w:before="0" w:after="0"/>
      </w:pPr>
      <w:r>
        <w:lastRenderedPageBreak/>
        <w:t>46</w:t>
      </w:r>
      <w:r w:rsidR="00B101AF">
        <w:t xml:space="preserve">. </w:t>
      </w:r>
      <w:r w:rsidR="00B101AF" w:rsidRPr="00B101AF">
        <w:rPr>
          <w:i/>
        </w:rPr>
        <w:t>kupac s vlastitom proizvodnjom</w:t>
      </w:r>
      <w:r w:rsidR="00B101AF" w:rsidRPr="004D44E7">
        <w:t xml:space="preserve"> </w:t>
      </w:r>
      <w:r w:rsidR="004D44E7" w:rsidRPr="004D44E7">
        <w:t xml:space="preserve">je </w:t>
      </w:r>
      <w:r w:rsidR="00B101AF">
        <w:rPr>
          <w:rFonts w:ascii="Minion Pro" w:hAnsi="Minion Pro"/>
          <w:color w:val="000000"/>
          <w:shd w:val="clear" w:color="auto" w:fill="FFFFFF"/>
        </w:rPr>
        <w:t>krajnji kupac koji unutar svojih postrojenja i instalacija ima postrojenje za proizvodnju električne energije za vlastite potrebe i koji može isporučivati istodobno višak proizvedene električne energije u mrežu,</w:t>
      </w:r>
    </w:p>
    <w:p w14:paraId="155E0699" w14:textId="77777777" w:rsidR="00225217" w:rsidRPr="00E318A4" w:rsidRDefault="00225217" w:rsidP="00225217">
      <w:pPr>
        <w:pStyle w:val="Podstavak"/>
        <w:numPr>
          <w:ilvl w:val="0"/>
          <w:numId w:val="0"/>
        </w:numPr>
        <w:spacing w:before="0" w:after="0"/>
      </w:pPr>
      <w:r>
        <w:t>4</w:t>
      </w:r>
      <w:r w:rsidR="00E804A0">
        <w:t>7</w:t>
      </w:r>
      <w:r w:rsidRPr="00E318A4">
        <w:t xml:space="preserve">. </w:t>
      </w:r>
      <w:r w:rsidRPr="00E318A4">
        <w:rPr>
          <w:i/>
        </w:rPr>
        <w:t>mali izolirani sustav</w:t>
      </w:r>
      <w:r w:rsidRPr="00E318A4">
        <w:t xml:space="preserve"> </w:t>
      </w:r>
      <w:r w:rsidR="004D44E7">
        <w:t xml:space="preserve">je </w:t>
      </w:r>
      <w:r w:rsidRPr="00E318A4">
        <w:t>bilo koji sustav čija je potrošnja u 1</w:t>
      </w:r>
      <w:r>
        <w:t xml:space="preserve">996. godini bila manja od 3.000 </w:t>
      </w:r>
      <w:r w:rsidRPr="00E318A4">
        <w:t>GWh, pri čemu se manje od 5</w:t>
      </w:r>
      <w:r>
        <w:t xml:space="preserve"> </w:t>
      </w:r>
      <w:r w:rsidRPr="00E318A4">
        <w:t>% godišnje potrošnje dobiva kroz međusobno</w:t>
      </w:r>
      <w:r>
        <w:t xml:space="preserve"> povezivanje s drugim sustavima</w:t>
      </w:r>
    </w:p>
    <w:p w14:paraId="532FE7EF" w14:textId="77777777" w:rsidR="00225217" w:rsidRPr="00E318A4" w:rsidRDefault="00E804A0" w:rsidP="00225217">
      <w:pPr>
        <w:autoSpaceDE w:val="0"/>
        <w:autoSpaceDN w:val="0"/>
        <w:adjustRightInd w:val="0"/>
        <w:spacing w:before="0" w:beforeAutospacing="0" w:after="0" w:afterAutospacing="0"/>
        <w:rPr>
          <w:color w:val="000000"/>
          <w:lang w:eastAsia="en-US"/>
        </w:rPr>
      </w:pPr>
      <w:r>
        <w:rPr>
          <w:iCs/>
          <w:color w:val="000000"/>
          <w:lang w:eastAsia="en-US"/>
        </w:rPr>
        <w:t>48</w:t>
      </w:r>
      <w:r w:rsidR="00225217" w:rsidRPr="00E318A4">
        <w:rPr>
          <w:iCs/>
          <w:color w:val="000000"/>
          <w:lang w:eastAsia="en-US"/>
        </w:rPr>
        <w:t>.</w:t>
      </w:r>
      <w:r w:rsidR="00225217" w:rsidRPr="00E318A4">
        <w:rPr>
          <w:i/>
          <w:iCs/>
          <w:color w:val="000000"/>
          <w:lang w:eastAsia="en-US"/>
        </w:rPr>
        <w:t xml:space="preserve"> mali kupac</w:t>
      </w:r>
      <w:r w:rsidR="00225217">
        <w:rPr>
          <w:i/>
          <w:iCs/>
          <w:color w:val="000000"/>
          <w:lang w:eastAsia="en-US"/>
        </w:rPr>
        <w:t xml:space="preserve"> koji nije kućanstvo</w:t>
      </w:r>
      <w:r w:rsidR="00225217" w:rsidRPr="00E318A4">
        <w:rPr>
          <w:color w:val="000000"/>
          <w:lang w:eastAsia="en-US"/>
        </w:rPr>
        <w:t xml:space="preserve"> </w:t>
      </w:r>
      <w:r w:rsidR="004D44E7">
        <w:rPr>
          <w:color w:val="000000"/>
          <w:lang w:eastAsia="en-US"/>
        </w:rPr>
        <w:t xml:space="preserve">je </w:t>
      </w:r>
      <w:r w:rsidR="00225217" w:rsidRPr="00E318A4">
        <w:rPr>
          <w:color w:val="000000"/>
          <w:lang w:eastAsia="en-US"/>
        </w:rPr>
        <w:t>pravna ili fizička osoba s manje od 50 radnika i s ispunjenim jednim od dva kriterija: s godišnjim prometom koji ne prelazi iznos od 54 milijuna kuna ili s imovinom koja ne prelazi iznos od 27 milijuna kuna, a koja kupuje električnu e</w:t>
      </w:r>
      <w:r w:rsidR="00225217">
        <w:rPr>
          <w:color w:val="000000"/>
          <w:lang w:eastAsia="en-US"/>
        </w:rPr>
        <w:t>nergiju za vlastito korištenje</w:t>
      </w:r>
    </w:p>
    <w:p w14:paraId="6FE1992F" w14:textId="77777777" w:rsidR="00225217" w:rsidRPr="00E318A4" w:rsidRDefault="00514903" w:rsidP="00225217">
      <w:pPr>
        <w:autoSpaceDE w:val="0"/>
        <w:autoSpaceDN w:val="0"/>
        <w:adjustRightInd w:val="0"/>
        <w:spacing w:before="0" w:beforeAutospacing="0" w:after="0" w:afterAutospacing="0"/>
        <w:jc w:val="left"/>
        <w:rPr>
          <w:color w:val="000000"/>
          <w:lang w:eastAsia="en-US"/>
        </w:rPr>
      </w:pPr>
      <w:r>
        <w:rPr>
          <w:color w:val="000000"/>
          <w:lang w:eastAsia="en-US"/>
        </w:rPr>
        <w:t>49</w:t>
      </w:r>
      <w:r w:rsidR="00225217" w:rsidRPr="00E318A4">
        <w:rPr>
          <w:color w:val="000000"/>
          <w:lang w:eastAsia="en-US"/>
        </w:rPr>
        <w:t xml:space="preserve">. </w:t>
      </w:r>
      <w:r w:rsidR="00225217" w:rsidRPr="00E318A4">
        <w:rPr>
          <w:i/>
          <w:iCs/>
          <w:color w:val="000000"/>
          <w:lang w:eastAsia="en-US"/>
        </w:rPr>
        <w:t>ministar</w:t>
      </w:r>
      <w:r w:rsidR="00225217" w:rsidRPr="004D44E7">
        <w:rPr>
          <w:iCs/>
          <w:color w:val="000000"/>
          <w:lang w:eastAsia="en-US"/>
        </w:rPr>
        <w:t xml:space="preserve"> </w:t>
      </w:r>
      <w:r w:rsidR="004D44E7" w:rsidRPr="004D44E7">
        <w:rPr>
          <w:iCs/>
          <w:color w:val="000000"/>
          <w:lang w:eastAsia="en-US"/>
        </w:rPr>
        <w:t xml:space="preserve">je </w:t>
      </w:r>
      <w:r w:rsidR="00225217">
        <w:rPr>
          <w:color w:val="000000"/>
          <w:lang w:eastAsia="en-US"/>
        </w:rPr>
        <w:t>ministar nadležan za energetiku</w:t>
      </w:r>
      <w:r w:rsidR="00225217" w:rsidRPr="00E318A4">
        <w:rPr>
          <w:color w:val="000000"/>
          <w:lang w:eastAsia="en-US"/>
        </w:rPr>
        <w:t xml:space="preserve"> </w:t>
      </w:r>
    </w:p>
    <w:p w14:paraId="3CBE865A" w14:textId="77777777" w:rsidR="00225217" w:rsidRPr="00E318A4" w:rsidRDefault="00514903" w:rsidP="00225217">
      <w:pPr>
        <w:spacing w:before="0" w:beforeAutospacing="0" w:after="0" w:afterAutospacing="0"/>
      </w:pPr>
      <w:r>
        <w:rPr>
          <w:color w:val="000000"/>
          <w:lang w:eastAsia="en-US"/>
        </w:rPr>
        <w:t>50</w:t>
      </w:r>
      <w:r w:rsidR="00225217" w:rsidRPr="00E318A4">
        <w:rPr>
          <w:color w:val="000000"/>
          <w:lang w:eastAsia="en-US"/>
        </w:rPr>
        <w:t xml:space="preserve">. </w:t>
      </w:r>
      <w:r w:rsidR="00225217" w:rsidRPr="00E318A4">
        <w:rPr>
          <w:i/>
          <w:iCs/>
          <w:color w:val="000000"/>
          <w:lang w:eastAsia="en-US"/>
        </w:rPr>
        <w:t>Ministarstvo</w:t>
      </w:r>
      <w:r w:rsidR="00225217" w:rsidRPr="004D44E7">
        <w:rPr>
          <w:iCs/>
          <w:color w:val="000000"/>
          <w:lang w:eastAsia="en-US"/>
        </w:rPr>
        <w:t xml:space="preserve"> </w:t>
      </w:r>
      <w:r w:rsidR="004D44E7" w:rsidRPr="004D44E7">
        <w:rPr>
          <w:iCs/>
          <w:color w:val="000000"/>
          <w:lang w:eastAsia="en-US"/>
        </w:rPr>
        <w:t xml:space="preserve">je </w:t>
      </w:r>
      <w:r w:rsidR="00225217" w:rsidRPr="00E318A4">
        <w:rPr>
          <w:color w:val="000000"/>
          <w:lang w:eastAsia="en-US"/>
        </w:rPr>
        <w:t>mini</w:t>
      </w:r>
      <w:r w:rsidR="00225217">
        <w:rPr>
          <w:color w:val="000000"/>
          <w:lang w:eastAsia="en-US"/>
        </w:rPr>
        <w:t xml:space="preserve">starstvo nadležno za </w:t>
      </w:r>
      <w:r w:rsidR="00225217" w:rsidRPr="0087077B">
        <w:rPr>
          <w:color w:val="000000"/>
          <w:lang w:eastAsia="en-US"/>
        </w:rPr>
        <w:t>energetiku</w:t>
      </w:r>
    </w:p>
    <w:p w14:paraId="74350249" w14:textId="77777777" w:rsidR="00225217" w:rsidRPr="00E318A4" w:rsidRDefault="00514903" w:rsidP="00225217">
      <w:pPr>
        <w:pStyle w:val="Podstavak"/>
        <w:numPr>
          <w:ilvl w:val="0"/>
          <w:numId w:val="0"/>
        </w:numPr>
        <w:spacing w:before="0" w:after="0"/>
      </w:pPr>
      <w:r>
        <w:t>51</w:t>
      </w:r>
      <w:r w:rsidR="00225217" w:rsidRPr="00E318A4">
        <w:t xml:space="preserve">. </w:t>
      </w:r>
      <w:r w:rsidR="00225217" w:rsidRPr="00E318A4">
        <w:rPr>
          <w:i/>
        </w:rPr>
        <w:t>mali povezani sustav</w:t>
      </w:r>
      <w:r w:rsidR="00225217" w:rsidRPr="00E318A4">
        <w:t xml:space="preserve"> </w:t>
      </w:r>
      <w:r w:rsidR="00E23F4A">
        <w:t xml:space="preserve">je </w:t>
      </w:r>
      <w:r w:rsidR="00225217" w:rsidRPr="00E318A4">
        <w:t>bilo koji sustav čija je potrošnja u 1</w:t>
      </w:r>
      <w:r w:rsidR="00225217">
        <w:t xml:space="preserve">996. godini bila manja od 3.000 </w:t>
      </w:r>
      <w:r w:rsidR="00225217" w:rsidRPr="00E318A4">
        <w:t>GWh, pri čemu se više od 5</w:t>
      </w:r>
      <w:r w:rsidR="00225217">
        <w:t xml:space="preserve"> </w:t>
      </w:r>
      <w:r w:rsidR="00225217" w:rsidRPr="00E318A4">
        <w:t>% godišnje potrošnje dobije kroz međusobno</w:t>
      </w:r>
      <w:r w:rsidR="00225217">
        <w:t xml:space="preserve"> povezivanje s drugim sustavim</w:t>
      </w:r>
    </w:p>
    <w:p w14:paraId="30A59153" w14:textId="77777777" w:rsidR="00225217" w:rsidRPr="00411C64" w:rsidRDefault="00514903" w:rsidP="00225217">
      <w:pPr>
        <w:pStyle w:val="Podstavak"/>
        <w:numPr>
          <w:ilvl w:val="0"/>
          <w:numId w:val="0"/>
        </w:numPr>
        <w:spacing w:before="0" w:after="0"/>
      </w:pPr>
      <w:r>
        <w:t>52.</w:t>
      </w:r>
      <w:r w:rsidR="00225217">
        <w:t xml:space="preserve"> </w:t>
      </w:r>
      <w:r w:rsidR="00225217" w:rsidRPr="0086539B">
        <w:rPr>
          <w:i/>
        </w:rPr>
        <w:t>malo poduzeće</w:t>
      </w:r>
      <w:r w:rsidR="00225217" w:rsidRPr="00411C64">
        <w:t xml:space="preserve"> </w:t>
      </w:r>
      <w:r w:rsidR="00E23F4A">
        <w:t xml:space="preserve">je </w:t>
      </w:r>
      <w:r w:rsidR="00225217" w:rsidRPr="00411C64">
        <w:t>poduzeće koje zapošljava manje od 50 osoba i čiji godišnji promet i/ili ukupna godišnja bil</w:t>
      </w:r>
      <w:r w:rsidR="00225217">
        <w:t>anca ne prelazi 10 milijuna eura</w:t>
      </w:r>
    </w:p>
    <w:p w14:paraId="5AC4D8B8" w14:textId="77777777" w:rsidR="00225217" w:rsidRPr="00411C64" w:rsidRDefault="00514903" w:rsidP="00225217">
      <w:pPr>
        <w:pStyle w:val="Podstavak"/>
        <w:numPr>
          <w:ilvl w:val="0"/>
          <w:numId w:val="0"/>
        </w:numPr>
        <w:spacing w:before="0" w:after="0"/>
      </w:pPr>
      <w:r>
        <w:t>53</w:t>
      </w:r>
      <w:r w:rsidR="00225217">
        <w:t xml:space="preserve">. </w:t>
      </w:r>
      <w:r w:rsidR="00225217" w:rsidRPr="0086539B">
        <w:rPr>
          <w:i/>
        </w:rPr>
        <w:t xml:space="preserve">međusobno povezani sustavi </w:t>
      </w:r>
      <w:r w:rsidR="00E23F4A" w:rsidRPr="00E23F4A">
        <w:t>je</w:t>
      </w:r>
      <w:r w:rsidR="00E23F4A">
        <w:rPr>
          <w:i/>
        </w:rPr>
        <w:t xml:space="preserve"> </w:t>
      </w:r>
      <w:r w:rsidR="00225217" w:rsidRPr="00411C64">
        <w:t xml:space="preserve">nekoliko prijenosnih sustava koji su međusobno povezani posredstvom jednog </w:t>
      </w:r>
      <w:proofErr w:type="spellStart"/>
      <w:r w:rsidR="00225217" w:rsidRPr="00411C64">
        <w:t>inter</w:t>
      </w:r>
      <w:r w:rsidR="00225217">
        <w:t>konekcijskog</w:t>
      </w:r>
      <w:proofErr w:type="spellEnd"/>
      <w:r w:rsidR="00225217">
        <w:t xml:space="preserve"> voda ili više njih</w:t>
      </w:r>
    </w:p>
    <w:p w14:paraId="4CBAF431" w14:textId="77777777" w:rsidR="00225217" w:rsidRDefault="00514903" w:rsidP="00225217">
      <w:pPr>
        <w:pStyle w:val="Podstavak"/>
        <w:numPr>
          <w:ilvl w:val="0"/>
          <w:numId w:val="0"/>
        </w:numPr>
        <w:spacing w:before="0" w:after="0"/>
      </w:pPr>
      <w:r>
        <w:t>54</w:t>
      </w:r>
      <w:r w:rsidR="00225217">
        <w:t xml:space="preserve">. </w:t>
      </w:r>
      <w:proofErr w:type="spellStart"/>
      <w:r w:rsidR="00225217" w:rsidRPr="0086539B">
        <w:rPr>
          <w:i/>
        </w:rPr>
        <w:t>mikropoduzeće</w:t>
      </w:r>
      <w:proofErr w:type="spellEnd"/>
      <w:r w:rsidR="00225217" w:rsidRPr="00411C64">
        <w:t xml:space="preserve"> </w:t>
      </w:r>
      <w:r w:rsidR="00E23F4A">
        <w:t xml:space="preserve">je </w:t>
      </w:r>
      <w:r w:rsidR="00225217" w:rsidRPr="00411C64">
        <w:t>po</w:t>
      </w:r>
      <w:r w:rsidR="00225217">
        <w:t xml:space="preserve">duzeće koje zapošljava manje </w:t>
      </w:r>
      <w:r w:rsidR="00225217" w:rsidRPr="00E23F4A">
        <w:t>od 10</w:t>
      </w:r>
      <w:r w:rsidR="00225217" w:rsidRPr="00411C64">
        <w:t xml:space="preserve"> osoba i čiji godišnji promet i/ili ukupna godišnja bi</w:t>
      </w:r>
      <w:r w:rsidR="00225217">
        <w:t>lanca ne prelazi 2 milijuna eura</w:t>
      </w:r>
    </w:p>
    <w:p w14:paraId="3B36E47A" w14:textId="77777777" w:rsidR="00046AC6" w:rsidRDefault="00514903" w:rsidP="00046AC6">
      <w:pPr>
        <w:pStyle w:val="Podstavak"/>
        <w:numPr>
          <w:ilvl w:val="0"/>
          <w:numId w:val="0"/>
        </w:numPr>
        <w:spacing w:before="0" w:after="0"/>
      </w:pPr>
      <w:r>
        <w:t>55</w:t>
      </w:r>
      <w:r w:rsidR="00225217" w:rsidRPr="0050775F">
        <w:t>.</w:t>
      </w:r>
      <w:r w:rsidR="00225217">
        <w:rPr>
          <w:i/>
        </w:rPr>
        <w:t xml:space="preserve"> m</w:t>
      </w:r>
      <w:r w:rsidR="00225217" w:rsidRPr="00C44A04">
        <w:rPr>
          <w:i/>
        </w:rPr>
        <w:t>jesto za punjenje</w:t>
      </w:r>
      <w:r w:rsidR="00225217">
        <w:t xml:space="preserve"> </w:t>
      </w:r>
      <w:r w:rsidR="00E23F4A">
        <w:t xml:space="preserve">je </w:t>
      </w:r>
      <w:r w:rsidR="00225217">
        <w:t>sučelje putem kojeg je u danom trenutku moguće puniti jedno električno vozilo ili zamijeniti bat</w:t>
      </w:r>
      <w:r w:rsidR="00046AC6">
        <w:t>eriju jednog električnog vozila</w:t>
      </w:r>
    </w:p>
    <w:p w14:paraId="43E7ECA5" w14:textId="22DDECEC" w:rsidR="00046AC6" w:rsidRDefault="00514903" w:rsidP="00046AC6">
      <w:pPr>
        <w:pStyle w:val="Podstavak"/>
        <w:numPr>
          <w:ilvl w:val="0"/>
          <w:numId w:val="0"/>
        </w:numPr>
        <w:spacing w:before="0" w:after="0"/>
      </w:pPr>
      <w:r>
        <w:t>56</w:t>
      </w:r>
      <w:r w:rsidR="00225217">
        <w:t>.</w:t>
      </w:r>
      <w:r w:rsidR="00046AC6">
        <w:t xml:space="preserve"> </w:t>
      </w:r>
      <w:r w:rsidR="00046AC6" w:rsidRPr="00046AC6">
        <w:rPr>
          <w:i/>
        </w:rPr>
        <w:t xml:space="preserve">mrežni </w:t>
      </w:r>
      <w:proofErr w:type="spellStart"/>
      <w:r w:rsidR="00046AC6" w:rsidRPr="00046AC6">
        <w:rPr>
          <w:i/>
        </w:rPr>
        <w:t>kadeksi</w:t>
      </w:r>
      <w:proofErr w:type="spellEnd"/>
      <w:r w:rsidR="00046AC6" w:rsidRPr="00046AC6">
        <w:rPr>
          <w:i/>
        </w:rPr>
        <w:t xml:space="preserve"> i smjernice</w:t>
      </w:r>
      <w:r w:rsidR="00046AC6">
        <w:t xml:space="preserve"> </w:t>
      </w:r>
      <w:r w:rsidR="00E23F4A">
        <w:t>su</w:t>
      </w:r>
      <w:r w:rsidR="00046AC6">
        <w:t>:</w:t>
      </w:r>
      <w:r w:rsidR="00046AC6" w:rsidRPr="008A7576">
        <w:t xml:space="preserve"> Uredba Komisije (EU) 20l5/</w:t>
      </w:r>
      <w:r w:rsidR="00046AC6">
        <w:t>1</w:t>
      </w:r>
      <w:r w:rsidR="00046AC6" w:rsidRPr="008A7576">
        <w:t>222 od</w:t>
      </w:r>
      <w:r w:rsidR="00046AC6">
        <w:t xml:space="preserve"> </w:t>
      </w:r>
      <w:r w:rsidR="00046AC6" w:rsidRPr="008A7576">
        <w:t>24. srpnja 20</w:t>
      </w:r>
      <w:r w:rsidR="00046AC6">
        <w:t>1</w:t>
      </w:r>
      <w:r w:rsidR="00046AC6" w:rsidRPr="008A7576">
        <w:t xml:space="preserve">5. o uspostavljanju smjernica za dodjelu kapaciteta i upravljanje </w:t>
      </w:r>
      <w:r w:rsidR="00046AC6" w:rsidRPr="00015670">
        <w:t>zagušenjima</w:t>
      </w:r>
      <w:r w:rsidR="008D3D1A">
        <w:t xml:space="preserve"> (</w:t>
      </w:r>
      <w:r w:rsidR="008D3D1A" w:rsidRPr="008D3D1A">
        <w:t xml:space="preserve">SL L </w:t>
      </w:r>
      <w:r w:rsidR="008D3D1A" w:rsidRPr="008D3D1A">
        <w:rPr>
          <w:rStyle w:val="Emphasis"/>
          <w:i w:val="0"/>
          <w:shd w:val="clear" w:color="auto" w:fill="FFFFFF"/>
        </w:rPr>
        <w:t>197,</w:t>
      </w:r>
      <w:r w:rsidR="008D3D1A" w:rsidRPr="008D3D1A">
        <w:rPr>
          <w:rStyle w:val="Emphasis"/>
          <w:shd w:val="clear" w:color="auto" w:fill="FFFFFF"/>
        </w:rPr>
        <w:t xml:space="preserve"> </w:t>
      </w:r>
      <w:r w:rsidR="008D3D1A">
        <w:rPr>
          <w:rStyle w:val="Emphasis"/>
          <w:i w:val="0"/>
          <w:shd w:val="clear" w:color="auto" w:fill="FFFFFF"/>
        </w:rPr>
        <w:t>25.7.2015.</w:t>
      </w:r>
      <w:r w:rsidR="008D3D1A" w:rsidRPr="008D3D1A">
        <w:rPr>
          <w:rStyle w:val="Emphasis"/>
          <w:i w:val="0"/>
          <w:shd w:val="clear" w:color="auto" w:fill="FFFFFF"/>
        </w:rPr>
        <w:t>)</w:t>
      </w:r>
      <w:r w:rsidR="00046AC6" w:rsidRPr="008D3D1A">
        <w:rPr>
          <w:i/>
        </w:rPr>
        <w:t>,</w:t>
      </w:r>
      <w:r w:rsidR="00046AC6" w:rsidRPr="008D3D1A">
        <w:t xml:space="preserve"> Uredba Komisije (EU) 2016/63l od 14. travnja 2016. o uspostavljanju mrež</w:t>
      </w:r>
      <w:r w:rsidR="00046AC6" w:rsidRPr="008A7576">
        <w:t>nih pravila za</w:t>
      </w:r>
      <w:r w:rsidR="00046AC6">
        <w:t xml:space="preserve"> </w:t>
      </w:r>
      <w:r w:rsidR="00046AC6" w:rsidRPr="008A7576">
        <w:t xml:space="preserve">zahtjeve za priključivanje proizvođača električne energije na mrežu (SL L </w:t>
      </w:r>
      <w:r w:rsidR="00046AC6">
        <w:t xml:space="preserve">112, </w:t>
      </w:r>
      <w:r w:rsidR="00046AC6" w:rsidRPr="008A7576">
        <w:t>27</w:t>
      </w:r>
      <w:r w:rsidR="00046AC6">
        <w:t>.4.2016</w:t>
      </w:r>
      <w:r w:rsidR="00046AC6" w:rsidRPr="008A7576">
        <w:t>),</w:t>
      </w:r>
      <w:r w:rsidR="00046AC6">
        <w:t xml:space="preserve"> U</w:t>
      </w:r>
      <w:r w:rsidR="00046AC6" w:rsidRPr="008A7576">
        <w:t xml:space="preserve">redba Komisije (EU) 2016/1719 od 26. </w:t>
      </w:r>
      <w:r w:rsidR="00046AC6">
        <w:t>rujna</w:t>
      </w:r>
      <w:r w:rsidR="00046AC6" w:rsidRPr="008A7576">
        <w:t xml:space="preserve"> 2016. o uspostavljanju s</w:t>
      </w:r>
      <w:r w:rsidR="00046AC6">
        <w:t>mj</w:t>
      </w:r>
      <w:r w:rsidR="00046AC6" w:rsidRPr="008A7576">
        <w:t>ernica za</w:t>
      </w:r>
      <w:r w:rsidR="00046AC6">
        <w:t xml:space="preserve"> </w:t>
      </w:r>
      <w:r w:rsidR="00046AC6" w:rsidRPr="008A7576">
        <w:t>dugoroč</w:t>
      </w:r>
      <w:r w:rsidR="00046AC6">
        <w:t>nu</w:t>
      </w:r>
      <w:r w:rsidR="00046AC6" w:rsidRPr="008A7576">
        <w:t xml:space="preserve"> dodjelu kapaciteta (SL L 259</w:t>
      </w:r>
      <w:r w:rsidR="00046AC6">
        <w:t>,</w:t>
      </w:r>
      <w:r w:rsidR="00046AC6" w:rsidRPr="008A7576">
        <w:t xml:space="preserve"> 27.9.20</w:t>
      </w:r>
      <w:r w:rsidR="00046AC6">
        <w:t>1</w:t>
      </w:r>
      <w:r w:rsidR="00046AC6" w:rsidRPr="008A7576">
        <w:t>6.), Uredba Komisije (EU) 20l6</w:t>
      </w:r>
      <w:r w:rsidR="00046AC6">
        <w:t>/1388</w:t>
      </w:r>
      <w:r w:rsidR="00046AC6" w:rsidRPr="008A7576">
        <w:t xml:space="preserve"> od</w:t>
      </w:r>
      <w:r w:rsidR="00046AC6">
        <w:t xml:space="preserve"> </w:t>
      </w:r>
      <w:r w:rsidR="00046AC6" w:rsidRPr="008A7576">
        <w:t>17. kolovoza 20</w:t>
      </w:r>
      <w:r w:rsidR="00046AC6">
        <w:t>1</w:t>
      </w:r>
      <w:r w:rsidR="00046AC6" w:rsidRPr="008A7576">
        <w:t xml:space="preserve">6. o </w:t>
      </w:r>
      <w:r w:rsidR="007D66C6" w:rsidRPr="008A7576">
        <w:t>uspos</w:t>
      </w:r>
      <w:r w:rsidR="007D66C6">
        <w:t>t</w:t>
      </w:r>
      <w:r w:rsidR="007D66C6" w:rsidRPr="008A7576">
        <w:t xml:space="preserve">avljanju </w:t>
      </w:r>
      <w:r w:rsidR="00046AC6" w:rsidRPr="008A7576">
        <w:t xml:space="preserve">mrežnih pravila za </w:t>
      </w:r>
      <w:r w:rsidR="007D66C6" w:rsidRPr="008A7576">
        <w:t>pri</w:t>
      </w:r>
      <w:r w:rsidR="007D66C6">
        <w:t>kl</w:t>
      </w:r>
      <w:r w:rsidR="007D66C6" w:rsidRPr="008A7576">
        <w:t xml:space="preserve">jučak </w:t>
      </w:r>
      <w:r w:rsidR="00046AC6" w:rsidRPr="008A7576">
        <w:t>kupca (</w:t>
      </w:r>
      <w:r w:rsidR="00046AC6">
        <w:t>S</w:t>
      </w:r>
      <w:r w:rsidR="00046AC6" w:rsidRPr="008A7576">
        <w:t>L L 223</w:t>
      </w:r>
      <w:r w:rsidR="00046AC6">
        <w:t xml:space="preserve">, </w:t>
      </w:r>
      <w:r w:rsidR="00046AC6" w:rsidRPr="008A7576">
        <w:t>15.8.2016.), Uredba Komisije (EU) 2016/1447 od 26. kolovoza 2016. o uspostavljanju</w:t>
      </w:r>
      <w:r w:rsidR="00046AC6">
        <w:t xml:space="preserve"> </w:t>
      </w:r>
      <w:r w:rsidR="00046AC6" w:rsidRPr="008A7576">
        <w:t>mrežnih pravila za zahtjeve za pri</w:t>
      </w:r>
      <w:r w:rsidR="00046AC6">
        <w:t>kl</w:t>
      </w:r>
      <w:r w:rsidR="00046AC6" w:rsidRPr="008A7576">
        <w:t>jučivanje na mrežu susta</w:t>
      </w:r>
      <w:r w:rsidR="00046AC6">
        <w:t>va</w:t>
      </w:r>
      <w:r w:rsidR="00046AC6" w:rsidRPr="008A7576">
        <w:t xml:space="preserve"> za prijenos is</w:t>
      </w:r>
      <w:r w:rsidR="00046AC6">
        <w:t>t</w:t>
      </w:r>
      <w:r w:rsidR="00046AC6" w:rsidRPr="008A7576">
        <w:t>osmjernom</w:t>
      </w:r>
      <w:r w:rsidR="00046AC6">
        <w:t xml:space="preserve"> </w:t>
      </w:r>
      <w:r w:rsidR="00046AC6" w:rsidRPr="008A7576">
        <w:t xml:space="preserve">strujom visokog napona i istosmjerno priključenih modula </w:t>
      </w:r>
      <w:r w:rsidR="007D66C6" w:rsidRPr="008A7576">
        <w:t>elek</w:t>
      </w:r>
      <w:r w:rsidR="00393025">
        <w:t>tr</w:t>
      </w:r>
      <w:r w:rsidR="007D66C6" w:rsidRPr="008A7576">
        <w:t>oenergetsk</w:t>
      </w:r>
      <w:r w:rsidR="007D66C6">
        <w:t>o</w:t>
      </w:r>
      <w:r w:rsidR="007D66C6" w:rsidRPr="008A7576">
        <w:t xml:space="preserve">g </w:t>
      </w:r>
      <w:r w:rsidR="00046AC6" w:rsidRPr="008A7576">
        <w:t>parka (</w:t>
      </w:r>
      <w:r w:rsidR="00046AC6">
        <w:t>S</w:t>
      </w:r>
      <w:r w:rsidR="00046AC6" w:rsidRPr="008A7576">
        <w:t>L L</w:t>
      </w:r>
      <w:r w:rsidR="00046AC6">
        <w:t xml:space="preserve"> </w:t>
      </w:r>
      <w:r w:rsidR="00046AC6" w:rsidRPr="008A7576">
        <w:t>241,</w:t>
      </w:r>
      <w:r w:rsidR="00046AC6">
        <w:t xml:space="preserve"> </w:t>
      </w:r>
      <w:r w:rsidR="00046AC6" w:rsidRPr="008A7576">
        <w:t xml:space="preserve">8.9.2016), </w:t>
      </w:r>
      <w:r w:rsidR="00046AC6">
        <w:t>U</w:t>
      </w:r>
      <w:r w:rsidR="00046AC6" w:rsidRPr="008A7576">
        <w:t>redba Komisije (EU) 2017/1485 od 2. kolovoza 2017. o uspostavljanju</w:t>
      </w:r>
      <w:r w:rsidR="00046AC6">
        <w:t xml:space="preserve"> </w:t>
      </w:r>
      <w:r w:rsidR="00046AC6" w:rsidRPr="008A7576">
        <w:t>smjernica za pogon ele</w:t>
      </w:r>
      <w:r w:rsidR="00046AC6">
        <w:t>k</w:t>
      </w:r>
      <w:r w:rsidR="00046AC6" w:rsidRPr="008A7576">
        <w:t>troenergets</w:t>
      </w:r>
      <w:r w:rsidR="00046AC6">
        <w:t>kog</w:t>
      </w:r>
      <w:r w:rsidR="00046AC6" w:rsidRPr="008A7576">
        <w:t xml:space="preserve"> prijenosnog sustava (SL L 22</w:t>
      </w:r>
      <w:r w:rsidR="00046AC6">
        <w:t>0</w:t>
      </w:r>
      <w:r w:rsidR="00046AC6" w:rsidRPr="008A7576">
        <w:t>, 25.</w:t>
      </w:r>
      <w:r w:rsidR="00046AC6">
        <w:t>8. 2017.) (</w:t>
      </w:r>
      <w:r w:rsidR="00573E44">
        <w:t xml:space="preserve">u daljnjem </w:t>
      </w:r>
      <w:r w:rsidR="00046AC6" w:rsidRPr="00573E44">
        <w:t>tekstu:</w:t>
      </w:r>
      <w:r w:rsidR="00046AC6">
        <w:t xml:space="preserve"> </w:t>
      </w:r>
      <w:r w:rsidR="00046AC6" w:rsidRPr="008A7576">
        <w:t xml:space="preserve">Uredba Komisije (EU) </w:t>
      </w:r>
      <w:r w:rsidR="00046AC6">
        <w:t>2</w:t>
      </w:r>
      <w:r w:rsidR="00046AC6" w:rsidRPr="008A7576">
        <w:t>017/1485), Uredba K</w:t>
      </w:r>
      <w:r w:rsidR="00046AC6">
        <w:t>o</w:t>
      </w:r>
      <w:r w:rsidR="00046AC6" w:rsidRPr="008A7576">
        <w:t>mis</w:t>
      </w:r>
      <w:r w:rsidR="00046AC6">
        <w:t>i</w:t>
      </w:r>
      <w:r w:rsidR="00046AC6" w:rsidRPr="008A7576">
        <w:t xml:space="preserve">je </w:t>
      </w:r>
      <w:r w:rsidR="00046AC6">
        <w:t>(EU</w:t>
      </w:r>
      <w:r w:rsidR="00046AC6" w:rsidRPr="008A7576">
        <w:t xml:space="preserve">) 2017/2195 </w:t>
      </w:r>
      <w:r w:rsidR="00046AC6">
        <w:t>o</w:t>
      </w:r>
      <w:r w:rsidR="00046AC6" w:rsidRPr="008A7576">
        <w:t>d 23</w:t>
      </w:r>
      <w:r w:rsidR="007D66C6">
        <w:t>.</w:t>
      </w:r>
      <w:r w:rsidR="00046AC6">
        <w:t xml:space="preserve"> </w:t>
      </w:r>
      <w:r w:rsidR="00046AC6" w:rsidRPr="008A7576">
        <w:t>studenoga 2017. o u</w:t>
      </w:r>
      <w:r w:rsidR="00046AC6">
        <w:t>s</w:t>
      </w:r>
      <w:r w:rsidR="00046AC6" w:rsidRPr="008A7576">
        <w:t>postavljanju sm</w:t>
      </w:r>
      <w:r w:rsidR="00046AC6">
        <w:t>j</w:t>
      </w:r>
      <w:r w:rsidR="00046AC6" w:rsidRPr="008A7576">
        <w:t>ernic</w:t>
      </w:r>
      <w:r w:rsidR="00046AC6">
        <w:t>a</w:t>
      </w:r>
      <w:r w:rsidR="00046AC6" w:rsidRPr="008A7576">
        <w:t xml:space="preserve"> za ele</w:t>
      </w:r>
      <w:r w:rsidR="00046AC6">
        <w:t>kt</w:t>
      </w:r>
      <w:r w:rsidR="00046AC6" w:rsidRPr="008A7576">
        <w:t>r</w:t>
      </w:r>
      <w:r w:rsidR="00046AC6">
        <w:t>i</w:t>
      </w:r>
      <w:r w:rsidR="00046AC6" w:rsidRPr="008A7576">
        <w:t xml:space="preserve">čnu energiju </w:t>
      </w:r>
      <w:r w:rsidR="00046AC6">
        <w:t xml:space="preserve">uravnoteženja </w:t>
      </w:r>
      <w:r w:rsidR="00046AC6" w:rsidRPr="008A7576">
        <w:t>(</w:t>
      </w:r>
      <w:r w:rsidR="00046AC6">
        <w:t>S</w:t>
      </w:r>
      <w:r w:rsidR="00046AC6" w:rsidRPr="008A7576">
        <w:t>L L 3</w:t>
      </w:r>
      <w:r w:rsidR="00046AC6">
        <w:t>1</w:t>
      </w:r>
      <w:r w:rsidR="00046AC6" w:rsidRPr="008A7576">
        <w:t>2</w:t>
      </w:r>
      <w:r w:rsidR="00046AC6">
        <w:t>, 28.11</w:t>
      </w:r>
      <w:r w:rsidR="00046AC6" w:rsidRPr="008A7576">
        <w:t>.20</w:t>
      </w:r>
      <w:r w:rsidR="00046AC6">
        <w:t>1</w:t>
      </w:r>
      <w:r w:rsidR="00046AC6" w:rsidRPr="008A7576">
        <w:t xml:space="preserve">7.) (u </w:t>
      </w:r>
      <w:r w:rsidR="00573E44">
        <w:t xml:space="preserve">daljnjem </w:t>
      </w:r>
      <w:r w:rsidR="00046AC6" w:rsidRPr="008A7576">
        <w:t>te</w:t>
      </w:r>
      <w:r w:rsidR="00046AC6">
        <w:t>k</w:t>
      </w:r>
      <w:r w:rsidR="00046AC6" w:rsidRPr="008A7576">
        <w:t>st</w:t>
      </w:r>
      <w:r w:rsidR="00046AC6">
        <w:t>u</w:t>
      </w:r>
      <w:r w:rsidR="00046AC6" w:rsidRPr="008A7576">
        <w:t>: Ure</w:t>
      </w:r>
      <w:r w:rsidR="00046AC6">
        <w:t>d</w:t>
      </w:r>
      <w:r w:rsidR="00046AC6" w:rsidRPr="008A7576">
        <w:t xml:space="preserve">ba Komisije (EU) </w:t>
      </w:r>
      <w:r w:rsidR="00046AC6" w:rsidRPr="00573E44">
        <w:t>2017/2195) i</w:t>
      </w:r>
      <w:r w:rsidR="00046AC6" w:rsidRPr="008A7576">
        <w:t xml:space="preserve"> Uredba Komisije (E</w:t>
      </w:r>
      <w:r w:rsidR="00046AC6">
        <w:t xml:space="preserve">U) </w:t>
      </w:r>
      <w:r w:rsidR="00046AC6" w:rsidRPr="008A7576">
        <w:t>2017</w:t>
      </w:r>
      <w:r w:rsidR="00046AC6">
        <w:t>/</w:t>
      </w:r>
      <w:r w:rsidR="00046AC6" w:rsidRPr="008A7576">
        <w:t>2196 od 24. stu</w:t>
      </w:r>
      <w:r w:rsidR="00046AC6">
        <w:t>d</w:t>
      </w:r>
      <w:r w:rsidR="00046AC6" w:rsidRPr="008A7576">
        <w:t>enoga 20</w:t>
      </w:r>
      <w:r w:rsidR="00046AC6">
        <w:t>17</w:t>
      </w:r>
      <w:r w:rsidR="00046AC6" w:rsidRPr="008A7576">
        <w:t xml:space="preserve"> </w:t>
      </w:r>
      <w:r w:rsidR="00046AC6">
        <w:t>o</w:t>
      </w:r>
      <w:r w:rsidR="00046AC6" w:rsidRPr="008A7576">
        <w:t xml:space="preserve"> uspostavljanju mrežn</w:t>
      </w:r>
      <w:r w:rsidR="00046AC6">
        <w:t>og</w:t>
      </w:r>
      <w:r w:rsidR="00046AC6" w:rsidRPr="008A7576">
        <w:t xml:space="preserve"> kode</w:t>
      </w:r>
      <w:r w:rsidR="00046AC6">
        <w:t>k</w:t>
      </w:r>
      <w:r w:rsidR="00046AC6" w:rsidRPr="008A7576">
        <w:t>sa za poremećeni pogon i</w:t>
      </w:r>
      <w:r w:rsidR="00046AC6">
        <w:t xml:space="preserve"> </w:t>
      </w:r>
      <w:r w:rsidR="007D66C6" w:rsidRPr="008A7576">
        <w:t>pon</w:t>
      </w:r>
      <w:r w:rsidR="007D66C6">
        <w:t>o</w:t>
      </w:r>
      <w:r w:rsidR="007D66C6" w:rsidRPr="008A7576">
        <w:t xml:space="preserve">vnu </w:t>
      </w:r>
      <w:r w:rsidR="00046AC6">
        <w:t>us</w:t>
      </w:r>
      <w:r w:rsidR="00046AC6" w:rsidRPr="008A7576">
        <w:t>posta</w:t>
      </w:r>
      <w:r w:rsidR="00046AC6">
        <w:t>vu</w:t>
      </w:r>
      <w:r w:rsidR="00046AC6" w:rsidRPr="008A7576">
        <w:t xml:space="preserve"> elektroenergetskih sustava (SL L 312, </w:t>
      </w:r>
      <w:r w:rsidR="00046AC6">
        <w:t>2</w:t>
      </w:r>
      <w:r w:rsidR="00046AC6" w:rsidRPr="008A7576">
        <w:t>8.</w:t>
      </w:r>
      <w:r w:rsidR="00046AC6">
        <w:t>11.2017.)</w:t>
      </w:r>
    </w:p>
    <w:p w14:paraId="336E44FE" w14:textId="77777777" w:rsidR="00225217" w:rsidRPr="00D0679C" w:rsidRDefault="00514903" w:rsidP="00046AC6">
      <w:pPr>
        <w:pStyle w:val="Podstavak"/>
        <w:numPr>
          <w:ilvl w:val="0"/>
          <w:numId w:val="0"/>
        </w:numPr>
        <w:spacing w:before="0" w:after="0"/>
      </w:pPr>
      <w:r>
        <w:lastRenderedPageBreak/>
        <w:t>57</w:t>
      </w:r>
      <w:r w:rsidR="00225217" w:rsidRPr="00D0679C">
        <w:t xml:space="preserve">. </w:t>
      </w:r>
      <w:r w:rsidR="00225217" w:rsidRPr="00D0679C">
        <w:rPr>
          <w:i/>
        </w:rPr>
        <w:t>najbolje raspoložive tehnike</w:t>
      </w:r>
      <w:r w:rsidR="00225217" w:rsidRPr="00D0679C">
        <w:t xml:space="preserve"> </w:t>
      </w:r>
      <w:r w:rsidR="00573E44">
        <w:t xml:space="preserve">su </w:t>
      </w:r>
      <w:r w:rsidR="00225217" w:rsidRPr="00D0679C">
        <w:t>u kontekstu zaštite podataka i sigurnosti u okruženju naprednog mjerenja najdjelotvornije, najnaprednije i prikladne tehnike za pružanje temelja za sukladnost s pravilima Europske unije za zaštitu podataka i sigurnosnim pravilima</w:t>
      </w:r>
    </w:p>
    <w:p w14:paraId="28598FF4" w14:textId="5A57F9BF" w:rsidR="00225217" w:rsidRDefault="00514903" w:rsidP="00225217">
      <w:pPr>
        <w:pStyle w:val="Podstavak"/>
        <w:numPr>
          <w:ilvl w:val="0"/>
          <w:numId w:val="0"/>
        </w:numPr>
        <w:spacing w:before="0" w:after="0"/>
      </w:pPr>
      <w:r>
        <w:t>58</w:t>
      </w:r>
      <w:r w:rsidR="00225217" w:rsidRPr="00B45107">
        <w:t xml:space="preserve">. </w:t>
      </w:r>
      <w:r w:rsidR="00225217" w:rsidRPr="009405CB">
        <w:rPr>
          <w:i/>
        </w:rPr>
        <w:t>naknada za korištenje mreže</w:t>
      </w:r>
      <w:r w:rsidR="00225217" w:rsidRPr="00B45107">
        <w:t xml:space="preserve"> </w:t>
      </w:r>
      <w:r w:rsidR="00573E44">
        <w:t xml:space="preserve">je </w:t>
      </w:r>
      <w:r w:rsidR="00225217" w:rsidRPr="00B45107">
        <w:t>novčani iznos koji se plaća za korištenje mreže u obračun</w:t>
      </w:r>
      <w:r w:rsidR="007A745A">
        <w:t>s</w:t>
      </w:r>
      <w:r w:rsidR="00225217" w:rsidRPr="00B45107">
        <w:t>kom razdoblju</w:t>
      </w:r>
      <w:r w:rsidR="00573E44">
        <w:t>,</w:t>
      </w:r>
      <w:r w:rsidR="00225217" w:rsidRPr="00B45107">
        <w:t xml:space="preserve"> a čini umnožak iznosa tarifne stavke i broja jedinica tarifne stavke koji je utrošen u obračun</w:t>
      </w:r>
      <w:r w:rsidR="007A745A">
        <w:t>s</w:t>
      </w:r>
      <w:r w:rsidR="00225217" w:rsidRPr="00B45107">
        <w:t>kom razdoblju</w:t>
      </w:r>
      <w:r w:rsidR="00225217">
        <w:t xml:space="preserve">  </w:t>
      </w:r>
    </w:p>
    <w:p w14:paraId="0EF448A7" w14:textId="77777777" w:rsidR="00225217" w:rsidRPr="00D0679C" w:rsidRDefault="00514903" w:rsidP="00225217">
      <w:pPr>
        <w:pStyle w:val="Podstavak"/>
        <w:numPr>
          <w:ilvl w:val="0"/>
          <w:numId w:val="0"/>
        </w:numPr>
        <w:spacing w:before="0" w:after="0"/>
      </w:pPr>
      <w:r>
        <w:t>59</w:t>
      </w:r>
      <w:r w:rsidR="00225217" w:rsidRPr="00D0679C">
        <w:t xml:space="preserve">. </w:t>
      </w:r>
      <w:r w:rsidR="00225217" w:rsidRPr="00D0679C">
        <w:rPr>
          <w:i/>
        </w:rPr>
        <w:t>naknada za priključenje na mrežu</w:t>
      </w:r>
      <w:r w:rsidR="00225217" w:rsidRPr="00D0679C">
        <w:t xml:space="preserve"> </w:t>
      </w:r>
      <w:r w:rsidR="00573E44">
        <w:t xml:space="preserve">je </w:t>
      </w:r>
      <w:r w:rsidR="00225217" w:rsidRPr="00D0679C">
        <w:t>naknada za priključenje građevine novog korisnika mreže na prijenosnu i/ili distribucijsku mrežu, kao i za povećanje priključne snage postojećeg korisnika mreže</w:t>
      </w:r>
    </w:p>
    <w:p w14:paraId="4C93ED4F" w14:textId="77777777" w:rsidR="00225217" w:rsidRPr="00D0679C" w:rsidRDefault="00514903" w:rsidP="00225217">
      <w:pPr>
        <w:pStyle w:val="Podstavak"/>
        <w:numPr>
          <w:ilvl w:val="0"/>
          <w:numId w:val="0"/>
        </w:numPr>
        <w:spacing w:before="0" w:after="0"/>
      </w:pPr>
      <w:r>
        <w:t>60</w:t>
      </w:r>
      <w:r w:rsidR="00225217" w:rsidRPr="00D0679C">
        <w:t xml:space="preserve">. </w:t>
      </w:r>
      <w:r w:rsidR="00225217" w:rsidRPr="00D0679C">
        <w:rPr>
          <w:i/>
        </w:rPr>
        <w:t>naknada za promjenu opskrbljivača</w:t>
      </w:r>
      <w:r w:rsidR="00225217" w:rsidRPr="00D0679C">
        <w:t xml:space="preserve"> </w:t>
      </w:r>
      <w:r w:rsidR="00573E44">
        <w:t xml:space="preserve">je </w:t>
      </w:r>
      <w:r w:rsidR="00225217" w:rsidRPr="00D0679C">
        <w:t xml:space="preserve">naknada ili novčana kazna, uključujući naknade za raskid ugovora, koju opskrbljivači ili </w:t>
      </w:r>
      <w:proofErr w:type="spellStart"/>
      <w:r w:rsidR="00225217" w:rsidRPr="00D0679C">
        <w:t>agregatori</w:t>
      </w:r>
      <w:proofErr w:type="spellEnd"/>
      <w:r w:rsidR="00225217" w:rsidRPr="00D0679C">
        <w:t xml:space="preserve"> ili operatori sustava izravno ili neizravno nameću kupcima zbog promjene opskrbljivača ili </w:t>
      </w:r>
      <w:proofErr w:type="spellStart"/>
      <w:r w:rsidR="00225217" w:rsidRPr="00D0679C">
        <w:t>agregatora</w:t>
      </w:r>
      <w:proofErr w:type="spellEnd"/>
    </w:p>
    <w:p w14:paraId="6203C3D8" w14:textId="77777777" w:rsidR="00225217" w:rsidRPr="00D0679C" w:rsidRDefault="00514903" w:rsidP="00225217">
      <w:pPr>
        <w:pStyle w:val="Podstavak"/>
        <w:numPr>
          <w:ilvl w:val="0"/>
          <w:numId w:val="0"/>
        </w:numPr>
        <w:spacing w:before="0" w:after="0"/>
      </w:pPr>
      <w:r>
        <w:t>61</w:t>
      </w:r>
      <w:r w:rsidR="00225217" w:rsidRPr="00D0679C">
        <w:t xml:space="preserve">. </w:t>
      </w:r>
      <w:r w:rsidR="00225217" w:rsidRPr="00D0679C">
        <w:rPr>
          <w:i/>
        </w:rPr>
        <w:t>naknada za raskid ugovora</w:t>
      </w:r>
      <w:r w:rsidR="00225217" w:rsidRPr="00D0679C">
        <w:t xml:space="preserve"> </w:t>
      </w:r>
      <w:r w:rsidR="00573E44">
        <w:t xml:space="preserve">je </w:t>
      </w:r>
      <w:r w:rsidR="00225217" w:rsidRPr="00D0679C">
        <w:t xml:space="preserve">naknada ili novčana kazna koju opskrbljivači ili </w:t>
      </w:r>
      <w:proofErr w:type="spellStart"/>
      <w:r w:rsidR="00225217" w:rsidRPr="00D0679C">
        <w:t>agregatori</w:t>
      </w:r>
      <w:proofErr w:type="spellEnd"/>
      <w:r w:rsidR="00225217" w:rsidRPr="00D0679C">
        <w:t xml:space="preserve"> nameću kupcima zbog raskida ugovora o </w:t>
      </w:r>
      <w:r w:rsidR="00225217">
        <w:t xml:space="preserve">opskrbi električnom energijom </w:t>
      </w:r>
      <w:r w:rsidR="00225217" w:rsidRPr="00D0679C">
        <w:t>ili ugovora o agregiranju</w:t>
      </w:r>
    </w:p>
    <w:p w14:paraId="457D0EA2" w14:textId="77777777" w:rsidR="00225217" w:rsidRPr="00D0679C" w:rsidRDefault="00514903" w:rsidP="00225217">
      <w:pPr>
        <w:pStyle w:val="Podstavak"/>
        <w:numPr>
          <w:ilvl w:val="0"/>
          <w:numId w:val="0"/>
        </w:numPr>
        <w:spacing w:before="0" w:after="0"/>
      </w:pPr>
      <w:r>
        <w:t>62</w:t>
      </w:r>
      <w:r w:rsidR="00225217" w:rsidRPr="00D0679C">
        <w:t xml:space="preserve">. </w:t>
      </w:r>
      <w:r w:rsidR="00225217" w:rsidRPr="00D0679C">
        <w:rPr>
          <w:i/>
        </w:rPr>
        <w:t>napredna mreža</w:t>
      </w:r>
      <w:r w:rsidR="00225217" w:rsidRPr="00D0679C">
        <w:t xml:space="preserve"> </w:t>
      </w:r>
      <w:r w:rsidR="00E85D4C">
        <w:t xml:space="preserve">je </w:t>
      </w:r>
      <w:r w:rsidR="00225217" w:rsidRPr="00D0679C">
        <w:t xml:space="preserve">elektroenergetska mreža koja korištenjem naprednih tehnologija </w:t>
      </w:r>
      <w:proofErr w:type="spellStart"/>
      <w:r w:rsidR="00225217" w:rsidRPr="00D0679C">
        <w:t>optimira</w:t>
      </w:r>
      <w:proofErr w:type="spellEnd"/>
      <w:r w:rsidR="00225217" w:rsidRPr="00D0679C">
        <w:t xml:space="preserve"> rad elektroenergetskog sustava te na trošk</w:t>
      </w:r>
      <w:r w:rsidR="00225217">
        <w:t xml:space="preserve">ovno učinkovit način omogućuje </w:t>
      </w:r>
      <w:r w:rsidR="00225217" w:rsidRPr="00D0679C">
        <w:t>integriranje ponašanja i djelovanja svih korisnika mreže radi postizanja i očuvanja ekonomski učinkovitog i održivog elektroenergetskog sustava s niskim gubicima te odgovarajućom razinom kvalitete opskrbe električnom energijom i sigurnosti opskrbe električnom energijom kao i aktivnog sudjelovanja korisnika mreže</w:t>
      </w:r>
    </w:p>
    <w:p w14:paraId="69A73C88" w14:textId="77777777" w:rsidR="00225217" w:rsidRPr="00D0679C" w:rsidRDefault="00514903" w:rsidP="00225217">
      <w:pPr>
        <w:pStyle w:val="Podstavak"/>
        <w:numPr>
          <w:ilvl w:val="0"/>
          <w:numId w:val="0"/>
        </w:numPr>
        <w:spacing w:before="0" w:after="0"/>
      </w:pPr>
      <w:r>
        <w:t>63</w:t>
      </w:r>
      <w:r w:rsidR="00225217" w:rsidRPr="00D0679C">
        <w:t xml:space="preserve">. </w:t>
      </w:r>
      <w:proofErr w:type="spellStart"/>
      <w:r w:rsidR="00225217" w:rsidRPr="00D0679C">
        <w:rPr>
          <w:i/>
        </w:rPr>
        <w:t>nefrekvencijska</w:t>
      </w:r>
      <w:proofErr w:type="spellEnd"/>
      <w:r w:rsidR="00225217" w:rsidRPr="00D0679C">
        <w:rPr>
          <w:i/>
        </w:rPr>
        <w:t xml:space="preserve"> pomoćna usluga</w:t>
      </w:r>
      <w:r w:rsidR="00225217" w:rsidRPr="00D0679C">
        <w:t xml:space="preserve"> </w:t>
      </w:r>
      <w:r w:rsidR="00E85D4C">
        <w:t xml:space="preserve">je </w:t>
      </w:r>
      <w:r w:rsidR="00225217" w:rsidRPr="00D0679C">
        <w:t xml:space="preserve">usluga kojom se koristi operator prijenosnog sustava ili operator distribucijskog sustava u svrhu regulacije napona u stacionarnom stanju, injektiranja brzo djelujuće jalove struje, tromosti za osiguranje stabilnosti lokalne mreže, struje kratkog spoja, sposobnosti crnog starta te sposobnosti otočnog pogona </w:t>
      </w:r>
    </w:p>
    <w:p w14:paraId="4FCA2BE2" w14:textId="77777777" w:rsidR="00225217" w:rsidRPr="00D0679C" w:rsidRDefault="00514903" w:rsidP="00225217">
      <w:pPr>
        <w:pStyle w:val="Podstavak"/>
        <w:numPr>
          <w:ilvl w:val="0"/>
          <w:numId w:val="0"/>
        </w:numPr>
        <w:spacing w:before="0" w:after="0"/>
      </w:pPr>
      <w:r>
        <w:t>64</w:t>
      </w:r>
      <w:r w:rsidR="00225217" w:rsidRPr="00D0679C">
        <w:t xml:space="preserve">. </w:t>
      </w:r>
      <w:r w:rsidR="00225217" w:rsidRPr="00D0679C">
        <w:rPr>
          <w:i/>
        </w:rPr>
        <w:t xml:space="preserve">neovisni </w:t>
      </w:r>
      <w:proofErr w:type="spellStart"/>
      <w:r w:rsidR="00225217" w:rsidRPr="00D0679C">
        <w:rPr>
          <w:i/>
        </w:rPr>
        <w:t>agregator</w:t>
      </w:r>
      <w:proofErr w:type="spellEnd"/>
      <w:r w:rsidR="00225217" w:rsidRPr="00D0679C">
        <w:t xml:space="preserve"> </w:t>
      </w:r>
      <w:r w:rsidR="00E85D4C">
        <w:t xml:space="preserve">je </w:t>
      </w:r>
      <w:proofErr w:type="spellStart"/>
      <w:r w:rsidR="00225217" w:rsidRPr="00D0679C">
        <w:t>agregator</w:t>
      </w:r>
      <w:proofErr w:type="spellEnd"/>
      <w:r w:rsidR="00225217" w:rsidRPr="00D0679C">
        <w:t xml:space="preserve"> koji nije povezan s opskrbljivačem krajnjih kupca</w:t>
      </w:r>
      <w:r w:rsidR="00225217">
        <w:t xml:space="preserve">, odnosno nije povezani subjekt </w:t>
      </w:r>
      <w:r w:rsidR="00225217" w:rsidRPr="00D0679C">
        <w:t>s opskrbljivačem krajnjih kupca</w:t>
      </w:r>
    </w:p>
    <w:p w14:paraId="1A026E52" w14:textId="77777777" w:rsidR="00225217" w:rsidRPr="00D0679C" w:rsidRDefault="00514903" w:rsidP="00225217">
      <w:pPr>
        <w:pStyle w:val="Podstavak"/>
        <w:numPr>
          <w:ilvl w:val="0"/>
          <w:numId w:val="0"/>
        </w:numPr>
        <w:spacing w:before="0" w:after="0"/>
      </w:pPr>
      <w:r>
        <w:t>65</w:t>
      </w:r>
      <w:r w:rsidR="00225217" w:rsidRPr="00D0679C">
        <w:t xml:space="preserve">. </w:t>
      </w:r>
      <w:r w:rsidR="00225217" w:rsidRPr="00D0679C">
        <w:rPr>
          <w:i/>
        </w:rPr>
        <w:t>nestandardna usluga operatora sustava</w:t>
      </w:r>
      <w:r w:rsidR="00225217" w:rsidRPr="00D0679C">
        <w:t xml:space="preserve"> </w:t>
      </w:r>
      <w:r w:rsidR="00E85D4C">
        <w:t xml:space="preserve">je </w:t>
      </w:r>
      <w:proofErr w:type="spellStart"/>
      <w:r w:rsidR="00225217" w:rsidRPr="00D0679C">
        <w:t>pridjeljiva</w:t>
      </w:r>
      <w:proofErr w:type="spellEnd"/>
      <w:r w:rsidR="00225217" w:rsidRPr="00D0679C">
        <w:t xml:space="preserve"> usluga iz područja nadležnosti i odgovornosti operatora sustava koja nije sadržana u naknadi za korištenje mreže i naknadi za priključenje na mrežu</w:t>
      </w:r>
    </w:p>
    <w:p w14:paraId="6A4F04DF" w14:textId="77777777" w:rsidR="00225217" w:rsidRPr="00D0679C" w:rsidRDefault="00514903" w:rsidP="00225217">
      <w:pPr>
        <w:pStyle w:val="Podstavak"/>
        <w:numPr>
          <w:ilvl w:val="0"/>
          <w:numId w:val="0"/>
        </w:numPr>
        <w:spacing w:before="0" w:after="0"/>
      </w:pPr>
      <w:r>
        <w:t>66</w:t>
      </w:r>
      <w:r w:rsidR="00225217" w:rsidRPr="00D0679C">
        <w:t xml:space="preserve">. </w:t>
      </w:r>
      <w:r w:rsidR="00225217" w:rsidRPr="00D0679C">
        <w:rPr>
          <w:i/>
        </w:rPr>
        <w:t>niski napon (NN)</w:t>
      </w:r>
      <w:r w:rsidR="00225217" w:rsidRPr="00D0679C">
        <w:t xml:space="preserve"> </w:t>
      </w:r>
      <w:r w:rsidR="00E85D4C">
        <w:t xml:space="preserve">su </w:t>
      </w:r>
      <w:r w:rsidR="00225217" w:rsidRPr="00D0679C">
        <w:t>naponske razine do uključivo 1.000 V</w:t>
      </w:r>
    </w:p>
    <w:p w14:paraId="747ACAFB" w14:textId="77777777" w:rsidR="00225217" w:rsidRPr="00D0679C" w:rsidRDefault="00514903" w:rsidP="00225217">
      <w:pPr>
        <w:pStyle w:val="Podstavak"/>
        <w:numPr>
          <w:ilvl w:val="0"/>
          <w:numId w:val="0"/>
        </w:numPr>
        <w:spacing w:before="0" w:after="0"/>
      </w:pPr>
      <w:r>
        <w:t>67</w:t>
      </w:r>
      <w:r w:rsidR="00225217" w:rsidRPr="00D0679C">
        <w:t>. n</w:t>
      </w:r>
      <w:r w:rsidR="00225217" w:rsidRPr="00D0679C">
        <w:rPr>
          <w:rStyle w:val="kurziv"/>
          <w:rFonts w:ascii="Minion Pro" w:hAnsi="Minion Pro"/>
          <w:i/>
          <w:iCs/>
          <w:color w:val="000000"/>
          <w:bdr w:val="none" w:sz="0" w:space="0" w:color="auto" w:frame="1"/>
          <w:shd w:val="clear" w:color="auto" w:fill="FFFFFF"/>
        </w:rPr>
        <w:t xml:space="preserve">ositelj projekta </w:t>
      </w:r>
      <w:r w:rsidR="00E85D4C" w:rsidRPr="00E85D4C">
        <w:rPr>
          <w:rStyle w:val="kurziv"/>
          <w:rFonts w:ascii="Minion Pro" w:hAnsi="Minion Pro"/>
          <w:iCs/>
          <w:color w:val="000000"/>
          <w:bdr w:val="none" w:sz="0" w:space="0" w:color="auto" w:frame="1"/>
          <w:shd w:val="clear" w:color="auto" w:fill="FFFFFF"/>
        </w:rPr>
        <w:t xml:space="preserve">je </w:t>
      </w:r>
      <w:r w:rsidR="00225217" w:rsidRPr="00D0679C">
        <w:rPr>
          <w:rFonts w:ascii="Minion Pro" w:hAnsi="Minion Pro"/>
          <w:color w:val="000000"/>
          <w:shd w:val="clear" w:color="auto" w:fill="FFFFFF"/>
        </w:rPr>
        <w:t xml:space="preserve">fizička ili pravna osoba koja planira graditi i gradi proizvodno postrojenje ili proizvodnu jedinicu, upisana u Registar obnovljivih izvora energije i </w:t>
      </w:r>
      <w:proofErr w:type="spellStart"/>
      <w:r w:rsidR="00225217" w:rsidRPr="00D0679C">
        <w:rPr>
          <w:rFonts w:ascii="Minion Pro" w:hAnsi="Minion Pro"/>
          <w:color w:val="000000"/>
          <w:shd w:val="clear" w:color="auto" w:fill="FFFFFF"/>
        </w:rPr>
        <w:t>kogeneracije</w:t>
      </w:r>
      <w:proofErr w:type="spellEnd"/>
      <w:r w:rsidR="00225217" w:rsidRPr="00D0679C">
        <w:rPr>
          <w:rFonts w:ascii="Minion Pro" w:hAnsi="Minion Pro"/>
          <w:color w:val="000000"/>
          <w:shd w:val="clear" w:color="auto" w:fill="FFFFFF"/>
        </w:rPr>
        <w:t xml:space="preserve"> te povlaštenih proizvođača</w:t>
      </w:r>
    </w:p>
    <w:p w14:paraId="25C9F592" w14:textId="77777777" w:rsidR="00225217" w:rsidRPr="00D0679C" w:rsidRDefault="00514903" w:rsidP="00225217">
      <w:pPr>
        <w:spacing w:before="0" w:beforeAutospacing="0" w:after="0" w:afterAutospacing="0"/>
        <w:rPr>
          <w:color w:val="000000"/>
          <w:shd w:val="clear" w:color="auto" w:fill="FFFFFF"/>
        </w:rPr>
      </w:pPr>
      <w:r>
        <w:t>68</w:t>
      </w:r>
      <w:r w:rsidR="00225217" w:rsidRPr="00D0679C">
        <w:t xml:space="preserve">. </w:t>
      </w:r>
      <w:r w:rsidR="00225217" w:rsidRPr="00D0679C">
        <w:rPr>
          <w:i/>
          <w:iCs/>
        </w:rPr>
        <w:t xml:space="preserve">obnovljivi izvori energije </w:t>
      </w:r>
      <w:r w:rsidR="00E85D4C" w:rsidRPr="00E85D4C">
        <w:rPr>
          <w:iCs/>
        </w:rPr>
        <w:t>su</w:t>
      </w:r>
      <w:r w:rsidR="00E85D4C">
        <w:rPr>
          <w:i/>
          <w:iCs/>
        </w:rPr>
        <w:t xml:space="preserve"> </w:t>
      </w:r>
      <w:r w:rsidR="00225217" w:rsidRPr="00D0679C">
        <w:rPr>
          <w:color w:val="000000"/>
          <w:shd w:val="clear" w:color="auto" w:fill="FFFFFF"/>
        </w:rPr>
        <w:t xml:space="preserve">energija iz obnovljivih </w:t>
      </w:r>
      <w:proofErr w:type="spellStart"/>
      <w:r w:rsidR="00225217" w:rsidRPr="00D0679C">
        <w:rPr>
          <w:color w:val="000000"/>
          <w:shd w:val="clear" w:color="auto" w:fill="FFFFFF"/>
        </w:rPr>
        <w:t>nefosilnih</w:t>
      </w:r>
      <w:proofErr w:type="spellEnd"/>
      <w:r w:rsidR="00225217" w:rsidRPr="00D0679C">
        <w:rPr>
          <w:color w:val="000000"/>
          <w:shd w:val="clear" w:color="auto" w:fill="FFFFFF"/>
        </w:rPr>
        <w:t xml:space="preserve"> izvora, primjerice en</w:t>
      </w:r>
      <w:r w:rsidR="00225217">
        <w:rPr>
          <w:color w:val="000000"/>
          <w:shd w:val="clear" w:color="auto" w:fill="FFFFFF"/>
        </w:rPr>
        <w:t xml:space="preserve">ergija vjetra, solarna energija </w:t>
      </w:r>
      <w:r w:rsidR="00225217" w:rsidRPr="00D0679C">
        <w:rPr>
          <w:color w:val="000000"/>
          <w:shd w:val="clear" w:color="auto" w:fill="FFFFFF"/>
        </w:rPr>
        <w:t xml:space="preserve">(toplinska i </w:t>
      </w:r>
      <w:proofErr w:type="spellStart"/>
      <w:r w:rsidR="00225217" w:rsidRPr="00D0679C">
        <w:rPr>
          <w:color w:val="000000"/>
          <w:shd w:val="clear" w:color="auto" w:fill="FFFFFF"/>
        </w:rPr>
        <w:t>fotonaponska</w:t>
      </w:r>
      <w:proofErr w:type="spellEnd"/>
      <w:r w:rsidR="00225217" w:rsidRPr="00D0679C">
        <w:rPr>
          <w:color w:val="000000"/>
          <w:shd w:val="clear" w:color="auto" w:fill="FFFFFF"/>
        </w:rPr>
        <w:t>) te geotermalna energija, energija iz okoliša</w:t>
      </w:r>
      <w:r w:rsidR="00225217">
        <w:rPr>
          <w:color w:val="000000"/>
          <w:shd w:val="clear" w:color="auto" w:fill="FFFFFF"/>
        </w:rPr>
        <w:t xml:space="preserve">, energija plime, oseke i druga </w:t>
      </w:r>
      <w:r w:rsidR="00225217" w:rsidRPr="00D0679C">
        <w:rPr>
          <w:color w:val="000000"/>
          <w:shd w:val="clear" w:color="auto" w:fill="FFFFFF"/>
        </w:rPr>
        <w:t>energija oceana, hidroenergija, biomasa, plin dobiven od otpada, plin dobiven iz uređaja za obradu otpadnih voda i bioplin;</w:t>
      </w:r>
    </w:p>
    <w:p w14:paraId="4FDEBB94" w14:textId="77777777" w:rsidR="00225217" w:rsidRPr="00D0679C" w:rsidRDefault="00514903" w:rsidP="00225217">
      <w:pPr>
        <w:spacing w:before="0" w:beforeAutospacing="0" w:after="0" w:afterAutospacing="0"/>
      </w:pPr>
      <w:r>
        <w:t>69</w:t>
      </w:r>
      <w:r w:rsidR="00225217" w:rsidRPr="00D0679C">
        <w:t xml:space="preserve">. </w:t>
      </w:r>
      <w:r w:rsidR="00225217" w:rsidRPr="00D0679C">
        <w:rPr>
          <w:i/>
          <w:iCs/>
        </w:rPr>
        <w:t>obračunski interval odstupanja</w:t>
      </w:r>
      <w:r w:rsidR="00225217" w:rsidRPr="00D0679C">
        <w:t xml:space="preserve"> </w:t>
      </w:r>
      <w:r w:rsidR="00E85D4C">
        <w:t xml:space="preserve">je </w:t>
      </w:r>
      <w:r w:rsidR="00225217" w:rsidRPr="00D0679C">
        <w:t>razdoblje obračuna odstupanja kako je definirano u članku 2. točki 15. Uredbe (EU) 2019/943</w:t>
      </w:r>
    </w:p>
    <w:p w14:paraId="2ECEF8EE" w14:textId="77777777" w:rsidR="00225217" w:rsidRPr="00D0679C" w:rsidRDefault="00514903" w:rsidP="00225217">
      <w:pPr>
        <w:spacing w:before="0" w:beforeAutospacing="0" w:after="0" w:afterAutospacing="0"/>
      </w:pPr>
      <w:r>
        <w:t>70</w:t>
      </w:r>
      <w:r w:rsidR="00225217" w:rsidRPr="00D0679C">
        <w:t xml:space="preserve">. </w:t>
      </w:r>
      <w:r w:rsidR="00225217" w:rsidRPr="00D0679C">
        <w:rPr>
          <w:i/>
        </w:rPr>
        <w:t xml:space="preserve">odstupanje </w:t>
      </w:r>
      <w:r w:rsidR="00E85D4C" w:rsidRPr="00E85D4C">
        <w:t>je</w:t>
      </w:r>
      <w:r w:rsidR="00225217" w:rsidRPr="00D0679C">
        <w:t xml:space="preserve"> razlika između ostvarenja i tržišne pozicije bilančne grupe u jednom obračunskom intervalu odstupanja</w:t>
      </w:r>
    </w:p>
    <w:p w14:paraId="553085F8" w14:textId="77777777" w:rsidR="00225217" w:rsidRPr="00D0679C" w:rsidRDefault="00514903" w:rsidP="00225217">
      <w:pPr>
        <w:pStyle w:val="Podstavak"/>
        <w:numPr>
          <w:ilvl w:val="0"/>
          <w:numId w:val="0"/>
        </w:numPr>
        <w:spacing w:before="0" w:after="0"/>
      </w:pPr>
      <w:r>
        <w:lastRenderedPageBreak/>
        <w:t>71</w:t>
      </w:r>
      <w:r w:rsidR="00225217" w:rsidRPr="00D0679C">
        <w:t xml:space="preserve">. </w:t>
      </w:r>
      <w:r w:rsidR="00225217" w:rsidRPr="00D0679C">
        <w:rPr>
          <w:i/>
        </w:rPr>
        <w:t>operator distribucijskog sustava</w:t>
      </w:r>
      <w:r w:rsidR="00225217" w:rsidRPr="00D0679C">
        <w:t xml:space="preserve"> </w:t>
      </w:r>
      <w:r w:rsidR="004D2FFC">
        <w:t xml:space="preserve">je </w:t>
      </w:r>
      <w:r w:rsidR="00225217" w:rsidRPr="00D0679C">
        <w:t>fizička ili pravna osoba odgovorna za pogon i vođenje, održavanje, razvoj i izgradnju distribucijske mreže na danom području kao i zajedničkih postrojenja prema prijenosnoj mreži i, kada je to primjenjivo, međusobno povezivanje s drugim distribucijskim sustavima te za osiguravanje dugoročne sposobnosti distribucijske mreže da zadovolji razumne zahtjeve za distribucijom električne energije</w:t>
      </w:r>
    </w:p>
    <w:p w14:paraId="41906E2F" w14:textId="77777777" w:rsidR="00225217" w:rsidRPr="00D0679C" w:rsidRDefault="00514903" w:rsidP="00225217">
      <w:pPr>
        <w:pStyle w:val="Podstavak"/>
        <w:numPr>
          <w:ilvl w:val="0"/>
          <w:numId w:val="0"/>
        </w:numPr>
        <w:spacing w:before="0" w:after="0"/>
      </w:pPr>
      <w:r>
        <w:t>72</w:t>
      </w:r>
      <w:r w:rsidR="00225217" w:rsidRPr="00D0679C">
        <w:t xml:space="preserve">. </w:t>
      </w:r>
      <w:r w:rsidR="00225217" w:rsidRPr="00D0679C">
        <w:rPr>
          <w:i/>
        </w:rPr>
        <w:t>operator prijenosnog sustava</w:t>
      </w:r>
      <w:r w:rsidR="00225217" w:rsidRPr="00D0679C">
        <w:t xml:space="preserve"> </w:t>
      </w:r>
      <w:r w:rsidR="004D2FFC">
        <w:t xml:space="preserve">je </w:t>
      </w:r>
      <w:r w:rsidR="00225217" w:rsidRPr="00D0679C">
        <w:t>fizička ili pravna osoba odgovorna za pogon i vođenje, održavanje, razvoj i izgradnju prijenosne mreže na danom području, prekograničnih prijenosnih vodova prema drugim prijenosnim mrežama kao i zajedničkih postrojenja prema distribucijskoj mreži te za osiguravanje dugoročne sposobnosti prijenosne mreže da zadovolji razumne zahtjeve za prijenosom električne energije</w:t>
      </w:r>
    </w:p>
    <w:p w14:paraId="5CDFDAE9" w14:textId="77777777" w:rsidR="00225217" w:rsidRPr="00D0679C" w:rsidRDefault="00514903" w:rsidP="00225217">
      <w:pPr>
        <w:pStyle w:val="Podstavak"/>
        <w:numPr>
          <w:ilvl w:val="0"/>
          <w:numId w:val="0"/>
        </w:numPr>
        <w:spacing w:before="0" w:after="0"/>
      </w:pPr>
      <w:r>
        <w:t>73</w:t>
      </w:r>
      <w:r w:rsidR="00225217" w:rsidRPr="00D0679C">
        <w:t xml:space="preserve">. </w:t>
      </w:r>
      <w:r w:rsidR="00225217" w:rsidRPr="00D0679C">
        <w:rPr>
          <w:i/>
        </w:rPr>
        <w:t>operator skladišta energije</w:t>
      </w:r>
      <w:r w:rsidR="00225217" w:rsidRPr="00D0679C">
        <w:t xml:space="preserve"> </w:t>
      </w:r>
      <w:r w:rsidR="004D2FFC">
        <w:t xml:space="preserve">je </w:t>
      </w:r>
      <w:r w:rsidR="00225217" w:rsidRPr="00D0679C">
        <w:t>fizička ili pravna osoba koja</w:t>
      </w:r>
      <w:r w:rsidR="00225217">
        <w:t xml:space="preserve"> obavlja energetsku djelatnost </w:t>
      </w:r>
      <w:r w:rsidR="00225217" w:rsidRPr="00D0679C">
        <w:t>skladišt</w:t>
      </w:r>
      <w:r w:rsidR="00225217">
        <w:t xml:space="preserve">enja </w:t>
      </w:r>
      <w:r w:rsidR="00225217" w:rsidRPr="00D0679C">
        <w:t>energij</w:t>
      </w:r>
      <w:r w:rsidR="00225217">
        <w:t>e</w:t>
      </w:r>
    </w:p>
    <w:p w14:paraId="12DE14AF" w14:textId="108767D0" w:rsidR="00225217" w:rsidRPr="00D0679C" w:rsidRDefault="00514903" w:rsidP="00225217">
      <w:pPr>
        <w:pStyle w:val="Podstavak"/>
        <w:numPr>
          <w:ilvl w:val="0"/>
          <w:numId w:val="0"/>
        </w:numPr>
        <w:spacing w:before="0" w:after="0"/>
      </w:pPr>
      <w:r>
        <w:t>74</w:t>
      </w:r>
      <w:r w:rsidR="00225217" w:rsidRPr="00D0679C">
        <w:t xml:space="preserve">. </w:t>
      </w:r>
      <w:r w:rsidR="00225217" w:rsidRPr="00D0679C">
        <w:rPr>
          <w:i/>
        </w:rPr>
        <w:t xml:space="preserve">operator sustava </w:t>
      </w:r>
      <w:r w:rsidR="004D2FFC">
        <w:t>je</w:t>
      </w:r>
      <w:r w:rsidR="004D2FFC" w:rsidRPr="00D0679C">
        <w:t xml:space="preserve"> </w:t>
      </w:r>
      <w:r w:rsidR="00225217" w:rsidRPr="00D0679C">
        <w:t>operator prijenosnog sustava i operator distribucijskog sustava</w:t>
      </w:r>
    </w:p>
    <w:p w14:paraId="6CCC3099" w14:textId="77777777" w:rsidR="00225217" w:rsidRPr="00D0679C" w:rsidRDefault="00514903" w:rsidP="00225217">
      <w:pPr>
        <w:pStyle w:val="Podstavak"/>
        <w:numPr>
          <w:ilvl w:val="0"/>
          <w:numId w:val="0"/>
        </w:numPr>
        <w:spacing w:before="0" w:after="0"/>
      </w:pPr>
      <w:r>
        <w:t>75</w:t>
      </w:r>
      <w:r w:rsidR="00225217" w:rsidRPr="00D0679C">
        <w:t xml:space="preserve">. </w:t>
      </w:r>
      <w:r w:rsidR="00225217" w:rsidRPr="00D0679C">
        <w:rPr>
          <w:i/>
        </w:rPr>
        <w:t>operator tržišta elektri</w:t>
      </w:r>
      <w:r w:rsidR="00225217" w:rsidRPr="00D0679C">
        <w:rPr>
          <w:rFonts w:hint="eastAsia"/>
          <w:i/>
        </w:rPr>
        <w:t>č</w:t>
      </w:r>
      <w:r w:rsidR="00225217" w:rsidRPr="00D0679C">
        <w:rPr>
          <w:i/>
        </w:rPr>
        <w:t>ne energije</w:t>
      </w:r>
      <w:r w:rsidR="00225217" w:rsidRPr="00D0679C">
        <w:t xml:space="preserve"> </w:t>
      </w:r>
      <w:r w:rsidR="004D2FFC">
        <w:t xml:space="preserve">je </w:t>
      </w:r>
      <w:r w:rsidR="00225217" w:rsidRPr="00D0679C">
        <w:t>pravna osoba kojoj su ovim Zakonom dodijeljene posebne zada</w:t>
      </w:r>
      <w:r w:rsidR="00225217" w:rsidRPr="00D0679C">
        <w:rPr>
          <w:rFonts w:hint="eastAsia"/>
        </w:rPr>
        <w:t>ć</w:t>
      </w:r>
      <w:r w:rsidR="00225217" w:rsidRPr="00D0679C">
        <w:t>e ili obveze u pogledu tržišta električne energije</w:t>
      </w:r>
    </w:p>
    <w:p w14:paraId="7071522B" w14:textId="77777777" w:rsidR="00225217" w:rsidRPr="00D0679C" w:rsidRDefault="00514903" w:rsidP="00225217">
      <w:pPr>
        <w:pStyle w:val="Podstavak"/>
        <w:numPr>
          <w:ilvl w:val="0"/>
          <w:numId w:val="0"/>
        </w:numPr>
        <w:spacing w:before="0" w:after="0"/>
      </w:pPr>
      <w:r>
        <w:t>76</w:t>
      </w:r>
      <w:r w:rsidR="00225217" w:rsidRPr="00D0679C">
        <w:t xml:space="preserve">. </w:t>
      </w:r>
      <w:r w:rsidR="00225217" w:rsidRPr="00D0679C">
        <w:rPr>
          <w:i/>
        </w:rPr>
        <w:t>operator zatvorenog distribucijskog sustava</w:t>
      </w:r>
      <w:r w:rsidR="00225217" w:rsidRPr="00D0679C">
        <w:t xml:space="preserve"> </w:t>
      </w:r>
      <w:r w:rsidR="004D2FFC">
        <w:t xml:space="preserve">je </w:t>
      </w:r>
      <w:r w:rsidR="00225217" w:rsidRPr="00D0679C">
        <w:t>energetski subjekt koji obavlja energetsku djelatnost distribucije električne energije u zatvorenom distribucijskom sustavu</w:t>
      </w:r>
    </w:p>
    <w:p w14:paraId="466A2DBD" w14:textId="77777777" w:rsidR="00225217" w:rsidRPr="00D0679C" w:rsidRDefault="00514903" w:rsidP="00225217">
      <w:pPr>
        <w:pStyle w:val="Podstavak"/>
        <w:numPr>
          <w:ilvl w:val="0"/>
          <w:numId w:val="0"/>
        </w:numPr>
        <w:spacing w:before="0" w:after="0"/>
      </w:pPr>
      <w:r>
        <w:t>77</w:t>
      </w:r>
      <w:r w:rsidR="00225217" w:rsidRPr="00D0679C">
        <w:t xml:space="preserve">. </w:t>
      </w:r>
      <w:r w:rsidR="00225217" w:rsidRPr="00D0679C">
        <w:rPr>
          <w:i/>
        </w:rPr>
        <w:t>opskrba električnom energijom</w:t>
      </w:r>
      <w:r w:rsidR="00225217" w:rsidRPr="00D0679C">
        <w:t xml:space="preserve"> </w:t>
      </w:r>
      <w:r w:rsidR="004D2FFC">
        <w:t xml:space="preserve">je </w:t>
      </w:r>
      <w:r w:rsidR="00225217" w:rsidRPr="00D0679C">
        <w:t>kupnja i prodaja električne energije na veleprodajnom tržištu, prodaja električne energije krajnjim kupcima i skladištima energije, otkup električne energije od aktivnih kupaca, skladišta energije i proizvođača te agregiranje</w:t>
      </w:r>
    </w:p>
    <w:p w14:paraId="726977B6" w14:textId="77777777" w:rsidR="00225217" w:rsidRPr="00D0679C" w:rsidRDefault="00514903" w:rsidP="00225217">
      <w:pPr>
        <w:pStyle w:val="Podstavak"/>
        <w:numPr>
          <w:ilvl w:val="0"/>
          <w:numId w:val="0"/>
        </w:numPr>
        <w:spacing w:before="0" w:after="0"/>
      </w:pPr>
      <w:r>
        <w:t>78</w:t>
      </w:r>
      <w:r w:rsidR="00225217" w:rsidRPr="00D0679C">
        <w:t xml:space="preserve">. </w:t>
      </w:r>
      <w:r w:rsidR="00225217" w:rsidRPr="00D0679C">
        <w:rPr>
          <w:i/>
        </w:rPr>
        <w:t>opskrba električnom energijom</w:t>
      </w:r>
      <w:r w:rsidR="00225217" w:rsidRPr="00D0679C">
        <w:t xml:space="preserve"> </w:t>
      </w:r>
      <w:r w:rsidR="00225217" w:rsidRPr="00D0679C">
        <w:rPr>
          <w:i/>
        </w:rPr>
        <w:t>koja se obavlja kao javna usluga</w:t>
      </w:r>
      <w:r w:rsidR="00225217" w:rsidRPr="00D0679C">
        <w:t xml:space="preserve"> </w:t>
      </w:r>
      <w:r w:rsidR="004D2FFC">
        <w:t xml:space="preserve">je </w:t>
      </w:r>
      <w:r w:rsidR="00225217" w:rsidRPr="00D0679C">
        <w:t>opskrba električnom energijom onih krajnjih kupaca koji imaju pravo na takav način opskrbe i slobodno ga izaberu ili koriste po automatizmu</w:t>
      </w:r>
    </w:p>
    <w:p w14:paraId="532268F8" w14:textId="77777777" w:rsidR="00225217" w:rsidRPr="00D0679C" w:rsidRDefault="00514903" w:rsidP="00225217">
      <w:pPr>
        <w:pStyle w:val="Podstavak"/>
        <w:numPr>
          <w:ilvl w:val="0"/>
          <w:numId w:val="0"/>
        </w:numPr>
        <w:spacing w:before="0" w:after="0"/>
      </w:pPr>
      <w:r>
        <w:t>79</w:t>
      </w:r>
      <w:r w:rsidR="00225217" w:rsidRPr="00D0679C">
        <w:t xml:space="preserve">. </w:t>
      </w:r>
      <w:r w:rsidR="00225217" w:rsidRPr="00D0679C">
        <w:rPr>
          <w:i/>
        </w:rPr>
        <w:t>opskrbljivač</w:t>
      </w:r>
      <w:r w:rsidR="00225217" w:rsidRPr="00D0679C">
        <w:t xml:space="preserve"> </w:t>
      </w:r>
      <w:r w:rsidR="004D2FFC">
        <w:t xml:space="preserve">je </w:t>
      </w:r>
      <w:r w:rsidR="00225217" w:rsidRPr="00D0679C">
        <w:t xml:space="preserve">elektroenergetski subjekt koji obavlja elektroenergetsku djelatnost opskrbe električnom energijom </w:t>
      </w:r>
    </w:p>
    <w:p w14:paraId="6A21C2A4" w14:textId="77777777" w:rsidR="00225217" w:rsidRPr="00D0679C" w:rsidRDefault="00514903" w:rsidP="00225217">
      <w:pPr>
        <w:pStyle w:val="Podstavak"/>
        <w:numPr>
          <w:ilvl w:val="0"/>
          <w:numId w:val="0"/>
        </w:numPr>
        <w:spacing w:before="0" w:after="0"/>
      </w:pPr>
      <w:r>
        <w:t>80</w:t>
      </w:r>
      <w:r w:rsidR="00225217" w:rsidRPr="00D0679C">
        <w:t xml:space="preserve">. </w:t>
      </w:r>
      <w:r w:rsidR="00225217" w:rsidRPr="00D0679C">
        <w:rPr>
          <w:i/>
        </w:rPr>
        <w:t>opskrbljivač kupaca u okviru javne usluge</w:t>
      </w:r>
      <w:r w:rsidR="00225217" w:rsidRPr="00D0679C">
        <w:t xml:space="preserve"> </w:t>
      </w:r>
      <w:r w:rsidR="00225217" w:rsidRPr="00D0679C">
        <w:rPr>
          <w:i/>
          <w:iCs/>
        </w:rPr>
        <w:t>opskrbe električnom energijom</w:t>
      </w:r>
      <w:r w:rsidR="00225217" w:rsidRPr="00D0679C">
        <w:t xml:space="preserve"> </w:t>
      </w:r>
      <w:r w:rsidR="004D2FFC">
        <w:t xml:space="preserve">je </w:t>
      </w:r>
      <w:r w:rsidR="00225217" w:rsidRPr="00D0679C">
        <w:t>opskrbljivač koji pruža univerzalnu opskrbu i opskrbljivač koji pruža zajamčenu opskrbu</w:t>
      </w:r>
    </w:p>
    <w:p w14:paraId="2C34F189" w14:textId="77777777" w:rsidR="00225217" w:rsidRPr="00D0679C" w:rsidRDefault="00514903" w:rsidP="00225217">
      <w:pPr>
        <w:pStyle w:val="Podstavak"/>
        <w:numPr>
          <w:ilvl w:val="0"/>
          <w:numId w:val="0"/>
        </w:numPr>
        <w:spacing w:before="0" w:after="0"/>
      </w:pPr>
      <w:r>
        <w:t>81</w:t>
      </w:r>
      <w:r w:rsidR="00225217" w:rsidRPr="00D0679C">
        <w:t xml:space="preserve">. </w:t>
      </w:r>
      <w:r w:rsidR="00225217" w:rsidRPr="00D0679C">
        <w:rPr>
          <w:i/>
        </w:rPr>
        <w:t>pomoćna usluga</w:t>
      </w:r>
      <w:r w:rsidR="00225217" w:rsidRPr="00D0679C">
        <w:t xml:space="preserve"> </w:t>
      </w:r>
      <w:r w:rsidR="004D2FFC">
        <w:t xml:space="preserve">je </w:t>
      </w:r>
      <w:r w:rsidR="00225217" w:rsidRPr="00D0679C">
        <w:t xml:space="preserve">usluga potrebna za rad prijenosnog ili distribucijskog sustava, uključujući usluge uravnoteženja i </w:t>
      </w:r>
      <w:proofErr w:type="spellStart"/>
      <w:r w:rsidR="00225217" w:rsidRPr="00D0679C">
        <w:t>nefrekvencijske</w:t>
      </w:r>
      <w:proofErr w:type="spellEnd"/>
      <w:r w:rsidR="00225217" w:rsidRPr="00D0679C">
        <w:t xml:space="preserve"> pomoćne usluge, koja ne uključuje upravljanje zagušenjem</w:t>
      </w:r>
    </w:p>
    <w:p w14:paraId="0622D416" w14:textId="77777777" w:rsidR="00225217" w:rsidRPr="00D0679C" w:rsidRDefault="00514903" w:rsidP="00225217">
      <w:pPr>
        <w:pStyle w:val="Podstavak"/>
        <w:numPr>
          <w:ilvl w:val="0"/>
          <w:numId w:val="0"/>
        </w:numPr>
        <w:spacing w:before="0" w:after="0"/>
      </w:pPr>
      <w:r>
        <w:t>82</w:t>
      </w:r>
      <w:r w:rsidR="00225217" w:rsidRPr="00D0679C">
        <w:t xml:space="preserve">. </w:t>
      </w:r>
      <w:r w:rsidR="00225217" w:rsidRPr="00D0679C">
        <w:rPr>
          <w:i/>
        </w:rPr>
        <w:t>postrojenje za skladištenje energije</w:t>
      </w:r>
      <w:r w:rsidR="004D2FFC">
        <w:rPr>
          <w:i/>
        </w:rPr>
        <w:t xml:space="preserve"> </w:t>
      </w:r>
      <w:r w:rsidR="004D2FFC" w:rsidRPr="004D2FFC">
        <w:t>je</w:t>
      </w:r>
      <w:r w:rsidR="00225217" w:rsidRPr="00D0679C">
        <w:t>, u kontekstu elektroenergetskog sustava, objekt u kojem se skladišti energija</w:t>
      </w:r>
    </w:p>
    <w:p w14:paraId="012F1621" w14:textId="475C3457" w:rsidR="00225217" w:rsidRPr="00D0679C" w:rsidRDefault="00514903" w:rsidP="00225217">
      <w:pPr>
        <w:pStyle w:val="Podstavak"/>
        <w:numPr>
          <w:ilvl w:val="0"/>
          <w:numId w:val="0"/>
        </w:numPr>
        <w:spacing w:before="0" w:after="0"/>
      </w:pPr>
      <w:r>
        <w:t>83</w:t>
      </w:r>
      <w:r w:rsidR="00225217" w:rsidRPr="00D0679C">
        <w:t xml:space="preserve">. </w:t>
      </w:r>
      <w:r w:rsidR="00225217" w:rsidRPr="00D0679C">
        <w:rPr>
          <w:i/>
        </w:rPr>
        <w:t>potpuno integrirana komponenta mreže</w:t>
      </w:r>
      <w:r w:rsidR="00225217" w:rsidRPr="00D0679C">
        <w:t xml:space="preserve"> </w:t>
      </w:r>
      <w:r w:rsidR="00AF426B">
        <w:t>je</w:t>
      </w:r>
      <w:r w:rsidR="004D2FFC">
        <w:t xml:space="preserve"> </w:t>
      </w:r>
      <w:r w:rsidR="00AF426B" w:rsidRPr="00D0679C">
        <w:t>komponent</w:t>
      </w:r>
      <w:r w:rsidR="00AF426B">
        <w:t>a</w:t>
      </w:r>
      <w:r w:rsidR="00AF426B" w:rsidRPr="00D0679C">
        <w:t xml:space="preserve"> mrež</w:t>
      </w:r>
      <w:r w:rsidR="00AF426B">
        <w:t>a</w:t>
      </w:r>
      <w:r w:rsidR="00AF426B" w:rsidRPr="00D0679C">
        <w:t xml:space="preserve"> </w:t>
      </w:r>
      <w:r w:rsidR="00225217" w:rsidRPr="00D0679C">
        <w:t>koja je integrirana u prijenosni ili distribucijski sustav, uključujući i postrojenje za skladištenje energije, i koja se koristi jedino u svrhu osiguravanja sigurnog i pouzdanog rada prijenosnog ili distribucijskog sustava, a ne u svrhu uravnoteženja ili upravljanja zagušenjem</w:t>
      </w:r>
    </w:p>
    <w:p w14:paraId="0670A411" w14:textId="77777777" w:rsidR="00225217" w:rsidRPr="00D0679C" w:rsidRDefault="00514903" w:rsidP="00225217">
      <w:pPr>
        <w:pStyle w:val="Podstavak"/>
        <w:numPr>
          <w:ilvl w:val="0"/>
          <w:numId w:val="0"/>
        </w:numPr>
        <w:spacing w:before="0" w:after="0"/>
      </w:pPr>
      <w:r>
        <w:t>84</w:t>
      </w:r>
      <w:r w:rsidR="00225217" w:rsidRPr="00D0679C">
        <w:t xml:space="preserve">. </w:t>
      </w:r>
      <w:r w:rsidR="00225217" w:rsidRPr="00D0679C">
        <w:rPr>
          <w:i/>
        </w:rPr>
        <w:t>povezani subjekt</w:t>
      </w:r>
      <w:r w:rsidR="00225217" w:rsidRPr="00D0679C">
        <w:t xml:space="preserve"> </w:t>
      </w:r>
      <w:r w:rsidR="00AF426B">
        <w:t xml:space="preserve">su </w:t>
      </w:r>
      <w:r w:rsidR="00225217" w:rsidRPr="00D0679C">
        <w:t xml:space="preserve">bilo koja dva ili više subjekata u okviru grupe i subjekti koji pripadaju istim vlasnicima udjela odnosno povezana društva sukladno računovodstvenim propisima </w:t>
      </w:r>
    </w:p>
    <w:p w14:paraId="2A52DCDF" w14:textId="77777777" w:rsidR="00225217" w:rsidRPr="00D0679C" w:rsidRDefault="00514903" w:rsidP="00225217">
      <w:pPr>
        <w:pStyle w:val="Podstavak"/>
        <w:numPr>
          <w:ilvl w:val="0"/>
          <w:numId w:val="0"/>
        </w:numPr>
        <w:spacing w:before="0" w:after="0"/>
      </w:pPr>
      <w:r>
        <w:lastRenderedPageBreak/>
        <w:t>85</w:t>
      </w:r>
      <w:r w:rsidR="00225217" w:rsidRPr="00D0679C">
        <w:t xml:space="preserve">. </w:t>
      </w:r>
      <w:proofErr w:type="spellStart"/>
      <w:r w:rsidR="00225217" w:rsidRPr="00D0679C">
        <w:rPr>
          <w:i/>
        </w:rPr>
        <w:t>pridjeljivi</w:t>
      </w:r>
      <w:proofErr w:type="spellEnd"/>
      <w:r w:rsidR="00225217" w:rsidRPr="00D0679C">
        <w:rPr>
          <w:i/>
        </w:rPr>
        <w:t xml:space="preserve"> poslovi</w:t>
      </w:r>
      <w:r w:rsidR="00225217" w:rsidRPr="00D0679C">
        <w:t xml:space="preserve"> </w:t>
      </w:r>
      <w:r w:rsidR="00AF426B">
        <w:t xml:space="preserve">su </w:t>
      </w:r>
      <w:r w:rsidR="00225217" w:rsidRPr="00D0679C">
        <w:t>poslovi na izgradnji priključka, koje obavlja operator sustava, a može ih obavljati i ovlašteni izvođač u skladu s pravilima o priključenju na prijenosnu mrežu odnosno pravilima o priključenju na distribucijsku mrežu</w:t>
      </w:r>
    </w:p>
    <w:p w14:paraId="47F01AEE" w14:textId="77777777" w:rsidR="00225217" w:rsidRPr="00D0679C" w:rsidRDefault="00514903" w:rsidP="00225217">
      <w:pPr>
        <w:pStyle w:val="Podstavak"/>
        <w:numPr>
          <w:ilvl w:val="0"/>
          <w:numId w:val="0"/>
        </w:numPr>
        <w:spacing w:before="0" w:after="0"/>
      </w:pPr>
      <w:r>
        <w:t>86</w:t>
      </w:r>
      <w:r w:rsidR="00225217" w:rsidRPr="00D0679C">
        <w:t xml:space="preserve">. </w:t>
      </w:r>
      <w:r w:rsidR="00225217" w:rsidRPr="00D0679C">
        <w:rPr>
          <w:i/>
        </w:rPr>
        <w:t>prijenos električne energije</w:t>
      </w:r>
      <w:r w:rsidR="00225217" w:rsidRPr="00D0679C">
        <w:t xml:space="preserve"> </w:t>
      </w:r>
      <w:r w:rsidR="00AF426B">
        <w:t xml:space="preserve">je </w:t>
      </w:r>
      <w:r w:rsidR="00225217" w:rsidRPr="00D0679C">
        <w:t>prijenos električne energije međusobno povezanim sustavom vrlo visokog i visokog napona radi njezine isporuke krajnjim kupcima ili operatoru distribucijskog sustava, ali ne uključuje opskrbu električnom energijom</w:t>
      </w:r>
    </w:p>
    <w:p w14:paraId="6145F4B0" w14:textId="77777777" w:rsidR="00225217" w:rsidRPr="00D0679C" w:rsidRDefault="00514903" w:rsidP="00225217">
      <w:pPr>
        <w:pStyle w:val="Podstavak"/>
        <w:numPr>
          <w:ilvl w:val="0"/>
          <w:numId w:val="0"/>
        </w:numPr>
        <w:spacing w:before="0" w:after="0"/>
      </w:pPr>
      <w:r>
        <w:t>87</w:t>
      </w:r>
      <w:r w:rsidR="00225217" w:rsidRPr="00D0679C">
        <w:t xml:space="preserve">. </w:t>
      </w:r>
      <w:r w:rsidR="00225217" w:rsidRPr="00D0679C">
        <w:rPr>
          <w:i/>
        </w:rPr>
        <w:t>priključak</w:t>
      </w:r>
      <w:r w:rsidR="00225217" w:rsidRPr="00D0679C">
        <w:t xml:space="preserve"> </w:t>
      </w:r>
      <w:r w:rsidR="00AF426B">
        <w:t xml:space="preserve">je </w:t>
      </w:r>
      <w:r w:rsidR="00225217" w:rsidRPr="00D0679C">
        <w:t>fizički priključak na prijenosnu mrežu ili distribucijsku mrežu koji obuhvaća mjernu opremu i obračunsko mjerno mjesto, a koji je sastavni dio mreže</w:t>
      </w:r>
    </w:p>
    <w:p w14:paraId="53C8EC63" w14:textId="77777777" w:rsidR="00225217" w:rsidRPr="00D0679C" w:rsidRDefault="00514903" w:rsidP="00225217">
      <w:pPr>
        <w:pStyle w:val="Podstavak"/>
        <w:numPr>
          <w:ilvl w:val="0"/>
          <w:numId w:val="0"/>
        </w:numPr>
        <w:spacing w:before="0" w:after="0"/>
      </w:pPr>
      <w:r>
        <w:t>88</w:t>
      </w:r>
      <w:r w:rsidR="00225217" w:rsidRPr="00D0679C">
        <w:t xml:space="preserve">. </w:t>
      </w:r>
      <w:r w:rsidR="00225217" w:rsidRPr="00D0679C">
        <w:rPr>
          <w:i/>
          <w:iCs/>
        </w:rPr>
        <w:t>pristup mreži</w:t>
      </w:r>
      <w:r w:rsidR="00225217" w:rsidRPr="00D0679C">
        <w:t xml:space="preserve"> </w:t>
      </w:r>
      <w:r w:rsidR="00AF426B">
        <w:t xml:space="preserve">je </w:t>
      </w:r>
      <w:r w:rsidR="00225217" w:rsidRPr="00D0679C">
        <w:t>pravo korisnika mreže na korištenje mreže radi prijenosa, distribucije te isporuke ugovorene količine električne energije, u okviru odobrene priključne snage, tijekom ugovorenog razdoblja na temelju propisanih i javno objavljenih uvjeta prema načelima nepristranosti</w:t>
      </w:r>
    </w:p>
    <w:p w14:paraId="5E2173BF" w14:textId="77777777" w:rsidR="00225217" w:rsidRPr="00D0679C" w:rsidRDefault="00514903" w:rsidP="00225217">
      <w:pPr>
        <w:pStyle w:val="Podstavak"/>
        <w:numPr>
          <w:ilvl w:val="0"/>
          <w:numId w:val="0"/>
        </w:numPr>
        <w:spacing w:before="0" w:after="0"/>
      </w:pPr>
      <w:r>
        <w:t>89</w:t>
      </w:r>
      <w:r w:rsidR="00225217" w:rsidRPr="00D0679C">
        <w:t xml:space="preserve">. </w:t>
      </w:r>
      <w:r w:rsidR="00225217" w:rsidRPr="00D0679C">
        <w:rPr>
          <w:i/>
        </w:rPr>
        <w:t xml:space="preserve">proizvodnja </w:t>
      </w:r>
      <w:r w:rsidR="00AF426B" w:rsidRPr="00AF426B">
        <w:t>je</w:t>
      </w:r>
      <w:r w:rsidR="00AF426B">
        <w:rPr>
          <w:i/>
        </w:rPr>
        <w:t xml:space="preserve"> </w:t>
      </w:r>
      <w:r w:rsidR="00225217" w:rsidRPr="009405CB">
        <w:rPr>
          <w:iCs/>
        </w:rPr>
        <w:t>proizvodnja električne energije</w:t>
      </w:r>
      <w:r w:rsidR="00AF426B">
        <w:rPr>
          <w:iCs/>
        </w:rPr>
        <w:t>,</w:t>
      </w:r>
      <w:r w:rsidR="00225217" w:rsidRPr="00D0679C">
        <w:t xml:space="preserve"> odnosno pretvorba goriva ili energije u električnu energiju</w:t>
      </w:r>
    </w:p>
    <w:p w14:paraId="446241CD" w14:textId="77777777" w:rsidR="00225217" w:rsidRPr="00D0679C" w:rsidRDefault="00514903" w:rsidP="00225217">
      <w:pPr>
        <w:pStyle w:val="Podstavak"/>
        <w:numPr>
          <w:ilvl w:val="0"/>
          <w:numId w:val="0"/>
        </w:numPr>
        <w:spacing w:before="0" w:after="0"/>
      </w:pPr>
      <w:r>
        <w:t>90</w:t>
      </w:r>
      <w:r w:rsidR="00225217" w:rsidRPr="00D0679C">
        <w:t xml:space="preserve">. </w:t>
      </w:r>
      <w:r w:rsidR="00225217" w:rsidRPr="00D0679C">
        <w:rPr>
          <w:i/>
        </w:rPr>
        <w:t>proizvođač električne energije</w:t>
      </w:r>
      <w:r w:rsidR="00225217" w:rsidRPr="00D0679C">
        <w:t xml:space="preserve"> </w:t>
      </w:r>
      <w:r w:rsidR="00AF426B">
        <w:t xml:space="preserve">je </w:t>
      </w:r>
      <w:r w:rsidR="00225217" w:rsidRPr="00D0679C">
        <w:t>fizička ili pravna osoba koja proizvodi električnu energiju</w:t>
      </w:r>
    </w:p>
    <w:p w14:paraId="08832008" w14:textId="77777777" w:rsidR="00225217" w:rsidRPr="00D0679C" w:rsidRDefault="00514903" w:rsidP="00225217">
      <w:pPr>
        <w:pStyle w:val="Podstavak"/>
        <w:numPr>
          <w:ilvl w:val="0"/>
          <w:numId w:val="0"/>
        </w:numPr>
        <w:spacing w:before="0" w:after="0"/>
      </w:pPr>
      <w:r>
        <w:t>91</w:t>
      </w:r>
      <w:r w:rsidR="00225217" w:rsidRPr="00D0679C">
        <w:t xml:space="preserve">. </w:t>
      </w:r>
      <w:r w:rsidR="00225217" w:rsidRPr="00D0679C">
        <w:rPr>
          <w:i/>
        </w:rPr>
        <w:t>regionalni koordinacijski centar</w:t>
      </w:r>
      <w:r w:rsidR="00225217" w:rsidRPr="00D0679C">
        <w:t xml:space="preserve"> </w:t>
      </w:r>
      <w:r w:rsidR="009F6E80">
        <w:t xml:space="preserve">je </w:t>
      </w:r>
      <w:r w:rsidR="00225217" w:rsidRPr="00D0679C">
        <w:t>centar osnovan u skladu s člankom 35. Uredbe (EU) 2019/943</w:t>
      </w:r>
    </w:p>
    <w:p w14:paraId="29707C1E" w14:textId="77777777" w:rsidR="00225217" w:rsidRPr="00D0679C" w:rsidRDefault="00514903" w:rsidP="00225217">
      <w:pPr>
        <w:pStyle w:val="Podstavak"/>
        <w:numPr>
          <w:ilvl w:val="0"/>
          <w:numId w:val="0"/>
        </w:numPr>
        <w:spacing w:before="0" w:after="0"/>
      </w:pPr>
      <w:r>
        <w:t>92</w:t>
      </w:r>
      <w:r w:rsidR="00225217" w:rsidRPr="00D0679C">
        <w:t xml:space="preserve">. </w:t>
      </w:r>
      <w:r w:rsidR="00225217" w:rsidRPr="00D0679C">
        <w:rPr>
          <w:i/>
        </w:rPr>
        <w:t>sigurnost opskrbe</w:t>
      </w:r>
      <w:r w:rsidR="00225217" w:rsidRPr="00D0679C">
        <w:t xml:space="preserve"> </w:t>
      </w:r>
      <w:r w:rsidR="009F6E80">
        <w:t xml:space="preserve">je </w:t>
      </w:r>
      <w:r w:rsidR="00225217" w:rsidRPr="00D0679C">
        <w:t>snabdijevanj</w:t>
      </w:r>
      <w:r w:rsidR="00225217">
        <w:t>e</w:t>
      </w:r>
      <w:r w:rsidR="00225217" w:rsidRPr="00D0679C">
        <w:t xml:space="preserve"> električnom e</w:t>
      </w:r>
      <w:r w:rsidR="00225217">
        <w:t xml:space="preserve">nergijom te tehnička sigurnost, </w:t>
      </w:r>
      <w:r w:rsidR="00225217" w:rsidRPr="00D0679C">
        <w:t>odnosno sposobnost elektroenergetskog sustava da jamči opskrb</w:t>
      </w:r>
      <w:r w:rsidR="00225217">
        <w:t xml:space="preserve">u kupaca električnom energijom </w:t>
      </w:r>
      <w:r w:rsidR="00225217" w:rsidRPr="00D0679C">
        <w:t>na način da se krajnjim kupcima osigura i isporuči potrebna količina električne energije</w:t>
      </w:r>
    </w:p>
    <w:p w14:paraId="5B5660FD" w14:textId="77777777" w:rsidR="00225217" w:rsidRPr="00D0679C" w:rsidRDefault="00514903" w:rsidP="00225217">
      <w:pPr>
        <w:pStyle w:val="Podstavak"/>
        <w:numPr>
          <w:ilvl w:val="0"/>
          <w:numId w:val="0"/>
        </w:numPr>
        <w:spacing w:before="0" w:after="0"/>
      </w:pPr>
      <w:r>
        <w:t>93</w:t>
      </w:r>
      <w:r w:rsidR="00225217" w:rsidRPr="00D0679C">
        <w:t xml:space="preserve">. </w:t>
      </w:r>
      <w:r w:rsidR="00225217" w:rsidRPr="00D0679C">
        <w:rPr>
          <w:i/>
        </w:rPr>
        <w:t>skladištenje energije</w:t>
      </w:r>
      <w:r w:rsidR="00225217" w:rsidRPr="00D0679C">
        <w:t xml:space="preserve"> </w:t>
      </w:r>
      <w:r w:rsidR="009F6E80">
        <w:t xml:space="preserve">je </w:t>
      </w:r>
      <w:r w:rsidR="00225217" w:rsidRPr="00D0679C">
        <w:t>u kontekstu elektroenergetskog sustava, odgađanje konačne uporabe električne energije do trenutka kasnijeg od onog u kojem je proizvedena ili pretvorba električne energije u oblik energije koji se može skladištiti, skladištenje takve energije i naknadna pretvorba takve energije u električnu energiju ili njezina uporaba kao nositelja energije</w:t>
      </w:r>
    </w:p>
    <w:p w14:paraId="1BD3BECD" w14:textId="77777777" w:rsidR="00225217" w:rsidRPr="00D0679C" w:rsidRDefault="00514903" w:rsidP="00225217">
      <w:pPr>
        <w:pStyle w:val="Podstavak"/>
        <w:numPr>
          <w:ilvl w:val="0"/>
          <w:numId w:val="0"/>
        </w:numPr>
        <w:spacing w:before="0" w:after="0"/>
      </w:pPr>
      <w:r>
        <w:t>94</w:t>
      </w:r>
      <w:r w:rsidR="00225217" w:rsidRPr="00D0679C">
        <w:t xml:space="preserve">. </w:t>
      </w:r>
      <w:r w:rsidR="00225217" w:rsidRPr="00D0679C">
        <w:rPr>
          <w:i/>
        </w:rPr>
        <w:t>složeni priključak</w:t>
      </w:r>
      <w:r w:rsidR="00225217" w:rsidRPr="00D0679C">
        <w:t xml:space="preserve"> </w:t>
      </w:r>
      <w:r w:rsidR="009F6E80">
        <w:t xml:space="preserve">je </w:t>
      </w:r>
      <w:r w:rsidR="00225217" w:rsidRPr="00D0679C">
        <w:t>svaki priključak na prijenosnu mrežu, odnosno svaki priključak na distribucijsku mrežu za koji je potrebno stvaranje tehničkih uvjeta u mreži ili priključak koji je jednostavna građevina u skladu s propisima o prostornom uređenju i gradnji za koji je nužno riješiti imovinskopravne odnose s trećim stranama</w:t>
      </w:r>
    </w:p>
    <w:p w14:paraId="254B7FBD" w14:textId="07D1C179" w:rsidR="00225217" w:rsidRPr="00D0679C" w:rsidRDefault="00514903" w:rsidP="00225217">
      <w:pPr>
        <w:pStyle w:val="Podstavak"/>
        <w:numPr>
          <w:ilvl w:val="0"/>
          <w:numId w:val="0"/>
        </w:numPr>
        <w:spacing w:before="0" w:after="0"/>
      </w:pPr>
      <w:r>
        <w:t>95</w:t>
      </w:r>
      <w:r w:rsidR="00225217" w:rsidRPr="00D0679C">
        <w:t xml:space="preserve">. </w:t>
      </w:r>
      <w:r w:rsidR="00225217" w:rsidRPr="00D0679C">
        <w:rPr>
          <w:i/>
          <w:iCs/>
        </w:rPr>
        <w:t>srednje poduzeće</w:t>
      </w:r>
      <w:r w:rsidR="00225217" w:rsidRPr="00D0679C">
        <w:t xml:space="preserve"> </w:t>
      </w:r>
      <w:r w:rsidR="009F6E80">
        <w:t xml:space="preserve">je </w:t>
      </w:r>
      <w:r w:rsidR="00225217" w:rsidRPr="00D0679C">
        <w:t xml:space="preserve">poduzeće koje zapošljava manje od 250 radnika i čiji godišnji promet ne prelazi 50 milijuna </w:t>
      </w:r>
      <w:r w:rsidR="00437E2E">
        <w:t>eura</w:t>
      </w:r>
      <w:r w:rsidR="00437E2E" w:rsidRPr="00D0679C">
        <w:t xml:space="preserve"> </w:t>
      </w:r>
      <w:r w:rsidR="00225217" w:rsidRPr="00D0679C">
        <w:t xml:space="preserve">ili ukupna godišnja bilanca ne prelazi 43 milijuna </w:t>
      </w:r>
      <w:r w:rsidR="00225217">
        <w:t>eura</w:t>
      </w:r>
    </w:p>
    <w:p w14:paraId="5C703127" w14:textId="77777777" w:rsidR="00225217" w:rsidRPr="00D0679C" w:rsidRDefault="00514903" w:rsidP="00225217">
      <w:pPr>
        <w:pStyle w:val="Podstavak"/>
        <w:numPr>
          <w:ilvl w:val="0"/>
          <w:numId w:val="0"/>
        </w:numPr>
        <w:spacing w:before="0" w:after="0"/>
      </w:pPr>
      <w:r>
        <w:t>96</w:t>
      </w:r>
      <w:r w:rsidR="00225217" w:rsidRPr="00D0679C">
        <w:t xml:space="preserve">. </w:t>
      </w:r>
      <w:r w:rsidR="00225217" w:rsidRPr="00D0679C">
        <w:rPr>
          <w:i/>
        </w:rPr>
        <w:t>srednji napon</w:t>
      </w:r>
      <w:r w:rsidR="00225217" w:rsidRPr="00D0679C">
        <w:t xml:space="preserve"> (SN) </w:t>
      </w:r>
      <w:r w:rsidR="009F6E80">
        <w:t xml:space="preserve">su </w:t>
      </w:r>
      <w:r w:rsidR="00225217" w:rsidRPr="00D0679C">
        <w:t>naponske razine od 1 kV do uključivo 35 kV</w:t>
      </w:r>
    </w:p>
    <w:p w14:paraId="571A878C" w14:textId="77777777" w:rsidR="00225217" w:rsidRPr="00D0679C" w:rsidRDefault="00514903" w:rsidP="00225217">
      <w:pPr>
        <w:pStyle w:val="Podstavak"/>
        <w:numPr>
          <w:ilvl w:val="0"/>
          <w:numId w:val="0"/>
        </w:numPr>
        <w:spacing w:before="0" w:after="0"/>
      </w:pPr>
      <w:r>
        <w:t>97</w:t>
      </w:r>
      <w:r w:rsidR="00225217" w:rsidRPr="00D0679C">
        <w:t xml:space="preserve">. </w:t>
      </w:r>
      <w:r w:rsidR="00225217" w:rsidRPr="00D0679C">
        <w:rPr>
          <w:i/>
        </w:rPr>
        <w:t xml:space="preserve">stvaranje tehničkih uvjeta u mreži </w:t>
      </w:r>
      <w:r w:rsidR="009F6E80" w:rsidRPr="009F6E80">
        <w:t>je</w:t>
      </w:r>
      <w:r w:rsidR="009F6E80">
        <w:rPr>
          <w:i/>
        </w:rPr>
        <w:t xml:space="preserve"> </w:t>
      </w:r>
      <w:r w:rsidR="00225217" w:rsidRPr="00D0679C">
        <w:t xml:space="preserve">izgradnja novih dijelova i/ili rekonstrukcija postojećih dijelova prijenosne i/ili distribucijske mreže, radi korištenja mreže u okviru odobrene priključne snage, koja ne obuhvaća priključak na mrežu, a smatra se </w:t>
      </w:r>
      <w:proofErr w:type="spellStart"/>
      <w:r w:rsidR="00225217" w:rsidRPr="00D0679C">
        <w:t>nepridjeljivim</w:t>
      </w:r>
      <w:proofErr w:type="spellEnd"/>
      <w:r w:rsidR="00225217" w:rsidRPr="00D0679C">
        <w:t xml:space="preserve"> poslovima koje obavlja isključivo operator sustava</w:t>
      </w:r>
    </w:p>
    <w:p w14:paraId="2FCEF2A8" w14:textId="66E79BCA" w:rsidR="00225217" w:rsidRPr="00D0679C" w:rsidRDefault="00514903" w:rsidP="00225217">
      <w:pPr>
        <w:pStyle w:val="Podstavak"/>
        <w:numPr>
          <w:ilvl w:val="0"/>
          <w:numId w:val="0"/>
        </w:numPr>
        <w:spacing w:before="0" w:after="0"/>
      </w:pPr>
      <w:r>
        <w:t>98</w:t>
      </w:r>
      <w:r w:rsidR="00225217" w:rsidRPr="00126893">
        <w:t xml:space="preserve">. </w:t>
      </w:r>
      <w:r w:rsidR="00225217" w:rsidRPr="00126893">
        <w:rPr>
          <w:i/>
        </w:rPr>
        <w:t>subjekt odgovoran za odstupanje</w:t>
      </w:r>
      <w:r w:rsidR="00225217" w:rsidRPr="00126893">
        <w:t xml:space="preserve"> </w:t>
      </w:r>
      <w:r w:rsidR="00437E2E">
        <w:t xml:space="preserve">je </w:t>
      </w:r>
      <w:r w:rsidR="00225217" w:rsidRPr="00126893">
        <w:t>sudionik na tržištu, kako je definirano u članku 2. točki 14 Uredbe (EU) 2019/943</w:t>
      </w:r>
      <w:r w:rsidR="00225217" w:rsidRPr="00D0679C">
        <w:t xml:space="preserve"> </w:t>
      </w:r>
    </w:p>
    <w:p w14:paraId="313FE6FB" w14:textId="77777777" w:rsidR="00225217" w:rsidRPr="00D0679C" w:rsidRDefault="00514903" w:rsidP="00225217">
      <w:pPr>
        <w:pStyle w:val="Podstavak"/>
        <w:numPr>
          <w:ilvl w:val="0"/>
          <w:numId w:val="0"/>
        </w:numPr>
        <w:spacing w:before="0" w:after="0"/>
      </w:pPr>
      <w:r>
        <w:t>99</w:t>
      </w:r>
      <w:r w:rsidR="00225217" w:rsidRPr="00D0679C">
        <w:t xml:space="preserve">. </w:t>
      </w:r>
      <w:r w:rsidR="00225217" w:rsidRPr="00D0679C">
        <w:rPr>
          <w:i/>
        </w:rPr>
        <w:t>sudionik na tržištu</w:t>
      </w:r>
      <w:r w:rsidR="00225217" w:rsidRPr="00D0679C">
        <w:t xml:space="preserve"> </w:t>
      </w:r>
      <w:r w:rsidR="009F6E80">
        <w:t xml:space="preserve">je </w:t>
      </w:r>
      <w:r w:rsidR="00225217" w:rsidRPr="00D0679C">
        <w:t>sudionik na tržištu kako je definirano u članku 2. točki 25. Uredbe (EU) 2019/943</w:t>
      </w:r>
    </w:p>
    <w:p w14:paraId="7B8CFDC0" w14:textId="77777777" w:rsidR="00225217" w:rsidRPr="00D0679C" w:rsidRDefault="00514903" w:rsidP="00225217">
      <w:pPr>
        <w:pStyle w:val="Podstavak"/>
        <w:numPr>
          <w:ilvl w:val="0"/>
          <w:numId w:val="0"/>
        </w:numPr>
        <w:spacing w:before="0" w:after="0"/>
      </w:pPr>
      <w:r>
        <w:t>100</w:t>
      </w:r>
      <w:r w:rsidR="00225217" w:rsidRPr="00D0679C">
        <w:t xml:space="preserve">. </w:t>
      </w:r>
      <w:r w:rsidR="00225217" w:rsidRPr="00D0679C">
        <w:rPr>
          <w:i/>
        </w:rPr>
        <w:t>sustav naprednog mjerenja</w:t>
      </w:r>
      <w:r w:rsidR="00225217" w:rsidRPr="00D0679C">
        <w:t xml:space="preserve"> </w:t>
      </w:r>
      <w:r w:rsidR="009F6E80">
        <w:t xml:space="preserve">je </w:t>
      </w:r>
      <w:r w:rsidR="00225217" w:rsidRPr="00D0679C">
        <w:t xml:space="preserve">elektronički sustav koji može mjeriti električnu energiju koja je predana u mrežu ili električnu energiju koja je preuzeta iz mreže </w:t>
      </w:r>
      <w:r w:rsidR="00225217" w:rsidRPr="00D0679C">
        <w:lastRenderedPageBreak/>
        <w:t>pružajući više informacija od konvencionalnog brojila te koji može slati i primati podatke nekim oblikom elektroničke komunikacije u svrhu informiranja, praćenja i kontrole</w:t>
      </w:r>
    </w:p>
    <w:p w14:paraId="6AEFB565" w14:textId="77777777" w:rsidR="00225217" w:rsidRPr="00D0679C" w:rsidRDefault="00514903" w:rsidP="00225217">
      <w:pPr>
        <w:pStyle w:val="Podstavak"/>
        <w:numPr>
          <w:ilvl w:val="0"/>
          <w:numId w:val="0"/>
        </w:numPr>
        <w:spacing w:before="0" w:after="0"/>
      </w:pPr>
      <w:r>
        <w:t>101</w:t>
      </w:r>
      <w:r w:rsidR="00B101AF">
        <w:t>.</w:t>
      </w:r>
      <w:r w:rsidR="00225217" w:rsidRPr="00D0679C">
        <w:t xml:space="preserve"> </w:t>
      </w:r>
      <w:r w:rsidR="00225217" w:rsidRPr="00D0679C">
        <w:rPr>
          <w:i/>
        </w:rPr>
        <w:t>t</w:t>
      </w:r>
      <w:r w:rsidR="00225217" w:rsidRPr="00D0679C">
        <w:rPr>
          <w:i/>
          <w:iCs/>
        </w:rPr>
        <w:t>ijelo E</w:t>
      </w:r>
      <w:r w:rsidR="00225217">
        <w:rPr>
          <w:i/>
          <w:iCs/>
        </w:rPr>
        <w:t>uropske unije</w:t>
      </w:r>
      <w:r w:rsidR="00225217" w:rsidRPr="00D0679C">
        <w:rPr>
          <w:i/>
          <w:iCs/>
        </w:rPr>
        <w:t xml:space="preserve"> </w:t>
      </w:r>
      <w:proofErr w:type="spellStart"/>
      <w:r w:rsidR="00225217" w:rsidRPr="00D0679C">
        <w:rPr>
          <w:i/>
          <w:iCs/>
        </w:rPr>
        <w:t>za</w:t>
      </w:r>
      <w:r w:rsidR="00225217">
        <w:rPr>
          <w:i/>
          <w:iCs/>
        </w:rPr>
        <w:t>operatore</w:t>
      </w:r>
      <w:proofErr w:type="spellEnd"/>
      <w:r w:rsidR="00225217">
        <w:rPr>
          <w:i/>
          <w:iCs/>
        </w:rPr>
        <w:t xml:space="preserve"> distribucijskih sustava</w:t>
      </w:r>
      <w:r w:rsidR="00225217" w:rsidRPr="00D0679C">
        <w:rPr>
          <w:i/>
          <w:iCs/>
        </w:rPr>
        <w:t xml:space="preserve"> </w:t>
      </w:r>
      <w:r w:rsidR="009F6E80" w:rsidRPr="009F6E80">
        <w:rPr>
          <w:iCs/>
        </w:rPr>
        <w:t>je</w:t>
      </w:r>
      <w:r w:rsidR="009F6E80">
        <w:rPr>
          <w:i/>
          <w:iCs/>
        </w:rPr>
        <w:t xml:space="preserve"> </w:t>
      </w:r>
      <w:r w:rsidR="00225217" w:rsidRPr="00D0679C">
        <w:t>europsko tijelo za operatore distribucijskih sustava u skladu s Uredbom (EU) 2019/943</w:t>
      </w:r>
    </w:p>
    <w:p w14:paraId="090ECD45" w14:textId="77777777" w:rsidR="00225217" w:rsidRPr="00D0679C" w:rsidRDefault="00514903" w:rsidP="00225217">
      <w:pPr>
        <w:pStyle w:val="Podstavak"/>
        <w:numPr>
          <w:ilvl w:val="0"/>
          <w:numId w:val="0"/>
        </w:numPr>
        <w:spacing w:before="0" w:after="0"/>
      </w:pPr>
      <w:r>
        <w:t>102</w:t>
      </w:r>
      <w:r w:rsidR="00225217" w:rsidRPr="00D0679C">
        <w:t xml:space="preserve">. </w:t>
      </w:r>
      <w:r w:rsidR="00225217" w:rsidRPr="00D0679C">
        <w:rPr>
          <w:i/>
        </w:rPr>
        <w:t>treća država</w:t>
      </w:r>
      <w:r w:rsidR="00225217" w:rsidRPr="00D0679C">
        <w:t xml:space="preserve"> </w:t>
      </w:r>
      <w:r w:rsidR="009F6E80">
        <w:t xml:space="preserve">je </w:t>
      </w:r>
      <w:r w:rsidR="00225217" w:rsidRPr="00D0679C">
        <w:t>svaka država osim Republike Hrvatske il</w:t>
      </w:r>
      <w:r w:rsidR="00225217">
        <w:t xml:space="preserve">i </w:t>
      </w:r>
      <w:r w:rsidR="00693E07">
        <w:t xml:space="preserve">druge </w:t>
      </w:r>
      <w:r w:rsidR="00225217">
        <w:t>držav</w:t>
      </w:r>
      <w:r w:rsidR="00693E07">
        <w:t>e</w:t>
      </w:r>
      <w:r w:rsidR="00225217">
        <w:t xml:space="preserve"> članic</w:t>
      </w:r>
      <w:r w:rsidR="00693E07">
        <w:t>e</w:t>
      </w:r>
      <w:r w:rsidR="00225217">
        <w:t xml:space="preserve"> Europske unije</w:t>
      </w:r>
    </w:p>
    <w:p w14:paraId="17E580FF" w14:textId="77777777" w:rsidR="00225217" w:rsidRPr="00D0679C" w:rsidRDefault="00514903" w:rsidP="00225217">
      <w:pPr>
        <w:pStyle w:val="Podstavak"/>
        <w:numPr>
          <w:ilvl w:val="0"/>
          <w:numId w:val="0"/>
        </w:numPr>
        <w:spacing w:before="0" w:after="0"/>
      </w:pPr>
      <w:r>
        <w:t>103</w:t>
      </w:r>
      <w:r w:rsidR="00225217" w:rsidRPr="00D0679C">
        <w:t xml:space="preserve">. </w:t>
      </w:r>
      <w:r w:rsidR="00225217" w:rsidRPr="00D0679C">
        <w:rPr>
          <w:i/>
        </w:rPr>
        <w:t>trgovac električnom energijom</w:t>
      </w:r>
      <w:r w:rsidR="00225217" w:rsidRPr="00D0679C">
        <w:t xml:space="preserve"> </w:t>
      </w:r>
      <w:r w:rsidR="009F6E80">
        <w:t xml:space="preserve">je </w:t>
      </w:r>
      <w:r w:rsidR="00225217" w:rsidRPr="00D0679C">
        <w:t>elektroenergetski subjekt koji obavlja elektroenergetsku djelatnost trgovine električnom energijom</w:t>
      </w:r>
    </w:p>
    <w:p w14:paraId="5A928190" w14:textId="77777777" w:rsidR="00225217" w:rsidRPr="00D0679C" w:rsidRDefault="00514903" w:rsidP="00225217">
      <w:pPr>
        <w:pStyle w:val="Podstavak"/>
        <w:numPr>
          <w:ilvl w:val="0"/>
          <w:numId w:val="0"/>
        </w:numPr>
        <w:spacing w:before="0" w:after="0"/>
      </w:pPr>
      <w:r>
        <w:t>104</w:t>
      </w:r>
      <w:r w:rsidR="00225217" w:rsidRPr="00D0679C">
        <w:t xml:space="preserve">. </w:t>
      </w:r>
      <w:r w:rsidR="00225217" w:rsidRPr="00D0679C">
        <w:rPr>
          <w:i/>
        </w:rPr>
        <w:t>trgovina električnom energijom</w:t>
      </w:r>
      <w:r w:rsidR="00225217" w:rsidRPr="00D0679C">
        <w:t xml:space="preserve"> </w:t>
      </w:r>
      <w:r w:rsidR="009F6E80">
        <w:t xml:space="preserve">je </w:t>
      </w:r>
      <w:r w:rsidR="00225217" w:rsidRPr="00D0679C">
        <w:t>kupnja i prodaja električne energije, isključujući prodaju električne energije krajnjim kupcima</w:t>
      </w:r>
    </w:p>
    <w:p w14:paraId="418163BA" w14:textId="77777777" w:rsidR="00225217" w:rsidRPr="00D0679C" w:rsidRDefault="00514903" w:rsidP="00225217">
      <w:pPr>
        <w:pStyle w:val="Podstavak"/>
        <w:numPr>
          <w:ilvl w:val="0"/>
          <w:numId w:val="0"/>
        </w:numPr>
        <w:spacing w:before="0" w:after="0"/>
        <w:rPr>
          <w:color w:val="000000"/>
          <w:shd w:val="clear" w:color="auto" w:fill="FFFFFF"/>
        </w:rPr>
      </w:pPr>
      <w:r>
        <w:t>105</w:t>
      </w:r>
      <w:r w:rsidR="00225217" w:rsidRPr="00D0679C">
        <w:t xml:space="preserve">. </w:t>
      </w:r>
      <w:r w:rsidR="00225217" w:rsidRPr="00D0679C">
        <w:rPr>
          <w:i/>
        </w:rPr>
        <w:t xml:space="preserve">tržišta električne energije </w:t>
      </w:r>
      <w:r w:rsidR="00225217" w:rsidRPr="00D0679C">
        <w:rPr>
          <w:color w:val="000000"/>
          <w:shd w:val="clear" w:color="auto" w:fill="FFFFFF"/>
        </w:rPr>
        <w:t xml:space="preserve">uključuju </w:t>
      </w:r>
      <w:proofErr w:type="spellStart"/>
      <w:r w:rsidR="00225217" w:rsidRPr="00D0679C">
        <w:rPr>
          <w:color w:val="000000"/>
          <w:shd w:val="clear" w:color="auto" w:fill="FFFFFF"/>
        </w:rPr>
        <w:t>izvanburzovna</w:t>
      </w:r>
      <w:proofErr w:type="spellEnd"/>
      <w:r w:rsidR="00225217" w:rsidRPr="00D0679C">
        <w:rPr>
          <w:color w:val="000000"/>
          <w:shd w:val="clear" w:color="auto" w:fill="FFFFFF"/>
        </w:rPr>
        <w:t xml:space="preserve"> i burzovna tržišta električne energije, za trgovanje električnom energijom, opskrbu, agregiranje, tržište kapacitetima, uslugama uravnoteženja, </w:t>
      </w:r>
      <w:proofErr w:type="spellStart"/>
      <w:r w:rsidR="00225217" w:rsidRPr="00D0679C">
        <w:rPr>
          <w:color w:val="000000"/>
          <w:shd w:val="clear" w:color="auto" w:fill="FFFFFF"/>
        </w:rPr>
        <w:t>nefrekvencijskim</w:t>
      </w:r>
      <w:proofErr w:type="spellEnd"/>
      <w:r w:rsidR="00225217" w:rsidRPr="00D0679C">
        <w:rPr>
          <w:color w:val="000000"/>
          <w:shd w:val="clear" w:color="auto" w:fill="FFFFFF"/>
        </w:rPr>
        <w:t xml:space="preserve"> pomoćnim uslugama, izvedenicama električne energije, u svim vremenskim okvirima </w:t>
      </w:r>
    </w:p>
    <w:p w14:paraId="1BDBBE6C" w14:textId="77777777" w:rsidR="00225217" w:rsidRPr="00D0679C" w:rsidRDefault="00514903" w:rsidP="00225217">
      <w:pPr>
        <w:pStyle w:val="Podstavak"/>
        <w:numPr>
          <w:ilvl w:val="0"/>
          <w:numId w:val="0"/>
        </w:numPr>
        <w:spacing w:before="0" w:after="0"/>
      </w:pPr>
      <w:r>
        <w:t>106</w:t>
      </w:r>
      <w:r w:rsidR="00225217" w:rsidRPr="00D0679C">
        <w:t xml:space="preserve">. </w:t>
      </w:r>
      <w:r w:rsidR="00225217" w:rsidRPr="00D0679C">
        <w:rPr>
          <w:i/>
        </w:rPr>
        <w:t xml:space="preserve">ugovor o opskrbi električnom energijom </w:t>
      </w:r>
      <w:r w:rsidR="009F6E80" w:rsidRPr="009F6E80">
        <w:t>je</w:t>
      </w:r>
      <w:r w:rsidR="009F6E80">
        <w:rPr>
          <w:i/>
        </w:rPr>
        <w:t xml:space="preserve"> </w:t>
      </w:r>
      <w:r w:rsidR="00225217" w:rsidRPr="00D0679C">
        <w:t>ugovor kojim se uređuje opskrba krajnjeg kupca električnom energijom, ali ne uključuje izvedenicu električne energije, a može uključivati odredbe o otkupu električne energije predane u mrežu u slučaju aktivnog kupca</w:t>
      </w:r>
    </w:p>
    <w:p w14:paraId="582505A2" w14:textId="77777777" w:rsidR="00225217" w:rsidRPr="00D0679C" w:rsidRDefault="00514903" w:rsidP="00225217">
      <w:pPr>
        <w:pStyle w:val="Podstavak"/>
        <w:numPr>
          <w:ilvl w:val="0"/>
          <w:numId w:val="0"/>
        </w:numPr>
        <w:spacing w:before="0" w:after="0"/>
      </w:pPr>
      <w:r>
        <w:t>107</w:t>
      </w:r>
      <w:r w:rsidR="00225217" w:rsidRPr="00D0679C">
        <w:t xml:space="preserve">. </w:t>
      </w:r>
      <w:r w:rsidR="00225217" w:rsidRPr="00D0679C">
        <w:rPr>
          <w:i/>
        </w:rPr>
        <w:t>ugovor s dinamičnim određivanjem cijene električne energije</w:t>
      </w:r>
      <w:r w:rsidR="00225217" w:rsidRPr="00D0679C">
        <w:t xml:space="preserve"> </w:t>
      </w:r>
      <w:r w:rsidR="009F6E80">
        <w:t xml:space="preserve">je </w:t>
      </w:r>
      <w:r w:rsidR="00225217" w:rsidRPr="00D0679C">
        <w:t xml:space="preserve">ugovor o </w:t>
      </w:r>
      <w:r w:rsidR="00225217">
        <w:t xml:space="preserve">opskrbi električnom energijom </w:t>
      </w:r>
      <w:r w:rsidR="00225217" w:rsidRPr="00D0679C">
        <w:t xml:space="preserve">između opskrbljivača i krajnjeg kupca koji odražava promjenu cijena na promptnim tržištima, uključujući tržišta za dan unaprijed i </w:t>
      </w:r>
      <w:proofErr w:type="spellStart"/>
      <w:r w:rsidR="00225217" w:rsidRPr="00D0679C">
        <w:t>unutardnevna</w:t>
      </w:r>
      <w:proofErr w:type="spellEnd"/>
      <w:r w:rsidR="00225217" w:rsidRPr="00D0679C">
        <w:t xml:space="preserve"> tržišta, u intervalima koji odgovaraju barem učestalosti poravnanja tržišta</w:t>
      </w:r>
    </w:p>
    <w:p w14:paraId="1F55EDDF" w14:textId="77777777" w:rsidR="00225217" w:rsidRPr="00D0679C" w:rsidRDefault="00514903" w:rsidP="00225217">
      <w:pPr>
        <w:pStyle w:val="Podstavak"/>
        <w:numPr>
          <w:ilvl w:val="0"/>
          <w:numId w:val="0"/>
        </w:numPr>
        <w:spacing w:before="0" w:after="0"/>
      </w:pPr>
      <w:r>
        <w:t>108</w:t>
      </w:r>
      <w:r w:rsidR="00225217" w:rsidRPr="00D0679C">
        <w:t xml:space="preserve">. </w:t>
      </w:r>
      <w:r w:rsidR="00225217" w:rsidRPr="00D0679C">
        <w:rPr>
          <w:i/>
        </w:rPr>
        <w:t>univerzalna usluga</w:t>
      </w:r>
      <w:r w:rsidR="00225217" w:rsidRPr="00D0679C">
        <w:t xml:space="preserve"> </w:t>
      </w:r>
      <w:r w:rsidR="009F6E80">
        <w:t xml:space="preserve">je </w:t>
      </w:r>
      <w:r w:rsidR="00225217" w:rsidRPr="00D0679C">
        <w:t>jedinstveni način prodaje električne energije u okviru opskrbe električnom energijom koja se obavlja kao javna usluga, kojim se osigurava pravo kupca iz kategorije kućanstvo na javnu uslugu opskrbe električnom energijom pod istim uvjetima na cijelom području Republike Hrvatske</w:t>
      </w:r>
    </w:p>
    <w:p w14:paraId="3E934B92" w14:textId="77777777" w:rsidR="00225217" w:rsidRPr="00D0679C" w:rsidRDefault="00514903" w:rsidP="00225217">
      <w:pPr>
        <w:pStyle w:val="Podstavak"/>
        <w:numPr>
          <w:ilvl w:val="0"/>
          <w:numId w:val="0"/>
        </w:numPr>
        <w:spacing w:before="0" w:after="0"/>
      </w:pPr>
      <w:r>
        <w:t>109</w:t>
      </w:r>
      <w:r w:rsidR="00225217" w:rsidRPr="00D0679C">
        <w:t xml:space="preserve">. </w:t>
      </w:r>
      <w:r w:rsidR="00225217" w:rsidRPr="00D0679C">
        <w:rPr>
          <w:i/>
        </w:rPr>
        <w:t>upravljanje potrošnjom</w:t>
      </w:r>
      <w:r w:rsidR="00225217" w:rsidRPr="00D0679C">
        <w:t xml:space="preserve"> </w:t>
      </w:r>
      <w:r w:rsidR="009F6E80">
        <w:t xml:space="preserve">je </w:t>
      </w:r>
      <w:r w:rsidR="00225217" w:rsidRPr="00D0679C">
        <w:t xml:space="preserve">promjena u opterećenju kod krajnjih kupaca u odnosu na njihove uobičajene ili trenutačne obrasce potrošnje električne energije kao odgovor na tržišne signale, uključujući vremenski ovisnu promjenu cijene električne energije ili novčane poticaje, ili kao odgovor na prihvat ponude krajnjeg kupca za prodaju smanjenja ili povećanja potražnje po cijeni na organiziranim tržištima, kako je definirano u članku 2. točki 4. Provedbenoj uredbi Komisije (EU) br. 1348/2014 </w:t>
      </w:r>
      <w:proofErr w:type="spellStart"/>
      <w:r w:rsidR="00225217" w:rsidRPr="00D0679C">
        <w:t>оd</w:t>
      </w:r>
      <w:proofErr w:type="spellEnd"/>
      <w:r w:rsidR="00225217" w:rsidRPr="00D0679C">
        <w:t xml:space="preserve"> 17. prosinca 2014. o izvješćivanju o podacima i provedbi članka 8. stavaka 2. i 6. Uredbe (EU) br. 1227/2011 Europskog parlamenta i Vijeća o cjelovitosti i transparentnosti veleprodajnog tržišta energije (Tekst značajan za EGP) (SL L 363, 18. 12. 2014.), pojedinačno ili putem agregiranja</w:t>
      </w:r>
    </w:p>
    <w:p w14:paraId="33C6E56C" w14:textId="77777777" w:rsidR="00225217" w:rsidRPr="00D0679C" w:rsidRDefault="00514903" w:rsidP="00225217">
      <w:pPr>
        <w:pStyle w:val="Podstavak"/>
        <w:numPr>
          <w:ilvl w:val="0"/>
          <w:numId w:val="0"/>
        </w:numPr>
        <w:spacing w:before="0" w:after="0"/>
      </w:pPr>
      <w:r>
        <w:t>110</w:t>
      </w:r>
      <w:r w:rsidR="00225217" w:rsidRPr="00D0679C">
        <w:t xml:space="preserve">. </w:t>
      </w:r>
      <w:r w:rsidR="00225217" w:rsidRPr="00D0679C">
        <w:rPr>
          <w:i/>
        </w:rPr>
        <w:t>uravnoteženje sustava</w:t>
      </w:r>
      <w:r w:rsidR="00225217" w:rsidRPr="00D0679C">
        <w:t xml:space="preserve"> </w:t>
      </w:r>
      <w:r w:rsidR="009F6E80">
        <w:t xml:space="preserve">je </w:t>
      </w:r>
      <w:r w:rsidR="00225217" w:rsidRPr="00D0679C">
        <w:t xml:space="preserve">uravnoteženje kako je definirano u članku 2. točki 10. Uredbe (EU) 2019/943 </w:t>
      </w:r>
    </w:p>
    <w:p w14:paraId="705C41B7" w14:textId="77777777" w:rsidR="00225217" w:rsidRPr="00D0679C" w:rsidRDefault="00514903" w:rsidP="00225217">
      <w:pPr>
        <w:pStyle w:val="Podstavak"/>
        <w:numPr>
          <w:ilvl w:val="0"/>
          <w:numId w:val="0"/>
        </w:numPr>
        <w:spacing w:before="0" w:after="0"/>
      </w:pPr>
      <w:r>
        <w:t>111</w:t>
      </w:r>
      <w:r w:rsidR="00225217" w:rsidRPr="00D0679C">
        <w:t xml:space="preserve">. </w:t>
      </w:r>
      <w:r w:rsidR="00225217" w:rsidRPr="00D0679C">
        <w:rPr>
          <w:i/>
        </w:rPr>
        <w:t>usluge sustava</w:t>
      </w:r>
      <w:r w:rsidR="00225217" w:rsidRPr="00D0679C">
        <w:t xml:space="preserve"> </w:t>
      </w:r>
      <w:r w:rsidR="00B571F3">
        <w:t xml:space="preserve">su </w:t>
      </w:r>
      <w:r w:rsidR="00225217" w:rsidRPr="00D0679C">
        <w:t>usluge elektroenergetskog sustava nužne za rad prijenosnog i distribucijskog sustava koje obuhvaćaju vođenje elektroenergetskog sustava, održavanje frekvencije, održavanje napona i ponovnu uspostavu napajanja, a osigurava ih operator prijenosnog sustava ili operator distribucijskog sustava</w:t>
      </w:r>
    </w:p>
    <w:p w14:paraId="1E51EF63" w14:textId="3750C19A" w:rsidR="00225217" w:rsidRPr="00D0679C" w:rsidRDefault="00514903" w:rsidP="00225217">
      <w:pPr>
        <w:pStyle w:val="Podstavak"/>
        <w:numPr>
          <w:ilvl w:val="0"/>
          <w:numId w:val="0"/>
        </w:numPr>
        <w:spacing w:before="0" w:after="0"/>
      </w:pPr>
      <w:r>
        <w:t>112</w:t>
      </w:r>
      <w:r w:rsidR="00225217" w:rsidRPr="00D0679C">
        <w:t xml:space="preserve">. </w:t>
      </w:r>
      <w:r w:rsidR="00225217" w:rsidRPr="00D0679C">
        <w:rPr>
          <w:i/>
          <w:iCs/>
        </w:rPr>
        <w:t>veliko poduzeće</w:t>
      </w:r>
      <w:r w:rsidR="00225217" w:rsidRPr="00D0679C">
        <w:t xml:space="preserve"> </w:t>
      </w:r>
      <w:r w:rsidR="00B571F3">
        <w:t xml:space="preserve">je </w:t>
      </w:r>
      <w:r w:rsidR="00225217" w:rsidRPr="00D0679C">
        <w:t xml:space="preserve">poduzeće koje zapošljava više od 250 radnika i čiji godišnji promet prelazi 50 milijuna </w:t>
      </w:r>
      <w:r w:rsidR="00B571F3">
        <w:t>eura</w:t>
      </w:r>
      <w:r w:rsidR="00B571F3" w:rsidRPr="00D0679C">
        <w:t xml:space="preserve"> </w:t>
      </w:r>
      <w:r w:rsidR="00225217" w:rsidRPr="00D0679C">
        <w:t xml:space="preserve">ili ukupna godišnja bilanca prelazi 43 milijuna </w:t>
      </w:r>
      <w:r w:rsidR="00225217">
        <w:t>eura</w:t>
      </w:r>
    </w:p>
    <w:p w14:paraId="48595DA4" w14:textId="77777777" w:rsidR="00225217" w:rsidRPr="00D0679C" w:rsidRDefault="00514903" w:rsidP="00225217">
      <w:pPr>
        <w:pStyle w:val="Podstavak"/>
        <w:numPr>
          <w:ilvl w:val="0"/>
          <w:numId w:val="0"/>
        </w:numPr>
        <w:spacing w:before="0" w:after="0"/>
      </w:pPr>
      <w:r>
        <w:lastRenderedPageBreak/>
        <w:t>113</w:t>
      </w:r>
      <w:r w:rsidR="00225217" w:rsidRPr="00D0679C">
        <w:t xml:space="preserve">. </w:t>
      </w:r>
      <w:r w:rsidR="00225217" w:rsidRPr="00D0679C">
        <w:rPr>
          <w:i/>
        </w:rPr>
        <w:t>vertikalno integrirani subjekt</w:t>
      </w:r>
      <w:r w:rsidR="00225217" w:rsidRPr="00D0679C">
        <w:t xml:space="preserve"> </w:t>
      </w:r>
      <w:r w:rsidR="00B571F3">
        <w:t xml:space="preserve">je </w:t>
      </w:r>
      <w:r w:rsidR="00225217" w:rsidRPr="00D0679C">
        <w:t>elektroenergetski subjekt ili grupa elektroenergetskih subjekata u kojima ista osoba ili iste osobe imaju mogućnost izravne ili posredne kontrole i gdje elektroenergetski subjekt ili grupa elektroenergetskih subjekata obavlja najmanje jednu od elektroenergetskih djelatnosti prijenosa električne energije ili distribucije električne te najmanje jednu od elektroenergetskih djelatnosti proizvodnje električne energije, trgovine električnom energijom ili opskrbe električnom energijom</w:t>
      </w:r>
    </w:p>
    <w:p w14:paraId="276A2AA8" w14:textId="77777777" w:rsidR="00225217" w:rsidRPr="00D0679C" w:rsidRDefault="00514903" w:rsidP="00225217">
      <w:pPr>
        <w:pStyle w:val="Podstavak"/>
        <w:numPr>
          <w:ilvl w:val="0"/>
          <w:numId w:val="0"/>
        </w:numPr>
        <w:spacing w:before="0" w:after="0"/>
      </w:pPr>
      <w:r>
        <w:t>114</w:t>
      </w:r>
      <w:r w:rsidR="00225217" w:rsidRPr="00D0679C">
        <w:t xml:space="preserve">. </w:t>
      </w:r>
      <w:r w:rsidR="00225217" w:rsidRPr="00D0679C">
        <w:rPr>
          <w:i/>
        </w:rPr>
        <w:t>visoki napon</w:t>
      </w:r>
      <w:r w:rsidR="00225217" w:rsidRPr="00D0679C">
        <w:t xml:space="preserve"> (VN) </w:t>
      </w:r>
      <w:r w:rsidR="00B571F3">
        <w:t xml:space="preserve">su </w:t>
      </w:r>
      <w:r w:rsidR="00225217" w:rsidRPr="00D0679C">
        <w:t xml:space="preserve">naponske razine od 110 kV do uključivo 220 kV </w:t>
      </w:r>
    </w:p>
    <w:p w14:paraId="2EF32CD9" w14:textId="77777777" w:rsidR="00225217" w:rsidRPr="00D0679C" w:rsidRDefault="00514903" w:rsidP="00225217">
      <w:pPr>
        <w:pStyle w:val="Podstavak"/>
        <w:numPr>
          <w:ilvl w:val="0"/>
          <w:numId w:val="0"/>
        </w:numPr>
        <w:spacing w:before="0" w:after="0"/>
      </w:pPr>
      <w:r>
        <w:t>115</w:t>
      </w:r>
      <w:r w:rsidR="00225217" w:rsidRPr="00D0679C">
        <w:t xml:space="preserve">. </w:t>
      </w:r>
      <w:r w:rsidR="00225217" w:rsidRPr="00D0679C">
        <w:rPr>
          <w:i/>
        </w:rPr>
        <w:t>voditelj bilančne grupe</w:t>
      </w:r>
      <w:r w:rsidR="00225217" w:rsidRPr="00D0679C">
        <w:t xml:space="preserve"> </w:t>
      </w:r>
      <w:r w:rsidR="000B08B5">
        <w:t xml:space="preserve">je </w:t>
      </w:r>
      <w:r w:rsidR="00225217" w:rsidRPr="00D0679C">
        <w:t>sudionik na tržištu koji je odgovoran za odstupanje jedne bilančne grupe i koji je s operatorom prijenosnog sustava sklopio ugovor o odgovornosti za odstupanje</w:t>
      </w:r>
    </w:p>
    <w:p w14:paraId="420C550D" w14:textId="301FFC2D" w:rsidR="00225217" w:rsidRPr="00D0679C" w:rsidRDefault="00514903" w:rsidP="00225217">
      <w:pPr>
        <w:pStyle w:val="Podstavak"/>
        <w:numPr>
          <w:ilvl w:val="0"/>
          <w:numId w:val="0"/>
        </w:numPr>
        <w:spacing w:before="0" w:after="0"/>
      </w:pPr>
      <w:r>
        <w:t>116</w:t>
      </w:r>
      <w:r w:rsidR="00225217" w:rsidRPr="00D0679C">
        <w:t xml:space="preserve">. </w:t>
      </w:r>
      <w:r w:rsidR="00225217" w:rsidRPr="00D0679C">
        <w:rPr>
          <w:i/>
        </w:rPr>
        <w:t>vrlo visoki napon</w:t>
      </w:r>
      <w:r w:rsidR="00225217" w:rsidRPr="00D0679C">
        <w:t xml:space="preserve"> (VVN) </w:t>
      </w:r>
      <w:r w:rsidR="000B08B5">
        <w:t xml:space="preserve">su </w:t>
      </w:r>
      <w:r w:rsidR="00225217" w:rsidRPr="00D0679C">
        <w:t>naponske razine veće od 220 kV</w:t>
      </w:r>
    </w:p>
    <w:p w14:paraId="6E27B3DA" w14:textId="77777777" w:rsidR="00225217" w:rsidRPr="00D0679C" w:rsidRDefault="00514903" w:rsidP="00225217">
      <w:pPr>
        <w:pStyle w:val="Podstavak"/>
        <w:numPr>
          <w:ilvl w:val="0"/>
          <w:numId w:val="0"/>
        </w:numPr>
        <w:spacing w:before="0" w:after="0"/>
      </w:pPr>
      <w:r>
        <w:t>117</w:t>
      </w:r>
      <w:r w:rsidR="00225217" w:rsidRPr="00D0679C">
        <w:t xml:space="preserve">. </w:t>
      </w:r>
      <w:r w:rsidR="00225217" w:rsidRPr="00D0679C">
        <w:rPr>
          <w:i/>
        </w:rPr>
        <w:t xml:space="preserve">zagušenje </w:t>
      </w:r>
      <w:proofErr w:type="spellStart"/>
      <w:r w:rsidR="00225217" w:rsidRPr="00D0679C">
        <w:t>zagušenje</w:t>
      </w:r>
      <w:proofErr w:type="spellEnd"/>
      <w:r w:rsidR="00225217" w:rsidRPr="00D0679C">
        <w:t xml:space="preserve"> kako je definirano u članku 2. točki 4 Uredbe (EU) 2019/943 </w:t>
      </w:r>
    </w:p>
    <w:p w14:paraId="042BB420" w14:textId="77777777" w:rsidR="00225217" w:rsidRPr="00D0679C" w:rsidRDefault="00514903" w:rsidP="00225217">
      <w:pPr>
        <w:pStyle w:val="Podstavak"/>
        <w:numPr>
          <w:ilvl w:val="0"/>
          <w:numId w:val="0"/>
        </w:numPr>
        <w:spacing w:before="0" w:after="0"/>
      </w:pPr>
      <w:r>
        <w:t>118</w:t>
      </w:r>
      <w:r w:rsidR="00225217" w:rsidRPr="00D0679C">
        <w:t xml:space="preserve">. </w:t>
      </w:r>
      <w:r w:rsidR="00225217" w:rsidRPr="00D0679C">
        <w:rPr>
          <w:i/>
          <w:iCs/>
        </w:rPr>
        <w:t>zajamčena opskrba</w:t>
      </w:r>
      <w:r w:rsidR="00225217" w:rsidRPr="00D0679C">
        <w:t xml:space="preserve"> </w:t>
      </w:r>
      <w:r w:rsidR="000B08B5">
        <w:t xml:space="preserve">je </w:t>
      </w:r>
      <w:r w:rsidR="00225217" w:rsidRPr="00D0679C">
        <w:t>javna usluga opskrbe električnom energijom kojom se osigurava pravo kupca koji nije iz kategorije kućanstvo na opskrbu električnom energijom pod istim uvjetima na cijelom području Republike Hrvatske</w:t>
      </w:r>
    </w:p>
    <w:p w14:paraId="1BA9E1E8" w14:textId="77777777" w:rsidR="00762BDA" w:rsidRDefault="00B101AF" w:rsidP="00225217">
      <w:pPr>
        <w:pStyle w:val="Podstavak"/>
        <w:numPr>
          <w:ilvl w:val="0"/>
          <w:numId w:val="0"/>
        </w:numPr>
        <w:spacing w:before="0" w:after="0"/>
      </w:pPr>
      <w:r>
        <w:t>1</w:t>
      </w:r>
      <w:r w:rsidR="00514903">
        <w:t>19</w:t>
      </w:r>
      <w:r w:rsidR="00225217" w:rsidRPr="00D0679C">
        <w:t xml:space="preserve">. </w:t>
      </w:r>
      <w:r w:rsidR="00225217" w:rsidRPr="00D0679C">
        <w:rPr>
          <w:i/>
        </w:rPr>
        <w:t>zajamčeni opskrbljivač</w:t>
      </w:r>
      <w:r w:rsidR="00225217" w:rsidRPr="00D0679C">
        <w:t xml:space="preserve"> </w:t>
      </w:r>
      <w:r w:rsidR="00F16BA7">
        <w:t xml:space="preserve">je </w:t>
      </w:r>
      <w:r w:rsidR="00225217" w:rsidRPr="00D0679C">
        <w:t>elektroenergetski subjekt koji pruža javnu uslugu zajamčenog otkupa električne energije</w:t>
      </w:r>
    </w:p>
    <w:p w14:paraId="5F4C302F" w14:textId="77777777" w:rsidR="00225217" w:rsidRDefault="002D79CF" w:rsidP="00225217">
      <w:pPr>
        <w:pStyle w:val="Podstavak"/>
        <w:numPr>
          <w:ilvl w:val="0"/>
          <w:numId w:val="0"/>
        </w:numPr>
        <w:spacing w:before="0" w:after="0"/>
      </w:pPr>
      <w:r>
        <w:t>120</w:t>
      </w:r>
      <w:r w:rsidR="00762BDA">
        <w:t xml:space="preserve">. </w:t>
      </w:r>
      <w:r w:rsidR="00762BDA" w:rsidRPr="00C52153">
        <w:rPr>
          <w:i/>
        </w:rPr>
        <w:t>zatvoreni distribucijski sustav</w:t>
      </w:r>
      <w:r w:rsidR="00762BDA">
        <w:t xml:space="preserve"> je s</w:t>
      </w:r>
      <w:r w:rsidR="00762BDA" w:rsidRPr="00411C64">
        <w:t>ustav koji distribuira električnu energiju</w:t>
      </w:r>
      <w:r w:rsidR="00762BDA">
        <w:t xml:space="preserve">, različit od </w:t>
      </w:r>
      <w:r w:rsidR="00511C58">
        <w:t>distribucije električne energije</w:t>
      </w:r>
      <w:r w:rsidR="00762BDA">
        <w:t>, a koji se nalazi</w:t>
      </w:r>
      <w:r w:rsidR="00762BDA" w:rsidRPr="00411C64">
        <w:t xml:space="preserve"> unutar zemljopisno ograničene industrijske ili trgovačke lokacije ili lokacije sa zajedničkim uslugama</w:t>
      </w:r>
      <w:r w:rsidR="00762BDA">
        <w:t xml:space="preserve"> kao što su: gospodarske zone i to proizvodno-industrijski kompleksi, brodogradilišta, robni terminali, poduzetnički centri i dr., trgovački i poslovni centri i to </w:t>
      </w:r>
      <w:proofErr w:type="spellStart"/>
      <w:r w:rsidR="00762BDA">
        <w:t>shopping</w:t>
      </w:r>
      <w:proofErr w:type="spellEnd"/>
      <w:r w:rsidR="00762BDA">
        <w:t xml:space="preserve"> centri, uredski prostori, objekti sajamskih priredbi i dr., zdravstveno-rehabilitacijski objekti  i to: bolnice, poliklinike, lječilišni centri i dr., hotelsko- turistički objekti i to: hoteli, kampovi, odmarališta, sportsko-rekreacijski centri i dr., prometno-logistički sustavi i to: pomorske/riječne luke i terminali, nautičke marine, zračne luke, željeznički kolodvori, autobusni terminali, specifična cestovna infrastruktura, punionice električnih vozila, skladišni prostori i dr., zone posebne namjene i to: carinske zone, znanstveno-istraživački centri i dr.</w:t>
      </w:r>
    </w:p>
    <w:p w14:paraId="08E1700A" w14:textId="77777777" w:rsidR="00225217" w:rsidRDefault="00225217" w:rsidP="00225217">
      <w:pPr>
        <w:pStyle w:val="Stavak"/>
        <w:numPr>
          <w:ilvl w:val="0"/>
          <w:numId w:val="0"/>
        </w:numPr>
        <w:spacing w:before="0" w:after="0"/>
      </w:pPr>
    </w:p>
    <w:p w14:paraId="4B93F7DD" w14:textId="77777777" w:rsidR="00225217" w:rsidRPr="00411C64" w:rsidRDefault="00225217" w:rsidP="00225217">
      <w:pPr>
        <w:pStyle w:val="Stavak"/>
        <w:numPr>
          <w:ilvl w:val="0"/>
          <w:numId w:val="0"/>
        </w:numPr>
        <w:spacing w:before="0" w:after="0"/>
      </w:pPr>
      <w:r>
        <w:t>(2) Pojmovi</w:t>
      </w:r>
      <w:r w:rsidRPr="00411C64">
        <w:t xml:space="preserve"> koji se koriste u ovom Zakonu imaju značenja utvrđena zakonima kojima se uređuje</w:t>
      </w:r>
      <w:r>
        <w:t xml:space="preserve"> </w:t>
      </w:r>
      <w:r w:rsidRPr="00411C64">
        <w:t xml:space="preserve">energetski sektor, regulacija energetskih djelatnosti te područje obnovljivih izvora energije i visokoučinkovite </w:t>
      </w:r>
      <w:proofErr w:type="spellStart"/>
      <w:r w:rsidRPr="00411C64">
        <w:t>kogeneracije</w:t>
      </w:r>
      <w:proofErr w:type="spellEnd"/>
      <w:r w:rsidRPr="00411C64">
        <w:t>.</w:t>
      </w:r>
    </w:p>
    <w:p w14:paraId="0698B706" w14:textId="77777777" w:rsidR="00225217" w:rsidRPr="00450739" w:rsidRDefault="00225217" w:rsidP="00C20D40">
      <w:pPr>
        <w:spacing w:before="0" w:beforeAutospacing="0" w:after="0" w:afterAutospacing="0"/>
      </w:pPr>
    </w:p>
    <w:p w14:paraId="2BB21D93" w14:textId="77777777" w:rsidR="00225217" w:rsidRPr="00971F6E" w:rsidRDefault="00225217" w:rsidP="00C20D40">
      <w:pPr>
        <w:pStyle w:val="Heading2"/>
        <w:spacing w:before="0" w:beforeAutospacing="0" w:after="0" w:afterAutospacing="0"/>
        <w:rPr>
          <w:b/>
        </w:rPr>
      </w:pPr>
      <w:r w:rsidRPr="00971F6E">
        <w:rPr>
          <w:b/>
        </w:rPr>
        <w:t>Energetske djelatnosti</w:t>
      </w:r>
    </w:p>
    <w:p w14:paraId="6B255350" w14:textId="77777777" w:rsidR="00225217" w:rsidRDefault="00225217" w:rsidP="00C20D40">
      <w:pPr>
        <w:pStyle w:val="Clanak0"/>
        <w:spacing w:before="0" w:after="0"/>
        <w:rPr>
          <w:b/>
        </w:rPr>
      </w:pPr>
    </w:p>
    <w:p w14:paraId="11FA05C6" w14:textId="77777777" w:rsidR="00225217" w:rsidRPr="00971F6E" w:rsidRDefault="00225217" w:rsidP="00225217">
      <w:pPr>
        <w:pStyle w:val="Clanak0"/>
        <w:spacing w:before="0" w:after="0"/>
        <w:rPr>
          <w:b/>
        </w:rPr>
      </w:pPr>
      <w:r w:rsidRPr="00971F6E">
        <w:rPr>
          <w:b/>
        </w:rPr>
        <w:t>Članak 4.</w:t>
      </w:r>
    </w:p>
    <w:p w14:paraId="3FBC2B03" w14:textId="77777777" w:rsidR="00225217" w:rsidRDefault="00225217" w:rsidP="00225217">
      <w:pPr>
        <w:pStyle w:val="Stavak"/>
        <w:numPr>
          <w:ilvl w:val="0"/>
          <w:numId w:val="0"/>
        </w:numPr>
        <w:spacing w:before="0" w:after="0"/>
      </w:pPr>
    </w:p>
    <w:p w14:paraId="30CAE0C4" w14:textId="77777777" w:rsidR="00225217" w:rsidRDefault="00225217" w:rsidP="00225217">
      <w:pPr>
        <w:pStyle w:val="Stavak"/>
        <w:numPr>
          <w:ilvl w:val="0"/>
          <w:numId w:val="0"/>
        </w:numPr>
        <w:spacing w:before="0" w:after="0"/>
      </w:pPr>
      <w:r>
        <w:t xml:space="preserve">(1) </w:t>
      </w:r>
      <w:r w:rsidRPr="00411C64">
        <w:t>Energetske djelatnosti (u daljnjem tekstu: elektroenergetske djelatnosti), u smislu ovoga Zakona, su:</w:t>
      </w:r>
    </w:p>
    <w:p w14:paraId="721D8E66" w14:textId="77777777" w:rsidR="00225217" w:rsidRPr="00411C64" w:rsidRDefault="00225217" w:rsidP="00225217">
      <w:pPr>
        <w:pStyle w:val="Stavak"/>
        <w:numPr>
          <w:ilvl w:val="0"/>
          <w:numId w:val="0"/>
        </w:numPr>
        <w:spacing w:before="0" w:after="0"/>
      </w:pPr>
    </w:p>
    <w:p w14:paraId="72ECDF08" w14:textId="77777777" w:rsidR="00225217" w:rsidRPr="00411C64" w:rsidRDefault="00225217" w:rsidP="00225217">
      <w:pPr>
        <w:pStyle w:val="Podstavak"/>
        <w:numPr>
          <w:ilvl w:val="0"/>
          <w:numId w:val="10"/>
        </w:numPr>
        <w:spacing w:before="0" w:after="0"/>
      </w:pPr>
      <w:r w:rsidRPr="00411C64">
        <w:t>proizvodnja električne energije</w:t>
      </w:r>
    </w:p>
    <w:p w14:paraId="0435190A" w14:textId="77777777" w:rsidR="00225217" w:rsidRPr="00411C64" w:rsidRDefault="00225217" w:rsidP="00225217">
      <w:pPr>
        <w:pStyle w:val="Podstavak"/>
        <w:spacing w:before="0" w:after="0"/>
      </w:pPr>
      <w:r w:rsidRPr="00411C64">
        <w:t>prijenos električne energije</w:t>
      </w:r>
    </w:p>
    <w:p w14:paraId="040E541A" w14:textId="77777777" w:rsidR="00225217" w:rsidRPr="00411C64" w:rsidRDefault="00225217" w:rsidP="00225217">
      <w:pPr>
        <w:pStyle w:val="Podstavak"/>
        <w:spacing w:before="0" w:after="0"/>
      </w:pPr>
      <w:r w:rsidRPr="00411C64">
        <w:lastRenderedPageBreak/>
        <w:t>distribucija električne energije</w:t>
      </w:r>
    </w:p>
    <w:p w14:paraId="34BD1727" w14:textId="77777777" w:rsidR="00225217" w:rsidRPr="00411C64" w:rsidRDefault="00225217" w:rsidP="00225217">
      <w:pPr>
        <w:pStyle w:val="Podstavak"/>
        <w:spacing w:before="0" w:after="0"/>
      </w:pPr>
      <w:r w:rsidRPr="00411C64">
        <w:t>organiziranje tržišta električne energije</w:t>
      </w:r>
    </w:p>
    <w:p w14:paraId="552E055D" w14:textId="77777777" w:rsidR="00225217" w:rsidRPr="00411C64" w:rsidRDefault="00225217" w:rsidP="00225217">
      <w:pPr>
        <w:pStyle w:val="Podstavak"/>
        <w:spacing w:before="0" w:after="0"/>
      </w:pPr>
      <w:r w:rsidRPr="00411C64">
        <w:t>opskrba električnom energijom</w:t>
      </w:r>
    </w:p>
    <w:p w14:paraId="6190A497" w14:textId="77777777" w:rsidR="00225217" w:rsidRPr="00411C64" w:rsidRDefault="00225217" w:rsidP="00225217">
      <w:pPr>
        <w:pStyle w:val="Podstavak"/>
        <w:spacing w:before="0" w:after="0"/>
      </w:pPr>
      <w:r w:rsidRPr="00411C64">
        <w:t>agregiranje</w:t>
      </w:r>
    </w:p>
    <w:p w14:paraId="05070C9A" w14:textId="77777777" w:rsidR="00225217" w:rsidRPr="00411C64" w:rsidRDefault="00225217" w:rsidP="00225217">
      <w:pPr>
        <w:pStyle w:val="Podstavak"/>
        <w:spacing w:before="0" w:after="0"/>
      </w:pPr>
      <w:r w:rsidRPr="00411C64">
        <w:t>trgovina električnom energijom</w:t>
      </w:r>
    </w:p>
    <w:p w14:paraId="7A7B17F4" w14:textId="77777777" w:rsidR="00225217" w:rsidRPr="00411C64" w:rsidRDefault="00225217" w:rsidP="00225217">
      <w:pPr>
        <w:pStyle w:val="Podstavak"/>
        <w:spacing w:before="0" w:after="0"/>
      </w:pPr>
      <w:r w:rsidRPr="00411C64">
        <w:t>skladištenje energije</w:t>
      </w:r>
    </w:p>
    <w:p w14:paraId="5F52EBB1" w14:textId="77777777" w:rsidR="00225217" w:rsidRPr="00CB7DF0" w:rsidRDefault="00225217" w:rsidP="00225217">
      <w:pPr>
        <w:pStyle w:val="Podstavak"/>
        <w:spacing w:before="0" w:after="0"/>
      </w:pPr>
      <w:r w:rsidRPr="00411C64">
        <w:t>organiziranje energetske zajednice</w:t>
      </w:r>
      <w:r>
        <w:t xml:space="preserve"> građana</w:t>
      </w:r>
    </w:p>
    <w:p w14:paraId="0B28CF7A" w14:textId="77777777" w:rsidR="00225217" w:rsidRPr="00CB7DF0" w:rsidRDefault="00225217" w:rsidP="00225217">
      <w:pPr>
        <w:spacing w:before="0" w:beforeAutospacing="0" w:after="0" w:afterAutospacing="0"/>
        <w:rPr>
          <w:rFonts w:eastAsia="Times New Roman"/>
        </w:rPr>
      </w:pPr>
      <w:r>
        <w:rPr>
          <w:rFonts w:eastAsia="Times New Roman"/>
        </w:rPr>
        <w:t xml:space="preserve">   </w:t>
      </w:r>
      <w:r w:rsidRPr="00CB7DF0">
        <w:rPr>
          <w:rFonts w:eastAsia="Times New Roman"/>
        </w:rPr>
        <w:t>10.</w:t>
      </w:r>
      <w:r>
        <w:rPr>
          <w:rFonts w:eastAsia="Times New Roman"/>
        </w:rPr>
        <w:t xml:space="preserve">   </w:t>
      </w:r>
      <w:r w:rsidRPr="00CB7DF0">
        <w:rPr>
          <w:rFonts w:eastAsia="Times New Roman"/>
        </w:rPr>
        <w:t>operator zatvorenog distribucijskog sustava.</w:t>
      </w:r>
    </w:p>
    <w:p w14:paraId="37AC3D8F" w14:textId="77777777" w:rsidR="00225217" w:rsidRDefault="00225217" w:rsidP="00225217">
      <w:pPr>
        <w:pStyle w:val="Stavak"/>
        <w:numPr>
          <w:ilvl w:val="0"/>
          <w:numId w:val="0"/>
        </w:numPr>
        <w:spacing w:before="0" w:after="0"/>
      </w:pPr>
    </w:p>
    <w:p w14:paraId="65C2604D" w14:textId="561A0BE9" w:rsidR="00225217" w:rsidRPr="00411C64" w:rsidRDefault="00225217" w:rsidP="00225217">
      <w:pPr>
        <w:pStyle w:val="Stavak"/>
        <w:numPr>
          <w:ilvl w:val="0"/>
          <w:numId w:val="0"/>
        </w:numPr>
        <w:spacing w:before="0" w:after="0"/>
      </w:pPr>
      <w:r>
        <w:t xml:space="preserve">(2) </w:t>
      </w:r>
      <w:r w:rsidRPr="00411C64">
        <w:t>Elektroenergetske djelatnosti</w:t>
      </w:r>
      <w:r w:rsidR="00424479">
        <w:t xml:space="preserve"> </w:t>
      </w:r>
      <w:r w:rsidRPr="00411C64">
        <w:t>obavljaju se kao javne usluge i kao tržišne djelatnosti.</w:t>
      </w:r>
    </w:p>
    <w:p w14:paraId="6CF56381" w14:textId="77777777" w:rsidR="00225217" w:rsidRDefault="00225217" w:rsidP="00225217">
      <w:pPr>
        <w:pStyle w:val="Stavak"/>
        <w:numPr>
          <w:ilvl w:val="0"/>
          <w:numId w:val="0"/>
        </w:numPr>
        <w:spacing w:before="0" w:after="0"/>
      </w:pPr>
    </w:p>
    <w:p w14:paraId="1CF73D88" w14:textId="77777777" w:rsidR="00225217" w:rsidRDefault="00225217" w:rsidP="00225217">
      <w:pPr>
        <w:pStyle w:val="Stavak"/>
        <w:numPr>
          <w:ilvl w:val="0"/>
          <w:numId w:val="0"/>
        </w:numPr>
        <w:spacing w:before="0" w:after="0"/>
      </w:pPr>
      <w:r>
        <w:t xml:space="preserve">(3) </w:t>
      </w:r>
      <w:r w:rsidRPr="00411C64">
        <w:t>Pravne i fizičke osobe mogu obavljati elektroenergetske djelatnosti samo na temelju rješenja kojim se dozvoljava obavljanje te djelatnosti (u daljnjem tekstu: dozvola) sukladno zakonu kojim se uređuje energetski sektor, osim ako drugačije nije propisano ovim Zakonom.</w:t>
      </w:r>
    </w:p>
    <w:p w14:paraId="54005303" w14:textId="77777777" w:rsidR="00D02851" w:rsidRDefault="00D02851" w:rsidP="00225217">
      <w:pPr>
        <w:pStyle w:val="Stavak"/>
        <w:numPr>
          <w:ilvl w:val="0"/>
          <w:numId w:val="0"/>
        </w:numPr>
        <w:spacing w:before="0" w:after="0"/>
      </w:pPr>
    </w:p>
    <w:p w14:paraId="2B7D744E" w14:textId="77777777" w:rsidR="00D02851" w:rsidRDefault="00D02851" w:rsidP="00225217">
      <w:pPr>
        <w:pStyle w:val="Stavak"/>
        <w:numPr>
          <w:ilvl w:val="0"/>
          <w:numId w:val="0"/>
        </w:numPr>
        <w:spacing w:before="0" w:after="0"/>
      </w:pPr>
      <w:r>
        <w:t>(4) Djelatnost upravitelja željezničke infrastrukture, vezana</w:t>
      </w:r>
      <w:r w:rsidR="00515639">
        <w:t xml:space="preserve"> uz isporuku i naplatu električ</w:t>
      </w:r>
      <w:r>
        <w:t>ne energije za vuču vlakova ne smatra se energetskom djelatnošću iz stavka 1. ovoga članka.</w:t>
      </w:r>
    </w:p>
    <w:p w14:paraId="06E3A27D" w14:textId="77777777" w:rsidR="00515639" w:rsidRDefault="00515639" w:rsidP="00225217">
      <w:pPr>
        <w:pStyle w:val="Stavak"/>
        <w:numPr>
          <w:ilvl w:val="0"/>
          <w:numId w:val="0"/>
        </w:numPr>
        <w:spacing w:before="0" w:after="0"/>
      </w:pPr>
    </w:p>
    <w:p w14:paraId="65DD5A31" w14:textId="77777777" w:rsidR="00F72327" w:rsidRPr="00411C64" w:rsidRDefault="00515639" w:rsidP="00F72327">
      <w:pPr>
        <w:pStyle w:val="Stavak"/>
        <w:numPr>
          <w:ilvl w:val="0"/>
          <w:numId w:val="0"/>
        </w:numPr>
        <w:spacing w:before="0" w:after="0"/>
      </w:pPr>
      <w:r>
        <w:t xml:space="preserve">(5) </w:t>
      </w:r>
      <w:r w:rsidR="00F72327">
        <w:t xml:space="preserve">Upravitelj željezničke infrastrukture iz stavka 4. ovoga članka može vratiti u mrežu električnu </w:t>
      </w:r>
      <w:r>
        <w:t xml:space="preserve">energije </w:t>
      </w:r>
      <w:r w:rsidR="00F72327">
        <w:t xml:space="preserve">koja nastaje pri </w:t>
      </w:r>
      <w:proofErr w:type="spellStart"/>
      <w:r w:rsidR="00F72327">
        <w:t>rekuperativnom</w:t>
      </w:r>
      <w:proofErr w:type="spellEnd"/>
      <w:r w:rsidR="00F72327">
        <w:t xml:space="preserve"> kočenju, određenu sukladno propisu kojim se uređuje područje željeznice, do uključivo 6 MW. </w:t>
      </w:r>
    </w:p>
    <w:p w14:paraId="77DA0042" w14:textId="77777777" w:rsidR="00F72327" w:rsidRDefault="00F72327" w:rsidP="00225217">
      <w:pPr>
        <w:pStyle w:val="Stavak"/>
        <w:numPr>
          <w:ilvl w:val="0"/>
          <w:numId w:val="0"/>
        </w:numPr>
        <w:spacing w:before="0" w:after="0"/>
      </w:pPr>
    </w:p>
    <w:p w14:paraId="0148EADA" w14:textId="77777777" w:rsidR="00225217" w:rsidRPr="00971F6E" w:rsidRDefault="00225217" w:rsidP="00225217">
      <w:pPr>
        <w:pStyle w:val="Heading2"/>
        <w:spacing w:before="0" w:beforeAutospacing="0" w:after="0" w:afterAutospacing="0"/>
        <w:rPr>
          <w:b/>
        </w:rPr>
      </w:pPr>
      <w:r w:rsidRPr="00971F6E">
        <w:rPr>
          <w:b/>
        </w:rPr>
        <w:t>Interes Republike Hrvatske</w:t>
      </w:r>
    </w:p>
    <w:p w14:paraId="65665EDF" w14:textId="77777777" w:rsidR="00225217" w:rsidRDefault="00225217" w:rsidP="00225217">
      <w:pPr>
        <w:pStyle w:val="Clanak0"/>
        <w:spacing w:before="0" w:after="0"/>
        <w:rPr>
          <w:b/>
        </w:rPr>
      </w:pPr>
    </w:p>
    <w:p w14:paraId="23527B43" w14:textId="77777777" w:rsidR="00225217" w:rsidRPr="00971F6E" w:rsidRDefault="00225217" w:rsidP="00225217">
      <w:pPr>
        <w:pStyle w:val="Clanak0"/>
        <w:spacing w:before="0" w:after="0"/>
        <w:rPr>
          <w:b/>
        </w:rPr>
      </w:pPr>
      <w:r w:rsidRPr="00971F6E">
        <w:rPr>
          <w:b/>
        </w:rPr>
        <w:t>Članak 5.</w:t>
      </w:r>
    </w:p>
    <w:p w14:paraId="2E4F8E03" w14:textId="77777777" w:rsidR="00225217" w:rsidRDefault="00225217" w:rsidP="00225217">
      <w:pPr>
        <w:pStyle w:val="Clanak0"/>
        <w:spacing w:before="0" w:after="0"/>
        <w:jc w:val="both"/>
      </w:pPr>
    </w:p>
    <w:p w14:paraId="3D07C64F" w14:textId="77777777" w:rsidR="00225217" w:rsidRDefault="00225217" w:rsidP="00225217">
      <w:pPr>
        <w:pStyle w:val="Clanak0"/>
        <w:spacing w:before="0" w:after="0"/>
        <w:jc w:val="both"/>
      </w:pPr>
      <w:r>
        <w:t xml:space="preserve">(1) </w:t>
      </w:r>
      <w:r w:rsidRPr="00411C64">
        <w:t>Sigurna opskrba električnom energijom predstavlja:</w:t>
      </w:r>
    </w:p>
    <w:p w14:paraId="6E4F8788" w14:textId="77777777" w:rsidR="00225217" w:rsidRPr="00411C64" w:rsidRDefault="00225217" w:rsidP="00225217">
      <w:pPr>
        <w:pStyle w:val="Clanak0"/>
        <w:spacing w:before="0" w:after="0"/>
        <w:jc w:val="both"/>
      </w:pPr>
    </w:p>
    <w:p w14:paraId="7C0F6D81" w14:textId="77777777" w:rsidR="00225217" w:rsidRPr="00411C64" w:rsidRDefault="00225217" w:rsidP="00225217">
      <w:pPr>
        <w:pStyle w:val="Podstavak"/>
        <w:numPr>
          <w:ilvl w:val="0"/>
          <w:numId w:val="59"/>
        </w:numPr>
        <w:spacing w:before="0" w:after="0"/>
      </w:pPr>
      <w:r w:rsidRPr="00411C64">
        <w:t>sigurnu opskrbu električnom energijom i</w:t>
      </w:r>
    </w:p>
    <w:p w14:paraId="76E8ECDD" w14:textId="77777777" w:rsidR="00225217" w:rsidRPr="00411C64" w:rsidRDefault="00225217" w:rsidP="00225217">
      <w:pPr>
        <w:pStyle w:val="Podstavak"/>
        <w:numPr>
          <w:ilvl w:val="0"/>
          <w:numId w:val="59"/>
        </w:numPr>
        <w:spacing w:before="0" w:after="0"/>
      </w:pPr>
      <w:r w:rsidRPr="00411C64">
        <w:t>tehničku sigurnost proizvodnje, prijenosa, distribucije</w:t>
      </w:r>
      <w:r>
        <w:t>, skladištenja</w:t>
      </w:r>
      <w:r w:rsidRPr="00411C64">
        <w:t xml:space="preserve"> i potrošnje električne energije.</w:t>
      </w:r>
    </w:p>
    <w:p w14:paraId="60D3D5FD" w14:textId="77777777" w:rsidR="00225217" w:rsidRDefault="00225217" w:rsidP="00225217">
      <w:pPr>
        <w:pStyle w:val="Stavak"/>
        <w:numPr>
          <w:ilvl w:val="0"/>
          <w:numId w:val="0"/>
        </w:numPr>
        <w:spacing w:before="0" w:after="0"/>
      </w:pPr>
    </w:p>
    <w:p w14:paraId="39C546EB" w14:textId="77777777" w:rsidR="00225217" w:rsidRPr="00411C64" w:rsidRDefault="00225217" w:rsidP="00225217">
      <w:pPr>
        <w:pStyle w:val="Stavak"/>
        <w:numPr>
          <w:ilvl w:val="0"/>
          <w:numId w:val="0"/>
        </w:numPr>
        <w:spacing w:before="0" w:after="0"/>
      </w:pPr>
      <w:r>
        <w:t xml:space="preserve">(2) </w:t>
      </w:r>
      <w:r w:rsidRPr="00411C64">
        <w:t>Osiguravanje dostatne proizvodnje i isporuke električne energije potrebne za život i rad građana te poslovanje i razvoj gospodarskih i društvenih subjekata i njihova opskrba električnom energijom na siguran, pouzdan i kvalitetan način, po realnim cijenama, kao i energetski razvoj, od interesa je za Republiku Hrvatsku.</w:t>
      </w:r>
    </w:p>
    <w:p w14:paraId="603E7073" w14:textId="77777777" w:rsidR="00225217" w:rsidRDefault="00225217" w:rsidP="00225217">
      <w:pPr>
        <w:pStyle w:val="Stavak"/>
        <w:numPr>
          <w:ilvl w:val="0"/>
          <w:numId w:val="0"/>
        </w:numPr>
        <w:spacing w:before="0" w:after="0"/>
      </w:pPr>
    </w:p>
    <w:p w14:paraId="566CC5C4" w14:textId="77777777" w:rsidR="00225217" w:rsidRPr="00411C64" w:rsidRDefault="00225217" w:rsidP="00225217">
      <w:pPr>
        <w:pStyle w:val="Stavak"/>
        <w:numPr>
          <w:ilvl w:val="0"/>
          <w:numId w:val="0"/>
        </w:numPr>
        <w:spacing w:before="0" w:after="0"/>
      </w:pPr>
      <w:r>
        <w:t xml:space="preserve">(3) </w:t>
      </w:r>
      <w:r w:rsidRPr="00411C64">
        <w:t>Elektroenergetske djelatnosti iz članka 4. stavka 1. toč</w:t>
      </w:r>
      <w:r>
        <w:t>aka</w:t>
      </w:r>
      <w:r w:rsidRPr="00411C64">
        <w:t xml:space="preserve"> 2.</w:t>
      </w:r>
      <w:r>
        <w:t>, 3. i</w:t>
      </w:r>
      <w:r w:rsidRPr="00411C64">
        <w:t xml:space="preserve"> 4. ovoga Zakona obavljaju se kao javne usluge. Elektroenergetska djelatnost iz članka 4. stavka 1. točke 5. ovoga Zakona obavlja se kao javna usluga u dijelu i na način koji je propisan ovim Zakonom.</w:t>
      </w:r>
    </w:p>
    <w:p w14:paraId="25EBCFD0" w14:textId="77777777" w:rsidR="00225217" w:rsidRDefault="00225217" w:rsidP="00225217">
      <w:pPr>
        <w:pStyle w:val="Stavak"/>
        <w:numPr>
          <w:ilvl w:val="0"/>
          <w:numId w:val="0"/>
        </w:numPr>
        <w:spacing w:before="0" w:after="0"/>
      </w:pPr>
    </w:p>
    <w:p w14:paraId="62902FB5" w14:textId="77777777" w:rsidR="00225217" w:rsidRPr="00411C64" w:rsidRDefault="00225217" w:rsidP="00225217">
      <w:pPr>
        <w:pStyle w:val="Stavak"/>
        <w:numPr>
          <w:ilvl w:val="0"/>
          <w:numId w:val="0"/>
        </w:numPr>
        <w:spacing w:before="0" w:after="0"/>
      </w:pPr>
      <w:r>
        <w:lastRenderedPageBreak/>
        <w:t xml:space="preserve">(4) </w:t>
      </w:r>
      <w:r w:rsidRPr="00411C64">
        <w:t>Radi očuvanja sigurnosti opskrbe</w:t>
      </w:r>
      <w:r>
        <w:t>,</w:t>
      </w:r>
      <w:r w:rsidRPr="00411C64">
        <w:t xml:space="preserve"> elektroenergetski subjekti koji obavljaju elektroenergetske djelatnosti iz stavka 3. ovoga članka dužni su, u cilju ostvarivanja interesa Republike Hrvatske iz stavka 2. ovoga članka, dati prvenstvo osiguranju dostatne količine električne energije koja je potrebna za život i rad građana te poslovanje i razvoj gospodarskih i društvenih subjekata i njihovu opskrbu električnom energijom na siguran, pouzdan i kvalitetan način, zadovoljavajući pri tome kriterij ekonomičnosti isporuke.</w:t>
      </w:r>
    </w:p>
    <w:p w14:paraId="50832817" w14:textId="77777777" w:rsidR="00225217" w:rsidRDefault="00225217" w:rsidP="00225217">
      <w:pPr>
        <w:pStyle w:val="Stavak"/>
        <w:numPr>
          <w:ilvl w:val="0"/>
          <w:numId w:val="0"/>
        </w:numPr>
        <w:spacing w:before="0" w:after="0"/>
      </w:pPr>
    </w:p>
    <w:p w14:paraId="52A5E56D" w14:textId="77777777" w:rsidR="00225217" w:rsidRPr="00411C64" w:rsidRDefault="00225217" w:rsidP="00225217">
      <w:pPr>
        <w:pStyle w:val="Stavak"/>
        <w:numPr>
          <w:ilvl w:val="0"/>
          <w:numId w:val="0"/>
        </w:numPr>
        <w:spacing w:before="0" w:after="0"/>
      </w:pPr>
      <w:r w:rsidRPr="0028504B">
        <w:t>(5) Vlada Republike Hrvatske odlukom</w:t>
      </w:r>
      <w:r w:rsidR="008E62AC">
        <w:t xml:space="preserve">, </w:t>
      </w:r>
      <w:r w:rsidRPr="0028504B">
        <w:t xml:space="preserve">po </w:t>
      </w:r>
      <w:r>
        <w:t xml:space="preserve">prethodno </w:t>
      </w:r>
      <w:r w:rsidRPr="0028504B">
        <w:t>pribavljenom mišljenju Agencije koje se temelji na istraživanju funkcioniranja tržišta električne energije</w:t>
      </w:r>
      <w:r>
        <w:t xml:space="preserve">, </w:t>
      </w:r>
      <w:r w:rsidRPr="0028504B">
        <w:t>u skladu s člankom 55. stavkom 1. ovoga Zakona</w:t>
      </w:r>
      <w:r w:rsidR="008E62AC">
        <w:t>,</w:t>
      </w:r>
      <w:r w:rsidRPr="0028504B">
        <w:t xml:space="preserve"> određuje elektroenergetske subjekte kojima je, u skladu s odredbama ovoga Zakona, na području Republike Hrvatske utvrđena obveza pružanja javne usluge opskrbe električnom energijom koja se obavlja kao univerzalna usluga kao i opskrbe električnom energijom koja se obavlja kao zajamčena usluga (u daljnjem tekstu: opskrba električnom energijom koja se obavlja kao javna usluga).</w:t>
      </w:r>
    </w:p>
    <w:p w14:paraId="415F7617" w14:textId="77777777" w:rsidR="00225217" w:rsidRDefault="00225217" w:rsidP="00225217">
      <w:pPr>
        <w:pStyle w:val="Stavak"/>
        <w:numPr>
          <w:ilvl w:val="0"/>
          <w:numId w:val="0"/>
        </w:numPr>
        <w:spacing w:before="0" w:after="0"/>
      </w:pPr>
    </w:p>
    <w:p w14:paraId="064234FD" w14:textId="77777777" w:rsidR="00225217" w:rsidRPr="00411C64" w:rsidRDefault="00225217" w:rsidP="00225217">
      <w:pPr>
        <w:pStyle w:val="Stavak"/>
        <w:numPr>
          <w:ilvl w:val="0"/>
          <w:numId w:val="0"/>
        </w:numPr>
        <w:spacing w:before="0" w:after="0"/>
      </w:pPr>
      <w:r>
        <w:t xml:space="preserve">(6) </w:t>
      </w:r>
      <w:r w:rsidRPr="00411C64">
        <w:t xml:space="preserve">Elektroenergetski subjekti iz stavka 5. ovoga članka dužni su osigurati potrebne uvjete za redovitu i sigurnu opskrbu krajnjih kupaca električne energije kupnjom te električne energije od proizvođača, od trgovaca, od drugih opskrbljivača, na organiziranom tržištu električne energije ili iz uvoza, pri čemu prioritet ima proizvedena električna energija iz obnovljivih izvora i </w:t>
      </w:r>
      <w:proofErr w:type="spellStart"/>
      <w:r w:rsidRPr="00411C64">
        <w:t>kogeneracije</w:t>
      </w:r>
      <w:proofErr w:type="spellEnd"/>
      <w:r w:rsidRPr="00411C64">
        <w:t>.</w:t>
      </w:r>
    </w:p>
    <w:p w14:paraId="34F77F37" w14:textId="77777777" w:rsidR="00225217" w:rsidRDefault="00225217" w:rsidP="00225217">
      <w:pPr>
        <w:pStyle w:val="Stavak"/>
        <w:numPr>
          <w:ilvl w:val="0"/>
          <w:numId w:val="0"/>
        </w:numPr>
        <w:spacing w:before="0" w:after="0"/>
      </w:pPr>
    </w:p>
    <w:p w14:paraId="15D82864" w14:textId="77777777" w:rsidR="00225217" w:rsidRPr="00411C64" w:rsidRDefault="00225217" w:rsidP="00225217">
      <w:pPr>
        <w:pStyle w:val="Stavak"/>
        <w:numPr>
          <w:ilvl w:val="0"/>
          <w:numId w:val="0"/>
        </w:numPr>
        <w:spacing w:before="0" w:after="0"/>
      </w:pPr>
      <w:r>
        <w:t xml:space="preserve">(7) </w:t>
      </w:r>
      <w:r w:rsidRPr="00411C64">
        <w:t>Ako elektroenergetski subjekti iz stavka 5. ovoga članka ne uspiju osigurati prijeko potrebne uvjete za redovitu i sigurnu opskrbu krajnjih kupaca električne energije kupnjom električne energije na način propisan stavkom 6.</w:t>
      </w:r>
      <w:r>
        <w:t xml:space="preserve"> </w:t>
      </w:r>
      <w:r w:rsidRPr="00411C64">
        <w:t>ovoga članka, takvu će električnu energiju kupiti od proizvođača, trgovaca i drugih opskrbljivača kojima Vlada Republike Hrvatske odlukom odredi obvezu prodaje električne energije elektroenergetskom subjektu za opskrbu električnom energijom koja se obavlja kao javna usluga.</w:t>
      </w:r>
    </w:p>
    <w:p w14:paraId="20923BC7" w14:textId="77777777" w:rsidR="00225217" w:rsidRDefault="00225217" w:rsidP="00225217">
      <w:pPr>
        <w:pStyle w:val="Stavak"/>
        <w:numPr>
          <w:ilvl w:val="0"/>
          <w:numId w:val="0"/>
        </w:numPr>
        <w:spacing w:before="0" w:after="0"/>
      </w:pPr>
    </w:p>
    <w:p w14:paraId="250C04A8" w14:textId="77777777" w:rsidR="00225217" w:rsidRDefault="00225217" w:rsidP="00225217">
      <w:pPr>
        <w:pStyle w:val="Stavak"/>
        <w:numPr>
          <w:ilvl w:val="0"/>
          <w:numId w:val="0"/>
        </w:numPr>
        <w:spacing w:before="0" w:after="0"/>
      </w:pPr>
      <w:r>
        <w:t xml:space="preserve">(8) </w:t>
      </w:r>
      <w:r w:rsidRPr="00411C64">
        <w:t>Elektroenergetski subjekti iz stavka 5. ovoga članka su prilikom kupnje električne energije za potrebe opskrbe električnom energijom koja se obavlja kao javna usluga obvezni primjenjivati najbolju poslovnu praksu.</w:t>
      </w:r>
    </w:p>
    <w:p w14:paraId="591B5FD2" w14:textId="77777777" w:rsidR="00225217" w:rsidRDefault="00225217" w:rsidP="00225217">
      <w:pPr>
        <w:pStyle w:val="Stavak"/>
        <w:numPr>
          <w:ilvl w:val="0"/>
          <w:numId w:val="0"/>
        </w:numPr>
        <w:spacing w:before="0" w:after="0"/>
      </w:pPr>
    </w:p>
    <w:p w14:paraId="0A37DD60" w14:textId="77777777" w:rsidR="00851199" w:rsidRDefault="00851199" w:rsidP="00225217">
      <w:pPr>
        <w:pStyle w:val="Stavak"/>
        <w:numPr>
          <w:ilvl w:val="0"/>
          <w:numId w:val="0"/>
        </w:numPr>
        <w:spacing w:before="0" w:after="0"/>
      </w:pPr>
      <w:r>
        <w:t>(9) Elektroenergetska infrastruktura iz članka 3. stavka 1. točke 18. ovoga Zakona od interesa je za Republiku Hrvatsku.</w:t>
      </w:r>
    </w:p>
    <w:p w14:paraId="1C345670" w14:textId="77777777" w:rsidR="00851199" w:rsidRDefault="00851199" w:rsidP="00225217">
      <w:pPr>
        <w:pStyle w:val="Stavak"/>
        <w:numPr>
          <w:ilvl w:val="0"/>
          <w:numId w:val="0"/>
        </w:numPr>
        <w:spacing w:before="0" w:after="0"/>
      </w:pPr>
    </w:p>
    <w:p w14:paraId="1EE4C0C2" w14:textId="77777777" w:rsidR="00225217" w:rsidRDefault="00851199" w:rsidP="00225217">
      <w:pPr>
        <w:pStyle w:val="Stavak"/>
        <w:numPr>
          <w:ilvl w:val="0"/>
          <w:numId w:val="0"/>
        </w:numPr>
        <w:spacing w:before="0" w:after="0"/>
      </w:pPr>
      <w:r>
        <w:t>(10</w:t>
      </w:r>
      <w:r w:rsidR="00225217">
        <w:t>) Radi sigurne opskrbe električnom energijom, nadležno tijelo koje daje koncesiju na pomorskom dobru daje koncesiju</w:t>
      </w:r>
      <w:r w:rsidR="00CB3A9A">
        <w:t xml:space="preserve"> na zahtjev operatoru prijenosnog</w:t>
      </w:r>
      <w:r w:rsidR="00225217">
        <w:t xml:space="preserve"> sus</w:t>
      </w:r>
      <w:r w:rsidR="00CB3A9A">
        <w:t xml:space="preserve">tava, odnosno operatoru distribucijskog sustava </w:t>
      </w:r>
      <w:r w:rsidR="00225217">
        <w:t>sukladno prostoru pomorskog dobra koju elektroenergetska infrastruktura zauzima na kopnenom i morskom dijelu pomorskog dobra.</w:t>
      </w:r>
    </w:p>
    <w:p w14:paraId="48C3A38C" w14:textId="77777777" w:rsidR="00225217" w:rsidRDefault="00225217" w:rsidP="00225217">
      <w:pPr>
        <w:pStyle w:val="Stavak"/>
        <w:numPr>
          <w:ilvl w:val="0"/>
          <w:numId w:val="0"/>
        </w:numPr>
        <w:spacing w:before="0" w:after="0"/>
      </w:pPr>
    </w:p>
    <w:p w14:paraId="1466203B" w14:textId="77777777" w:rsidR="00225217" w:rsidRPr="00411C64" w:rsidRDefault="00851199" w:rsidP="00225217">
      <w:pPr>
        <w:pStyle w:val="Stavak"/>
        <w:numPr>
          <w:ilvl w:val="0"/>
          <w:numId w:val="0"/>
        </w:numPr>
        <w:spacing w:before="0" w:after="0"/>
      </w:pPr>
      <w:r>
        <w:lastRenderedPageBreak/>
        <w:t>(11</w:t>
      </w:r>
      <w:r w:rsidR="00225217">
        <w:t>) Koncesijska naknada za elektroenerg</w:t>
      </w:r>
      <w:r>
        <w:t>etsku infrastrukturu iz stavka 10</w:t>
      </w:r>
      <w:r w:rsidR="00225217">
        <w:t>. ovoga članka plaća se isključivo po kvadratnom met</w:t>
      </w:r>
      <w:r w:rsidR="002F755F">
        <w:t>ru zauzetog pomorskog dobr</w:t>
      </w:r>
      <w:r w:rsidR="00C20D40">
        <w:t xml:space="preserve">a, a iznos naknade odredit će </w:t>
      </w:r>
      <w:r>
        <w:t>odlukom ministar</w:t>
      </w:r>
      <w:r w:rsidR="002F755F">
        <w:t>, uz suglasnost ministra nadležnog za pomorstvo</w:t>
      </w:r>
      <w:r>
        <w:t>.</w:t>
      </w:r>
    </w:p>
    <w:p w14:paraId="2CEF4044" w14:textId="77777777" w:rsidR="00225217" w:rsidRPr="00411C64" w:rsidRDefault="00225217" w:rsidP="00225217">
      <w:pPr>
        <w:pStyle w:val="Stavak"/>
        <w:numPr>
          <w:ilvl w:val="0"/>
          <w:numId w:val="0"/>
        </w:numPr>
        <w:spacing w:before="0" w:after="0"/>
      </w:pPr>
    </w:p>
    <w:p w14:paraId="71813975" w14:textId="77777777" w:rsidR="00225217" w:rsidRPr="00971F6E" w:rsidRDefault="00225217" w:rsidP="00225217">
      <w:pPr>
        <w:pStyle w:val="Heading2"/>
        <w:spacing w:before="0" w:beforeAutospacing="0" w:after="0" w:afterAutospacing="0"/>
        <w:rPr>
          <w:b/>
        </w:rPr>
      </w:pPr>
      <w:r w:rsidRPr="00971F6E">
        <w:rPr>
          <w:b/>
        </w:rPr>
        <w:t>Tajnost podataka</w:t>
      </w:r>
    </w:p>
    <w:p w14:paraId="058625A8" w14:textId="77777777" w:rsidR="00225217" w:rsidRDefault="00225217" w:rsidP="00225217">
      <w:pPr>
        <w:pStyle w:val="Clanak0"/>
        <w:spacing w:before="0" w:after="0"/>
        <w:rPr>
          <w:b/>
        </w:rPr>
      </w:pPr>
    </w:p>
    <w:p w14:paraId="065F6418" w14:textId="77777777" w:rsidR="00225217" w:rsidRPr="00971F6E" w:rsidRDefault="00225217" w:rsidP="00225217">
      <w:pPr>
        <w:pStyle w:val="Clanak0"/>
        <w:spacing w:before="0" w:after="0"/>
        <w:rPr>
          <w:b/>
        </w:rPr>
      </w:pPr>
      <w:r w:rsidRPr="00971F6E">
        <w:rPr>
          <w:b/>
        </w:rPr>
        <w:t>Članak 6.</w:t>
      </w:r>
    </w:p>
    <w:p w14:paraId="148F99D4" w14:textId="77777777" w:rsidR="00225217" w:rsidRDefault="00225217" w:rsidP="00225217">
      <w:pPr>
        <w:spacing w:before="0" w:beforeAutospacing="0" w:after="0" w:afterAutospacing="0"/>
      </w:pPr>
    </w:p>
    <w:p w14:paraId="640D1AD4" w14:textId="77777777" w:rsidR="00225217" w:rsidRPr="00B256BE" w:rsidRDefault="00225217" w:rsidP="00225217">
      <w:pPr>
        <w:spacing w:before="0" w:beforeAutospacing="0" w:after="0" w:afterAutospacing="0"/>
      </w:pPr>
      <w:r w:rsidRPr="00411C64">
        <w:t xml:space="preserve">Operator sustava, operator tržišta električne energije, burza električne energije, ostali sudionici na tržištu električne energije te Agencija dužni su osigurati tajnost povjerljivih poslovnih podataka koje saznaju od drugih elektroenergetskih subjekata i krajnjih kupaca, osim ako sukladno odredbama ovoga Zakona ili drugih posebnih zakona i propisa nisu ovlašteni ili </w:t>
      </w:r>
      <w:r w:rsidRPr="00B256BE">
        <w:t>dužni podatke javno objaviti ili ih priopćiti nadležnim državnim tijelima.</w:t>
      </w:r>
    </w:p>
    <w:p w14:paraId="65CB156C" w14:textId="77777777" w:rsidR="00225217" w:rsidRPr="00A1003D" w:rsidRDefault="00225217" w:rsidP="00225217">
      <w:pPr>
        <w:spacing w:before="0" w:beforeAutospacing="0" w:after="0" w:afterAutospacing="0"/>
        <w:rPr>
          <w:i/>
          <w:color w:val="000000"/>
          <w:lang w:eastAsia="en-US"/>
        </w:rPr>
      </w:pPr>
    </w:p>
    <w:p w14:paraId="3B01CB58" w14:textId="77777777" w:rsidR="00225217" w:rsidRPr="00A1003D" w:rsidRDefault="00A1003D" w:rsidP="00225217">
      <w:pPr>
        <w:pStyle w:val="Clanak0"/>
        <w:spacing w:before="0" w:after="0"/>
        <w:rPr>
          <w:b/>
          <w:i/>
        </w:rPr>
      </w:pPr>
      <w:r w:rsidRPr="00A1003D">
        <w:rPr>
          <w:b/>
          <w:i/>
        </w:rPr>
        <w:t>Zabrana zlouporabe komercijalno osjetljive informacije</w:t>
      </w:r>
    </w:p>
    <w:p w14:paraId="4EE2B327" w14:textId="77777777" w:rsidR="00A1003D" w:rsidRDefault="00A1003D" w:rsidP="00225217">
      <w:pPr>
        <w:pStyle w:val="Clanak0"/>
        <w:spacing w:before="0" w:after="0"/>
        <w:rPr>
          <w:b/>
        </w:rPr>
      </w:pPr>
    </w:p>
    <w:p w14:paraId="69FFC43E" w14:textId="77777777" w:rsidR="00225217" w:rsidRPr="00971F6E" w:rsidRDefault="00225217" w:rsidP="00225217">
      <w:pPr>
        <w:pStyle w:val="Clanak0"/>
        <w:spacing w:before="0" w:after="0"/>
        <w:rPr>
          <w:b/>
        </w:rPr>
      </w:pPr>
      <w:r w:rsidRPr="00971F6E">
        <w:rPr>
          <w:b/>
        </w:rPr>
        <w:t>Članak 7.</w:t>
      </w:r>
    </w:p>
    <w:p w14:paraId="14188001" w14:textId="77777777" w:rsidR="00225217" w:rsidRDefault="00225217" w:rsidP="00225217">
      <w:pPr>
        <w:autoSpaceDE w:val="0"/>
        <w:autoSpaceDN w:val="0"/>
        <w:adjustRightInd w:val="0"/>
        <w:spacing w:before="0" w:beforeAutospacing="0" w:after="0" w:afterAutospacing="0"/>
        <w:rPr>
          <w:color w:val="000000"/>
          <w:sz w:val="23"/>
          <w:szCs w:val="23"/>
          <w:lang w:eastAsia="en-US"/>
        </w:rPr>
      </w:pPr>
    </w:p>
    <w:p w14:paraId="0AF3550C" w14:textId="77777777" w:rsidR="00225217" w:rsidRPr="00106BAF" w:rsidRDefault="00225217" w:rsidP="00225217">
      <w:pPr>
        <w:autoSpaceDE w:val="0"/>
        <w:autoSpaceDN w:val="0"/>
        <w:adjustRightInd w:val="0"/>
        <w:spacing w:before="0" w:beforeAutospacing="0" w:after="0" w:afterAutospacing="0"/>
        <w:rPr>
          <w:color w:val="000000"/>
          <w:szCs w:val="23"/>
          <w:lang w:eastAsia="en-US"/>
        </w:rPr>
      </w:pPr>
      <w:r w:rsidRPr="00106BAF">
        <w:rPr>
          <w:color w:val="000000"/>
          <w:szCs w:val="23"/>
          <w:lang w:eastAsia="en-US"/>
        </w:rPr>
        <w:t>(</w:t>
      </w:r>
      <w:r>
        <w:rPr>
          <w:color w:val="000000"/>
          <w:szCs w:val="23"/>
          <w:lang w:eastAsia="en-US"/>
        </w:rPr>
        <w:t>1</w:t>
      </w:r>
      <w:r w:rsidRPr="00106BAF">
        <w:rPr>
          <w:color w:val="000000"/>
          <w:szCs w:val="23"/>
          <w:lang w:eastAsia="en-US"/>
        </w:rPr>
        <w:t xml:space="preserve">) Operator prijenosnog sustava, u kontekstu prodaje ili nabave električne energije od strane povezanih poduzeća, ne smije zlorabiti komercijalno osjetljive informacije dobivene od trećih strana prilikom osiguravanja pristupa sustavu ili pregovaranja o njemu. </w:t>
      </w:r>
    </w:p>
    <w:p w14:paraId="3412670E" w14:textId="77777777" w:rsidR="00225217" w:rsidRPr="00106BAF" w:rsidRDefault="00225217" w:rsidP="00225217">
      <w:pPr>
        <w:autoSpaceDE w:val="0"/>
        <w:autoSpaceDN w:val="0"/>
        <w:adjustRightInd w:val="0"/>
        <w:spacing w:before="0" w:beforeAutospacing="0" w:after="0" w:afterAutospacing="0"/>
        <w:rPr>
          <w:color w:val="000000"/>
          <w:szCs w:val="23"/>
          <w:lang w:eastAsia="en-US"/>
        </w:rPr>
      </w:pPr>
    </w:p>
    <w:p w14:paraId="410858AE" w14:textId="77777777" w:rsidR="00225217" w:rsidRPr="00106BAF" w:rsidRDefault="00225217" w:rsidP="00225217">
      <w:pPr>
        <w:autoSpaceDE w:val="0"/>
        <w:autoSpaceDN w:val="0"/>
        <w:adjustRightInd w:val="0"/>
        <w:spacing w:before="0" w:beforeAutospacing="0" w:after="0" w:afterAutospacing="0"/>
        <w:rPr>
          <w:color w:val="000000"/>
          <w:szCs w:val="23"/>
          <w:lang w:eastAsia="en-US"/>
        </w:rPr>
      </w:pPr>
      <w:r w:rsidRPr="00106BAF">
        <w:rPr>
          <w:color w:val="000000"/>
          <w:szCs w:val="23"/>
          <w:lang w:eastAsia="en-US"/>
        </w:rPr>
        <w:t>(</w:t>
      </w:r>
      <w:r>
        <w:rPr>
          <w:color w:val="000000"/>
          <w:szCs w:val="23"/>
          <w:lang w:eastAsia="en-US"/>
        </w:rPr>
        <w:t>2</w:t>
      </w:r>
      <w:r w:rsidRPr="00106BAF">
        <w:rPr>
          <w:color w:val="000000"/>
          <w:szCs w:val="23"/>
          <w:lang w:eastAsia="en-US"/>
        </w:rPr>
        <w:t xml:space="preserve">) Informacije potrebne za stvarno tržišno natjecanje i učinkovito funkcioniranje tržišta objavljuju se na internetskim stranicama operatora prijenosnog sustava. </w:t>
      </w:r>
    </w:p>
    <w:p w14:paraId="783EE7D2" w14:textId="77777777" w:rsidR="00225217" w:rsidRDefault="00225217" w:rsidP="00225217">
      <w:pPr>
        <w:spacing w:before="0" w:beforeAutospacing="0" w:after="0" w:afterAutospacing="0"/>
        <w:rPr>
          <w:color w:val="000000"/>
          <w:szCs w:val="23"/>
          <w:lang w:eastAsia="en-US"/>
        </w:rPr>
      </w:pPr>
    </w:p>
    <w:p w14:paraId="2050509D" w14:textId="77777777" w:rsidR="00225217" w:rsidRDefault="00225217" w:rsidP="00225217">
      <w:pPr>
        <w:spacing w:before="0" w:beforeAutospacing="0" w:after="0" w:afterAutospacing="0"/>
        <w:rPr>
          <w:color w:val="000000"/>
          <w:lang w:eastAsia="en-US"/>
        </w:rPr>
      </w:pPr>
      <w:r w:rsidRPr="001A768B">
        <w:rPr>
          <w:color w:val="000000"/>
          <w:lang w:eastAsia="en-US"/>
        </w:rPr>
        <w:t>(</w:t>
      </w:r>
      <w:r>
        <w:rPr>
          <w:color w:val="000000"/>
          <w:lang w:eastAsia="en-US"/>
        </w:rPr>
        <w:t>3</w:t>
      </w:r>
      <w:r w:rsidRPr="001A768B">
        <w:rPr>
          <w:color w:val="000000"/>
          <w:lang w:eastAsia="en-US"/>
        </w:rPr>
        <w:t xml:space="preserve">) Obveza iz stavka </w:t>
      </w:r>
      <w:r>
        <w:rPr>
          <w:color w:val="000000"/>
          <w:lang w:eastAsia="en-US"/>
        </w:rPr>
        <w:t>2</w:t>
      </w:r>
      <w:r w:rsidRPr="001A768B">
        <w:rPr>
          <w:color w:val="000000"/>
          <w:lang w:eastAsia="en-US"/>
        </w:rPr>
        <w:t>. ovoga članka ne dovodi u pitanje čuvanje povjerljivosti komercijalno osjetljivih informacija.</w:t>
      </w:r>
    </w:p>
    <w:p w14:paraId="44314B1C" w14:textId="77777777" w:rsidR="00225217" w:rsidRDefault="00225217" w:rsidP="00225217">
      <w:pPr>
        <w:spacing w:before="0" w:beforeAutospacing="0" w:after="0" w:afterAutospacing="0"/>
        <w:rPr>
          <w:color w:val="000000"/>
          <w:lang w:eastAsia="en-US"/>
        </w:rPr>
      </w:pPr>
    </w:p>
    <w:p w14:paraId="321B543A" w14:textId="77777777" w:rsidR="00225217" w:rsidRPr="001A768B" w:rsidRDefault="00225217" w:rsidP="00225217">
      <w:pPr>
        <w:spacing w:before="0" w:beforeAutospacing="0" w:after="0" w:afterAutospacing="0"/>
      </w:pPr>
    </w:p>
    <w:p w14:paraId="5D7B13DA" w14:textId="77777777" w:rsidR="00225217" w:rsidRDefault="00225217" w:rsidP="00225217">
      <w:pPr>
        <w:pStyle w:val="Heading1"/>
        <w:spacing w:before="0" w:beforeAutospacing="0" w:afterAutospacing="0"/>
        <w:rPr>
          <w:sz w:val="24"/>
          <w:szCs w:val="24"/>
        </w:rPr>
      </w:pPr>
      <w:r w:rsidRPr="001A768B">
        <w:rPr>
          <w:sz w:val="24"/>
          <w:szCs w:val="24"/>
        </w:rPr>
        <w:t>II. OPĆA PRAVILA ZA ORGANIZACIJU SEKTORA ELEKTRIČNE ENERGIJE</w:t>
      </w:r>
    </w:p>
    <w:p w14:paraId="55B589C8" w14:textId="77777777" w:rsidR="00225217" w:rsidRPr="001A768B" w:rsidRDefault="00225217" w:rsidP="00225217">
      <w:pPr>
        <w:pStyle w:val="Heading1"/>
        <w:spacing w:before="0" w:beforeAutospacing="0" w:afterAutospacing="0"/>
        <w:rPr>
          <w:sz w:val="24"/>
          <w:szCs w:val="24"/>
        </w:rPr>
      </w:pPr>
    </w:p>
    <w:p w14:paraId="3073939A" w14:textId="77777777" w:rsidR="00225217" w:rsidRPr="00971F6E" w:rsidRDefault="00225217" w:rsidP="00225217">
      <w:pPr>
        <w:pStyle w:val="Heading2"/>
        <w:spacing w:before="0" w:beforeAutospacing="0" w:after="0" w:afterAutospacing="0"/>
        <w:rPr>
          <w:b/>
        </w:rPr>
      </w:pPr>
      <w:r w:rsidRPr="00971F6E">
        <w:rPr>
          <w:b/>
        </w:rPr>
        <w:t>Konkurentno, fleksibilno i nediskriminacijsko tržište električne energije orijentirano na krajnje kupce</w:t>
      </w:r>
    </w:p>
    <w:p w14:paraId="5CF23B88" w14:textId="77777777" w:rsidR="00225217" w:rsidRDefault="00225217" w:rsidP="00225217">
      <w:pPr>
        <w:pStyle w:val="Clanak0"/>
        <w:spacing w:before="0" w:after="0"/>
        <w:rPr>
          <w:b/>
        </w:rPr>
      </w:pPr>
    </w:p>
    <w:p w14:paraId="53E2C046" w14:textId="77777777" w:rsidR="00225217" w:rsidRPr="00971F6E" w:rsidRDefault="00225217" w:rsidP="00225217">
      <w:pPr>
        <w:pStyle w:val="Clanak0"/>
        <w:spacing w:before="0" w:after="0"/>
        <w:rPr>
          <w:b/>
        </w:rPr>
      </w:pPr>
      <w:r w:rsidRPr="00971F6E">
        <w:rPr>
          <w:b/>
        </w:rPr>
        <w:t>Članak 8.</w:t>
      </w:r>
    </w:p>
    <w:p w14:paraId="3CF71E8A" w14:textId="77777777" w:rsidR="00225217" w:rsidRDefault="00225217" w:rsidP="00225217">
      <w:pPr>
        <w:pStyle w:val="Stavak"/>
        <w:numPr>
          <w:ilvl w:val="0"/>
          <w:numId w:val="0"/>
        </w:numPr>
        <w:spacing w:before="0" w:after="0"/>
      </w:pPr>
    </w:p>
    <w:p w14:paraId="6F5B5731" w14:textId="77777777" w:rsidR="00225217" w:rsidRPr="00411C64" w:rsidRDefault="00225217" w:rsidP="00225217">
      <w:pPr>
        <w:pStyle w:val="Stavak"/>
        <w:numPr>
          <w:ilvl w:val="0"/>
          <w:numId w:val="0"/>
        </w:numPr>
        <w:spacing w:before="0" w:after="0"/>
      </w:pPr>
      <w:r>
        <w:t>(1) U Republici Hrvatskoj n</w:t>
      </w:r>
      <w:r w:rsidRPr="00411C64">
        <w:t>ije dozvoljeno otežavanje</w:t>
      </w:r>
      <w:r>
        <w:t>:</w:t>
      </w:r>
      <w:r w:rsidRPr="00411C64">
        <w:t xml:space="preserve"> prekogranične trgovine električnom energijom, sudjelovanja </w:t>
      </w:r>
      <w:r>
        <w:t>krajnjih kupaca iz</w:t>
      </w:r>
      <w:r w:rsidRPr="00411C64">
        <w:t>među ostal</w:t>
      </w:r>
      <w:r>
        <w:t>og</w:t>
      </w:r>
      <w:r w:rsidRPr="00411C64">
        <w:t xml:space="preserve"> u upravljanju potrošnjom, ulaganja u proizvodnju energije, </w:t>
      </w:r>
      <w:r>
        <w:t>posebice</w:t>
      </w:r>
      <w:r w:rsidRPr="00411C64">
        <w:t xml:space="preserve"> promjenjivu i fleksibilnu, skladištenja energije te uvođenja </w:t>
      </w:r>
      <w:proofErr w:type="spellStart"/>
      <w:r w:rsidRPr="00411C64">
        <w:t>elektromobilnosti</w:t>
      </w:r>
      <w:proofErr w:type="spellEnd"/>
      <w:r w:rsidRPr="00411C64">
        <w:t xml:space="preserve"> ili novih </w:t>
      </w:r>
      <w:proofErr w:type="spellStart"/>
      <w:r w:rsidRPr="00411C64">
        <w:t>interkonekcijskih</w:t>
      </w:r>
      <w:proofErr w:type="spellEnd"/>
      <w:r w:rsidRPr="00411C64">
        <w:t xml:space="preserve"> vodova između država članica</w:t>
      </w:r>
      <w:r w:rsidR="00CF6B5B">
        <w:t>,</w:t>
      </w:r>
      <w:r w:rsidRPr="00411C64">
        <w:t xml:space="preserve"> pri čemu je potrebno osigurati da cijene električne energije odražava stvarnu potražnju i ponudu.</w:t>
      </w:r>
    </w:p>
    <w:p w14:paraId="1E2CE272" w14:textId="77777777" w:rsidR="00225217" w:rsidRDefault="00225217" w:rsidP="00225217">
      <w:pPr>
        <w:pStyle w:val="Stavak"/>
        <w:numPr>
          <w:ilvl w:val="0"/>
          <w:numId w:val="0"/>
        </w:numPr>
        <w:spacing w:before="0" w:after="0"/>
      </w:pPr>
    </w:p>
    <w:p w14:paraId="3AF7FBC4" w14:textId="77777777" w:rsidR="00225217" w:rsidRPr="00411C64" w:rsidRDefault="00225217" w:rsidP="00225217">
      <w:pPr>
        <w:pStyle w:val="Stavak"/>
        <w:numPr>
          <w:ilvl w:val="0"/>
          <w:numId w:val="0"/>
        </w:numPr>
        <w:spacing w:before="0" w:after="0"/>
      </w:pPr>
      <w:r>
        <w:t xml:space="preserve">(2) </w:t>
      </w:r>
      <w:r w:rsidRPr="00411C64">
        <w:t xml:space="preserve">Pri razvoju novih </w:t>
      </w:r>
      <w:proofErr w:type="spellStart"/>
      <w:r w:rsidRPr="00411C64">
        <w:t>interkonekcijskih</w:t>
      </w:r>
      <w:proofErr w:type="spellEnd"/>
      <w:r w:rsidRPr="00411C64">
        <w:t xml:space="preserve"> vodova uzimaju se u obzir ciljevi elektroenergetske povezanosti utvrđeni u članku 4. točki (d) </w:t>
      </w:r>
      <w:proofErr w:type="spellStart"/>
      <w:r w:rsidRPr="00411C64">
        <w:t>podtočki</w:t>
      </w:r>
      <w:proofErr w:type="spellEnd"/>
      <w:r w:rsidRPr="00411C64">
        <w:t xml:space="preserve"> 1. Uredbe (EU) 2018/1999.</w:t>
      </w:r>
    </w:p>
    <w:p w14:paraId="56826B90" w14:textId="77777777" w:rsidR="00225217" w:rsidRDefault="00225217" w:rsidP="00225217">
      <w:pPr>
        <w:pStyle w:val="Stavak"/>
        <w:numPr>
          <w:ilvl w:val="0"/>
          <w:numId w:val="0"/>
        </w:numPr>
        <w:spacing w:before="0" w:after="0"/>
      </w:pPr>
    </w:p>
    <w:p w14:paraId="64655996" w14:textId="77777777" w:rsidR="00225217" w:rsidRPr="00411C64" w:rsidRDefault="00225217" w:rsidP="00225217">
      <w:pPr>
        <w:pStyle w:val="Stavak"/>
        <w:numPr>
          <w:ilvl w:val="0"/>
          <w:numId w:val="0"/>
        </w:numPr>
        <w:spacing w:before="0" w:after="0"/>
      </w:pPr>
      <w:r>
        <w:t xml:space="preserve">(3) </w:t>
      </w:r>
      <w:r w:rsidRPr="00411C64">
        <w:t>Ne dovodeći u pitanje ovlasti koje se zadržavaju u odnosu na treće zemlje na unutarnjem tržištu električne energije</w:t>
      </w:r>
      <w:r>
        <w:t xml:space="preserve"> u Republici Hrvatskoj</w:t>
      </w:r>
      <w:r w:rsidRPr="00411C64">
        <w:t xml:space="preserve"> ne postoje prepreke za ulazak na tržište, rad i izlazak s tržišta.</w:t>
      </w:r>
    </w:p>
    <w:p w14:paraId="1F2ACD60" w14:textId="77777777" w:rsidR="00225217" w:rsidRDefault="00225217" w:rsidP="00225217">
      <w:pPr>
        <w:pStyle w:val="Stavak"/>
        <w:numPr>
          <w:ilvl w:val="0"/>
          <w:numId w:val="0"/>
        </w:numPr>
        <w:spacing w:before="0" w:after="0"/>
      </w:pPr>
    </w:p>
    <w:p w14:paraId="48159558" w14:textId="77777777" w:rsidR="00225217" w:rsidRPr="00411C64" w:rsidRDefault="00225217" w:rsidP="00225217">
      <w:pPr>
        <w:pStyle w:val="Stavak"/>
        <w:numPr>
          <w:ilvl w:val="0"/>
          <w:numId w:val="0"/>
        </w:numPr>
        <w:spacing w:before="0" w:after="0"/>
      </w:pPr>
      <w:r>
        <w:t xml:space="preserve">(4) </w:t>
      </w:r>
      <w:r w:rsidRPr="00411C64">
        <w:t>Elektroenergetski subjekti, pod jednakim uvjetima, podliježu transparentnim, razmjernim i nediskriminacijskim pravilima, naknadama i postupanju u odnosu na odgovornosti za uravnoteženje, pristup veleprodajnim tržištima, pristup podatcima, promjen</w:t>
      </w:r>
      <w:r>
        <w:t>i</w:t>
      </w:r>
      <w:r w:rsidRPr="00411C64">
        <w:t xml:space="preserve"> opskrbljivača i sustav</w:t>
      </w:r>
      <w:r>
        <w:t xml:space="preserve">u obračuna </w:t>
      </w:r>
      <w:r w:rsidRPr="00411C64">
        <w:t>te izdavanj</w:t>
      </w:r>
      <w:r>
        <w:t>u</w:t>
      </w:r>
      <w:r w:rsidRPr="00411C64">
        <w:t xml:space="preserve"> dozvola za obavljanje energetske djelatnosti.</w:t>
      </w:r>
    </w:p>
    <w:p w14:paraId="7F0F3704" w14:textId="77777777" w:rsidR="00225217" w:rsidRDefault="00225217" w:rsidP="00225217">
      <w:pPr>
        <w:pStyle w:val="Stavak"/>
        <w:numPr>
          <w:ilvl w:val="0"/>
          <w:numId w:val="0"/>
        </w:numPr>
        <w:spacing w:before="0" w:after="0"/>
      </w:pPr>
    </w:p>
    <w:p w14:paraId="05BEA3CB" w14:textId="77777777" w:rsidR="00225217" w:rsidRDefault="00225217" w:rsidP="00225217">
      <w:pPr>
        <w:pStyle w:val="Stavak"/>
        <w:numPr>
          <w:ilvl w:val="0"/>
          <w:numId w:val="0"/>
        </w:numPr>
        <w:spacing w:before="0" w:after="0"/>
      </w:pPr>
      <w:r>
        <w:t xml:space="preserve">(5) </w:t>
      </w:r>
      <w:r w:rsidRPr="00411C64">
        <w:t>Sudionici na tržištu iz trećih zemalja prilikom djelovanja na unutarnjem tržištu električne energije</w:t>
      </w:r>
      <w:r>
        <w:t xml:space="preserve"> Republike Hrvatske</w:t>
      </w:r>
      <w:r w:rsidRPr="00411C64">
        <w:t xml:space="preserve"> moraju poštovati mjerodavno pravo Europske unije </w:t>
      </w:r>
      <w:r>
        <w:t>te</w:t>
      </w:r>
      <w:r w:rsidRPr="00411C64">
        <w:t xml:space="preserve"> nacionalno pravo, uključujući ono koje se odnosi na politiku okoliša i sigurnosti.</w:t>
      </w:r>
    </w:p>
    <w:p w14:paraId="7D9E68A7" w14:textId="77777777" w:rsidR="00225217" w:rsidRPr="00411C64" w:rsidRDefault="00225217" w:rsidP="00225217">
      <w:pPr>
        <w:pStyle w:val="Stavak"/>
        <w:numPr>
          <w:ilvl w:val="0"/>
          <w:numId w:val="0"/>
        </w:numPr>
        <w:spacing w:before="0" w:after="0"/>
      </w:pPr>
    </w:p>
    <w:p w14:paraId="4121BA91" w14:textId="77777777" w:rsidR="00225217" w:rsidRPr="00971F6E" w:rsidRDefault="00225217" w:rsidP="00225217">
      <w:pPr>
        <w:pStyle w:val="Heading2"/>
        <w:spacing w:before="0" w:beforeAutospacing="0" w:after="0" w:afterAutospacing="0"/>
        <w:rPr>
          <w:b/>
        </w:rPr>
      </w:pPr>
      <w:r w:rsidRPr="00971F6E">
        <w:rPr>
          <w:b/>
        </w:rPr>
        <w:t>Slobodan izbor opskrbljivača</w:t>
      </w:r>
    </w:p>
    <w:p w14:paraId="45FF15BB" w14:textId="77777777" w:rsidR="00225217" w:rsidRDefault="00225217" w:rsidP="00225217">
      <w:pPr>
        <w:pStyle w:val="Clanak0"/>
        <w:spacing w:before="0" w:after="0"/>
        <w:rPr>
          <w:b/>
        </w:rPr>
      </w:pPr>
    </w:p>
    <w:p w14:paraId="65F18498" w14:textId="77777777" w:rsidR="00225217" w:rsidRPr="00971F6E" w:rsidRDefault="00225217" w:rsidP="00225217">
      <w:pPr>
        <w:pStyle w:val="Clanak0"/>
        <w:spacing w:before="0" w:after="0"/>
        <w:rPr>
          <w:b/>
        </w:rPr>
      </w:pPr>
      <w:r w:rsidRPr="00971F6E">
        <w:rPr>
          <w:b/>
        </w:rPr>
        <w:t>Članak 9.</w:t>
      </w:r>
    </w:p>
    <w:p w14:paraId="7D789701" w14:textId="77777777" w:rsidR="00225217" w:rsidRDefault="00225217" w:rsidP="00225217">
      <w:pPr>
        <w:spacing w:before="0" w:beforeAutospacing="0" w:after="0" w:afterAutospacing="0"/>
      </w:pPr>
    </w:p>
    <w:p w14:paraId="1645EEC3" w14:textId="77777777" w:rsidR="00225217" w:rsidRDefault="00225217" w:rsidP="00225217">
      <w:pPr>
        <w:spacing w:before="0" w:beforeAutospacing="0" w:after="0" w:afterAutospacing="0"/>
      </w:pPr>
      <w:r w:rsidRPr="00411C64">
        <w:t xml:space="preserve">Svi kupci mogu slobodno kupovati električnu energiju od opskrbljivača po vlastitom izboru te mogu istovremeno imati više od jednog ugovora o </w:t>
      </w:r>
      <w:r>
        <w:t xml:space="preserve">opskrbi električnom energijom </w:t>
      </w:r>
      <w:r w:rsidRPr="00411C64">
        <w:t>pod uvjetom da postoje potrebna obračunska mjerna mjesta.</w:t>
      </w:r>
    </w:p>
    <w:p w14:paraId="13E569D0" w14:textId="77777777" w:rsidR="00225217" w:rsidRPr="00411C64" w:rsidRDefault="00225217" w:rsidP="00225217">
      <w:pPr>
        <w:spacing w:before="0" w:beforeAutospacing="0" w:after="0" w:afterAutospacing="0"/>
      </w:pPr>
    </w:p>
    <w:p w14:paraId="6319022A" w14:textId="77777777" w:rsidR="00225217" w:rsidRPr="00971F6E" w:rsidRDefault="00225217" w:rsidP="00225217">
      <w:pPr>
        <w:pStyle w:val="Heading2"/>
        <w:spacing w:before="0" w:beforeAutospacing="0" w:after="0" w:afterAutospacing="0"/>
        <w:rPr>
          <w:b/>
        </w:rPr>
      </w:pPr>
      <w:r w:rsidRPr="00971F6E">
        <w:rPr>
          <w:b/>
        </w:rPr>
        <w:t xml:space="preserve">Načela obavljanja tržišnih djelatnosti </w:t>
      </w:r>
    </w:p>
    <w:p w14:paraId="5174E889" w14:textId="77777777" w:rsidR="00225217" w:rsidRDefault="00225217" w:rsidP="00225217">
      <w:pPr>
        <w:pStyle w:val="Clanak0"/>
        <w:spacing w:before="0" w:after="0"/>
        <w:rPr>
          <w:b/>
        </w:rPr>
      </w:pPr>
    </w:p>
    <w:p w14:paraId="0D09C376" w14:textId="77777777" w:rsidR="00225217" w:rsidRPr="00971F6E" w:rsidRDefault="00225217" w:rsidP="00225217">
      <w:pPr>
        <w:pStyle w:val="Clanak0"/>
        <w:spacing w:before="0" w:after="0"/>
        <w:rPr>
          <w:b/>
        </w:rPr>
      </w:pPr>
      <w:r w:rsidRPr="00971F6E">
        <w:rPr>
          <w:b/>
        </w:rPr>
        <w:t>Članak 10.</w:t>
      </w:r>
    </w:p>
    <w:p w14:paraId="4A9C4ABA" w14:textId="77777777" w:rsidR="00225217" w:rsidRDefault="00225217" w:rsidP="00225217">
      <w:pPr>
        <w:pStyle w:val="Stavak"/>
        <w:numPr>
          <w:ilvl w:val="0"/>
          <w:numId w:val="0"/>
        </w:numPr>
        <w:spacing w:before="0" w:after="0"/>
      </w:pPr>
    </w:p>
    <w:p w14:paraId="68EB98A3" w14:textId="77777777" w:rsidR="00225217" w:rsidRPr="00411C64" w:rsidRDefault="00225217" w:rsidP="00225217">
      <w:pPr>
        <w:pStyle w:val="Stavak"/>
        <w:numPr>
          <w:ilvl w:val="0"/>
          <w:numId w:val="0"/>
        </w:numPr>
        <w:spacing w:before="0" w:after="0"/>
      </w:pPr>
      <w:r>
        <w:t xml:space="preserve">(1) </w:t>
      </w:r>
      <w:r w:rsidRPr="00411C64">
        <w:t xml:space="preserve">Elektroenergetske djelatnosti koje nisu utvrđene </w:t>
      </w:r>
      <w:r>
        <w:t>odredbama ovoga Zakona</w:t>
      </w:r>
      <w:r w:rsidRPr="00411C64">
        <w:t xml:space="preserve"> kao javne usluge obavljaju se kao tržišne djelatnosti, </w:t>
      </w:r>
      <w:r>
        <w:t>sukladno</w:t>
      </w:r>
      <w:r w:rsidRPr="00411C64">
        <w:t xml:space="preserve"> pravilima kojima se uređuju tržišni odnosi, gdje se slobodno dogovaraju i/ili ugovaraju količine i cijene isporučene električne energije u mrežu i/ili preuzete električne energije iz mreže.</w:t>
      </w:r>
    </w:p>
    <w:p w14:paraId="314B819A" w14:textId="77777777" w:rsidR="00225217" w:rsidRDefault="00225217" w:rsidP="00225217">
      <w:pPr>
        <w:pStyle w:val="Stavak"/>
        <w:numPr>
          <w:ilvl w:val="0"/>
          <w:numId w:val="0"/>
        </w:numPr>
        <w:spacing w:before="0" w:after="0"/>
      </w:pPr>
    </w:p>
    <w:p w14:paraId="38B7C95D" w14:textId="77777777" w:rsidR="00225217" w:rsidRPr="00411C64" w:rsidRDefault="00225217" w:rsidP="00225217">
      <w:pPr>
        <w:pStyle w:val="Stavak"/>
        <w:numPr>
          <w:ilvl w:val="0"/>
          <w:numId w:val="0"/>
        </w:numPr>
        <w:spacing w:before="0" w:after="0"/>
      </w:pPr>
      <w:r>
        <w:t xml:space="preserve">(2) </w:t>
      </w:r>
      <w:r w:rsidRPr="00411C64">
        <w:t>Obavljanje djelatnosti na tržištu električne energije provodi se i organizira u skladu s ciljevima razvoja elektroenergetskih djelatnosti i potrebama krajnjih kupaca u Republici Hrvatskoj, s ciljem postizanja sigurne, pouzdane i kvalitetne opskrbe električnom energijom, uz poštivanje načela tržišnog natjecanja i jednakog pravnog položaja svih subjekata.</w:t>
      </w:r>
    </w:p>
    <w:p w14:paraId="7DB4B525" w14:textId="77777777" w:rsidR="00225217" w:rsidRDefault="00225217" w:rsidP="00225217">
      <w:pPr>
        <w:pStyle w:val="Stavak"/>
        <w:numPr>
          <w:ilvl w:val="0"/>
          <w:numId w:val="0"/>
        </w:numPr>
        <w:spacing w:before="0" w:after="0"/>
      </w:pPr>
    </w:p>
    <w:p w14:paraId="18964DC5" w14:textId="77777777" w:rsidR="00225217" w:rsidRDefault="00225217" w:rsidP="00225217">
      <w:pPr>
        <w:pStyle w:val="Stavak"/>
        <w:numPr>
          <w:ilvl w:val="0"/>
          <w:numId w:val="0"/>
        </w:numPr>
        <w:spacing w:before="0" w:after="0"/>
      </w:pPr>
      <w:r>
        <w:lastRenderedPageBreak/>
        <w:t xml:space="preserve">(3) </w:t>
      </w:r>
      <w:r w:rsidRPr="00411C64">
        <w:t>Elektroenergetski subjekti koji pružaju usluge korisnicima mreže dužni su se jasno predstaviti korisnicima mreže i pružati im usluge na razvidan i provjerljiv način koji ih ne dovodi u zabludu.</w:t>
      </w:r>
    </w:p>
    <w:p w14:paraId="593245D2" w14:textId="77777777" w:rsidR="00225217" w:rsidRPr="00411C64" w:rsidRDefault="00225217" w:rsidP="00225217">
      <w:pPr>
        <w:pStyle w:val="Stavak"/>
        <w:numPr>
          <w:ilvl w:val="0"/>
          <w:numId w:val="0"/>
        </w:numPr>
        <w:spacing w:before="0" w:after="0"/>
      </w:pPr>
    </w:p>
    <w:p w14:paraId="78AD7F86" w14:textId="77777777" w:rsidR="00225217" w:rsidRPr="00971F6E" w:rsidRDefault="00225217" w:rsidP="00225217">
      <w:pPr>
        <w:pStyle w:val="Heading2"/>
        <w:spacing w:before="0" w:beforeAutospacing="0" w:after="0" w:afterAutospacing="0"/>
        <w:rPr>
          <w:b/>
        </w:rPr>
      </w:pPr>
      <w:r w:rsidRPr="00971F6E">
        <w:rPr>
          <w:b/>
        </w:rPr>
        <w:t>Cijene opskrbe električne energije utemeljene na tržištu</w:t>
      </w:r>
    </w:p>
    <w:p w14:paraId="330229A6" w14:textId="77777777" w:rsidR="00225217" w:rsidRDefault="00225217" w:rsidP="00225217">
      <w:pPr>
        <w:pStyle w:val="Clanak0"/>
        <w:spacing w:before="0" w:after="0"/>
        <w:rPr>
          <w:b/>
        </w:rPr>
      </w:pPr>
    </w:p>
    <w:p w14:paraId="7504836B" w14:textId="77777777" w:rsidR="00225217" w:rsidRPr="00971F6E" w:rsidRDefault="00225217" w:rsidP="00225217">
      <w:pPr>
        <w:pStyle w:val="Clanak0"/>
        <w:spacing w:before="0" w:after="0"/>
        <w:rPr>
          <w:b/>
        </w:rPr>
      </w:pPr>
      <w:r w:rsidRPr="00971F6E">
        <w:rPr>
          <w:b/>
        </w:rPr>
        <w:t>Članak 11.</w:t>
      </w:r>
    </w:p>
    <w:p w14:paraId="49328FF7" w14:textId="77777777" w:rsidR="00225217" w:rsidRDefault="00225217" w:rsidP="00225217">
      <w:pPr>
        <w:pStyle w:val="Stavak"/>
        <w:numPr>
          <w:ilvl w:val="0"/>
          <w:numId w:val="0"/>
        </w:numPr>
        <w:spacing w:before="0" w:after="0"/>
      </w:pPr>
    </w:p>
    <w:p w14:paraId="33C9C661" w14:textId="77777777" w:rsidR="00225217" w:rsidRPr="00411C64" w:rsidRDefault="00225217" w:rsidP="00225217">
      <w:pPr>
        <w:pStyle w:val="Stavak"/>
        <w:numPr>
          <w:ilvl w:val="0"/>
          <w:numId w:val="0"/>
        </w:numPr>
        <w:spacing w:before="0" w:after="0"/>
      </w:pPr>
      <w:r>
        <w:t xml:space="preserve">(1) </w:t>
      </w:r>
      <w:r w:rsidRPr="00411C64">
        <w:t>Opskrbljivači slobodno određuju cijenu po kojoj kupce opskrbljuju električnom energijom, a tijelo nadležno za tržišno natjecanje poduzima odgovarajuće mjere radi osiguravanja učinkovitog tržišnog natjecanja među opskrbljivačima.</w:t>
      </w:r>
    </w:p>
    <w:p w14:paraId="5ECC544C" w14:textId="77777777" w:rsidR="00225217" w:rsidRDefault="00225217" w:rsidP="00225217">
      <w:pPr>
        <w:pStyle w:val="Stavak"/>
        <w:numPr>
          <w:ilvl w:val="0"/>
          <w:numId w:val="0"/>
        </w:numPr>
        <w:spacing w:before="0" w:after="0"/>
      </w:pPr>
    </w:p>
    <w:p w14:paraId="5FCAD860" w14:textId="77777777" w:rsidR="00225217" w:rsidRDefault="00225217" w:rsidP="00225217">
      <w:pPr>
        <w:pStyle w:val="Stavak"/>
        <w:numPr>
          <w:ilvl w:val="0"/>
          <w:numId w:val="0"/>
        </w:numPr>
        <w:spacing w:before="0" w:after="0"/>
      </w:pPr>
      <w:r>
        <w:t xml:space="preserve">(2) </w:t>
      </w:r>
      <w:r w:rsidRPr="00411C64">
        <w:t>Tijelo</w:t>
      </w:r>
      <w:r>
        <w:t xml:space="preserve"> državne uprave</w:t>
      </w:r>
      <w:r w:rsidRPr="00411C64">
        <w:t xml:space="preserve"> nadležno za poslove socijalne skrbi osigurava zaštitu energetski siromašnih i ugroženih kupaca iz kategorije kućanstvo u skladu s </w:t>
      </w:r>
      <w:r>
        <w:t>člankom 45. ovoga Zakona</w:t>
      </w:r>
      <w:r w:rsidRPr="00411C64">
        <w:t xml:space="preserve"> s pomoću socijalne politike ili na drugi način koji ne podrazumijeva javne intervencije u cijene opskrbe električnom energijom.</w:t>
      </w:r>
    </w:p>
    <w:p w14:paraId="03DBC2E1" w14:textId="77777777" w:rsidR="00225217" w:rsidRPr="00411C64" w:rsidRDefault="00225217" w:rsidP="00225217">
      <w:pPr>
        <w:pStyle w:val="Stavak"/>
        <w:numPr>
          <w:ilvl w:val="0"/>
          <w:numId w:val="0"/>
        </w:numPr>
        <w:spacing w:before="0" w:after="0"/>
      </w:pPr>
    </w:p>
    <w:p w14:paraId="20CFE9B6" w14:textId="77777777" w:rsidR="00225217" w:rsidRPr="00971F6E" w:rsidRDefault="00225217" w:rsidP="00225217">
      <w:pPr>
        <w:pStyle w:val="Heading2"/>
        <w:spacing w:before="0" w:beforeAutospacing="0" w:after="0" w:afterAutospacing="0"/>
        <w:rPr>
          <w:b/>
        </w:rPr>
      </w:pPr>
      <w:r w:rsidRPr="00971F6E">
        <w:rPr>
          <w:b/>
        </w:rPr>
        <w:t>Pristup treće strane</w:t>
      </w:r>
    </w:p>
    <w:p w14:paraId="6345B8E4" w14:textId="77777777" w:rsidR="00225217" w:rsidRDefault="00225217" w:rsidP="00225217">
      <w:pPr>
        <w:pStyle w:val="Clanak0"/>
        <w:spacing w:before="0" w:after="0"/>
        <w:rPr>
          <w:b/>
        </w:rPr>
      </w:pPr>
    </w:p>
    <w:p w14:paraId="04D2F180" w14:textId="77777777" w:rsidR="00225217" w:rsidRPr="00971F6E" w:rsidRDefault="00225217" w:rsidP="00225217">
      <w:pPr>
        <w:pStyle w:val="Clanak0"/>
        <w:spacing w:before="0" w:after="0"/>
        <w:rPr>
          <w:b/>
        </w:rPr>
      </w:pPr>
      <w:r w:rsidRPr="00971F6E">
        <w:rPr>
          <w:b/>
        </w:rPr>
        <w:t>Članak 12.</w:t>
      </w:r>
    </w:p>
    <w:p w14:paraId="2B8779D8" w14:textId="77777777" w:rsidR="00225217" w:rsidRDefault="00225217" w:rsidP="00225217">
      <w:pPr>
        <w:pStyle w:val="Stavak"/>
        <w:numPr>
          <w:ilvl w:val="0"/>
          <w:numId w:val="0"/>
        </w:numPr>
        <w:spacing w:before="0" w:after="0"/>
      </w:pPr>
    </w:p>
    <w:p w14:paraId="075A0BBE" w14:textId="14F7E0AD" w:rsidR="00225217" w:rsidRPr="00411C64" w:rsidRDefault="00225217" w:rsidP="00225217">
      <w:pPr>
        <w:pStyle w:val="Stavak"/>
        <w:numPr>
          <w:ilvl w:val="0"/>
          <w:numId w:val="0"/>
        </w:numPr>
        <w:spacing w:before="0" w:after="0"/>
      </w:pPr>
      <w:r>
        <w:t xml:space="preserve">(1) </w:t>
      </w:r>
      <w:r w:rsidRPr="00411C64">
        <w:t xml:space="preserve">Operator sustava dužan je korisnicima mreže omogućiti pristup mreži na nepristran način prema načelu reguliranog pristupa treće strane u skladu s </w:t>
      </w:r>
      <w:r w:rsidRPr="006B7D2C">
        <w:t xml:space="preserve">uredbom </w:t>
      </w:r>
      <w:r>
        <w:t>kojom se uređuje</w:t>
      </w:r>
      <w:r w:rsidRPr="006B7D2C">
        <w:t xml:space="preserve"> energetsk</w:t>
      </w:r>
      <w:r>
        <w:t>a</w:t>
      </w:r>
      <w:r w:rsidRPr="006B7D2C">
        <w:t xml:space="preserve"> suglasnost i utvrđivanj</w:t>
      </w:r>
      <w:r>
        <w:t>e</w:t>
      </w:r>
      <w:r w:rsidRPr="006B7D2C">
        <w:t xml:space="preserve"> uvjeta i rokova priključenja na elektroenergetsku mrežu</w:t>
      </w:r>
      <w:r>
        <w:t xml:space="preserve">, propisom kojim se uređuju </w:t>
      </w:r>
      <w:r w:rsidRPr="00411C64">
        <w:t xml:space="preserve">opći uvjeti za korištenje mreže i opskrbu električnom energijom, </w:t>
      </w:r>
      <w:r>
        <w:t xml:space="preserve">propisom kojim se uređuju </w:t>
      </w:r>
      <w:r w:rsidRPr="00411C64">
        <w:t xml:space="preserve">pravila o priključenju na prijenosnu mrežu odnosno priključenju na distribucijsku mrežu, </w:t>
      </w:r>
      <w:r>
        <w:t xml:space="preserve">propisom kojim se uređuju </w:t>
      </w:r>
      <w:r w:rsidRPr="00411C64">
        <w:t>mrežn</w:t>
      </w:r>
      <w:r>
        <w:t>a</w:t>
      </w:r>
      <w:r w:rsidRPr="00411C64">
        <w:t xml:space="preserve"> pravila prijenosnog sustava</w:t>
      </w:r>
      <w:r>
        <w:t>,</w:t>
      </w:r>
      <w:r w:rsidRPr="00411C64">
        <w:t xml:space="preserve"> odnosno distribucijskog sustava, metodologijom </w:t>
      </w:r>
      <w:r>
        <w:t>kojom se utvrđuju</w:t>
      </w:r>
      <w:r w:rsidRPr="00411C64">
        <w:t xml:space="preserve"> naknade za priključenje na mrežu i za povećanje priključne snage te </w:t>
      </w:r>
      <w:r>
        <w:t>propisom kojim se određuje</w:t>
      </w:r>
      <w:r w:rsidRPr="00411C64">
        <w:t xml:space="preserve"> iznos tarifnih stavki za prijenos odnosno</w:t>
      </w:r>
      <w:r>
        <w:t>,</w:t>
      </w:r>
      <w:r w:rsidRPr="00411C64">
        <w:t xml:space="preserve"> distribuciju električne energije i metodologijom </w:t>
      </w:r>
      <w:r>
        <w:t>kojom se uređuje</w:t>
      </w:r>
      <w:r w:rsidRPr="00411C64">
        <w:t xml:space="preserve"> određivanje iznosa tarifnih stavki za prijenos</w:t>
      </w:r>
      <w:r>
        <w:t>,</w:t>
      </w:r>
      <w:r w:rsidRPr="00411C64">
        <w:t xml:space="preserve"> odnosno distribuciju električne energije.</w:t>
      </w:r>
    </w:p>
    <w:p w14:paraId="24813B50" w14:textId="77777777" w:rsidR="00225217" w:rsidRDefault="00225217" w:rsidP="00225217">
      <w:pPr>
        <w:pStyle w:val="Stavak"/>
        <w:numPr>
          <w:ilvl w:val="0"/>
          <w:numId w:val="0"/>
        </w:numPr>
        <w:spacing w:before="0" w:after="0"/>
      </w:pPr>
    </w:p>
    <w:p w14:paraId="0CCD23E3" w14:textId="77777777" w:rsidR="00225217" w:rsidRPr="00411C64" w:rsidRDefault="00225217" w:rsidP="00225217">
      <w:pPr>
        <w:pStyle w:val="Stavak"/>
        <w:numPr>
          <w:ilvl w:val="0"/>
          <w:numId w:val="0"/>
        </w:numPr>
        <w:spacing w:before="0" w:after="0"/>
      </w:pPr>
      <w:r>
        <w:t xml:space="preserve">(2) </w:t>
      </w:r>
      <w:r w:rsidRPr="00411C64">
        <w:t>Operator sustava dužan je u svrhu utvrđivanja posebnih uvjeta za složeni priključak na mrežu</w:t>
      </w:r>
      <w:r w:rsidR="00ED19B8">
        <w:t xml:space="preserve"> </w:t>
      </w:r>
      <w:r>
        <w:t>izdati odluku o prihvatljivosti</w:t>
      </w:r>
      <w:r w:rsidRPr="00411C64">
        <w:t xml:space="preserve"> </w:t>
      </w:r>
      <w:r>
        <w:t>EOTRP-a</w:t>
      </w:r>
      <w:r w:rsidRPr="00411C64">
        <w:t xml:space="preserve">, sukladno uvjetima priključenja, </w:t>
      </w:r>
      <w:r>
        <w:t xml:space="preserve">propisom kojim se uređuju </w:t>
      </w:r>
      <w:r w:rsidRPr="00411C64">
        <w:t>mrežn</w:t>
      </w:r>
      <w:r>
        <w:t>a</w:t>
      </w:r>
      <w:r w:rsidRPr="00411C64">
        <w:t xml:space="preserve"> pravila prijenosnog sustava ili distribucijskog sustava i </w:t>
      </w:r>
      <w:r>
        <w:t xml:space="preserve">propisom kojim se uređuju </w:t>
      </w:r>
      <w:r w:rsidRPr="00411C64">
        <w:t>pravila o priključenju operatora prijenosnog sustava ili distribucijskog sustava, metodologiji</w:t>
      </w:r>
      <w:r>
        <w:t xml:space="preserve"> kojom se</w:t>
      </w:r>
      <w:r w:rsidRPr="00411C64">
        <w:t xml:space="preserve"> utvrđ</w:t>
      </w:r>
      <w:r>
        <w:t>uje</w:t>
      </w:r>
      <w:r w:rsidRPr="00411C64">
        <w:t xml:space="preserve"> naknade za priključenje na mrežu i za povećanje priključne snage, osim u slučaju priključka koji je jednostavna građevina sukladno propisima o prostornom uređenju i gradnji za koji je nužno riješiti imovinskopravne odnose s trećim stranama.</w:t>
      </w:r>
    </w:p>
    <w:p w14:paraId="34E67B4E" w14:textId="77777777" w:rsidR="00225217" w:rsidRDefault="00225217" w:rsidP="00225217">
      <w:pPr>
        <w:pStyle w:val="Stavak"/>
        <w:numPr>
          <w:ilvl w:val="0"/>
          <w:numId w:val="0"/>
        </w:numPr>
        <w:spacing w:before="0" w:after="0"/>
      </w:pPr>
    </w:p>
    <w:p w14:paraId="09152FE3" w14:textId="77777777" w:rsidR="00225217" w:rsidRPr="00411C64" w:rsidRDefault="00225217" w:rsidP="00225217">
      <w:pPr>
        <w:pStyle w:val="Stavak"/>
        <w:numPr>
          <w:ilvl w:val="0"/>
          <w:numId w:val="0"/>
        </w:numPr>
        <w:spacing w:before="0" w:after="0"/>
      </w:pPr>
      <w:r>
        <w:t xml:space="preserve">(3) Sadržaj i postupak izrade EOTRP-a iz stavka 2. ovoga članak propisan je propisom kojim se uređuju </w:t>
      </w:r>
      <w:r w:rsidRPr="006D7287">
        <w:t>pravil</w:t>
      </w:r>
      <w:r>
        <w:t xml:space="preserve">a </w:t>
      </w:r>
      <w:r w:rsidRPr="006D7287">
        <w:t>o priključenju na prijenosnu mrežu, odnosno na distribucijsku mrežu</w:t>
      </w:r>
      <w:r>
        <w:t xml:space="preserve"> iz članka 13. stavka 1. ovoga Zakona. </w:t>
      </w:r>
    </w:p>
    <w:p w14:paraId="0CDAD50F" w14:textId="77777777" w:rsidR="00225217" w:rsidRDefault="00225217" w:rsidP="00225217">
      <w:pPr>
        <w:pStyle w:val="Stavak"/>
        <w:numPr>
          <w:ilvl w:val="0"/>
          <w:numId w:val="0"/>
        </w:numPr>
        <w:spacing w:before="0" w:after="0"/>
      </w:pPr>
    </w:p>
    <w:p w14:paraId="422C5FC4" w14:textId="77777777" w:rsidR="00225217" w:rsidRDefault="00225217" w:rsidP="00225217">
      <w:pPr>
        <w:pStyle w:val="Stavak"/>
        <w:numPr>
          <w:ilvl w:val="0"/>
          <w:numId w:val="0"/>
        </w:numPr>
        <w:spacing w:before="0" w:after="0"/>
      </w:pPr>
      <w:r>
        <w:t xml:space="preserve">(4) Stvaranje tehničkih uvjeta u mreži je obveza operatora sustava, sukladno desetgodišnjim planovima razvoja prijenosne, odnosno distribucijske mreže i propisima kojima se uređuje priključenje na mrežu. </w:t>
      </w:r>
    </w:p>
    <w:p w14:paraId="3B62A856" w14:textId="77777777" w:rsidR="00225217" w:rsidRDefault="00225217" w:rsidP="00225217">
      <w:pPr>
        <w:pStyle w:val="Stavak"/>
        <w:numPr>
          <w:ilvl w:val="0"/>
          <w:numId w:val="0"/>
        </w:numPr>
        <w:spacing w:before="0" w:after="0"/>
      </w:pPr>
    </w:p>
    <w:p w14:paraId="52E0C5AE" w14:textId="77777777" w:rsidR="00225217" w:rsidRPr="00411C64" w:rsidRDefault="00225217" w:rsidP="00225217">
      <w:pPr>
        <w:pStyle w:val="Stavak"/>
        <w:numPr>
          <w:ilvl w:val="0"/>
          <w:numId w:val="0"/>
        </w:numPr>
        <w:spacing w:before="0" w:after="0"/>
      </w:pPr>
      <w:r>
        <w:t xml:space="preserve">(5) </w:t>
      </w:r>
      <w:r w:rsidRPr="00411C64">
        <w:t xml:space="preserve">Operator sustava je investitor i nadležan je za izgradnju priključaka na mrežu i stvaranje tehničkih uvjeta u prijenosnoj ili distribucijskoj mreži, u skladu s uvjetima priključenja, </w:t>
      </w:r>
      <w:r>
        <w:t xml:space="preserve">propisom kojim se uređuju </w:t>
      </w:r>
      <w:r w:rsidRPr="00411C64">
        <w:t>mrežn</w:t>
      </w:r>
      <w:r>
        <w:t>a</w:t>
      </w:r>
      <w:r w:rsidRPr="00411C64">
        <w:t xml:space="preserve"> pravila prijenosnog sustava ili distribucijskog sustava i </w:t>
      </w:r>
      <w:r>
        <w:t xml:space="preserve">propisom kojim se uređuju </w:t>
      </w:r>
      <w:r w:rsidRPr="00411C64">
        <w:t xml:space="preserve">pravila o priključenju operatora prijenosnog sustava ili operatora distribucijskog sustava i metodologiji </w:t>
      </w:r>
      <w:r>
        <w:t xml:space="preserve">kojom se </w:t>
      </w:r>
      <w:r w:rsidRPr="00411C64">
        <w:t>utvrđ</w:t>
      </w:r>
      <w:r>
        <w:t>uju</w:t>
      </w:r>
      <w:r w:rsidRPr="00411C64">
        <w:t xml:space="preserve"> naknade za priključenje na mrežu i za povećanje priključne snage.</w:t>
      </w:r>
    </w:p>
    <w:p w14:paraId="140C8745" w14:textId="77777777" w:rsidR="00225217" w:rsidRDefault="00225217" w:rsidP="00225217">
      <w:pPr>
        <w:pStyle w:val="Stavak"/>
        <w:numPr>
          <w:ilvl w:val="0"/>
          <w:numId w:val="0"/>
        </w:numPr>
        <w:spacing w:before="0" w:after="0"/>
      </w:pPr>
    </w:p>
    <w:p w14:paraId="3FAE1A7D" w14:textId="77777777" w:rsidR="00225217" w:rsidRDefault="00225217" w:rsidP="00225217">
      <w:pPr>
        <w:pStyle w:val="Stavak"/>
        <w:numPr>
          <w:ilvl w:val="0"/>
          <w:numId w:val="0"/>
        </w:numPr>
        <w:spacing w:before="0" w:after="0"/>
      </w:pPr>
      <w:r>
        <w:t xml:space="preserve">(6) </w:t>
      </w:r>
      <w:r w:rsidRPr="00411C64">
        <w:t xml:space="preserve">Na složenom priključku </w:t>
      </w:r>
      <w:proofErr w:type="spellStart"/>
      <w:r w:rsidRPr="00411C64">
        <w:t>pridjeljive</w:t>
      </w:r>
      <w:proofErr w:type="spellEnd"/>
      <w:r w:rsidRPr="00411C64">
        <w:t xml:space="preserve"> poslove na izgradnji priključka može izvoditi i ovlašteni izvođač</w:t>
      </w:r>
      <w:r>
        <w:t>.</w:t>
      </w:r>
    </w:p>
    <w:p w14:paraId="153AFEA3" w14:textId="77777777" w:rsidR="00225217" w:rsidRDefault="00225217" w:rsidP="00225217">
      <w:pPr>
        <w:pStyle w:val="Stavak"/>
        <w:numPr>
          <w:ilvl w:val="0"/>
          <w:numId w:val="0"/>
        </w:numPr>
        <w:spacing w:before="0" w:after="0"/>
      </w:pPr>
    </w:p>
    <w:p w14:paraId="134762CC" w14:textId="77777777" w:rsidR="00225217" w:rsidRPr="00411C64" w:rsidRDefault="00225217" w:rsidP="00225217">
      <w:pPr>
        <w:pStyle w:val="Stavak"/>
        <w:numPr>
          <w:ilvl w:val="0"/>
          <w:numId w:val="0"/>
        </w:numPr>
        <w:spacing w:before="0" w:after="0"/>
      </w:pPr>
      <w:r>
        <w:t>(7</w:t>
      </w:r>
      <w:r w:rsidR="00A1003D">
        <w:t>)</w:t>
      </w:r>
      <w:r>
        <w:t xml:space="preserve"> Informacije</w:t>
      </w:r>
      <w:r w:rsidRPr="00411C64">
        <w:t xml:space="preserve"> o mogućnostima </w:t>
      </w:r>
      <w:r>
        <w:t>priključenja na prijenosnu mrežu</w:t>
      </w:r>
      <w:r w:rsidRPr="00411C64">
        <w:t>, odnosno distribucijsk</w:t>
      </w:r>
      <w:r>
        <w:t>u</w:t>
      </w:r>
      <w:r w:rsidRPr="00411C64">
        <w:t xml:space="preserve"> mrež</w:t>
      </w:r>
      <w:r>
        <w:t>u</w:t>
      </w:r>
      <w:r w:rsidRPr="00411C64">
        <w:t xml:space="preserve"> su javn</w:t>
      </w:r>
      <w:r>
        <w:t>e</w:t>
      </w:r>
      <w:r w:rsidRPr="00411C64">
        <w:t xml:space="preserve"> i aktualiziraju se jedanput godišnje te javno objavljuju na </w:t>
      </w:r>
      <w:r>
        <w:t>mrežnim stranicama operatora sustava, u skladu s propisima iz stavka 1. ovoga članka</w:t>
      </w:r>
      <w:r w:rsidRPr="00411C64">
        <w:t>.</w:t>
      </w:r>
    </w:p>
    <w:p w14:paraId="34A5ECB3" w14:textId="77777777" w:rsidR="00225217" w:rsidRDefault="00225217" w:rsidP="00225217">
      <w:pPr>
        <w:pStyle w:val="Stavak"/>
        <w:numPr>
          <w:ilvl w:val="0"/>
          <w:numId w:val="0"/>
        </w:numPr>
        <w:spacing w:before="0" w:after="0"/>
      </w:pPr>
    </w:p>
    <w:p w14:paraId="5C765888" w14:textId="77777777" w:rsidR="00225217" w:rsidRPr="00411C64" w:rsidRDefault="00225217" w:rsidP="00225217">
      <w:pPr>
        <w:pStyle w:val="Stavak"/>
        <w:numPr>
          <w:ilvl w:val="0"/>
          <w:numId w:val="0"/>
        </w:numPr>
        <w:spacing w:before="0" w:after="0"/>
      </w:pPr>
      <w:r>
        <w:t xml:space="preserve">(8) </w:t>
      </w:r>
      <w:r w:rsidRPr="00411C64">
        <w:t xml:space="preserve">Operator sustava može </w:t>
      </w:r>
      <w:r>
        <w:t xml:space="preserve">odlukom </w:t>
      </w:r>
      <w:r w:rsidRPr="00411C64">
        <w:t xml:space="preserve">odbiti ili ograničiti pristup mreži zbog ograničenih tehničkih ili pogonskih mogućnosti sustava, zbog radova na održavanju i izgradnji sustava ili zbog ugrožavanja života ljudi ili imovine. </w:t>
      </w:r>
    </w:p>
    <w:p w14:paraId="432F3A83" w14:textId="77777777" w:rsidR="00225217" w:rsidRDefault="00225217" w:rsidP="00225217">
      <w:pPr>
        <w:pStyle w:val="Stavak"/>
        <w:numPr>
          <w:ilvl w:val="0"/>
          <w:numId w:val="0"/>
        </w:numPr>
        <w:spacing w:before="0" w:after="0"/>
      </w:pPr>
    </w:p>
    <w:p w14:paraId="05E49D05" w14:textId="77777777" w:rsidR="00225217" w:rsidRPr="00411C64" w:rsidRDefault="00225217" w:rsidP="00225217">
      <w:pPr>
        <w:pStyle w:val="Stavak"/>
        <w:numPr>
          <w:ilvl w:val="0"/>
          <w:numId w:val="0"/>
        </w:numPr>
        <w:spacing w:before="0" w:after="0"/>
      </w:pPr>
      <w:r>
        <w:t xml:space="preserve">(9) </w:t>
      </w:r>
      <w:r w:rsidRPr="00411C64">
        <w:t>Po odbijanju ili ograniča</w:t>
      </w:r>
      <w:r>
        <w:t>vanju pristupa mreži iz stavka 8</w:t>
      </w:r>
      <w:r w:rsidRPr="00411C64">
        <w:t xml:space="preserve">. ovoga članka korisnicima mreže kojima je odbijen ili ograničen pristup moraju se, posebno uzimajući u obzir </w:t>
      </w:r>
      <w:r w:rsidRPr="00CC07D1">
        <w:t>članak 47. ovoga</w:t>
      </w:r>
      <w:r w:rsidRPr="00411C64">
        <w:t xml:space="preserve"> Zakona, priopćiti razlozi i razdoblje odbijanja pristupa te aktivnosti u cilju otklanjanja navedenih razloga, potkrijepljeni pisanim dokazima koji su utemeljeni na objektivnim, nepristranim, tehnički i ekonomski opravdanim kriterijima.</w:t>
      </w:r>
    </w:p>
    <w:p w14:paraId="2E686BBC" w14:textId="77777777" w:rsidR="00225217" w:rsidRDefault="00225217" w:rsidP="00225217">
      <w:pPr>
        <w:pStyle w:val="Stavak"/>
        <w:numPr>
          <w:ilvl w:val="0"/>
          <w:numId w:val="0"/>
        </w:numPr>
        <w:spacing w:before="0" w:after="0"/>
      </w:pPr>
    </w:p>
    <w:p w14:paraId="76F9D77F" w14:textId="77777777" w:rsidR="00225217" w:rsidRPr="00411C64" w:rsidRDefault="00225217" w:rsidP="00225217">
      <w:pPr>
        <w:pStyle w:val="Stavak"/>
        <w:numPr>
          <w:ilvl w:val="0"/>
          <w:numId w:val="0"/>
        </w:numPr>
        <w:spacing w:before="0" w:after="0"/>
      </w:pPr>
      <w:r>
        <w:t xml:space="preserve">(10) </w:t>
      </w:r>
      <w:r w:rsidRPr="00B152DA">
        <w:t xml:space="preserve">Agencija </w:t>
      </w:r>
      <w:r>
        <w:t>na temelju žalbe iz stavka 15</w:t>
      </w:r>
      <w:r w:rsidRPr="00B152DA">
        <w:t>. ovog</w:t>
      </w:r>
      <w:r>
        <w:t>a</w:t>
      </w:r>
      <w:r w:rsidRPr="00B152DA">
        <w:t xml:space="preserve"> članka može zatražiti od operator</w:t>
      </w:r>
      <w:r>
        <w:t>a</w:t>
      </w:r>
      <w:r w:rsidRPr="00B152DA">
        <w:t xml:space="preserve"> sustava relevantne informacije</w:t>
      </w:r>
      <w:r w:rsidRPr="00C46A92">
        <w:t xml:space="preserve"> </w:t>
      </w:r>
      <w:r w:rsidRPr="00411C64">
        <w:t>o mjerama koje bi bile potrebne za pojačanje mreže</w:t>
      </w:r>
      <w:r>
        <w:t>.</w:t>
      </w:r>
    </w:p>
    <w:p w14:paraId="69CD18EC" w14:textId="77777777" w:rsidR="00225217" w:rsidRDefault="00225217" w:rsidP="00225217">
      <w:pPr>
        <w:pStyle w:val="Stavak"/>
        <w:numPr>
          <w:ilvl w:val="0"/>
          <w:numId w:val="0"/>
        </w:numPr>
        <w:spacing w:before="0" w:after="0"/>
      </w:pPr>
    </w:p>
    <w:p w14:paraId="7C420440" w14:textId="77777777" w:rsidR="00225217" w:rsidRPr="00411C64" w:rsidRDefault="00225217" w:rsidP="00225217">
      <w:pPr>
        <w:pStyle w:val="Stavak"/>
        <w:numPr>
          <w:ilvl w:val="0"/>
          <w:numId w:val="0"/>
        </w:numPr>
        <w:spacing w:before="0" w:after="0"/>
      </w:pPr>
      <w:r>
        <w:t>(11) Operator sustava je dužan informacije iz stavka 7</w:t>
      </w:r>
      <w:r w:rsidRPr="00411C64">
        <w:t>. ovoga članka da</w:t>
      </w:r>
      <w:r>
        <w:t>ti</w:t>
      </w:r>
      <w:r w:rsidRPr="00411C64">
        <w:t xml:space="preserve"> svaki put kad</w:t>
      </w:r>
      <w:r>
        <w:t>a</w:t>
      </w:r>
      <w:r w:rsidRPr="00411C64">
        <w:t xml:space="preserve"> je </w:t>
      </w:r>
      <w:r>
        <w:t xml:space="preserve">odbijen </w:t>
      </w:r>
      <w:r w:rsidRPr="00411C64">
        <w:t>pristup mjestima za punjenje električnih vozila</w:t>
      </w:r>
      <w:r>
        <w:t>.</w:t>
      </w:r>
    </w:p>
    <w:p w14:paraId="0BAA0862" w14:textId="77777777" w:rsidR="00225217" w:rsidRDefault="00225217" w:rsidP="00225217">
      <w:pPr>
        <w:pStyle w:val="Stavak"/>
        <w:numPr>
          <w:ilvl w:val="0"/>
          <w:numId w:val="0"/>
        </w:numPr>
        <w:spacing w:before="0" w:after="0"/>
      </w:pPr>
    </w:p>
    <w:p w14:paraId="15105845" w14:textId="77777777" w:rsidR="00225217" w:rsidRDefault="00225217" w:rsidP="00225217">
      <w:pPr>
        <w:pStyle w:val="Stavak"/>
        <w:numPr>
          <w:ilvl w:val="0"/>
          <w:numId w:val="0"/>
        </w:numPr>
        <w:spacing w:before="0" w:after="0"/>
      </w:pPr>
      <w:r w:rsidRPr="00E46F40">
        <w:t>(1</w:t>
      </w:r>
      <w:r>
        <w:t>2)</w:t>
      </w:r>
      <w:r w:rsidRPr="00E46F40">
        <w:t xml:space="preserve"> Operator prijenosnog sustava ne može odbiti na temelju mogućih budućih ograničenja u mreži kao što je na primjer zagušenje u njezinim udaljenim dijelovima priključenje nove elektrane na raspoložive mrežne kapacitete. Operator prijenosnog sustava o tome dostavlja potrebne informacije podnositelju zahtjeva za priključenje nove elektrane na prijenosnu mrežu.</w:t>
      </w:r>
      <w:r>
        <w:t xml:space="preserve"> </w:t>
      </w:r>
    </w:p>
    <w:p w14:paraId="2F16F92D" w14:textId="77777777" w:rsidR="00225217" w:rsidRDefault="00225217" w:rsidP="00225217">
      <w:pPr>
        <w:pStyle w:val="Stavak"/>
        <w:numPr>
          <w:ilvl w:val="0"/>
          <w:numId w:val="0"/>
        </w:numPr>
        <w:spacing w:before="0" w:after="0"/>
      </w:pPr>
    </w:p>
    <w:p w14:paraId="1F621056" w14:textId="77777777" w:rsidR="00225217" w:rsidRDefault="00225217" w:rsidP="00225217">
      <w:pPr>
        <w:pStyle w:val="Stavak"/>
        <w:numPr>
          <w:ilvl w:val="0"/>
          <w:numId w:val="0"/>
        </w:numPr>
        <w:spacing w:before="0" w:after="0"/>
      </w:pPr>
      <w:r>
        <w:t>(13) Operator prijenosnog sustava ne može odbiti novo mjesto priključenja zbog dodatnih rokova povezanih s potrebnim povećanjem kapaciteta dijelova mreže u blizini mjesta priključenja.</w:t>
      </w:r>
    </w:p>
    <w:p w14:paraId="101976AE" w14:textId="77777777" w:rsidR="00225217" w:rsidRDefault="00225217" w:rsidP="00225217">
      <w:pPr>
        <w:pStyle w:val="Stavak"/>
        <w:numPr>
          <w:ilvl w:val="0"/>
          <w:numId w:val="0"/>
        </w:numPr>
        <w:spacing w:before="0" w:after="0"/>
      </w:pPr>
    </w:p>
    <w:p w14:paraId="3BEAB6F8" w14:textId="77777777" w:rsidR="00225217" w:rsidRPr="00411C64" w:rsidRDefault="00225217" w:rsidP="00225217">
      <w:pPr>
        <w:pStyle w:val="Stavak"/>
        <w:numPr>
          <w:ilvl w:val="0"/>
          <w:numId w:val="0"/>
        </w:numPr>
        <w:spacing w:before="0" w:after="0"/>
      </w:pPr>
      <w:r>
        <w:t>(14</w:t>
      </w:r>
      <w:r w:rsidR="008E62AC">
        <w:t>)</w:t>
      </w:r>
      <w:r>
        <w:t xml:space="preserve"> </w:t>
      </w:r>
      <w:r w:rsidRPr="00411C64">
        <w:t>Operator sustava dužan je odbiti pristup mreži novom korisniku mreže ili povećanje priključne snage postojećem korisniku mreže ako ne ispunjava tehničke uvjete priključenja propisane mrežnim pravilima operatora sustava.</w:t>
      </w:r>
    </w:p>
    <w:p w14:paraId="367A260E" w14:textId="77777777" w:rsidR="00225217" w:rsidRDefault="00225217" w:rsidP="00225217">
      <w:pPr>
        <w:pStyle w:val="Stavak"/>
        <w:numPr>
          <w:ilvl w:val="0"/>
          <w:numId w:val="0"/>
        </w:numPr>
        <w:spacing w:before="0" w:after="0"/>
      </w:pPr>
    </w:p>
    <w:p w14:paraId="0712B863" w14:textId="77777777" w:rsidR="00225217" w:rsidRPr="00411C64" w:rsidRDefault="00225217" w:rsidP="00225217">
      <w:pPr>
        <w:pStyle w:val="Stavak"/>
        <w:numPr>
          <w:ilvl w:val="0"/>
          <w:numId w:val="0"/>
        </w:numPr>
        <w:spacing w:before="0" w:after="0"/>
      </w:pPr>
      <w:r>
        <w:t xml:space="preserve">(15) </w:t>
      </w:r>
      <w:r w:rsidRPr="00411C64">
        <w:t>Korisnik mreže kojem je odbijen ili ograničen pristup mreži ili je nezadovoljan uvjetima pristupa mreži može izjaviti žalbu Agenciji.</w:t>
      </w:r>
    </w:p>
    <w:p w14:paraId="74386483" w14:textId="77777777" w:rsidR="00225217" w:rsidRDefault="00225217" w:rsidP="00225217">
      <w:pPr>
        <w:pStyle w:val="Stavak"/>
        <w:numPr>
          <w:ilvl w:val="0"/>
          <w:numId w:val="0"/>
        </w:numPr>
        <w:spacing w:before="0" w:after="0"/>
      </w:pPr>
    </w:p>
    <w:p w14:paraId="3274D86C" w14:textId="77777777" w:rsidR="00225217" w:rsidRDefault="00225217" w:rsidP="00225217">
      <w:pPr>
        <w:pStyle w:val="Stavak"/>
        <w:numPr>
          <w:ilvl w:val="0"/>
          <w:numId w:val="0"/>
        </w:numPr>
        <w:spacing w:before="0" w:after="0"/>
      </w:pPr>
      <w:r>
        <w:t xml:space="preserve">(16) </w:t>
      </w:r>
      <w:r w:rsidRPr="00411C64">
        <w:t>Protiv odluke Agencije nije dopuštena žalba, ali</w:t>
      </w:r>
      <w:r>
        <w:t xml:space="preserve"> se može pokrenuti upravni spor</w:t>
      </w:r>
      <w:r w:rsidRPr="00411C64">
        <w:t>. Postupak pred upravnim sudom je hitan.</w:t>
      </w:r>
    </w:p>
    <w:p w14:paraId="479F7130" w14:textId="77777777" w:rsidR="00225217" w:rsidRDefault="00225217" w:rsidP="00225217">
      <w:pPr>
        <w:pStyle w:val="Stavak"/>
        <w:numPr>
          <w:ilvl w:val="0"/>
          <w:numId w:val="0"/>
        </w:numPr>
        <w:spacing w:before="0" w:after="0"/>
      </w:pPr>
    </w:p>
    <w:p w14:paraId="4AC622FE" w14:textId="77777777" w:rsidR="00225217" w:rsidRPr="00411C64" w:rsidRDefault="00225217" w:rsidP="00225217">
      <w:pPr>
        <w:pStyle w:val="Stavak"/>
        <w:numPr>
          <w:ilvl w:val="0"/>
          <w:numId w:val="0"/>
        </w:numPr>
        <w:spacing w:before="0" w:after="0"/>
      </w:pPr>
      <w:r>
        <w:t xml:space="preserve">(17) </w:t>
      </w:r>
      <w:r w:rsidRPr="00B152DA">
        <w:t xml:space="preserve">Agencija </w:t>
      </w:r>
      <w:r>
        <w:t>na temelju žalbe iz stavka 15</w:t>
      </w:r>
      <w:r w:rsidRPr="00B152DA">
        <w:t>. ovog</w:t>
      </w:r>
      <w:r>
        <w:t>a</w:t>
      </w:r>
      <w:r w:rsidRPr="00B152DA">
        <w:t xml:space="preserve"> članka može zatražiti od operator</w:t>
      </w:r>
      <w:r>
        <w:t>a</w:t>
      </w:r>
      <w:r w:rsidRPr="00B152DA">
        <w:t xml:space="preserve"> sustava relevantne informacije</w:t>
      </w:r>
      <w:r w:rsidRPr="00C46A92">
        <w:t xml:space="preserve"> </w:t>
      </w:r>
      <w:r w:rsidRPr="00411C64">
        <w:t>o mjerama koje bi bile potrebne za pojačanje mreže</w:t>
      </w:r>
      <w:r>
        <w:t>.</w:t>
      </w:r>
    </w:p>
    <w:p w14:paraId="2E393AF9" w14:textId="77777777" w:rsidR="00225217" w:rsidRPr="00411C64" w:rsidRDefault="00225217" w:rsidP="00225217">
      <w:pPr>
        <w:pStyle w:val="Stavak"/>
        <w:numPr>
          <w:ilvl w:val="0"/>
          <w:numId w:val="0"/>
        </w:numPr>
        <w:spacing w:before="0" w:after="0"/>
      </w:pPr>
    </w:p>
    <w:p w14:paraId="64982DFC" w14:textId="77777777" w:rsidR="00225217" w:rsidRPr="00516E57" w:rsidRDefault="00225217" w:rsidP="00225217">
      <w:pPr>
        <w:pStyle w:val="Heading2"/>
        <w:spacing w:before="0" w:beforeAutospacing="0" w:after="0" w:afterAutospacing="0"/>
        <w:rPr>
          <w:b/>
        </w:rPr>
      </w:pPr>
      <w:r w:rsidRPr="00516E57">
        <w:rPr>
          <w:b/>
        </w:rPr>
        <w:t>Pravila o priključenju i korištenje mreže</w:t>
      </w:r>
    </w:p>
    <w:p w14:paraId="3D28F9FC" w14:textId="77777777" w:rsidR="00225217" w:rsidRDefault="00225217" w:rsidP="00225217">
      <w:pPr>
        <w:pStyle w:val="Clanak0"/>
        <w:spacing w:before="0" w:after="0"/>
        <w:rPr>
          <w:b/>
        </w:rPr>
      </w:pPr>
    </w:p>
    <w:p w14:paraId="680AFF6D" w14:textId="77777777" w:rsidR="00225217" w:rsidRPr="00516E57" w:rsidRDefault="00225217" w:rsidP="00225217">
      <w:pPr>
        <w:pStyle w:val="Clanak0"/>
        <w:spacing w:before="0" w:after="0"/>
        <w:rPr>
          <w:b/>
        </w:rPr>
      </w:pPr>
      <w:r w:rsidRPr="00516E57">
        <w:rPr>
          <w:b/>
        </w:rPr>
        <w:t>Članak 13.</w:t>
      </w:r>
    </w:p>
    <w:p w14:paraId="08F5F25C" w14:textId="77777777" w:rsidR="00225217" w:rsidRDefault="00225217" w:rsidP="00225217">
      <w:pPr>
        <w:pStyle w:val="Stavak"/>
        <w:numPr>
          <w:ilvl w:val="0"/>
          <w:numId w:val="0"/>
        </w:numPr>
        <w:spacing w:before="0" w:after="0"/>
      </w:pPr>
    </w:p>
    <w:p w14:paraId="5E5F6D44" w14:textId="77777777" w:rsidR="00225217" w:rsidRDefault="00225217" w:rsidP="00225217">
      <w:pPr>
        <w:pStyle w:val="Stavak"/>
        <w:numPr>
          <w:ilvl w:val="0"/>
          <w:numId w:val="0"/>
        </w:numPr>
        <w:spacing w:before="0" w:after="0"/>
      </w:pPr>
      <w:r w:rsidRPr="00516E57">
        <w:t>(1) Operator sustava dužan je,</w:t>
      </w:r>
      <w:r>
        <w:t xml:space="preserve"> uz prethodno mišljenje Ministarstva</w:t>
      </w:r>
      <w:r w:rsidRPr="00516E57">
        <w:t xml:space="preserve"> </w:t>
      </w:r>
      <w:r>
        <w:t>i</w:t>
      </w:r>
      <w:r w:rsidRPr="00516E57">
        <w:t xml:space="preserve"> prethodno ishođenu suglasnost Agencije, donijeti transparentna, učinkovita i nepristrana pravila o priključenju na prijenosnu mrežu, odnosno pravila o priključenju na distribucijsku mrežu, kojima se najmanje utvrđuje: </w:t>
      </w:r>
    </w:p>
    <w:p w14:paraId="0DEFAC3D" w14:textId="77777777" w:rsidR="00225217" w:rsidRPr="00516E57" w:rsidRDefault="00225217" w:rsidP="00225217">
      <w:pPr>
        <w:pStyle w:val="Stavak"/>
        <w:numPr>
          <w:ilvl w:val="0"/>
          <w:numId w:val="0"/>
        </w:numPr>
        <w:spacing w:before="0" w:after="0"/>
      </w:pPr>
    </w:p>
    <w:p w14:paraId="3EAF4E2B" w14:textId="4BE86CA7" w:rsidR="00225217" w:rsidRDefault="00225217" w:rsidP="00225217">
      <w:pPr>
        <w:pStyle w:val="ListParagraph"/>
        <w:numPr>
          <w:ilvl w:val="0"/>
          <w:numId w:val="4"/>
        </w:numPr>
        <w:spacing w:before="0" w:beforeAutospacing="0" w:after="0" w:afterAutospacing="0"/>
      </w:pPr>
      <w:r w:rsidRPr="00516E57">
        <w:t>izrada</w:t>
      </w:r>
      <w:r>
        <w:t xml:space="preserve"> i sadržaj</w:t>
      </w:r>
      <w:r w:rsidRPr="00516E57">
        <w:t xml:space="preserve"> </w:t>
      </w:r>
      <w:r>
        <w:t>elaborata o mogućnosti priključenja na mrežu</w:t>
      </w:r>
    </w:p>
    <w:p w14:paraId="66568F53" w14:textId="77777777" w:rsidR="00225217" w:rsidRPr="00516E57" w:rsidRDefault="00225217" w:rsidP="00225217">
      <w:pPr>
        <w:pStyle w:val="ListParagraph"/>
        <w:numPr>
          <w:ilvl w:val="0"/>
          <w:numId w:val="4"/>
        </w:numPr>
        <w:spacing w:before="0" w:beforeAutospacing="0" w:after="0" w:afterAutospacing="0"/>
      </w:pPr>
      <w:r w:rsidRPr="00516E57">
        <w:t>izrada</w:t>
      </w:r>
      <w:r>
        <w:t xml:space="preserve"> i sadržaj</w:t>
      </w:r>
      <w:r w:rsidRPr="00516E57">
        <w:t xml:space="preserve"> EOTRP-a, </w:t>
      </w:r>
      <w:r>
        <w:t>koji je</w:t>
      </w:r>
      <w:r w:rsidRPr="00516E57">
        <w:t xml:space="preserve"> uvjet za utvrđivanje posebnih uvjeta i uvjeta priključenja sukladno propisima iz područja prostornog uređenja i gradnje </w:t>
      </w:r>
    </w:p>
    <w:p w14:paraId="21C55CD7" w14:textId="2E9D1038" w:rsidR="00A1003D" w:rsidRPr="00C20D40" w:rsidRDefault="00225217" w:rsidP="00225217">
      <w:pPr>
        <w:pStyle w:val="ListParagraph"/>
        <w:numPr>
          <w:ilvl w:val="0"/>
          <w:numId w:val="4"/>
        </w:numPr>
        <w:spacing w:before="0" w:beforeAutospacing="0" w:after="0" w:afterAutospacing="0"/>
      </w:pPr>
      <w:r>
        <w:t xml:space="preserve">sadržaj </w:t>
      </w:r>
      <w:r w:rsidRPr="00130AFC">
        <w:t>preliminarno</w:t>
      </w:r>
      <w:r>
        <w:t>g</w:t>
      </w:r>
      <w:r w:rsidR="00AE4982">
        <w:t xml:space="preserve"> </w:t>
      </w:r>
      <w:r w:rsidRPr="00130AFC">
        <w:t>mišljenj</w:t>
      </w:r>
      <w:r>
        <w:t>a</w:t>
      </w:r>
      <w:r w:rsidRPr="00130AFC">
        <w:t xml:space="preserve"> operatora prijenosnog sustava i/ili operatora distribucijskog sustava o mogućnosti priključenja te o mogućim opcijama za priključenje na elektroenergetsku prijenosnu i/ili distribucijsku mrežu</w:t>
      </w:r>
    </w:p>
    <w:p w14:paraId="2B8756FC" w14:textId="5A840E1B" w:rsidR="00225217" w:rsidRPr="004E0BF0" w:rsidRDefault="00225217" w:rsidP="00225217">
      <w:pPr>
        <w:pStyle w:val="ListParagraph"/>
        <w:numPr>
          <w:ilvl w:val="0"/>
          <w:numId w:val="4"/>
        </w:numPr>
        <w:spacing w:before="0" w:beforeAutospacing="0" w:after="0" w:afterAutospacing="0"/>
      </w:pPr>
      <w:r w:rsidRPr="004E0BF0">
        <w:t>izdavanje uvjeta priključenja na mrežu</w:t>
      </w:r>
    </w:p>
    <w:p w14:paraId="0220C1D7" w14:textId="77777777" w:rsidR="00225217" w:rsidRPr="004E0BF0" w:rsidRDefault="00225217" w:rsidP="00225217">
      <w:pPr>
        <w:pStyle w:val="ListParagraph"/>
        <w:numPr>
          <w:ilvl w:val="0"/>
          <w:numId w:val="4"/>
        </w:numPr>
        <w:spacing w:before="0" w:beforeAutospacing="0" w:after="0" w:afterAutospacing="0"/>
      </w:pPr>
      <w:r w:rsidRPr="004E0BF0">
        <w:t>izdavanje posebnih uvjeta</w:t>
      </w:r>
    </w:p>
    <w:p w14:paraId="3DB902BD" w14:textId="77777777" w:rsidR="00225217" w:rsidRPr="00516E57" w:rsidRDefault="00225217" w:rsidP="00225217">
      <w:pPr>
        <w:pStyle w:val="ListParagraph"/>
        <w:numPr>
          <w:ilvl w:val="0"/>
          <w:numId w:val="4"/>
        </w:numPr>
        <w:spacing w:before="0" w:beforeAutospacing="0" w:after="0" w:afterAutospacing="0"/>
      </w:pPr>
      <w:r w:rsidRPr="00516E57">
        <w:t>izdavanje elektroenergetske suglasnosti</w:t>
      </w:r>
    </w:p>
    <w:p w14:paraId="7DAAD7E3" w14:textId="77777777" w:rsidR="00225217" w:rsidRPr="00516E57" w:rsidRDefault="00225217" w:rsidP="00225217">
      <w:pPr>
        <w:pStyle w:val="ListParagraph"/>
        <w:numPr>
          <w:ilvl w:val="0"/>
          <w:numId w:val="4"/>
        </w:numPr>
        <w:spacing w:before="0" w:beforeAutospacing="0" w:after="0" w:afterAutospacing="0"/>
      </w:pPr>
      <w:r w:rsidRPr="00516E57">
        <w:t>način i uvjeti za nabavu roba, usluga i radova za izgradnju priključka i stvaranje tehničkih uvjeta u mreži</w:t>
      </w:r>
    </w:p>
    <w:p w14:paraId="1E291E65" w14:textId="77777777" w:rsidR="00225217" w:rsidRPr="00516E57" w:rsidRDefault="00225217" w:rsidP="00225217">
      <w:pPr>
        <w:pStyle w:val="ListParagraph"/>
        <w:numPr>
          <w:ilvl w:val="0"/>
          <w:numId w:val="4"/>
        </w:numPr>
        <w:spacing w:before="0" w:beforeAutospacing="0" w:after="0" w:afterAutospacing="0"/>
      </w:pPr>
      <w:r w:rsidRPr="00516E57">
        <w:t>uvjeti za ovlaštenog izvođača pridijeljenih poslova</w:t>
      </w:r>
    </w:p>
    <w:p w14:paraId="2A7FD725" w14:textId="77777777" w:rsidR="00225217" w:rsidRPr="00516E57" w:rsidRDefault="00225217" w:rsidP="00225217">
      <w:pPr>
        <w:pStyle w:val="ListParagraph"/>
        <w:numPr>
          <w:ilvl w:val="0"/>
          <w:numId w:val="4"/>
        </w:numPr>
        <w:spacing w:before="0" w:beforeAutospacing="0" w:after="0" w:afterAutospacing="0"/>
      </w:pPr>
      <w:r w:rsidRPr="00516E57">
        <w:t>postupak priključenja</w:t>
      </w:r>
    </w:p>
    <w:p w14:paraId="056D60BD" w14:textId="77777777" w:rsidR="00225217" w:rsidRPr="00516E57" w:rsidRDefault="00225217" w:rsidP="00225217">
      <w:pPr>
        <w:pStyle w:val="ListParagraph"/>
        <w:numPr>
          <w:ilvl w:val="0"/>
          <w:numId w:val="4"/>
        </w:numPr>
        <w:spacing w:before="0" w:beforeAutospacing="0" w:after="0" w:afterAutospacing="0"/>
      </w:pPr>
      <w:r w:rsidRPr="00516E57">
        <w:t>postupak promjene na priključku</w:t>
      </w:r>
    </w:p>
    <w:p w14:paraId="5024F246" w14:textId="77777777" w:rsidR="00225217" w:rsidRPr="00516E57" w:rsidRDefault="00225217" w:rsidP="00225217">
      <w:pPr>
        <w:pStyle w:val="ListParagraph"/>
        <w:numPr>
          <w:ilvl w:val="0"/>
          <w:numId w:val="4"/>
        </w:numPr>
        <w:spacing w:before="0" w:beforeAutospacing="0" w:after="0" w:afterAutospacing="0"/>
      </w:pPr>
      <w:r w:rsidRPr="00516E57">
        <w:t>postupak rješavanja žalbi</w:t>
      </w:r>
    </w:p>
    <w:p w14:paraId="346F4970" w14:textId="77777777" w:rsidR="00225217" w:rsidRPr="00516E57" w:rsidRDefault="00225217" w:rsidP="00225217">
      <w:pPr>
        <w:pStyle w:val="ListParagraph"/>
        <w:numPr>
          <w:ilvl w:val="0"/>
          <w:numId w:val="4"/>
        </w:numPr>
        <w:spacing w:before="0" w:beforeAutospacing="0" w:after="0" w:afterAutospacing="0"/>
      </w:pPr>
      <w:r w:rsidRPr="00516E57">
        <w:t>obrasci dokumenata i ugovora</w:t>
      </w:r>
    </w:p>
    <w:p w14:paraId="2C6117A5" w14:textId="77777777" w:rsidR="00225217" w:rsidRPr="00516E57" w:rsidRDefault="00225217" w:rsidP="00225217">
      <w:pPr>
        <w:pStyle w:val="ListParagraph"/>
        <w:numPr>
          <w:ilvl w:val="0"/>
          <w:numId w:val="4"/>
        </w:numPr>
        <w:spacing w:before="0" w:beforeAutospacing="0" w:after="0" w:afterAutospacing="0"/>
      </w:pPr>
      <w:r w:rsidRPr="00516E57">
        <w:t>upute sudionicima u postupku priključenja i promjena na priključku</w:t>
      </w:r>
    </w:p>
    <w:p w14:paraId="23D4D322" w14:textId="1BC461FD" w:rsidR="00225217" w:rsidRPr="00516E57" w:rsidRDefault="00225217" w:rsidP="00225217">
      <w:pPr>
        <w:pStyle w:val="ListParagraph"/>
        <w:numPr>
          <w:ilvl w:val="0"/>
          <w:numId w:val="4"/>
        </w:numPr>
        <w:spacing w:before="0" w:beforeAutospacing="0" w:after="0" w:afterAutospacing="0"/>
      </w:pPr>
      <w:r w:rsidRPr="00516E57">
        <w:t xml:space="preserve">detaljnije </w:t>
      </w:r>
      <w:r w:rsidR="0053314A" w:rsidRPr="00516E57">
        <w:t>ure</w:t>
      </w:r>
      <w:r w:rsidR="0053314A">
        <w:t>đenje</w:t>
      </w:r>
      <w:r w:rsidR="0053314A" w:rsidRPr="00516E57">
        <w:t xml:space="preserve"> informacij</w:t>
      </w:r>
      <w:r w:rsidR="0053314A">
        <w:t>a</w:t>
      </w:r>
      <w:r w:rsidR="0053314A" w:rsidRPr="00516E57">
        <w:t xml:space="preserve"> </w:t>
      </w:r>
      <w:r w:rsidRPr="00516E57">
        <w:t>o katastru vodova.</w:t>
      </w:r>
    </w:p>
    <w:p w14:paraId="36B4900D" w14:textId="77777777" w:rsidR="00225217" w:rsidRDefault="00225217" w:rsidP="00225217">
      <w:pPr>
        <w:spacing w:before="0" w:beforeAutospacing="0" w:after="0" w:afterAutospacing="0"/>
      </w:pPr>
    </w:p>
    <w:p w14:paraId="48070E40" w14:textId="77777777" w:rsidR="00225217" w:rsidRPr="00516E57" w:rsidRDefault="00225217" w:rsidP="00225217">
      <w:pPr>
        <w:spacing w:before="0" w:beforeAutospacing="0" w:after="0" w:afterAutospacing="0"/>
      </w:pPr>
      <w:r w:rsidRPr="00516E57">
        <w:t>(2) Agencij</w:t>
      </w:r>
      <w:r>
        <w:t>a</w:t>
      </w:r>
      <w:r w:rsidRPr="00516E57">
        <w:t xml:space="preserve"> je dužna dati suglasnost</w:t>
      </w:r>
      <w:r>
        <w:t xml:space="preserve"> </w:t>
      </w:r>
      <w:r w:rsidRPr="00516E57">
        <w:t>na pravila iz stavka 1. ovoga članka u roku od 30 dana od dana njihovog zaprimanja.</w:t>
      </w:r>
    </w:p>
    <w:p w14:paraId="51BA8AAF" w14:textId="77777777" w:rsidR="00225217" w:rsidRDefault="00225217" w:rsidP="00225217">
      <w:pPr>
        <w:pStyle w:val="Stavak"/>
        <w:numPr>
          <w:ilvl w:val="0"/>
          <w:numId w:val="0"/>
        </w:numPr>
        <w:spacing w:before="0" w:after="0"/>
      </w:pPr>
    </w:p>
    <w:p w14:paraId="7C6748D1" w14:textId="77777777" w:rsidR="00225217" w:rsidRPr="00516E57" w:rsidRDefault="00225217" w:rsidP="00225217">
      <w:pPr>
        <w:pStyle w:val="Stavak"/>
        <w:numPr>
          <w:ilvl w:val="0"/>
          <w:numId w:val="0"/>
        </w:numPr>
        <w:spacing w:before="0" w:after="0"/>
        <w:rPr>
          <w:sz w:val="23"/>
          <w:szCs w:val="23"/>
        </w:rPr>
      </w:pPr>
      <w:r w:rsidRPr="00516E57">
        <w:lastRenderedPageBreak/>
        <w:t>(3) Pravila iz stavka 1. ovoga članka operator sustava mora objaviti na svojim mrežnim stranicama.</w:t>
      </w:r>
    </w:p>
    <w:p w14:paraId="216173B0" w14:textId="77777777" w:rsidR="00225217" w:rsidRDefault="00225217" w:rsidP="00225217">
      <w:pPr>
        <w:pStyle w:val="Stavak"/>
        <w:numPr>
          <w:ilvl w:val="0"/>
          <w:numId w:val="0"/>
        </w:numPr>
        <w:spacing w:before="0" w:after="0"/>
      </w:pPr>
    </w:p>
    <w:p w14:paraId="329FE0DC" w14:textId="77777777" w:rsidR="00225217" w:rsidRPr="00516E57" w:rsidRDefault="00546722" w:rsidP="00225217">
      <w:pPr>
        <w:pStyle w:val="Stavak"/>
        <w:numPr>
          <w:ilvl w:val="0"/>
          <w:numId w:val="0"/>
        </w:numPr>
        <w:spacing w:before="0" w:after="0"/>
      </w:pPr>
      <w:r>
        <w:t xml:space="preserve">(4) </w:t>
      </w:r>
      <w:r w:rsidR="00225217">
        <w:t>P</w:t>
      </w:r>
      <w:r w:rsidR="00225217" w:rsidRPr="00516E57">
        <w:t>riključaka na mrežu i stvaranje tehničkih uvjeta u mreži, financiraju</w:t>
      </w:r>
      <w:r w:rsidR="00225217">
        <w:t xml:space="preserve"> se</w:t>
      </w:r>
      <w:r w:rsidR="00225217" w:rsidRPr="00516E57">
        <w:t xml:space="preserve"> iz naknade za priključenje, sukladno metodologiji utvrđivanja naknade za priključenje na elektroenergetsku mrežu novih korisnika mreže i za povećanje priključne snage postojećih korisnika mreže.</w:t>
      </w:r>
    </w:p>
    <w:p w14:paraId="3A821B0F" w14:textId="77777777" w:rsidR="00225217" w:rsidRDefault="00225217" w:rsidP="00225217">
      <w:pPr>
        <w:pStyle w:val="Stavak"/>
        <w:numPr>
          <w:ilvl w:val="0"/>
          <w:numId w:val="0"/>
        </w:numPr>
        <w:spacing w:before="0" w:after="0"/>
      </w:pPr>
    </w:p>
    <w:p w14:paraId="2C54DEB3" w14:textId="516E1374" w:rsidR="00225217" w:rsidRPr="00516E57" w:rsidRDefault="00225217" w:rsidP="00225217">
      <w:pPr>
        <w:pStyle w:val="Stavak"/>
        <w:numPr>
          <w:ilvl w:val="0"/>
          <w:numId w:val="0"/>
        </w:numPr>
        <w:spacing w:before="0" w:after="0"/>
      </w:pPr>
      <w:r w:rsidRPr="00516E57">
        <w:t>(5) Korištenje mreže uređuje se ugovorom o korištenju mreže koji sklapaju operator sustava i korisnik mreže</w:t>
      </w:r>
      <w:r w:rsidR="006C4F44">
        <w:t>, a koji mora biti objektivan, nedvosmislen i sk</w:t>
      </w:r>
      <w:r w:rsidR="00E156C0">
        <w:t>l</w:t>
      </w:r>
      <w:r w:rsidR="006C4F44">
        <w:t xml:space="preserve">opljen na </w:t>
      </w:r>
      <w:proofErr w:type="spellStart"/>
      <w:r w:rsidR="006C4F44">
        <w:t>nediskriminirajućim</w:t>
      </w:r>
      <w:proofErr w:type="spellEnd"/>
      <w:r w:rsidR="006C4F44">
        <w:t xml:space="preserve"> kriterijima</w:t>
      </w:r>
      <w:r w:rsidRPr="00516E57">
        <w:t>.</w:t>
      </w:r>
    </w:p>
    <w:p w14:paraId="4EF0411C" w14:textId="77777777" w:rsidR="00225217" w:rsidRDefault="00225217" w:rsidP="00225217">
      <w:pPr>
        <w:pStyle w:val="Stavak"/>
        <w:numPr>
          <w:ilvl w:val="0"/>
          <w:numId w:val="0"/>
        </w:numPr>
        <w:spacing w:before="0" w:after="0"/>
      </w:pPr>
    </w:p>
    <w:p w14:paraId="71FE9EF8" w14:textId="77777777" w:rsidR="00225217" w:rsidRPr="00516E57" w:rsidRDefault="00225217" w:rsidP="00225217">
      <w:pPr>
        <w:pStyle w:val="Stavak"/>
        <w:numPr>
          <w:ilvl w:val="0"/>
          <w:numId w:val="0"/>
        </w:numPr>
        <w:spacing w:before="0" w:after="0"/>
      </w:pPr>
      <w:r w:rsidRPr="00516E57">
        <w:t>(6) Fizička ili pravna osoba dužna je za svoje obračunsko mjerno mjesto koje je priključeno na prijenosnu mrežu ili na distribucijsku mrežu, u svrhu preuzimanja električne energije iz prijenosne mreže ili iz distribucijske mreže, odnosno predaje električne energije u prijenosnu mrežu ili u distribucijsku mrežu s operatorom sustava sklopiti ugovor o korištenju mreže.</w:t>
      </w:r>
    </w:p>
    <w:p w14:paraId="50257B17" w14:textId="77777777" w:rsidR="00225217" w:rsidRDefault="00225217" w:rsidP="00225217">
      <w:pPr>
        <w:pStyle w:val="Stavak"/>
        <w:numPr>
          <w:ilvl w:val="0"/>
          <w:numId w:val="0"/>
        </w:numPr>
        <w:spacing w:before="0" w:after="0"/>
      </w:pPr>
    </w:p>
    <w:p w14:paraId="48F009E1" w14:textId="77777777" w:rsidR="00225217" w:rsidRPr="00516E57" w:rsidRDefault="00225217" w:rsidP="00225217">
      <w:pPr>
        <w:pStyle w:val="Stavak"/>
        <w:numPr>
          <w:ilvl w:val="0"/>
          <w:numId w:val="0"/>
        </w:numPr>
        <w:spacing w:before="0" w:after="0"/>
      </w:pPr>
      <w:r w:rsidRPr="00516E57">
        <w:t>(7) Ugovorom o korištenju mreže uređuju se prava i obveze između operatora sustava i korisnika mreže.</w:t>
      </w:r>
    </w:p>
    <w:p w14:paraId="3BB7E57D" w14:textId="77777777" w:rsidR="00225217" w:rsidRDefault="00225217" w:rsidP="00225217">
      <w:pPr>
        <w:pStyle w:val="Stavak"/>
        <w:numPr>
          <w:ilvl w:val="0"/>
          <w:numId w:val="0"/>
        </w:numPr>
        <w:spacing w:before="0" w:after="0"/>
      </w:pPr>
    </w:p>
    <w:p w14:paraId="18EBC3B4" w14:textId="77777777" w:rsidR="00225217" w:rsidRPr="00516E57" w:rsidRDefault="00225217" w:rsidP="00225217">
      <w:pPr>
        <w:pStyle w:val="Stavak"/>
        <w:numPr>
          <w:ilvl w:val="0"/>
          <w:numId w:val="0"/>
        </w:numPr>
        <w:spacing w:before="0" w:after="0"/>
      </w:pPr>
      <w:r w:rsidRPr="00516E57">
        <w:t>(8) Zabranjeno je samovoljno priključenje objekata, postrojenja, uređaja ili instalacija na prijenosnu ili distribucijsku mrežu, kao i puštanje u pogon istih.</w:t>
      </w:r>
    </w:p>
    <w:p w14:paraId="27BF9B52" w14:textId="77777777" w:rsidR="00225217" w:rsidRDefault="00225217" w:rsidP="00225217">
      <w:pPr>
        <w:pStyle w:val="Stavak"/>
        <w:numPr>
          <w:ilvl w:val="0"/>
          <w:numId w:val="0"/>
        </w:numPr>
        <w:spacing w:before="0" w:after="0"/>
      </w:pPr>
    </w:p>
    <w:p w14:paraId="7CB664D7" w14:textId="77777777" w:rsidR="00225217" w:rsidRDefault="00225217" w:rsidP="00225217">
      <w:pPr>
        <w:pStyle w:val="Stavak"/>
        <w:numPr>
          <w:ilvl w:val="0"/>
          <w:numId w:val="0"/>
        </w:numPr>
        <w:spacing w:before="0" w:after="0"/>
      </w:pPr>
      <w:r w:rsidRPr="00516E57">
        <w:t>(9) Korisnik mreže dužan je omogućiti ovlaštenim osobama nadležnih elektroenergetskih subjekata pristup mjernim uređajima i instalacijama, kao i mjestu priključka radi:</w:t>
      </w:r>
    </w:p>
    <w:p w14:paraId="7C4773F4" w14:textId="77777777" w:rsidR="00225217" w:rsidRPr="00516E57" w:rsidRDefault="00225217" w:rsidP="00225217">
      <w:pPr>
        <w:pStyle w:val="Stavak"/>
        <w:numPr>
          <w:ilvl w:val="0"/>
          <w:numId w:val="0"/>
        </w:numPr>
        <w:spacing w:before="0" w:after="0"/>
      </w:pPr>
    </w:p>
    <w:p w14:paraId="5C384E8D" w14:textId="77777777" w:rsidR="00225217" w:rsidRPr="00516E57" w:rsidRDefault="00225217" w:rsidP="00225217">
      <w:pPr>
        <w:pStyle w:val="Podstavak"/>
        <w:numPr>
          <w:ilvl w:val="0"/>
          <w:numId w:val="0"/>
        </w:numPr>
        <w:spacing w:before="0" w:after="0"/>
        <w:ind w:left="426"/>
      </w:pPr>
      <w:r w:rsidRPr="00516E57">
        <w:t xml:space="preserve">1. očitavanja, provjere ispravnosti, otklanjanja kvarova, zamjene i održavanja uređaja i </w:t>
      </w:r>
      <w:proofErr w:type="spellStart"/>
      <w:r w:rsidRPr="00516E57">
        <w:t>izmještanja</w:t>
      </w:r>
      <w:proofErr w:type="spellEnd"/>
      <w:r w:rsidRPr="00516E57">
        <w:t xml:space="preserve"> mjernih mjesta izvan objekta ili na granicu vlasništva ili</w:t>
      </w:r>
    </w:p>
    <w:p w14:paraId="772A5B40" w14:textId="77777777" w:rsidR="00A1003D" w:rsidRDefault="00225217" w:rsidP="00A1003D">
      <w:pPr>
        <w:pStyle w:val="Podstavak"/>
        <w:numPr>
          <w:ilvl w:val="0"/>
          <w:numId w:val="0"/>
        </w:numPr>
        <w:spacing w:before="0" w:after="0"/>
        <w:ind w:left="426"/>
      </w:pPr>
      <w:r w:rsidRPr="00516E57">
        <w:t>2. privremene obustave isporuke električne energije u slučajevima kada neovlašteno koristi električnu energiju ili ne plati račun za isporučenu električnu energiju, naknadu za korištenje mreže ili naknadu neovlaštene potrošnje električne energije u skladu s utvrđenim rokovima i uvjetima.</w:t>
      </w:r>
    </w:p>
    <w:p w14:paraId="2EFB92E6" w14:textId="77777777" w:rsidR="00A1003D" w:rsidRDefault="00A1003D" w:rsidP="00A1003D">
      <w:pPr>
        <w:pStyle w:val="Podstavak"/>
        <w:numPr>
          <w:ilvl w:val="0"/>
          <w:numId w:val="0"/>
        </w:numPr>
        <w:spacing w:before="0" w:after="0"/>
        <w:ind w:left="426"/>
      </w:pPr>
    </w:p>
    <w:p w14:paraId="043F43B8" w14:textId="77777777" w:rsidR="00225217" w:rsidRPr="00171059" w:rsidRDefault="00225217" w:rsidP="00A1003D">
      <w:pPr>
        <w:pStyle w:val="Podstavak"/>
        <w:numPr>
          <w:ilvl w:val="0"/>
          <w:numId w:val="0"/>
        </w:numPr>
        <w:spacing w:before="0" w:after="0"/>
      </w:pPr>
      <w:r>
        <w:t>(10</w:t>
      </w:r>
      <w:r w:rsidRPr="00171059">
        <w:t>) Operator sustava dužan je objaviti popis tvrtki, odnosno ovla</w:t>
      </w:r>
      <w:r>
        <w:t>štenih osoba koje mogu izraditi EOTRP.</w:t>
      </w:r>
      <w:r w:rsidRPr="00171059">
        <w:t xml:space="preserve"> </w:t>
      </w:r>
      <w:r>
        <w:t>O</w:t>
      </w:r>
      <w:r w:rsidRPr="00171059">
        <w:t>perator sustava dužan</w:t>
      </w:r>
      <w:r>
        <w:t xml:space="preserve"> je</w:t>
      </w:r>
      <w:r w:rsidRPr="00171059">
        <w:t>, na zahtjev dostav</w:t>
      </w:r>
      <w:r>
        <w:t>iti</w:t>
      </w:r>
      <w:r w:rsidRPr="00171059">
        <w:t xml:space="preserve"> </w:t>
      </w:r>
      <w:r>
        <w:t xml:space="preserve">podatke o </w:t>
      </w:r>
      <w:r w:rsidRPr="00171059">
        <w:t>stanj</w:t>
      </w:r>
      <w:r>
        <w:t>u</w:t>
      </w:r>
      <w:r w:rsidRPr="00171059">
        <w:t xml:space="preserve"> u mreži</w:t>
      </w:r>
      <w:r>
        <w:t xml:space="preserve"> potrebne za izradu EOTRP-a u roku </w:t>
      </w:r>
      <w:r w:rsidRPr="00A1003D">
        <w:t xml:space="preserve">od 30 dana </w:t>
      </w:r>
      <w:r>
        <w:t>od dana podnošenja zahtjeva pravne osobe, odnosno ovlaštene osobe</w:t>
      </w:r>
      <w:r w:rsidRPr="00171059">
        <w:t xml:space="preserve">. </w:t>
      </w:r>
    </w:p>
    <w:p w14:paraId="0A15AC3C" w14:textId="77777777" w:rsidR="00225217" w:rsidRPr="00171059" w:rsidRDefault="00225217" w:rsidP="00225217">
      <w:pPr>
        <w:pStyle w:val="ListParagraph"/>
        <w:tabs>
          <w:tab w:val="left" w:pos="0"/>
          <w:tab w:val="left" w:pos="426"/>
        </w:tabs>
        <w:spacing w:before="0" w:beforeAutospacing="0" w:after="0" w:afterAutospacing="0"/>
        <w:ind w:left="0"/>
      </w:pPr>
    </w:p>
    <w:p w14:paraId="7C7D2AB9" w14:textId="77777777" w:rsidR="00225217" w:rsidRDefault="00225217" w:rsidP="00225217">
      <w:pPr>
        <w:pStyle w:val="Stavak"/>
        <w:numPr>
          <w:ilvl w:val="0"/>
          <w:numId w:val="0"/>
        </w:numPr>
        <w:spacing w:before="0" w:after="0"/>
      </w:pPr>
      <w:r>
        <w:t>(11</w:t>
      </w:r>
      <w:r w:rsidRPr="00171059">
        <w:t>) Tvrtke, odn</w:t>
      </w:r>
      <w:r>
        <w:t>osno ovlaštene osobe iz stavka 10</w:t>
      </w:r>
      <w:r w:rsidRPr="00171059">
        <w:t xml:space="preserve">. ovoga članka dužne su </w:t>
      </w:r>
      <w:r>
        <w:t xml:space="preserve">EOTRP izraditi u roku od </w:t>
      </w:r>
      <w:r w:rsidR="00A1003D">
        <w:t>90 dana</w:t>
      </w:r>
      <w:r w:rsidRPr="00171059">
        <w:t xml:space="preserve"> od dana</w:t>
      </w:r>
      <w:r>
        <w:t xml:space="preserve"> dostave podataka o stanju u mreži iz stavka 10. ovoga članka.</w:t>
      </w:r>
    </w:p>
    <w:p w14:paraId="68DCEC7F" w14:textId="77777777" w:rsidR="00225217" w:rsidRDefault="00225217" w:rsidP="00225217">
      <w:pPr>
        <w:pStyle w:val="Stavak"/>
        <w:numPr>
          <w:ilvl w:val="0"/>
          <w:numId w:val="0"/>
        </w:numPr>
        <w:spacing w:before="0" w:after="0"/>
      </w:pPr>
    </w:p>
    <w:p w14:paraId="7E69B68C" w14:textId="77777777" w:rsidR="00225217" w:rsidRDefault="00225217" w:rsidP="00225217">
      <w:pPr>
        <w:pStyle w:val="Stavak"/>
        <w:numPr>
          <w:ilvl w:val="0"/>
          <w:numId w:val="0"/>
        </w:numPr>
        <w:spacing w:before="0" w:after="0"/>
      </w:pPr>
      <w:r>
        <w:lastRenderedPageBreak/>
        <w:t xml:space="preserve">(12) </w:t>
      </w:r>
      <w:r w:rsidRPr="00171059">
        <w:t>Operator sustava dužan je</w:t>
      </w:r>
      <w:r>
        <w:t xml:space="preserve"> izdati odluku o prihvatljivosti EOTRP-a u roku od </w:t>
      </w:r>
      <w:r w:rsidR="00E55252">
        <w:t>30</w:t>
      </w:r>
      <w:r>
        <w:t xml:space="preserve"> dana od dana dostave zahtjeva nositelja projekta za izdavanjem odluke o prihvatljivosti EOTRP-a, osim u slučaju potrebe izmjene, odnosno dopune EOTRP-a, u kojem slučaju rok od </w:t>
      </w:r>
      <w:r w:rsidR="00C17C21">
        <w:t>30</w:t>
      </w:r>
      <w:r>
        <w:t xml:space="preserve"> dana počinje teći od dana dostave izm</w:t>
      </w:r>
      <w:r w:rsidR="00C17C21">
        <w:t>i</w:t>
      </w:r>
      <w:r>
        <w:t>jenjenog, odnosno dopunjenog EOTRP-a.</w:t>
      </w:r>
    </w:p>
    <w:p w14:paraId="388D2713" w14:textId="77777777" w:rsidR="00225217" w:rsidRDefault="00225217" w:rsidP="00225217">
      <w:pPr>
        <w:pStyle w:val="Stavak"/>
        <w:numPr>
          <w:ilvl w:val="0"/>
          <w:numId w:val="0"/>
        </w:numPr>
        <w:spacing w:before="0" w:after="0"/>
      </w:pPr>
    </w:p>
    <w:p w14:paraId="1A20D474" w14:textId="77777777" w:rsidR="00225217" w:rsidRDefault="00225217" w:rsidP="00225217">
      <w:pPr>
        <w:pStyle w:val="Stavak"/>
        <w:numPr>
          <w:ilvl w:val="0"/>
          <w:numId w:val="0"/>
        </w:numPr>
        <w:spacing w:before="0" w:after="0"/>
      </w:pPr>
      <w:r>
        <w:t xml:space="preserve">(13) Operator sustava dužan je u roku od </w:t>
      </w:r>
      <w:r w:rsidR="00E55252">
        <w:t xml:space="preserve">30 </w:t>
      </w:r>
      <w:r>
        <w:t>dana od dana izdavanje odluke iz stavka 12. ovoga članka ponuditi nositelju projekta ugovor o priključenju.</w:t>
      </w:r>
    </w:p>
    <w:p w14:paraId="788323BB" w14:textId="77777777" w:rsidR="00225217" w:rsidRPr="00145D7A" w:rsidRDefault="00225217" w:rsidP="00145D7A">
      <w:pPr>
        <w:pStyle w:val="Stavak"/>
        <w:numPr>
          <w:ilvl w:val="0"/>
          <w:numId w:val="0"/>
        </w:numPr>
        <w:spacing w:before="0" w:after="0"/>
      </w:pPr>
      <w:r>
        <w:t xml:space="preserve"> </w:t>
      </w:r>
    </w:p>
    <w:p w14:paraId="59FEA29C" w14:textId="77777777" w:rsidR="00225217" w:rsidRPr="00971F6E" w:rsidRDefault="00225217" w:rsidP="00225217">
      <w:pPr>
        <w:pStyle w:val="Heading2"/>
        <w:spacing w:before="0" w:beforeAutospacing="0" w:after="0" w:afterAutospacing="0"/>
        <w:rPr>
          <w:b/>
        </w:rPr>
      </w:pPr>
      <w:r w:rsidRPr="00971F6E">
        <w:rPr>
          <w:b/>
        </w:rPr>
        <w:t>Izravni vodovi</w:t>
      </w:r>
    </w:p>
    <w:p w14:paraId="18B1273F" w14:textId="77777777" w:rsidR="00225217" w:rsidRDefault="00225217" w:rsidP="00225217">
      <w:pPr>
        <w:pStyle w:val="Clanak0"/>
        <w:spacing w:before="0" w:after="0"/>
        <w:rPr>
          <w:b/>
        </w:rPr>
      </w:pPr>
    </w:p>
    <w:p w14:paraId="5F3B56EE" w14:textId="77777777" w:rsidR="00225217" w:rsidRPr="00971F6E" w:rsidRDefault="00225217" w:rsidP="00225217">
      <w:pPr>
        <w:pStyle w:val="Clanak0"/>
        <w:spacing w:before="0" w:after="0"/>
        <w:rPr>
          <w:b/>
        </w:rPr>
      </w:pPr>
      <w:r w:rsidRPr="00971F6E">
        <w:rPr>
          <w:b/>
        </w:rPr>
        <w:t>Članak 14.</w:t>
      </w:r>
    </w:p>
    <w:p w14:paraId="0282C766" w14:textId="77777777" w:rsidR="00225217" w:rsidRDefault="00225217" w:rsidP="00225217">
      <w:pPr>
        <w:pStyle w:val="Stavak"/>
        <w:numPr>
          <w:ilvl w:val="0"/>
          <w:numId w:val="0"/>
        </w:numPr>
        <w:spacing w:before="0" w:after="0"/>
      </w:pPr>
    </w:p>
    <w:p w14:paraId="6E284CD9" w14:textId="77777777" w:rsidR="00225217" w:rsidRPr="00411C64" w:rsidRDefault="00225217" w:rsidP="00225217">
      <w:pPr>
        <w:pStyle w:val="Stavak"/>
        <w:numPr>
          <w:ilvl w:val="0"/>
          <w:numId w:val="0"/>
        </w:numPr>
        <w:spacing w:before="0" w:after="0"/>
      </w:pPr>
      <w:r>
        <w:t xml:space="preserve">(1) </w:t>
      </w:r>
      <w:r w:rsidRPr="00411C64">
        <w:t xml:space="preserve">Svi proizvođači s poslovnim </w:t>
      </w:r>
      <w:proofErr w:type="spellStart"/>
      <w:r w:rsidRPr="00411C64">
        <w:t>nastanom</w:t>
      </w:r>
      <w:proofErr w:type="spellEnd"/>
      <w:r w:rsidRPr="00411C64">
        <w:t xml:space="preserve"> na području Republike Hrvatske, kojima je odbijen pristup mreži, imaju pravo na napajanje električnom energijom vlastitih prostora, svojih ovisnih društava i kupaca putem izravnog voda bez podlijeganja nerazmjernim administrativnim postupcima ili troškovima, uz prethodno ishođenu suglasnost Agencije.</w:t>
      </w:r>
    </w:p>
    <w:p w14:paraId="1B1914E7" w14:textId="77777777" w:rsidR="00225217" w:rsidRDefault="00225217" w:rsidP="00225217">
      <w:pPr>
        <w:pStyle w:val="Stavak"/>
        <w:numPr>
          <w:ilvl w:val="0"/>
          <w:numId w:val="0"/>
        </w:numPr>
        <w:spacing w:before="0" w:after="0"/>
      </w:pPr>
    </w:p>
    <w:p w14:paraId="2C4393E6" w14:textId="77777777" w:rsidR="00225217" w:rsidRPr="00411C64" w:rsidRDefault="00225217" w:rsidP="00225217">
      <w:pPr>
        <w:pStyle w:val="Stavak"/>
        <w:numPr>
          <w:ilvl w:val="0"/>
          <w:numId w:val="0"/>
        </w:numPr>
        <w:spacing w:before="0" w:after="0"/>
      </w:pPr>
      <w:r>
        <w:t xml:space="preserve">(2) </w:t>
      </w:r>
      <w:r w:rsidRPr="00411C64">
        <w:t>Svi krajnji kupci kojima je odbijen pristup mreži, pojedinačno ili skupno, na području Republike Hrvatske imaju pravo na napajanje električnom energijom putem izravnog voda od proizvođača, uz prethodno ishođenu suglasnost Agencije.</w:t>
      </w:r>
    </w:p>
    <w:p w14:paraId="378D97F3" w14:textId="77777777" w:rsidR="00225217" w:rsidRDefault="00225217" w:rsidP="00225217">
      <w:pPr>
        <w:pStyle w:val="Stavak"/>
        <w:numPr>
          <w:ilvl w:val="0"/>
          <w:numId w:val="0"/>
        </w:numPr>
        <w:spacing w:before="0" w:after="0"/>
      </w:pPr>
    </w:p>
    <w:p w14:paraId="4E0B245C" w14:textId="77777777" w:rsidR="00225217" w:rsidRPr="00411C64" w:rsidRDefault="00225217" w:rsidP="00225217">
      <w:pPr>
        <w:pStyle w:val="Stavak"/>
        <w:numPr>
          <w:ilvl w:val="0"/>
          <w:numId w:val="0"/>
        </w:numPr>
        <w:spacing w:before="0" w:after="0"/>
      </w:pPr>
      <w:r>
        <w:t xml:space="preserve">(3) </w:t>
      </w:r>
      <w:r w:rsidRPr="00411C64">
        <w:t xml:space="preserve">Agencija može izdati suglasnost za izgradnju izravnog voda </w:t>
      </w:r>
      <w:r>
        <w:t>ako</w:t>
      </w:r>
      <w:r w:rsidRPr="00411C64">
        <w:t xml:space="preserve"> je pristup mreži odbijen</w:t>
      </w:r>
      <w:r>
        <w:t xml:space="preserve"> od strane operatora sustava</w:t>
      </w:r>
      <w:r w:rsidRPr="00411C64">
        <w:t xml:space="preserve"> u skladu s člankom </w:t>
      </w:r>
      <w:r w:rsidR="003054DF">
        <w:t>12.</w:t>
      </w:r>
      <w:r w:rsidRPr="00411C64">
        <w:t xml:space="preserve"> ovoga Zakona ili </w:t>
      </w:r>
      <w:r>
        <w:t>ako</w:t>
      </w:r>
      <w:r w:rsidRPr="00411C64">
        <w:t xml:space="preserve"> je pred Agencijom pokrenut postupak za rješavanje spora o odbijanju ili ograničavanju pristupa mreži.</w:t>
      </w:r>
    </w:p>
    <w:p w14:paraId="1C7ECA85" w14:textId="77777777" w:rsidR="00225217" w:rsidRDefault="00225217" w:rsidP="00225217">
      <w:pPr>
        <w:pStyle w:val="Stavak"/>
        <w:numPr>
          <w:ilvl w:val="0"/>
          <w:numId w:val="0"/>
        </w:numPr>
        <w:spacing w:before="0" w:after="0"/>
      </w:pPr>
    </w:p>
    <w:p w14:paraId="472C15C6" w14:textId="77777777" w:rsidR="00225217" w:rsidRPr="00411C64" w:rsidRDefault="00225217" w:rsidP="00225217">
      <w:pPr>
        <w:pStyle w:val="Stavak"/>
        <w:numPr>
          <w:ilvl w:val="0"/>
          <w:numId w:val="0"/>
        </w:numPr>
        <w:spacing w:before="0" w:after="0"/>
      </w:pPr>
      <w:r w:rsidRPr="006A6D1D">
        <w:t xml:space="preserve">(4) Agencija </w:t>
      </w:r>
      <w:r>
        <w:t xml:space="preserve">odlukom </w:t>
      </w:r>
      <w:r w:rsidRPr="006A6D1D">
        <w:t>utvrđuje kriterije za izdavanje suglasnosti za izgradnju i pogon izravnih vodova na području Republike Hrvatske koji moraju biti objektivni i nediskriminacijski.</w:t>
      </w:r>
    </w:p>
    <w:p w14:paraId="014C3562" w14:textId="77777777" w:rsidR="00225217" w:rsidRDefault="00225217" w:rsidP="00225217">
      <w:pPr>
        <w:pStyle w:val="Stavak"/>
        <w:numPr>
          <w:ilvl w:val="0"/>
          <w:numId w:val="0"/>
        </w:numPr>
        <w:spacing w:before="0" w:after="0"/>
      </w:pPr>
    </w:p>
    <w:p w14:paraId="63A8AC05" w14:textId="77777777" w:rsidR="00225217" w:rsidRPr="00411C64" w:rsidRDefault="00225217" w:rsidP="00225217">
      <w:pPr>
        <w:pStyle w:val="Stavak"/>
        <w:numPr>
          <w:ilvl w:val="0"/>
          <w:numId w:val="0"/>
        </w:numPr>
        <w:spacing w:before="0" w:after="0"/>
      </w:pPr>
      <w:r>
        <w:t>(5) Planiranje</w:t>
      </w:r>
      <w:r w:rsidRPr="00411C64">
        <w:t xml:space="preserve"> i gradnja izravnih vodova provodi</w:t>
      </w:r>
      <w:r>
        <w:t xml:space="preserve"> se sukladno</w:t>
      </w:r>
      <w:r w:rsidRPr="00411C64">
        <w:t xml:space="preserve"> postupcima propisanim zakonima kojima se uređuje područje prostornog uređenja i gradnje.</w:t>
      </w:r>
    </w:p>
    <w:p w14:paraId="58DC173B" w14:textId="77777777" w:rsidR="00225217" w:rsidRDefault="00225217" w:rsidP="00225217">
      <w:pPr>
        <w:pStyle w:val="Stavak"/>
        <w:numPr>
          <w:ilvl w:val="0"/>
          <w:numId w:val="0"/>
        </w:numPr>
        <w:spacing w:before="0" w:after="0"/>
      </w:pPr>
    </w:p>
    <w:p w14:paraId="0E740874" w14:textId="77777777" w:rsidR="00225217" w:rsidRPr="00411C64" w:rsidRDefault="00225217" w:rsidP="00225217">
      <w:pPr>
        <w:pStyle w:val="Stavak"/>
        <w:numPr>
          <w:ilvl w:val="0"/>
          <w:numId w:val="0"/>
        </w:numPr>
        <w:spacing w:before="0" w:after="0"/>
      </w:pPr>
      <w:r>
        <w:t xml:space="preserve">(6) </w:t>
      </w:r>
      <w:r w:rsidRPr="00411C64">
        <w:t>Mogućnost napajanja električnom energijom putem izravnog voda iz stav</w:t>
      </w:r>
      <w:r>
        <w:t>a</w:t>
      </w:r>
      <w:r w:rsidRPr="00411C64">
        <w:t>ka 1. i 2. ovog</w:t>
      </w:r>
      <w:r>
        <w:t>a</w:t>
      </w:r>
      <w:r w:rsidRPr="00411C64">
        <w:t xml:space="preserve"> članka ne utječe na mogućnost sklapanja ugovora o </w:t>
      </w:r>
      <w:r>
        <w:t xml:space="preserve">opskrbi električnom energijom </w:t>
      </w:r>
      <w:r w:rsidRPr="00411C64">
        <w:t xml:space="preserve">u skladu s člankom </w:t>
      </w:r>
      <w:r w:rsidRPr="00CC07D1">
        <w:t>57.</w:t>
      </w:r>
      <w:r w:rsidRPr="00513282">
        <w:t xml:space="preserve"> ov</w:t>
      </w:r>
      <w:r w:rsidRPr="00411C64">
        <w:t>oga Zakona.</w:t>
      </w:r>
    </w:p>
    <w:p w14:paraId="147511B3" w14:textId="77777777" w:rsidR="00225217" w:rsidRDefault="00225217" w:rsidP="00225217">
      <w:pPr>
        <w:pStyle w:val="Stavak"/>
        <w:numPr>
          <w:ilvl w:val="0"/>
          <w:numId w:val="0"/>
        </w:numPr>
        <w:spacing w:before="0" w:after="0"/>
      </w:pPr>
    </w:p>
    <w:p w14:paraId="6A34C569" w14:textId="77777777" w:rsidR="00225217" w:rsidRPr="00411C64" w:rsidRDefault="00225217" w:rsidP="00225217">
      <w:pPr>
        <w:pStyle w:val="Stavak"/>
        <w:numPr>
          <w:ilvl w:val="0"/>
          <w:numId w:val="0"/>
        </w:numPr>
        <w:spacing w:before="0" w:after="0"/>
      </w:pPr>
      <w:r>
        <w:t xml:space="preserve">(7) </w:t>
      </w:r>
      <w:r w:rsidRPr="00411C64">
        <w:t xml:space="preserve">Agencija </w:t>
      </w:r>
      <w:r>
        <w:t>će</w:t>
      </w:r>
      <w:r w:rsidRPr="00411C64">
        <w:t xml:space="preserve">, uz valjano obrazloženje, </w:t>
      </w:r>
      <w:r>
        <w:t xml:space="preserve">odlukom </w:t>
      </w:r>
      <w:r w:rsidRPr="00411C64">
        <w:t>odbiti izdavanje suglasnosti za izravni vod ako bi dodjeljivanje takve suglasnosti ometalo primjenu odredbi o obvezama pružanja javne usluge i zaštite kupaca.</w:t>
      </w:r>
    </w:p>
    <w:p w14:paraId="05862EA1" w14:textId="77777777" w:rsidR="00225217" w:rsidRDefault="00225217" w:rsidP="00225217">
      <w:pPr>
        <w:pStyle w:val="Stavak"/>
        <w:numPr>
          <w:ilvl w:val="0"/>
          <w:numId w:val="0"/>
        </w:numPr>
        <w:spacing w:before="0" w:after="0"/>
      </w:pPr>
    </w:p>
    <w:p w14:paraId="07B79608" w14:textId="77777777" w:rsidR="00225217" w:rsidRDefault="00225217" w:rsidP="00225217">
      <w:pPr>
        <w:pStyle w:val="Stavak"/>
        <w:numPr>
          <w:ilvl w:val="0"/>
          <w:numId w:val="0"/>
        </w:numPr>
        <w:spacing w:before="0" w:after="0"/>
      </w:pPr>
      <w:r>
        <w:t xml:space="preserve">(8) </w:t>
      </w:r>
      <w:r w:rsidRPr="00411C64">
        <w:t>Protiv odluke iz stavka 7. ovoga članka nije dopuštena žalba, ali se može pokrenuti upravni spor. Postupak pred upravnim sudom je hitan.</w:t>
      </w:r>
    </w:p>
    <w:p w14:paraId="29036595" w14:textId="77777777" w:rsidR="00225217" w:rsidRDefault="00225217" w:rsidP="00225217">
      <w:pPr>
        <w:pStyle w:val="Stavak"/>
        <w:numPr>
          <w:ilvl w:val="0"/>
          <w:numId w:val="0"/>
        </w:numPr>
        <w:spacing w:before="0" w:after="0"/>
      </w:pPr>
    </w:p>
    <w:p w14:paraId="025CD335" w14:textId="77777777" w:rsidR="00225217" w:rsidRPr="00B543FF" w:rsidRDefault="00225217" w:rsidP="00225217">
      <w:pPr>
        <w:pStyle w:val="Stavak"/>
        <w:numPr>
          <w:ilvl w:val="0"/>
          <w:numId w:val="0"/>
        </w:numPr>
        <w:spacing w:before="0" w:after="0"/>
      </w:pPr>
      <w:r>
        <w:t xml:space="preserve">(9) </w:t>
      </w:r>
      <w:r w:rsidRPr="00B543FF">
        <w:t xml:space="preserve">Kriterijima iz stavka 4. ovoga članka </w:t>
      </w:r>
      <w:r w:rsidRPr="00B543FF">
        <w:rPr>
          <w:color w:val="231F20"/>
          <w:shd w:val="clear" w:color="auto" w:fill="FFFFFF"/>
        </w:rPr>
        <w:t>uređuju se</w:t>
      </w:r>
      <w:r>
        <w:rPr>
          <w:color w:val="231F20"/>
          <w:shd w:val="clear" w:color="auto" w:fill="FFFFFF"/>
        </w:rPr>
        <w:t xml:space="preserve"> i</w:t>
      </w:r>
      <w:r w:rsidRPr="00B543FF">
        <w:rPr>
          <w:color w:val="231F20"/>
          <w:shd w:val="clear" w:color="auto" w:fill="FFFFFF"/>
        </w:rPr>
        <w:t xml:space="preserve"> </w:t>
      </w:r>
      <w:r>
        <w:rPr>
          <w:color w:val="231F20"/>
          <w:shd w:val="clear" w:color="auto" w:fill="FFFFFF"/>
        </w:rPr>
        <w:t>uvjeti</w:t>
      </w:r>
      <w:r w:rsidRPr="00B543FF">
        <w:rPr>
          <w:color w:val="231F20"/>
          <w:shd w:val="clear" w:color="auto" w:fill="FFFFFF"/>
        </w:rPr>
        <w:t xml:space="preserve"> za izdavanje suglasnosti za izgradnju i pogon izravnih vodova u postupku izdavanja suglasnosti za izgradnju i pogon izravnih vodova koje provodi Agencija.</w:t>
      </w:r>
    </w:p>
    <w:p w14:paraId="3E1F5612" w14:textId="77777777" w:rsidR="00225217" w:rsidRDefault="00225217" w:rsidP="00225217">
      <w:pPr>
        <w:pStyle w:val="Stavak"/>
        <w:numPr>
          <w:ilvl w:val="0"/>
          <w:numId w:val="0"/>
        </w:numPr>
        <w:spacing w:before="0" w:after="0"/>
      </w:pPr>
    </w:p>
    <w:p w14:paraId="5335C4C3" w14:textId="77777777" w:rsidR="00225217" w:rsidRDefault="00225217" w:rsidP="00225217">
      <w:pPr>
        <w:pStyle w:val="Stavak"/>
        <w:numPr>
          <w:ilvl w:val="0"/>
          <w:numId w:val="0"/>
        </w:numPr>
        <w:spacing w:before="0" w:after="0"/>
      </w:pPr>
      <w:r>
        <w:t xml:space="preserve">(10) </w:t>
      </w:r>
      <w:r w:rsidRPr="00B543FF">
        <w:t xml:space="preserve">Kriterijima </w:t>
      </w:r>
      <w:r w:rsidR="008E62AC">
        <w:t>iz stavka 4</w:t>
      </w:r>
      <w:r>
        <w:t>. ovoga članka</w:t>
      </w:r>
      <w:r w:rsidRPr="00B543FF">
        <w:t xml:space="preserve"> utvrđuju se: </w:t>
      </w:r>
    </w:p>
    <w:p w14:paraId="50CA3D9D" w14:textId="77777777" w:rsidR="00225217" w:rsidRPr="00B543FF" w:rsidRDefault="00225217" w:rsidP="00225217">
      <w:pPr>
        <w:pStyle w:val="Stavak"/>
        <w:numPr>
          <w:ilvl w:val="0"/>
          <w:numId w:val="0"/>
        </w:numPr>
        <w:spacing w:before="0" w:after="0"/>
      </w:pPr>
    </w:p>
    <w:p w14:paraId="79AA8287" w14:textId="77777777" w:rsidR="00225217" w:rsidRPr="00B543FF" w:rsidRDefault="00225217" w:rsidP="00225217">
      <w:pPr>
        <w:pStyle w:val="Podstavak"/>
        <w:numPr>
          <w:ilvl w:val="0"/>
          <w:numId w:val="0"/>
        </w:numPr>
        <w:spacing w:before="0" w:after="0"/>
        <w:ind w:left="284"/>
      </w:pPr>
      <w:r w:rsidRPr="00B543FF">
        <w:t>1. uvjeti za podnositelja zahtjeva za izdavanje suglasnosti za izgradnju i pogon izravnog voda</w:t>
      </w:r>
    </w:p>
    <w:p w14:paraId="1D5E74B9" w14:textId="77777777" w:rsidR="00225217" w:rsidRPr="00B543FF" w:rsidRDefault="00225217" w:rsidP="00225217">
      <w:pPr>
        <w:pStyle w:val="Podstavak"/>
        <w:numPr>
          <w:ilvl w:val="0"/>
          <w:numId w:val="0"/>
        </w:numPr>
        <w:spacing w:before="0" w:after="0"/>
        <w:ind w:left="284"/>
      </w:pPr>
      <w:r w:rsidRPr="00B543FF">
        <w:t>2. uvjeti za mogućnost napajanja putem izravnog voda</w:t>
      </w:r>
    </w:p>
    <w:p w14:paraId="4BB0A477" w14:textId="77777777" w:rsidR="00225217" w:rsidRPr="00B543FF" w:rsidRDefault="00225217" w:rsidP="00225217">
      <w:pPr>
        <w:pStyle w:val="Podstavak"/>
        <w:numPr>
          <w:ilvl w:val="0"/>
          <w:numId w:val="0"/>
        </w:numPr>
        <w:spacing w:before="0" w:after="0"/>
        <w:ind w:left="644" w:hanging="360"/>
      </w:pPr>
      <w:r w:rsidRPr="00B543FF">
        <w:t>3. uvjeti za izgradnju i pogon izravnog voda</w:t>
      </w:r>
    </w:p>
    <w:p w14:paraId="52A2391A" w14:textId="77777777" w:rsidR="00225217" w:rsidRPr="00B543FF" w:rsidRDefault="00225217" w:rsidP="00225217">
      <w:pPr>
        <w:pStyle w:val="Podstavak"/>
        <w:numPr>
          <w:ilvl w:val="0"/>
          <w:numId w:val="0"/>
        </w:numPr>
        <w:spacing w:before="0" w:after="0"/>
        <w:ind w:left="644" w:hanging="360"/>
      </w:pPr>
      <w:r w:rsidRPr="00B543FF">
        <w:t xml:space="preserve">4. </w:t>
      </w:r>
      <w:r>
        <w:t xml:space="preserve">relevantni </w:t>
      </w:r>
      <w:r w:rsidRPr="00B543FF">
        <w:t>dokazi</w:t>
      </w:r>
      <w:r>
        <w:t xml:space="preserve"> kojim će se dokazivati</w:t>
      </w:r>
      <w:r w:rsidRPr="00B543FF">
        <w:t xml:space="preserve"> ispunjavanje uvjeta za izgradnju izravnog voda.</w:t>
      </w:r>
    </w:p>
    <w:p w14:paraId="34758C6A" w14:textId="77777777" w:rsidR="00225217" w:rsidRPr="00411C64" w:rsidRDefault="00225217" w:rsidP="00225217">
      <w:pPr>
        <w:pStyle w:val="Stavak"/>
        <w:numPr>
          <w:ilvl w:val="0"/>
          <w:numId w:val="0"/>
        </w:numPr>
        <w:spacing w:before="0" w:after="0"/>
      </w:pPr>
    </w:p>
    <w:p w14:paraId="1C987C8D" w14:textId="77777777" w:rsidR="00225217" w:rsidRPr="00971F6E" w:rsidRDefault="00225217" w:rsidP="00225217">
      <w:pPr>
        <w:pStyle w:val="Heading2"/>
        <w:spacing w:before="0" w:beforeAutospacing="0" w:after="0" w:afterAutospacing="0"/>
        <w:rPr>
          <w:b/>
        </w:rPr>
      </w:pPr>
      <w:r w:rsidRPr="00971F6E">
        <w:rPr>
          <w:b/>
        </w:rPr>
        <w:t>Gradnja i korištenje građevina</w:t>
      </w:r>
    </w:p>
    <w:p w14:paraId="20EEEFFC" w14:textId="77777777" w:rsidR="00225217" w:rsidRDefault="00225217" w:rsidP="00225217">
      <w:pPr>
        <w:pStyle w:val="Clanak0"/>
        <w:spacing w:before="0" w:after="0"/>
        <w:rPr>
          <w:b/>
        </w:rPr>
      </w:pPr>
    </w:p>
    <w:p w14:paraId="09796A52" w14:textId="77777777" w:rsidR="00225217" w:rsidRPr="00971F6E" w:rsidRDefault="00225217" w:rsidP="00225217">
      <w:pPr>
        <w:pStyle w:val="Clanak0"/>
        <w:spacing w:before="0" w:after="0"/>
        <w:rPr>
          <w:b/>
        </w:rPr>
      </w:pPr>
      <w:r w:rsidRPr="00971F6E">
        <w:rPr>
          <w:b/>
        </w:rPr>
        <w:t>Članak</w:t>
      </w:r>
      <w:r>
        <w:rPr>
          <w:b/>
        </w:rPr>
        <w:t xml:space="preserve"> 15.</w:t>
      </w:r>
    </w:p>
    <w:p w14:paraId="11F0821D" w14:textId="77777777" w:rsidR="00225217" w:rsidRDefault="00225217" w:rsidP="00225217">
      <w:pPr>
        <w:spacing w:before="0" w:beforeAutospacing="0" w:after="0" w:afterAutospacing="0"/>
      </w:pPr>
    </w:p>
    <w:p w14:paraId="52BC6076" w14:textId="77777777" w:rsidR="00225217" w:rsidRDefault="00225217" w:rsidP="00225217">
      <w:pPr>
        <w:spacing w:before="0" w:beforeAutospacing="0" w:after="0" w:afterAutospacing="0"/>
      </w:pPr>
      <w:r>
        <w:t xml:space="preserve">(1) </w:t>
      </w:r>
      <w:r w:rsidRPr="00050867">
        <w:t>Građevine za proizvodnju električne energije (u daljnjem te</w:t>
      </w:r>
      <w:r>
        <w:t xml:space="preserve">kstu: proizvodna postrojenja) za skladištenje energije </w:t>
      </w:r>
      <w:r w:rsidRPr="00411C64">
        <w:t>t</w:t>
      </w:r>
      <w:r>
        <w:t>e</w:t>
      </w:r>
      <w:r w:rsidRPr="00050867">
        <w:t xml:space="preserve"> za prijenos i distribuciju električne energije planiraju se, grade i koriste u skladu sa zakonima i propisima o prostornom uređenju i gradnji, propisima kojima se uređuje energetski sektor, propisima kojima se uređuje zaštita okoliša te posebnim tehničkim i sigu</w:t>
      </w:r>
      <w:r>
        <w:t>rn</w:t>
      </w:r>
      <w:r w:rsidRPr="00050867">
        <w:t>osnim propisima</w:t>
      </w:r>
      <w:r>
        <w:t>.</w:t>
      </w:r>
    </w:p>
    <w:p w14:paraId="1FCD651D" w14:textId="77777777" w:rsidR="00225217" w:rsidRDefault="00225217" w:rsidP="00225217">
      <w:pPr>
        <w:spacing w:before="0" w:beforeAutospacing="0" w:after="0" w:afterAutospacing="0"/>
      </w:pPr>
    </w:p>
    <w:p w14:paraId="25ACBFA3" w14:textId="77777777" w:rsidR="00433146" w:rsidRDefault="00225217" w:rsidP="00433146">
      <w:pPr>
        <w:spacing w:before="0" w:beforeAutospacing="0" w:after="0" w:afterAutospacing="0"/>
        <w:rPr>
          <w:rFonts w:ascii="Minion Pro" w:hAnsi="Minion Pro"/>
          <w:color w:val="000000"/>
          <w:shd w:val="clear" w:color="auto" w:fill="FFFFFF"/>
        </w:rPr>
      </w:pPr>
      <w:r>
        <w:t xml:space="preserve">(2) </w:t>
      </w:r>
      <w:r>
        <w:rPr>
          <w:rFonts w:ascii="Minion Pro" w:hAnsi="Minion Pro"/>
          <w:color w:val="000000"/>
          <w:shd w:val="clear" w:color="auto" w:fill="FFFFFF"/>
        </w:rPr>
        <w:t>Energetski objekti, uključujući postrojenja, vodove, transformatorske stanice moraju udovoljavati propisanim zahtjevima i uvjetima za sigurnu i kvalitetnu opskrbu i korišt</w:t>
      </w:r>
      <w:r w:rsidR="00433146">
        <w:rPr>
          <w:rFonts w:ascii="Minion Pro" w:hAnsi="Minion Pro"/>
          <w:color w:val="000000"/>
          <w:shd w:val="clear" w:color="auto" w:fill="FFFFFF"/>
        </w:rPr>
        <w:t>enje električne energije.</w:t>
      </w:r>
    </w:p>
    <w:p w14:paraId="6F40893C" w14:textId="77777777" w:rsidR="00433146" w:rsidRDefault="00433146" w:rsidP="00433146">
      <w:pPr>
        <w:spacing w:before="0" w:beforeAutospacing="0" w:after="0" w:afterAutospacing="0"/>
        <w:rPr>
          <w:rFonts w:ascii="Minion Pro" w:hAnsi="Minion Pro"/>
          <w:color w:val="000000"/>
          <w:shd w:val="clear" w:color="auto" w:fill="FFFFFF"/>
        </w:rPr>
      </w:pPr>
    </w:p>
    <w:p w14:paraId="19DDA568" w14:textId="6C426FB6" w:rsidR="00433146" w:rsidRPr="00433146" w:rsidRDefault="00433146" w:rsidP="00433146">
      <w:pPr>
        <w:spacing w:before="0" w:beforeAutospacing="0" w:after="0" w:afterAutospacing="0"/>
        <w:rPr>
          <w:rFonts w:ascii="Minion Pro" w:hAnsi="Minion Pro"/>
          <w:color w:val="000000"/>
          <w:shd w:val="clear" w:color="auto" w:fill="FFFFFF"/>
        </w:rPr>
      </w:pPr>
      <w:r w:rsidRPr="00971251">
        <w:rPr>
          <w:color w:val="111C18"/>
        </w:rPr>
        <w:t>(3) Ministar, uz prethodnu suglasnost ministra nadležnog za poslove graditeljstva,</w:t>
      </w:r>
      <w:r w:rsidR="00145D7A">
        <w:rPr>
          <w:color w:val="111C18"/>
        </w:rPr>
        <w:t xml:space="preserve"> </w:t>
      </w:r>
      <w:r w:rsidRPr="00971251">
        <w:rPr>
          <w:color w:val="111C18"/>
        </w:rPr>
        <w:t>pravilnikom propisuje tehničke propise, zahtjeve i u</w:t>
      </w:r>
      <w:r>
        <w:rPr>
          <w:color w:val="111C18"/>
        </w:rPr>
        <w:t>v</w:t>
      </w:r>
      <w:r w:rsidRPr="00971251">
        <w:rPr>
          <w:color w:val="111C18"/>
        </w:rPr>
        <w:t>jete za sigurnost i korištenje energije iz stavka 2.</w:t>
      </w:r>
      <w:r>
        <w:rPr>
          <w:color w:val="111C18"/>
        </w:rPr>
        <w:t xml:space="preserve"> </w:t>
      </w:r>
      <w:r w:rsidRPr="00971251">
        <w:rPr>
          <w:color w:val="111C18"/>
        </w:rPr>
        <w:t>ovoga č</w:t>
      </w:r>
      <w:r>
        <w:rPr>
          <w:color w:val="111C18"/>
        </w:rPr>
        <w:t>l</w:t>
      </w:r>
      <w:r w:rsidRPr="00971251">
        <w:rPr>
          <w:color w:val="111C18"/>
        </w:rPr>
        <w:t>anka za zaštitu niskonaponskih mreža i pripadnih transformatorskih slanica, mjere za pogon</w:t>
      </w:r>
      <w:r>
        <w:rPr>
          <w:color w:val="111C18"/>
        </w:rPr>
        <w:t xml:space="preserve"> </w:t>
      </w:r>
      <w:r w:rsidRPr="00971251">
        <w:rPr>
          <w:color w:val="111C18"/>
        </w:rPr>
        <w:t>i od</w:t>
      </w:r>
      <w:r>
        <w:rPr>
          <w:color w:val="111C18"/>
        </w:rPr>
        <w:t>r</w:t>
      </w:r>
      <w:r w:rsidRPr="00971251">
        <w:rPr>
          <w:color w:val="111C18"/>
        </w:rPr>
        <w:t>žavanje elektroenergetskih postrojenja, za izgradnju nadzemnih elektroenergetskih vodova</w:t>
      </w:r>
      <w:r>
        <w:rPr>
          <w:color w:val="111C18"/>
        </w:rPr>
        <w:t xml:space="preserve"> </w:t>
      </w:r>
      <w:r w:rsidRPr="00971251">
        <w:rPr>
          <w:color w:val="111C18"/>
        </w:rPr>
        <w:t>nazivnih napon</w:t>
      </w:r>
      <w:r>
        <w:rPr>
          <w:color w:val="111C18"/>
        </w:rPr>
        <w:t>a</w:t>
      </w:r>
      <w:r w:rsidRPr="00971251">
        <w:rPr>
          <w:color w:val="111C18"/>
        </w:rPr>
        <w:t xml:space="preserve"> od </w:t>
      </w:r>
      <w:r>
        <w:rPr>
          <w:color w:val="111C18"/>
        </w:rPr>
        <w:t>1</w:t>
      </w:r>
      <w:r w:rsidR="005827BC">
        <w:rPr>
          <w:color w:val="111C18"/>
        </w:rPr>
        <w:t xml:space="preserve"> kV do 4</w:t>
      </w:r>
      <w:r w:rsidRPr="00971251">
        <w:rPr>
          <w:color w:val="111C18"/>
        </w:rPr>
        <w:t>00 kV, izgradnju, uporabu i održavanje nadzemnih elektroenergetskih</w:t>
      </w:r>
      <w:r>
        <w:rPr>
          <w:color w:val="111C18"/>
        </w:rPr>
        <w:t xml:space="preserve"> </w:t>
      </w:r>
      <w:r w:rsidRPr="00971251">
        <w:rPr>
          <w:color w:val="111C18"/>
        </w:rPr>
        <w:t xml:space="preserve">vodova te </w:t>
      </w:r>
      <w:r w:rsidR="003673C9" w:rsidRPr="00971251">
        <w:rPr>
          <w:color w:val="111C18"/>
        </w:rPr>
        <w:t>elektroenerge</w:t>
      </w:r>
      <w:r w:rsidR="003673C9">
        <w:rPr>
          <w:color w:val="111C18"/>
        </w:rPr>
        <w:t>t</w:t>
      </w:r>
      <w:r w:rsidR="003673C9" w:rsidRPr="00971251">
        <w:rPr>
          <w:color w:val="111C18"/>
        </w:rPr>
        <w:t xml:space="preserve">ska </w:t>
      </w:r>
      <w:r w:rsidRPr="00971251">
        <w:rPr>
          <w:color w:val="111C18"/>
        </w:rPr>
        <w:t>postrojenja nazivnih izmjeničnih napona do</w:t>
      </w:r>
      <w:r>
        <w:rPr>
          <w:color w:val="111C18"/>
        </w:rPr>
        <w:t xml:space="preserve"> 1</w:t>
      </w:r>
      <w:r w:rsidRPr="00971251">
        <w:rPr>
          <w:color w:val="111C18"/>
        </w:rPr>
        <w:t xml:space="preserve"> kV i uporabu i održavanje</w:t>
      </w:r>
      <w:r>
        <w:rPr>
          <w:color w:val="111C18"/>
        </w:rPr>
        <w:t xml:space="preserve"> niskonaponskih instalacija. </w:t>
      </w:r>
    </w:p>
    <w:p w14:paraId="671F3BC1" w14:textId="77777777" w:rsidR="00A1003D" w:rsidRDefault="00A1003D" w:rsidP="00225217">
      <w:pPr>
        <w:spacing w:before="0" w:beforeAutospacing="0" w:after="0" w:afterAutospacing="0"/>
        <w:jc w:val="center"/>
        <w:rPr>
          <w:b/>
          <w:i/>
        </w:rPr>
      </w:pPr>
    </w:p>
    <w:p w14:paraId="34444510" w14:textId="77777777" w:rsidR="00225217" w:rsidRDefault="00225217" w:rsidP="00225217">
      <w:pPr>
        <w:spacing w:before="0" w:beforeAutospacing="0" w:after="0" w:afterAutospacing="0"/>
        <w:jc w:val="center"/>
        <w:rPr>
          <w:b/>
          <w:i/>
        </w:rPr>
      </w:pPr>
      <w:r w:rsidRPr="00971F6E">
        <w:rPr>
          <w:b/>
          <w:i/>
        </w:rPr>
        <w:t>Postupak izdavanja energetskog odobrenja za proizvodno postrojenje ili postrojenje za skladištenje energije</w:t>
      </w:r>
    </w:p>
    <w:p w14:paraId="3A1A4A82" w14:textId="77777777" w:rsidR="00225217" w:rsidRPr="00971F6E" w:rsidRDefault="00225217" w:rsidP="00225217">
      <w:pPr>
        <w:spacing w:before="0" w:beforeAutospacing="0" w:after="0" w:afterAutospacing="0"/>
        <w:jc w:val="center"/>
        <w:rPr>
          <w:b/>
          <w:i/>
        </w:rPr>
      </w:pPr>
    </w:p>
    <w:p w14:paraId="1DA932F2" w14:textId="77777777" w:rsidR="00225217" w:rsidRPr="00971F6E" w:rsidRDefault="00225217" w:rsidP="00225217">
      <w:pPr>
        <w:pStyle w:val="Clanak0"/>
        <w:spacing w:before="0" w:after="0"/>
        <w:rPr>
          <w:b/>
        </w:rPr>
      </w:pPr>
      <w:r w:rsidRPr="00971F6E">
        <w:rPr>
          <w:b/>
        </w:rPr>
        <w:t xml:space="preserve">Članak 16. </w:t>
      </w:r>
    </w:p>
    <w:p w14:paraId="7F143FF5" w14:textId="77777777" w:rsidR="00225217" w:rsidRDefault="00225217" w:rsidP="00225217">
      <w:pPr>
        <w:pStyle w:val="Stavak"/>
        <w:numPr>
          <w:ilvl w:val="0"/>
          <w:numId w:val="0"/>
        </w:numPr>
        <w:spacing w:before="0" w:after="0"/>
      </w:pPr>
    </w:p>
    <w:p w14:paraId="46E6963C" w14:textId="77777777" w:rsidR="00225217" w:rsidRDefault="00225217" w:rsidP="00225217">
      <w:pPr>
        <w:pStyle w:val="Stavak"/>
        <w:numPr>
          <w:ilvl w:val="0"/>
          <w:numId w:val="0"/>
        </w:numPr>
        <w:spacing w:before="0" w:after="0"/>
      </w:pPr>
      <w:r w:rsidRPr="00EA262F">
        <w:t>(1) Za izgradnju nov</w:t>
      </w:r>
      <w:r>
        <w:t xml:space="preserve">og proizvodnog postrojenja ili </w:t>
      </w:r>
      <w:r w:rsidRPr="00EA262F">
        <w:t>postrojenja za skladištenje energije, osim u slučaju jednostavnih građevina određenih propisima o prostornom ure</w:t>
      </w:r>
      <w:r w:rsidRPr="00EA262F">
        <w:lastRenderedPageBreak/>
        <w:t>đenju i gradnji,</w:t>
      </w:r>
      <w:r w:rsidRPr="005F7F2C">
        <w:t xml:space="preserve"> </w:t>
      </w:r>
      <w:r w:rsidRPr="00756D63">
        <w:t xml:space="preserve">Ministarstvo </w:t>
      </w:r>
      <w:r>
        <w:t xml:space="preserve">provodi </w:t>
      </w:r>
      <w:r w:rsidRPr="00EA262F">
        <w:t>javni natječaj za izdavanje energetskog odobrenja za izgradnju proizvodnih postrojenja električne energije i/ili toplinske energije</w:t>
      </w:r>
      <w:r>
        <w:t xml:space="preserve"> ili postrojenja za skladištenje energije </w:t>
      </w:r>
      <w:r w:rsidRPr="00411C64">
        <w:t>u skladu s objektivnim, transparentnim i nediskriminacijskim kriterijima.</w:t>
      </w:r>
    </w:p>
    <w:p w14:paraId="171E5BEF" w14:textId="77777777" w:rsidR="00225217" w:rsidRDefault="00225217" w:rsidP="00225217">
      <w:pPr>
        <w:pStyle w:val="ListParagraph"/>
        <w:tabs>
          <w:tab w:val="left" w:pos="426"/>
        </w:tabs>
        <w:spacing w:before="0" w:beforeAutospacing="0" w:after="0" w:afterAutospacing="0"/>
        <w:ind w:left="0"/>
      </w:pPr>
    </w:p>
    <w:p w14:paraId="02B99507" w14:textId="77777777" w:rsidR="00225217" w:rsidRDefault="00225217" w:rsidP="00225217">
      <w:pPr>
        <w:pStyle w:val="ListParagraph"/>
        <w:tabs>
          <w:tab w:val="left" w:pos="426"/>
        </w:tabs>
        <w:spacing w:before="0" w:beforeAutospacing="0" w:after="0" w:afterAutospacing="0"/>
        <w:ind w:left="0"/>
      </w:pPr>
      <w:r>
        <w:t xml:space="preserve">(2) Za </w:t>
      </w:r>
      <w:r w:rsidRPr="00090AE5">
        <w:t xml:space="preserve">rekonstrukciju i/ili revitalizaciju postojećih proizvodnih postrojenja </w:t>
      </w:r>
      <w:r>
        <w:t xml:space="preserve">ili postrojenja za skladištenje energije ne </w:t>
      </w:r>
      <w:r w:rsidRPr="00090AE5">
        <w:t>provodi se</w:t>
      </w:r>
      <w:r w:rsidRPr="007819F2">
        <w:t xml:space="preserve"> </w:t>
      </w:r>
      <w:r>
        <w:t xml:space="preserve">javni </w:t>
      </w:r>
      <w:r w:rsidRPr="00162A67">
        <w:t xml:space="preserve">natječaj za </w:t>
      </w:r>
      <w:r>
        <w:t xml:space="preserve">izdavanje energetskog odobrenja. </w:t>
      </w:r>
    </w:p>
    <w:p w14:paraId="2496DFAC" w14:textId="77777777" w:rsidR="00225217" w:rsidRDefault="00225217" w:rsidP="00225217">
      <w:pPr>
        <w:pStyle w:val="ListParagraph"/>
        <w:tabs>
          <w:tab w:val="left" w:pos="426"/>
        </w:tabs>
        <w:spacing w:before="0" w:beforeAutospacing="0" w:after="0" w:afterAutospacing="0"/>
        <w:ind w:left="0"/>
      </w:pPr>
    </w:p>
    <w:p w14:paraId="4B0F90D1" w14:textId="77777777" w:rsidR="00CD0462" w:rsidRDefault="00CD0462" w:rsidP="00CD0462">
      <w:pPr>
        <w:pStyle w:val="ListParagraph"/>
        <w:tabs>
          <w:tab w:val="left" w:pos="426"/>
        </w:tabs>
        <w:spacing w:before="0" w:beforeAutospacing="0" w:after="0" w:afterAutospacing="0"/>
        <w:ind w:left="0"/>
      </w:pPr>
      <w:r w:rsidRPr="008A0C4E">
        <w:t>(3) Za promjenu snage proizvodnog postrojenja određene energetskim odobrenjem ne provodi se javni natječaj za izdavanje energetskog odobrenja uz ispunjenje slijedećih uvjeta:</w:t>
      </w:r>
    </w:p>
    <w:p w14:paraId="2F338FC6" w14:textId="77777777" w:rsidR="00CD0462" w:rsidRPr="008A0C4E" w:rsidRDefault="00CD0462" w:rsidP="00CD0462">
      <w:pPr>
        <w:pStyle w:val="ListParagraph"/>
        <w:tabs>
          <w:tab w:val="left" w:pos="426"/>
        </w:tabs>
        <w:spacing w:before="0" w:beforeAutospacing="0" w:after="0" w:afterAutospacing="0"/>
        <w:ind w:left="0"/>
      </w:pPr>
    </w:p>
    <w:p w14:paraId="681F5D58" w14:textId="77777777" w:rsidR="00CD0462" w:rsidRPr="008A0C4E" w:rsidRDefault="00CD0462" w:rsidP="00CD0462">
      <w:pPr>
        <w:pStyle w:val="ListParagraph"/>
        <w:tabs>
          <w:tab w:val="left" w:pos="426"/>
        </w:tabs>
        <w:spacing w:before="0" w:beforeAutospacing="0" w:after="0" w:afterAutospacing="0"/>
        <w:ind w:left="567"/>
      </w:pPr>
      <w:r w:rsidRPr="008A0C4E">
        <w:t xml:space="preserve">1. da se ne prelazi obuhvat zahvata u prostoru određen energetskim odobrenjem </w:t>
      </w:r>
    </w:p>
    <w:p w14:paraId="164CDE93" w14:textId="77777777" w:rsidR="00CD0462" w:rsidRPr="008A0C4E" w:rsidRDefault="00CD0462" w:rsidP="00CD0462">
      <w:pPr>
        <w:pStyle w:val="ListParagraph"/>
        <w:tabs>
          <w:tab w:val="left" w:pos="426"/>
        </w:tabs>
        <w:spacing w:before="0" w:beforeAutospacing="0" w:after="0" w:afterAutospacing="0"/>
        <w:ind w:left="567"/>
      </w:pPr>
      <w:r w:rsidRPr="008A0C4E">
        <w:t xml:space="preserve">2. da se radi o povećanju snage proizvodnog postrojenja do </w:t>
      </w:r>
      <w:r w:rsidRPr="00DC2FA7">
        <w:t>25</w:t>
      </w:r>
      <w:r w:rsidR="00DC2FA7" w:rsidRPr="00DC2FA7">
        <w:t xml:space="preserve"> </w:t>
      </w:r>
      <w:r w:rsidRPr="00DC2FA7">
        <w:t>%</w:t>
      </w:r>
      <w:r w:rsidRPr="008A0C4E">
        <w:t xml:space="preserve"> i</w:t>
      </w:r>
    </w:p>
    <w:p w14:paraId="1E036C92" w14:textId="77777777" w:rsidR="00CD0462" w:rsidRDefault="00CD0462" w:rsidP="00CD0462">
      <w:pPr>
        <w:pStyle w:val="ListParagraph"/>
        <w:tabs>
          <w:tab w:val="left" w:pos="426"/>
        </w:tabs>
        <w:spacing w:before="0" w:beforeAutospacing="0" w:after="0" w:afterAutospacing="0"/>
        <w:ind w:left="567"/>
      </w:pPr>
      <w:r w:rsidRPr="00CD0462">
        <w:t xml:space="preserve">3. da je povećanje snage proizvodnog postrojenja dozvoljeno sukladno </w:t>
      </w:r>
      <w:r>
        <w:t>Rješenju o prihvatljivosti zahvata za okoliš i ekološku mrežu.</w:t>
      </w:r>
    </w:p>
    <w:p w14:paraId="0468D53D" w14:textId="77777777" w:rsidR="00511C58" w:rsidRDefault="00511C58" w:rsidP="00CD0462">
      <w:pPr>
        <w:pStyle w:val="ListParagraph"/>
        <w:tabs>
          <w:tab w:val="left" w:pos="426"/>
        </w:tabs>
        <w:spacing w:before="0" w:beforeAutospacing="0" w:after="0" w:afterAutospacing="0"/>
        <w:ind w:left="567"/>
      </w:pPr>
    </w:p>
    <w:p w14:paraId="44C9417A" w14:textId="77777777" w:rsidR="00225217" w:rsidRPr="008A0C4E" w:rsidRDefault="00225217" w:rsidP="00CD0462">
      <w:pPr>
        <w:tabs>
          <w:tab w:val="left" w:pos="426"/>
        </w:tabs>
        <w:spacing w:before="0" w:beforeAutospacing="0" w:after="0" w:afterAutospacing="0"/>
      </w:pPr>
      <w:r w:rsidRPr="008A0C4E">
        <w:t xml:space="preserve">(4) U slučaju izdavanja energetskog odobrenja iz stavka 3. ovoga članka od strane Ministarstva, nositelj projekta plaća naknadu za izdavanje energetskog odobrenja iz članka 17. stavka </w:t>
      </w:r>
      <w:r w:rsidR="001D4858">
        <w:t>8</w:t>
      </w:r>
      <w:r w:rsidRPr="008A0C4E">
        <w:t>. ovoga Zakona za razliku povećanja snage u odnosu na snagu proizvodnog postrojenja određenu energetskim odobrenjem.</w:t>
      </w:r>
    </w:p>
    <w:p w14:paraId="77E1C7A0" w14:textId="77777777" w:rsidR="00225217" w:rsidRDefault="00225217" w:rsidP="00225217">
      <w:pPr>
        <w:spacing w:before="0" w:beforeAutospacing="0" w:after="0" w:afterAutospacing="0"/>
      </w:pPr>
    </w:p>
    <w:p w14:paraId="2BB42AF4" w14:textId="77777777" w:rsidR="00225217" w:rsidRPr="008A0C4E" w:rsidRDefault="00225217" w:rsidP="00225217">
      <w:pPr>
        <w:spacing w:before="0" w:beforeAutospacing="0" w:after="0" w:afterAutospacing="0"/>
      </w:pPr>
      <w:r w:rsidRPr="008A0C4E">
        <w:t>(5) Energetskim odobrenjem iz stavka 3. ovoga članka ne produljuje se rok u odnosu na izdano energetsko odobrenje.</w:t>
      </w:r>
    </w:p>
    <w:p w14:paraId="39E0A6C9" w14:textId="77777777" w:rsidR="00225217" w:rsidRDefault="00225217" w:rsidP="00225217">
      <w:pPr>
        <w:pStyle w:val="ListParagraph"/>
        <w:tabs>
          <w:tab w:val="left" w:pos="426"/>
        </w:tabs>
        <w:spacing w:before="0" w:beforeAutospacing="0" w:after="0" w:afterAutospacing="0"/>
        <w:ind w:left="0"/>
      </w:pPr>
    </w:p>
    <w:p w14:paraId="7A6B462E" w14:textId="77777777" w:rsidR="00225217" w:rsidRDefault="00225217" w:rsidP="00225217">
      <w:pPr>
        <w:pStyle w:val="ListParagraph"/>
        <w:tabs>
          <w:tab w:val="left" w:pos="426"/>
        </w:tabs>
        <w:spacing w:before="0" w:beforeAutospacing="0" w:after="0" w:afterAutospacing="0"/>
        <w:ind w:left="0"/>
      </w:pPr>
      <w:r w:rsidRPr="00983B47">
        <w:t>(</w:t>
      </w:r>
      <w:r>
        <w:t>6</w:t>
      </w:r>
      <w:r w:rsidRPr="00983B47">
        <w:t xml:space="preserve">) Prilikom odlučivanja o provođenju javnog natječaja za dodjelu energetskog odobrenja Ministarstvo će </w:t>
      </w:r>
      <w:r w:rsidRPr="00090AE5">
        <w:t>se</w:t>
      </w:r>
      <w:r>
        <w:t>,</w:t>
      </w:r>
      <w:r w:rsidRPr="00090AE5">
        <w:t xml:space="preserve"> u</w:t>
      </w:r>
      <w:r w:rsidRPr="00983B47">
        <w:t xml:space="preserve"> smislu postizanja udjela korištenja energije iz obnovljivih izvora u ukupnoj neposrednoj potrošnji u Republici Hrvatskoj do 2030. godine</w:t>
      </w:r>
      <w:r w:rsidRPr="00090AE5">
        <w:t xml:space="preserve">, voditi </w:t>
      </w:r>
      <w:r>
        <w:t xml:space="preserve">minimalno ciljevima određenim </w:t>
      </w:r>
      <w:r w:rsidRPr="00C81155">
        <w:t>Strategijom energetskog razvoja Republike Hrvatske do 2030</w:t>
      </w:r>
      <w:r>
        <w:t xml:space="preserve">. s pogledom na 2050. godinu („Narodne novine“, br. 25/20), </w:t>
      </w:r>
      <w:r w:rsidR="00F81A18" w:rsidRPr="00C52153">
        <w:t>Integriranim nacionalnim energetskim i klimatskim planom za Republiku Hrvatsku za razdoblje od 2021. do 2030. godine</w:t>
      </w:r>
      <w:r w:rsidRPr="00931F14">
        <w:t xml:space="preserve"> </w:t>
      </w:r>
      <w:r>
        <w:t xml:space="preserve">i </w:t>
      </w:r>
      <w:r>
        <w:rPr>
          <w:rFonts w:eastAsia="Times New Roman"/>
        </w:rPr>
        <w:t xml:space="preserve">drugim </w:t>
      </w:r>
      <w:r w:rsidRPr="00196589">
        <w:rPr>
          <w:rFonts w:eastAsia="Times New Roman"/>
        </w:rPr>
        <w:t>aktima strateškog planiranja</w:t>
      </w:r>
      <w:r>
        <w:rPr>
          <w:rFonts w:eastAsia="Times New Roman"/>
        </w:rPr>
        <w:t>.</w:t>
      </w:r>
    </w:p>
    <w:p w14:paraId="007058C3" w14:textId="77777777" w:rsidR="00225217" w:rsidRDefault="00225217" w:rsidP="00225217">
      <w:pPr>
        <w:pStyle w:val="Stavak"/>
        <w:numPr>
          <w:ilvl w:val="0"/>
          <w:numId w:val="0"/>
        </w:numPr>
        <w:spacing w:before="0" w:after="0"/>
      </w:pPr>
    </w:p>
    <w:p w14:paraId="7109E2AA" w14:textId="77777777" w:rsidR="00225217" w:rsidRDefault="00225217" w:rsidP="00225217">
      <w:pPr>
        <w:pStyle w:val="Stavak"/>
        <w:numPr>
          <w:ilvl w:val="0"/>
          <w:numId w:val="0"/>
        </w:numPr>
        <w:spacing w:before="0" w:after="0"/>
      </w:pPr>
      <w:r>
        <w:t xml:space="preserve">(7) </w:t>
      </w:r>
      <w:r w:rsidRPr="00411C64">
        <w:t xml:space="preserve">Kriteriji za </w:t>
      </w:r>
      <w:r>
        <w:t xml:space="preserve">provođenje javnog natječaja </w:t>
      </w:r>
      <w:r w:rsidRPr="00162A67">
        <w:t xml:space="preserve">za izdavanje energetskog odobrenja za izgradnju proizvodnih postrojenja </w:t>
      </w:r>
      <w:r>
        <w:t xml:space="preserve">ili postrojenja za skladištenje energije iz stavka 1. ovoga Zakona </w:t>
      </w:r>
      <w:r w:rsidRPr="00411C64">
        <w:t>na području Republike Hrvatske trebaju uzimati u obzir sljedeće:</w:t>
      </w:r>
    </w:p>
    <w:p w14:paraId="23498BF2" w14:textId="77777777" w:rsidR="00225217" w:rsidRPr="00411C64" w:rsidRDefault="00225217" w:rsidP="00225217">
      <w:pPr>
        <w:pStyle w:val="Stavak"/>
        <w:numPr>
          <w:ilvl w:val="0"/>
          <w:numId w:val="0"/>
        </w:numPr>
        <w:spacing w:before="0" w:after="0"/>
      </w:pPr>
    </w:p>
    <w:p w14:paraId="578A8F6A" w14:textId="77777777" w:rsidR="00225217" w:rsidRPr="00411C64" w:rsidRDefault="00225217" w:rsidP="00225217">
      <w:pPr>
        <w:pStyle w:val="Podstavak"/>
        <w:numPr>
          <w:ilvl w:val="0"/>
          <w:numId w:val="0"/>
        </w:numPr>
        <w:spacing w:before="0" w:after="0"/>
        <w:ind w:left="284"/>
      </w:pPr>
      <w:r>
        <w:t xml:space="preserve">1.   </w:t>
      </w:r>
      <w:r w:rsidRPr="00411C64">
        <w:t>sigurnost elektroenergetskog sustava, postrojenja i prateće opreme</w:t>
      </w:r>
    </w:p>
    <w:p w14:paraId="79ACC0CD" w14:textId="77777777" w:rsidR="00225217" w:rsidRPr="00411C64" w:rsidRDefault="00225217" w:rsidP="00225217">
      <w:pPr>
        <w:pStyle w:val="Podstavak"/>
        <w:numPr>
          <w:ilvl w:val="0"/>
          <w:numId w:val="0"/>
        </w:numPr>
        <w:spacing w:before="0" w:after="0"/>
        <w:ind w:left="644" w:hanging="360"/>
      </w:pPr>
      <w:r>
        <w:t>2.</w:t>
      </w:r>
      <w:r>
        <w:tab/>
      </w:r>
      <w:r w:rsidRPr="00411C64">
        <w:t>zaštitu javnog zdravlja i javne sigurnosti</w:t>
      </w:r>
    </w:p>
    <w:p w14:paraId="736D7CDE" w14:textId="77777777" w:rsidR="00225217" w:rsidRPr="00411C64" w:rsidRDefault="00225217" w:rsidP="00225217">
      <w:pPr>
        <w:pStyle w:val="Podstavak"/>
        <w:spacing w:before="0" w:after="0"/>
      </w:pPr>
      <w:r w:rsidRPr="00411C64">
        <w:t>zaštitu okoliša</w:t>
      </w:r>
    </w:p>
    <w:p w14:paraId="4A5C4F5A" w14:textId="77777777" w:rsidR="00225217" w:rsidRPr="00411C64" w:rsidRDefault="00225217" w:rsidP="00225217">
      <w:pPr>
        <w:pStyle w:val="Podstavak"/>
        <w:spacing w:before="0" w:after="0"/>
      </w:pPr>
      <w:r w:rsidRPr="00411C64">
        <w:t>korištenje zemljištem i lokacij</w:t>
      </w:r>
      <w:r>
        <w:t>u</w:t>
      </w:r>
    </w:p>
    <w:p w14:paraId="525D0F87" w14:textId="77777777" w:rsidR="00225217" w:rsidRPr="00411C64" w:rsidRDefault="00225217" w:rsidP="00225217">
      <w:pPr>
        <w:pStyle w:val="Podstavak"/>
        <w:spacing w:before="0" w:after="0"/>
      </w:pPr>
      <w:r w:rsidRPr="00411C64">
        <w:t>upotrebu javne površin</w:t>
      </w:r>
      <w:r>
        <w:t>e</w:t>
      </w:r>
    </w:p>
    <w:p w14:paraId="57299418" w14:textId="77777777" w:rsidR="00225217" w:rsidRPr="00411C64" w:rsidRDefault="00225217" w:rsidP="00225217">
      <w:pPr>
        <w:pStyle w:val="Podstavak"/>
        <w:spacing w:before="0" w:after="0"/>
      </w:pPr>
      <w:r w:rsidRPr="00411C64">
        <w:t>energetsku učinkovitost</w:t>
      </w:r>
    </w:p>
    <w:p w14:paraId="712345B1" w14:textId="77777777" w:rsidR="00225217" w:rsidRPr="00411C64" w:rsidRDefault="00225217" w:rsidP="00225217">
      <w:pPr>
        <w:pStyle w:val="Podstavak"/>
        <w:spacing w:before="0" w:after="0"/>
      </w:pPr>
      <w:r w:rsidRPr="00411C64">
        <w:t>prirodu primarnih izvora</w:t>
      </w:r>
    </w:p>
    <w:p w14:paraId="7135837F" w14:textId="77777777" w:rsidR="00225217" w:rsidRPr="00411C64" w:rsidRDefault="00225217" w:rsidP="00225217">
      <w:pPr>
        <w:pStyle w:val="Podstavak"/>
        <w:spacing w:before="0" w:after="0"/>
      </w:pPr>
      <w:r w:rsidRPr="00411C64">
        <w:lastRenderedPageBreak/>
        <w:t>značajke svojstvene podnositelju zahtjeva, kao što su tehničke, ekonomske i financijske sposobnosti</w:t>
      </w:r>
    </w:p>
    <w:p w14:paraId="2D028411" w14:textId="77777777" w:rsidR="00225217" w:rsidRPr="00411C64" w:rsidRDefault="00225217" w:rsidP="00225217">
      <w:pPr>
        <w:pStyle w:val="Podstavak"/>
        <w:spacing w:before="0" w:after="0"/>
      </w:pPr>
      <w:r w:rsidRPr="00411C64">
        <w:t xml:space="preserve">usklađenost s mjerama </w:t>
      </w:r>
      <w:r>
        <w:t>koje se poduzimaju glede obveze javne usluge i zaštite krajnjih kupaca</w:t>
      </w:r>
    </w:p>
    <w:p w14:paraId="54914D6D" w14:textId="77777777" w:rsidR="00225217" w:rsidRPr="00411C64" w:rsidRDefault="00225217" w:rsidP="00225217">
      <w:pPr>
        <w:pStyle w:val="Podstavak"/>
        <w:spacing w:before="0" w:after="0"/>
      </w:pPr>
      <w:r w:rsidRPr="00411C64">
        <w:t xml:space="preserve">doprinos </w:t>
      </w:r>
      <w:r>
        <w:t xml:space="preserve">kapaciteta </w:t>
      </w:r>
      <w:r w:rsidRPr="00411C64">
        <w:t>proizvodnog</w:t>
      </w:r>
      <w:r w:rsidRPr="00EF5EE1">
        <w:t xml:space="preserve"> </w:t>
      </w:r>
      <w:r>
        <w:t xml:space="preserve">postrojenja ili postrojenja za skladištenje energije </w:t>
      </w:r>
      <w:r w:rsidRPr="00411C64">
        <w:t>ostvarivanju važećeg općeg cilja Europske unije o udjelu energije iz obnovljivih izvora u bruto konačnoj potrošnji energije u Europskoj uniji u 2030. godini</w:t>
      </w:r>
    </w:p>
    <w:p w14:paraId="655432DA" w14:textId="77777777" w:rsidR="00225217" w:rsidRPr="00411C64" w:rsidRDefault="00225217" w:rsidP="00225217">
      <w:pPr>
        <w:pStyle w:val="Podstavak"/>
        <w:spacing w:before="0" w:after="0"/>
      </w:pPr>
      <w:r w:rsidRPr="00411C64">
        <w:t xml:space="preserve">doprinos </w:t>
      </w:r>
      <w:r>
        <w:t xml:space="preserve">kapaciteta </w:t>
      </w:r>
      <w:r w:rsidRPr="00411C64">
        <w:t xml:space="preserve">proizvodnog </w:t>
      </w:r>
      <w:r>
        <w:t xml:space="preserve">postrojenja ili postrojenja za skladištenje energije </w:t>
      </w:r>
      <w:r w:rsidRPr="00411C64">
        <w:t xml:space="preserve">smanjivanju emisija </w:t>
      </w:r>
      <w:r>
        <w:t xml:space="preserve">stakleničkih plinova </w:t>
      </w:r>
      <w:r w:rsidRPr="00411C64">
        <w:t>i</w:t>
      </w:r>
    </w:p>
    <w:p w14:paraId="6A2FB061" w14:textId="77777777" w:rsidR="00225217" w:rsidRDefault="00225217" w:rsidP="00225217">
      <w:pPr>
        <w:pStyle w:val="Podstavak"/>
        <w:spacing w:before="0" w:after="0"/>
      </w:pPr>
      <w:r w:rsidRPr="00411C64">
        <w:t xml:space="preserve">alternativna rješenja za izgradnju novog </w:t>
      </w:r>
      <w:r>
        <w:t>postrojenja</w:t>
      </w:r>
      <w:r w:rsidRPr="00411C64">
        <w:t>, kao što su rješenja za upravljanje potrošnjom i skladištenje energije.</w:t>
      </w:r>
    </w:p>
    <w:p w14:paraId="428E7B9D" w14:textId="77777777" w:rsidR="00225217" w:rsidRPr="00411C64" w:rsidRDefault="00225217" w:rsidP="00225217">
      <w:pPr>
        <w:pStyle w:val="Podstavak"/>
        <w:numPr>
          <w:ilvl w:val="0"/>
          <w:numId w:val="0"/>
        </w:numPr>
        <w:spacing w:before="0" w:after="0"/>
        <w:ind w:left="284"/>
      </w:pPr>
    </w:p>
    <w:p w14:paraId="6F2911F8" w14:textId="77777777" w:rsidR="00287F08" w:rsidRDefault="00287F08" w:rsidP="00225217">
      <w:pPr>
        <w:pStyle w:val="Clanak0"/>
        <w:spacing w:before="0" w:after="0"/>
        <w:rPr>
          <w:b/>
          <w:i/>
        </w:rPr>
      </w:pPr>
      <w:r w:rsidRPr="00287F08">
        <w:rPr>
          <w:b/>
          <w:i/>
        </w:rPr>
        <w:t>Javni natječaj za dodjelu energetskog odobrenja</w:t>
      </w:r>
    </w:p>
    <w:p w14:paraId="15A3526E" w14:textId="77777777" w:rsidR="00287F08" w:rsidRPr="00287F08" w:rsidRDefault="00287F08" w:rsidP="00225217">
      <w:pPr>
        <w:pStyle w:val="Clanak0"/>
        <w:spacing w:before="0" w:after="0"/>
        <w:rPr>
          <w:b/>
          <w:i/>
        </w:rPr>
      </w:pPr>
    </w:p>
    <w:p w14:paraId="359DF8D7" w14:textId="77777777" w:rsidR="00225217" w:rsidRPr="00971F6E" w:rsidRDefault="00225217" w:rsidP="00225217">
      <w:pPr>
        <w:pStyle w:val="Clanak0"/>
        <w:spacing w:before="0" w:after="0"/>
        <w:rPr>
          <w:b/>
        </w:rPr>
      </w:pPr>
      <w:r w:rsidRPr="00971F6E">
        <w:rPr>
          <w:b/>
        </w:rPr>
        <w:t xml:space="preserve">Članak 17. </w:t>
      </w:r>
    </w:p>
    <w:p w14:paraId="08601066" w14:textId="77777777" w:rsidR="00225217" w:rsidRDefault="00225217" w:rsidP="00225217">
      <w:pPr>
        <w:pStyle w:val="Podstavak"/>
        <w:numPr>
          <w:ilvl w:val="0"/>
          <w:numId w:val="0"/>
        </w:numPr>
        <w:spacing w:before="0" w:after="0"/>
      </w:pPr>
    </w:p>
    <w:p w14:paraId="6861C6AF" w14:textId="77777777" w:rsidR="00225217" w:rsidRDefault="00225217" w:rsidP="00225217">
      <w:pPr>
        <w:pStyle w:val="Podstavak"/>
        <w:numPr>
          <w:ilvl w:val="0"/>
          <w:numId w:val="0"/>
        </w:numPr>
        <w:spacing w:before="0" w:after="0"/>
      </w:pPr>
      <w:r>
        <w:t xml:space="preserve">(1) </w:t>
      </w:r>
      <w:r w:rsidRPr="00411C64">
        <w:t>Proizvodna postrojenja</w:t>
      </w:r>
      <w:r w:rsidRPr="00EF5EE1">
        <w:t xml:space="preserve"> </w:t>
      </w:r>
      <w:r>
        <w:t>ili postrojenja za skladištenje energije</w:t>
      </w:r>
      <w:r w:rsidRPr="00162A67">
        <w:t xml:space="preserve"> </w:t>
      </w:r>
      <w:r w:rsidRPr="00411C64">
        <w:t xml:space="preserve">mogu graditi pravne ili fizičke osobe ako proizvodna postrojenja </w:t>
      </w:r>
      <w:r>
        <w:t xml:space="preserve">ili postrojenja za skladištenje energije </w:t>
      </w:r>
      <w:r w:rsidRPr="00411C64">
        <w:t>koja namjeravaju graditi udovoljavaju kriterijima utvrđenim u postupku</w:t>
      </w:r>
      <w:r>
        <w:t xml:space="preserve"> javnog natječaja za</w:t>
      </w:r>
      <w:r w:rsidRPr="00411C64">
        <w:t xml:space="preserve"> izdavan</w:t>
      </w:r>
      <w:r>
        <w:t>je</w:t>
      </w:r>
      <w:r w:rsidRPr="00411C64">
        <w:t xml:space="preserve"> energetskog odobrenja</w:t>
      </w:r>
      <w:r>
        <w:t xml:space="preserve"> iz članka 16. stavka 1. ovoga Zakona.</w:t>
      </w:r>
    </w:p>
    <w:p w14:paraId="0A10192B" w14:textId="77777777" w:rsidR="00225217" w:rsidRDefault="00225217" w:rsidP="00225217">
      <w:pPr>
        <w:pStyle w:val="Podstavak"/>
        <w:numPr>
          <w:ilvl w:val="0"/>
          <w:numId w:val="0"/>
        </w:numPr>
        <w:spacing w:before="0" w:after="0"/>
      </w:pPr>
    </w:p>
    <w:p w14:paraId="26A2482F" w14:textId="77777777" w:rsidR="00225217" w:rsidRDefault="00225217" w:rsidP="00225217">
      <w:pPr>
        <w:pStyle w:val="Podstavak"/>
        <w:numPr>
          <w:ilvl w:val="0"/>
          <w:numId w:val="0"/>
        </w:numPr>
        <w:spacing w:before="0" w:after="0"/>
      </w:pPr>
      <w:r>
        <w:t xml:space="preserve">(2) </w:t>
      </w:r>
      <w:r w:rsidRPr="00162A67">
        <w:t>Pravna ili fizička osoba koja je zainteresirana za gradnju proizvodnog postrojenja</w:t>
      </w:r>
      <w:r w:rsidRPr="00A930DF">
        <w:t xml:space="preserve"> </w:t>
      </w:r>
      <w:r>
        <w:t>ili postrojenja za skladištenje energije</w:t>
      </w:r>
      <w:r w:rsidR="008C4DF8">
        <w:t>,</w:t>
      </w:r>
      <w:r w:rsidRPr="00162A67">
        <w:t xml:space="preserve"> u pisanom obliku Ministarstvu iskazuje interes za gradnju </w:t>
      </w:r>
      <w:r>
        <w:t xml:space="preserve">predmetnog </w:t>
      </w:r>
      <w:r w:rsidRPr="00162A67">
        <w:t>pos</w:t>
      </w:r>
      <w:r w:rsidR="008C4DF8">
        <w:t xml:space="preserve">trojenja na određenoj lokaciji, a koje je zemljište u vlasništvu Republike Hrvatske ili zemljište u vlasništvu jedinice lokalne </w:t>
      </w:r>
      <w:r w:rsidR="008C4DF8" w:rsidRPr="00265C23">
        <w:t>i područne (regionalne) samouprave</w:t>
      </w:r>
      <w:r w:rsidR="008C4DF8">
        <w:t>.</w:t>
      </w:r>
    </w:p>
    <w:p w14:paraId="3AB80A71" w14:textId="77777777" w:rsidR="00225217" w:rsidRDefault="00225217" w:rsidP="00225217">
      <w:pPr>
        <w:pStyle w:val="Podstavak"/>
        <w:numPr>
          <w:ilvl w:val="0"/>
          <w:numId w:val="0"/>
        </w:numPr>
        <w:spacing w:before="0" w:after="0"/>
      </w:pPr>
    </w:p>
    <w:p w14:paraId="417562F3" w14:textId="77777777" w:rsidR="00225217" w:rsidRDefault="00225217" w:rsidP="00225217">
      <w:pPr>
        <w:pStyle w:val="Podstavak"/>
        <w:numPr>
          <w:ilvl w:val="0"/>
          <w:numId w:val="0"/>
        </w:numPr>
        <w:spacing w:before="0" w:after="0"/>
      </w:pPr>
      <w:r w:rsidRPr="00E61CD0">
        <w:t xml:space="preserve">(3) Ministarstvo može, </w:t>
      </w:r>
      <w:r>
        <w:t>sukladno članku 16. stavku 6</w:t>
      </w:r>
      <w:r w:rsidRPr="00E61CD0">
        <w:t>. ovoga Zakona i po službenoj dužnosti donijeti odluku o provođenju javnog natječaja za dodjelu energetskog odobrenja kad smatra da je to svrhovito</w:t>
      </w:r>
      <w:r>
        <w:t xml:space="preserve"> ili opravdano</w:t>
      </w:r>
      <w:r w:rsidRPr="00265C23">
        <w:t>.</w:t>
      </w:r>
    </w:p>
    <w:p w14:paraId="4F61CC35" w14:textId="77777777" w:rsidR="00225217" w:rsidRDefault="00225217" w:rsidP="00225217">
      <w:pPr>
        <w:pStyle w:val="ListParagraph"/>
        <w:tabs>
          <w:tab w:val="left" w:pos="0"/>
          <w:tab w:val="left" w:pos="426"/>
        </w:tabs>
        <w:spacing w:before="0" w:beforeAutospacing="0" w:after="0" w:afterAutospacing="0"/>
        <w:ind w:left="0"/>
      </w:pPr>
    </w:p>
    <w:p w14:paraId="75E3F57A" w14:textId="77777777" w:rsidR="00225217" w:rsidRPr="00171059" w:rsidRDefault="00225217" w:rsidP="00225217">
      <w:pPr>
        <w:pStyle w:val="ListParagraph"/>
        <w:tabs>
          <w:tab w:val="left" w:pos="0"/>
          <w:tab w:val="left" w:pos="426"/>
        </w:tabs>
        <w:spacing w:before="0" w:beforeAutospacing="0" w:after="0" w:afterAutospacing="0"/>
        <w:ind w:left="0"/>
      </w:pPr>
      <w:r w:rsidRPr="00171059">
        <w:t xml:space="preserve">(4) Operator sustava dužan je objaviti popis </w:t>
      </w:r>
      <w:r>
        <w:t>pravnih osoba</w:t>
      </w:r>
      <w:r w:rsidRPr="00171059">
        <w:t>, odnosno ovlaštenih osoba koje mogu izraditi elaborat mogućnosti priključenja na mrežu</w:t>
      </w:r>
      <w:r>
        <w:t>.</w:t>
      </w:r>
      <w:r w:rsidRPr="00171059">
        <w:t xml:space="preserve"> </w:t>
      </w:r>
      <w:r>
        <w:t>O</w:t>
      </w:r>
      <w:r w:rsidRPr="00171059">
        <w:t>perator sustava dužan</w:t>
      </w:r>
      <w:r>
        <w:t xml:space="preserve"> je</w:t>
      </w:r>
      <w:r w:rsidRPr="00171059">
        <w:t>, na zahtjev dostav</w:t>
      </w:r>
      <w:r>
        <w:t>iti</w:t>
      </w:r>
      <w:r w:rsidRPr="00171059">
        <w:t xml:space="preserve"> </w:t>
      </w:r>
      <w:r>
        <w:t xml:space="preserve">podatke o </w:t>
      </w:r>
      <w:r w:rsidRPr="00171059">
        <w:t>stanj</w:t>
      </w:r>
      <w:r>
        <w:t>u</w:t>
      </w:r>
      <w:r w:rsidRPr="00171059">
        <w:t xml:space="preserve"> u mreži</w:t>
      </w:r>
      <w:r>
        <w:t xml:space="preserve"> potrebne za izradu</w:t>
      </w:r>
      <w:r w:rsidRPr="00576867">
        <w:t xml:space="preserve"> </w:t>
      </w:r>
      <w:r w:rsidRPr="00171059">
        <w:t>elaborat</w:t>
      </w:r>
      <w:r>
        <w:t>a</w:t>
      </w:r>
      <w:r w:rsidRPr="00171059">
        <w:t xml:space="preserve"> mogućnosti priključenja na mrežu</w:t>
      </w:r>
      <w:r>
        <w:t xml:space="preserve"> u roku od </w:t>
      </w:r>
      <w:r w:rsidR="003A423F">
        <w:t>30</w:t>
      </w:r>
      <w:r>
        <w:t xml:space="preserve"> dana od dana podnošenja zahtjeva pravne osobe, odnosno ovlaštene osobe.</w:t>
      </w:r>
      <w:r w:rsidRPr="00171059">
        <w:t xml:space="preserve"> </w:t>
      </w:r>
    </w:p>
    <w:p w14:paraId="454D3C8F" w14:textId="77777777" w:rsidR="00225217" w:rsidRPr="00171059" w:rsidRDefault="00225217" w:rsidP="00225217">
      <w:pPr>
        <w:pStyle w:val="ListParagraph"/>
        <w:tabs>
          <w:tab w:val="left" w:pos="0"/>
          <w:tab w:val="left" w:pos="426"/>
        </w:tabs>
        <w:spacing w:before="0" w:beforeAutospacing="0" w:after="0" w:afterAutospacing="0"/>
        <w:ind w:left="0"/>
      </w:pPr>
    </w:p>
    <w:p w14:paraId="3F1921E0" w14:textId="77777777" w:rsidR="00225217" w:rsidRDefault="00225217" w:rsidP="00225217">
      <w:pPr>
        <w:pStyle w:val="ListParagraph"/>
        <w:tabs>
          <w:tab w:val="left" w:pos="0"/>
          <w:tab w:val="left" w:pos="426"/>
        </w:tabs>
        <w:spacing w:before="0" w:beforeAutospacing="0" w:after="0" w:afterAutospacing="0"/>
        <w:ind w:left="0"/>
      </w:pPr>
      <w:r w:rsidRPr="00171059">
        <w:t xml:space="preserve">(5) </w:t>
      </w:r>
      <w:r>
        <w:t>Pravne osobe</w:t>
      </w:r>
      <w:r w:rsidRPr="00171059">
        <w:t xml:space="preserve">, odnosno ovlaštene osobe iz stavka 4. ovoga članka dužne su elaborat mogućnosti priključenja na mrežu izraditi u roku od </w:t>
      </w:r>
      <w:r w:rsidR="009B2BF9">
        <w:t>30</w:t>
      </w:r>
      <w:r w:rsidRPr="00171059">
        <w:t xml:space="preserve"> dana od dana </w:t>
      </w:r>
      <w:r>
        <w:t>dostave podataka o stanju u mreži iz stavka 4. ovoga članka.</w:t>
      </w:r>
    </w:p>
    <w:p w14:paraId="423565BE" w14:textId="77777777" w:rsidR="00225217" w:rsidRDefault="00225217" w:rsidP="00225217">
      <w:pPr>
        <w:pStyle w:val="ListParagraph"/>
        <w:tabs>
          <w:tab w:val="left" w:pos="0"/>
          <w:tab w:val="left" w:pos="426"/>
        </w:tabs>
        <w:spacing w:before="0" w:beforeAutospacing="0" w:after="0" w:afterAutospacing="0"/>
        <w:ind w:left="0"/>
      </w:pPr>
    </w:p>
    <w:p w14:paraId="158CFBEC" w14:textId="77777777" w:rsidR="00225217" w:rsidRDefault="00225217" w:rsidP="00225217">
      <w:pPr>
        <w:tabs>
          <w:tab w:val="left" w:pos="0"/>
          <w:tab w:val="left" w:pos="426"/>
        </w:tabs>
        <w:spacing w:before="0" w:beforeAutospacing="0" w:after="0" w:afterAutospacing="0"/>
      </w:pPr>
      <w:r>
        <w:t xml:space="preserve">(6) </w:t>
      </w:r>
      <w:r w:rsidRPr="00171059">
        <w:t>Operator sustava dužan je</w:t>
      </w:r>
      <w:r>
        <w:t xml:space="preserve"> u roku od </w:t>
      </w:r>
      <w:r w:rsidR="009B2BF9">
        <w:t>30</w:t>
      </w:r>
      <w:r>
        <w:t xml:space="preserve"> dana od dana dostave </w:t>
      </w:r>
      <w:r w:rsidRPr="00171059">
        <w:t>elaborat</w:t>
      </w:r>
      <w:r>
        <w:t>a</w:t>
      </w:r>
      <w:r w:rsidRPr="00171059">
        <w:t xml:space="preserve"> mogućnosti priključenja na mrežu</w:t>
      </w:r>
      <w:r w:rsidR="00AE4982">
        <w:t xml:space="preserve"> iz stavka 5</w:t>
      </w:r>
      <w:r>
        <w:t>. ovoga članka</w:t>
      </w:r>
      <w:r w:rsidDel="00576867">
        <w:t xml:space="preserve"> </w:t>
      </w:r>
      <w:r>
        <w:t xml:space="preserve">izdati </w:t>
      </w:r>
      <w:r w:rsidRPr="004F5A2A">
        <w:t>preliminarno mišljenje o</w:t>
      </w:r>
      <w:r w:rsidRPr="004F5A2A">
        <w:lastRenderedPageBreak/>
        <w:t>peratora prijenosnog sustava i/ili operatora distribucijskog sustava o mogućnosti priključenja te o mogućim opcijama za priključenje na elektroenergetsku prijenosnu i/ili distribucijsku mrežu</w:t>
      </w:r>
      <w:r>
        <w:t>.</w:t>
      </w:r>
    </w:p>
    <w:p w14:paraId="5CA954AA" w14:textId="77777777" w:rsidR="00225217" w:rsidRPr="007E48DF" w:rsidRDefault="00225217" w:rsidP="00225217">
      <w:pPr>
        <w:tabs>
          <w:tab w:val="left" w:pos="0"/>
          <w:tab w:val="left" w:pos="426"/>
        </w:tabs>
        <w:spacing w:before="0" w:beforeAutospacing="0" w:after="0" w:afterAutospacing="0"/>
      </w:pPr>
    </w:p>
    <w:p w14:paraId="6721E5FB" w14:textId="77777777" w:rsidR="00225217" w:rsidRDefault="00225217" w:rsidP="00225217">
      <w:pPr>
        <w:pStyle w:val="Stavak"/>
        <w:numPr>
          <w:ilvl w:val="0"/>
          <w:numId w:val="0"/>
        </w:numPr>
        <w:spacing w:before="0" w:after="0"/>
      </w:pPr>
      <w:r w:rsidRPr="00162A67">
        <w:t>(</w:t>
      </w:r>
      <w:r>
        <w:t>7</w:t>
      </w:r>
      <w:r w:rsidRPr="00162A67">
        <w:t xml:space="preserve">) </w:t>
      </w:r>
      <w:r w:rsidRPr="00265C23">
        <w:t xml:space="preserve">Tijela državne uprave, jedinice lokalne i područne (regionalne) samouprave, pravne osobe s javnim ovlastima te druga javnopravna tijela dužna su na zahtjev pravnih ili fizičkih osoba za potrebe iskaza </w:t>
      </w:r>
      <w:r>
        <w:t>interesa</w:t>
      </w:r>
      <w:r w:rsidRPr="00265C23">
        <w:t xml:space="preserve"> </w:t>
      </w:r>
      <w:r>
        <w:t xml:space="preserve">iz stavka 2. ovoga članka </w:t>
      </w:r>
      <w:r w:rsidRPr="00265C23">
        <w:t>dostaviti dokumentaciju i druge podatke potrebne za provođenje postupka ispitivanja mogućnosti gr</w:t>
      </w:r>
      <w:r>
        <w:t xml:space="preserve">adnje proizvodnog postrojenja u roku od </w:t>
      </w:r>
      <w:r w:rsidR="003A423F">
        <w:t>30</w:t>
      </w:r>
      <w:r w:rsidRPr="00265C23">
        <w:t xml:space="preserve"> dana od dana zaprimanja zahtjeva</w:t>
      </w:r>
      <w:r>
        <w:t>.</w:t>
      </w:r>
    </w:p>
    <w:p w14:paraId="1A80C16D" w14:textId="77777777" w:rsidR="00225217" w:rsidRDefault="00225217" w:rsidP="00225217">
      <w:pPr>
        <w:pStyle w:val="ListParagraph"/>
        <w:tabs>
          <w:tab w:val="left" w:pos="0"/>
          <w:tab w:val="left" w:pos="426"/>
        </w:tabs>
        <w:spacing w:before="0" w:beforeAutospacing="0" w:after="0" w:afterAutospacing="0"/>
        <w:ind w:left="0"/>
      </w:pPr>
    </w:p>
    <w:p w14:paraId="58893402" w14:textId="77777777" w:rsidR="00225217" w:rsidRPr="003A423F" w:rsidRDefault="00225217" w:rsidP="00225217">
      <w:pPr>
        <w:pStyle w:val="ListParagraph"/>
        <w:tabs>
          <w:tab w:val="left" w:pos="426"/>
        </w:tabs>
        <w:spacing w:before="0" w:beforeAutospacing="0" w:after="0" w:afterAutospacing="0"/>
        <w:ind w:left="0"/>
      </w:pPr>
      <w:r>
        <w:t>(8) Pravna ili fizička osoba iz stavka 2. ovoga članka dužna je platiti naknadu za izdavanje energetskog odobrenja, na račun operatora tržišta električne energije</w:t>
      </w:r>
      <w:r w:rsidR="003A423F">
        <w:t>, u iznos</w:t>
      </w:r>
      <w:r w:rsidR="003065C6">
        <w:t>u određenom uredbom iz stavka 36</w:t>
      </w:r>
      <w:r w:rsidR="003A423F">
        <w:t>. ovoga članka.</w:t>
      </w:r>
    </w:p>
    <w:p w14:paraId="229D2086" w14:textId="77777777" w:rsidR="00225217" w:rsidRDefault="00225217" w:rsidP="00225217">
      <w:pPr>
        <w:spacing w:before="0" w:beforeAutospacing="0" w:after="0" w:afterAutospacing="0"/>
      </w:pPr>
    </w:p>
    <w:p w14:paraId="00F56876" w14:textId="77777777" w:rsidR="00225217" w:rsidRPr="00171059" w:rsidRDefault="00225217" w:rsidP="00225217">
      <w:pPr>
        <w:spacing w:before="0" w:beforeAutospacing="0" w:after="0" w:afterAutospacing="0"/>
      </w:pPr>
      <w:r w:rsidRPr="00171059">
        <w:t>(</w:t>
      </w:r>
      <w:r>
        <w:t>9</w:t>
      </w:r>
      <w:r w:rsidRPr="00171059">
        <w:t>) Naknada za izdavanje energetskog odobrenja</w:t>
      </w:r>
      <w:r>
        <w:t xml:space="preserve"> iz stavka 8. ovoga članka</w:t>
      </w:r>
      <w:r w:rsidRPr="00171059">
        <w:t xml:space="preserve"> može se</w:t>
      </w:r>
      <w:r>
        <w:t>,</w:t>
      </w:r>
      <w:r w:rsidRPr="00171059">
        <w:t xml:space="preserve"> na zahtjev nositelja projekta, upućenog operatoru tržišta energije, priznati kao jamstvo ozbiljnosti ponude prilikom sudjelovanja proizvodnih postrojenja </w:t>
      </w:r>
      <w:r w:rsidRPr="00171059">
        <w:rPr>
          <w:shd w:val="clear" w:color="auto" w:fill="FFFFFF"/>
        </w:rPr>
        <w:t>za proizvodnju električne energije iz obnovljivih izvora energije na natječaju za dodjelu tržišne premije.</w:t>
      </w:r>
    </w:p>
    <w:p w14:paraId="61B517AF" w14:textId="77777777" w:rsidR="00225217" w:rsidRDefault="00225217" w:rsidP="00225217">
      <w:pPr>
        <w:pStyle w:val="ListParagraph"/>
        <w:tabs>
          <w:tab w:val="left" w:pos="0"/>
          <w:tab w:val="left" w:pos="426"/>
        </w:tabs>
        <w:spacing w:before="0" w:beforeAutospacing="0" w:after="0" w:afterAutospacing="0"/>
        <w:ind w:left="0"/>
      </w:pPr>
    </w:p>
    <w:p w14:paraId="7B5A83D7" w14:textId="77777777" w:rsidR="00225217" w:rsidRDefault="00225217" w:rsidP="00225217">
      <w:pPr>
        <w:pStyle w:val="ListParagraph"/>
        <w:tabs>
          <w:tab w:val="left" w:pos="0"/>
          <w:tab w:val="left" w:pos="426"/>
        </w:tabs>
        <w:spacing w:before="0" w:beforeAutospacing="0" w:after="0" w:afterAutospacing="0"/>
        <w:ind w:left="0"/>
      </w:pPr>
      <w:r>
        <w:t>(10) Uz iskaz interesa iz stavka 2. ovoga članka, pravna ili fizička osoba ko</w:t>
      </w:r>
      <w:r w:rsidRPr="00162A67">
        <w:t>ja je zainteresirana za gradnju proizvodnog postrojenja</w:t>
      </w:r>
      <w:r w:rsidRPr="00A930DF">
        <w:t xml:space="preserve"> </w:t>
      </w:r>
      <w:r>
        <w:t>ili postrojenja za skladištenje energije, kao i svi ostali ponuđači dužni su dostaviti sljedeće:</w:t>
      </w:r>
    </w:p>
    <w:p w14:paraId="5A80D0A8" w14:textId="77777777" w:rsidR="00225217" w:rsidRDefault="00225217" w:rsidP="00225217">
      <w:pPr>
        <w:pStyle w:val="ListParagraph"/>
        <w:tabs>
          <w:tab w:val="left" w:pos="0"/>
          <w:tab w:val="left" w:pos="426"/>
        </w:tabs>
        <w:spacing w:before="0" w:beforeAutospacing="0" w:after="0" w:afterAutospacing="0"/>
        <w:ind w:left="0"/>
      </w:pPr>
    </w:p>
    <w:p w14:paraId="1AD1991F" w14:textId="77777777" w:rsidR="00225217" w:rsidRDefault="00225217" w:rsidP="00225217">
      <w:pPr>
        <w:pStyle w:val="ListParagraph"/>
        <w:tabs>
          <w:tab w:val="left" w:pos="0"/>
          <w:tab w:val="left" w:pos="426"/>
        </w:tabs>
        <w:spacing w:before="0" w:beforeAutospacing="0" w:after="0" w:afterAutospacing="0"/>
        <w:ind w:left="0"/>
      </w:pPr>
      <w:r>
        <w:t>1. dokaz da se lokacija, za koju je iskazan interes nalazi u prostornom planu, odnosno lokacijske informacije</w:t>
      </w:r>
    </w:p>
    <w:p w14:paraId="75EBF6CD" w14:textId="77777777" w:rsidR="00225217" w:rsidRDefault="00225217" w:rsidP="00225217">
      <w:pPr>
        <w:pStyle w:val="ListParagraph"/>
        <w:tabs>
          <w:tab w:val="left" w:pos="0"/>
          <w:tab w:val="left" w:pos="426"/>
        </w:tabs>
        <w:spacing w:before="0" w:beforeAutospacing="0" w:after="0" w:afterAutospacing="0"/>
        <w:ind w:left="0"/>
      </w:pPr>
      <w:r>
        <w:t xml:space="preserve">2. </w:t>
      </w:r>
      <w:r w:rsidRPr="00162A67">
        <w:t>idejno rješenje</w:t>
      </w:r>
    </w:p>
    <w:p w14:paraId="78680DAE" w14:textId="77777777" w:rsidR="00225217" w:rsidRPr="007E48DF" w:rsidRDefault="00A1003D" w:rsidP="00225217">
      <w:pPr>
        <w:tabs>
          <w:tab w:val="left" w:pos="0"/>
          <w:tab w:val="left" w:pos="426"/>
        </w:tabs>
        <w:spacing w:before="0" w:beforeAutospacing="0" w:after="0" w:afterAutospacing="0"/>
      </w:pPr>
      <w:r>
        <w:t>3</w:t>
      </w:r>
      <w:r w:rsidR="00225217">
        <w:t xml:space="preserve">. </w:t>
      </w:r>
      <w:r w:rsidR="00225217" w:rsidRPr="00576867">
        <w:t>preliminarno mišljenje operatora prijenosnog sustava i/ili operatora distribucijskog sustava o mogućnosti priključenja te o mogućim opcijama za priključenje na elektroenergetsku prijen</w:t>
      </w:r>
      <w:r w:rsidR="00225217" w:rsidRPr="004B7AC2">
        <w:t>osnu i/ili distribucijsku mrežu</w:t>
      </w:r>
    </w:p>
    <w:p w14:paraId="4AE1CC1D" w14:textId="77777777" w:rsidR="00225217" w:rsidRPr="00162A67" w:rsidRDefault="00A1003D" w:rsidP="00225217">
      <w:pPr>
        <w:tabs>
          <w:tab w:val="left" w:pos="0"/>
          <w:tab w:val="left" w:pos="426"/>
        </w:tabs>
        <w:spacing w:before="0" w:beforeAutospacing="0" w:after="0" w:afterAutospacing="0"/>
      </w:pPr>
      <w:r>
        <w:t>4</w:t>
      </w:r>
      <w:r w:rsidR="00225217">
        <w:t>. i</w:t>
      </w:r>
      <w:r w:rsidR="00225217" w:rsidRPr="00162A67">
        <w:t xml:space="preserve">zjavu ovlaštenog projektanta da je idejno rješenje usklađeno s </w:t>
      </w:r>
      <w:r w:rsidR="00225217">
        <w:t>prostornim planom</w:t>
      </w:r>
    </w:p>
    <w:p w14:paraId="536050C5" w14:textId="77777777" w:rsidR="00225217" w:rsidRPr="007E48DF" w:rsidRDefault="00A1003D" w:rsidP="00225217">
      <w:pPr>
        <w:tabs>
          <w:tab w:val="left" w:pos="0"/>
          <w:tab w:val="left" w:pos="426"/>
        </w:tabs>
        <w:spacing w:before="0" w:beforeAutospacing="0" w:after="0" w:afterAutospacing="0"/>
      </w:pPr>
      <w:r>
        <w:t>5</w:t>
      </w:r>
      <w:r w:rsidR="00225217">
        <w:t xml:space="preserve">. </w:t>
      </w:r>
      <w:r w:rsidR="00225217" w:rsidRPr="007E48DF">
        <w:t xml:space="preserve">studiju izvedivosti koja </w:t>
      </w:r>
      <w:r w:rsidR="00225217">
        <w:t>obavezno sadržava</w:t>
      </w:r>
      <w:r w:rsidR="00225217" w:rsidRPr="007E48DF">
        <w:t>:</w:t>
      </w:r>
    </w:p>
    <w:p w14:paraId="31078669" w14:textId="77777777" w:rsidR="00225217" w:rsidRDefault="00225217" w:rsidP="00225217">
      <w:pPr>
        <w:spacing w:before="0" w:beforeAutospacing="0" w:after="0" w:afterAutospacing="0"/>
        <w:ind w:left="705" w:hanging="705"/>
      </w:pPr>
      <w:r>
        <w:t>-</w:t>
      </w:r>
      <w:r>
        <w:tab/>
        <w:t>popis čestica za obuhvat zahvata s preslikama zemljišnoknjižnih izvadaka (ili posjedovni list ako</w:t>
      </w:r>
      <w:r w:rsidR="00623D12">
        <w:t xml:space="preserve"> zemljišna knjiga nije osnovana, u kom slučaju je potrebno dostaviti potvrdu nadležnog suda o tome da zemljišne knjige nisu osnovane, te da se kao zemljišnoknjižno stanje uzima ono upisano u katastar)</w:t>
      </w:r>
    </w:p>
    <w:p w14:paraId="08BC32C1" w14:textId="77777777" w:rsidR="00225217" w:rsidRDefault="00225217" w:rsidP="00225217">
      <w:pPr>
        <w:spacing w:before="0" w:beforeAutospacing="0" w:after="0" w:afterAutospacing="0"/>
      </w:pPr>
      <w:r>
        <w:t>-</w:t>
      </w:r>
      <w:r>
        <w:tab/>
      </w:r>
      <w:r w:rsidRPr="00162A67">
        <w:t xml:space="preserve">tip i opis predviđenog proizvodnog postrojenja, </w:t>
      </w:r>
    </w:p>
    <w:p w14:paraId="36F3C9F7" w14:textId="77777777" w:rsidR="00225217" w:rsidRPr="00162A67" w:rsidRDefault="00225217" w:rsidP="00225217">
      <w:pPr>
        <w:spacing w:before="0" w:beforeAutospacing="0" w:after="0" w:afterAutospacing="0"/>
      </w:pPr>
      <w:r>
        <w:t>-</w:t>
      </w:r>
      <w:r>
        <w:tab/>
      </w:r>
      <w:r w:rsidRPr="00162A67">
        <w:t xml:space="preserve">priključnu snagu proizvodnog postrojenja, </w:t>
      </w:r>
    </w:p>
    <w:p w14:paraId="4197D6E2" w14:textId="77777777" w:rsidR="00225217" w:rsidRPr="00162A67" w:rsidRDefault="00225217" w:rsidP="00225217">
      <w:pPr>
        <w:spacing w:before="0" w:beforeAutospacing="0" w:after="0" w:afterAutospacing="0"/>
      </w:pPr>
      <w:r>
        <w:t>-</w:t>
      </w:r>
      <w:r>
        <w:tab/>
      </w:r>
      <w:r w:rsidRPr="00162A67">
        <w:t>planirani datum izgradnje, odnosno ishođenja uporabne dozvole</w:t>
      </w:r>
    </w:p>
    <w:p w14:paraId="791B60E2" w14:textId="77777777" w:rsidR="00225217" w:rsidRPr="00162A67" w:rsidRDefault="00225217" w:rsidP="00225217">
      <w:pPr>
        <w:spacing w:before="0" w:beforeAutospacing="0" w:after="0" w:afterAutospacing="0"/>
      </w:pPr>
      <w:r>
        <w:t>-</w:t>
      </w:r>
      <w:r>
        <w:tab/>
      </w:r>
      <w:r w:rsidRPr="00162A67">
        <w:t>osnovne financijske podatke o investiciji</w:t>
      </w:r>
    </w:p>
    <w:p w14:paraId="2A60B491" w14:textId="77777777" w:rsidR="00225217" w:rsidRPr="00162A67" w:rsidRDefault="00225217" w:rsidP="00225217">
      <w:pPr>
        <w:spacing w:before="0" w:beforeAutospacing="0" w:after="0" w:afterAutospacing="0"/>
      </w:pPr>
      <w:r>
        <w:t>-</w:t>
      </w:r>
      <w:r>
        <w:tab/>
      </w:r>
      <w:r w:rsidRPr="00162A67">
        <w:t>planirani radni vijek proizvodnog postrojenja</w:t>
      </w:r>
    </w:p>
    <w:p w14:paraId="5AFBD8E5" w14:textId="77777777" w:rsidR="00225217" w:rsidRPr="00162A67" w:rsidRDefault="00225217" w:rsidP="00225217">
      <w:pPr>
        <w:spacing w:before="0" w:beforeAutospacing="0" w:after="0" w:afterAutospacing="0"/>
      </w:pPr>
      <w:r>
        <w:t>-</w:t>
      </w:r>
      <w:r>
        <w:tab/>
      </w:r>
      <w:r w:rsidRPr="00162A67">
        <w:t xml:space="preserve">informacije o fazama i/ili etapama gradnje te informacije o proizvodnim jedinicama koje </w:t>
      </w:r>
      <w:r w:rsidRPr="00162A67">
        <w:tab/>
        <w:t>čine proizvodno postrojenje</w:t>
      </w:r>
    </w:p>
    <w:p w14:paraId="0ABCA834" w14:textId="77777777" w:rsidR="00225217" w:rsidRPr="00162A67" w:rsidRDefault="00225217" w:rsidP="00225217">
      <w:pPr>
        <w:spacing w:before="0" w:beforeAutospacing="0" w:after="0" w:afterAutospacing="0"/>
        <w:ind w:left="705" w:hanging="705"/>
      </w:pPr>
      <w:r>
        <w:lastRenderedPageBreak/>
        <w:t>-</w:t>
      </w:r>
      <w:r>
        <w:tab/>
      </w:r>
      <w:r w:rsidRPr="00162A67">
        <w:t>podatke o specifičnom planiranom smanjenu emisija stakleničkih plinova i specifičnim uštedama primarne energije</w:t>
      </w:r>
    </w:p>
    <w:p w14:paraId="028D92A9" w14:textId="77777777" w:rsidR="00225217" w:rsidRPr="00162A67" w:rsidRDefault="00225217" w:rsidP="00225217">
      <w:pPr>
        <w:spacing w:before="0" w:beforeAutospacing="0" w:after="0" w:afterAutospacing="0"/>
      </w:pPr>
      <w:r>
        <w:t>-</w:t>
      </w:r>
      <w:r>
        <w:tab/>
        <w:t>predviđenu proizvodnju u kW</w:t>
      </w:r>
      <w:r w:rsidRPr="00162A67">
        <w:t>h po zauzetoj površini za solarne elektrane</w:t>
      </w:r>
    </w:p>
    <w:p w14:paraId="0C40009D" w14:textId="77777777" w:rsidR="00225217" w:rsidRDefault="00225217" w:rsidP="00225217">
      <w:pPr>
        <w:pStyle w:val="ListParagraph"/>
        <w:tabs>
          <w:tab w:val="left" w:pos="0"/>
          <w:tab w:val="left" w:pos="426"/>
        </w:tabs>
        <w:spacing w:before="0" w:beforeAutospacing="0" w:after="0" w:afterAutospacing="0"/>
        <w:ind w:left="0"/>
      </w:pPr>
    </w:p>
    <w:p w14:paraId="0E6448C1" w14:textId="77777777" w:rsidR="00225217" w:rsidRPr="00162A67" w:rsidRDefault="00A1003D" w:rsidP="00225217">
      <w:pPr>
        <w:pStyle w:val="ListParagraph"/>
        <w:tabs>
          <w:tab w:val="left" w:pos="0"/>
          <w:tab w:val="left" w:pos="426"/>
        </w:tabs>
        <w:spacing w:before="0" w:beforeAutospacing="0" w:after="0" w:afterAutospacing="0"/>
        <w:ind w:left="0"/>
      </w:pPr>
      <w:r>
        <w:t>6</w:t>
      </w:r>
      <w:r w:rsidR="00225217" w:rsidRPr="00162A67">
        <w:t>. grafički prilog na topografskoj karti u mjerilu 1:25.000 u kojem je podnositelj zahtjeva utvrdio minimalan potreban neprekinuti prostor razvoja projekta i/ili poziciju na kojoj planira izgraditi proizvodno postrojenje određenu koordinatama vršnih točaka izraženih u službenom referentnom projekcijskom koordinatnom sustavu Republike Hrvatske (HTRS96/TM projekcija), u elektroničkom obliku</w:t>
      </w:r>
      <w:r w:rsidR="00225217">
        <w:t>:</w:t>
      </w:r>
    </w:p>
    <w:p w14:paraId="3847C3AF" w14:textId="77777777" w:rsidR="00225217" w:rsidRPr="00162A67" w:rsidRDefault="00225217" w:rsidP="00225217">
      <w:pPr>
        <w:spacing w:before="0" w:beforeAutospacing="0" w:after="0" w:afterAutospacing="0"/>
        <w:ind w:left="705" w:hanging="705"/>
      </w:pPr>
      <w:r w:rsidRPr="00162A67">
        <w:t>-</w:t>
      </w:r>
      <w:r w:rsidRPr="00162A67">
        <w:tab/>
        <w:t>za sunčane elektrane, mora biti utvrđen prostor razvoja projekta te vršne točke prostora razvoja projekta</w:t>
      </w:r>
      <w:r>
        <w:t xml:space="preserve"> bez obuhvata trase priključnog dalekovoda</w:t>
      </w:r>
    </w:p>
    <w:p w14:paraId="342AE847" w14:textId="77777777" w:rsidR="00225217" w:rsidRPr="00162A67" w:rsidRDefault="00225217" w:rsidP="00225217">
      <w:pPr>
        <w:spacing w:before="0" w:beforeAutospacing="0" w:after="0" w:afterAutospacing="0"/>
        <w:ind w:left="705" w:hanging="705"/>
      </w:pPr>
      <w:r w:rsidRPr="00162A67">
        <w:t>-</w:t>
      </w:r>
      <w:r w:rsidRPr="00162A67">
        <w:tab/>
        <w:t>pozicija postrojenja hidroelektrane</w:t>
      </w:r>
      <w:r>
        <w:t xml:space="preserve"> i</w:t>
      </w:r>
      <w:r w:rsidRPr="00275380">
        <w:t xml:space="preserve"> </w:t>
      </w:r>
      <w:r w:rsidRPr="00162A67">
        <w:t>geotermalne elektrane mora biti utvrđena s jednom vršnom točkom</w:t>
      </w:r>
      <w:r w:rsidRPr="00BF0CC1">
        <w:t xml:space="preserve"> </w:t>
      </w:r>
      <w:r>
        <w:t>bez obuhvata trase priključnog dalekovoda</w:t>
      </w:r>
    </w:p>
    <w:p w14:paraId="6D1DC9E7" w14:textId="77777777" w:rsidR="00225217" w:rsidRPr="00162A67" w:rsidRDefault="00225217" w:rsidP="00225217">
      <w:pPr>
        <w:spacing w:before="0" w:beforeAutospacing="0" w:after="0" w:afterAutospacing="0"/>
        <w:ind w:left="705" w:hanging="705"/>
      </w:pPr>
      <w:r w:rsidRPr="00162A67">
        <w:t>-</w:t>
      </w:r>
      <w:r w:rsidRPr="00162A67">
        <w:tab/>
        <w:t xml:space="preserve">za </w:t>
      </w:r>
      <w:proofErr w:type="spellStart"/>
      <w:r w:rsidRPr="00162A67">
        <w:t>vjetroelektrane</w:t>
      </w:r>
      <w:proofErr w:type="spellEnd"/>
      <w:r w:rsidRPr="00162A67">
        <w:t xml:space="preserve"> mora biti utvrđen prostor razvoja projekta te vršne točke prostora razvoja projekta koji sadrži planirani raspored </w:t>
      </w:r>
      <w:proofErr w:type="spellStart"/>
      <w:r w:rsidRPr="00162A67">
        <w:t>vjetroagregata</w:t>
      </w:r>
      <w:proofErr w:type="spellEnd"/>
      <w:r w:rsidRPr="00162A67">
        <w:t>, te po potrebi poziciju mjernog stupa i trafostanice</w:t>
      </w:r>
      <w:r w:rsidRPr="00BF0CC1">
        <w:t xml:space="preserve"> </w:t>
      </w:r>
      <w:r>
        <w:t>bez obuhvata trase priključnog dalekovoda</w:t>
      </w:r>
    </w:p>
    <w:p w14:paraId="2AD78227" w14:textId="77777777" w:rsidR="00225217" w:rsidRPr="00162A67" w:rsidRDefault="00225217" w:rsidP="00225217">
      <w:pPr>
        <w:spacing w:before="0" w:beforeAutospacing="0" w:after="0" w:afterAutospacing="0"/>
        <w:ind w:left="705" w:hanging="705"/>
      </w:pPr>
      <w:r w:rsidRPr="00162A67">
        <w:t>-</w:t>
      </w:r>
      <w:r w:rsidRPr="00162A67">
        <w:tab/>
        <w:t xml:space="preserve">za elektrane na biomasu, elektrane na bioplin, elektrane na tekuća </w:t>
      </w:r>
      <w:proofErr w:type="spellStart"/>
      <w:r w:rsidRPr="00162A67">
        <w:t>biogoriva</w:t>
      </w:r>
      <w:proofErr w:type="spellEnd"/>
      <w:r w:rsidRPr="00162A67">
        <w:t xml:space="preserve">, elektrane na ostale obnovljive izvore energije, </w:t>
      </w:r>
      <w:proofErr w:type="spellStart"/>
      <w:r w:rsidRPr="00162A67">
        <w:t>kogeneracijska</w:t>
      </w:r>
      <w:proofErr w:type="spellEnd"/>
      <w:r w:rsidRPr="00162A67">
        <w:t xml:space="preserve"> postrojenja koja koriste otpad i druga obnovljiva goriva, te hibridna proizvodna postrojenja, mora biti utvrđena pozicija postrojenja s jednom vršnom točkom</w:t>
      </w:r>
      <w:r w:rsidRPr="00BF0CC1">
        <w:t xml:space="preserve"> </w:t>
      </w:r>
      <w:r>
        <w:t>bez obuhvata trase priključnog dalekovoda</w:t>
      </w:r>
    </w:p>
    <w:p w14:paraId="28A8E6EA" w14:textId="77777777" w:rsidR="00225217" w:rsidRDefault="00225217" w:rsidP="00225217">
      <w:pPr>
        <w:pStyle w:val="ListParagraph"/>
        <w:tabs>
          <w:tab w:val="left" w:pos="0"/>
          <w:tab w:val="left" w:pos="426"/>
        </w:tabs>
        <w:spacing w:before="0" w:beforeAutospacing="0" w:after="0" w:afterAutospacing="0"/>
        <w:ind w:left="0"/>
      </w:pPr>
    </w:p>
    <w:p w14:paraId="72AF6331" w14:textId="77777777" w:rsidR="00225217" w:rsidRPr="00162A67" w:rsidRDefault="00A1003D" w:rsidP="00225217">
      <w:pPr>
        <w:pStyle w:val="ListParagraph"/>
        <w:tabs>
          <w:tab w:val="left" w:pos="0"/>
          <w:tab w:val="left" w:pos="426"/>
        </w:tabs>
        <w:spacing w:before="0" w:beforeAutospacing="0" w:after="0" w:afterAutospacing="0"/>
        <w:ind w:left="0"/>
      </w:pPr>
      <w:r>
        <w:t>7</w:t>
      </w:r>
      <w:r w:rsidR="00225217" w:rsidRPr="00162A67">
        <w:t xml:space="preserve">. dokaz o uplati </w:t>
      </w:r>
      <w:r w:rsidR="00225217">
        <w:t>jamčevine ili dostava bankarske garancije, kao jamstvo ozbiljnosti ponude</w:t>
      </w:r>
    </w:p>
    <w:p w14:paraId="4D7D33E1" w14:textId="77777777" w:rsidR="00225217" w:rsidRDefault="00225217" w:rsidP="00225217">
      <w:pPr>
        <w:spacing w:before="0" w:beforeAutospacing="0" w:after="0" w:afterAutospacing="0"/>
      </w:pPr>
    </w:p>
    <w:p w14:paraId="573C19ED" w14:textId="77777777" w:rsidR="00225217" w:rsidRPr="00162A67" w:rsidRDefault="00A1003D" w:rsidP="00225217">
      <w:pPr>
        <w:spacing w:before="0" w:beforeAutospacing="0" w:after="0" w:afterAutospacing="0"/>
      </w:pPr>
      <w:r>
        <w:t>8</w:t>
      </w:r>
      <w:r w:rsidR="00225217" w:rsidRPr="00162A67">
        <w:t>.</w:t>
      </w:r>
      <w:r w:rsidR="00225217">
        <w:t xml:space="preserve"> druge dokaze ili informacije potrebne za donošenje odluke o pokretanju natječajnog postupka za dodjelu energetskog odobrenja koje zatraži Ministarstvo.</w:t>
      </w:r>
    </w:p>
    <w:p w14:paraId="37BB751C" w14:textId="77777777" w:rsidR="00225217" w:rsidRDefault="00225217" w:rsidP="00225217">
      <w:pPr>
        <w:pStyle w:val="ListParagraph"/>
        <w:tabs>
          <w:tab w:val="left" w:pos="0"/>
          <w:tab w:val="left" w:pos="426"/>
        </w:tabs>
        <w:spacing w:before="0" w:beforeAutospacing="0" w:after="0" w:afterAutospacing="0"/>
        <w:ind w:left="0"/>
      </w:pPr>
    </w:p>
    <w:p w14:paraId="2D888F1C" w14:textId="77777777" w:rsidR="00225217" w:rsidRDefault="00225217" w:rsidP="00225217">
      <w:pPr>
        <w:pStyle w:val="ListParagraph"/>
        <w:tabs>
          <w:tab w:val="left" w:pos="0"/>
          <w:tab w:val="left" w:pos="426"/>
        </w:tabs>
        <w:spacing w:before="0" w:beforeAutospacing="0" w:after="0" w:afterAutospacing="0"/>
        <w:ind w:left="0"/>
      </w:pPr>
      <w:r>
        <w:t>(11) Uplaćena jamčevina iz stavka 10. to</w:t>
      </w:r>
      <w:r w:rsidR="003A423F">
        <w:t>čke 7</w:t>
      </w:r>
      <w:r>
        <w:t>. ovoga članka uračunava se sudioniku javnog natječaja, čija je ponude proglašena dobitnim, u naknadu</w:t>
      </w:r>
      <w:r w:rsidRPr="0056084A">
        <w:t xml:space="preserve"> </w:t>
      </w:r>
      <w:r>
        <w:t>za izdavanje energetskog odobrenja iz stavka 8. ovoga članka, a u slučaju da sudionik javnog natječaja odustane od sudjelovanja na javnom natječaju, ili ako njegova ponuda na javnom natječaju ne bude odabrana kao jedna od dobitnih, ili ako njegova ponuda na javnom natječaju ne bude uzeta u razmatranje jer je utvrđena nevaljanom, uplaćena jamčevina se vraća sudioniku javnog natječaja.</w:t>
      </w:r>
    </w:p>
    <w:p w14:paraId="6AE6FA23" w14:textId="77777777" w:rsidR="00225217" w:rsidRDefault="00225217" w:rsidP="00225217">
      <w:pPr>
        <w:pStyle w:val="ListParagraph"/>
        <w:tabs>
          <w:tab w:val="left" w:pos="0"/>
          <w:tab w:val="left" w:pos="426"/>
        </w:tabs>
        <w:spacing w:before="0" w:beforeAutospacing="0" w:after="0" w:afterAutospacing="0"/>
        <w:ind w:left="0"/>
      </w:pPr>
    </w:p>
    <w:p w14:paraId="3A17102B" w14:textId="77777777" w:rsidR="00225217" w:rsidRDefault="00225217" w:rsidP="00225217">
      <w:pPr>
        <w:pStyle w:val="box462337"/>
        <w:shd w:val="clear" w:color="auto" w:fill="FFFFFF"/>
        <w:spacing w:before="0" w:beforeAutospacing="0" w:after="0" w:afterAutospacing="0"/>
        <w:jc w:val="both"/>
        <w:textAlignment w:val="baseline"/>
        <w:rPr>
          <w:color w:val="231F20"/>
        </w:rPr>
      </w:pPr>
      <w:r>
        <w:rPr>
          <w:color w:val="231F20"/>
        </w:rPr>
        <w:t>(</w:t>
      </w:r>
      <w:r w:rsidR="002B418B">
        <w:rPr>
          <w:color w:val="231F20"/>
        </w:rPr>
        <w:t>12</w:t>
      </w:r>
      <w:r>
        <w:rPr>
          <w:color w:val="231F20"/>
        </w:rPr>
        <w:t xml:space="preserve">) Za postrojenja geotermalne elektrane ne provodi se </w:t>
      </w:r>
      <w:r w:rsidRPr="00090AE5">
        <w:t>javni natječaj</w:t>
      </w:r>
      <w:r w:rsidRPr="00090AE5">
        <w:rPr>
          <w:rFonts w:eastAsiaTheme="minorHAnsi"/>
        </w:rPr>
        <w:t xml:space="preserve"> za dodjelu energetskog odobrenja uz </w:t>
      </w:r>
      <w:r w:rsidRPr="006F75C9">
        <w:rPr>
          <w:color w:val="231F20"/>
        </w:rPr>
        <w:t>prilaganje ugovora o eksploataciji geotermalnih</w:t>
      </w:r>
      <w:r>
        <w:rPr>
          <w:color w:val="231F20"/>
        </w:rPr>
        <w:t xml:space="preserve"> voda, sukladno propisima u području istraživanja i eksploatacije geotermalnih voda iz kojih se može koristiti akumulirana toplina u energetske svrhe.</w:t>
      </w:r>
    </w:p>
    <w:p w14:paraId="21D41A6A" w14:textId="77777777" w:rsidR="00225217" w:rsidRDefault="00225217" w:rsidP="00225217">
      <w:pPr>
        <w:pStyle w:val="box462337"/>
        <w:shd w:val="clear" w:color="auto" w:fill="FFFFFF"/>
        <w:spacing w:before="0" w:beforeAutospacing="0" w:after="0" w:afterAutospacing="0"/>
        <w:jc w:val="both"/>
        <w:textAlignment w:val="baseline"/>
        <w:rPr>
          <w:color w:val="231F20"/>
        </w:rPr>
      </w:pPr>
    </w:p>
    <w:p w14:paraId="61061159" w14:textId="77777777" w:rsidR="002B418B" w:rsidRDefault="002B418B" w:rsidP="002B418B">
      <w:pPr>
        <w:pStyle w:val="ListParagraph"/>
        <w:tabs>
          <w:tab w:val="left" w:pos="0"/>
          <w:tab w:val="left" w:pos="426"/>
        </w:tabs>
        <w:spacing w:before="0" w:beforeAutospacing="0" w:after="0" w:afterAutospacing="0"/>
        <w:ind w:left="0"/>
      </w:pPr>
      <w:r>
        <w:rPr>
          <w:color w:val="231F20"/>
        </w:rPr>
        <w:t>(13</w:t>
      </w:r>
      <w:r w:rsidR="00225217">
        <w:rPr>
          <w:color w:val="231F20"/>
        </w:rPr>
        <w:t>)</w:t>
      </w:r>
      <w:r w:rsidR="00225217" w:rsidRPr="001406F1">
        <w:t xml:space="preserve"> Javni natječaj za dodjelu energetskog odobrenja ne provodi se ako je investitor riješio vlasničke odnose na zemljištu na kojem planira graditi proizvodno postrojenje, </w:t>
      </w:r>
      <w:r w:rsidR="00225217" w:rsidRPr="001406F1">
        <w:lastRenderedPageBreak/>
        <w:t xml:space="preserve">u kom slučaju je dužan, osim dokumenata iz stavka </w:t>
      </w:r>
      <w:r w:rsidR="00225217">
        <w:t>10</w:t>
      </w:r>
      <w:r w:rsidR="00225217" w:rsidRPr="001406F1">
        <w:t xml:space="preserve">. ovoga članka dostaviti i pravovaljani dokaz o riješenim </w:t>
      </w:r>
      <w:r w:rsidR="00225217">
        <w:t>imovinskopravnim</w:t>
      </w:r>
      <w:r w:rsidR="00225217" w:rsidRPr="001406F1">
        <w:t xml:space="preserve"> odnosima na zemljištu na kojem planira graditi proizvodno postrojenje, uz ispunjavanje ostalih uvjeta za ishođenje energetskog odobrenja određenih uredbom iz stavka </w:t>
      </w:r>
      <w:r w:rsidR="003065C6">
        <w:t>36</w:t>
      </w:r>
      <w:r w:rsidR="00225217" w:rsidRPr="00454693">
        <w:t xml:space="preserve">. ovoga </w:t>
      </w:r>
      <w:r w:rsidR="00225217">
        <w:t>članka</w:t>
      </w:r>
      <w:r w:rsidR="00225217" w:rsidRPr="00454693">
        <w:t>.</w:t>
      </w:r>
    </w:p>
    <w:p w14:paraId="40D4700E" w14:textId="77777777" w:rsidR="002B418B" w:rsidRDefault="002B418B" w:rsidP="002B418B">
      <w:pPr>
        <w:pStyle w:val="ListParagraph"/>
        <w:tabs>
          <w:tab w:val="left" w:pos="0"/>
          <w:tab w:val="left" w:pos="426"/>
        </w:tabs>
        <w:spacing w:before="0" w:beforeAutospacing="0" w:after="0" w:afterAutospacing="0"/>
        <w:ind w:left="0"/>
      </w:pPr>
    </w:p>
    <w:p w14:paraId="30DB9211" w14:textId="77777777" w:rsidR="00225217" w:rsidRPr="00FA5874" w:rsidRDefault="002B418B" w:rsidP="00FA5874">
      <w:pPr>
        <w:pStyle w:val="ListParagraph"/>
        <w:tabs>
          <w:tab w:val="left" w:pos="0"/>
          <w:tab w:val="left" w:pos="426"/>
        </w:tabs>
        <w:spacing w:before="0" w:beforeAutospacing="0" w:after="0" w:afterAutospacing="0"/>
        <w:ind w:left="0"/>
        <w:rPr>
          <w:color w:val="231F20"/>
          <w:shd w:val="clear" w:color="auto" w:fill="FFFFFF"/>
        </w:rPr>
      </w:pPr>
      <w:r w:rsidRPr="001D4858">
        <w:rPr>
          <w:color w:val="231F20"/>
        </w:rPr>
        <w:t>(14)</w:t>
      </w:r>
      <w:r w:rsidRPr="00FA5874">
        <w:rPr>
          <w:color w:val="231F20"/>
        </w:rPr>
        <w:t xml:space="preserve"> Za</w:t>
      </w:r>
      <w:r>
        <w:rPr>
          <w:color w:val="231F20"/>
        </w:rPr>
        <w:t xml:space="preserve"> postrojenja iz članka 16. stavka 2. ovoga Zakona i stavaka 12. i 13. ovoga članka, za koja</w:t>
      </w:r>
      <w:r w:rsidRPr="002B418B">
        <w:t xml:space="preserve"> </w:t>
      </w:r>
      <w:r>
        <w:t xml:space="preserve">se </w:t>
      </w:r>
      <w:r w:rsidRPr="001406F1">
        <w:t>ne provodi</w:t>
      </w:r>
      <w:r w:rsidRPr="002B418B">
        <w:t xml:space="preserve"> </w:t>
      </w:r>
      <w:r>
        <w:t>j</w:t>
      </w:r>
      <w:r w:rsidRPr="001406F1">
        <w:t>avni natječaj za dodjelu energetskog odobrenja</w:t>
      </w:r>
      <w:r w:rsidR="009932B0">
        <w:t xml:space="preserve">, </w:t>
      </w:r>
      <w:r w:rsidR="00FA5874">
        <w:t>zahtjev za izdavanj</w:t>
      </w:r>
      <w:r w:rsidR="009932B0">
        <w:t>e</w:t>
      </w:r>
      <w:r w:rsidR="00FA5874">
        <w:t>m</w:t>
      </w:r>
      <w:r w:rsidR="009932B0">
        <w:t xml:space="preserve"> ene</w:t>
      </w:r>
      <w:r w:rsidR="00FA5874">
        <w:t>rgetskog odobrenja, uz dostavu ostale dokumentacije,</w:t>
      </w:r>
      <w:r w:rsidR="00FA5874" w:rsidRPr="00FA5874">
        <w:t xml:space="preserve"> </w:t>
      </w:r>
      <w:r w:rsidR="00FA5874">
        <w:t>podnosi se Ministarstvu.</w:t>
      </w:r>
    </w:p>
    <w:p w14:paraId="727F6CDD" w14:textId="77777777" w:rsidR="00225217" w:rsidRDefault="00225217" w:rsidP="00225217">
      <w:pPr>
        <w:pStyle w:val="box462337"/>
        <w:shd w:val="clear" w:color="auto" w:fill="FFFFFF"/>
        <w:spacing w:before="0" w:beforeAutospacing="0" w:after="0" w:afterAutospacing="0"/>
        <w:jc w:val="both"/>
        <w:textAlignment w:val="baseline"/>
      </w:pPr>
    </w:p>
    <w:p w14:paraId="1D80608F" w14:textId="77777777" w:rsidR="00EA4D0B" w:rsidRDefault="00225217" w:rsidP="00225217">
      <w:pPr>
        <w:pStyle w:val="box462337"/>
        <w:shd w:val="clear" w:color="auto" w:fill="FFFFFF"/>
        <w:spacing w:before="0" w:beforeAutospacing="0" w:after="0" w:afterAutospacing="0"/>
        <w:jc w:val="both"/>
        <w:textAlignment w:val="baseline"/>
        <w:rPr>
          <w:color w:val="231F20"/>
          <w:shd w:val="clear" w:color="auto" w:fill="FFFFFF"/>
        </w:rPr>
      </w:pPr>
      <w:r>
        <w:rPr>
          <w:color w:val="231F20"/>
        </w:rPr>
        <w:t>(15</w:t>
      </w:r>
      <w:r w:rsidRPr="009A49D5">
        <w:rPr>
          <w:color w:val="231F20"/>
        </w:rPr>
        <w:t>)</w:t>
      </w:r>
      <w:r>
        <w:rPr>
          <w:color w:val="231F20"/>
        </w:rPr>
        <w:t xml:space="preserve"> Javni natječaj </w:t>
      </w:r>
      <w:r w:rsidRPr="001406F1">
        <w:rPr>
          <w:rFonts w:eastAsiaTheme="minorHAnsi"/>
        </w:rPr>
        <w:t>za dodjelu energetskog odobrenja</w:t>
      </w:r>
      <w:r>
        <w:rPr>
          <w:rFonts w:eastAsiaTheme="minorHAnsi"/>
        </w:rPr>
        <w:t xml:space="preserve"> može se provoditi za prostore koji su u prost</w:t>
      </w:r>
      <w:r w:rsidR="00BA45F7">
        <w:rPr>
          <w:rFonts w:eastAsiaTheme="minorHAnsi"/>
        </w:rPr>
        <w:t>orn</w:t>
      </w:r>
      <w:r>
        <w:rPr>
          <w:rFonts w:eastAsiaTheme="minorHAnsi"/>
        </w:rPr>
        <w:t xml:space="preserve">im planovima planirani za gradnju proizvodnih postrojenja o čemu će, prije pokretanja postupka odlučivanja iz stavka 19. ovoga članka, Ministarstvo ishoditi mišljenje od </w:t>
      </w:r>
      <w:r w:rsidR="00CD05EB">
        <w:rPr>
          <w:rFonts w:eastAsiaTheme="minorHAnsi"/>
        </w:rPr>
        <w:t>jedinice</w:t>
      </w:r>
      <w:r w:rsidR="00EA4D0B" w:rsidRPr="00EA4D0B">
        <w:rPr>
          <w:color w:val="231F20"/>
          <w:shd w:val="clear" w:color="auto" w:fill="FFFFFF"/>
        </w:rPr>
        <w:t xml:space="preserve"> </w:t>
      </w:r>
      <w:r w:rsidR="00EA4D0B">
        <w:rPr>
          <w:color w:val="231F20"/>
          <w:shd w:val="clear" w:color="auto" w:fill="FFFFFF"/>
        </w:rPr>
        <w:t>lokalne i područne (regionalne) samouprave</w:t>
      </w:r>
      <w:r w:rsidR="002B418B">
        <w:rPr>
          <w:rFonts w:eastAsiaTheme="minorHAnsi"/>
        </w:rPr>
        <w:t>.</w:t>
      </w:r>
    </w:p>
    <w:p w14:paraId="6105149B" w14:textId="77777777" w:rsidR="00225217" w:rsidRDefault="00225217" w:rsidP="00225217">
      <w:pPr>
        <w:pStyle w:val="box462337"/>
        <w:shd w:val="clear" w:color="auto" w:fill="FFFFFF"/>
        <w:spacing w:before="0" w:beforeAutospacing="0" w:after="0" w:afterAutospacing="0"/>
        <w:jc w:val="both"/>
        <w:textAlignment w:val="baseline"/>
      </w:pPr>
    </w:p>
    <w:p w14:paraId="1AF4632A" w14:textId="77777777" w:rsidR="00225217" w:rsidRPr="00AA36BF" w:rsidRDefault="00225217" w:rsidP="00225217">
      <w:pPr>
        <w:pStyle w:val="box462337"/>
        <w:shd w:val="clear" w:color="auto" w:fill="FFFFFF"/>
        <w:spacing w:before="0" w:beforeAutospacing="0" w:after="0" w:afterAutospacing="0"/>
        <w:jc w:val="both"/>
        <w:textAlignment w:val="baseline"/>
      </w:pPr>
      <w:r>
        <w:rPr>
          <w:color w:val="231F20"/>
        </w:rPr>
        <w:t>(16) Za proizvodna postrojenja za koje je zakonom kojim se uređuje tržište toplinske energije propisana obveza provođenja analize koristi i troškova, uz priloge iz stavka 10. ovoga članka prilaže se i analiza koristi i troškova izrađenu sukladno propisu kojim se uređuje izrada analize troškova i koristi.</w:t>
      </w:r>
    </w:p>
    <w:p w14:paraId="2C8D0878" w14:textId="77777777" w:rsidR="00225217" w:rsidRDefault="00225217" w:rsidP="00225217">
      <w:pPr>
        <w:pStyle w:val="box462337"/>
        <w:shd w:val="clear" w:color="auto" w:fill="FFFFFF"/>
        <w:spacing w:before="0" w:beforeAutospacing="0" w:after="0" w:afterAutospacing="0"/>
        <w:jc w:val="both"/>
        <w:textAlignment w:val="baseline"/>
      </w:pPr>
    </w:p>
    <w:p w14:paraId="398A9EA3" w14:textId="77777777" w:rsidR="00225217" w:rsidRDefault="00225217" w:rsidP="00225217">
      <w:pPr>
        <w:pStyle w:val="box462337"/>
        <w:shd w:val="clear" w:color="auto" w:fill="FFFFFF"/>
        <w:spacing w:before="0" w:beforeAutospacing="0" w:after="0" w:afterAutospacing="0"/>
        <w:jc w:val="both"/>
        <w:textAlignment w:val="baseline"/>
        <w:rPr>
          <w:color w:val="231F20"/>
        </w:rPr>
      </w:pPr>
      <w:r>
        <w:t xml:space="preserve">(17) </w:t>
      </w:r>
      <w:r>
        <w:rPr>
          <w:color w:val="231F20"/>
        </w:rPr>
        <w:t xml:space="preserve">U postupku odlučivanja iz stavka 18. ovoga članka Ministarstvo provjerava zahvaća li traženi obuhvat prostor iz iskaza interesa </w:t>
      </w:r>
      <w:r>
        <w:t xml:space="preserve">iz stavka 2. ovoga članka </w:t>
      </w:r>
      <w:r>
        <w:rPr>
          <w:color w:val="231F20"/>
        </w:rPr>
        <w:t>već odobreni obuhvat prostora nekog drugog iskaza interesa ili pos</w:t>
      </w:r>
      <w:r w:rsidR="008C4DF8">
        <w:rPr>
          <w:color w:val="231F20"/>
        </w:rPr>
        <w:t>tojećeg proizvodnog postrojenja, kao i mogućnost raspolaganja nekretninom.</w:t>
      </w:r>
    </w:p>
    <w:p w14:paraId="15F4B227" w14:textId="77777777" w:rsidR="00225217" w:rsidRPr="00196589" w:rsidRDefault="00225217" w:rsidP="00225217">
      <w:pPr>
        <w:pStyle w:val="box462337"/>
        <w:shd w:val="clear" w:color="auto" w:fill="FFFFFF"/>
        <w:spacing w:before="0" w:beforeAutospacing="0" w:after="0" w:afterAutospacing="0"/>
        <w:jc w:val="both"/>
        <w:textAlignment w:val="baseline"/>
        <w:rPr>
          <w:color w:val="231F20"/>
        </w:rPr>
      </w:pPr>
    </w:p>
    <w:p w14:paraId="67633AF6" w14:textId="77777777" w:rsidR="00225217" w:rsidRDefault="00225217" w:rsidP="00225217">
      <w:pPr>
        <w:pStyle w:val="box462337"/>
        <w:shd w:val="clear" w:color="auto" w:fill="FFFFFF"/>
        <w:spacing w:before="0" w:beforeAutospacing="0" w:after="0" w:afterAutospacing="0"/>
        <w:jc w:val="both"/>
        <w:textAlignment w:val="baseline"/>
        <w:rPr>
          <w:color w:val="231F20"/>
        </w:rPr>
      </w:pPr>
      <w:r w:rsidRPr="000D289D">
        <w:t>(1</w:t>
      </w:r>
      <w:r>
        <w:t>8</w:t>
      </w:r>
      <w:r w:rsidRPr="000D289D">
        <w:t>)</w:t>
      </w:r>
      <w:r>
        <w:t xml:space="preserve"> </w:t>
      </w:r>
      <w:r>
        <w:rPr>
          <w:color w:val="231F20"/>
        </w:rPr>
        <w:t>U slučaju da iskaz interesa iz stavka 2. ovoga članka zahvaća već odobreni prostor razvoja projekta drugog nositelja projekta i/ili izgrađenog postrojenja taj se prostor može odobriti ukoliko postoje mogućnosti u okviru prostornih i tehno-ekonomskih kriterija</w:t>
      </w:r>
      <w:r w:rsidR="00753F0B">
        <w:rPr>
          <w:color w:val="231F20"/>
        </w:rPr>
        <w:t>,</w:t>
      </w:r>
      <w:r>
        <w:rPr>
          <w:color w:val="231F20"/>
        </w:rPr>
        <w:t xml:space="preserve"> te uz suglasnost nositelja projekta i/ili povlaštenog proizvođača</w:t>
      </w:r>
      <w:r w:rsidR="00753F0B">
        <w:rPr>
          <w:color w:val="231F20"/>
        </w:rPr>
        <w:t xml:space="preserve"> električne energije određenog sukladno propisu kojim se uređuje područje obnovljivih izvora energije</w:t>
      </w:r>
      <w:r>
        <w:rPr>
          <w:color w:val="231F20"/>
        </w:rPr>
        <w:t>.</w:t>
      </w:r>
    </w:p>
    <w:p w14:paraId="64D9E36E" w14:textId="77777777" w:rsidR="00225217" w:rsidRDefault="00225217" w:rsidP="00225217">
      <w:pPr>
        <w:pStyle w:val="Podstavak"/>
        <w:numPr>
          <w:ilvl w:val="0"/>
          <w:numId w:val="0"/>
        </w:numPr>
        <w:spacing w:before="0" w:after="0"/>
      </w:pPr>
    </w:p>
    <w:p w14:paraId="15F6DAAA" w14:textId="77777777" w:rsidR="00225217" w:rsidRDefault="00225217" w:rsidP="00225217">
      <w:pPr>
        <w:pStyle w:val="Podstavak"/>
        <w:numPr>
          <w:ilvl w:val="0"/>
          <w:numId w:val="0"/>
        </w:numPr>
        <w:spacing w:before="0" w:after="0"/>
      </w:pPr>
      <w:r>
        <w:t>(19) Ministarstvo će u roku od 9</w:t>
      </w:r>
      <w:r w:rsidRPr="00162A67">
        <w:t xml:space="preserve">0 dana od dostave iskaza interesa </w:t>
      </w:r>
      <w:r>
        <w:t>iz stavka 2. ovoga članka</w:t>
      </w:r>
      <w:r w:rsidRPr="00162A67">
        <w:t xml:space="preserve"> razmotriti opravdanost pokretanja</w:t>
      </w:r>
      <w:r>
        <w:t xml:space="preserve"> javnog</w:t>
      </w:r>
      <w:r w:rsidRPr="00162A67">
        <w:t xml:space="preserve"> </w:t>
      </w:r>
      <w:r>
        <w:t>natječaja</w:t>
      </w:r>
      <w:r w:rsidRPr="00265C23">
        <w:t xml:space="preserve"> za dodjelu energetskog odobrenja </w:t>
      </w:r>
      <w:r>
        <w:t>za traženo proizvodno postrojenje na određenoj lokaciji, te ako utvrdi da je opravdano, donosi</w:t>
      </w:r>
      <w:r w:rsidRPr="009506B4">
        <w:t xml:space="preserve"> </w:t>
      </w:r>
      <w:r>
        <w:t>odluku o provođenju javnog natječaja za</w:t>
      </w:r>
      <w:r w:rsidRPr="00411C64">
        <w:t xml:space="preserve"> izdavan</w:t>
      </w:r>
      <w:r>
        <w:t>je</w:t>
      </w:r>
      <w:r w:rsidRPr="00411C64">
        <w:t xml:space="preserve"> energetskog odobrenja</w:t>
      </w:r>
      <w:r>
        <w:t>.</w:t>
      </w:r>
    </w:p>
    <w:p w14:paraId="3A2F6E38" w14:textId="77777777" w:rsidR="00225217" w:rsidRDefault="00225217" w:rsidP="00225217">
      <w:pPr>
        <w:pStyle w:val="Podstavak"/>
        <w:numPr>
          <w:ilvl w:val="0"/>
          <w:numId w:val="0"/>
        </w:numPr>
        <w:spacing w:before="0" w:after="0"/>
      </w:pPr>
    </w:p>
    <w:p w14:paraId="48A4389A" w14:textId="77777777" w:rsidR="00225217" w:rsidRDefault="00225217" w:rsidP="00225217">
      <w:pPr>
        <w:pStyle w:val="Podstavak"/>
        <w:numPr>
          <w:ilvl w:val="0"/>
          <w:numId w:val="0"/>
        </w:numPr>
        <w:spacing w:before="0" w:after="0"/>
        <w:rPr>
          <w:rFonts w:eastAsiaTheme="minorHAnsi"/>
        </w:rPr>
      </w:pPr>
      <w:r>
        <w:t xml:space="preserve">(20) </w:t>
      </w:r>
      <w:r w:rsidRPr="00162A67">
        <w:rPr>
          <w:rFonts w:eastAsiaTheme="minorHAnsi"/>
        </w:rPr>
        <w:t>Odluk</w:t>
      </w:r>
      <w:r>
        <w:rPr>
          <w:rFonts w:eastAsiaTheme="minorHAnsi"/>
        </w:rPr>
        <w:t>a</w:t>
      </w:r>
      <w:r w:rsidRPr="00162A67">
        <w:rPr>
          <w:rFonts w:eastAsiaTheme="minorHAnsi"/>
        </w:rPr>
        <w:t xml:space="preserve"> o provođenju </w:t>
      </w:r>
      <w:r>
        <w:rPr>
          <w:rFonts w:eastAsiaTheme="minorHAnsi"/>
        </w:rPr>
        <w:t xml:space="preserve">javnog </w:t>
      </w:r>
      <w:r w:rsidRPr="00162A67">
        <w:rPr>
          <w:rFonts w:eastAsiaTheme="minorHAnsi"/>
        </w:rPr>
        <w:t>natječaja za izdavanje energetskog odobrenja sadrži tekst javnog poziva</w:t>
      </w:r>
      <w:r>
        <w:rPr>
          <w:rFonts w:eastAsiaTheme="minorHAnsi"/>
        </w:rPr>
        <w:t xml:space="preserve"> za dostavu ponuda koji</w:t>
      </w:r>
      <w:r w:rsidRPr="00162A67">
        <w:rPr>
          <w:rFonts w:eastAsiaTheme="minorHAnsi"/>
        </w:rPr>
        <w:t xml:space="preserve"> se objavljuje na </w:t>
      </w:r>
      <w:r>
        <w:rPr>
          <w:rFonts w:eastAsiaTheme="minorHAnsi"/>
        </w:rPr>
        <w:t>internetskim</w:t>
      </w:r>
      <w:r w:rsidRPr="00162A67">
        <w:rPr>
          <w:rFonts w:eastAsiaTheme="minorHAnsi"/>
        </w:rPr>
        <w:t xml:space="preserve"> stranicama Ministarstva. </w:t>
      </w:r>
    </w:p>
    <w:p w14:paraId="5F1C591D" w14:textId="77777777" w:rsidR="00225217" w:rsidRDefault="00225217" w:rsidP="00225217">
      <w:pPr>
        <w:pStyle w:val="Podstavak"/>
        <w:numPr>
          <w:ilvl w:val="0"/>
          <w:numId w:val="0"/>
        </w:numPr>
        <w:spacing w:before="0" w:after="0"/>
        <w:rPr>
          <w:rFonts w:eastAsiaTheme="minorHAnsi"/>
        </w:rPr>
      </w:pPr>
    </w:p>
    <w:p w14:paraId="5D93A053" w14:textId="77777777" w:rsidR="00225217" w:rsidRPr="00090AE5" w:rsidRDefault="00225217" w:rsidP="00225217">
      <w:pPr>
        <w:pStyle w:val="Podstavak"/>
        <w:numPr>
          <w:ilvl w:val="0"/>
          <w:numId w:val="0"/>
        </w:numPr>
        <w:spacing w:before="0" w:after="0"/>
      </w:pPr>
      <w:r>
        <w:rPr>
          <w:rFonts w:eastAsiaTheme="minorHAnsi"/>
        </w:rPr>
        <w:t xml:space="preserve">(21) </w:t>
      </w:r>
      <w:r w:rsidRPr="00162A67">
        <w:rPr>
          <w:rFonts w:eastAsiaTheme="minorHAnsi"/>
        </w:rPr>
        <w:t xml:space="preserve">Kriteriji za odabir najpovoljnije ponude </w:t>
      </w:r>
      <w:r>
        <w:rPr>
          <w:rFonts w:eastAsiaTheme="minorHAnsi"/>
        </w:rPr>
        <w:t>određeni</w:t>
      </w:r>
      <w:r w:rsidRPr="00162A67">
        <w:rPr>
          <w:rFonts w:eastAsiaTheme="minorHAnsi"/>
        </w:rPr>
        <w:t xml:space="preserve"> u javnom pozivu</w:t>
      </w:r>
      <w:r>
        <w:rPr>
          <w:rFonts w:eastAsiaTheme="minorHAnsi"/>
        </w:rPr>
        <w:t xml:space="preserve"> iz stavka 15. ovoga članka, između ostalih, uključuju da</w:t>
      </w:r>
      <w:r w:rsidRPr="00162A67">
        <w:rPr>
          <w:rFonts w:eastAsiaTheme="minorHAnsi"/>
        </w:rPr>
        <w:t xml:space="preserve"> ponder ponuđen</w:t>
      </w:r>
      <w:r>
        <w:rPr>
          <w:rFonts w:eastAsiaTheme="minorHAnsi"/>
        </w:rPr>
        <w:t>e</w:t>
      </w:r>
      <w:r w:rsidRPr="00162A67">
        <w:rPr>
          <w:rFonts w:eastAsiaTheme="minorHAnsi"/>
        </w:rPr>
        <w:t xml:space="preserve"> cijen</w:t>
      </w:r>
      <w:r>
        <w:rPr>
          <w:rFonts w:eastAsiaTheme="minorHAnsi"/>
        </w:rPr>
        <w:t xml:space="preserve">e za energetsko odobrenje </w:t>
      </w:r>
      <w:r w:rsidRPr="00162A67">
        <w:rPr>
          <w:rFonts w:eastAsiaTheme="minorHAnsi"/>
        </w:rPr>
        <w:t>nosi</w:t>
      </w:r>
      <w:r w:rsidR="00145D7A">
        <w:rPr>
          <w:rFonts w:eastAsiaTheme="minorHAnsi"/>
        </w:rPr>
        <w:t xml:space="preserve"> </w:t>
      </w:r>
      <w:r>
        <w:rPr>
          <w:rFonts w:eastAsiaTheme="minorHAnsi"/>
        </w:rPr>
        <w:t xml:space="preserve">40 </w:t>
      </w:r>
      <w:r w:rsidRPr="00162A67">
        <w:rPr>
          <w:rFonts w:eastAsiaTheme="minorHAnsi"/>
        </w:rPr>
        <w:t>% bodova, ponder za konkurentnost</w:t>
      </w:r>
      <w:r>
        <w:rPr>
          <w:rFonts w:eastAsiaTheme="minorHAnsi"/>
        </w:rPr>
        <w:t xml:space="preserve"> proizvodnog</w:t>
      </w:r>
      <w:r w:rsidRPr="00162A67">
        <w:rPr>
          <w:rFonts w:eastAsiaTheme="minorHAnsi"/>
        </w:rPr>
        <w:t xml:space="preserve"> postrojenja</w:t>
      </w:r>
      <w:r>
        <w:rPr>
          <w:rFonts w:eastAsiaTheme="minorHAnsi"/>
        </w:rPr>
        <w:t xml:space="preserve"> nosi </w:t>
      </w:r>
      <w:r>
        <w:rPr>
          <w:rFonts w:eastAsiaTheme="minorHAnsi"/>
        </w:rPr>
        <w:lastRenderedPageBreak/>
        <w:t xml:space="preserve">10 % bodova, ponder za </w:t>
      </w:r>
      <w:r w:rsidRPr="00F355D6">
        <w:rPr>
          <w:rFonts w:eastAsiaTheme="minorHAnsi"/>
        </w:rPr>
        <w:t>visinu naknade jedinici lokalne samouprave i/ili mogućnost sudjelovanja i/ili udjela u projektu jedinice lokalne samouprave</w:t>
      </w:r>
      <w:r>
        <w:rPr>
          <w:rFonts w:eastAsiaTheme="minorHAnsi"/>
        </w:rPr>
        <w:t xml:space="preserve"> nosi 15 % bodova i ponder za </w:t>
      </w:r>
      <w:r w:rsidRPr="00162A67">
        <w:rPr>
          <w:rFonts w:eastAsiaTheme="minorHAnsi"/>
        </w:rPr>
        <w:t>energetsku učinkovitost</w:t>
      </w:r>
      <w:r>
        <w:rPr>
          <w:rFonts w:eastAsiaTheme="minorHAnsi"/>
        </w:rPr>
        <w:t xml:space="preserve"> koji nosi 20 % bodova te kriterij roka izgradnje proizvodnog postrojenja koji nosi 15 % bodova.</w:t>
      </w:r>
    </w:p>
    <w:p w14:paraId="037A747C" w14:textId="77777777" w:rsidR="00225217" w:rsidRDefault="00225217" w:rsidP="00225217">
      <w:pPr>
        <w:pStyle w:val="box462337"/>
        <w:shd w:val="clear" w:color="auto" w:fill="FFFFFF"/>
        <w:spacing w:before="0" w:beforeAutospacing="0" w:after="0" w:afterAutospacing="0"/>
        <w:jc w:val="both"/>
        <w:textAlignment w:val="baseline"/>
        <w:rPr>
          <w:color w:val="231F20"/>
        </w:rPr>
      </w:pPr>
    </w:p>
    <w:p w14:paraId="0BD374D8" w14:textId="77777777" w:rsidR="00225217" w:rsidRDefault="00225217" w:rsidP="00225217">
      <w:pPr>
        <w:pStyle w:val="box462337"/>
        <w:shd w:val="clear" w:color="auto" w:fill="FFFFFF"/>
        <w:spacing w:before="0" w:beforeAutospacing="0" w:after="0" w:afterAutospacing="0"/>
        <w:jc w:val="both"/>
        <w:textAlignment w:val="baseline"/>
        <w:rPr>
          <w:rFonts w:eastAsiaTheme="minorHAnsi"/>
        </w:rPr>
      </w:pPr>
      <w:r>
        <w:rPr>
          <w:color w:val="231F20"/>
        </w:rPr>
        <w:t>(22) Za proizvodna postrojenja manja od 500 kW, k</w:t>
      </w:r>
      <w:r>
        <w:rPr>
          <w:rFonts w:eastAsiaTheme="minorHAnsi"/>
        </w:rPr>
        <w:t>riterij</w:t>
      </w:r>
      <w:r w:rsidRPr="00162A67">
        <w:rPr>
          <w:rFonts w:eastAsiaTheme="minorHAnsi"/>
        </w:rPr>
        <w:t xml:space="preserve"> za odabir najpovoljnije ponude </w:t>
      </w:r>
      <w:r>
        <w:rPr>
          <w:rFonts w:eastAsiaTheme="minorHAnsi"/>
        </w:rPr>
        <w:t>određen</w:t>
      </w:r>
      <w:r w:rsidRPr="00162A67">
        <w:rPr>
          <w:rFonts w:eastAsiaTheme="minorHAnsi"/>
        </w:rPr>
        <w:t xml:space="preserve"> u javnom pozivu</w:t>
      </w:r>
      <w:r>
        <w:rPr>
          <w:rFonts w:eastAsiaTheme="minorHAnsi"/>
        </w:rPr>
        <w:t xml:space="preserve"> za izdavanje energetskog odobrenja, uzima se kriterij najpovoljnije cijene za energetsko odobrenje, uz najbolje </w:t>
      </w:r>
      <w:r w:rsidR="00433146">
        <w:rPr>
          <w:rFonts w:eastAsiaTheme="minorHAnsi"/>
        </w:rPr>
        <w:t>raspoložive</w:t>
      </w:r>
      <w:r>
        <w:rPr>
          <w:rFonts w:eastAsiaTheme="minorHAnsi"/>
        </w:rPr>
        <w:t xml:space="preserve"> tehnologije.</w:t>
      </w:r>
    </w:p>
    <w:p w14:paraId="4A3633FF" w14:textId="77777777" w:rsidR="00225217" w:rsidRDefault="00225217" w:rsidP="00225217">
      <w:pPr>
        <w:pStyle w:val="box462337"/>
        <w:shd w:val="clear" w:color="auto" w:fill="FFFFFF"/>
        <w:spacing w:before="0" w:beforeAutospacing="0" w:after="0" w:afterAutospacing="0"/>
        <w:jc w:val="both"/>
        <w:textAlignment w:val="baseline"/>
      </w:pPr>
    </w:p>
    <w:p w14:paraId="1C7599F3" w14:textId="77777777" w:rsidR="00225217" w:rsidRDefault="00225217" w:rsidP="00225217">
      <w:pPr>
        <w:pStyle w:val="box462337"/>
        <w:shd w:val="clear" w:color="auto" w:fill="FFFFFF"/>
        <w:spacing w:before="0" w:beforeAutospacing="0" w:after="0" w:afterAutospacing="0"/>
        <w:jc w:val="both"/>
        <w:textAlignment w:val="baseline"/>
      </w:pPr>
      <w:r>
        <w:t xml:space="preserve">(23) Na temelju odluke o odabiru najpovoljnije ponude, </w:t>
      </w:r>
      <w:r w:rsidR="00D30037">
        <w:rPr>
          <w:rFonts w:ascii="Minion Pro" w:hAnsi="Minion Pro"/>
          <w:color w:val="000000"/>
        </w:rPr>
        <w:t xml:space="preserve">koja se </w:t>
      </w:r>
      <w:r w:rsidR="00D30037" w:rsidRPr="00D30037">
        <w:t>javno objavljuje na internetskim stranicama Ministarstva</w:t>
      </w:r>
      <w:r w:rsidR="00D30037">
        <w:t xml:space="preserve">, </w:t>
      </w:r>
      <w:r>
        <w:t xml:space="preserve">Ministarstvo izdaje energetsko odobrenje, koje </w:t>
      </w:r>
      <w:r w:rsidRPr="00162A67">
        <w:t xml:space="preserve">ne jamči njegovom nositelju da će moći izgraditi </w:t>
      </w:r>
      <w:r>
        <w:t xml:space="preserve">proizvodno </w:t>
      </w:r>
      <w:r w:rsidRPr="00162A67">
        <w:t>postrojenje, nema pravnih učinaka na vlasništvo i druga stvarna prava na prostoru (nekretnini) koji je odobren i ne predstavlja pravnu osnov</w:t>
      </w:r>
      <w:r>
        <w:t>u za ulazak u posjed nekretnine, ali se smatra dokazom pravnog interesa u svrhu ishođenja akata potrebnih za izgradnju objekata za proizvodnju električne energije ili postrojenja za skladištenje energije.</w:t>
      </w:r>
    </w:p>
    <w:p w14:paraId="669FD0B9" w14:textId="77777777" w:rsidR="00225217" w:rsidRDefault="00225217" w:rsidP="00225217">
      <w:pPr>
        <w:spacing w:before="0" w:beforeAutospacing="0" w:after="0" w:afterAutospacing="0"/>
      </w:pPr>
    </w:p>
    <w:p w14:paraId="1C17340F" w14:textId="77777777" w:rsidR="00225217" w:rsidRPr="00162A67" w:rsidRDefault="00225217" w:rsidP="00225217">
      <w:pPr>
        <w:spacing w:before="0" w:beforeAutospacing="0" w:after="0" w:afterAutospacing="0"/>
      </w:pPr>
      <w:r>
        <w:t xml:space="preserve">(24) </w:t>
      </w:r>
      <w:r w:rsidRPr="003F3002">
        <w:t xml:space="preserve">Pravnoj ili fizičkoj osobi, čija je ponuda ocijenjena najpovoljnijom Ministarstvo izdaje energetsko odobrenje čime se stječe status nositelja projekta </w:t>
      </w:r>
      <w:r w:rsidRPr="00166CF3">
        <w:t>i</w:t>
      </w:r>
      <w:r>
        <w:t xml:space="preserve"> upisuje se</w:t>
      </w:r>
      <w:r w:rsidRPr="00162A67">
        <w:t xml:space="preserve"> u </w:t>
      </w:r>
      <w:r>
        <w:rPr>
          <w:color w:val="231F20"/>
          <w:shd w:val="clear" w:color="auto" w:fill="FFFFFF"/>
        </w:rPr>
        <w:t xml:space="preserve">Registar obnovljivih izvora energije i </w:t>
      </w:r>
      <w:proofErr w:type="spellStart"/>
      <w:r>
        <w:rPr>
          <w:color w:val="231F20"/>
          <w:shd w:val="clear" w:color="auto" w:fill="FFFFFF"/>
        </w:rPr>
        <w:t>kogeneracije</w:t>
      </w:r>
      <w:proofErr w:type="spellEnd"/>
      <w:r>
        <w:rPr>
          <w:color w:val="231F20"/>
          <w:shd w:val="clear" w:color="auto" w:fill="FFFFFF"/>
        </w:rPr>
        <w:t xml:space="preserve"> te povlaštenih proizvođača, ako se radi o proizvodnom postrojenju za proizvodnju električne energije iz obnovljivih izvora energije</w:t>
      </w:r>
      <w:r w:rsidRPr="00162A67">
        <w:t xml:space="preserve">. </w:t>
      </w:r>
    </w:p>
    <w:p w14:paraId="4134D7AD" w14:textId="77777777" w:rsidR="00225217" w:rsidRDefault="00225217" w:rsidP="00225217">
      <w:pPr>
        <w:autoSpaceDE w:val="0"/>
        <w:autoSpaceDN w:val="0"/>
        <w:adjustRightInd w:val="0"/>
        <w:spacing w:before="0" w:beforeAutospacing="0" w:after="0" w:afterAutospacing="0"/>
        <w:rPr>
          <w:lang w:eastAsia="en-US"/>
        </w:rPr>
      </w:pPr>
    </w:p>
    <w:p w14:paraId="2342D27A" w14:textId="77777777" w:rsidR="00225217" w:rsidRDefault="00225217" w:rsidP="00225217">
      <w:pPr>
        <w:autoSpaceDE w:val="0"/>
        <w:autoSpaceDN w:val="0"/>
        <w:adjustRightInd w:val="0"/>
        <w:spacing w:before="0" w:beforeAutospacing="0" w:after="0" w:afterAutospacing="0"/>
        <w:rPr>
          <w:lang w:eastAsia="en-US"/>
        </w:rPr>
      </w:pPr>
      <w:r>
        <w:rPr>
          <w:lang w:eastAsia="en-US"/>
        </w:rPr>
        <w:t xml:space="preserve">(25) Nositelj projekta, po izvršnosti </w:t>
      </w:r>
      <w:r w:rsidRPr="00D9328F">
        <w:rPr>
          <w:lang w:eastAsia="en-US"/>
        </w:rPr>
        <w:t>energetskog odobrenja</w:t>
      </w:r>
      <w:r>
        <w:rPr>
          <w:lang w:eastAsia="en-US"/>
        </w:rPr>
        <w:t xml:space="preserve"> i sklopljenog ugovora o priključenju</w:t>
      </w:r>
      <w:r w:rsidR="00CD0462">
        <w:rPr>
          <w:lang w:eastAsia="en-US"/>
        </w:rPr>
        <w:t xml:space="preserve"> s operatorom sustava podnosi</w:t>
      </w:r>
      <w:r w:rsidRPr="00D9328F">
        <w:rPr>
          <w:lang w:eastAsia="en-US"/>
        </w:rPr>
        <w:t xml:space="preserve"> zahtjev za </w:t>
      </w:r>
      <w:r w:rsidR="00753F0B">
        <w:rPr>
          <w:lang w:eastAsia="en-US"/>
        </w:rPr>
        <w:t>izdavanjem lokacijske</w:t>
      </w:r>
      <w:r w:rsidRPr="00D9328F">
        <w:rPr>
          <w:lang w:eastAsia="en-US"/>
        </w:rPr>
        <w:t xml:space="preserve"> </w:t>
      </w:r>
      <w:r>
        <w:rPr>
          <w:lang w:eastAsia="en-US"/>
        </w:rPr>
        <w:t>il</w:t>
      </w:r>
      <w:r w:rsidRPr="00D9328F">
        <w:rPr>
          <w:lang w:eastAsia="en-US"/>
        </w:rPr>
        <w:t xml:space="preserve">i </w:t>
      </w:r>
      <w:r>
        <w:rPr>
          <w:lang w:eastAsia="en-US"/>
        </w:rPr>
        <w:t>građev</w:t>
      </w:r>
      <w:r w:rsidR="00753F0B">
        <w:rPr>
          <w:lang w:eastAsia="en-US"/>
        </w:rPr>
        <w:t>inske</w:t>
      </w:r>
      <w:r w:rsidRPr="00D9328F">
        <w:rPr>
          <w:lang w:eastAsia="en-US"/>
        </w:rPr>
        <w:t xml:space="preserve"> </w:t>
      </w:r>
      <w:r w:rsidR="00753F0B">
        <w:rPr>
          <w:lang w:eastAsia="en-US"/>
        </w:rPr>
        <w:t>dozvole</w:t>
      </w:r>
      <w:r>
        <w:rPr>
          <w:lang w:eastAsia="en-US"/>
        </w:rPr>
        <w:t xml:space="preserve"> kod nadležnog tijela</w:t>
      </w:r>
      <w:r w:rsidR="00CD0462">
        <w:rPr>
          <w:lang w:eastAsia="en-US"/>
        </w:rPr>
        <w:t xml:space="preserve">, a po pravomoćnosti i izvršnosti lokacijske ili građevinske dozvole osniva pravo služnosti, odnosno građenja na nekretninama u vlasništvu Republike Hrvatske, odnosno na nekretninama u vlasništvu </w:t>
      </w:r>
      <w:r w:rsidR="00CD0462">
        <w:t>jedinica</w:t>
      </w:r>
      <w:r w:rsidR="00CD0462" w:rsidRPr="00EA4D0B">
        <w:rPr>
          <w:color w:val="231F20"/>
          <w:shd w:val="clear" w:color="auto" w:fill="FFFFFF"/>
        </w:rPr>
        <w:t xml:space="preserve"> </w:t>
      </w:r>
      <w:r w:rsidR="00CD0462">
        <w:rPr>
          <w:color w:val="231F20"/>
          <w:shd w:val="clear" w:color="auto" w:fill="FFFFFF"/>
        </w:rPr>
        <w:t>lokalne i područne (regionalne) samouprave</w:t>
      </w:r>
      <w:r>
        <w:rPr>
          <w:lang w:eastAsia="en-US"/>
        </w:rPr>
        <w:t>.</w:t>
      </w:r>
    </w:p>
    <w:p w14:paraId="559168DD" w14:textId="77777777" w:rsidR="00225217" w:rsidRDefault="00225217" w:rsidP="00225217">
      <w:pPr>
        <w:spacing w:before="0" w:beforeAutospacing="0" w:after="0" w:afterAutospacing="0"/>
      </w:pPr>
    </w:p>
    <w:p w14:paraId="4670B842" w14:textId="77777777" w:rsidR="00225217" w:rsidRDefault="00225217" w:rsidP="00225217">
      <w:pPr>
        <w:spacing w:before="0" w:beforeAutospacing="0" w:after="0" w:afterAutospacing="0"/>
      </w:pPr>
      <w:r>
        <w:t>(26</w:t>
      </w:r>
      <w:r w:rsidRPr="00162A67">
        <w:t xml:space="preserve">) </w:t>
      </w:r>
      <w:r>
        <w:t>Energetsko odobrenje izdaje se maksimalno na rok od pet godina od dana</w:t>
      </w:r>
      <w:r w:rsidRPr="00162A67">
        <w:t xml:space="preserve"> </w:t>
      </w:r>
      <w:r>
        <w:t xml:space="preserve">njegove </w:t>
      </w:r>
      <w:r w:rsidRPr="00196589">
        <w:t>izvršnosti i</w:t>
      </w:r>
      <w:r>
        <w:t xml:space="preserve"> </w:t>
      </w:r>
      <w:r w:rsidRPr="00171059">
        <w:t>ne može se produljiti nositelju projekta.</w:t>
      </w:r>
      <w:r>
        <w:t xml:space="preserve"> </w:t>
      </w:r>
    </w:p>
    <w:p w14:paraId="6D598AE0" w14:textId="77777777" w:rsidR="00A1003D" w:rsidRDefault="00A1003D" w:rsidP="00225217">
      <w:pPr>
        <w:spacing w:before="0" w:beforeAutospacing="0" w:after="0" w:afterAutospacing="0"/>
      </w:pPr>
    </w:p>
    <w:p w14:paraId="1F31977B" w14:textId="77777777" w:rsidR="00EA4D0B" w:rsidRPr="00171059" w:rsidRDefault="00753F0B" w:rsidP="00EA4D0B">
      <w:pPr>
        <w:spacing w:before="0" w:beforeAutospacing="0" w:after="0" w:afterAutospacing="0"/>
      </w:pPr>
      <w:r w:rsidRPr="00FA5874">
        <w:t>(27) Iznimno od stavka 26. ovoga članka energetsko odobrenje</w:t>
      </w:r>
      <w:r w:rsidR="00EA4D0B" w:rsidRPr="00FA5874">
        <w:t xml:space="preserve"> za</w:t>
      </w:r>
      <w:r w:rsidRPr="00FA5874">
        <w:t xml:space="preserve"> </w:t>
      </w:r>
      <w:r w:rsidRPr="00FA5874">
        <w:rPr>
          <w:color w:val="231F20"/>
        </w:rPr>
        <w:t xml:space="preserve">postrojenja hidroelektrana </w:t>
      </w:r>
      <w:r w:rsidR="00EA4D0B">
        <w:rPr>
          <w:color w:val="231F20"/>
        </w:rPr>
        <w:t>instalirane snage veće od 10 MW</w:t>
      </w:r>
      <w:r w:rsidR="00FA5874">
        <w:rPr>
          <w:color w:val="231F20"/>
        </w:rPr>
        <w:t>,</w:t>
      </w:r>
      <w:r w:rsidR="00EA4D0B">
        <w:rPr>
          <w:color w:val="231F20"/>
        </w:rPr>
        <w:t xml:space="preserve"> </w:t>
      </w:r>
      <w:r>
        <w:t>izdaje se maksimalno na rok od sedam godina od dana</w:t>
      </w:r>
      <w:r w:rsidRPr="00162A67">
        <w:t xml:space="preserve"> </w:t>
      </w:r>
      <w:r>
        <w:t xml:space="preserve">njegove </w:t>
      </w:r>
      <w:r w:rsidRPr="00196589">
        <w:t>izvršnosti</w:t>
      </w:r>
      <w:r w:rsidRPr="00171059">
        <w:t>.</w:t>
      </w:r>
      <w:r>
        <w:t xml:space="preserve"> </w:t>
      </w:r>
      <w:r w:rsidR="00EA4D0B" w:rsidRPr="00171059">
        <w:t xml:space="preserve">Nositelj projekta </w:t>
      </w:r>
      <w:r w:rsidR="00546722">
        <w:t>za takvo postro</w:t>
      </w:r>
      <w:r w:rsidR="00EA4D0B">
        <w:t>j</w:t>
      </w:r>
      <w:r w:rsidR="00546722">
        <w:t>e</w:t>
      </w:r>
      <w:r w:rsidR="00EA4D0B">
        <w:t xml:space="preserve">nje </w:t>
      </w:r>
      <w:r w:rsidR="00EA4D0B" w:rsidRPr="00171059">
        <w:t xml:space="preserve">dužan je u roku od najdulje </w:t>
      </w:r>
      <w:r w:rsidR="00EA4D0B">
        <w:t>deset</w:t>
      </w:r>
      <w:r w:rsidR="00EA4D0B" w:rsidRPr="00171059">
        <w:t xml:space="preserve"> godina od dana izvršnosti energetskog odobrenja izgraditi proizvodno </w:t>
      </w:r>
      <w:r w:rsidR="00EA4D0B" w:rsidRPr="00196589">
        <w:t>postrojenje</w:t>
      </w:r>
      <w:r w:rsidR="00EA4D0B" w:rsidRPr="00171059">
        <w:t xml:space="preserve"> i ishoditi uporabnu dozvolu.</w:t>
      </w:r>
    </w:p>
    <w:p w14:paraId="4C8D16EF" w14:textId="77777777" w:rsidR="00225217" w:rsidRDefault="00225217" w:rsidP="00225217">
      <w:pPr>
        <w:spacing w:before="0" w:beforeAutospacing="0" w:after="0" w:afterAutospacing="0"/>
      </w:pPr>
    </w:p>
    <w:p w14:paraId="5BB5B314" w14:textId="77777777" w:rsidR="00225217" w:rsidRPr="00171059" w:rsidRDefault="00225217" w:rsidP="00225217">
      <w:pPr>
        <w:spacing w:before="0" w:beforeAutospacing="0" w:after="0" w:afterAutospacing="0"/>
      </w:pPr>
      <w:r w:rsidRPr="00171059">
        <w:t>(</w:t>
      </w:r>
      <w:r w:rsidR="00FA5874">
        <w:t>28</w:t>
      </w:r>
      <w:r w:rsidRPr="00171059">
        <w:t xml:space="preserve">) Energetsko odobrenje će se ukinuti ako nositelj projekta, u roku od tri godine od dana izvršnosti energetskog odobrenja, ne ishodi </w:t>
      </w:r>
      <w:r>
        <w:t>lokacijsku</w:t>
      </w:r>
      <w:r w:rsidRPr="00171059">
        <w:t xml:space="preserve"> dozvolu ili drugi akt na temelju kojeg se može graditi, o čemu je, u navedenom roku dužan Ministarstvu dostaviti dokaz.  </w:t>
      </w:r>
    </w:p>
    <w:p w14:paraId="64A3E174" w14:textId="77777777" w:rsidR="00225217" w:rsidRDefault="00225217" w:rsidP="00225217">
      <w:pPr>
        <w:spacing w:before="0" w:beforeAutospacing="0" w:after="0" w:afterAutospacing="0"/>
      </w:pPr>
    </w:p>
    <w:p w14:paraId="7E0CFB26" w14:textId="77777777" w:rsidR="00225217" w:rsidRPr="00171059" w:rsidRDefault="00225217" w:rsidP="00225217">
      <w:pPr>
        <w:spacing w:before="0" w:beforeAutospacing="0" w:after="0" w:afterAutospacing="0"/>
      </w:pPr>
      <w:r w:rsidRPr="00171059">
        <w:lastRenderedPageBreak/>
        <w:t>(</w:t>
      </w:r>
      <w:r w:rsidR="00FA5874">
        <w:t>29</w:t>
      </w:r>
      <w:r w:rsidRPr="00171059">
        <w:t xml:space="preserve">) Nositelj projekta dužan je u roku od najdulje sedam godina od dana izvršnosti energetskog odobrenja izgraditi proizvodno </w:t>
      </w:r>
      <w:r w:rsidRPr="00196589">
        <w:t>postrojenje</w:t>
      </w:r>
      <w:r w:rsidRPr="00171059">
        <w:t xml:space="preserve"> i ishoditi uporabnu dozvolu.</w:t>
      </w:r>
    </w:p>
    <w:p w14:paraId="530BE31B" w14:textId="77777777" w:rsidR="00225217" w:rsidRDefault="00225217" w:rsidP="00225217">
      <w:pPr>
        <w:spacing w:before="0" w:beforeAutospacing="0" w:after="0" w:afterAutospacing="0"/>
      </w:pPr>
    </w:p>
    <w:p w14:paraId="0A1457DB" w14:textId="77777777" w:rsidR="00225217" w:rsidRPr="00171059" w:rsidRDefault="00225217" w:rsidP="00225217">
      <w:pPr>
        <w:spacing w:before="0" w:beforeAutospacing="0" w:after="0" w:afterAutospacing="0"/>
      </w:pPr>
      <w:r w:rsidRPr="00171059">
        <w:t>(</w:t>
      </w:r>
      <w:r w:rsidR="00FA5874">
        <w:t>30</w:t>
      </w:r>
      <w:r w:rsidRPr="00171059">
        <w:t>) Ako nositelj projekta u roku iz stavka 2</w:t>
      </w:r>
      <w:r>
        <w:t>6</w:t>
      </w:r>
      <w:r w:rsidRPr="00171059">
        <w:t xml:space="preserve">. ovoga članka ne izgradi proizvodno postrojenje i ne ishodi </w:t>
      </w:r>
      <w:r w:rsidR="00092410">
        <w:t xml:space="preserve">pravomoćnu </w:t>
      </w:r>
      <w:r w:rsidR="001D4858">
        <w:t>građevinsku</w:t>
      </w:r>
      <w:r w:rsidRPr="00171059">
        <w:t xml:space="preserve"> dozvolu, nadležno ministarstvo će raskinuti ugovor o osnivanju prava služnosti ili ugovor o osnivanju prava građenja ili ugovor o osnivanju prava služnosti na šumi i šumskom zemljištu tom nositelju projekta.</w:t>
      </w:r>
    </w:p>
    <w:p w14:paraId="497B2641" w14:textId="77777777" w:rsidR="00225217" w:rsidRDefault="00225217" w:rsidP="00225217">
      <w:pPr>
        <w:shd w:val="clear" w:color="auto" w:fill="FFFFFF"/>
        <w:spacing w:before="0" w:beforeAutospacing="0" w:after="0" w:afterAutospacing="0"/>
        <w:textAlignment w:val="baseline"/>
        <w:rPr>
          <w:rFonts w:ascii="Minion Pro" w:eastAsia="Times New Roman" w:hAnsi="Minion Pro"/>
          <w:color w:val="000000"/>
        </w:rPr>
      </w:pPr>
    </w:p>
    <w:p w14:paraId="14776036" w14:textId="77777777" w:rsidR="00225217" w:rsidRPr="00D30037" w:rsidRDefault="00FA5874" w:rsidP="00225217">
      <w:pPr>
        <w:shd w:val="clear" w:color="auto" w:fill="FFFFFF"/>
        <w:spacing w:before="0" w:beforeAutospacing="0" w:after="0" w:afterAutospacing="0"/>
        <w:textAlignment w:val="baseline"/>
        <w:rPr>
          <w:rFonts w:eastAsia="Times New Roman"/>
          <w:color w:val="000000"/>
        </w:rPr>
      </w:pPr>
      <w:r>
        <w:rPr>
          <w:rFonts w:ascii="Minion Pro" w:eastAsia="Times New Roman" w:hAnsi="Minion Pro"/>
          <w:color w:val="000000"/>
        </w:rPr>
        <w:t>(31)</w:t>
      </w:r>
      <w:r w:rsidR="00225217" w:rsidRPr="002F7248">
        <w:rPr>
          <w:rFonts w:ascii="Minion Pro" w:eastAsia="Times New Roman" w:hAnsi="Minion Pro"/>
          <w:color w:val="000000"/>
        </w:rPr>
        <w:t xml:space="preserve"> Ministarstvo je odgovorno za organizaciju i provedbu postupka</w:t>
      </w:r>
      <w:r w:rsidR="00225217">
        <w:rPr>
          <w:rFonts w:ascii="Minion Pro" w:eastAsia="Times New Roman" w:hAnsi="Minion Pro"/>
          <w:color w:val="000000"/>
        </w:rPr>
        <w:t xml:space="preserve"> javnog</w:t>
      </w:r>
      <w:r w:rsidR="00225217" w:rsidRPr="002F7248">
        <w:rPr>
          <w:rFonts w:ascii="Minion Pro" w:eastAsia="Times New Roman" w:hAnsi="Minion Pro"/>
          <w:color w:val="000000"/>
        </w:rPr>
        <w:t xml:space="preserve"> natječaja iz</w:t>
      </w:r>
      <w:r>
        <w:rPr>
          <w:rFonts w:ascii="Minion Pro" w:eastAsia="Times New Roman" w:hAnsi="Minion Pro"/>
          <w:color w:val="000000"/>
        </w:rPr>
        <w:t xml:space="preserve"> članka 16.</w:t>
      </w:r>
      <w:r w:rsidR="00225217" w:rsidRPr="002F7248">
        <w:rPr>
          <w:rFonts w:ascii="Minion Pro" w:eastAsia="Times New Roman" w:hAnsi="Minion Pro"/>
          <w:color w:val="000000"/>
        </w:rPr>
        <w:t xml:space="preserve"> </w:t>
      </w:r>
      <w:r w:rsidR="00225217">
        <w:t>stavka 1. ovoga Zakona</w:t>
      </w:r>
      <w:r w:rsidR="00D30037">
        <w:rPr>
          <w:rFonts w:ascii="Minion Pro" w:eastAsia="Times New Roman" w:hAnsi="Minion Pro"/>
          <w:color w:val="000000"/>
        </w:rPr>
        <w:t>.</w:t>
      </w:r>
    </w:p>
    <w:p w14:paraId="42B2ADDE" w14:textId="77777777" w:rsidR="00225217" w:rsidRDefault="00225217" w:rsidP="00225217">
      <w:pPr>
        <w:shd w:val="clear" w:color="auto" w:fill="FFFFFF"/>
        <w:spacing w:before="0" w:beforeAutospacing="0" w:after="0" w:afterAutospacing="0"/>
        <w:textAlignment w:val="baseline"/>
        <w:rPr>
          <w:rFonts w:ascii="Minion Pro" w:eastAsia="Times New Roman" w:hAnsi="Minion Pro"/>
          <w:color w:val="000000"/>
        </w:rPr>
      </w:pPr>
    </w:p>
    <w:p w14:paraId="5BC4E49B" w14:textId="77777777" w:rsidR="00225217" w:rsidRPr="002F7248" w:rsidRDefault="00FA5874" w:rsidP="00225217">
      <w:pPr>
        <w:shd w:val="clear" w:color="auto" w:fill="FFFFFF"/>
        <w:spacing w:before="0" w:beforeAutospacing="0" w:after="0" w:afterAutospacing="0"/>
        <w:textAlignment w:val="baseline"/>
        <w:rPr>
          <w:rFonts w:ascii="Minion Pro" w:eastAsia="Times New Roman" w:hAnsi="Minion Pro"/>
          <w:color w:val="000000"/>
        </w:rPr>
      </w:pPr>
      <w:r>
        <w:rPr>
          <w:rFonts w:ascii="Minion Pro" w:eastAsia="Times New Roman" w:hAnsi="Minion Pro"/>
          <w:color w:val="000000"/>
        </w:rPr>
        <w:t>(32</w:t>
      </w:r>
      <w:r w:rsidR="00225217" w:rsidRPr="002F7248">
        <w:rPr>
          <w:rFonts w:ascii="Minion Pro" w:eastAsia="Times New Roman" w:hAnsi="Minion Pro"/>
          <w:color w:val="000000"/>
        </w:rPr>
        <w:t xml:space="preserve">) </w:t>
      </w:r>
      <w:r w:rsidR="00225217">
        <w:rPr>
          <w:rFonts w:ascii="Minion Pro" w:eastAsia="Times New Roman" w:hAnsi="Minion Pro"/>
          <w:color w:val="000000"/>
        </w:rPr>
        <w:t>Javni n</w:t>
      </w:r>
      <w:r w:rsidR="00225217" w:rsidRPr="002F7248">
        <w:rPr>
          <w:rFonts w:ascii="Minion Pro" w:eastAsia="Times New Roman" w:hAnsi="Minion Pro"/>
          <w:color w:val="000000"/>
        </w:rPr>
        <w:t xml:space="preserve">atječaj </w:t>
      </w:r>
      <w:r w:rsidR="00225217">
        <w:t>iz članka 16. stavka 1. ovoga Zakona</w:t>
      </w:r>
      <w:r w:rsidR="00225217">
        <w:rPr>
          <w:rFonts w:ascii="Minion Pro" w:hAnsi="Minion Pro"/>
          <w:color w:val="000000"/>
          <w:shd w:val="clear" w:color="auto" w:fill="FFFFFF"/>
        </w:rPr>
        <w:t xml:space="preserve">, </w:t>
      </w:r>
      <w:r w:rsidR="00225217">
        <w:rPr>
          <w:rFonts w:ascii="Minion Pro" w:eastAsia="Times New Roman" w:hAnsi="Minion Pro"/>
          <w:color w:val="000000"/>
        </w:rPr>
        <w:t xml:space="preserve">objavljuje se u „Narodnim novinama“ </w:t>
      </w:r>
      <w:r w:rsidR="00225217" w:rsidRPr="002F7248">
        <w:rPr>
          <w:rFonts w:ascii="Minion Pro" w:eastAsia="Times New Roman" w:hAnsi="Minion Pro"/>
          <w:color w:val="000000"/>
        </w:rPr>
        <w:t>te u Službenom listu Europske unije</w:t>
      </w:r>
      <w:r w:rsidR="00225217">
        <w:rPr>
          <w:rFonts w:ascii="Minion Pro" w:eastAsia="Times New Roman" w:hAnsi="Minion Pro"/>
          <w:color w:val="000000"/>
        </w:rPr>
        <w:t>.</w:t>
      </w:r>
    </w:p>
    <w:p w14:paraId="2B82E8AC" w14:textId="77777777" w:rsidR="00225217" w:rsidRDefault="00225217" w:rsidP="00225217">
      <w:pPr>
        <w:spacing w:before="0" w:beforeAutospacing="0" w:after="0" w:afterAutospacing="0"/>
      </w:pPr>
    </w:p>
    <w:p w14:paraId="5824EA92" w14:textId="77777777" w:rsidR="00225217" w:rsidRPr="00D30037" w:rsidRDefault="001D4858" w:rsidP="004E38AC">
      <w:pPr>
        <w:pStyle w:val="NormalWeb"/>
        <w:spacing w:before="0" w:beforeAutospacing="0" w:after="135" w:afterAutospacing="0"/>
        <w:jc w:val="both"/>
      </w:pPr>
      <w:r>
        <w:t>(33</w:t>
      </w:r>
      <w:r w:rsidR="00225217">
        <w:t>) Protiv odluke iz stavka 23. ovoga članka</w:t>
      </w:r>
      <w:r w:rsidR="00225217" w:rsidRPr="007B4FC2">
        <w:t xml:space="preserve"> </w:t>
      </w:r>
      <w:r w:rsidR="00225217" w:rsidRPr="00411C64">
        <w:t>nije dopuštena žalba, ali se može pokrenuti upravni spor</w:t>
      </w:r>
      <w:r w:rsidR="004E38AC">
        <w:t xml:space="preserve"> </w:t>
      </w:r>
      <w:r w:rsidR="004E38AC" w:rsidRPr="0044579F">
        <w:t>pred Visokim up</w:t>
      </w:r>
      <w:r w:rsidR="004E38AC">
        <w:t>ravnim sudom Republike Hrvatske</w:t>
      </w:r>
      <w:r w:rsidR="00225217" w:rsidRPr="00411C64">
        <w:t xml:space="preserve">. </w:t>
      </w:r>
    </w:p>
    <w:p w14:paraId="1B47C5F2" w14:textId="77777777" w:rsidR="004E38AC" w:rsidRPr="0044579F" w:rsidRDefault="00D30037" w:rsidP="004E38AC">
      <w:pPr>
        <w:pStyle w:val="NormalWeb"/>
        <w:spacing w:before="0" w:beforeAutospacing="0" w:after="135" w:afterAutospacing="0"/>
        <w:jc w:val="both"/>
      </w:pPr>
      <w:r>
        <w:t>(34</w:t>
      </w:r>
      <w:r w:rsidR="004E38AC" w:rsidRPr="0044579F">
        <w:t xml:space="preserve">) </w:t>
      </w:r>
      <w:r w:rsidR="002853FB">
        <w:t>R</w:t>
      </w:r>
      <w:r w:rsidR="004E38AC" w:rsidRPr="0044579F">
        <w:t>ok za podnošenje tužbe</w:t>
      </w:r>
      <w:r w:rsidR="002853FB">
        <w:t xml:space="preserve"> </w:t>
      </w:r>
      <w:r w:rsidR="004E38AC" w:rsidRPr="0044579F">
        <w:t>počinje teći istekom roka od osam dana od dana javne objave</w:t>
      </w:r>
      <w:r w:rsidR="002853FB">
        <w:t xml:space="preserve"> odluke iz stavka 23</w:t>
      </w:r>
      <w:r>
        <w:t xml:space="preserve">. ovoga </w:t>
      </w:r>
      <w:r w:rsidR="002853FB">
        <w:t>člank</w:t>
      </w:r>
      <w:r>
        <w:t>a</w:t>
      </w:r>
      <w:r w:rsidR="004E38AC" w:rsidRPr="0044579F">
        <w:t>.</w:t>
      </w:r>
    </w:p>
    <w:p w14:paraId="2B81A5C3" w14:textId="77777777" w:rsidR="001D4858" w:rsidRDefault="004E38AC" w:rsidP="00D30037">
      <w:pPr>
        <w:pStyle w:val="NormalWeb"/>
        <w:spacing w:before="0" w:beforeAutospacing="0" w:after="135" w:afterAutospacing="0"/>
        <w:jc w:val="both"/>
      </w:pPr>
      <w:r w:rsidRPr="0044579F">
        <w:t>(3</w:t>
      </w:r>
      <w:r w:rsidR="00D30037">
        <w:t>5</w:t>
      </w:r>
      <w:r w:rsidRPr="0044579F">
        <w:t>) Odluka u upravnom sporu donijet će se u roku od 30 dana od dana podnošenja uredne tužbe.</w:t>
      </w:r>
    </w:p>
    <w:p w14:paraId="27C1034E" w14:textId="77777777" w:rsidR="001D4858" w:rsidRDefault="001D4858" w:rsidP="001D4858">
      <w:pPr>
        <w:spacing w:before="0" w:beforeAutospacing="0" w:after="0" w:afterAutospacing="0"/>
      </w:pPr>
      <w:r>
        <w:t>(</w:t>
      </w:r>
      <w:r w:rsidR="00D30037">
        <w:t>36</w:t>
      </w:r>
      <w:r>
        <w:t xml:space="preserve">) </w:t>
      </w:r>
      <w:r>
        <w:rPr>
          <w:rFonts w:ascii="Minion Pro" w:hAnsi="Minion Pro"/>
          <w:color w:val="000000"/>
          <w:shd w:val="clear" w:color="auto" w:fill="FFFFFF"/>
        </w:rPr>
        <w:t>Uvjete javnog natječaja</w:t>
      </w:r>
      <w:r w:rsidRPr="00AB5252">
        <w:t xml:space="preserve"> </w:t>
      </w:r>
      <w:r>
        <w:t>iz članka 16. stavka 1. ovoga Zakona</w:t>
      </w:r>
      <w:r>
        <w:rPr>
          <w:rFonts w:ascii="Minion Pro" w:hAnsi="Minion Pro"/>
          <w:color w:val="000000"/>
          <w:shd w:val="clear" w:color="auto" w:fill="FFFFFF"/>
        </w:rPr>
        <w:t xml:space="preserve">, kriterije iz stavka 21. ovoga članka, rokove, način provedbe natječaja i sadržaj javnog natječaja za javno prikupljanje ponuda za proizvodna postrojenja za koja se provodi javni natječaji </w:t>
      </w:r>
      <w:r w:rsidR="003466E6">
        <w:rPr>
          <w:rFonts w:ascii="Minion Pro" w:hAnsi="Minion Pro"/>
          <w:color w:val="000000"/>
          <w:shd w:val="clear" w:color="auto" w:fill="FFFFFF"/>
        </w:rPr>
        <w:t>utvrđuj</w:t>
      </w:r>
      <w:r>
        <w:rPr>
          <w:rFonts w:ascii="Minion Pro" w:hAnsi="Minion Pro"/>
          <w:color w:val="000000"/>
          <w:shd w:val="clear" w:color="auto" w:fill="FFFFFF"/>
        </w:rPr>
        <w:t>e Vlada Republike Hrvatske uredbom.</w:t>
      </w:r>
      <w:r>
        <w:t xml:space="preserve"> </w:t>
      </w:r>
    </w:p>
    <w:p w14:paraId="32A89C88" w14:textId="77777777" w:rsidR="00225217" w:rsidRDefault="00225217" w:rsidP="00225217">
      <w:pPr>
        <w:spacing w:before="0" w:beforeAutospacing="0" w:after="0" w:afterAutospacing="0"/>
      </w:pPr>
    </w:p>
    <w:p w14:paraId="0989D50B" w14:textId="77777777" w:rsidR="00225217" w:rsidRPr="00971F6E" w:rsidRDefault="00225217" w:rsidP="00225217">
      <w:pPr>
        <w:pStyle w:val="Heading2"/>
        <w:spacing w:before="0" w:beforeAutospacing="0" w:after="0" w:afterAutospacing="0"/>
        <w:rPr>
          <w:b/>
        </w:rPr>
      </w:pPr>
      <w:r w:rsidRPr="00971F6E">
        <w:rPr>
          <w:b/>
        </w:rPr>
        <w:t>Obveze pružanja javne usluge</w:t>
      </w:r>
    </w:p>
    <w:p w14:paraId="07BEACFD" w14:textId="77777777" w:rsidR="00225217" w:rsidRDefault="00225217" w:rsidP="00225217">
      <w:pPr>
        <w:pStyle w:val="Clanak0"/>
        <w:spacing w:before="0" w:after="0"/>
        <w:rPr>
          <w:b/>
        </w:rPr>
      </w:pPr>
    </w:p>
    <w:p w14:paraId="38FF1CE9" w14:textId="77777777" w:rsidR="00225217" w:rsidRPr="00971F6E" w:rsidRDefault="00225217" w:rsidP="00225217">
      <w:pPr>
        <w:pStyle w:val="Clanak0"/>
        <w:spacing w:before="0" w:after="0"/>
        <w:rPr>
          <w:b/>
        </w:rPr>
      </w:pPr>
      <w:r w:rsidRPr="00971F6E">
        <w:rPr>
          <w:b/>
        </w:rPr>
        <w:t>Članak 18.</w:t>
      </w:r>
    </w:p>
    <w:p w14:paraId="2E04D68F" w14:textId="77777777" w:rsidR="00225217" w:rsidRDefault="00225217" w:rsidP="00225217">
      <w:pPr>
        <w:pStyle w:val="Stavak"/>
        <w:numPr>
          <w:ilvl w:val="0"/>
          <w:numId w:val="0"/>
        </w:numPr>
        <w:spacing w:before="0" w:after="0"/>
      </w:pPr>
    </w:p>
    <w:p w14:paraId="0AA80378" w14:textId="77777777" w:rsidR="00225217" w:rsidRPr="00411C64" w:rsidRDefault="00225217" w:rsidP="00225217">
      <w:pPr>
        <w:pStyle w:val="Stavak"/>
        <w:numPr>
          <w:ilvl w:val="0"/>
          <w:numId w:val="0"/>
        </w:numPr>
        <w:spacing w:before="0" w:after="0"/>
      </w:pPr>
      <w:r>
        <w:t>(1) R</w:t>
      </w:r>
      <w:r w:rsidRPr="00411C64">
        <w:t xml:space="preserve">adi postizanja konkurentnog, sigurnog i, s aspekta okoliša, održivog tržišta električne energije </w:t>
      </w:r>
      <w:r>
        <w:t>e</w:t>
      </w:r>
      <w:r w:rsidRPr="00411C64">
        <w:t>lektroenergetski</w:t>
      </w:r>
      <w:r>
        <w:t xml:space="preserve"> </w:t>
      </w:r>
      <w:r w:rsidRPr="00411C64">
        <w:t xml:space="preserve">subjekti </w:t>
      </w:r>
      <w:r>
        <w:t>dužni su postupati sukladno odredbama ovoga</w:t>
      </w:r>
      <w:r w:rsidRPr="00411C64">
        <w:t xml:space="preserve"> Zakona te između </w:t>
      </w:r>
      <w:r>
        <w:t>njih</w:t>
      </w:r>
      <w:r w:rsidRPr="00411C64">
        <w:t xml:space="preserve"> nema diskriminacije u pogledu prava ili obveza.</w:t>
      </w:r>
    </w:p>
    <w:p w14:paraId="6A99CC10" w14:textId="77777777" w:rsidR="00225217" w:rsidRDefault="00225217" w:rsidP="00225217">
      <w:pPr>
        <w:pStyle w:val="Stavak"/>
        <w:numPr>
          <w:ilvl w:val="0"/>
          <w:numId w:val="0"/>
        </w:numPr>
        <w:spacing w:before="0" w:after="0"/>
      </w:pPr>
    </w:p>
    <w:p w14:paraId="293667DE" w14:textId="77777777" w:rsidR="00225217" w:rsidRDefault="00225217" w:rsidP="00225217">
      <w:pPr>
        <w:pStyle w:val="Stavak"/>
        <w:numPr>
          <w:ilvl w:val="0"/>
          <w:numId w:val="0"/>
        </w:numPr>
        <w:spacing w:before="0" w:after="0"/>
      </w:pPr>
      <w:r>
        <w:t xml:space="preserve">(2) </w:t>
      </w:r>
      <w:r w:rsidRPr="00411C64">
        <w:t xml:space="preserve">Elektroenergetski subjekti koji se bave pružanjem javnih usluga iz članka </w:t>
      </w:r>
      <w:r>
        <w:t xml:space="preserve">5. stavka 3. </w:t>
      </w:r>
      <w:r w:rsidRPr="00411C64">
        <w:t xml:space="preserve">ovoga Zakona obvezni su osigurati sljedeće: sigurnost, uključujući sigurnost opskrbe, redovitost, kvalitetu i cijenu isporuka te zaštitu okoliša, uključujući energetsku učinkovitost, energiju iz obnovljivih izvora i zaštitu klime. </w:t>
      </w:r>
    </w:p>
    <w:p w14:paraId="273B7243" w14:textId="77777777" w:rsidR="00225217" w:rsidRDefault="00225217" w:rsidP="00225217">
      <w:pPr>
        <w:pStyle w:val="Stavak"/>
        <w:numPr>
          <w:ilvl w:val="0"/>
          <w:numId w:val="0"/>
        </w:numPr>
        <w:spacing w:before="0" w:after="0"/>
      </w:pPr>
    </w:p>
    <w:p w14:paraId="2E9B3A2D" w14:textId="77777777" w:rsidR="00225217" w:rsidRPr="00411C64" w:rsidRDefault="00225217" w:rsidP="00225217">
      <w:pPr>
        <w:pStyle w:val="Stavak"/>
        <w:numPr>
          <w:ilvl w:val="0"/>
          <w:numId w:val="0"/>
        </w:numPr>
        <w:spacing w:before="0" w:after="0"/>
      </w:pPr>
      <w:r>
        <w:t>(3) O</w:t>
      </w:r>
      <w:r w:rsidRPr="00411C64">
        <w:t>bveze</w:t>
      </w:r>
      <w:r>
        <w:t xml:space="preserve"> iz stavka 2. ovoga članka</w:t>
      </w:r>
      <w:r w:rsidRPr="00411C64">
        <w:t xml:space="preserve"> jasno</w:t>
      </w:r>
      <w:r>
        <w:t xml:space="preserve"> su</w:t>
      </w:r>
      <w:r w:rsidRPr="00411C64">
        <w:t xml:space="preserve"> definirane, transparentne, nediskriminacijske i provjerljive te moraju elektroenergetskim subjektima iz Europske unije jamčiti jednakost pristupa</w:t>
      </w:r>
      <w:r>
        <w:t xml:space="preserve"> nacionalnim</w:t>
      </w:r>
      <w:r w:rsidRPr="00411C64">
        <w:t xml:space="preserve"> </w:t>
      </w:r>
      <w:r>
        <w:t>krajnjim kupcima</w:t>
      </w:r>
      <w:r w:rsidRPr="00411C64">
        <w:t>. Obveze pružanja javne usluge koje se odnose na određivanje cijene opskrbe električnom energijom u skladu su sa zahtjevima utvrđenima u članku 5. ovoga Zakona</w:t>
      </w:r>
      <w:r>
        <w:t>.</w:t>
      </w:r>
    </w:p>
    <w:p w14:paraId="14138EEA" w14:textId="77777777" w:rsidR="00225217" w:rsidRDefault="00225217" w:rsidP="00225217">
      <w:pPr>
        <w:pStyle w:val="Stavak"/>
        <w:numPr>
          <w:ilvl w:val="0"/>
          <w:numId w:val="0"/>
        </w:numPr>
        <w:spacing w:before="0" w:after="0"/>
      </w:pPr>
    </w:p>
    <w:p w14:paraId="4D5E742F" w14:textId="77777777" w:rsidR="00225217" w:rsidRPr="00411C64" w:rsidRDefault="00225217" w:rsidP="00225217">
      <w:pPr>
        <w:pStyle w:val="Stavak"/>
        <w:numPr>
          <w:ilvl w:val="0"/>
          <w:numId w:val="0"/>
        </w:numPr>
        <w:spacing w:before="0" w:after="0"/>
      </w:pPr>
      <w:r>
        <w:t xml:space="preserve">(4) </w:t>
      </w:r>
      <w:r w:rsidRPr="00411C64">
        <w:t>U slučajevima u kojima je predviđena financijska naknada, drugi oblici naknada i ekskluzivna prava za ispunjenje obveza iz stavka 2. ovog</w:t>
      </w:r>
      <w:r>
        <w:t>a</w:t>
      </w:r>
      <w:r w:rsidRPr="00411C64">
        <w:t xml:space="preserve"> članka ili za pružanje univerzalne usluge kako je utvrđeno u članku </w:t>
      </w:r>
      <w:r>
        <w:t>40</w:t>
      </w:r>
      <w:r w:rsidRPr="00411C64">
        <w:t>. ovoga Zakona, to se čini na nediskriminacijski i transparentan način.</w:t>
      </w:r>
    </w:p>
    <w:p w14:paraId="3B9C0C5C" w14:textId="77777777" w:rsidR="00225217" w:rsidRDefault="00225217" w:rsidP="00225217">
      <w:pPr>
        <w:pStyle w:val="Stavak"/>
        <w:numPr>
          <w:ilvl w:val="0"/>
          <w:numId w:val="0"/>
        </w:numPr>
        <w:spacing w:before="0" w:after="0"/>
      </w:pPr>
    </w:p>
    <w:p w14:paraId="6C9304BA" w14:textId="77777777" w:rsidR="00225217" w:rsidRPr="00411C64" w:rsidRDefault="00225217" w:rsidP="00225217">
      <w:pPr>
        <w:pStyle w:val="Stavak"/>
        <w:numPr>
          <w:ilvl w:val="0"/>
          <w:numId w:val="0"/>
        </w:numPr>
        <w:spacing w:before="0" w:after="0"/>
      </w:pPr>
      <w:r>
        <w:t xml:space="preserve">(5) </w:t>
      </w:r>
      <w:r w:rsidRPr="00411C64">
        <w:t>Vlada Republike Hrvatske</w:t>
      </w:r>
      <w:r>
        <w:t xml:space="preserve">, na prijedlog Ministarstva </w:t>
      </w:r>
      <w:r w:rsidRPr="00411C64">
        <w:t>obavješ</w:t>
      </w:r>
      <w:r>
        <w:t xml:space="preserve">tava </w:t>
      </w:r>
      <w:r w:rsidRPr="00411C64">
        <w:t>Europsku komisiju o svim mjerama donesenim radi ispunjenja obveza pružanja univerzalne usluge i javne usluge, uključujući zaštitu potrošača i zaštitu okoliša, te o njihovom mogućem učinku na nacionalno i međunarodno tržišno natjecanje. Nakon toga Vlada Republike Hrvatske svake dvije godine obavješ</w:t>
      </w:r>
      <w:r>
        <w:t>tava</w:t>
      </w:r>
      <w:r w:rsidRPr="00411C64">
        <w:t xml:space="preserve"> Europsku komisiju o svim promjenama takvih mjera.</w:t>
      </w:r>
    </w:p>
    <w:p w14:paraId="5F295592" w14:textId="77777777" w:rsidR="00225217" w:rsidRDefault="00225217" w:rsidP="00225217">
      <w:pPr>
        <w:pStyle w:val="Stavak"/>
        <w:numPr>
          <w:ilvl w:val="0"/>
          <w:numId w:val="0"/>
        </w:numPr>
        <w:spacing w:before="0" w:after="0"/>
      </w:pPr>
    </w:p>
    <w:p w14:paraId="4FC4A192" w14:textId="77777777" w:rsidR="00225217" w:rsidRDefault="00225217" w:rsidP="00225217">
      <w:pPr>
        <w:pStyle w:val="Stavak"/>
        <w:numPr>
          <w:ilvl w:val="0"/>
          <w:numId w:val="0"/>
        </w:numPr>
        <w:spacing w:before="0" w:after="0"/>
      </w:pPr>
      <w:r>
        <w:t xml:space="preserve">(6) Agencija je dužna provoditi analizu primjene </w:t>
      </w:r>
      <w:r w:rsidR="00021A2B">
        <w:t xml:space="preserve">odredbi </w:t>
      </w:r>
      <w:r>
        <w:t>članaka 12.,</w:t>
      </w:r>
      <w:r w:rsidR="00274E14">
        <w:t xml:space="preserve"> </w:t>
      </w:r>
      <w:r>
        <w:t>14. i 16. ovoga Zakona svake druge godine u okviru svog godišnjeg izvještaja o radu, sukladno zakonu koj</w:t>
      </w:r>
      <w:r w:rsidR="00AE4982">
        <w:t>im se uređuje regulacija energe</w:t>
      </w:r>
      <w:r>
        <w:t xml:space="preserve">tskih djelatnosti. </w:t>
      </w:r>
    </w:p>
    <w:p w14:paraId="45774E95" w14:textId="77777777" w:rsidR="00225217" w:rsidRDefault="00225217" w:rsidP="00225217">
      <w:pPr>
        <w:pStyle w:val="Stavak"/>
        <w:numPr>
          <w:ilvl w:val="0"/>
          <w:numId w:val="0"/>
        </w:numPr>
        <w:spacing w:before="0" w:after="0"/>
      </w:pPr>
    </w:p>
    <w:p w14:paraId="0D0E7D3A" w14:textId="77777777" w:rsidR="00225217" w:rsidRDefault="00225217" w:rsidP="00225217">
      <w:pPr>
        <w:pStyle w:val="Stavak"/>
        <w:numPr>
          <w:ilvl w:val="0"/>
          <w:numId w:val="0"/>
        </w:numPr>
        <w:spacing w:before="0" w:after="0"/>
      </w:pPr>
      <w:r>
        <w:t>(7) Analiza iz stavka 6. ovoga članka uključuje, između ostalog</w:t>
      </w:r>
      <w:r w:rsidR="00021A2B">
        <w:t>,</w:t>
      </w:r>
      <w:r>
        <w:t xml:space="preserve"> primjenu pristupa treće st</w:t>
      </w:r>
      <w:r w:rsidR="00021A2B">
        <w:t xml:space="preserve">rane i analizu izravnih vodova, te </w:t>
      </w:r>
      <w:r>
        <w:t xml:space="preserve">provedbu </w:t>
      </w:r>
      <w:r w:rsidRPr="00411C64">
        <w:t xml:space="preserve">općeg gospodarskog interesa i razvoj trgovine </w:t>
      </w:r>
      <w:r w:rsidR="00021A2B">
        <w:t>električne energije kao i</w:t>
      </w:r>
      <w:r>
        <w:t xml:space="preserve"> </w:t>
      </w:r>
      <w:r w:rsidRPr="00411C64">
        <w:t xml:space="preserve">tržišno natjecanje u pogledu kupaca u skladu s člankom 106. </w:t>
      </w:r>
      <w:r w:rsidRPr="00057DF6">
        <w:rPr>
          <w:shd w:val="clear" w:color="auto" w:fill="FFFFFF"/>
        </w:rPr>
        <w:t xml:space="preserve">Ugovora </w:t>
      </w:r>
      <w:r>
        <w:rPr>
          <w:shd w:val="clear" w:color="auto" w:fill="FFFFFF"/>
        </w:rPr>
        <w:t xml:space="preserve">o funkcioniranju Europske unije (u daljnjem tekstu: </w:t>
      </w:r>
      <w:r w:rsidRPr="00057DF6">
        <w:t>UFEU</w:t>
      </w:r>
      <w:r>
        <w:t xml:space="preserve">) i odredbama ovoga Zakona </w:t>
      </w:r>
    </w:p>
    <w:p w14:paraId="7FE6DE67" w14:textId="77777777" w:rsidR="00225217" w:rsidRDefault="00225217" w:rsidP="00225217">
      <w:pPr>
        <w:pStyle w:val="Stavak"/>
        <w:numPr>
          <w:ilvl w:val="0"/>
          <w:numId w:val="0"/>
        </w:numPr>
        <w:spacing w:before="0" w:after="0"/>
      </w:pPr>
    </w:p>
    <w:p w14:paraId="56EF086F" w14:textId="77777777" w:rsidR="00225217" w:rsidRPr="00411C64" w:rsidRDefault="00225217" w:rsidP="00225217">
      <w:pPr>
        <w:pStyle w:val="Stavak"/>
        <w:numPr>
          <w:ilvl w:val="0"/>
          <w:numId w:val="0"/>
        </w:numPr>
        <w:spacing w:before="0" w:after="0"/>
      </w:pPr>
      <w:r>
        <w:t xml:space="preserve">(8) </w:t>
      </w:r>
      <w:r w:rsidR="00021A2B">
        <w:t>Temeljem analize iz stavka 6. ovoga članka Agencija donosi o</w:t>
      </w:r>
      <w:r>
        <w:t xml:space="preserve">dluku o neprimjeni </w:t>
      </w:r>
      <w:r w:rsidR="00021A2B">
        <w:t xml:space="preserve">odredbi </w:t>
      </w:r>
      <w:r>
        <w:t>č</w:t>
      </w:r>
      <w:r w:rsidRPr="00411C64">
        <w:t>lan</w:t>
      </w:r>
      <w:r>
        <w:t>aka</w:t>
      </w:r>
      <w:r w:rsidRPr="00411C64">
        <w:t xml:space="preserve"> </w:t>
      </w:r>
      <w:r>
        <w:t>12., 14</w:t>
      </w:r>
      <w:r w:rsidRPr="00411C64">
        <w:t>.</w:t>
      </w:r>
      <w:r>
        <w:t xml:space="preserve"> i 16.</w:t>
      </w:r>
      <w:r w:rsidRPr="00411C64">
        <w:t xml:space="preserve"> ovog</w:t>
      </w:r>
      <w:r>
        <w:t>a</w:t>
      </w:r>
      <w:r w:rsidRPr="00411C64">
        <w:t xml:space="preserve"> Zakona</w:t>
      </w:r>
      <w:r w:rsidR="00021A2B">
        <w:t>,</w:t>
      </w:r>
      <w:r w:rsidRPr="00411C64">
        <w:t xml:space="preserve"> ako se </w:t>
      </w:r>
      <w:r w:rsidR="00021A2B">
        <w:t xml:space="preserve">analizom utvrdi da bi se </w:t>
      </w:r>
      <w:r w:rsidRPr="00411C64">
        <w:t xml:space="preserve">njihovom primjenom ometalo pravno ili stvarno izvršenje obveza nametnutih elektroenergetskim subjektima iz općeg gospodarskog interesa i ako razvoj trgovine ne bi bio pogođen u tolikoj mjeri da bi to bilo suprotno interesima Europske unije. Interesi Europske unije među ostalim uključuju tržišno natjecanje u pogledu kupaca u skladu s člankom 106. </w:t>
      </w:r>
      <w:r w:rsidRPr="00057DF6">
        <w:rPr>
          <w:shd w:val="clear" w:color="auto" w:fill="FFFFFF"/>
        </w:rPr>
        <w:t xml:space="preserve">Ugovora </w:t>
      </w:r>
      <w:r>
        <w:rPr>
          <w:shd w:val="clear" w:color="auto" w:fill="FFFFFF"/>
        </w:rPr>
        <w:t xml:space="preserve">o funkcioniranju Europske unije (u daljnjem tekstu: </w:t>
      </w:r>
      <w:r w:rsidRPr="00057DF6">
        <w:t>UFEU</w:t>
      </w:r>
      <w:r>
        <w:t xml:space="preserve">) i odredbama ovoga Zakona.  </w:t>
      </w:r>
    </w:p>
    <w:p w14:paraId="2B235D45" w14:textId="77777777" w:rsidR="00D02851" w:rsidRDefault="00D02851" w:rsidP="00225217">
      <w:pPr>
        <w:pStyle w:val="Clanak0"/>
        <w:spacing w:before="0" w:after="0"/>
        <w:rPr>
          <w:b/>
          <w:i/>
        </w:rPr>
      </w:pPr>
    </w:p>
    <w:p w14:paraId="06BDFCD5" w14:textId="77777777" w:rsidR="00225217" w:rsidRPr="00287F08" w:rsidRDefault="00287F08" w:rsidP="00225217">
      <w:pPr>
        <w:pStyle w:val="Clanak0"/>
        <w:spacing w:before="0" w:after="0"/>
        <w:rPr>
          <w:b/>
          <w:i/>
        </w:rPr>
      </w:pPr>
      <w:r w:rsidRPr="00287F08">
        <w:rPr>
          <w:b/>
          <w:i/>
        </w:rPr>
        <w:t xml:space="preserve">Provođenje konzultacija s udrugom za zaštitu potrošača </w:t>
      </w:r>
    </w:p>
    <w:p w14:paraId="419925E9" w14:textId="77777777" w:rsidR="00287F08" w:rsidRDefault="00287F08" w:rsidP="00225217">
      <w:pPr>
        <w:pStyle w:val="Clanak0"/>
        <w:spacing w:before="0" w:after="0"/>
        <w:rPr>
          <w:b/>
        </w:rPr>
      </w:pPr>
    </w:p>
    <w:p w14:paraId="2B502DC4" w14:textId="77777777" w:rsidR="00225217" w:rsidRPr="00971F6E" w:rsidRDefault="00225217" w:rsidP="00225217">
      <w:pPr>
        <w:pStyle w:val="Clanak0"/>
        <w:spacing w:before="0" w:after="0"/>
        <w:rPr>
          <w:b/>
        </w:rPr>
      </w:pPr>
      <w:r w:rsidRPr="00971F6E">
        <w:rPr>
          <w:b/>
        </w:rPr>
        <w:t>Članak 19.</w:t>
      </w:r>
    </w:p>
    <w:p w14:paraId="3DF8950A" w14:textId="77777777" w:rsidR="00225217" w:rsidRDefault="00225217" w:rsidP="00225217">
      <w:pPr>
        <w:spacing w:before="0" w:beforeAutospacing="0" w:after="0" w:afterAutospacing="0"/>
      </w:pPr>
    </w:p>
    <w:p w14:paraId="047A7C80" w14:textId="77777777" w:rsidR="00225217" w:rsidRDefault="00225217" w:rsidP="00225217">
      <w:pPr>
        <w:spacing w:before="0" w:beforeAutospacing="0" w:after="0" w:afterAutospacing="0"/>
      </w:pPr>
      <w:r w:rsidRPr="00411C64">
        <w:t>Agencija je dužna s predstavnicima udruga za zaštitu potrošača provesti konzultacije vezano za donošenje odluke o iznosu tarifnih stavki za pojedine elektroenergetske djelatnosti koje se obavljaju kao javna usluga.</w:t>
      </w:r>
    </w:p>
    <w:p w14:paraId="6A06E223" w14:textId="77777777" w:rsidR="00225217" w:rsidRDefault="00225217" w:rsidP="00225217">
      <w:pPr>
        <w:spacing w:before="0" w:beforeAutospacing="0" w:after="0" w:afterAutospacing="0"/>
      </w:pPr>
    </w:p>
    <w:p w14:paraId="251E35ED" w14:textId="77777777" w:rsidR="00225217" w:rsidRPr="00411C64" w:rsidRDefault="00225217" w:rsidP="00225217">
      <w:pPr>
        <w:spacing w:before="0" w:beforeAutospacing="0" w:after="0" w:afterAutospacing="0"/>
      </w:pPr>
    </w:p>
    <w:p w14:paraId="13079D71" w14:textId="77777777" w:rsidR="00225217" w:rsidRPr="00964B13" w:rsidRDefault="00225217" w:rsidP="00225217">
      <w:pPr>
        <w:pStyle w:val="Heading1"/>
        <w:spacing w:before="0" w:beforeAutospacing="0" w:afterAutospacing="0"/>
        <w:rPr>
          <w:sz w:val="24"/>
          <w:szCs w:val="24"/>
        </w:rPr>
      </w:pPr>
      <w:r w:rsidRPr="00964B13">
        <w:rPr>
          <w:sz w:val="24"/>
          <w:szCs w:val="24"/>
        </w:rPr>
        <w:lastRenderedPageBreak/>
        <w:t>III. OSNAŽIVANJE I ZAŠTITA KRAJNJIH KUPACA</w:t>
      </w:r>
    </w:p>
    <w:p w14:paraId="262FB173" w14:textId="77777777" w:rsidR="00225217" w:rsidRDefault="00225217" w:rsidP="00225217">
      <w:pPr>
        <w:pStyle w:val="Heading2"/>
        <w:spacing w:before="0" w:beforeAutospacing="0" w:after="0" w:afterAutospacing="0"/>
        <w:rPr>
          <w:b/>
        </w:rPr>
      </w:pPr>
    </w:p>
    <w:p w14:paraId="0EB74180" w14:textId="77777777" w:rsidR="00225217" w:rsidRPr="00971F6E" w:rsidRDefault="00225217" w:rsidP="00225217">
      <w:pPr>
        <w:pStyle w:val="Heading2"/>
        <w:spacing w:before="0" w:beforeAutospacing="0" w:after="0" w:afterAutospacing="0"/>
        <w:rPr>
          <w:b/>
        </w:rPr>
      </w:pPr>
      <w:r w:rsidRPr="00971F6E">
        <w:rPr>
          <w:b/>
        </w:rPr>
        <w:t>Osnovna ugovorna prava</w:t>
      </w:r>
    </w:p>
    <w:p w14:paraId="2758923C" w14:textId="77777777" w:rsidR="00225217" w:rsidRDefault="00225217" w:rsidP="00225217">
      <w:pPr>
        <w:pStyle w:val="Clanak0"/>
        <w:spacing w:before="0" w:after="0"/>
        <w:rPr>
          <w:b/>
        </w:rPr>
      </w:pPr>
    </w:p>
    <w:p w14:paraId="0BEECD42" w14:textId="77777777" w:rsidR="00225217" w:rsidRPr="00971F6E" w:rsidRDefault="00225217" w:rsidP="00225217">
      <w:pPr>
        <w:pStyle w:val="Clanak0"/>
        <w:spacing w:before="0" w:after="0"/>
        <w:rPr>
          <w:b/>
        </w:rPr>
      </w:pPr>
      <w:r w:rsidRPr="00971F6E">
        <w:rPr>
          <w:b/>
        </w:rPr>
        <w:t>Članak 20.</w:t>
      </w:r>
    </w:p>
    <w:p w14:paraId="63451F10" w14:textId="77777777" w:rsidR="00225217" w:rsidRDefault="00225217" w:rsidP="00225217">
      <w:pPr>
        <w:pStyle w:val="Stavak"/>
        <w:numPr>
          <w:ilvl w:val="0"/>
          <w:numId w:val="0"/>
        </w:numPr>
        <w:spacing w:before="0" w:after="0"/>
      </w:pPr>
    </w:p>
    <w:p w14:paraId="6DC58A97" w14:textId="77777777" w:rsidR="00225217" w:rsidRPr="00D97616" w:rsidRDefault="00225217" w:rsidP="00225217">
      <w:pPr>
        <w:pStyle w:val="Stavak"/>
        <w:numPr>
          <w:ilvl w:val="0"/>
          <w:numId w:val="0"/>
        </w:numPr>
        <w:spacing w:before="0" w:after="0"/>
      </w:pPr>
      <w:r>
        <w:t xml:space="preserve">(1) </w:t>
      </w:r>
      <w:r w:rsidRPr="00D97616">
        <w:t xml:space="preserve">Svi krajnji kupci imaju pravo da im električnu energiju osigurava opskrbljivač, na temelju ugovora o </w:t>
      </w:r>
      <w:r>
        <w:t>opskrbi električnom energijom</w:t>
      </w:r>
      <w:r w:rsidRPr="00D97616">
        <w:t>, bez obzira na to u kojoj je državi članici Europske unije taj opskrbljivač registriran, pod uvjetom da on poštuje primjenjiva pravila trgovanja i uravnoteženja, pri čemu upravni postupci nisu diskriminacijski prema opskrbljivačima koji su već registrirani u drugoj državi članici.</w:t>
      </w:r>
    </w:p>
    <w:p w14:paraId="4E62C4A1" w14:textId="77777777" w:rsidR="00225217" w:rsidRDefault="00225217" w:rsidP="00225217">
      <w:pPr>
        <w:pStyle w:val="Stavak"/>
        <w:numPr>
          <w:ilvl w:val="0"/>
          <w:numId w:val="0"/>
        </w:numPr>
        <w:spacing w:before="0" w:after="0"/>
      </w:pPr>
    </w:p>
    <w:p w14:paraId="3E1E4568" w14:textId="77777777" w:rsidR="00225217" w:rsidRDefault="00225217" w:rsidP="00225217">
      <w:pPr>
        <w:pStyle w:val="Stavak"/>
        <w:numPr>
          <w:ilvl w:val="0"/>
          <w:numId w:val="0"/>
        </w:numPr>
        <w:spacing w:before="0" w:after="0"/>
      </w:pPr>
      <w:r>
        <w:t xml:space="preserve">(2) </w:t>
      </w:r>
      <w:r w:rsidRPr="00D97616">
        <w:t xml:space="preserve">Krajnji kupci imaju pravo na sklapanje ugovora o </w:t>
      </w:r>
      <w:r>
        <w:t xml:space="preserve">opskrbi električnom energijom </w:t>
      </w:r>
      <w:r w:rsidRPr="00D97616">
        <w:t>u kojem su navedeni</w:t>
      </w:r>
      <w:r>
        <w:t>:</w:t>
      </w:r>
      <w:r w:rsidRPr="00D97616">
        <w:t xml:space="preserve"> </w:t>
      </w:r>
    </w:p>
    <w:p w14:paraId="2A59765B" w14:textId="77777777" w:rsidR="00225217" w:rsidRPr="00D97616" w:rsidRDefault="00225217" w:rsidP="00225217">
      <w:pPr>
        <w:pStyle w:val="Stavak"/>
        <w:numPr>
          <w:ilvl w:val="0"/>
          <w:numId w:val="0"/>
        </w:numPr>
        <w:spacing w:before="0" w:after="0"/>
      </w:pPr>
    </w:p>
    <w:p w14:paraId="451E5727" w14:textId="77777777" w:rsidR="00225217" w:rsidRPr="00411C64" w:rsidRDefault="00225217" w:rsidP="00225217">
      <w:pPr>
        <w:pStyle w:val="Podstavak"/>
        <w:numPr>
          <w:ilvl w:val="0"/>
          <w:numId w:val="18"/>
        </w:numPr>
        <w:spacing w:before="0" w:after="0"/>
      </w:pPr>
      <w:r w:rsidRPr="00411C64">
        <w:t>podaci o opskrbljivaču</w:t>
      </w:r>
      <w:r>
        <w:t xml:space="preserve"> uključujući i adresu opskrbljivača</w:t>
      </w:r>
    </w:p>
    <w:p w14:paraId="380241B2" w14:textId="77777777" w:rsidR="00225217" w:rsidRPr="00411C64" w:rsidRDefault="00225217" w:rsidP="00225217">
      <w:pPr>
        <w:pStyle w:val="Podstavak"/>
        <w:numPr>
          <w:ilvl w:val="0"/>
          <w:numId w:val="18"/>
        </w:numPr>
        <w:spacing w:before="0" w:after="0"/>
      </w:pPr>
      <w:r w:rsidRPr="00411C64">
        <w:t>usluge koje se pružaju, ponuđene razine kvalitete usluge, kao i vrijeme početka opskrbe</w:t>
      </w:r>
    </w:p>
    <w:p w14:paraId="499F0AED" w14:textId="77777777" w:rsidR="00225217" w:rsidRPr="00411C64" w:rsidRDefault="00225217" w:rsidP="00225217">
      <w:pPr>
        <w:pStyle w:val="Podstavak"/>
        <w:numPr>
          <w:ilvl w:val="0"/>
          <w:numId w:val="18"/>
        </w:numPr>
        <w:spacing w:before="0" w:after="0"/>
      </w:pPr>
      <w:r w:rsidRPr="00411C64">
        <w:t>vrste ponuđenih usluga održavanja, ako se nude</w:t>
      </w:r>
    </w:p>
    <w:p w14:paraId="757307F3" w14:textId="77777777" w:rsidR="00225217" w:rsidRPr="00411C64" w:rsidRDefault="00225217" w:rsidP="00225217">
      <w:pPr>
        <w:pStyle w:val="Podstavak"/>
        <w:numPr>
          <w:ilvl w:val="0"/>
          <w:numId w:val="18"/>
        </w:numPr>
        <w:spacing w:before="0" w:after="0"/>
      </w:pPr>
      <w:r w:rsidRPr="00411C64">
        <w:t xml:space="preserve">način na koji se mogu dobiti najnovije informacije o </w:t>
      </w:r>
      <w:r w:rsidRPr="00361D86">
        <w:rPr>
          <w:shd w:val="clear" w:color="auto" w:fill="FFFFFF"/>
        </w:rPr>
        <w:t xml:space="preserve">dijelu cijene električne energije koji se slobodno ugovara, </w:t>
      </w:r>
      <w:r w:rsidRPr="00411C64">
        <w:t>svim primjenjivim naknadama za korištenje mreže, naknadama za održavanje i proizvodima u paketu ili uslugama</w:t>
      </w:r>
    </w:p>
    <w:p w14:paraId="5904FE05" w14:textId="77777777" w:rsidR="00225217" w:rsidRPr="00411C64" w:rsidRDefault="00225217" w:rsidP="00225217">
      <w:pPr>
        <w:pStyle w:val="Podstavak"/>
        <w:numPr>
          <w:ilvl w:val="0"/>
          <w:numId w:val="18"/>
        </w:numPr>
        <w:spacing w:before="0" w:after="0"/>
      </w:pPr>
      <w:r w:rsidRPr="00411C64">
        <w:t>trajanje ugovora, uvjeti produljenja i prestanak ugovora i usluga, uključujući proizvode ili usluge koji su u paketu s tim uslugama te je li dopušten raskid ugovora bez naknade</w:t>
      </w:r>
    </w:p>
    <w:p w14:paraId="2F91F2B0" w14:textId="77777777" w:rsidR="00225217" w:rsidRPr="00411C64" w:rsidRDefault="00225217" w:rsidP="00225217">
      <w:pPr>
        <w:pStyle w:val="Podstavak"/>
        <w:numPr>
          <w:ilvl w:val="0"/>
          <w:numId w:val="18"/>
        </w:numPr>
        <w:spacing w:before="0" w:after="0"/>
      </w:pPr>
      <w:r w:rsidRPr="00411C64">
        <w:t>bilo koja naknada ili povrat sredstava koji se primjenjuju u slučaju nepridržavanja ugovorene razine kvalitete usluge, uključujući netočne ili zakašnjele račune</w:t>
      </w:r>
    </w:p>
    <w:p w14:paraId="0D1820DC" w14:textId="77777777" w:rsidR="00225217" w:rsidRPr="00887E93" w:rsidRDefault="00225217" w:rsidP="00225217">
      <w:pPr>
        <w:pStyle w:val="Podstavak"/>
        <w:numPr>
          <w:ilvl w:val="0"/>
          <w:numId w:val="18"/>
        </w:numPr>
        <w:spacing w:before="0" w:after="0"/>
      </w:pPr>
      <w:r w:rsidRPr="00411C64">
        <w:t xml:space="preserve">metoda pokretanja postupaka za </w:t>
      </w:r>
      <w:proofErr w:type="spellStart"/>
      <w:r w:rsidRPr="00411C64">
        <w:t>izvansudsko</w:t>
      </w:r>
      <w:proofErr w:type="spellEnd"/>
      <w:r w:rsidRPr="00411C64">
        <w:t xml:space="preserve"> rješavanje sporova u </w:t>
      </w:r>
      <w:r w:rsidRPr="0023407C">
        <w:t>skladu s člankom 39.</w:t>
      </w:r>
      <w:r w:rsidRPr="00CC07D1">
        <w:t xml:space="preserve"> ovoga Zakona</w:t>
      </w:r>
    </w:p>
    <w:p w14:paraId="71B14001" w14:textId="77777777" w:rsidR="00225217" w:rsidRPr="00411C64" w:rsidRDefault="00225217" w:rsidP="00225217">
      <w:pPr>
        <w:pStyle w:val="Podstavak"/>
        <w:numPr>
          <w:ilvl w:val="0"/>
          <w:numId w:val="18"/>
        </w:numPr>
        <w:spacing w:before="0" w:after="0"/>
      </w:pPr>
      <w:r w:rsidRPr="00411C64">
        <w:t xml:space="preserve">informacije koje se odnose na prava kupaca, uključujući informacije o obradi prigovora i sve informacije </w:t>
      </w:r>
      <w:r>
        <w:t>određene ovim</w:t>
      </w:r>
      <w:r w:rsidRPr="00411C64">
        <w:t xml:space="preserve"> stavk</w:t>
      </w:r>
      <w:r>
        <w:t>om</w:t>
      </w:r>
      <w:r w:rsidRPr="00411C64">
        <w:t>, koje su jasno priopćene na računu ili na mrežnim stranicama elektroenergetskog subjekta.</w:t>
      </w:r>
    </w:p>
    <w:p w14:paraId="37F16D63" w14:textId="77777777" w:rsidR="00225217" w:rsidRDefault="00225217" w:rsidP="00225217">
      <w:pPr>
        <w:pStyle w:val="Stavak"/>
        <w:numPr>
          <w:ilvl w:val="0"/>
          <w:numId w:val="0"/>
        </w:numPr>
        <w:spacing w:before="0" w:after="0"/>
      </w:pPr>
    </w:p>
    <w:p w14:paraId="43FE2EBB" w14:textId="77777777" w:rsidR="00225217" w:rsidRPr="00411C64" w:rsidRDefault="00225217" w:rsidP="00225217">
      <w:pPr>
        <w:pStyle w:val="Stavak"/>
        <w:numPr>
          <w:ilvl w:val="0"/>
          <w:numId w:val="0"/>
        </w:numPr>
        <w:spacing w:before="0" w:after="0"/>
      </w:pPr>
      <w:r>
        <w:t xml:space="preserve">(3) </w:t>
      </w:r>
      <w:r w:rsidRPr="00411C64">
        <w:t>Uvjeti opskrb</w:t>
      </w:r>
      <w:r>
        <w:t>ljivača</w:t>
      </w:r>
      <w:r w:rsidRPr="00411C64">
        <w:t xml:space="preserve"> moraju biti pošteni i unaprijed dobro poznati, a informacije vezane za uvjete opskrbe moraju biti pružene</w:t>
      </w:r>
      <w:r>
        <w:t xml:space="preserve"> krajnjim kupcima</w:t>
      </w:r>
      <w:r w:rsidRPr="00411C64">
        <w:t xml:space="preserve"> prije sklapanja ugovora.</w:t>
      </w:r>
    </w:p>
    <w:p w14:paraId="09538584" w14:textId="77777777" w:rsidR="00225217" w:rsidRDefault="00225217" w:rsidP="00225217">
      <w:pPr>
        <w:pStyle w:val="Stavak"/>
        <w:numPr>
          <w:ilvl w:val="0"/>
          <w:numId w:val="0"/>
        </w:numPr>
        <w:spacing w:before="0" w:after="0"/>
      </w:pPr>
    </w:p>
    <w:p w14:paraId="6435DAAA" w14:textId="77777777" w:rsidR="00225217" w:rsidRPr="00411C64" w:rsidRDefault="00225217" w:rsidP="00225217">
      <w:pPr>
        <w:pStyle w:val="Stavak"/>
        <w:numPr>
          <w:ilvl w:val="0"/>
          <w:numId w:val="0"/>
        </w:numPr>
        <w:spacing w:before="0" w:after="0"/>
      </w:pPr>
      <w:r>
        <w:t xml:space="preserve">(4) </w:t>
      </w:r>
      <w:r w:rsidRPr="00411C64">
        <w:t>Krajnji kupci dobivaju sažetak uvjeta opskrb</w:t>
      </w:r>
      <w:r>
        <w:t>ljivača</w:t>
      </w:r>
      <w:r w:rsidRPr="00411C64">
        <w:t xml:space="preserve"> napisan jasno, sažetim i jednostavnim jezikom.</w:t>
      </w:r>
    </w:p>
    <w:p w14:paraId="01129111" w14:textId="77777777" w:rsidR="00225217" w:rsidRDefault="00225217" w:rsidP="00225217">
      <w:pPr>
        <w:pStyle w:val="Stavak"/>
        <w:numPr>
          <w:ilvl w:val="0"/>
          <w:numId w:val="0"/>
        </w:numPr>
        <w:spacing w:before="0" w:after="0"/>
      </w:pPr>
    </w:p>
    <w:p w14:paraId="4053DC78" w14:textId="77777777" w:rsidR="00225217" w:rsidRPr="00971F6E" w:rsidRDefault="00225217" w:rsidP="00225217">
      <w:pPr>
        <w:pStyle w:val="Stavak"/>
        <w:numPr>
          <w:ilvl w:val="0"/>
          <w:numId w:val="0"/>
        </w:numPr>
        <w:spacing w:before="0" w:after="0"/>
      </w:pPr>
      <w:r>
        <w:t xml:space="preserve">(5) </w:t>
      </w:r>
      <w:r w:rsidRPr="00411C64">
        <w:t xml:space="preserve">Opskrbljivač je dužan krajnje kupce obavijestiti o svakoj namjeri izmjene ugovornih uvjeta </w:t>
      </w:r>
      <w:r w:rsidRPr="00971F6E">
        <w:t>te o njihovom pravu na raskid ugovora.</w:t>
      </w:r>
    </w:p>
    <w:p w14:paraId="6C3DB046" w14:textId="77777777" w:rsidR="00225217" w:rsidRDefault="00225217" w:rsidP="00225217">
      <w:pPr>
        <w:pStyle w:val="Stavak"/>
        <w:numPr>
          <w:ilvl w:val="0"/>
          <w:numId w:val="0"/>
        </w:numPr>
        <w:spacing w:before="0" w:after="0"/>
      </w:pPr>
    </w:p>
    <w:p w14:paraId="15A05A14" w14:textId="77777777" w:rsidR="00225217" w:rsidRPr="00411C64" w:rsidRDefault="00225217" w:rsidP="00225217">
      <w:pPr>
        <w:pStyle w:val="Stavak"/>
        <w:numPr>
          <w:ilvl w:val="0"/>
          <w:numId w:val="0"/>
        </w:numPr>
        <w:spacing w:before="0" w:after="0"/>
      </w:pPr>
      <w:r w:rsidRPr="00971F6E">
        <w:lastRenderedPageBreak/>
        <w:t xml:space="preserve">(6) Opskrbljivač je dužan izravno i pravodobno, na transparentan i razumljiv način, obavijestiti svoje krajnje kupce o svakoj promjeni dijela cijene električne energije koji se slobodno ugovara te o razlozima, preduvjetima i opsegu promjene, najkasnije 14 dana prije, a kad je riječ o kupcima iz kategorije kućanstvo, najkasnije </w:t>
      </w:r>
      <w:r w:rsidR="009B2BF9">
        <w:t>30 d</w:t>
      </w:r>
      <w:r>
        <w:t>ana</w:t>
      </w:r>
      <w:r w:rsidRPr="00971F6E">
        <w:t xml:space="preserve"> prije stupanja promjene na snagu.</w:t>
      </w:r>
    </w:p>
    <w:p w14:paraId="43AC736D" w14:textId="77777777" w:rsidR="00225217" w:rsidRDefault="00225217" w:rsidP="00225217">
      <w:pPr>
        <w:pStyle w:val="Stavak"/>
        <w:numPr>
          <w:ilvl w:val="0"/>
          <w:numId w:val="0"/>
        </w:numPr>
        <w:spacing w:before="0" w:after="0"/>
      </w:pPr>
    </w:p>
    <w:p w14:paraId="49D50559" w14:textId="77777777" w:rsidR="00225217" w:rsidRPr="00411C64" w:rsidRDefault="00225217" w:rsidP="00225217">
      <w:pPr>
        <w:pStyle w:val="Stavak"/>
        <w:numPr>
          <w:ilvl w:val="0"/>
          <w:numId w:val="0"/>
        </w:numPr>
        <w:spacing w:before="0" w:after="0"/>
      </w:pPr>
      <w:r>
        <w:t xml:space="preserve">(7) </w:t>
      </w:r>
      <w:r w:rsidRPr="00411C64">
        <w:t xml:space="preserve">Krajnji kupci mogu slobodno raskinuti ugovor o </w:t>
      </w:r>
      <w:r>
        <w:t xml:space="preserve">opskrbi električnom energijom </w:t>
      </w:r>
      <w:r w:rsidRPr="00411C64">
        <w:t>ako ne prihvaćaju nove ugovorne uvjete ili promjene dijela cijene električne energije koji se slobodno ugovara, a o kojima ih je obavijestio njihov opskrbljivač</w:t>
      </w:r>
      <w:r>
        <w:t xml:space="preserve"> na način i u roku određenim stavkom 6. ovoga članka</w:t>
      </w:r>
      <w:r w:rsidRPr="00411C64">
        <w:t>.</w:t>
      </w:r>
    </w:p>
    <w:p w14:paraId="0C3AFEA1" w14:textId="77777777" w:rsidR="00225217" w:rsidRDefault="00225217" w:rsidP="00225217">
      <w:pPr>
        <w:pStyle w:val="Stavak"/>
        <w:numPr>
          <w:ilvl w:val="0"/>
          <w:numId w:val="0"/>
        </w:numPr>
        <w:spacing w:before="0" w:after="0"/>
      </w:pPr>
    </w:p>
    <w:p w14:paraId="4E470B0E" w14:textId="77777777" w:rsidR="00225217" w:rsidRPr="00411C64" w:rsidRDefault="00225217" w:rsidP="00225217">
      <w:pPr>
        <w:pStyle w:val="Stavak"/>
        <w:numPr>
          <w:ilvl w:val="0"/>
          <w:numId w:val="0"/>
        </w:numPr>
        <w:spacing w:before="0" w:after="0"/>
      </w:pPr>
      <w:r>
        <w:t xml:space="preserve">(8) </w:t>
      </w:r>
      <w:r w:rsidRPr="00411C64">
        <w:t xml:space="preserve">Opskrbljivači su dužni krajnjim kupcima pružati transparentne informacije o primjenjivim cijenama i </w:t>
      </w:r>
      <w:r w:rsidRPr="0023407C">
        <w:t>tarifama</w:t>
      </w:r>
      <w:r>
        <w:t>,</w:t>
      </w:r>
      <w:r w:rsidRPr="0023407C">
        <w:t xml:space="preserve"> t</w:t>
      </w:r>
      <w:r w:rsidRPr="00411C64">
        <w:t>e o standardnim uvjetima u pogledu pristupa elektroenergetskim uslugama i upotrebe tih usluga.</w:t>
      </w:r>
    </w:p>
    <w:p w14:paraId="167FE424" w14:textId="77777777" w:rsidR="00225217" w:rsidRDefault="00225217" w:rsidP="00225217">
      <w:pPr>
        <w:pStyle w:val="Stavak"/>
        <w:numPr>
          <w:ilvl w:val="0"/>
          <w:numId w:val="0"/>
        </w:numPr>
        <w:spacing w:before="0" w:after="0"/>
      </w:pPr>
    </w:p>
    <w:p w14:paraId="435FFA91" w14:textId="77777777" w:rsidR="00225217" w:rsidRPr="00411C64" w:rsidRDefault="00225217" w:rsidP="00225217">
      <w:pPr>
        <w:pStyle w:val="Stavak"/>
        <w:numPr>
          <w:ilvl w:val="0"/>
          <w:numId w:val="0"/>
        </w:numPr>
        <w:spacing w:before="0" w:after="0"/>
      </w:pPr>
      <w:r>
        <w:t xml:space="preserve">(9) </w:t>
      </w:r>
      <w:r w:rsidRPr="00411C64">
        <w:t xml:space="preserve">Opskrbljivači su dužni krajnjim kupcima ponuditi izbor načina plaćanja, pri čemu se ponuđenim načinima plaćanja ne smije provoditi neopravdana diskriminacija među kupcima. Svaka razlika u naknadama povezanima s načinima plaćanja ili </w:t>
      </w:r>
      <w:r w:rsidRPr="0023407C">
        <w:t xml:space="preserve">sustavima predujmova mora biti objektivna, nediskriminacijska, proporcionalna i ne smije biti veća od izravnih troškova koje primatelj plaćanja snosi za uporabu posebnog načina plaćanja ili </w:t>
      </w:r>
      <w:r>
        <w:t>naknada</w:t>
      </w:r>
      <w:r w:rsidRPr="0023407C">
        <w:t xml:space="preserve"> u skladu</w:t>
      </w:r>
      <w:r w:rsidRPr="00411C64">
        <w:t xml:space="preserve"> s</w:t>
      </w:r>
      <w:r>
        <w:t>a posebnim propisom kojim se uređuje platni promet.</w:t>
      </w:r>
    </w:p>
    <w:p w14:paraId="541C5D13" w14:textId="77777777" w:rsidR="00225217" w:rsidRDefault="00225217" w:rsidP="00225217">
      <w:pPr>
        <w:pStyle w:val="Stavak"/>
        <w:numPr>
          <w:ilvl w:val="0"/>
          <w:numId w:val="0"/>
        </w:numPr>
        <w:spacing w:before="0" w:after="0"/>
      </w:pPr>
    </w:p>
    <w:p w14:paraId="5F2B77EB" w14:textId="77777777" w:rsidR="00225217" w:rsidRPr="00411C64" w:rsidRDefault="00225217" w:rsidP="00225217">
      <w:pPr>
        <w:pStyle w:val="Stavak"/>
        <w:numPr>
          <w:ilvl w:val="0"/>
          <w:numId w:val="0"/>
        </w:numPr>
        <w:spacing w:before="0" w:after="0"/>
      </w:pPr>
      <w:r>
        <w:t>(10) Sukladno</w:t>
      </w:r>
      <w:r w:rsidRPr="00411C64">
        <w:t xml:space="preserve"> </w:t>
      </w:r>
      <w:r>
        <w:t>stavku</w:t>
      </w:r>
      <w:r w:rsidRPr="00411C64">
        <w:t xml:space="preserve"> </w:t>
      </w:r>
      <w:r w:rsidRPr="0023407C">
        <w:t>9. ovoga članka kupci iz kategorije kućanstvo koji imaju pristup sustavima predujmova nisu u tim</w:t>
      </w:r>
      <w:r w:rsidRPr="00411C64">
        <w:t xml:space="preserve"> sustavima stavljeni u nepovoljan položaj.</w:t>
      </w:r>
    </w:p>
    <w:p w14:paraId="21A4604B" w14:textId="77777777" w:rsidR="00225217" w:rsidRDefault="00225217" w:rsidP="00225217">
      <w:pPr>
        <w:pStyle w:val="Stavak"/>
        <w:numPr>
          <w:ilvl w:val="0"/>
          <w:numId w:val="0"/>
        </w:numPr>
        <w:spacing w:before="0" w:after="0"/>
      </w:pPr>
    </w:p>
    <w:p w14:paraId="3A0EE2A1" w14:textId="77777777" w:rsidR="00225217" w:rsidRDefault="00225217" w:rsidP="00225217">
      <w:pPr>
        <w:pStyle w:val="Stavak"/>
        <w:numPr>
          <w:ilvl w:val="0"/>
          <w:numId w:val="0"/>
        </w:numPr>
        <w:spacing w:before="0" w:after="0"/>
      </w:pPr>
      <w:r>
        <w:t xml:space="preserve">(11) </w:t>
      </w:r>
      <w:r w:rsidRPr="00411C64">
        <w:t xml:space="preserve">Opskrbljivač je dužan krajnjim kupcima ponuditi poštene i transparentne uvjete opskrbljivača koji su napisani jednostavnim i nedvosmislenim jezikom te ne smiju uključivati neugovorne prepreke za korištenje prava kupaca, kao što je pretjerana ugovorna dokumentacija. </w:t>
      </w:r>
    </w:p>
    <w:p w14:paraId="68191BF8" w14:textId="77777777" w:rsidR="00225217" w:rsidRDefault="00225217" w:rsidP="00225217">
      <w:pPr>
        <w:pStyle w:val="Stavak"/>
        <w:numPr>
          <w:ilvl w:val="0"/>
          <w:numId w:val="0"/>
        </w:numPr>
        <w:spacing w:before="0" w:after="0"/>
      </w:pPr>
    </w:p>
    <w:p w14:paraId="2652DF00" w14:textId="77777777" w:rsidR="00225217" w:rsidRPr="00411C64" w:rsidRDefault="00225217" w:rsidP="00225217">
      <w:pPr>
        <w:pStyle w:val="Stavak"/>
        <w:numPr>
          <w:ilvl w:val="0"/>
          <w:numId w:val="0"/>
        </w:numPr>
        <w:spacing w:before="0" w:after="0"/>
      </w:pPr>
      <w:r>
        <w:t>(12) Krajnji k</w:t>
      </w:r>
      <w:r w:rsidRPr="00411C64">
        <w:t>upci moraju biti zaštićeni od nepoštenih i zavaravajućih metoda prodaje.</w:t>
      </w:r>
    </w:p>
    <w:p w14:paraId="5441B7AC" w14:textId="77777777" w:rsidR="00225217" w:rsidRDefault="00225217" w:rsidP="00225217">
      <w:pPr>
        <w:pStyle w:val="Stavak"/>
        <w:numPr>
          <w:ilvl w:val="0"/>
          <w:numId w:val="0"/>
        </w:numPr>
        <w:spacing w:before="0" w:after="0"/>
      </w:pPr>
    </w:p>
    <w:p w14:paraId="783035EB" w14:textId="77777777" w:rsidR="00225217" w:rsidRPr="00411C64" w:rsidRDefault="00225217" w:rsidP="00225217">
      <w:pPr>
        <w:pStyle w:val="Stavak"/>
        <w:numPr>
          <w:ilvl w:val="0"/>
          <w:numId w:val="0"/>
        </w:numPr>
        <w:spacing w:before="0" w:after="0"/>
      </w:pPr>
      <w:r>
        <w:t xml:space="preserve">(13) </w:t>
      </w:r>
      <w:r w:rsidRPr="00411C64">
        <w:t>Krajnji kupac koji je nezadovoljan kvalitetom usluge opskrbljivača ima pravo opskrbljivaču podnijeti prigovor, a koji je opskrbljivač dužan riješiti jednostavno, pravedno i brzo.</w:t>
      </w:r>
    </w:p>
    <w:p w14:paraId="6C9182E9" w14:textId="77777777" w:rsidR="00225217" w:rsidRDefault="00225217" w:rsidP="00225217">
      <w:pPr>
        <w:pStyle w:val="Stavak"/>
        <w:numPr>
          <w:ilvl w:val="0"/>
          <w:numId w:val="0"/>
        </w:numPr>
        <w:spacing w:before="0" w:after="0"/>
      </w:pPr>
    </w:p>
    <w:p w14:paraId="25581F4E" w14:textId="77777777" w:rsidR="00225217" w:rsidRPr="00411C64" w:rsidRDefault="00225217" w:rsidP="00225217">
      <w:pPr>
        <w:pStyle w:val="Stavak"/>
        <w:numPr>
          <w:ilvl w:val="0"/>
          <w:numId w:val="0"/>
        </w:numPr>
        <w:spacing w:before="0" w:after="0"/>
      </w:pPr>
      <w:r>
        <w:t xml:space="preserve">(14) </w:t>
      </w:r>
      <w:r w:rsidRPr="00411C64">
        <w:t xml:space="preserve">Opskrbljivač krajnjih kupaca u okviru univerzalne usluge dužan je obavijestiti krajnje kupce u okviru univerzalne usluge na temelju odredaba </w:t>
      </w:r>
      <w:r w:rsidRPr="0023407C">
        <w:t>članka 40. ovoga Zakona</w:t>
      </w:r>
      <w:r w:rsidRPr="00411C64">
        <w:t xml:space="preserve"> o njihovim pravima u pogledu univerzalne usluge.</w:t>
      </w:r>
    </w:p>
    <w:p w14:paraId="40B5B426" w14:textId="77777777" w:rsidR="00225217" w:rsidRDefault="00225217" w:rsidP="00225217">
      <w:pPr>
        <w:pStyle w:val="Stavak"/>
        <w:numPr>
          <w:ilvl w:val="0"/>
          <w:numId w:val="0"/>
        </w:numPr>
        <w:spacing w:before="0" w:after="0"/>
      </w:pPr>
    </w:p>
    <w:p w14:paraId="15CCF438" w14:textId="77777777" w:rsidR="00225217" w:rsidRDefault="00225217" w:rsidP="00225217">
      <w:pPr>
        <w:pStyle w:val="Stavak"/>
        <w:numPr>
          <w:ilvl w:val="0"/>
          <w:numId w:val="0"/>
        </w:numPr>
        <w:spacing w:before="0" w:after="0"/>
      </w:pPr>
      <w:r>
        <w:t>(15) O</w:t>
      </w:r>
      <w:r w:rsidRPr="00411C64">
        <w:t xml:space="preserve">pskrbljivač je dužan kupcima iz kategorije kućanstvo dati odgovarajuće informacije o alternativnim mjerama za privremenu obustavu isporuke električne energije </w:t>
      </w:r>
      <w:r w:rsidRPr="00411C64">
        <w:lastRenderedPageBreak/>
        <w:t xml:space="preserve">dovoljno prije planirane privremene obustave. Takve se alternativne mjere mogu odnositi na izvore potpore radi izbjegavanja privremene obustave, </w:t>
      </w:r>
      <w:r w:rsidRPr="0023407C">
        <w:t>sustave predujmova,</w:t>
      </w:r>
      <w:r>
        <w:t xml:space="preserve"> </w:t>
      </w:r>
      <w:r w:rsidRPr="00411C64">
        <w:t>energetske preglede, konzultantske usluge u području energije, alternativne planove otplate, savjete o upravljanju dugom ili na moratorije na privremenu obustavu i ne predstavljaju dodatan trošak kupcima koji su suočeni s privremenom obustavom.</w:t>
      </w:r>
    </w:p>
    <w:p w14:paraId="72C1B6B9" w14:textId="77777777" w:rsidR="00225217" w:rsidRDefault="00225217" w:rsidP="00225217">
      <w:pPr>
        <w:pStyle w:val="Stavak"/>
        <w:numPr>
          <w:ilvl w:val="0"/>
          <w:numId w:val="0"/>
        </w:numPr>
        <w:spacing w:before="0" w:after="0"/>
        <w:rPr>
          <w:color w:val="000000"/>
          <w:shd w:val="clear" w:color="auto" w:fill="FFFFFF"/>
        </w:rPr>
      </w:pPr>
    </w:p>
    <w:p w14:paraId="0C8BC1C2" w14:textId="77777777" w:rsidR="00225217" w:rsidRDefault="00225217" w:rsidP="00225217">
      <w:pPr>
        <w:pStyle w:val="Stavak"/>
        <w:numPr>
          <w:ilvl w:val="0"/>
          <w:numId w:val="0"/>
        </w:numPr>
        <w:spacing w:before="0" w:after="0"/>
      </w:pPr>
      <w:r>
        <w:rPr>
          <w:color w:val="000000"/>
          <w:shd w:val="clear" w:color="auto" w:fill="FFFFFF"/>
        </w:rPr>
        <w:t>(16) Opskrbljivači krajnjim kupcima daju konačni obračun nakon svake promjene opskrbljivača najkasnije šest tjedana od promjene opskrbljivača.</w:t>
      </w:r>
      <w:r w:rsidRPr="00367B8E">
        <w:t xml:space="preserve"> </w:t>
      </w:r>
    </w:p>
    <w:p w14:paraId="6894EE57" w14:textId="77777777" w:rsidR="00225217" w:rsidRDefault="00225217" w:rsidP="00225217">
      <w:pPr>
        <w:pStyle w:val="Stavak"/>
        <w:numPr>
          <w:ilvl w:val="0"/>
          <w:numId w:val="0"/>
        </w:numPr>
        <w:spacing w:before="0" w:after="0"/>
      </w:pPr>
    </w:p>
    <w:p w14:paraId="348868A8" w14:textId="77777777" w:rsidR="00225217" w:rsidRDefault="00225217" w:rsidP="00225217">
      <w:pPr>
        <w:pStyle w:val="Stavak"/>
        <w:numPr>
          <w:ilvl w:val="0"/>
          <w:numId w:val="0"/>
        </w:numPr>
        <w:spacing w:before="0" w:after="0"/>
        <w:rPr>
          <w:color w:val="000000"/>
          <w:shd w:val="clear" w:color="auto" w:fill="FFFFFF"/>
        </w:rPr>
      </w:pPr>
      <w:r>
        <w:t xml:space="preserve">(17) </w:t>
      </w:r>
      <w:r w:rsidRPr="00367B8E">
        <w:rPr>
          <w:color w:val="000000"/>
          <w:shd w:val="clear" w:color="auto" w:fill="FFFFFF"/>
        </w:rPr>
        <w:t>Opskrbljivač krajnjih kupaca u okviru javne usluge ne može jednostrano raskinuti ugovor o opskrbi krajnjem kupcu koji ima važeći ugovor o korištenju mreže</w:t>
      </w:r>
      <w:r>
        <w:rPr>
          <w:color w:val="000000"/>
          <w:shd w:val="clear" w:color="auto" w:fill="FFFFFF"/>
        </w:rPr>
        <w:t>.</w:t>
      </w:r>
    </w:p>
    <w:p w14:paraId="7023C1D5" w14:textId="77777777" w:rsidR="00225217" w:rsidRDefault="00225217" w:rsidP="00225217">
      <w:pPr>
        <w:pStyle w:val="Stavak"/>
        <w:numPr>
          <w:ilvl w:val="0"/>
          <w:numId w:val="0"/>
        </w:numPr>
        <w:spacing w:before="0" w:after="0"/>
      </w:pPr>
    </w:p>
    <w:p w14:paraId="26CFE930" w14:textId="77777777" w:rsidR="00225217" w:rsidRDefault="00225217" w:rsidP="00225217">
      <w:pPr>
        <w:pStyle w:val="Stavak"/>
        <w:numPr>
          <w:ilvl w:val="0"/>
          <w:numId w:val="0"/>
        </w:numPr>
        <w:spacing w:before="0" w:after="0"/>
      </w:pPr>
      <w:r>
        <w:t xml:space="preserve">(18) Kada se ugovor iz stavka 2. ovoga članak </w:t>
      </w:r>
      <w:r w:rsidRPr="000E1E79">
        <w:t xml:space="preserve">sklapa putem posrednika, informacije </w:t>
      </w:r>
      <w:r>
        <w:t>iz stavka 2. ovoga članak posrednik</w:t>
      </w:r>
      <w:r w:rsidRPr="000E1E79">
        <w:t xml:space="preserve"> pruža prije sklapanja </w:t>
      </w:r>
      <w:r>
        <w:t>ugovora</w:t>
      </w:r>
      <w:r w:rsidRPr="000E1E79">
        <w:t>.</w:t>
      </w:r>
    </w:p>
    <w:p w14:paraId="1131A3FE" w14:textId="77777777" w:rsidR="00753F0B" w:rsidRDefault="00753F0B" w:rsidP="00274E14">
      <w:pPr>
        <w:pStyle w:val="Heading2"/>
        <w:spacing w:before="0" w:beforeAutospacing="0" w:after="0" w:afterAutospacing="0"/>
        <w:jc w:val="both"/>
        <w:rPr>
          <w:b/>
        </w:rPr>
      </w:pPr>
    </w:p>
    <w:p w14:paraId="386CFAAD" w14:textId="77777777" w:rsidR="00225217" w:rsidRPr="00971F6E" w:rsidRDefault="00225217" w:rsidP="00225217">
      <w:pPr>
        <w:pStyle w:val="Heading2"/>
        <w:spacing w:before="0" w:beforeAutospacing="0" w:after="0" w:afterAutospacing="0"/>
        <w:rPr>
          <w:b/>
        </w:rPr>
      </w:pPr>
      <w:r w:rsidRPr="00971F6E">
        <w:rPr>
          <w:b/>
        </w:rPr>
        <w:t>Pravo na ugovor s dinamičnim određivanjem cijene električne energije</w:t>
      </w:r>
    </w:p>
    <w:p w14:paraId="47D9898D" w14:textId="77777777" w:rsidR="00225217" w:rsidRDefault="00225217" w:rsidP="00225217">
      <w:pPr>
        <w:pStyle w:val="Clanak0"/>
        <w:spacing w:before="0" w:after="0"/>
        <w:rPr>
          <w:b/>
        </w:rPr>
      </w:pPr>
    </w:p>
    <w:p w14:paraId="7F7EC3BB" w14:textId="77777777" w:rsidR="00225217" w:rsidRPr="00971F6E" w:rsidRDefault="00225217" w:rsidP="00225217">
      <w:pPr>
        <w:pStyle w:val="Clanak0"/>
        <w:spacing w:before="0" w:after="0"/>
        <w:rPr>
          <w:b/>
        </w:rPr>
      </w:pPr>
      <w:r w:rsidRPr="00971F6E">
        <w:rPr>
          <w:b/>
        </w:rPr>
        <w:t>Članak 21.</w:t>
      </w:r>
    </w:p>
    <w:p w14:paraId="3D27D126" w14:textId="77777777" w:rsidR="00225217" w:rsidRDefault="00225217" w:rsidP="00225217">
      <w:pPr>
        <w:pStyle w:val="Stavak"/>
        <w:numPr>
          <w:ilvl w:val="0"/>
          <w:numId w:val="0"/>
        </w:numPr>
        <w:spacing w:before="0" w:after="0"/>
      </w:pPr>
    </w:p>
    <w:p w14:paraId="3B8F6E28" w14:textId="77777777" w:rsidR="00225217" w:rsidRPr="00411C64" w:rsidRDefault="00225217" w:rsidP="00225217">
      <w:pPr>
        <w:pStyle w:val="Stavak"/>
        <w:numPr>
          <w:ilvl w:val="0"/>
          <w:numId w:val="0"/>
        </w:numPr>
        <w:spacing w:before="0" w:after="0"/>
      </w:pPr>
      <w:r>
        <w:t xml:space="preserve">(1) </w:t>
      </w:r>
      <w:r w:rsidRPr="00411C64">
        <w:t>Opskrbljivač može krajnjem kupcu, koji ima ugrađeno napredno brojilo na obračunskom mjernom mjestu, ponuditi ugovor s dinamičnim određivanjem cijene električne energije u dijelu koji se slobodno ugovara.</w:t>
      </w:r>
    </w:p>
    <w:p w14:paraId="0881B5B9" w14:textId="77777777" w:rsidR="00225217" w:rsidRDefault="00225217" w:rsidP="00225217">
      <w:pPr>
        <w:pStyle w:val="Stavak"/>
        <w:numPr>
          <w:ilvl w:val="0"/>
          <w:numId w:val="0"/>
        </w:numPr>
        <w:spacing w:before="0" w:after="0"/>
      </w:pPr>
    </w:p>
    <w:p w14:paraId="73252EBB" w14:textId="77777777" w:rsidR="00225217" w:rsidRPr="00411C64" w:rsidRDefault="00225217" w:rsidP="00225217">
      <w:pPr>
        <w:pStyle w:val="Stavak"/>
        <w:numPr>
          <w:ilvl w:val="0"/>
          <w:numId w:val="0"/>
        </w:numPr>
        <w:spacing w:before="0" w:after="0"/>
      </w:pPr>
      <w:r>
        <w:t xml:space="preserve">(2) </w:t>
      </w:r>
      <w:r w:rsidRPr="00411C64">
        <w:t>Opskrbljivač koji opskrbljuje više od 200.000 obračunskih mjesta krajnjih kupaca, dužan je na zahtjev krajnjeg kupca, koji ima ugrađeno napredno brojilo na obračunskom mjernom mjestu, ponuditi ugovor s dinamičnim određivanjem cijene električne energije u dijelu koji se slobodno ugovara.</w:t>
      </w:r>
    </w:p>
    <w:p w14:paraId="747EA26F" w14:textId="77777777" w:rsidR="00225217" w:rsidRDefault="00225217" w:rsidP="00225217">
      <w:pPr>
        <w:pStyle w:val="Stavak"/>
        <w:numPr>
          <w:ilvl w:val="0"/>
          <w:numId w:val="0"/>
        </w:numPr>
        <w:spacing w:before="0" w:after="0"/>
      </w:pPr>
    </w:p>
    <w:p w14:paraId="392A68BF" w14:textId="77777777" w:rsidR="00225217" w:rsidRPr="00411C64" w:rsidRDefault="00225217" w:rsidP="00225217">
      <w:pPr>
        <w:pStyle w:val="Stavak"/>
        <w:numPr>
          <w:ilvl w:val="0"/>
          <w:numId w:val="0"/>
        </w:numPr>
        <w:spacing w:before="0" w:after="0"/>
      </w:pPr>
      <w:r>
        <w:t xml:space="preserve">(3) </w:t>
      </w:r>
      <w:r w:rsidRPr="00411C64">
        <w:t xml:space="preserve">Opskrbljivač informira krajnjeg kupca iz stavka 1. ovoga članka o pogodnostima, troškovima i rizicima ugovora iz stavka 1. ovoga članka </w:t>
      </w:r>
      <w:r>
        <w:t>kao i o svim prednostima</w:t>
      </w:r>
      <w:r w:rsidRPr="00411C64">
        <w:t xml:space="preserve"> ugrađeno</w:t>
      </w:r>
      <w:r>
        <w:t>g</w:t>
      </w:r>
      <w:r w:rsidRPr="00411C64">
        <w:t xml:space="preserve"> napredno</w:t>
      </w:r>
      <w:r>
        <w:t>g brojila</w:t>
      </w:r>
      <w:r w:rsidRPr="00411C64">
        <w:t xml:space="preserve"> na obračunskom mjernom mjestu.</w:t>
      </w:r>
    </w:p>
    <w:p w14:paraId="2B013AEF" w14:textId="77777777" w:rsidR="00225217" w:rsidRDefault="00225217" w:rsidP="00225217">
      <w:pPr>
        <w:pStyle w:val="Stavak"/>
        <w:numPr>
          <w:ilvl w:val="0"/>
          <w:numId w:val="0"/>
        </w:numPr>
        <w:spacing w:before="0" w:after="0"/>
      </w:pPr>
    </w:p>
    <w:p w14:paraId="693EAA9A" w14:textId="77777777" w:rsidR="00225217" w:rsidRPr="00411C64" w:rsidRDefault="00225217" w:rsidP="00225217">
      <w:pPr>
        <w:pStyle w:val="Stavak"/>
        <w:numPr>
          <w:ilvl w:val="0"/>
          <w:numId w:val="0"/>
        </w:numPr>
        <w:spacing w:before="0" w:after="0"/>
      </w:pPr>
      <w:r>
        <w:t xml:space="preserve">(4) </w:t>
      </w:r>
      <w:r w:rsidRPr="00411C64">
        <w:t xml:space="preserve">Agencija prati tržišna kretanja i procjenjuje </w:t>
      </w:r>
      <w:r>
        <w:t xml:space="preserve">moguće </w:t>
      </w:r>
      <w:r w:rsidRPr="00411C64">
        <w:t>rizike ugovor</w:t>
      </w:r>
      <w:r>
        <w:t>a</w:t>
      </w:r>
      <w:r w:rsidRPr="00411C64">
        <w:t xml:space="preserve"> iz stavka 1. ovoga članka te </w:t>
      </w:r>
      <w:r>
        <w:t>rješava s</w:t>
      </w:r>
      <w:r w:rsidRPr="00411C64">
        <w:t>lučajev</w:t>
      </w:r>
      <w:r>
        <w:t>e ne</w:t>
      </w:r>
      <w:r w:rsidRPr="00411C64">
        <w:t>poštene prakse.</w:t>
      </w:r>
    </w:p>
    <w:p w14:paraId="2423D699" w14:textId="77777777" w:rsidR="00225217" w:rsidRDefault="00225217" w:rsidP="00225217">
      <w:pPr>
        <w:pStyle w:val="Stavak"/>
        <w:numPr>
          <w:ilvl w:val="0"/>
          <w:numId w:val="0"/>
        </w:numPr>
        <w:spacing w:before="0" w:after="0"/>
      </w:pPr>
    </w:p>
    <w:p w14:paraId="0DEC80B4" w14:textId="77777777" w:rsidR="00225217" w:rsidRPr="00411C64" w:rsidRDefault="00225217" w:rsidP="00225217">
      <w:pPr>
        <w:pStyle w:val="Stavak"/>
        <w:numPr>
          <w:ilvl w:val="0"/>
          <w:numId w:val="0"/>
        </w:numPr>
        <w:spacing w:before="0" w:after="0"/>
      </w:pPr>
      <w:r>
        <w:t xml:space="preserve">(5) </w:t>
      </w:r>
      <w:r w:rsidRPr="00411C64">
        <w:t xml:space="preserve">Opskrbljivač </w:t>
      </w:r>
      <w:r>
        <w:t xml:space="preserve">će </w:t>
      </w:r>
      <w:r w:rsidRPr="00411C64">
        <w:t>ishoditi pristanak od svakog krajnjeg kupca</w:t>
      </w:r>
      <w:r>
        <w:t>,</w:t>
      </w:r>
      <w:r w:rsidRPr="00411C64">
        <w:t xml:space="preserve"> prije nego taj krajnji kupac sklopi ugovor iz stavka 1. ovoga članka u dijelu koji se slobodno ugovara.</w:t>
      </w:r>
    </w:p>
    <w:p w14:paraId="45123A0E" w14:textId="77777777" w:rsidR="00225217" w:rsidRDefault="00225217" w:rsidP="00225217">
      <w:pPr>
        <w:pStyle w:val="Stavak"/>
        <w:numPr>
          <w:ilvl w:val="0"/>
          <w:numId w:val="0"/>
        </w:numPr>
        <w:spacing w:before="0" w:after="0"/>
      </w:pPr>
    </w:p>
    <w:p w14:paraId="6749FB8F" w14:textId="77777777" w:rsidR="00225217" w:rsidRDefault="00225217" w:rsidP="00225217">
      <w:pPr>
        <w:pStyle w:val="Stavak"/>
        <w:numPr>
          <w:ilvl w:val="0"/>
          <w:numId w:val="0"/>
        </w:numPr>
        <w:spacing w:before="0" w:after="0"/>
      </w:pPr>
      <w:r>
        <w:t xml:space="preserve">(6) </w:t>
      </w:r>
      <w:r w:rsidRPr="00411C64">
        <w:t xml:space="preserve">Agencija prati glavna kretanja u ugovorima iz stavka 1. ovoga članka u dijelu koji se slobodno ugovara, uključujući ponude na tržištu i učinak na račune </w:t>
      </w:r>
      <w:r>
        <w:t xml:space="preserve">krajnjih </w:t>
      </w:r>
      <w:r w:rsidRPr="00411C64">
        <w:t>kupaca, a posebno razinu nestabilnosti cijena, u razdoblju od deset godina nakon što ti ugovori postanu dostupni, te objavljuje godišnje izvješće</w:t>
      </w:r>
      <w:r>
        <w:t xml:space="preserve"> o tome na svojim mrežnim stranicama u okviru svog godišnjeg izvještaja o radu, sukladno zakonu kojim se uređuje regulacija </w:t>
      </w:r>
      <w:proofErr w:type="spellStart"/>
      <w:r>
        <w:t>energertskih</w:t>
      </w:r>
      <w:proofErr w:type="spellEnd"/>
      <w:r>
        <w:t xml:space="preserve"> djelatnosti</w:t>
      </w:r>
      <w:r w:rsidRPr="00411C64">
        <w:t>.</w:t>
      </w:r>
    </w:p>
    <w:p w14:paraId="1C4479F0" w14:textId="77777777" w:rsidR="00C71A01" w:rsidRDefault="00C71A01" w:rsidP="00274E14">
      <w:pPr>
        <w:pStyle w:val="Heading2"/>
        <w:spacing w:before="0" w:beforeAutospacing="0" w:after="0" w:afterAutospacing="0"/>
        <w:jc w:val="both"/>
        <w:rPr>
          <w:b/>
        </w:rPr>
      </w:pPr>
    </w:p>
    <w:p w14:paraId="0A06AFA0" w14:textId="77777777" w:rsidR="00225217" w:rsidRPr="00971F6E" w:rsidRDefault="00225217" w:rsidP="00225217">
      <w:pPr>
        <w:pStyle w:val="Heading2"/>
        <w:spacing w:before="0" w:beforeAutospacing="0" w:after="0" w:afterAutospacing="0"/>
        <w:rPr>
          <w:b/>
        </w:rPr>
      </w:pPr>
      <w:r w:rsidRPr="00971F6E">
        <w:rPr>
          <w:b/>
        </w:rPr>
        <w:t xml:space="preserve">Pravo na promjenu i pravila o naknadama za promjenu opskrbljivača i </w:t>
      </w:r>
      <w:proofErr w:type="spellStart"/>
      <w:r w:rsidRPr="00971F6E">
        <w:rPr>
          <w:b/>
        </w:rPr>
        <w:t>agregatora</w:t>
      </w:r>
      <w:proofErr w:type="spellEnd"/>
    </w:p>
    <w:p w14:paraId="3D8C52E2" w14:textId="77777777" w:rsidR="00225217" w:rsidRDefault="00225217" w:rsidP="00225217">
      <w:pPr>
        <w:pStyle w:val="Clanak0"/>
        <w:spacing w:before="0" w:after="0"/>
        <w:rPr>
          <w:b/>
        </w:rPr>
      </w:pPr>
    </w:p>
    <w:p w14:paraId="4B548610" w14:textId="77777777" w:rsidR="00225217" w:rsidRPr="00971F6E" w:rsidRDefault="00225217" w:rsidP="00225217">
      <w:pPr>
        <w:pStyle w:val="Clanak0"/>
        <w:spacing w:before="0" w:after="0"/>
        <w:rPr>
          <w:b/>
        </w:rPr>
      </w:pPr>
      <w:r w:rsidRPr="00971F6E">
        <w:rPr>
          <w:b/>
        </w:rPr>
        <w:t>Članak 22.</w:t>
      </w:r>
    </w:p>
    <w:p w14:paraId="04A7E51D" w14:textId="77777777" w:rsidR="00225217" w:rsidRDefault="00225217" w:rsidP="00225217">
      <w:pPr>
        <w:pStyle w:val="Stavak"/>
        <w:numPr>
          <w:ilvl w:val="0"/>
          <w:numId w:val="0"/>
        </w:numPr>
        <w:spacing w:before="0" w:after="0"/>
      </w:pPr>
    </w:p>
    <w:p w14:paraId="380D4015" w14:textId="77777777" w:rsidR="00225217" w:rsidRPr="00411C64" w:rsidRDefault="00225217" w:rsidP="00225217">
      <w:pPr>
        <w:pStyle w:val="Stavak"/>
        <w:numPr>
          <w:ilvl w:val="0"/>
          <w:numId w:val="0"/>
        </w:numPr>
        <w:spacing w:before="0" w:after="0"/>
      </w:pPr>
      <w:r>
        <w:t xml:space="preserve">(1) </w:t>
      </w:r>
      <w:r w:rsidRPr="00411C64">
        <w:t xml:space="preserve">Postupak promjene opskrbljivača i </w:t>
      </w:r>
      <w:proofErr w:type="spellStart"/>
      <w:r w:rsidRPr="00411C64">
        <w:t>agregatora</w:t>
      </w:r>
      <w:proofErr w:type="spellEnd"/>
      <w:r w:rsidRPr="00411C64">
        <w:t xml:space="preserve"> mora</w:t>
      </w:r>
      <w:r>
        <w:t xml:space="preserve"> se</w:t>
      </w:r>
      <w:r w:rsidRPr="00411C64">
        <w:t xml:space="preserve"> završiti u najkraćem mogućem roku, a najviše u roku od tri tjedna od da</w:t>
      </w:r>
      <w:r>
        <w:t>na primitka</w:t>
      </w:r>
      <w:r w:rsidRPr="00411C64">
        <w:t xml:space="preserve"> zahtjeva korisnika mreže, u skladu s pravilima o </w:t>
      </w:r>
      <w:r w:rsidRPr="00361D86">
        <w:rPr>
          <w:bCs/>
        </w:rPr>
        <w:t xml:space="preserve">promjeni opskrbljivača i </w:t>
      </w:r>
      <w:proofErr w:type="spellStart"/>
      <w:r w:rsidRPr="00361D86">
        <w:rPr>
          <w:bCs/>
        </w:rPr>
        <w:t>agregatora</w:t>
      </w:r>
      <w:proofErr w:type="spellEnd"/>
      <w:r w:rsidRPr="00411C64">
        <w:t>.</w:t>
      </w:r>
    </w:p>
    <w:p w14:paraId="6F604875" w14:textId="77777777" w:rsidR="00225217" w:rsidRDefault="00225217" w:rsidP="00225217">
      <w:pPr>
        <w:pStyle w:val="Stavak"/>
        <w:numPr>
          <w:ilvl w:val="0"/>
          <w:numId w:val="0"/>
        </w:numPr>
        <w:spacing w:before="0" w:after="0"/>
      </w:pPr>
    </w:p>
    <w:p w14:paraId="5BC8A0BF" w14:textId="77777777" w:rsidR="00225217" w:rsidRPr="00411C64" w:rsidRDefault="00225217" w:rsidP="00225217">
      <w:pPr>
        <w:pStyle w:val="Stavak"/>
        <w:numPr>
          <w:ilvl w:val="0"/>
          <w:numId w:val="0"/>
        </w:numPr>
        <w:spacing w:before="0" w:after="0"/>
      </w:pPr>
      <w:r>
        <w:t xml:space="preserve">(2) </w:t>
      </w:r>
      <w:r w:rsidRPr="00411C64">
        <w:t xml:space="preserve">Promjena opskrbljivača i </w:t>
      </w:r>
      <w:proofErr w:type="spellStart"/>
      <w:r w:rsidRPr="00411C64">
        <w:t>agregatora</w:t>
      </w:r>
      <w:proofErr w:type="spellEnd"/>
      <w:r w:rsidRPr="00411C64">
        <w:t xml:space="preserve"> se ne naplaćuje.</w:t>
      </w:r>
    </w:p>
    <w:p w14:paraId="3ACB9D1F" w14:textId="77777777" w:rsidR="00225217" w:rsidRDefault="00225217" w:rsidP="00225217">
      <w:pPr>
        <w:pStyle w:val="Stavak"/>
        <w:numPr>
          <w:ilvl w:val="0"/>
          <w:numId w:val="0"/>
        </w:numPr>
        <w:spacing w:before="0" w:after="0"/>
      </w:pPr>
    </w:p>
    <w:p w14:paraId="30579105" w14:textId="77777777" w:rsidR="00225217" w:rsidRPr="00411C64" w:rsidRDefault="00225217" w:rsidP="00225217">
      <w:pPr>
        <w:pStyle w:val="Stavak"/>
        <w:numPr>
          <w:ilvl w:val="0"/>
          <w:numId w:val="0"/>
        </w:numPr>
        <w:spacing w:before="0" w:after="0"/>
      </w:pPr>
      <w:r>
        <w:t xml:space="preserve">(3) Iznimno od stavka 2. ovoga članka </w:t>
      </w:r>
      <w:proofErr w:type="spellStart"/>
      <w:r>
        <w:t>a</w:t>
      </w:r>
      <w:r w:rsidRPr="00411C64">
        <w:t>gregator</w:t>
      </w:r>
      <w:proofErr w:type="spellEnd"/>
      <w:r w:rsidRPr="00411C64">
        <w:t xml:space="preserve"> može naplatiti korisniku mreže naknadu za raskidanje ugovora ako korisnik mreže dobrovoljno raskine ugovor s obveznim trajanjem i fiksnim cijenama</w:t>
      </w:r>
      <w:r>
        <w:t>,</w:t>
      </w:r>
      <w:r w:rsidRPr="00411C64">
        <w:t xml:space="preserve"> prije njegova isteka</w:t>
      </w:r>
      <w:r>
        <w:t>,</w:t>
      </w:r>
      <w:r w:rsidRPr="00411C64">
        <w:t xml:space="preserve"> pod uvjetom da takva naknada čini dio ugovora</w:t>
      </w:r>
      <w:r>
        <w:t>,</w:t>
      </w:r>
      <w:r w:rsidRPr="00411C64">
        <w:t xml:space="preserve"> koji je korisnik mreže dobrovoljno sklopio i da su informacije o toj naknadi korisniku mreže jasno priopćene prije sklapanja ugovora.</w:t>
      </w:r>
    </w:p>
    <w:p w14:paraId="2A632FBB" w14:textId="77777777" w:rsidR="00225217" w:rsidRDefault="00225217" w:rsidP="00225217">
      <w:pPr>
        <w:pStyle w:val="Stavak"/>
        <w:numPr>
          <w:ilvl w:val="0"/>
          <w:numId w:val="0"/>
        </w:numPr>
        <w:spacing w:before="0" w:after="0"/>
      </w:pPr>
    </w:p>
    <w:p w14:paraId="3A2AD447" w14:textId="77777777" w:rsidR="00225217" w:rsidRPr="00411C64" w:rsidRDefault="00225217" w:rsidP="00225217">
      <w:pPr>
        <w:pStyle w:val="Stavak"/>
        <w:numPr>
          <w:ilvl w:val="0"/>
          <w:numId w:val="0"/>
        </w:numPr>
        <w:spacing w:before="0" w:after="0"/>
      </w:pPr>
      <w:r>
        <w:t xml:space="preserve">(4) </w:t>
      </w:r>
      <w:r w:rsidRPr="00411C64">
        <w:t xml:space="preserve">Naknada iz stavka 3. ovoga članka je proporcionalna i ne premašuje izravan gospodarski gubitak koji je pretrpio </w:t>
      </w:r>
      <w:proofErr w:type="spellStart"/>
      <w:r w:rsidRPr="00411C64">
        <w:t>agregator</w:t>
      </w:r>
      <w:proofErr w:type="spellEnd"/>
      <w:r w:rsidRPr="00411C64">
        <w:t xml:space="preserve"> zbog toga što je korisnik mreže raskinuo ugovor, uključujući troškove svih paketa ulaganja ili usluga već pruženih korisniku mreže u okviru ugovora.</w:t>
      </w:r>
    </w:p>
    <w:p w14:paraId="181E7C3D" w14:textId="77777777" w:rsidR="00225217" w:rsidRDefault="00225217" w:rsidP="00225217">
      <w:pPr>
        <w:pStyle w:val="Stavak"/>
        <w:numPr>
          <w:ilvl w:val="0"/>
          <w:numId w:val="0"/>
        </w:numPr>
        <w:spacing w:before="0" w:after="0"/>
      </w:pPr>
    </w:p>
    <w:p w14:paraId="6490FED5" w14:textId="77777777" w:rsidR="00225217" w:rsidRPr="00411C64" w:rsidRDefault="00225217" w:rsidP="00225217">
      <w:pPr>
        <w:pStyle w:val="Stavak"/>
        <w:numPr>
          <w:ilvl w:val="0"/>
          <w:numId w:val="0"/>
        </w:numPr>
        <w:spacing w:before="0" w:after="0"/>
      </w:pPr>
      <w:r>
        <w:t xml:space="preserve">(5) </w:t>
      </w:r>
      <w:r w:rsidRPr="00411C64">
        <w:t xml:space="preserve">Teret dokazivanja izravnoga gospodarskog gubitka iz stavka </w:t>
      </w:r>
      <w:r>
        <w:t>4</w:t>
      </w:r>
      <w:r w:rsidRPr="00411C64">
        <w:t xml:space="preserve">. ovoga članka snosi </w:t>
      </w:r>
      <w:proofErr w:type="spellStart"/>
      <w:r w:rsidRPr="00411C64">
        <w:t>agregator</w:t>
      </w:r>
      <w:proofErr w:type="spellEnd"/>
      <w:r w:rsidRPr="00411C64">
        <w:t>, a dopuštenost naknada za raskidanje ugovora nadzire Agencija.</w:t>
      </w:r>
    </w:p>
    <w:p w14:paraId="298D26F1" w14:textId="77777777" w:rsidR="00225217" w:rsidRDefault="00225217" w:rsidP="00225217">
      <w:pPr>
        <w:pStyle w:val="Stavak"/>
        <w:numPr>
          <w:ilvl w:val="0"/>
          <w:numId w:val="0"/>
        </w:numPr>
        <w:spacing w:before="0" w:after="0"/>
      </w:pPr>
    </w:p>
    <w:p w14:paraId="271BC52B" w14:textId="77777777" w:rsidR="00225217" w:rsidRPr="00411C64" w:rsidRDefault="00225217" w:rsidP="00225217">
      <w:pPr>
        <w:pStyle w:val="Stavak"/>
        <w:numPr>
          <w:ilvl w:val="0"/>
          <w:numId w:val="0"/>
        </w:numPr>
        <w:spacing w:before="0" w:after="0"/>
      </w:pPr>
      <w:r>
        <w:t xml:space="preserve">(6) </w:t>
      </w:r>
      <w:r w:rsidRPr="00411C64">
        <w:t>Kupci iz kategorije kućanstvo imaju pravo na kolektivnu promjenu opskrbljivača, bez regulatornih ili administrativnih prepreka, pri čemu se osigurava najveća moguća zaštita krajnjih kupaca s ciljem izbjegavanja svih štetnih praksi.</w:t>
      </w:r>
    </w:p>
    <w:p w14:paraId="6F67BF63" w14:textId="77777777" w:rsidR="00225217" w:rsidRDefault="00225217" w:rsidP="00225217">
      <w:pPr>
        <w:pStyle w:val="Stavak"/>
        <w:numPr>
          <w:ilvl w:val="0"/>
          <w:numId w:val="0"/>
        </w:numPr>
        <w:spacing w:before="0" w:after="0"/>
      </w:pPr>
    </w:p>
    <w:p w14:paraId="7A261EB7" w14:textId="77777777" w:rsidR="00225217" w:rsidRPr="00971F6E" w:rsidRDefault="00225217" w:rsidP="00225217">
      <w:pPr>
        <w:pStyle w:val="Heading2"/>
        <w:spacing w:before="0" w:beforeAutospacing="0" w:after="0" w:afterAutospacing="0"/>
        <w:rPr>
          <w:b/>
        </w:rPr>
      </w:pPr>
      <w:r w:rsidRPr="00971F6E">
        <w:rPr>
          <w:b/>
        </w:rPr>
        <w:t>Ugovor o agregiranju</w:t>
      </w:r>
    </w:p>
    <w:p w14:paraId="23754619" w14:textId="77777777" w:rsidR="00225217" w:rsidRDefault="00225217" w:rsidP="00225217">
      <w:pPr>
        <w:pStyle w:val="Clanak0"/>
        <w:spacing w:before="0" w:after="0"/>
        <w:rPr>
          <w:b/>
        </w:rPr>
      </w:pPr>
    </w:p>
    <w:p w14:paraId="650EEB0C" w14:textId="77777777" w:rsidR="00225217" w:rsidRPr="00971F6E" w:rsidRDefault="00225217" w:rsidP="00225217">
      <w:pPr>
        <w:pStyle w:val="Clanak0"/>
        <w:spacing w:before="0" w:after="0"/>
        <w:rPr>
          <w:b/>
        </w:rPr>
      </w:pPr>
      <w:r w:rsidRPr="00971F6E">
        <w:rPr>
          <w:b/>
        </w:rPr>
        <w:t>Članak 23.</w:t>
      </w:r>
    </w:p>
    <w:p w14:paraId="085C0D85" w14:textId="77777777" w:rsidR="00225217" w:rsidRDefault="00225217" w:rsidP="00225217">
      <w:pPr>
        <w:pStyle w:val="Stavak"/>
        <w:numPr>
          <w:ilvl w:val="0"/>
          <w:numId w:val="0"/>
        </w:numPr>
        <w:spacing w:before="0" w:after="0"/>
      </w:pPr>
    </w:p>
    <w:p w14:paraId="4E7F58D8" w14:textId="2AAA9655" w:rsidR="00225217" w:rsidRPr="00411C64" w:rsidRDefault="00225217" w:rsidP="00225217">
      <w:pPr>
        <w:pStyle w:val="Stavak"/>
        <w:numPr>
          <w:ilvl w:val="0"/>
          <w:numId w:val="0"/>
        </w:numPr>
        <w:spacing w:before="0" w:after="0"/>
      </w:pPr>
      <w:r>
        <w:t xml:space="preserve">(1) </w:t>
      </w:r>
      <w:r w:rsidRPr="00411C64">
        <w:t>Korisnik mreže, koji ima osigurane tehničke uvjete</w:t>
      </w:r>
      <w:r>
        <w:t xml:space="preserve"> u skladu s pravilima iz članka 52. iz stavaka 8., 18., 23., 27., i 31. ovoga Zakona</w:t>
      </w:r>
      <w:r w:rsidRPr="00411C64">
        <w:t xml:space="preserve">, može neovisno o postojećem ugovoru o </w:t>
      </w:r>
      <w:r>
        <w:t>opskrbi električnom energijom</w:t>
      </w:r>
      <w:r w:rsidRPr="00411C64">
        <w:t xml:space="preserve">, ugovoru kojim se uređuje otkup električne energije ili ugovoru o agregiranju, sklopiti s </w:t>
      </w:r>
      <w:proofErr w:type="spellStart"/>
      <w:r w:rsidRPr="00411C64">
        <w:t>agregatorom</w:t>
      </w:r>
      <w:proofErr w:type="spellEnd"/>
      <w:r w:rsidRPr="00411C64">
        <w:t xml:space="preserve"> ugovor o agregiranju u skladu s pravilima o promjeni opskrbljivača i </w:t>
      </w:r>
      <w:proofErr w:type="spellStart"/>
      <w:r w:rsidRPr="00411C64">
        <w:t>agregatora</w:t>
      </w:r>
      <w:proofErr w:type="spellEnd"/>
      <w:r w:rsidRPr="00411C64">
        <w:t>.</w:t>
      </w:r>
    </w:p>
    <w:p w14:paraId="068032C9" w14:textId="77777777" w:rsidR="00225217" w:rsidRDefault="00225217" w:rsidP="00225217">
      <w:pPr>
        <w:pStyle w:val="Stavak"/>
        <w:numPr>
          <w:ilvl w:val="0"/>
          <w:numId w:val="0"/>
        </w:numPr>
        <w:spacing w:before="0" w:after="0"/>
      </w:pPr>
    </w:p>
    <w:p w14:paraId="7F28F41A" w14:textId="77777777" w:rsidR="00225217" w:rsidRPr="00411C64" w:rsidRDefault="00225217" w:rsidP="00225217">
      <w:pPr>
        <w:pStyle w:val="Stavak"/>
        <w:numPr>
          <w:ilvl w:val="0"/>
          <w:numId w:val="0"/>
        </w:numPr>
        <w:spacing w:before="0" w:after="0"/>
      </w:pPr>
      <w:r>
        <w:t xml:space="preserve">(2) </w:t>
      </w:r>
      <w:r w:rsidRPr="00411C64">
        <w:t xml:space="preserve">Operator sustava u postupku promjene </w:t>
      </w:r>
      <w:proofErr w:type="spellStart"/>
      <w:r w:rsidRPr="00411C64">
        <w:t>agregatora</w:t>
      </w:r>
      <w:proofErr w:type="spellEnd"/>
      <w:r w:rsidRPr="00411C64">
        <w:t xml:space="preserve"> potvrđuje postojanje tehničkih uvjeta iz stavka 1. ovoga članka. </w:t>
      </w:r>
    </w:p>
    <w:p w14:paraId="6129744B" w14:textId="77777777" w:rsidR="00225217" w:rsidRDefault="00225217" w:rsidP="00225217">
      <w:pPr>
        <w:pStyle w:val="Stavak"/>
        <w:numPr>
          <w:ilvl w:val="0"/>
          <w:numId w:val="0"/>
        </w:numPr>
        <w:spacing w:before="0" w:after="0"/>
      </w:pPr>
    </w:p>
    <w:p w14:paraId="0E5F3BFD" w14:textId="77777777" w:rsidR="00225217" w:rsidRPr="00411C64" w:rsidRDefault="00225217" w:rsidP="00225217">
      <w:pPr>
        <w:pStyle w:val="Stavak"/>
        <w:numPr>
          <w:ilvl w:val="0"/>
          <w:numId w:val="0"/>
        </w:numPr>
        <w:spacing w:before="0" w:after="0"/>
      </w:pPr>
      <w:r>
        <w:t xml:space="preserve">(3) </w:t>
      </w:r>
      <w:r w:rsidRPr="00411C64">
        <w:t xml:space="preserve">Korisnik mreže može sklopiti ugovor o agregiranju iz stavka 1. ovoga članka bez pristanka postojećeg opskrbljivača ili </w:t>
      </w:r>
      <w:proofErr w:type="spellStart"/>
      <w:r w:rsidRPr="00411C64">
        <w:t>agregatora</w:t>
      </w:r>
      <w:proofErr w:type="spellEnd"/>
      <w:r w:rsidRPr="00411C64">
        <w:t>.</w:t>
      </w:r>
    </w:p>
    <w:p w14:paraId="768D0B1C" w14:textId="77777777" w:rsidR="00225217" w:rsidRDefault="00225217" w:rsidP="00225217">
      <w:pPr>
        <w:pStyle w:val="Stavak"/>
        <w:numPr>
          <w:ilvl w:val="0"/>
          <w:numId w:val="0"/>
        </w:numPr>
        <w:spacing w:before="0" w:after="0"/>
      </w:pPr>
    </w:p>
    <w:p w14:paraId="1BF025D6" w14:textId="77777777" w:rsidR="00225217" w:rsidRPr="00411C64" w:rsidRDefault="00225217" w:rsidP="00225217">
      <w:pPr>
        <w:pStyle w:val="Stavak"/>
        <w:numPr>
          <w:ilvl w:val="0"/>
          <w:numId w:val="0"/>
        </w:numPr>
        <w:spacing w:before="0" w:after="0"/>
      </w:pPr>
      <w:r>
        <w:t xml:space="preserve">(4) </w:t>
      </w:r>
      <w:r w:rsidRPr="00411C64">
        <w:t xml:space="preserve">Prije sklapanja ugovora o agregiranju iz stavka 1. ovoga članka </w:t>
      </w:r>
      <w:proofErr w:type="spellStart"/>
      <w:r w:rsidRPr="00411C64">
        <w:t>agregator</w:t>
      </w:r>
      <w:proofErr w:type="spellEnd"/>
      <w:r w:rsidRPr="00411C64">
        <w:t xml:space="preserve"> je dužan korisniku mreže pružiti sve potrebne informacije o uvjetima ugovora koji mu nudi.</w:t>
      </w:r>
    </w:p>
    <w:p w14:paraId="66E85589" w14:textId="77777777" w:rsidR="00225217" w:rsidRDefault="00225217" w:rsidP="00225217">
      <w:pPr>
        <w:pStyle w:val="Stavak"/>
        <w:numPr>
          <w:ilvl w:val="0"/>
          <w:numId w:val="0"/>
        </w:numPr>
        <w:spacing w:before="0" w:after="0"/>
      </w:pPr>
    </w:p>
    <w:p w14:paraId="7A265DF4" w14:textId="77777777" w:rsidR="00225217" w:rsidRPr="00411C64" w:rsidRDefault="00225217" w:rsidP="00225217">
      <w:pPr>
        <w:pStyle w:val="Stavak"/>
        <w:numPr>
          <w:ilvl w:val="0"/>
          <w:numId w:val="0"/>
        </w:numPr>
        <w:spacing w:before="0" w:after="0"/>
      </w:pPr>
      <w:r>
        <w:t xml:space="preserve">(5) </w:t>
      </w:r>
      <w:proofErr w:type="spellStart"/>
      <w:r w:rsidRPr="00411C64">
        <w:t>Agregator</w:t>
      </w:r>
      <w:proofErr w:type="spellEnd"/>
      <w:r w:rsidRPr="00411C64">
        <w:t xml:space="preserve"> je dužan putem aplikacije besplatno omogućiti korisniku mreže pristup relevantnim podacima i informacijama o upravljanju potrošnjom, upravljanju proizvodnjom i upravljanju postrojenjem za skladištenje energije.</w:t>
      </w:r>
    </w:p>
    <w:p w14:paraId="2CEF5D24" w14:textId="77777777" w:rsidR="00225217" w:rsidRDefault="00225217" w:rsidP="00225217">
      <w:pPr>
        <w:pStyle w:val="Stavak"/>
        <w:numPr>
          <w:ilvl w:val="0"/>
          <w:numId w:val="0"/>
        </w:numPr>
        <w:spacing w:before="0" w:after="0"/>
      </w:pPr>
    </w:p>
    <w:p w14:paraId="75D4FF86" w14:textId="77777777" w:rsidR="00225217" w:rsidRDefault="00225217" w:rsidP="00225217">
      <w:pPr>
        <w:pStyle w:val="Stavak"/>
        <w:numPr>
          <w:ilvl w:val="0"/>
          <w:numId w:val="0"/>
        </w:numPr>
        <w:spacing w:before="0" w:after="0"/>
      </w:pPr>
      <w:r>
        <w:t xml:space="preserve">(6) </w:t>
      </w:r>
      <w:r w:rsidRPr="00411C64">
        <w:t>Operator sustava je dužan putem aplikacije besplatno omogućiti korisniku mreže pristup relevantnim podacima i informacijama o predanoj odnosno preuzetoj električnoj energiji.</w:t>
      </w:r>
    </w:p>
    <w:p w14:paraId="075BA288" w14:textId="77777777" w:rsidR="00225217" w:rsidRDefault="00225217" w:rsidP="00225217">
      <w:pPr>
        <w:pStyle w:val="Stavak"/>
        <w:numPr>
          <w:ilvl w:val="0"/>
          <w:numId w:val="0"/>
        </w:numPr>
        <w:spacing w:before="0" w:after="0"/>
      </w:pPr>
    </w:p>
    <w:p w14:paraId="6176EFC8" w14:textId="77777777" w:rsidR="00225217" w:rsidRDefault="00225217" w:rsidP="00225217">
      <w:pPr>
        <w:pStyle w:val="Stavak"/>
        <w:numPr>
          <w:ilvl w:val="0"/>
          <w:numId w:val="0"/>
        </w:numPr>
        <w:spacing w:before="0" w:after="0"/>
      </w:pPr>
      <w:r w:rsidRPr="00367B8E">
        <w:t>(</w:t>
      </w:r>
      <w:r>
        <w:t>7</w:t>
      </w:r>
      <w:r w:rsidRPr="00367B8E">
        <w:t xml:space="preserve">) </w:t>
      </w:r>
      <w:proofErr w:type="spellStart"/>
      <w:r>
        <w:t>Agregator</w:t>
      </w:r>
      <w:proofErr w:type="spellEnd"/>
      <w:r>
        <w:t xml:space="preserve"> </w:t>
      </w:r>
      <w:r w:rsidRPr="00367B8E">
        <w:t xml:space="preserve">krajnjim kupcima daju konačni obračun nakon svake promjene </w:t>
      </w:r>
      <w:proofErr w:type="spellStart"/>
      <w:r>
        <w:t>agregatora</w:t>
      </w:r>
      <w:proofErr w:type="spellEnd"/>
      <w:r>
        <w:t xml:space="preserve"> </w:t>
      </w:r>
      <w:r w:rsidRPr="00367B8E">
        <w:t xml:space="preserve">najkasnije šest tjedana od promjene </w:t>
      </w:r>
      <w:proofErr w:type="spellStart"/>
      <w:r>
        <w:t>agregatora</w:t>
      </w:r>
      <w:proofErr w:type="spellEnd"/>
      <w:r w:rsidRPr="00367B8E">
        <w:t>.</w:t>
      </w:r>
    </w:p>
    <w:p w14:paraId="2AD9A439" w14:textId="77777777" w:rsidR="00225217" w:rsidRDefault="00225217" w:rsidP="00225217">
      <w:pPr>
        <w:pStyle w:val="Stavak"/>
        <w:numPr>
          <w:ilvl w:val="0"/>
          <w:numId w:val="0"/>
        </w:numPr>
        <w:spacing w:before="0" w:after="0"/>
      </w:pPr>
    </w:p>
    <w:p w14:paraId="7A7DED01" w14:textId="77777777" w:rsidR="00225217" w:rsidRDefault="00225217" w:rsidP="00225217">
      <w:pPr>
        <w:pStyle w:val="Stavak"/>
        <w:numPr>
          <w:ilvl w:val="0"/>
          <w:numId w:val="0"/>
        </w:numPr>
        <w:spacing w:before="0" w:after="0"/>
      </w:pPr>
      <w:r>
        <w:t xml:space="preserve">(8) </w:t>
      </w:r>
      <w:r w:rsidRPr="00367B8E">
        <w:t>Opskrbljivači krajnje kupce s kojima imaju ugovor o opskrbi ne smiju podvrgnuti diskriminacijskim uvjetima, zahtjevima, postupcima i obvezi dodatnih pristojbi na temelju toga što imaju ugovor o agregiranju</w:t>
      </w:r>
      <w:r>
        <w:t>.</w:t>
      </w:r>
    </w:p>
    <w:p w14:paraId="4BFA3872" w14:textId="77777777" w:rsidR="00225217" w:rsidRPr="00411C64" w:rsidRDefault="00225217" w:rsidP="00225217">
      <w:pPr>
        <w:pStyle w:val="Stavak"/>
        <w:numPr>
          <w:ilvl w:val="0"/>
          <w:numId w:val="0"/>
        </w:numPr>
        <w:spacing w:before="0" w:after="0"/>
      </w:pPr>
    </w:p>
    <w:p w14:paraId="59545BA2" w14:textId="77777777" w:rsidR="00225217" w:rsidRPr="00971F6E" w:rsidRDefault="00225217" w:rsidP="00225217">
      <w:pPr>
        <w:pStyle w:val="Heading2"/>
        <w:spacing w:before="0" w:beforeAutospacing="0" w:after="0" w:afterAutospacing="0"/>
        <w:rPr>
          <w:b/>
        </w:rPr>
      </w:pPr>
      <w:r w:rsidRPr="00971F6E">
        <w:rPr>
          <w:b/>
        </w:rPr>
        <w:t>Alati za usporedbu</w:t>
      </w:r>
    </w:p>
    <w:p w14:paraId="144C371D" w14:textId="77777777" w:rsidR="00225217" w:rsidRDefault="00225217" w:rsidP="00225217">
      <w:pPr>
        <w:pStyle w:val="Clanak0"/>
        <w:spacing w:before="0" w:after="0"/>
        <w:rPr>
          <w:b/>
        </w:rPr>
      </w:pPr>
    </w:p>
    <w:p w14:paraId="4AEAFE2B" w14:textId="77777777" w:rsidR="00225217" w:rsidRPr="00971F6E" w:rsidRDefault="00225217" w:rsidP="00225217">
      <w:pPr>
        <w:pStyle w:val="Clanak0"/>
        <w:spacing w:before="0" w:after="0"/>
        <w:rPr>
          <w:b/>
        </w:rPr>
      </w:pPr>
      <w:r w:rsidRPr="00971F6E">
        <w:rPr>
          <w:b/>
        </w:rPr>
        <w:t>Članak 24.</w:t>
      </w:r>
    </w:p>
    <w:p w14:paraId="34259F06" w14:textId="77777777" w:rsidR="00225217" w:rsidRDefault="00225217" w:rsidP="00225217">
      <w:pPr>
        <w:pStyle w:val="Stavak"/>
        <w:numPr>
          <w:ilvl w:val="0"/>
          <w:numId w:val="0"/>
        </w:numPr>
        <w:spacing w:before="0" w:after="0"/>
      </w:pPr>
    </w:p>
    <w:p w14:paraId="22527622" w14:textId="77777777" w:rsidR="00225217" w:rsidRPr="00411C64" w:rsidRDefault="00225217" w:rsidP="00225217">
      <w:pPr>
        <w:pStyle w:val="Stavak"/>
        <w:numPr>
          <w:ilvl w:val="0"/>
          <w:numId w:val="0"/>
        </w:numPr>
        <w:spacing w:before="0" w:after="0"/>
      </w:pPr>
      <w:r>
        <w:t xml:space="preserve">(1) </w:t>
      </w:r>
      <w:r w:rsidRPr="00411C64">
        <w:t>Kupci iz kategorije kućanstvo te kupci iz kategorije poduzetništvo s očekivanom godišnj</w:t>
      </w:r>
      <w:r>
        <w:t xml:space="preserve">om potrošnjom manjom od 100.000 </w:t>
      </w:r>
      <w:r w:rsidRPr="00411C64">
        <w:t>kWh imaju besplatan pristup barem jednom alatu za usporedbu ponuda opskrbljivača, uključujući ponude za ugovore s dinamičnim određivanjem cijene električne energije u dijelu koji se slobodno ugovara.</w:t>
      </w:r>
    </w:p>
    <w:p w14:paraId="508ABEBB" w14:textId="77777777" w:rsidR="00225217" w:rsidRDefault="00225217" w:rsidP="00225217">
      <w:pPr>
        <w:pStyle w:val="Stavak"/>
        <w:numPr>
          <w:ilvl w:val="0"/>
          <w:numId w:val="0"/>
        </w:numPr>
        <w:spacing w:before="0" w:after="0"/>
      </w:pPr>
    </w:p>
    <w:p w14:paraId="75C3F79A" w14:textId="77777777" w:rsidR="00225217" w:rsidRDefault="00225217" w:rsidP="00225217">
      <w:pPr>
        <w:pStyle w:val="Stavak"/>
        <w:numPr>
          <w:ilvl w:val="0"/>
          <w:numId w:val="0"/>
        </w:numPr>
        <w:spacing w:before="0" w:after="0"/>
      </w:pPr>
      <w:r>
        <w:t xml:space="preserve">(2) </w:t>
      </w:r>
      <w:r w:rsidRPr="00411C64">
        <w:t>Alat za usporedbu iz stavka 1. ovoga članka mora zadovoljavati sljedeće zahtjeve:</w:t>
      </w:r>
    </w:p>
    <w:p w14:paraId="79FECFD2" w14:textId="77777777" w:rsidR="00225217" w:rsidRPr="00411C64" w:rsidRDefault="00225217" w:rsidP="00225217">
      <w:pPr>
        <w:pStyle w:val="Stavak"/>
        <w:numPr>
          <w:ilvl w:val="0"/>
          <w:numId w:val="0"/>
        </w:numPr>
        <w:spacing w:before="0" w:after="0"/>
      </w:pPr>
    </w:p>
    <w:p w14:paraId="3F779550" w14:textId="77777777" w:rsidR="00225217" w:rsidRPr="00411C64" w:rsidRDefault="00225217" w:rsidP="00225217">
      <w:pPr>
        <w:pStyle w:val="Podstavak"/>
        <w:numPr>
          <w:ilvl w:val="0"/>
          <w:numId w:val="109"/>
        </w:numPr>
        <w:spacing w:before="0" w:after="0"/>
      </w:pPr>
      <w:r w:rsidRPr="00411C64">
        <w:t>mora pokriti cijelo maloprodajno tržište električne energije u Republici Hrvatskoj</w:t>
      </w:r>
    </w:p>
    <w:p w14:paraId="69A7F8CC" w14:textId="77777777" w:rsidR="00225217" w:rsidRPr="00411C64" w:rsidRDefault="00225217" w:rsidP="00225217">
      <w:pPr>
        <w:pStyle w:val="Podstavak"/>
        <w:numPr>
          <w:ilvl w:val="0"/>
          <w:numId w:val="10"/>
        </w:numPr>
        <w:spacing w:before="0" w:after="0"/>
      </w:pPr>
      <w:r w:rsidRPr="00411C64">
        <w:t>neovisan je od sudionika na tržištu i osigurava jednako postupanje prema elektroenergetskim subjektima u rezultatima pretraživanja</w:t>
      </w:r>
    </w:p>
    <w:p w14:paraId="6C00A909" w14:textId="77777777" w:rsidR="00225217" w:rsidRPr="00411C64" w:rsidRDefault="00225217" w:rsidP="00225217">
      <w:pPr>
        <w:pStyle w:val="Podstavak"/>
        <w:numPr>
          <w:ilvl w:val="0"/>
          <w:numId w:val="10"/>
        </w:numPr>
        <w:spacing w:before="0" w:after="0"/>
      </w:pPr>
      <w:r w:rsidRPr="00411C64">
        <w:t>jasno su navedeni njegovi vlasnici te fizička ili pravna osoba koja upravlja alatom, kao i informacije o načinu na koji se alat financira</w:t>
      </w:r>
    </w:p>
    <w:p w14:paraId="7061B2EE" w14:textId="77777777" w:rsidR="00225217" w:rsidRPr="00411C64" w:rsidRDefault="00225217" w:rsidP="00225217">
      <w:pPr>
        <w:pStyle w:val="Podstavak"/>
        <w:numPr>
          <w:ilvl w:val="0"/>
          <w:numId w:val="10"/>
        </w:numPr>
        <w:spacing w:before="0" w:after="0"/>
      </w:pPr>
      <w:r w:rsidRPr="00411C64">
        <w:t>sadrži razvidno navedene jasne i objektivne kriterije na kojima se temelji usporedba,</w:t>
      </w:r>
    </w:p>
    <w:p w14:paraId="6F1A4D9E" w14:textId="77777777" w:rsidR="00225217" w:rsidRPr="00411C64" w:rsidRDefault="00225217" w:rsidP="00225217">
      <w:pPr>
        <w:pStyle w:val="Podstavak"/>
        <w:numPr>
          <w:ilvl w:val="0"/>
          <w:numId w:val="10"/>
        </w:numPr>
        <w:spacing w:before="0" w:after="0"/>
      </w:pPr>
      <w:r w:rsidRPr="00411C64">
        <w:t>koristi jednostavan i nedvosmislen jezik</w:t>
      </w:r>
    </w:p>
    <w:p w14:paraId="5F209BA9" w14:textId="77777777" w:rsidR="00225217" w:rsidRPr="00411C64" w:rsidRDefault="00225217" w:rsidP="00225217">
      <w:pPr>
        <w:pStyle w:val="Podstavak"/>
        <w:numPr>
          <w:ilvl w:val="0"/>
          <w:numId w:val="10"/>
        </w:numPr>
        <w:spacing w:before="0" w:after="0"/>
      </w:pPr>
      <w:r w:rsidRPr="00411C64">
        <w:t>pruža precizne i ažurirane informacije te navodi vrijeme posljednjeg ažuriranja,</w:t>
      </w:r>
    </w:p>
    <w:p w14:paraId="01008694" w14:textId="77777777" w:rsidR="00225217" w:rsidRPr="00411C64" w:rsidRDefault="00225217" w:rsidP="00225217">
      <w:pPr>
        <w:pStyle w:val="Podstavak"/>
        <w:numPr>
          <w:ilvl w:val="0"/>
          <w:numId w:val="10"/>
        </w:numPr>
        <w:spacing w:before="0" w:after="0"/>
      </w:pPr>
      <w:r w:rsidRPr="00411C64">
        <w:t>dostupan je osobama s invaliditetom u skladu s propisima kojima se uređuje pristupačnost mrežnim stranicama i programskih rješenja</w:t>
      </w:r>
    </w:p>
    <w:p w14:paraId="0C3789A0" w14:textId="77777777" w:rsidR="00225217" w:rsidRPr="00411C64" w:rsidRDefault="00225217" w:rsidP="00225217">
      <w:pPr>
        <w:pStyle w:val="Podstavak"/>
        <w:numPr>
          <w:ilvl w:val="0"/>
          <w:numId w:val="10"/>
        </w:numPr>
        <w:spacing w:before="0" w:after="0"/>
      </w:pPr>
      <w:r w:rsidRPr="00411C64">
        <w:t>omogućuje djelotvoran postupak prijavljivanja netočnih informacija o objavljenim ponudama i</w:t>
      </w:r>
    </w:p>
    <w:p w14:paraId="49A778E5" w14:textId="77777777" w:rsidR="00225217" w:rsidRPr="00411C64" w:rsidRDefault="00225217" w:rsidP="00225217">
      <w:pPr>
        <w:pStyle w:val="Podstavak"/>
        <w:numPr>
          <w:ilvl w:val="0"/>
          <w:numId w:val="10"/>
        </w:numPr>
        <w:spacing w:before="0" w:after="0"/>
      </w:pPr>
      <w:r w:rsidRPr="00411C64">
        <w:lastRenderedPageBreak/>
        <w:t>ograničava tražene osobne podatke samo na podatke koji su strogo nužni za usporedbu.</w:t>
      </w:r>
    </w:p>
    <w:p w14:paraId="38D5D042" w14:textId="77777777" w:rsidR="00225217" w:rsidRDefault="00225217" w:rsidP="00225217">
      <w:pPr>
        <w:pStyle w:val="Stavak"/>
        <w:numPr>
          <w:ilvl w:val="0"/>
          <w:numId w:val="0"/>
        </w:numPr>
        <w:spacing w:before="0" w:after="0"/>
      </w:pPr>
    </w:p>
    <w:p w14:paraId="7DA334B6" w14:textId="6D5607C1" w:rsidR="00225217" w:rsidRPr="00411C64" w:rsidRDefault="00D71DA1" w:rsidP="00225217">
      <w:pPr>
        <w:pStyle w:val="Stavak"/>
        <w:numPr>
          <w:ilvl w:val="0"/>
          <w:numId w:val="0"/>
        </w:numPr>
        <w:spacing w:before="0" w:after="0"/>
      </w:pPr>
      <w:r w:rsidDel="00D71DA1">
        <w:t xml:space="preserve"> </w:t>
      </w:r>
      <w:r w:rsidR="00225217">
        <w:t xml:space="preserve">(3) </w:t>
      </w:r>
      <w:r w:rsidR="00225217" w:rsidRPr="00411C64">
        <w:t>Alat za usporedbu iz stavka 1. ovoga članka uključuje usporedne kriterije povezane s prirodom usluga koje nude opskrbljivači.</w:t>
      </w:r>
    </w:p>
    <w:p w14:paraId="792A27EB" w14:textId="77777777" w:rsidR="00225217" w:rsidRDefault="00225217" w:rsidP="00225217">
      <w:pPr>
        <w:pStyle w:val="Stavak"/>
        <w:numPr>
          <w:ilvl w:val="0"/>
          <w:numId w:val="0"/>
        </w:numPr>
        <w:spacing w:before="0" w:after="0"/>
      </w:pPr>
    </w:p>
    <w:p w14:paraId="614A61AC" w14:textId="77777777" w:rsidR="00225217" w:rsidRPr="00411C64" w:rsidRDefault="00225217" w:rsidP="00225217">
      <w:pPr>
        <w:pStyle w:val="Stavak"/>
        <w:numPr>
          <w:ilvl w:val="0"/>
          <w:numId w:val="0"/>
        </w:numPr>
        <w:spacing w:before="0" w:after="0"/>
      </w:pPr>
      <w:r>
        <w:t xml:space="preserve">(4) </w:t>
      </w:r>
      <w:r w:rsidRPr="00411C64">
        <w:t>Alatom iz stavka 1. ovoga članka mo</w:t>
      </w:r>
      <w:r>
        <w:t>gu</w:t>
      </w:r>
      <w:r w:rsidRPr="00411C64">
        <w:t xml:space="preserve"> upravljati </w:t>
      </w:r>
      <w:r>
        <w:t>svi elektroenergetski</w:t>
      </w:r>
      <w:r w:rsidRPr="00411C64">
        <w:t xml:space="preserve"> subjekt</w:t>
      </w:r>
      <w:r>
        <w:t>i</w:t>
      </w:r>
      <w:r w:rsidRPr="00411C64">
        <w:t xml:space="preserve">, uključujući trgovačka društva i </w:t>
      </w:r>
      <w:r>
        <w:t xml:space="preserve">javnopravna </w:t>
      </w:r>
      <w:r w:rsidRPr="00411C64">
        <w:t>tijela</w:t>
      </w:r>
      <w:r w:rsidR="00562D24">
        <w:t xml:space="preserve"> i druge fizičke i pravne osobe</w:t>
      </w:r>
      <w:r w:rsidRPr="00411C64">
        <w:t>.</w:t>
      </w:r>
    </w:p>
    <w:p w14:paraId="7D91F4B3" w14:textId="77777777" w:rsidR="00225217" w:rsidRDefault="00225217" w:rsidP="00225217">
      <w:pPr>
        <w:pStyle w:val="Stavak"/>
        <w:numPr>
          <w:ilvl w:val="0"/>
          <w:numId w:val="0"/>
        </w:numPr>
        <w:spacing w:before="0" w:after="0"/>
      </w:pPr>
    </w:p>
    <w:p w14:paraId="63656279" w14:textId="77777777" w:rsidR="00225217" w:rsidRPr="00411C64" w:rsidRDefault="00225217" w:rsidP="00225217">
      <w:pPr>
        <w:pStyle w:val="Stavak"/>
        <w:numPr>
          <w:ilvl w:val="0"/>
          <w:numId w:val="0"/>
        </w:numPr>
        <w:spacing w:before="0" w:after="0"/>
      </w:pPr>
      <w:r>
        <w:t xml:space="preserve">(5) </w:t>
      </w:r>
      <w:r w:rsidRPr="00411C64">
        <w:t>Operator tržišta električne energije osigurava postojanje barem jednog alata za usporedbu koji zadovoljava zahtjeve iz stavka 2. ovoga članka.</w:t>
      </w:r>
    </w:p>
    <w:p w14:paraId="437FA814" w14:textId="77777777" w:rsidR="00225217" w:rsidRDefault="00225217" w:rsidP="00225217">
      <w:pPr>
        <w:pStyle w:val="Stavak"/>
        <w:numPr>
          <w:ilvl w:val="0"/>
          <w:numId w:val="0"/>
        </w:numPr>
        <w:spacing w:before="0" w:after="0"/>
      </w:pPr>
    </w:p>
    <w:p w14:paraId="135FE53B" w14:textId="77777777" w:rsidR="00225217" w:rsidRPr="00411C64" w:rsidRDefault="00225217" w:rsidP="00225217">
      <w:pPr>
        <w:pStyle w:val="Stavak"/>
        <w:numPr>
          <w:ilvl w:val="0"/>
          <w:numId w:val="0"/>
        </w:numPr>
        <w:spacing w:before="0" w:after="0"/>
      </w:pPr>
      <w:r>
        <w:t xml:space="preserve">(6) </w:t>
      </w:r>
      <w:r w:rsidRPr="00411C64">
        <w:t>Operator tržišta električne energije izdaje znak pouzdanosti kojim se potvrđuje da alat za usporedbu iz stavka 1. ovoga članka zadovoljava uvjete iz stavka 2. ovoga članka.</w:t>
      </w:r>
    </w:p>
    <w:p w14:paraId="60E9B35E" w14:textId="77777777" w:rsidR="00225217" w:rsidRDefault="00225217" w:rsidP="00225217">
      <w:pPr>
        <w:pStyle w:val="Stavak"/>
        <w:numPr>
          <w:ilvl w:val="0"/>
          <w:numId w:val="0"/>
        </w:numPr>
        <w:spacing w:before="0" w:after="0"/>
      </w:pPr>
    </w:p>
    <w:p w14:paraId="0092FA10" w14:textId="77777777" w:rsidR="00225217" w:rsidRPr="00411C64" w:rsidRDefault="00225217" w:rsidP="00225217">
      <w:pPr>
        <w:pStyle w:val="Stavak"/>
        <w:numPr>
          <w:ilvl w:val="0"/>
          <w:numId w:val="0"/>
        </w:numPr>
        <w:spacing w:before="0" w:after="0"/>
      </w:pPr>
      <w:r>
        <w:t xml:space="preserve">(7) </w:t>
      </w:r>
      <w:r w:rsidRPr="00411C64">
        <w:t>Subjekt iz stavka 4. ovoga članka može od operatora tržišta električne energije zatražiti izdavanje znaka pouzdanosti za alat za usporedbu iz stavka 1. ovoga članka.</w:t>
      </w:r>
    </w:p>
    <w:p w14:paraId="218FF448" w14:textId="77777777" w:rsidR="00225217" w:rsidRDefault="00225217" w:rsidP="00225217">
      <w:pPr>
        <w:pStyle w:val="Stavak"/>
        <w:numPr>
          <w:ilvl w:val="0"/>
          <w:numId w:val="0"/>
        </w:numPr>
        <w:spacing w:before="0" w:after="0"/>
      </w:pPr>
    </w:p>
    <w:p w14:paraId="2A9B380A" w14:textId="77777777" w:rsidR="00225217" w:rsidRPr="00411C64" w:rsidRDefault="00225217" w:rsidP="00225217">
      <w:pPr>
        <w:pStyle w:val="Stavak"/>
        <w:numPr>
          <w:ilvl w:val="0"/>
          <w:numId w:val="0"/>
        </w:numPr>
        <w:spacing w:before="0" w:after="0"/>
      </w:pPr>
      <w:r>
        <w:t xml:space="preserve">(8) </w:t>
      </w:r>
      <w:r w:rsidRPr="00411C64">
        <w:t>Operator tržišta električne energije trajno nadzire usklađenost alata za usporedbu iz stavka 5. ovoga članka sa zahtjevima iz stavka 2. ovoga članka.</w:t>
      </w:r>
    </w:p>
    <w:p w14:paraId="1FC19A5C" w14:textId="77777777" w:rsidR="00225217" w:rsidRDefault="00225217" w:rsidP="00225217">
      <w:pPr>
        <w:pStyle w:val="Stavak"/>
        <w:numPr>
          <w:ilvl w:val="0"/>
          <w:numId w:val="0"/>
        </w:numPr>
        <w:spacing w:before="0" w:after="0"/>
      </w:pPr>
    </w:p>
    <w:p w14:paraId="614B7886" w14:textId="77777777" w:rsidR="00225217" w:rsidRPr="00411C64" w:rsidRDefault="00225217" w:rsidP="00225217">
      <w:pPr>
        <w:pStyle w:val="Stavak"/>
        <w:numPr>
          <w:ilvl w:val="0"/>
          <w:numId w:val="0"/>
        </w:numPr>
        <w:spacing w:before="0" w:after="0"/>
      </w:pPr>
      <w:r>
        <w:t xml:space="preserve">(9) </w:t>
      </w:r>
      <w:r w:rsidRPr="00411C64">
        <w:t>Operator tržišta električne energije dužan je na svojim mrežnim stranicama objaviti popis svih alata za usporedbu</w:t>
      </w:r>
      <w:r>
        <w:t xml:space="preserve"> koji imaju znak pouzdanosti</w:t>
      </w:r>
      <w:r w:rsidRPr="00411C64">
        <w:t xml:space="preserve"> iz stavka 6. ovoga članka i odgovarajuće informacije o njihovoj dostupnosti.</w:t>
      </w:r>
    </w:p>
    <w:p w14:paraId="275B9E9C" w14:textId="77777777" w:rsidR="00225217" w:rsidRDefault="00225217" w:rsidP="00225217">
      <w:pPr>
        <w:pStyle w:val="Stavak"/>
        <w:numPr>
          <w:ilvl w:val="0"/>
          <w:numId w:val="0"/>
        </w:numPr>
        <w:spacing w:before="0" w:after="0"/>
      </w:pPr>
    </w:p>
    <w:p w14:paraId="00E09474" w14:textId="77777777" w:rsidR="00225217" w:rsidRDefault="00225217" w:rsidP="00225217">
      <w:pPr>
        <w:pStyle w:val="Stavak"/>
        <w:numPr>
          <w:ilvl w:val="0"/>
          <w:numId w:val="0"/>
        </w:numPr>
        <w:spacing w:before="0" w:after="0"/>
      </w:pPr>
      <w:r>
        <w:t xml:space="preserve">(10) </w:t>
      </w:r>
      <w:r w:rsidRPr="00411C64">
        <w:t>Opskrbljivači moraju na svojim računima informirati krajnje kupce o postojanju popisa svih alata za usporedbu iz stavka 9. ovoga članka</w:t>
      </w:r>
      <w:r>
        <w:t>.</w:t>
      </w:r>
    </w:p>
    <w:p w14:paraId="42ABC815" w14:textId="77777777" w:rsidR="00225217" w:rsidRDefault="00225217" w:rsidP="00225217">
      <w:pPr>
        <w:pStyle w:val="Stavak"/>
        <w:numPr>
          <w:ilvl w:val="0"/>
          <w:numId w:val="0"/>
        </w:numPr>
        <w:spacing w:before="0" w:after="0"/>
      </w:pPr>
    </w:p>
    <w:p w14:paraId="5327B255" w14:textId="77777777" w:rsidR="00225217" w:rsidRPr="00574B79" w:rsidRDefault="00225217" w:rsidP="00225217">
      <w:pPr>
        <w:pStyle w:val="Stavak"/>
        <w:numPr>
          <w:ilvl w:val="0"/>
          <w:numId w:val="0"/>
        </w:numPr>
        <w:spacing w:before="0" w:after="0"/>
      </w:pPr>
      <w:r w:rsidRPr="00574B79">
        <w:t xml:space="preserve">(11) Opskrbljivači moraju u roku od </w:t>
      </w:r>
      <w:r>
        <w:t>osam</w:t>
      </w:r>
      <w:r w:rsidRPr="00574B79">
        <w:t xml:space="preserve"> dana od dana zahtjeva </w:t>
      </w:r>
      <w:r>
        <w:t>o</w:t>
      </w:r>
      <w:r w:rsidRPr="00574B79">
        <w:t>peratora tržišta dostaviti sve podatke potrebne za pružanje preciznih i ažuriranih informacija vezano za njihove modele opskrbe.</w:t>
      </w:r>
    </w:p>
    <w:p w14:paraId="34F150FA" w14:textId="77777777" w:rsidR="00225217" w:rsidRDefault="00225217" w:rsidP="00225217">
      <w:pPr>
        <w:pStyle w:val="Stavak"/>
        <w:numPr>
          <w:ilvl w:val="0"/>
          <w:numId w:val="0"/>
        </w:numPr>
        <w:spacing w:before="0" w:after="0"/>
      </w:pPr>
    </w:p>
    <w:p w14:paraId="28BC6874" w14:textId="4BC481DE" w:rsidR="00225217" w:rsidRPr="00574B79" w:rsidRDefault="00225217" w:rsidP="00225217">
      <w:pPr>
        <w:pStyle w:val="Stavak"/>
        <w:numPr>
          <w:ilvl w:val="0"/>
          <w:numId w:val="0"/>
        </w:numPr>
        <w:spacing w:before="0" w:after="0"/>
      </w:pPr>
      <w:r w:rsidRPr="00574B79">
        <w:t xml:space="preserve">(12) Podaci </w:t>
      </w:r>
      <w:r>
        <w:t>iz stavka 11. ovoga članka</w:t>
      </w:r>
      <w:r w:rsidRPr="00574B79">
        <w:t xml:space="preserve"> predstavljaju stvarne modele opskrbe i ponude koje nude kupcima iz kategorije kućanstvo i iz kategorije poduzetništvo s očekivanom godišnj</w:t>
      </w:r>
      <w:r>
        <w:t xml:space="preserve">om potrošnjom manjom </w:t>
      </w:r>
      <w:r w:rsidRPr="00AE280C">
        <w:t>od 100.000 kWh</w:t>
      </w:r>
      <w:r w:rsidR="00734F1E" w:rsidRPr="00AE280C">
        <w:t>.</w:t>
      </w:r>
      <w:bookmarkStart w:id="0" w:name="_GoBack"/>
      <w:bookmarkEnd w:id="0"/>
    </w:p>
    <w:p w14:paraId="5EFFF79D" w14:textId="77777777" w:rsidR="00225217" w:rsidRDefault="00225217" w:rsidP="00225217">
      <w:pPr>
        <w:pStyle w:val="Stavak"/>
        <w:numPr>
          <w:ilvl w:val="0"/>
          <w:numId w:val="0"/>
        </w:numPr>
        <w:spacing w:before="0" w:after="0"/>
      </w:pPr>
    </w:p>
    <w:p w14:paraId="1CCB3B32" w14:textId="77777777" w:rsidR="00225217" w:rsidRPr="00574B79" w:rsidRDefault="00225217" w:rsidP="00225217">
      <w:pPr>
        <w:pStyle w:val="Stavak"/>
        <w:numPr>
          <w:ilvl w:val="0"/>
          <w:numId w:val="0"/>
        </w:numPr>
        <w:spacing w:before="0" w:after="0"/>
      </w:pPr>
      <w:r w:rsidRPr="00574B79">
        <w:t>(13) Opskrbljivači će sve promjene vezano za mod</w:t>
      </w:r>
      <w:r>
        <w:t>ele za opskrbu i ponude javiti o</w:t>
      </w:r>
      <w:r w:rsidRPr="00574B79">
        <w:t xml:space="preserve">peratoru tržišta najkasnije </w:t>
      </w:r>
      <w:r>
        <w:t>osam</w:t>
      </w:r>
      <w:r w:rsidRPr="00574B79">
        <w:t xml:space="preserve"> dana od dana uvođenja novih tarifa i ponuda.</w:t>
      </w:r>
    </w:p>
    <w:p w14:paraId="3BAABBFD" w14:textId="77777777" w:rsidR="00225217" w:rsidRDefault="00225217" w:rsidP="00225217">
      <w:pPr>
        <w:pStyle w:val="Stavak"/>
        <w:numPr>
          <w:ilvl w:val="0"/>
          <w:numId w:val="0"/>
        </w:numPr>
        <w:spacing w:before="0" w:after="0"/>
      </w:pPr>
    </w:p>
    <w:p w14:paraId="1FFAB60C" w14:textId="77777777" w:rsidR="00225217" w:rsidRDefault="00225217" w:rsidP="00225217">
      <w:pPr>
        <w:pStyle w:val="Stavak"/>
        <w:numPr>
          <w:ilvl w:val="0"/>
          <w:numId w:val="0"/>
        </w:numPr>
        <w:spacing w:before="0" w:after="0"/>
      </w:pPr>
      <w:r w:rsidRPr="00574B79">
        <w:t>(14) Modeli opskrbe i ponude opskrbljivača moraju biti usporedivi i te</w:t>
      </w:r>
      <w:r>
        <w:t>meljeni na dostupnim podacima s</w:t>
      </w:r>
      <w:r w:rsidRPr="00574B79">
        <w:t xml:space="preserve"> tržišta električne energije. </w:t>
      </w:r>
    </w:p>
    <w:p w14:paraId="7026BBBB" w14:textId="77777777" w:rsidR="00225217" w:rsidRDefault="00225217" w:rsidP="00225217">
      <w:pPr>
        <w:pStyle w:val="Stavak"/>
        <w:numPr>
          <w:ilvl w:val="0"/>
          <w:numId w:val="0"/>
        </w:numPr>
        <w:spacing w:before="0" w:after="0"/>
      </w:pPr>
    </w:p>
    <w:p w14:paraId="18FCD8D1" w14:textId="77777777" w:rsidR="00225217" w:rsidRDefault="00225217" w:rsidP="00225217">
      <w:pPr>
        <w:pStyle w:val="Stavak"/>
        <w:numPr>
          <w:ilvl w:val="0"/>
          <w:numId w:val="0"/>
        </w:numPr>
        <w:spacing w:before="0" w:after="0"/>
      </w:pPr>
      <w:r>
        <w:t xml:space="preserve">(15) Ako opskrbljivač pruži podatke o modelu opskrbe i ponudama koji nisu usporedivi s ostalim modelima opskrbe i ponudama opskrbljivača ovise o budućem kretanju </w:t>
      </w:r>
      <w:r>
        <w:lastRenderedPageBreak/>
        <w:t>veleprodajnih cijena na tržištima električne energije ili ovise o profilima potrošnje, operator tržišta ili subjekt iz stavka 4. ovoga članka neće taj model opskrbe ili ponudu izravno uključiti u alat za usporedbu.</w:t>
      </w:r>
    </w:p>
    <w:p w14:paraId="37168259" w14:textId="77777777" w:rsidR="00106293" w:rsidRPr="00D71DA1" w:rsidRDefault="00106293" w:rsidP="00D71DA1">
      <w:pPr>
        <w:pStyle w:val="Heading2"/>
        <w:spacing w:before="0" w:beforeAutospacing="0" w:after="0" w:afterAutospacing="0"/>
        <w:jc w:val="both"/>
        <w:rPr>
          <w:b/>
          <w:i w:val="0"/>
        </w:rPr>
      </w:pPr>
    </w:p>
    <w:p w14:paraId="7593618D" w14:textId="77777777" w:rsidR="00225217" w:rsidRPr="00971F6E" w:rsidRDefault="00225217" w:rsidP="00225217">
      <w:pPr>
        <w:pStyle w:val="Heading2"/>
        <w:spacing w:before="0" w:beforeAutospacing="0" w:after="0" w:afterAutospacing="0"/>
        <w:rPr>
          <w:b/>
        </w:rPr>
      </w:pPr>
      <w:r w:rsidRPr="00971F6E">
        <w:rPr>
          <w:b/>
        </w:rPr>
        <w:t>Aktivni kupac</w:t>
      </w:r>
    </w:p>
    <w:p w14:paraId="32125A88" w14:textId="77777777" w:rsidR="00225217" w:rsidRDefault="00225217" w:rsidP="00225217">
      <w:pPr>
        <w:pStyle w:val="Clanak0"/>
        <w:spacing w:before="0" w:after="0"/>
        <w:rPr>
          <w:b/>
        </w:rPr>
      </w:pPr>
    </w:p>
    <w:p w14:paraId="0527D413" w14:textId="77777777" w:rsidR="00225217" w:rsidRPr="00971F6E" w:rsidRDefault="00225217" w:rsidP="00225217">
      <w:pPr>
        <w:pStyle w:val="Clanak0"/>
        <w:spacing w:before="0" w:after="0"/>
        <w:rPr>
          <w:b/>
        </w:rPr>
      </w:pPr>
      <w:r w:rsidRPr="00971F6E">
        <w:rPr>
          <w:b/>
        </w:rPr>
        <w:t>Članak 25.</w:t>
      </w:r>
    </w:p>
    <w:p w14:paraId="63FF8703" w14:textId="77777777" w:rsidR="00225217" w:rsidRDefault="00225217" w:rsidP="00225217">
      <w:pPr>
        <w:pStyle w:val="Stavak"/>
        <w:numPr>
          <w:ilvl w:val="0"/>
          <w:numId w:val="0"/>
        </w:numPr>
        <w:spacing w:before="0" w:after="0"/>
      </w:pPr>
    </w:p>
    <w:p w14:paraId="5CEB5B13" w14:textId="77777777" w:rsidR="00225217" w:rsidRDefault="00225217" w:rsidP="00225217">
      <w:pPr>
        <w:pStyle w:val="Stavak"/>
        <w:numPr>
          <w:ilvl w:val="0"/>
          <w:numId w:val="0"/>
        </w:numPr>
        <w:spacing w:before="0" w:after="0"/>
      </w:pPr>
      <w:r>
        <w:t>(1)</w:t>
      </w:r>
      <w:r w:rsidRPr="00820C0A">
        <w:t xml:space="preserve"> </w:t>
      </w:r>
      <w:r w:rsidRPr="00411C64">
        <w:t>Svaki krajnji kupac ili skupina krajnjih kupaca koji zajednički nastupaju mogu sudjelovati na svim tržištima električne energije kao aktivni kup</w:t>
      </w:r>
      <w:r>
        <w:t>a</w:t>
      </w:r>
      <w:r w:rsidRPr="00411C64">
        <w:t>c</w:t>
      </w:r>
      <w:r>
        <w:t xml:space="preserve"> </w:t>
      </w:r>
      <w:r w:rsidRPr="000B47DA">
        <w:t>u skladu s pravilima koja uređuju pojedina tržišta električne energije</w:t>
      </w:r>
      <w:r w:rsidRPr="00411C64">
        <w:t>.</w:t>
      </w:r>
    </w:p>
    <w:p w14:paraId="4C11D1B3" w14:textId="77777777" w:rsidR="00225217" w:rsidRDefault="00225217" w:rsidP="00225217">
      <w:pPr>
        <w:pStyle w:val="Stavak"/>
        <w:numPr>
          <w:ilvl w:val="0"/>
          <w:numId w:val="0"/>
        </w:numPr>
        <w:spacing w:before="0" w:after="0"/>
      </w:pPr>
    </w:p>
    <w:p w14:paraId="62A6AC26" w14:textId="77777777" w:rsidR="00225217" w:rsidRDefault="00225217" w:rsidP="00225217">
      <w:pPr>
        <w:pStyle w:val="Stavak"/>
        <w:numPr>
          <w:ilvl w:val="0"/>
          <w:numId w:val="0"/>
        </w:numPr>
        <w:spacing w:before="0" w:after="0"/>
      </w:pPr>
      <w:r>
        <w:t xml:space="preserve">(2) </w:t>
      </w:r>
      <w:r w:rsidRPr="00411C64">
        <w:t>Aktivni kupac iz stavka 1. ovoga članka na čiju instalaciju je priključeno proizvodno postrojenje ili postrojenje za skladištenje energije predaje električnu energiju u mrežu na istom obračunskom mjernom mjestu na kojem preuzima električnu energiju iz mreže.</w:t>
      </w:r>
    </w:p>
    <w:p w14:paraId="2F270BC4" w14:textId="77777777" w:rsidR="00225217" w:rsidRDefault="00225217" w:rsidP="00225217">
      <w:pPr>
        <w:pStyle w:val="Stavak"/>
        <w:numPr>
          <w:ilvl w:val="0"/>
          <w:numId w:val="0"/>
        </w:numPr>
        <w:spacing w:before="0" w:after="0"/>
      </w:pPr>
    </w:p>
    <w:p w14:paraId="07FB2F81" w14:textId="77777777" w:rsidR="00225217" w:rsidRDefault="00225217" w:rsidP="00225217">
      <w:pPr>
        <w:pStyle w:val="Stavak"/>
        <w:numPr>
          <w:ilvl w:val="0"/>
          <w:numId w:val="0"/>
        </w:numPr>
        <w:spacing w:before="0" w:after="0"/>
      </w:pPr>
      <w:r>
        <w:t>(3) P</w:t>
      </w:r>
      <w:r w:rsidRPr="00411C64">
        <w:t>riključna snaga u smjeru predaje električne energije u mrežu na obračunsk</w:t>
      </w:r>
      <w:r>
        <w:t>o</w:t>
      </w:r>
      <w:r w:rsidRPr="00411C64">
        <w:t>m mjern</w:t>
      </w:r>
      <w:r>
        <w:t>o</w:t>
      </w:r>
      <w:r w:rsidRPr="00411C64">
        <w:t>m mjest</w:t>
      </w:r>
      <w:r>
        <w:t>u</w:t>
      </w:r>
      <w:r w:rsidRPr="00411C64">
        <w:t xml:space="preserve"> </w:t>
      </w:r>
      <w:r>
        <w:t>aktivnog kupca</w:t>
      </w:r>
      <w:r w:rsidRPr="00411C64">
        <w:t xml:space="preserve"> </w:t>
      </w:r>
      <w:r>
        <w:t xml:space="preserve">iz stavka 1. ovoga članka </w:t>
      </w:r>
      <w:r w:rsidRPr="00411C64">
        <w:t>ne smije biti veća od priklju</w:t>
      </w:r>
      <w:r>
        <w:t xml:space="preserve">čne snage u smjeru preuzimanja </w:t>
      </w:r>
      <w:r w:rsidRPr="00411C64">
        <w:t xml:space="preserve">električne energije </w:t>
      </w:r>
      <w:r>
        <w:t>iz mreže na tom obračunskom mjernom mjestom</w:t>
      </w:r>
      <w:r w:rsidRPr="00411C64">
        <w:t>.</w:t>
      </w:r>
    </w:p>
    <w:p w14:paraId="4A5A1E69" w14:textId="77777777" w:rsidR="00225217" w:rsidRDefault="00225217" w:rsidP="00225217">
      <w:pPr>
        <w:pStyle w:val="Stavak"/>
        <w:numPr>
          <w:ilvl w:val="0"/>
          <w:numId w:val="0"/>
        </w:numPr>
        <w:spacing w:before="0" w:after="0"/>
      </w:pPr>
    </w:p>
    <w:p w14:paraId="7E4D84F9" w14:textId="77777777" w:rsidR="00225217" w:rsidRDefault="00225217" w:rsidP="00225217">
      <w:pPr>
        <w:pStyle w:val="Stavak"/>
        <w:numPr>
          <w:ilvl w:val="0"/>
          <w:numId w:val="0"/>
        </w:numPr>
        <w:spacing w:before="0" w:after="0"/>
      </w:pPr>
      <w:r>
        <w:t xml:space="preserve">(4) </w:t>
      </w:r>
      <w:r w:rsidRPr="00411C64">
        <w:t xml:space="preserve">Skupinu </w:t>
      </w:r>
      <w:r>
        <w:t>krajnjih</w:t>
      </w:r>
      <w:r w:rsidRPr="00411C64">
        <w:t xml:space="preserve"> kupaca koji zajednički nastupaju iz stavka 1. ovoga članka čine obračunska mjerna mjesta krajnjih kupaca u istoj zgradi s više stanova i/ili poslovnih prostora na čiju instalaciju je priključeno proizvodno postrojenje ili postrojenje za skladištenje energije preko obračunskog mjernog mjesta pojedinog krajnjeg kupca, obračunskog mjernog mjesta zajedničke potrošnje ili preko posebnog obračunskog mjernog mjesta za proizvodno postrojenje ili postrojenje za skladištenje energije.</w:t>
      </w:r>
    </w:p>
    <w:p w14:paraId="7EF334B2" w14:textId="77777777" w:rsidR="00225217" w:rsidRDefault="00225217" w:rsidP="00225217">
      <w:pPr>
        <w:pStyle w:val="Stavak"/>
        <w:numPr>
          <w:ilvl w:val="0"/>
          <w:numId w:val="0"/>
        </w:numPr>
        <w:spacing w:before="0" w:after="0"/>
      </w:pPr>
    </w:p>
    <w:p w14:paraId="533994C3" w14:textId="77777777" w:rsidR="00225217" w:rsidRPr="00411C64" w:rsidRDefault="00225217" w:rsidP="00225217">
      <w:pPr>
        <w:pStyle w:val="Stavak"/>
        <w:numPr>
          <w:ilvl w:val="0"/>
          <w:numId w:val="0"/>
        </w:numPr>
        <w:spacing w:before="0" w:after="0"/>
      </w:pPr>
      <w:r>
        <w:t xml:space="preserve">(5) </w:t>
      </w:r>
      <w:r w:rsidRPr="00411C64">
        <w:t xml:space="preserve">Ukupna priključna snaga u smjeru predaje električne energije u mrežu na obračunskim mjernim mjestima </w:t>
      </w:r>
      <w:r>
        <w:t xml:space="preserve">skupine krajnjih kupaca </w:t>
      </w:r>
      <w:r w:rsidRPr="00411C64">
        <w:t xml:space="preserve">koji zajednički nastupaju </w:t>
      </w:r>
      <w:r>
        <w:t xml:space="preserve">iz stavka 1. ovoga članka </w:t>
      </w:r>
      <w:r w:rsidRPr="00411C64">
        <w:t>ne smije biti veća od 80</w:t>
      </w:r>
      <w:r>
        <w:t xml:space="preserve"> </w:t>
      </w:r>
      <w:r w:rsidRPr="00411C64">
        <w:t xml:space="preserve">% </w:t>
      </w:r>
      <w:r>
        <w:t xml:space="preserve">ukupne </w:t>
      </w:r>
      <w:r w:rsidRPr="00411C64">
        <w:t>priklju</w:t>
      </w:r>
      <w:r>
        <w:t xml:space="preserve">čne snage u smjeru preuzimanja </w:t>
      </w:r>
      <w:r w:rsidRPr="00411C64">
        <w:t xml:space="preserve">električne energije </w:t>
      </w:r>
      <w:r>
        <w:t>iz mreže na tim obračunskim mjernim mjestima</w:t>
      </w:r>
      <w:r w:rsidRPr="00411C64">
        <w:t>.</w:t>
      </w:r>
    </w:p>
    <w:p w14:paraId="630CDFAB" w14:textId="77777777" w:rsidR="00225217" w:rsidRDefault="00225217" w:rsidP="00225217">
      <w:pPr>
        <w:pStyle w:val="Stavak"/>
        <w:numPr>
          <w:ilvl w:val="0"/>
          <w:numId w:val="0"/>
        </w:numPr>
        <w:spacing w:before="0" w:after="0"/>
      </w:pPr>
    </w:p>
    <w:p w14:paraId="7FED935C" w14:textId="77777777" w:rsidR="00225217" w:rsidRPr="00411C64" w:rsidRDefault="00225217" w:rsidP="00225217">
      <w:pPr>
        <w:pStyle w:val="Stavak"/>
        <w:numPr>
          <w:ilvl w:val="0"/>
          <w:numId w:val="0"/>
        </w:numPr>
        <w:spacing w:before="0" w:after="0"/>
      </w:pPr>
      <w:r>
        <w:t xml:space="preserve">(6) </w:t>
      </w:r>
      <w:r w:rsidRPr="00CE4822">
        <w:t xml:space="preserve">Obračunsko mjerno mjesto aktivnog kupca iz stavaka 2. i </w:t>
      </w:r>
      <w:r>
        <w:t>4</w:t>
      </w:r>
      <w:r w:rsidRPr="00CE4822">
        <w:t xml:space="preserve">. ovoga članka </w:t>
      </w:r>
      <w:r w:rsidRPr="00396695">
        <w:t xml:space="preserve">mora biti </w:t>
      </w:r>
      <w:r>
        <w:t>o</w:t>
      </w:r>
      <w:r w:rsidRPr="003D0512">
        <w:t>premljen</w:t>
      </w:r>
      <w:r>
        <w:t>o</w:t>
      </w:r>
      <w:r w:rsidRPr="003D0512">
        <w:t xml:space="preserve"> naprednim brojilom i u skladu s tehničkim zahtjevima propisanim u mrežnim pravilima </w:t>
      </w:r>
      <w:r>
        <w:t xml:space="preserve">prijenosnog sustava odnosno </w:t>
      </w:r>
      <w:r w:rsidRPr="003D0512">
        <w:t>mrežnim pravilima distribucijskog sustava</w:t>
      </w:r>
      <w:r>
        <w:t>.</w:t>
      </w:r>
      <w:r w:rsidRPr="00396695">
        <w:t>.</w:t>
      </w:r>
    </w:p>
    <w:p w14:paraId="583B345F" w14:textId="77777777" w:rsidR="00225217" w:rsidRDefault="00225217" w:rsidP="00225217">
      <w:pPr>
        <w:pStyle w:val="Stavak"/>
        <w:numPr>
          <w:ilvl w:val="0"/>
          <w:numId w:val="0"/>
        </w:numPr>
        <w:spacing w:before="0" w:after="0"/>
      </w:pPr>
    </w:p>
    <w:p w14:paraId="7254F567" w14:textId="77777777" w:rsidR="00225217" w:rsidRPr="00411C64" w:rsidRDefault="00225217" w:rsidP="00225217">
      <w:pPr>
        <w:pStyle w:val="Stavak"/>
        <w:numPr>
          <w:ilvl w:val="0"/>
          <w:numId w:val="0"/>
        </w:numPr>
        <w:spacing w:before="0" w:after="0"/>
      </w:pPr>
      <w:r>
        <w:t xml:space="preserve">(7) </w:t>
      </w:r>
      <w:r w:rsidRPr="00B44037">
        <w:t xml:space="preserve">Posebno obračunsko mjerno mjesto za proizvodno postrojenje ili postrojenje za skladištenje energije iz stavka </w:t>
      </w:r>
      <w:r>
        <w:t>4</w:t>
      </w:r>
      <w:r w:rsidRPr="00B44037">
        <w:t>. ovoga članka mora biti opremljeno naprednim brojilom i u skladu s tehničkim zahtjevima propisanim u mrežnim pravilima distribucijskog sustava.</w:t>
      </w:r>
    </w:p>
    <w:p w14:paraId="405768E7" w14:textId="77777777" w:rsidR="00225217" w:rsidRDefault="00225217" w:rsidP="00225217">
      <w:pPr>
        <w:pStyle w:val="Stavak"/>
        <w:numPr>
          <w:ilvl w:val="0"/>
          <w:numId w:val="0"/>
        </w:numPr>
        <w:spacing w:before="0" w:after="0"/>
      </w:pPr>
    </w:p>
    <w:p w14:paraId="746042C0" w14:textId="77777777" w:rsidR="00225217" w:rsidRDefault="00225217" w:rsidP="00225217">
      <w:pPr>
        <w:pStyle w:val="Stavak"/>
        <w:numPr>
          <w:ilvl w:val="0"/>
          <w:numId w:val="0"/>
        </w:numPr>
        <w:spacing w:before="0" w:after="0"/>
      </w:pPr>
      <w:r w:rsidRPr="00C4430E">
        <w:lastRenderedPageBreak/>
        <w:t>(</w:t>
      </w:r>
      <w:r>
        <w:t>8</w:t>
      </w:r>
      <w:r w:rsidRPr="00C4430E">
        <w:t xml:space="preserve">) Skupina </w:t>
      </w:r>
      <w:r>
        <w:t xml:space="preserve">krajnjih </w:t>
      </w:r>
      <w:r w:rsidRPr="00C4430E">
        <w:t xml:space="preserve">kupaca koji zajednički nastupaju </w:t>
      </w:r>
      <w:r>
        <w:t xml:space="preserve">iz stavka 1. ovoga članka </w:t>
      </w:r>
      <w:r w:rsidRPr="00C4430E">
        <w:t xml:space="preserve">dužna je operatoru distribucijskog sustava ili operatoru prijenosnog sustava dostaviti popis obračunskih mjernih mjesta proizvodnih postrojenja, popis obračunskih mjernih mjesta postrojenja za skladištenje energije, popis obračunskih mjernih mjesta </w:t>
      </w:r>
      <w:r>
        <w:t>krajnjih</w:t>
      </w:r>
      <w:r w:rsidRPr="00C4430E">
        <w:t xml:space="preserve"> kupaca koja su uključena u dijeljenje električne energije te ključ prema kojem se električna energija predana u mrežu na obračunskim mjernim mjestima skup</w:t>
      </w:r>
      <w:r>
        <w:t>i</w:t>
      </w:r>
      <w:r w:rsidRPr="00C4430E">
        <w:t xml:space="preserve">ne </w:t>
      </w:r>
      <w:r>
        <w:t>krajnjih</w:t>
      </w:r>
      <w:r w:rsidRPr="00C4430E">
        <w:t xml:space="preserve"> kupaca </w:t>
      </w:r>
      <w:r>
        <w:t xml:space="preserve">koji zajednički nastupaju </w:t>
      </w:r>
      <w:r w:rsidRPr="00C4430E">
        <w:t>dijeli po obračunskim mjernim mjestima koja su uključena u dijeljenje električne energije, kao i svaku promjenu navedenih popisa odnosno ključa dijeljenja električne energije.</w:t>
      </w:r>
    </w:p>
    <w:p w14:paraId="2BEDC1FA" w14:textId="77777777" w:rsidR="00225217" w:rsidRDefault="00225217" w:rsidP="00225217">
      <w:pPr>
        <w:pStyle w:val="Stavak"/>
        <w:numPr>
          <w:ilvl w:val="0"/>
          <w:numId w:val="0"/>
        </w:numPr>
        <w:spacing w:before="0" w:after="0"/>
      </w:pPr>
    </w:p>
    <w:p w14:paraId="5B3761F8" w14:textId="77777777" w:rsidR="00225217" w:rsidRPr="00411C64" w:rsidRDefault="00225217" w:rsidP="00225217">
      <w:pPr>
        <w:pStyle w:val="Stavak"/>
        <w:numPr>
          <w:ilvl w:val="0"/>
          <w:numId w:val="0"/>
        </w:numPr>
        <w:spacing w:before="0" w:after="0"/>
      </w:pPr>
      <w:r>
        <w:t xml:space="preserve">(9) </w:t>
      </w:r>
      <w:r w:rsidRPr="00411C64">
        <w:t xml:space="preserve">Operator sustava dužan je omogućiti skupini </w:t>
      </w:r>
      <w:r>
        <w:t>krajnjih</w:t>
      </w:r>
      <w:r w:rsidRPr="00411C64">
        <w:t xml:space="preserve"> kupaca </w:t>
      </w:r>
      <w:r>
        <w:t xml:space="preserve">koji zajednički nastupaju </w:t>
      </w:r>
      <w:r w:rsidRPr="00411C64">
        <w:t xml:space="preserve">iz stavka </w:t>
      </w:r>
      <w:r>
        <w:t>1</w:t>
      </w:r>
      <w:r w:rsidRPr="00411C64">
        <w:t xml:space="preserve">. ovoga članka te korisnicima mjernih podataka mjerne podatke obračunskog mjernog mjesta pojedinog </w:t>
      </w:r>
      <w:r>
        <w:t>krajnjeg</w:t>
      </w:r>
      <w:r w:rsidRPr="00411C64">
        <w:t xml:space="preserve"> kupca, obračunskog mjernog mjesta zajedničke potrošnje ili posebnog obračunskog mjernog mjesta za proizvodno postrojenje ili postrojenje za skladištenje energije, potrebne za obračun električne energije koja je preuzeta iz mreže odnosno obračun električne energije koja je predana u mrežu u ovisnosti o aranžmanu korištenja proizvodnog postrojenja odnosno postrojenja za skladištenje energije koji su međusobno ugovorili </w:t>
      </w:r>
      <w:r>
        <w:t>krajnji</w:t>
      </w:r>
      <w:r w:rsidRPr="00411C64">
        <w:t xml:space="preserve"> kupci </w:t>
      </w:r>
      <w:r>
        <w:t xml:space="preserve">koji zajednički nastupaju </w:t>
      </w:r>
      <w:r w:rsidRPr="00411C64">
        <w:t xml:space="preserve">iz stavka </w:t>
      </w:r>
      <w:r>
        <w:t>1</w:t>
      </w:r>
      <w:r w:rsidRPr="00411C64">
        <w:t>. ovoga članka.</w:t>
      </w:r>
    </w:p>
    <w:p w14:paraId="76B6523D" w14:textId="77777777" w:rsidR="00225217" w:rsidRDefault="00225217" w:rsidP="00225217">
      <w:pPr>
        <w:pStyle w:val="Stavak"/>
        <w:numPr>
          <w:ilvl w:val="0"/>
          <w:numId w:val="0"/>
        </w:numPr>
        <w:spacing w:before="0" w:after="0"/>
      </w:pPr>
    </w:p>
    <w:p w14:paraId="4B7DE49F" w14:textId="77777777" w:rsidR="00225217" w:rsidRDefault="00225217" w:rsidP="00225217">
      <w:pPr>
        <w:pStyle w:val="Stavak"/>
        <w:numPr>
          <w:ilvl w:val="0"/>
          <w:numId w:val="0"/>
        </w:numPr>
        <w:spacing w:before="0" w:after="0"/>
      </w:pPr>
      <w:r>
        <w:t xml:space="preserve">(10) </w:t>
      </w:r>
      <w:r w:rsidRPr="00411C64">
        <w:t xml:space="preserve">Aktivni kupac iz </w:t>
      </w:r>
      <w:r>
        <w:t>stavka 1.</w:t>
      </w:r>
      <w:r w:rsidRPr="00411C64">
        <w:t xml:space="preserve"> ovoga članka:</w:t>
      </w:r>
    </w:p>
    <w:p w14:paraId="37B88858" w14:textId="77777777" w:rsidR="00225217" w:rsidRPr="00411C64" w:rsidRDefault="00225217" w:rsidP="00225217">
      <w:pPr>
        <w:pStyle w:val="Stavak"/>
        <w:numPr>
          <w:ilvl w:val="0"/>
          <w:numId w:val="0"/>
        </w:numPr>
        <w:spacing w:before="0" w:after="0"/>
      </w:pPr>
    </w:p>
    <w:p w14:paraId="3D5376FA" w14:textId="77777777" w:rsidR="00225217" w:rsidRPr="00411C64" w:rsidRDefault="00225217" w:rsidP="00225217">
      <w:pPr>
        <w:pStyle w:val="Podstavak"/>
        <w:numPr>
          <w:ilvl w:val="0"/>
          <w:numId w:val="37"/>
        </w:numPr>
        <w:spacing w:before="0" w:after="0"/>
      </w:pPr>
      <w:r w:rsidRPr="00411C64">
        <w:t xml:space="preserve">ima pravo djelovati izravno ili putem </w:t>
      </w:r>
      <w:proofErr w:type="spellStart"/>
      <w:r w:rsidRPr="00411C64">
        <w:t>agregatora</w:t>
      </w:r>
      <w:proofErr w:type="spellEnd"/>
    </w:p>
    <w:p w14:paraId="46083AF3" w14:textId="77777777" w:rsidR="00225217" w:rsidRPr="00411C64" w:rsidRDefault="00225217" w:rsidP="00225217">
      <w:pPr>
        <w:pStyle w:val="Podstavak"/>
        <w:spacing w:before="0" w:after="0"/>
      </w:pPr>
      <w:r w:rsidRPr="00411C64">
        <w:t xml:space="preserve">ima pravo prodavati električnu energiju koju sam proizvede, opskrbljivaču putem ugovora </w:t>
      </w:r>
      <w:r>
        <w:t xml:space="preserve">opskrbi električnom energijom </w:t>
      </w:r>
      <w:r w:rsidRPr="00411C64">
        <w:t>odnosno otkupljivaču putem ugovora kojim se uređuje otkup električne energije</w:t>
      </w:r>
      <w:r w:rsidRPr="009939EB">
        <w:rPr>
          <w:rFonts w:ascii="Arial" w:eastAsia="Arial" w:hAnsi="Arial"/>
          <w:color w:val="000000"/>
          <w:sz w:val="16"/>
        </w:rPr>
        <w:t xml:space="preserve"> </w:t>
      </w:r>
      <w:r w:rsidRPr="009939EB">
        <w:t>po pojedinom obračunskom mjernom mjestu</w:t>
      </w:r>
      <w:r>
        <w:t xml:space="preserve"> ili putem agregiranja</w:t>
      </w:r>
    </w:p>
    <w:p w14:paraId="44CA45DB" w14:textId="77777777" w:rsidR="00225217" w:rsidRPr="00411C64" w:rsidRDefault="00225217" w:rsidP="00225217">
      <w:pPr>
        <w:pStyle w:val="Podstavak"/>
        <w:spacing w:before="0" w:after="0"/>
      </w:pPr>
      <w:r w:rsidRPr="00411C64">
        <w:t xml:space="preserve">ima pravo sudjelovati u pružanju </w:t>
      </w:r>
      <w:r>
        <w:t xml:space="preserve">usluga uravnoteženja, </w:t>
      </w:r>
      <w:r w:rsidRPr="00411C64">
        <w:t>usluga fleksibilnosti i programima energetske učinkovitosti</w:t>
      </w:r>
    </w:p>
    <w:p w14:paraId="1EE6CAA3" w14:textId="77777777" w:rsidR="00225217" w:rsidRPr="00411C64" w:rsidRDefault="00225217" w:rsidP="00225217">
      <w:pPr>
        <w:pStyle w:val="Podstavak"/>
        <w:spacing w:before="0" w:after="0"/>
      </w:pPr>
      <w:r w:rsidRPr="00411C64">
        <w:t>ima pravo delegirati trećoj strani upravljanje postrojenjima potrebnima za njegove aktivnosti, uključujući</w:t>
      </w:r>
      <w:r>
        <w:t xml:space="preserve"> izgradnju</w:t>
      </w:r>
      <w:r w:rsidRPr="00411C64">
        <w:t>, rad, obradu podataka i održavanje postrojenja i instalacija, a da se ta treća strana ne smatra aktivnim kupcem</w:t>
      </w:r>
    </w:p>
    <w:p w14:paraId="16F88E28" w14:textId="18745EE4" w:rsidR="00225217" w:rsidRPr="00411C64" w:rsidRDefault="00D71DA1" w:rsidP="00225217">
      <w:pPr>
        <w:pStyle w:val="Podstavak"/>
        <w:spacing w:before="0" w:after="0"/>
      </w:pPr>
      <w:r w:rsidRPr="00411C64">
        <w:t>podlijež</w:t>
      </w:r>
      <w:r>
        <w:t>e</w:t>
      </w:r>
      <w:r w:rsidRPr="00411C64">
        <w:t xml:space="preserve"> </w:t>
      </w:r>
      <w:r w:rsidR="00225217" w:rsidRPr="00411C64">
        <w:t>tarifnim stavkama za distribuciju električne energije i tarifnim stavkama za prijenos električne energije koje odražavaju stvarne troškove, transparentne su i nediskriminacijske pri čemu se zasebno razmatra i uzima u obzir električna energija koja je predana u mrežu i električna energija koja je preuze</w:t>
      </w:r>
      <w:r w:rsidR="00225217">
        <w:t>ta iz mreže, u skladu sa zakonom kojim se uređuje energetski sektor i zakonom kojim se uređuje područje regulacije energetskih djelatnosti, te</w:t>
      </w:r>
      <w:r w:rsidR="00225217" w:rsidRPr="00411C64">
        <w:t xml:space="preserve"> člankom 18. Uredbe (EU) 2019/943, osiguravajući odgovarajući i uravnotežen doprinos raspodjeli ukupnih troškova sustava</w:t>
      </w:r>
    </w:p>
    <w:p w14:paraId="58725E2F" w14:textId="77777777" w:rsidR="00225217" w:rsidRDefault="00225217" w:rsidP="00225217">
      <w:pPr>
        <w:pStyle w:val="Podstavak"/>
        <w:spacing w:before="0" w:after="0"/>
      </w:pPr>
      <w:r w:rsidRPr="00411C64">
        <w:t xml:space="preserve">je subjekt odgovoran za odstupanje ili svoju odgovornost za odstupanje </w:t>
      </w:r>
      <w:r>
        <w:t>ugovorno prenosi</w:t>
      </w:r>
      <w:r w:rsidRPr="00411C64">
        <w:t xml:space="preserve"> u skladu s člankom 5. Uredbe (EU) 2019/943</w:t>
      </w:r>
      <w:r>
        <w:t xml:space="preserve"> </w:t>
      </w:r>
      <w:r w:rsidRPr="00396E48">
        <w:t>i pravilima o uravnoteženju elektroenergetskog sustava.</w:t>
      </w:r>
    </w:p>
    <w:p w14:paraId="3694201E" w14:textId="77777777" w:rsidR="00225217" w:rsidRDefault="00225217" w:rsidP="00225217">
      <w:pPr>
        <w:pStyle w:val="Podstavak"/>
        <w:numPr>
          <w:ilvl w:val="0"/>
          <w:numId w:val="0"/>
        </w:numPr>
        <w:spacing w:before="0" w:after="0"/>
        <w:ind w:left="284"/>
      </w:pPr>
    </w:p>
    <w:p w14:paraId="6BA10014" w14:textId="77777777" w:rsidR="00225217" w:rsidRDefault="00225217" w:rsidP="00225217">
      <w:pPr>
        <w:pStyle w:val="Stavak"/>
        <w:numPr>
          <w:ilvl w:val="0"/>
          <w:numId w:val="0"/>
        </w:numPr>
        <w:spacing w:before="0" w:after="0"/>
      </w:pPr>
      <w:r>
        <w:lastRenderedPageBreak/>
        <w:t xml:space="preserve">(11) </w:t>
      </w:r>
      <w:r w:rsidRPr="00F86787">
        <w:t xml:space="preserve">Aktivni kupci </w:t>
      </w:r>
      <w:r>
        <w:t xml:space="preserve">na obračunskom mjernom mjestu na koje je priključeno </w:t>
      </w:r>
      <w:r w:rsidRPr="00F86787">
        <w:t xml:space="preserve">postrojenje za skladištenje energije </w:t>
      </w:r>
      <w:r>
        <w:t>ne podliježu dvostrukim naknadama, uključujući naknadu za korištenje mreže, za uskladištenu električnu energiju koja ostaje unutar njihova prostora ili za pružanje usluga fleksibilnosti operatoru sustava.</w:t>
      </w:r>
    </w:p>
    <w:p w14:paraId="1A8CEFA9" w14:textId="77777777" w:rsidR="00225217" w:rsidRDefault="00225217" w:rsidP="00225217">
      <w:pPr>
        <w:pStyle w:val="Podstavak"/>
        <w:numPr>
          <w:ilvl w:val="0"/>
          <w:numId w:val="0"/>
        </w:numPr>
        <w:spacing w:before="0" w:after="0"/>
        <w:ind w:left="284"/>
      </w:pPr>
    </w:p>
    <w:p w14:paraId="2BD2EB8E" w14:textId="77777777" w:rsidR="00225217" w:rsidRDefault="00225217" w:rsidP="00225217">
      <w:pPr>
        <w:pStyle w:val="Stavak"/>
        <w:numPr>
          <w:ilvl w:val="0"/>
          <w:numId w:val="0"/>
        </w:numPr>
        <w:spacing w:before="0" w:after="0"/>
      </w:pPr>
      <w:r>
        <w:t xml:space="preserve">(12) </w:t>
      </w:r>
      <w:r w:rsidRPr="00411C64">
        <w:t xml:space="preserve">Aktivni kupac </w:t>
      </w:r>
      <w:r>
        <w:t>iz stavka 1. ovoga članka</w:t>
      </w:r>
      <w:r w:rsidRPr="00411C64">
        <w:t xml:space="preserve"> na čiju instalaciju je priključeno postrojenje za skladištenje energije:</w:t>
      </w:r>
    </w:p>
    <w:p w14:paraId="55A37329" w14:textId="77777777" w:rsidR="00225217" w:rsidRPr="00411C64" w:rsidRDefault="00225217" w:rsidP="00225217">
      <w:pPr>
        <w:pStyle w:val="Stavak"/>
        <w:numPr>
          <w:ilvl w:val="0"/>
          <w:numId w:val="0"/>
        </w:numPr>
        <w:spacing w:before="0" w:after="0"/>
      </w:pPr>
    </w:p>
    <w:p w14:paraId="7A85DE28" w14:textId="77777777" w:rsidR="00225217" w:rsidRPr="00411C64" w:rsidRDefault="00225217" w:rsidP="00225217">
      <w:pPr>
        <w:pStyle w:val="Podstavak"/>
        <w:numPr>
          <w:ilvl w:val="0"/>
          <w:numId w:val="38"/>
        </w:numPr>
        <w:spacing w:before="0" w:after="0"/>
      </w:pPr>
      <w:r w:rsidRPr="00411C64">
        <w:t>priključuje se na mrežu u skladu s pravilima za priključenje na prijenosnu mrežu ili pravilima za priključenje na distribucijsku mrežu, mrežnim pravilima prijenosnog sustava ili mrežnim pravilima distribucijskog sustava te metodologijom utvrđivanja naknade za priključenje na elektroenergetsku mrežu novih korisnika mreže i za povećanje priključne snage postojećih korisnika mreže u rokovima propisanim uvjetima kvalitete opskrbe električnom energijom</w:t>
      </w:r>
    </w:p>
    <w:p w14:paraId="7CA8A4CE" w14:textId="77777777" w:rsidR="00225217" w:rsidRDefault="00225217" w:rsidP="00225217">
      <w:pPr>
        <w:pStyle w:val="Podstavak"/>
        <w:spacing w:before="0" w:after="0"/>
      </w:pPr>
      <w:r w:rsidRPr="00411C64">
        <w:t>plaća naknadu za korištenje mreže kao krajnji kupac,</w:t>
      </w:r>
      <w:r>
        <w:t xml:space="preserve"> </w:t>
      </w:r>
      <w:r w:rsidR="004F72D6">
        <w:t>smije pružati nekoliko usluga uključujući uslugu</w:t>
      </w:r>
      <w:r w:rsidRPr="00767565">
        <w:t xml:space="preserve"> fleksibilnosti, </w:t>
      </w:r>
      <w:r>
        <w:t xml:space="preserve">usluge uravnoteženja, </w:t>
      </w:r>
      <w:r w:rsidRPr="00767565">
        <w:t>odziva pot</w:t>
      </w:r>
      <w:r w:rsidR="00941ACE">
        <w:t>rošnje, regulacije napona,</w:t>
      </w:r>
      <w:r w:rsidRPr="00767565">
        <w:t xml:space="preserve"> istodobno ako je to tehnički izvedivo.</w:t>
      </w:r>
    </w:p>
    <w:p w14:paraId="6CC771D6" w14:textId="77777777" w:rsidR="00225217" w:rsidRPr="00BE39D5" w:rsidRDefault="00225217" w:rsidP="00225217">
      <w:pPr>
        <w:spacing w:before="0" w:beforeAutospacing="0" w:after="0" w:afterAutospacing="0"/>
      </w:pPr>
    </w:p>
    <w:p w14:paraId="3A671A73" w14:textId="77777777" w:rsidR="00225217" w:rsidRPr="00971F6E" w:rsidRDefault="00225217" w:rsidP="00225217">
      <w:pPr>
        <w:pStyle w:val="Heading2"/>
        <w:spacing w:before="0" w:beforeAutospacing="0" w:after="0" w:afterAutospacing="0"/>
        <w:rPr>
          <w:b/>
        </w:rPr>
      </w:pPr>
      <w:r w:rsidRPr="00971F6E">
        <w:rPr>
          <w:b/>
        </w:rPr>
        <w:t>Energetske zajednice građana</w:t>
      </w:r>
    </w:p>
    <w:p w14:paraId="206E836C" w14:textId="77777777" w:rsidR="00225217" w:rsidRDefault="00225217" w:rsidP="00225217">
      <w:pPr>
        <w:pStyle w:val="Clanak0"/>
        <w:spacing w:before="0" w:after="0"/>
        <w:rPr>
          <w:b/>
        </w:rPr>
      </w:pPr>
    </w:p>
    <w:p w14:paraId="4AB49150" w14:textId="77777777" w:rsidR="00225217" w:rsidRPr="00971F6E" w:rsidRDefault="00225217" w:rsidP="00225217">
      <w:pPr>
        <w:pStyle w:val="Clanak0"/>
        <w:spacing w:before="0" w:after="0"/>
        <w:rPr>
          <w:b/>
        </w:rPr>
      </w:pPr>
      <w:r w:rsidRPr="00971F6E">
        <w:rPr>
          <w:b/>
        </w:rPr>
        <w:t>Članak 26.</w:t>
      </w:r>
    </w:p>
    <w:p w14:paraId="0C37840E" w14:textId="77777777" w:rsidR="00225217" w:rsidRDefault="00225217" w:rsidP="00225217">
      <w:pPr>
        <w:pStyle w:val="Stavak"/>
        <w:numPr>
          <w:ilvl w:val="0"/>
          <w:numId w:val="0"/>
        </w:numPr>
        <w:spacing w:before="0" w:after="0"/>
      </w:pPr>
    </w:p>
    <w:p w14:paraId="48D1C655" w14:textId="77777777" w:rsidR="00225217" w:rsidRPr="00411C64" w:rsidRDefault="00225217" w:rsidP="00225217">
      <w:pPr>
        <w:pStyle w:val="Stavak"/>
        <w:numPr>
          <w:ilvl w:val="0"/>
          <w:numId w:val="0"/>
        </w:numPr>
        <w:spacing w:before="0" w:after="0"/>
      </w:pPr>
      <w:r>
        <w:t xml:space="preserve">(1) </w:t>
      </w:r>
      <w:r w:rsidRPr="00411C64">
        <w:t xml:space="preserve">Energetska zajednica građana je pravna osoba koja je osnovana na području Republike Hrvatske, </w:t>
      </w:r>
      <w:r w:rsidRPr="00352B63">
        <w:t>čiji se vlasnici</w:t>
      </w:r>
      <w:r>
        <w:t xml:space="preserve"> udjela</w:t>
      </w:r>
      <w:r w:rsidRPr="00352B63">
        <w:t xml:space="preserve"> ili članovi dobrovoljno udružuju kako bi ostvarili prednosti razmjene energije proizvedene i potrošene na određenom prosto</w:t>
      </w:r>
      <w:r>
        <w:t>rnom obuhvatu lokalne zajednice, koja djeluje</w:t>
      </w:r>
      <w:r w:rsidRPr="00352B63">
        <w:t xml:space="preserve"> temeljem zakona kojim se uređuje financijsko poslovanje i računov</w:t>
      </w:r>
      <w:r>
        <w:t xml:space="preserve">odstvo neprofitnih organizacija, </w:t>
      </w:r>
      <w:r w:rsidRPr="00411C64">
        <w:t xml:space="preserve">a svoju energetsku djelatnost obavlja na temelju dozvole izdane u skladu sa zakonom kojim se uređuje energetski sektor i </w:t>
      </w:r>
      <w:r>
        <w:t>člankom 4.</w:t>
      </w:r>
      <w:r w:rsidRPr="00411C64">
        <w:t xml:space="preserve"> ovoga Zakona.</w:t>
      </w:r>
    </w:p>
    <w:p w14:paraId="32B27C07" w14:textId="77777777" w:rsidR="00225217" w:rsidRDefault="00225217" w:rsidP="00225217">
      <w:pPr>
        <w:pStyle w:val="Stavak"/>
        <w:numPr>
          <w:ilvl w:val="0"/>
          <w:numId w:val="0"/>
        </w:numPr>
        <w:spacing w:before="0" w:after="0"/>
      </w:pPr>
    </w:p>
    <w:p w14:paraId="044CE785" w14:textId="77777777" w:rsidR="00225217" w:rsidRPr="00411C64" w:rsidRDefault="00225217" w:rsidP="00225217">
      <w:pPr>
        <w:pStyle w:val="Stavak"/>
        <w:numPr>
          <w:ilvl w:val="0"/>
          <w:numId w:val="0"/>
        </w:numPr>
        <w:spacing w:before="0" w:after="0"/>
      </w:pPr>
      <w:r>
        <w:t xml:space="preserve">(2) </w:t>
      </w:r>
      <w:r w:rsidRPr="00411C64">
        <w:t xml:space="preserve">Vlasnik udjela </w:t>
      </w:r>
      <w:r>
        <w:t xml:space="preserve">ili član </w:t>
      </w:r>
      <w:r w:rsidRPr="00411C64">
        <w:t xml:space="preserve">u energetskoj zajednici građana može biti fizička </w:t>
      </w:r>
      <w:r>
        <w:t xml:space="preserve">ili pravna </w:t>
      </w:r>
      <w:r w:rsidRPr="00411C64">
        <w:t xml:space="preserve">osoba, uključujući </w:t>
      </w:r>
      <w:r w:rsidRPr="0022398B">
        <w:t>jedinice lokalne samouprave</w:t>
      </w:r>
      <w:r>
        <w:t>,</w:t>
      </w:r>
      <w:r w:rsidRPr="00411C64">
        <w:t xml:space="preserve"> </w:t>
      </w:r>
      <w:proofErr w:type="spellStart"/>
      <w:r>
        <w:t>mikropoduzeće</w:t>
      </w:r>
      <w:proofErr w:type="spellEnd"/>
      <w:r>
        <w:t xml:space="preserve"> </w:t>
      </w:r>
      <w:r w:rsidRPr="00411C64">
        <w:t>ili malo poduzeće</w:t>
      </w:r>
      <w:r w:rsidRPr="00352B63">
        <w:t xml:space="preserve"> čije je mjesto stanovanja</w:t>
      </w:r>
      <w:r>
        <w:t xml:space="preserve">, poslovnog </w:t>
      </w:r>
      <w:proofErr w:type="spellStart"/>
      <w:r>
        <w:t>nastana</w:t>
      </w:r>
      <w:proofErr w:type="spellEnd"/>
      <w:r w:rsidRPr="00352B63">
        <w:t xml:space="preserve"> </w:t>
      </w:r>
      <w:r>
        <w:t xml:space="preserve">ili poslovnog prostora </w:t>
      </w:r>
      <w:r w:rsidRPr="00352B63">
        <w:t>na području jedinice lokalne samouprave</w:t>
      </w:r>
      <w:r>
        <w:t xml:space="preserve"> u kojoj je sjedište energetske zajednice građana</w:t>
      </w:r>
      <w:r w:rsidRPr="00352B63">
        <w:t>.</w:t>
      </w:r>
    </w:p>
    <w:p w14:paraId="155A9E07" w14:textId="77777777" w:rsidR="00225217" w:rsidRDefault="00225217" w:rsidP="00225217">
      <w:pPr>
        <w:pStyle w:val="Stavak"/>
        <w:numPr>
          <w:ilvl w:val="0"/>
          <w:numId w:val="0"/>
        </w:numPr>
        <w:spacing w:before="0" w:after="0"/>
      </w:pPr>
    </w:p>
    <w:p w14:paraId="506D3BAC" w14:textId="77777777" w:rsidR="00225217" w:rsidRDefault="00225217" w:rsidP="00225217">
      <w:pPr>
        <w:pStyle w:val="Stavak"/>
        <w:numPr>
          <w:ilvl w:val="0"/>
          <w:numId w:val="0"/>
        </w:numPr>
        <w:spacing w:before="0" w:after="0"/>
      </w:pPr>
      <w:r w:rsidRPr="0022398B">
        <w:t>(</w:t>
      </w:r>
      <w:r>
        <w:t>3</w:t>
      </w:r>
      <w:r w:rsidRPr="0022398B">
        <w:t>)</w:t>
      </w:r>
      <w:r>
        <w:t xml:space="preserve"> </w:t>
      </w:r>
      <w:r w:rsidRPr="0022398B">
        <w:t>Stvarnu kontrolu u energetskoj zajednici građana mogu imati vlasnici udjela i članovi energetske zajednice građana koji nisu srednja poduzeća i velika poduzeća, a pritom vlasnici udjela i članovi energetske zajednice građana glasačka prava ostvaruju neovisno o vlasničkom udjelu u energetskoj zajednici građana, prema načelu jedan član – jedan glas.</w:t>
      </w:r>
    </w:p>
    <w:p w14:paraId="09971A1E" w14:textId="77777777" w:rsidR="00225217" w:rsidRDefault="00225217" w:rsidP="00225217">
      <w:pPr>
        <w:pStyle w:val="Stavak"/>
        <w:numPr>
          <w:ilvl w:val="0"/>
          <w:numId w:val="0"/>
        </w:numPr>
        <w:spacing w:before="0" w:after="0"/>
      </w:pPr>
    </w:p>
    <w:p w14:paraId="04D1A235" w14:textId="77777777" w:rsidR="00225217" w:rsidRPr="00411C64" w:rsidRDefault="00225217" w:rsidP="00225217">
      <w:pPr>
        <w:pStyle w:val="Stavak"/>
        <w:numPr>
          <w:ilvl w:val="0"/>
          <w:numId w:val="0"/>
        </w:numPr>
        <w:spacing w:before="0" w:after="0"/>
      </w:pPr>
      <w:r w:rsidRPr="0022398B">
        <w:t>(</w:t>
      </w:r>
      <w:r>
        <w:t>4</w:t>
      </w:r>
      <w:r w:rsidRPr="0022398B">
        <w:t>)</w:t>
      </w:r>
      <w:r>
        <w:t xml:space="preserve"> </w:t>
      </w:r>
      <w:r w:rsidRPr="0022398B">
        <w:t>Vlasnik udjela ili član energetske zajednice građana ne smije imati više od 40</w:t>
      </w:r>
      <w:r>
        <w:t xml:space="preserve"> </w:t>
      </w:r>
      <w:r w:rsidRPr="0022398B">
        <w:t>% udjela u vlasništvu pravne osobe drugog vlasnika udjela ili člana iste energetske zajednice građana.</w:t>
      </w:r>
    </w:p>
    <w:p w14:paraId="79486C4B" w14:textId="77777777" w:rsidR="00225217" w:rsidRDefault="00225217" w:rsidP="00225217">
      <w:pPr>
        <w:pStyle w:val="Stavak"/>
        <w:numPr>
          <w:ilvl w:val="0"/>
          <w:numId w:val="0"/>
        </w:numPr>
        <w:spacing w:before="0" w:after="0"/>
      </w:pPr>
    </w:p>
    <w:p w14:paraId="6A6F7D6B" w14:textId="77777777" w:rsidR="00225217" w:rsidRPr="00411C64" w:rsidRDefault="00225217" w:rsidP="00225217">
      <w:pPr>
        <w:pStyle w:val="Stavak"/>
        <w:numPr>
          <w:ilvl w:val="0"/>
          <w:numId w:val="0"/>
        </w:numPr>
        <w:spacing w:before="0" w:after="0"/>
      </w:pPr>
      <w:r>
        <w:lastRenderedPageBreak/>
        <w:t xml:space="preserve">(5) </w:t>
      </w:r>
      <w:r w:rsidRPr="00411C64">
        <w:t>Sudjelovanje u energetskoj zajednici građana otvoreno je i dobrovoljno u skladu s uvjetima sudjelovanja u energetskoj zajednici građana koje je energetska zajednica građana dužna donijeti najkasnije 15 dana prije početka svojih aktivnosti na bilo ko</w:t>
      </w:r>
      <w:r>
        <w:t>jem tržištu električne energije i objaviti na svojim mrežnim stranicama.</w:t>
      </w:r>
    </w:p>
    <w:p w14:paraId="522B5B98" w14:textId="77777777" w:rsidR="00225217" w:rsidRDefault="00225217" w:rsidP="00225217">
      <w:pPr>
        <w:pStyle w:val="Stavak"/>
        <w:numPr>
          <w:ilvl w:val="0"/>
          <w:numId w:val="0"/>
        </w:numPr>
        <w:spacing w:before="0" w:after="0"/>
      </w:pPr>
    </w:p>
    <w:p w14:paraId="6465BB5F" w14:textId="77777777" w:rsidR="00225217" w:rsidRPr="00411C64" w:rsidRDefault="00225217" w:rsidP="00225217">
      <w:pPr>
        <w:pStyle w:val="Stavak"/>
        <w:numPr>
          <w:ilvl w:val="0"/>
          <w:numId w:val="0"/>
        </w:numPr>
        <w:spacing w:before="0" w:after="0"/>
      </w:pPr>
      <w:r>
        <w:t xml:space="preserve">(6) </w:t>
      </w:r>
      <w:r w:rsidRPr="00411C64">
        <w:t xml:space="preserve">Vlasnik udjela </w:t>
      </w:r>
      <w:r>
        <w:t xml:space="preserve">ili član </w:t>
      </w:r>
      <w:r w:rsidRPr="00411C64">
        <w:t xml:space="preserve">energetske zajednice građana može napustiti energetsku zajednicu građana </w:t>
      </w:r>
      <w:r>
        <w:t>u skladu s odredbom članka</w:t>
      </w:r>
      <w:r w:rsidRPr="00411C64">
        <w:t xml:space="preserve"> </w:t>
      </w:r>
      <w:r w:rsidRPr="000312A8">
        <w:t>22.</w:t>
      </w:r>
      <w:r w:rsidRPr="00411C64">
        <w:t xml:space="preserve"> ovoga Zakona.</w:t>
      </w:r>
    </w:p>
    <w:p w14:paraId="2DD20D98" w14:textId="77777777" w:rsidR="00225217" w:rsidRDefault="00225217" w:rsidP="00225217">
      <w:pPr>
        <w:pStyle w:val="Stavak"/>
        <w:numPr>
          <w:ilvl w:val="0"/>
          <w:numId w:val="0"/>
        </w:numPr>
        <w:spacing w:before="0" w:after="0"/>
      </w:pPr>
    </w:p>
    <w:p w14:paraId="6E605124" w14:textId="77777777" w:rsidR="00225217" w:rsidRPr="00411C64" w:rsidRDefault="00225217" w:rsidP="00225217">
      <w:pPr>
        <w:pStyle w:val="Stavak"/>
        <w:numPr>
          <w:ilvl w:val="0"/>
          <w:numId w:val="0"/>
        </w:numPr>
        <w:spacing w:before="0" w:after="0"/>
      </w:pPr>
      <w:r>
        <w:t xml:space="preserve">(7) </w:t>
      </w:r>
      <w:r w:rsidRPr="00411C64">
        <w:t xml:space="preserve">Vlasnik udjela </w:t>
      </w:r>
      <w:r>
        <w:t xml:space="preserve">ili član </w:t>
      </w:r>
      <w:r w:rsidRPr="00411C64">
        <w:t>energetske zajednice građana kojem je odbijeno sudjelovanje ili kojem se priječi napuštanje energetske zajednice građana može izjaviti prigovor Agenciji.</w:t>
      </w:r>
    </w:p>
    <w:p w14:paraId="0015B284" w14:textId="77777777" w:rsidR="00225217" w:rsidRDefault="00225217" w:rsidP="00225217">
      <w:pPr>
        <w:spacing w:before="0" w:beforeAutospacing="0" w:after="0" w:afterAutospacing="0"/>
      </w:pPr>
    </w:p>
    <w:p w14:paraId="5B6E1CBC" w14:textId="77777777" w:rsidR="00225217" w:rsidRDefault="00225217" w:rsidP="00225217">
      <w:pPr>
        <w:spacing w:before="0" w:beforeAutospacing="0" w:after="0" w:afterAutospacing="0"/>
      </w:pPr>
      <w:r>
        <w:t>(8) Na obračunskom mjernom mjestu vlasnika udjela odnosno člana energetske zajednice građana vrijede prava i obveze krajnjeg kupca ili aktivnog kupca odnosno korisnika mreže.</w:t>
      </w:r>
    </w:p>
    <w:p w14:paraId="2A514DA3" w14:textId="77777777" w:rsidR="00225217" w:rsidRDefault="00225217" w:rsidP="00225217">
      <w:pPr>
        <w:spacing w:before="0" w:beforeAutospacing="0" w:after="0" w:afterAutospacing="0"/>
      </w:pPr>
    </w:p>
    <w:p w14:paraId="0C1C3891" w14:textId="77777777" w:rsidR="00225217" w:rsidRPr="00411C64" w:rsidRDefault="00225217" w:rsidP="00225217">
      <w:pPr>
        <w:spacing w:before="0" w:beforeAutospacing="0" w:after="0" w:afterAutospacing="0"/>
      </w:pPr>
      <w:r>
        <w:t>(9) Na obračunskom mjernom mjestu vlasnika udjela ili člana energetske zajednice građana primjenjuju se tarifne stavke za prijenos električne energije u skladu s metodologijom za određivanje iznosa tarifnih stavki za prijenos električne energije i odlukom o iznosu tarifnih stavki za prijenos električne energije te tarifne stavke za distribuciju električne energije u skladu s metodologijom za određivanje iznosa tarifnih stavki za distribuciju električne energije i odlukom o iznosu tarifnih stavki za distribuciju električne energije.</w:t>
      </w:r>
    </w:p>
    <w:p w14:paraId="31B2B7B1" w14:textId="77777777" w:rsidR="00225217" w:rsidRDefault="00225217" w:rsidP="00225217">
      <w:pPr>
        <w:pStyle w:val="Stavak"/>
        <w:numPr>
          <w:ilvl w:val="0"/>
          <w:numId w:val="0"/>
        </w:numPr>
        <w:spacing w:before="0" w:after="0"/>
      </w:pPr>
    </w:p>
    <w:p w14:paraId="303DD0CD" w14:textId="77777777" w:rsidR="00225217" w:rsidRPr="00411C64" w:rsidRDefault="00225217" w:rsidP="00225217">
      <w:pPr>
        <w:pStyle w:val="Stavak"/>
        <w:numPr>
          <w:ilvl w:val="0"/>
          <w:numId w:val="0"/>
        </w:numPr>
        <w:spacing w:before="0" w:after="0"/>
      </w:pPr>
      <w:r>
        <w:t xml:space="preserve">(10) </w:t>
      </w:r>
      <w:r w:rsidRPr="00411C64">
        <w:t xml:space="preserve">Na obračunskom mjernom mjestu </w:t>
      </w:r>
      <w:r>
        <w:t>v</w:t>
      </w:r>
      <w:r w:rsidRPr="00411C64">
        <w:t>lasnik</w:t>
      </w:r>
      <w:r>
        <w:t>a</w:t>
      </w:r>
      <w:r w:rsidRPr="00411C64">
        <w:t xml:space="preserve"> udjela </w:t>
      </w:r>
      <w:r>
        <w:t xml:space="preserve">odnosno člana </w:t>
      </w:r>
      <w:r w:rsidRPr="00411C64">
        <w:t>energetske zajednice zasebno se razmatra i uzima u obzir električna energija koja je predana u mrežu i električna energija koja je preuzeta iz mreže, u skladu s</w:t>
      </w:r>
      <w:r>
        <w:t>a</w:t>
      </w:r>
      <w:r w:rsidRPr="00411C64">
        <w:t xml:space="preserve"> </w:t>
      </w:r>
      <w:r>
        <w:t>zakonom kojim se uređuje energetski sektor i zakonom kojim se uređuje područje regulacije energetskih djelatnosti, te</w:t>
      </w:r>
      <w:r w:rsidRPr="00411C64">
        <w:t xml:space="preserve"> člankom 18. Uredbe (EU) 2019/943 osiguravajući odgovarajući i uravnotežen doprinos raspodjeli ukupnih troškova sustava.</w:t>
      </w:r>
    </w:p>
    <w:p w14:paraId="4E801799" w14:textId="77777777" w:rsidR="00225217" w:rsidRDefault="00225217" w:rsidP="00225217">
      <w:pPr>
        <w:pStyle w:val="Stavak"/>
        <w:numPr>
          <w:ilvl w:val="0"/>
          <w:numId w:val="0"/>
        </w:numPr>
        <w:spacing w:before="0" w:after="0"/>
      </w:pPr>
    </w:p>
    <w:p w14:paraId="23161B3B" w14:textId="77777777" w:rsidR="00225217" w:rsidRPr="00411C64" w:rsidRDefault="00225217" w:rsidP="00225217">
      <w:pPr>
        <w:pStyle w:val="Stavak"/>
        <w:numPr>
          <w:ilvl w:val="0"/>
          <w:numId w:val="0"/>
        </w:numPr>
        <w:spacing w:before="0" w:after="0"/>
      </w:pPr>
      <w:r>
        <w:t xml:space="preserve">(11) </w:t>
      </w:r>
      <w:r w:rsidRPr="00411C64">
        <w:t xml:space="preserve">Energetska zajednica građana može sudjelovati u proizvodnji električne energije za </w:t>
      </w:r>
      <w:r>
        <w:t>potrebe v</w:t>
      </w:r>
      <w:r w:rsidRPr="00411C64">
        <w:t>lasnik</w:t>
      </w:r>
      <w:r>
        <w:t>a</w:t>
      </w:r>
      <w:r w:rsidRPr="00411C64">
        <w:t xml:space="preserve"> udjela</w:t>
      </w:r>
      <w:r>
        <w:t xml:space="preserve"> odnosno članova</w:t>
      </w:r>
      <w:r w:rsidRPr="00411C64">
        <w:t xml:space="preserve"> energetske zajednice građana, među ostalim iz obnovljivih izvora energije, opskrbi električnom energijom </w:t>
      </w:r>
      <w:r>
        <w:t>v</w:t>
      </w:r>
      <w:r w:rsidRPr="00411C64">
        <w:t>lasnik</w:t>
      </w:r>
      <w:r>
        <w:t>a</w:t>
      </w:r>
      <w:r w:rsidRPr="00411C64">
        <w:t xml:space="preserve"> udjela</w:t>
      </w:r>
      <w:r>
        <w:t xml:space="preserve"> odnosno članova</w:t>
      </w:r>
      <w:r w:rsidRPr="00411C64">
        <w:t xml:space="preserve"> energetske zajednice građana, upravljanju potrošnjom električne energije </w:t>
      </w:r>
      <w:r>
        <w:t>v</w:t>
      </w:r>
      <w:r w:rsidRPr="00411C64">
        <w:t>lasnik</w:t>
      </w:r>
      <w:r>
        <w:t>a</w:t>
      </w:r>
      <w:r w:rsidRPr="00411C64">
        <w:t xml:space="preserve"> udjel</w:t>
      </w:r>
      <w:r>
        <w:t xml:space="preserve">a odnosno članova </w:t>
      </w:r>
      <w:r w:rsidRPr="00411C64">
        <w:t xml:space="preserve">energetske zajednice građana, agregiranju </w:t>
      </w:r>
      <w:r>
        <w:t>v</w:t>
      </w:r>
      <w:r w:rsidRPr="00411C64">
        <w:t>lasnik</w:t>
      </w:r>
      <w:r>
        <w:t>a</w:t>
      </w:r>
      <w:r w:rsidRPr="00411C64">
        <w:t xml:space="preserve"> udjel</w:t>
      </w:r>
      <w:r>
        <w:t xml:space="preserve">a odnosno članova </w:t>
      </w:r>
      <w:r w:rsidRPr="00411C64">
        <w:t xml:space="preserve">energetske zajednice građana, skladištenju energije za </w:t>
      </w:r>
      <w:r>
        <w:t>v</w:t>
      </w:r>
      <w:r w:rsidRPr="00411C64">
        <w:t>lasnik</w:t>
      </w:r>
      <w:r>
        <w:t>e</w:t>
      </w:r>
      <w:r w:rsidRPr="00411C64">
        <w:t xml:space="preserve"> udjel</w:t>
      </w:r>
      <w:r>
        <w:t xml:space="preserve">a odnosno članove </w:t>
      </w:r>
      <w:r w:rsidRPr="00411C64">
        <w:t xml:space="preserve">energetske zajednice građana, uslugama energetske učinkovitosti za </w:t>
      </w:r>
      <w:r>
        <w:t>v</w:t>
      </w:r>
      <w:r w:rsidRPr="00411C64">
        <w:t>lasnik</w:t>
      </w:r>
      <w:r>
        <w:t>e</w:t>
      </w:r>
      <w:r w:rsidRPr="00411C64">
        <w:t xml:space="preserve"> udjel</w:t>
      </w:r>
      <w:r>
        <w:t xml:space="preserve">a odnosno članove </w:t>
      </w:r>
      <w:r w:rsidRPr="00411C64">
        <w:t xml:space="preserve">energetske zajednice građana, uslugama punjenja za električna vozila </w:t>
      </w:r>
      <w:r>
        <w:t>v</w:t>
      </w:r>
      <w:r w:rsidRPr="00411C64">
        <w:t>lasnik</w:t>
      </w:r>
      <w:r>
        <w:t>a</w:t>
      </w:r>
      <w:r w:rsidRPr="00411C64">
        <w:t xml:space="preserve"> udjel</w:t>
      </w:r>
      <w:r>
        <w:t>a odnosno članova e</w:t>
      </w:r>
      <w:r w:rsidRPr="00411C64">
        <w:t xml:space="preserve">nergetske zajednice građana odnosno može pružati druge energetske usluge </w:t>
      </w:r>
      <w:r>
        <w:t>vlasnicima udjela odnosno članovima</w:t>
      </w:r>
      <w:r w:rsidRPr="00411C64">
        <w:t xml:space="preserve"> energetske zajednice građana</w:t>
      </w:r>
      <w:r>
        <w:t xml:space="preserve"> </w:t>
      </w:r>
      <w:r w:rsidRPr="000B47DA">
        <w:t>u skladu s pravilima koja uređuju pojedina tržišta električne energije</w:t>
      </w:r>
      <w:r w:rsidRPr="00411C64">
        <w:t>.</w:t>
      </w:r>
    </w:p>
    <w:p w14:paraId="221F6753" w14:textId="77777777" w:rsidR="00225217" w:rsidRDefault="00225217" w:rsidP="00225217">
      <w:pPr>
        <w:pStyle w:val="Stavak"/>
        <w:numPr>
          <w:ilvl w:val="0"/>
          <w:numId w:val="0"/>
        </w:numPr>
        <w:spacing w:before="0" w:after="0"/>
      </w:pPr>
    </w:p>
    <w:p w14:paraId="29CB9A2B" w14:textId="77777777" w:rsidR="00225217" w:rsidRPr="00411C64" w:rsidRDefault="00225217" w:rsidP="00225217">
      <w:pPr>
        <w:pStyle w:val="Stavak"/>
        <w:numPr>
          <w:ilvl w:val="0"/>
          <w:numId w:val="0"/>
        </w:numPr>
        <w:spacing w:before="0" w:after="0"/>
      </w:pPr>
      <w:r>
        <w:lastRenderedPageBreak/>
        <w:t xml:space="preserve">(12) </w:t>
      </w:r>
      <w:r w:rsidRPr="00411C64">
        <w:t>Energetska zajednica građana može sudjelovati na svim tržištima električne energije izravno ili putem agregiranja u skladu s pravilima koja uređuju pojedina tržišta električne energije.</w:t>
      </w:r>
    </w:p>
    <w:p w14:paraId="02E6343F" w14:textId="77777777" w:rsidR="00225217" w:rsidRDefault="00225217" w:rsidP="00225217">
      <w:pPr>
        <w:pStyle w:val="Stavak"/>
        <w:numPr>
          <w:ilvl w:val="0"/>
          <w:numId w:val="0"/>
        </w:numPr>
        <w:spacing w:before="0" w:after="0"/>
      </w:pPr>
    </w:p>
    <w:p w14:paraId="546F1972" w14:textId="77777777" w:rsidR="00225217" w:rsidRPr="00411C64" w:rsidRDefault="00225217" w:rsidP="00225217">
      <w:pPr>
        <w:pStyle w:val="Stavak"/>
        <w:numPr>
          <w:ilvl w:val="0"/>
          <w:numId w:val="0"/>
        </w:numPr>
        <w:spacing w:before="0" w:after="0"/>
      </w:pPr>
      <w:r>
        <w:t>(13) Ako sudjeluje na veleprodajnom tržištu, e</w:t>
      </w:r>
      <w:r w:rsidRPr="00411C64">
        <w:t>nergetska zajednica građana financijski je odgovorna za odstupanja koje uzrokuje u elektroenergetskom sustavu i u tom je smislu subjekt odgovoran za odstupanj</w:t>
      </w:r>
      <w:r>
        <w:t>e</w:t>
      </w:r>
      <w:r w:rsidRPr="00411C64">
        <w:t xml:space="preserve"> ili svoju odgovornost za odstupanj</w:t>
      </w:r>
      <w:r>
        <w:t>e</w:t>
      </w:r>
      <w:r w:rsidRPr="00411C64">
        <w:t xml:space="preserve"> </w:t>
      </w:r>
      <w:r>
        <w:t>ugovorno prenosi</w:t>
      </w:r>
      <w:r w:rsidRPr="00411C64">
        <w:t xml:space="preserve"> u skladu s člankom 5. Uredbe (EU) 2019/943</w:t>
      </w:r>
      <w:r>
        <w:t xml:space="preserve"> </w:t>
      </w:r>
      <w:r w:rsidRPr="00396E48">
        <w:t>i pravilima o uravnoteženju elektroenergetskog sustava.</w:t>
      </w:r>
    </w:p>
    <w:p w14:paraId="45300BF9" w14:textId="77777777" w:rsidR="00225217" w:rsidRDefault="00225217" w:rsidP="00225217">
      <w:pPr>
        <w:pStyle w:val="Stavak"/>
        <w:numPr>
          <w:ilvl w:val="0"/>
          <w:numId w:val="0"/>
        </w:numPr>
        <w:spacing w:before="0" w:after="0"/>
      </w:pPr>
    </w:p>
    <w:p w14:paraId="5F482CF7" w14:textId="77777777" w:rsidR="00225217" w:rsidRPr="00411C64" w:rsidRDefault="00225217" w:rsidP="00225217">
      <w:pPr>
        <w:pStyle w:val="Stavak"/>
        <w:numPr>
          <w:ilvl w:val="0"/>
          <w:numId w:val="0"/>
        </w:numPr>
        <w:spacing w:before="0" w:after="0"/>
      </w:pPr>
      <w:r>
        <w:t xml:space="preserve">(14) </w:t>
      </w:r>
      <w:r w:rsidRPr="00411C64">
        <w:t>Na energetsku zajednicu građana se kod obavljanja aktivnosti iz stavaka 1</w:t>
      </w:r>
      <w:r>
        <w:t>1</w:t>
      </w:r>
      <w:r w:rsidRPr="00411C64">
        <w:t>., 1</w:t>
      </w:r>
      <w:r>
        <w:t>2</w:t>
      </w:r>
      <w:r w:rsidRPr="00411C64">
        <w:t>. i 1</w:t>
      </w:r>
      <w:r>
        <w:t>3</w:t>
      </w:r>
      <w:r w:rsidRPr="00411C64">
        <w:t>. ovoga članka nediskriminacijski i razmjerno primjenjuj</w:t>
      </w:r>
      <w:r>
        <w:t xml:space="preserve">u se propisi </w:t>
      </w:r>
      <w:r w:rsidRPr="00411C64">
        <w:t>kojim se uređuje sudjelovanje na tržištima električne energije u Republici Hrvatskoj.</w:t>
      </w:r>
    </w:p>
    <w:p w14:paraId="6EF1F3F1" w14:textId="77777777" w:rsidR="00225217" w:rsidRDefault="00225217" w:rsidP="00225217">
      <w:pPr>
        <w:pStyle w:val="Stavak"/>
        <w:numPr>
          <w:ilvl w:val="0"/>
          <w:numId w:val="0"/>
        </w:numPr>
        <w:spacing w:before="0" w:after="0"/>
      </w:pPr>
    </w:p>
    <w:p w14:paraId="53285A30" w14:textId="77777777" w:rsidR="00225217" w:rsidRDefault="00225217" w:rsidP="00225217">
      <w:pPr>
        <w:pStyle w:val="Stavak"/>
        <w:numPr>
          <w:ilvl w:val="0"/>
          <w:numId w:val="0"/>
        </w:numPr>
        <w:spacing w:before="0" w:after="0"/>
      </w:pPr>
      <w:r>
        <w:t xml:space="preserve">(15) </w:t>
      </w:r>
      <w:r w:rsidRPr="00E43670">
        <w:t>Energetska zajednica građana ima pravo na obračunskim mjernim mjestima vlasnika udjela i članova energetske zajednica urediti dijeljenje električne energije iz proizvodnih postrojenja i postrojenja za skladištenje energije energetske zajednice građana ili aktivnog kupca koji je član energetske zajednice građana u skladu s općim uvjetima za korištenje mreže i opskrbu električnom energijom dok se na obračunskim mjernim mjestima vlasnika udjela i članova energetske zajednice građana zadržavaju prava i obveze krajnjih kupaca odnosno korisnika mreže</w:t>
      </w:r>
      <w:r w:rsidRPr="00411C64">
        <w:t>.</w:t>
      </w:r>
    </w:p>
    <w:p w14:paraId="4E18C42B" w14:textId="77777777" w:rsidR="00225217" w:rsidRDefault="00225217" w:rsidP="00225217">
      <w:pPr>
        <w:pStyle w:val="Stavak"/>
        <w:numPr>
          <w:ilvl w:val="0"/>
          <w:numId w:val="0"/>
        </w:numPr>
        <w:spacing w:before="0" w:after="0"/>
      </w:pPr>
    </w:p>
    <w:p w14:paraId="272A9292" w14:textId="77777777" w:rsidR="00225217" w:rsidRPr="00411C64" w:rsidRDefault="00225217" w:rsidP="00225217">
      <w:pPr>
        <w:pStyle w:val="Stavak"/>
        <w:numPr>
          <w:ilvl w:val="0"/>
          <w:numId w:val="0"/>
        </w:numPr>
        <w:spacing w:before="0" w:after="0"/>
      </w:pPr>
      <w:r>
        <w:t xml:space="preserve">(16) </w:t>
      </w:r>
      <w:r w:rsidRPr="00411C64">
        <w:t xml:space="preserve">Operator distribucijskog sustava energetskoj zajednici građana pruža usluge vezano uz aktivnosti iz </w:t>
      </w:r>
      <w:r>
        <w:t>stavka 15.</w:t>
      </w:r>
      <w:r w:rsidRPr="00411C64">
        <w:t xml:space="preserve"> ovoga Zakona u skladu s pravilima i cjenikom nestandardnih usluga operatora distribucijskog sustava</w:t>
      </w:r>
      <w:r>
        <w:t xml:space="preserve"> i općim uvjetima za korištenje mreže i opskrbu električnom energijom</w:t>
      </w:r>
      <w:r w:rsidRPr="00411C64">
        <w:t>.</w:t>
      </w:r>
    </w:p>
    <w:p w14:paraId="2745A290" w14:textId="77777777" w:rsidR="00225217" w:rsidRDefault="00225217" w:rsidP="00225217">
      <w:pPr>
        <w:pStyle w:val="Stavak"/>
        <w:numPr>
          <w:ilvl w:val="0"/>
          <w:numId w:val="0"/>
        </w:numPr>
        <w:spacing w:before="0" w:after="0"/>
      </w:pPr>
    </w:p>
    <w:p w14:paraId="357A38A4" w14:textId="77777777" w:rsidR="00225217" w:rsidRDefault="00225217" w:rsidP="00225217">
      <w:pPr>
        <w:pStyle w:val="Stavak"/>
        <w:numPr>
          <w:ilvl w:val="0"/>
          <w:numId w:val="0"/>
        </w:numPr>
        <w:spacing w:before="0" w:after="0"/>
      </w:pPr>
      <w:r>
        <w:t xml:space="preserve">(17) </w:t>
      </w:r>
      <w:r w:rsidRPr="00411C64">
        <w:t xml:space="preserve">Dijeljenjem električne energije iz stavka </w:t>
      </w:r>
      <w:r>
        <w:t>15</w:t>
      </w:r>
      <w:r w:rsidRPr="00411C64">
        <w:t>. ovoga članka ne dovod</w:t>
      </w:r>
      <w:r>
        <w:t>i</w:t>
      </w:r>
      <w:r w:rsidRPr="00411C64">
        <w:t xml:space="preserve"> se u pitanje primjenjiv</w:t>
      </w:r>
      <w:r>
        <w:t>a</w:t>
      </w:r>
      <w:r w:rsidRPr="00411C64">
        <w:t xml:space="preserve"> naknad</w:t>
      </w:r>
      <w:r>
        <w:t>a</w:t>
      </w:r>
      <w:r w:rsidRPr="00411C64">
        <w:t xml:space="preserve"> </w:t>
      </w:r>
      <w:r>
        <w:t xml:space="preserve">za korištenje distribucijske mreže i druga propisana davanja </w:t>
      </w:r>
      <w:r w:rsidRPr="00B5222E">
        <w:t>u skladu s metodologijom za određivanje iznosa tarifnih stavki za distribuciju električne energije</w:t>
      </w:r>
      <w:r>
        <w:t xml:space="preserve">, a na temelju </w:t>
      </w:r>
      <w:r w:rsidRPr="00411C64">
        <w:t>analiz</w:t>
      </w:r>
      <w:r>
        <w:t xml:space="preserve">e </w:t>
      </w:r>
      <w:r w:rsidRPr="00411C64">
        <w:t>troškova i koristi distribuiranih izvora električne energije.</w:t>
      </w:r>
    </w:p>
    <w:p w14:paraId="2CDBCC9D" w14:textId="77777777" w:rsidR="00225217" w:rsidRDefault="00225217" w:rsidP="00225217">
      <w:pPr>
        <w:pStyle w:val="Stavak"/>
        <w:numPr>
          <w:ilvl w:val="0"/>
          <w:numId w:val="0"/>
        </w:numPr>
        <w:spacing w:before="0" w:after="0"/>
      </w:pPr>
    </w:p>
    <w:p w14:paraId="07455F22" w14:textId="77777777" w:rsidR="00225217" w:rsidRPr="00411C64" w:rsidRDefault="00225217" w:rsidP="00225217">
      <w:pPr>
        <w:pStyle w:val="Stavak"/>
        <w:numPr>
          <w:ilvl w:val="0"/>
          <w:numId w:val="0"/>
        </w:numPr>
        <w:spacing w:before="0" w:after="0"/>
      </w:pPr>
      <w:r>
        <w:t xml:space="preserve">(18) </w:t>
      </w:r>
      <w:r w:rsidRPr="00411C64">
        <w:t>Analizu troškova i koristi distribuiranih izvora električne energije iz stavka 1</w:t>
      </w:r>
      <w:r>
        <w:t>7</w:t>
      </w:r>
      <w:r w:rsidRPr="00411C64">
        <w:t xml:space="preserve">. ovoga članka izrađuje Agencija na temelju podataka, informacija i podloga koje </w:t>
      </w:r>
      <w:r>
        <w:t>joj</w:t>
      </w:r>
      <w:r w:rsidRPr="00411C64">
        <w:t xml:space="preserve"> osigurava operator distribucijskog sustava.</w:t>
      </w:r>
    </w:p>
    <w:p w14:paraId="0B5F4265" w14:textId="77777777" w:rsidR="00225217" w:rsidRDefault="00225217" w:rsidP="00225217">
      <w:pPr>
        <w:pStyle w:val="Stavak"/>
        <w:numPr>
          <w:ilvl w:val="0"/>
          <w:numId w:val="0"/>
        </w:numPr>
        <w:spacing w:before="0" w:after="0"/>
      </w:pPr>
    </w:p>
    <w:p w14:paraId="6082C227" w14:textId="77777777" w:rsidR="00225217" w:rsidRPr="00411C64" w:rsidRDefault="00225217" w:rsidP="00225217">
      <w:pPr>
        <w:pStyle w:val="Stavak"/>
        <w:numPr>
          <w:ilvl w:val="0"/>
          <w:numId w:val="0"/>
        </w:numPr>
        <w:spacing w:before="0" w:after="0"/>
      </w:pPr>
      <w:r>
        <w:t xml:space="preserve">(19) </w:t>
      </w:r>
      <w:r w:rsidRPr="00411C64">
        <w:t>Energetska zajednica u svrhu dijeljenja električne energije iz stavka 1</w:t>
      </w:r>
      <w:r>
        <w:t>5</w:t>
      </w:r>
      <w:r w:rsidRPr="00411C64">
        <w:t xml:space="preserve">. ovoga članka dužna je operatoru distribucijskog sustava dostaviti popis obračunskih mjernih mjesta </w:t>
      </w:r>
      <w:r>
        <w:t>proizvodnih postrojenja</w:t>
      </w:r>
      <w:r w:rsidRPr="00411C64">
        <w:t xml:space="preserve">, popis obračunskih mjernih mjesta postrojenja za skladištenje energije, popis obračunskih mjernih mjesta </w:t>
      </w:r>
      <w:r>
        <w:t>v</w:t>
      </w:r>
      <w:r w:rsidRPr="00411C64">
        <w:t>lasnik</w:t>
      </w:r>
      <w:r>
        <w:t>a</w:t>
      </w:r>
      <w:r w:rsidRPr="00411C64">
        <w:t xml:space="preserve"> udjela </w:t>
      </w:r>
      <w:r>
        <w:t xml:space="preserve">odnosno članova </w:t>
      </w:r>
      <w:r w:rsidRPr="00411C64">
        <w:t>energetske zajednice građana koja su uključena u dijeljenje električne energije te ključ prema kojem se električna energija predana u mrežu n</w:t>
      </w:r>
      <w:r>
        <w:t xml:space="preserve">a obračunskim mjernim </w:t>
      </w:r>
      <w:r>
        <w:lastRenderedPageBreak/>
        <w:t>mjestima v</w:t>
      </w:r>
      <w:r w:rsidRPr="00411C64">
        <w:t>lasnik</w:t>
      </w:r>
      <w:r>
        <w:t>a</w:t>
      </w:r>
      <w:r w:rsidRPr="00411C64">
        <w:t xml:space="preserve"> udjela</w:t>
      </w:r>
      <w:r w:rsidRPr="00EE5A76">
        <w:t xml:space="preserve"> </w:t>
      </w:r>
      <w:r>
        <w:t>odnosno članova</w:t>
      </w:r>
      <w:r w:rsidRPr="00411C64">
        <w:t xml:space="preserve"> energetske zajednice građana dijeli po obračunskim mjernim mjestima koja su uključena u dijeljenje električne energije, kao i svaku promjenu navedenih popisa odnosno ključa dijeljenja električne energije.</w:t>
      </w:r>
    </w:p>
    <w:p w14:paraId="135F4B7B" w14:textId="77777777" w:rsidR="00225217" w:rsidRDefault="00225217" w:rsidP="00225217">
      <w:pPr>
        <w:pStyle w:val="Stavak"/>
        <w:numPr>
          <w:ilvl w:val="0"/>
          <w:numId w:val="0"/>
        </w:numPr>
        <w:spacing w:before="0" w:after="0"/>
      </w:pPr>
    </w:p>
    <w:p w14:paraId="49DF6415" w14:textId="77777777" w:rsidR="00225217" w:rsidRDefault="00225217" w:rsidP="00225217">
      <w:pPr>
        <w:pStyle w:val="Stavak"/>
        <w:numPr>
          <w:ilvl w:val="0"/>
          <w:numId w:val="0"/>
        </w:numPr>
        <w:spacing w:before="0" w:after="0"/>
      </w:pPr>
      <w:r>
        <w:t xml:space="preserve">(20) </w:t>
      </w:r>
      <w:r w:rsidRPr="00411C64">
        <w:t xml:space="preserve">Obračunska mjerna mjesta iz stavka </w:t>
      </w:r>
      <w:r>
        <w:t>19</w:t>
      </w:r>
      <w:r w:rsidRPr="00411C64">
        <w:t xml:space="preserve">. ovoga članka moraju biti </w:t>
      </w:r>
      <w:r w:rsidRPr="003D0512">
        <w:t>opremljena naprednim brojilom i u skladu s tehničkim zahtjevima propisanim u mrežnim pravilima distribucijskog sustava</w:t>
      </w:r>
      <w:r w:rsidRPr="00411C64">
        <w:t xml:space="preserve"> </w:t>
      </w:r>
      <w:r>
        <w:t>te</w:t>
      </w:r>
      <w:r w:rsidRPr="00411C64">
        <w:t xml:space="preserve"> moraju biti priključena na istu transformatorsku stanicu 10(20)/0,4 </w:t>
      </w:r>
      <w:proofErr w:type="spellStart"/>
      <w:r w:rsidRPr="00411C64">
        <w:t>kV.</w:t>
      </w:r>
      <w:proofErr w:type="spellEnd"/>
    </w:p>
    <w:p w14:paraId="1A0F4E86" w14:textId="77777777" w:rsidR="00225217" w:rsidRDefault="00225217" w:rsidP="00225217">
      <w:pPr>
        <w:pStyle w:val="Stavak"/>
        <w:numPr>
          <w:ilvl w:val="0"/>
          <w:numId w:val="0"/>
        </w:numPr>
        <w:spacing w:before="0" w:after="0"/>
      </w:pPr>
    </w:p>
    <w:p w14:paraId="58443CCD" w14:textId="77777777" w:rsidR="00225217" w:rsidRPr="00411C64" w:rsidRDefault="00225217" w:rsidP="00225217">
      <w:pPr>
        <w:pStyle w:val="Stavak"/>
        <w:numPr>
          <w:ilvl w:val="0"/>
          <w:numId w:val="0"/>
        </w:numPr>
        <w:spacing w:before="0" w:after="0"/>
      </w:pPr>
      <w:r>
        <w:t xml:space="preserve">(21) </w:t>
      </w:r>
      <w:r w:rsidRPr="00411C64">
        <w:t xml:space="preserve">Ukupna priključna snaga u smjeru predaje električne energije u mrežu na obračunskim mjernim mjestima </w:t>
      </w:r>
      <w:r>
        <w:t>v</w:t>
      </w:r>
      <w:r w:rsidRPr="00411C64">
        <w:t>lasnik</w:t>
      </w:r>
      <w:r>
        <w:t>a</w:t>
      </w:r>
      <w:r w:rsidRPr="00411C64">
        <w:t xml:space="preserve"> udjela </w:t>
      </w:r>
      <w:r>
        <w:t xml:space="preserve">odnosno članova </w:t>
      </w:r>
      <w:r w:rsidRPr="00411C64">
        <w:t xml:space="preserve">energetske zajednice građana </w:t>
      </w:r>
      <w:r>
        <w:t xml:space="preserve">iz stavka 20. ovoga članka </w:t>
      </w:r>
      <w:r w:rsidRPr="00411C64">
        <w:t>ne smije biti veća od 80</w:t>
      </w:r>
      <w:r>
        <w:t xml:space="preserve"> </w:t>
      </w:r>
      <w:r w:rsidRPr="00411C64">
        <w:t xml:space="preserve">% </w:t>
      </w:r>
      <w:r>
        <w:t xml:space="preserve">ukupne </w:t>
      </w:r>
      <w:r w:rsidRPr="00411C64">
        <w:t>priklju</w:t>
      </w:r>
      <w:r>
        <w:t xml:space="preserve">čne snage u smjeru preuzimanja </w:t>
      </w:r>
      <w:r w:rsidRPr="00411C64">
        <w:t xml:space="preserve">električne energije </w:t>
      </w:r>
      <w:r>
        <w:t>na tim obračunskim mjerim mjestima</w:t>
      </w:r>
      <w:r w:rsidRPr="00411C64">
        <w:t>.</w:t>
      </w:r>
    </w:p>
    <w:p w14:paraId="4CDD614F" w14:textId="77777777" w:rsidR="00225217" w:rsidRDefault="00225217" w:rsidP="00225217">
      <w:pPr>
        <w:pStyle w:val="Stavak"/>
        <w:numPr>
          <w:ilvl w:val="0"/>
          <w:numId w:val="0"/>
        </w:numPr>
        <w:spacing w:before="0" w:after="0"/>
      </w:pPr>
    </w:p>
    <w:p w14:paraId="63EAEF8F" w14:textId="77777777" w:rsidR="00225217" w:rsidRPr="00411C64" w:rsidRDefault="00225217" w:rsidP="00225217">
      <w:pPr>
        <w:pStyle w:val="Stavak"/>
        <w:numPr>
          <w:ilvl w:val="0"/>
          <w:numId w:val="0"/>
        </w:numPr>
        <w:spacing w:before="0" w:after="0"/>
      </w:pPr>
      <w:r>
        <w:t xml:space="preserve">(22) </w:t>
      </w:r>
      <w:r w:rsidRPr="00411C64">
        <w:t xml:space="preserve">Višak električne energije proizvedene u okviru energetske zajednice građana, a koja nije potrošena u skladu sa stavkom </w:t>
      </w:r>
      <w:r>
        <w:t>19</w:t>
      </w:r>
      <w:r w:rsidRPr="00411C64">
        <w:t xml:space="preserve">. ovoga članka preuzima opskrbljivač na obračunskom mjernom mjestu </w:t>
      </w:r>
      <w:r>
        <w:t>v</w:t>
      </w:r>
      <w:r w:rsidRPr="00411C64">
        <w:t>lasnik</w:t>
      </w:r>
      <w:r>
        <w:t>a</w:t>
      </w:r>
      <w:r w:rsidRPr="00411C64">
        <w:t xml:space="preserve"> udjela </w:t>
      </w:r>
      <w:r>
        <w:t>odnosno člana</w:t>
      </w:r>
      <w:r w:rsidRPr="00411C64">
        <w:t xml:space="preserve"> energetske zajednice građana</w:t>
      </w:r>
      <w:r>
        <w:t xml:space="preserve"> koji sudjeluje u dijeljenju energije u skladu sa stavkom 19. ovoga članka.</w:t>
      </w:r>
    </w:p>
    <w:p w14:paraId="46F53550" w14:textId="77777777" w:rsidR="00225217" w:rsidRDefault="00225217" w:rsidP="00D71DA1">
      <w:pPr>
        <w:pStyle w:val="Clanak0"/>
        <w:spacing w:before="0" w:after="0"/>
        <w:jc w:val="both"/>
        <w:rPr>
          <w:b/>
        </w:rPr>
      </w:pPr>
    </w:p>
    <w:p w14:paraId="480B1B46" w14:textId="77777777" w:rsidR="00225217" w:rsidRPr="00753F0B" w:rsidRDefault="00225217" w:rsidP="00225217">
      <w:pPr>
        <w:pStyle w:val="Clanak0"/>
        <w:spacing w:before="0" w:after="0"/>
        <w:rPr>
          <w:b/>
          <w:i/>
        </w:rPr>
      </w:pPr>
      <w:r w:rsidRPr="00753F0B">
        <w:rPr>
          <w:b/>
          <w:i/>
        </w:rPr>
        <w:t>Prava i obveze energetske zajednice građana</w:t>
      </w:r>
    </w:p>
    <w:p w14:paraId="6D2224C5" w14:textId="77777777" w:rsidR="00225217" w:rsidRPr="00753F0B" w:rsidRDefault="00225217" w:rsidP="00225217">
      <w:pPr>
        <w:pStyle w:val="Clanak0"/>
        <w:spacing w:before="0" w:after="0"/>
        <w:rPr>
          <w:b/>
        </w:rPr>
      </w:pPr>
    </w:p>
    <w:p w14:paraId="51E97953" w14:textId="77777777" w:rsidR="00225217" w:rsidRPr="00753F0B" w:rsidRDefault="00225217" w:rsidP="00225217">
      <w:pPr>
        <w:pStyle w:val="Clanak0"/>
        <w:spacing w:before="0" w:after="0"/>
        <w:rPr>
          <w:b/>
        </w:rPr>
      </w:pPr>
      <w:r w:rsidRPr="00753F0B">
        <w:rPr>
          <w:b/>
        </w:rPr>
        <w:t>Članak 27.</w:t>
      </w:r>
    </w:p>
    <w:p w14:paraId="04E04464" w14:textId="77777777" w:rsidR="00225217" w:rsidRPr="00753F0B" w:rsidRDefault="00225217" w:rsidP="00225217">
      <w:pPr>
        <w:pStyle w:val="Stavak"/>
        <w:numPr>
          <w:ilvl w:val="0"/>
          <w:numId w:val="0"/>
        </w:numPr>
        <w:spacing w:before="0" w:after="0"/>
      </w:pPr>
    </w:p>
    <w:p w14:paraId="2AAC5EA3" w14:textId="77777777" w:rsidR="00225217" w:rsidRPr="00753F0B" w:rsidRDefault="00225217" w:rsidP="00225217">
      <w:pPr>
        <w:pStyle w:val="Stavak"/>
        <w:numPr>
          <w:ilvl w:val="0"/>
          <w:numId w:val="0"/>
        </w:numPr>
        <w:spacing w:before="0" w:after="0"/>
      </w:pPr>
    </w:p>
    <w:p w14:paraId="31B7506F" w14:textId="77777777" w:rsidR="00225217" w:rsidRPr="00753F0B" w:rsidRDefault="00225217" w:rsidP="00225217">
      <w:pPr>
        <w:pStyle w:val="Stavak"/>
        <w:numPr>
          <w:ilvl w:val="0"/>
          <w:numId w:val="0"/>
        </w:numPr>
        <w:spacing w:before="0" w:after="0"/>
      </w:pPr>
      <w:r w:rsidRPr="00753F0B">
        <w:t>(1) Energetske zajednice građana</w:t>
      </w:r>
      <w:r w:rsidR="00753F0B">
        <w:t xml:space="preserve"> iz članka 26. ovoga Zakona</w:t>
      </w:r>
      <w:r w:rsidRPr="00753F0B">
        <w:t xml:space="preserve"> ne mogu imati u vlasništvu niti upravljati elektroenergetskom distribucijskom mrežom.</w:t>
      </w:r>
    </w:p>
    <w:p w14:paraId="60957529" w14:textId="77777777" w:rsidR="00225217" w:rsidRPr="00753F0B" w:rsidRDefault="00225217" w:rsidP="00225217">
      <w:pPr>
        <w:pStyle w:val="Stavak"/>
        <w:numPr>
          <w:ilvl w:val="0"/>
          <w:numId w:val="0"/>
        </w:numPr>
        <w:spacing w:before="0" w:after="0"/>
      </w:pPr>
    </w:p>
    <w:p w14:paraId="60BC80A2" w14:textId="77777777" w:rsidR="00225217" w:rsidRPr="00753F0B" w:rsidRDefault="00225217" w:rsidP="00225217">
      <w:pPr>
        <w:pStyle w:val="Stavak"/>
        <w:numPr>
          <w:ilvl w:val="0"/>
          <w:numId w:val="0"/>
        </w:numPr>
        <w:spacing w:before="0" w:after="0"/>
      </w:pPr>
      <w:r w:rsidRPr="00753F0B">
        <w:t>(2) Energetska zajednica građana</w:t>
      </w:r>
      <w:r w:rsidRPr="00753F0B">
        <w:rPr>
          <w:rFonts w:ascii="Minion Pro" w:hAnsi="Minion Pro"/>
          <w:color w:val="000000"/>
        </w:rPr>
        <w:t xml:space="preserve"> </w:t>
      </w:r>
      <w:r w:rsidR="00753F0B">
        <w:t>iz članka 26. ovoga Zakona</w:t>
      </w:r>
      <w:r w:rsidR="00753F0B" w:rsidRPr="00753F0B">
        <w:t xml:space="preserve"> </w:t>
      </w:r>
      <w:r w:rsidRPr="00753F0B">
        <w:rPr>
          <w:rFonts w:ascii="Minion Pro" w:hAnsi="Minion Pro"/>
          <w:color w:val="000000"/>
        </w:rPr>
        <w:t xml:space="preserve">upisuje se u registar </w:t>
      </w:r>
      <w:r w:rsidRPr="00753F0B">
        <w:t>energetskih zajednica građana</w:t>
      </w:r>
      <w:r w:rsidRPr="00753F0B">
        <w:rPr>
          <w:rFonts w:ascii="Minion Pro" w:hAnsi="Minion Pro"/>
          <w:color w:val="000000"/>
        </w:rPr>
        <w:t xml:space="preserve"> koji vodi Agencija. </w:t>
      </w:r>
      <w:r w:rsidRPr="00753F0B">
        <w:rPr>
          <w:rFonts w:ascii="Minion Pro" w:hAnsi="Minion Pro"/>
          <w:color w:val="000000"/>
          <w:shd w:val="clear" w:color="auto" w:fill="FFFFFF"/>
        </w:rPr>
        <w:t>Registar mora minimalno sadr</w:t>
      </w:r>
      <w:r w:rsidRPr="00753F0B">
        <w:rPr>
          <w:rFonts w:ascii="Minion Pro" w:hAnsi="Minion Pro" w:hint="eastAsia"/>
          <w:color w:val="000000"/>
          <w:shd w:val="clear" w:color="auto" w:fill="FFFFFF"/>
        </w:rPr>
        <w:t>ž</w:t>
      </w:r>
      <w:r w:rsidRPr="00753F0B">
        <w:rPr>
          <w:rFonts w:ascii="Minion Pro" w:hAnsi="Minion Pro"/>
          <w:color w:val="000000"/>
          <w:shd w:val="clear" w:color="auto" w:fill="FFFFFF"/>
        </w:rPr>
        <w:t>avati podatke o</w:t>
      </w:r>
      <w:r w:rsidRPr="00753F0B">
        <w:t xml:space="preserve"> vlasnicima udjela ili članovima u energetskoj zajednici građana, prostorni obuhvat lokalne zajednice na kojoj djeluje energetska zajednica građana i druge podatke. </w:t>
      </w:r>
      <w:r w:rsidRPr="00753F0B">
        <w:rPr>
          <w:rFonts w:ascii="Minion Pro" w:hAnsi="Minion Pro"/>
          <w:color w:val="000000"/>
        </w:rPr>
        <w:t xml:space="preserve">Podaci o </w:t>
      </w:r>
      <w:r w:rsidRPr="00753F0B">
        <w:t>energetskoj zajednici građana</w:t>
      </w:r>
      <w:r w:rsidRPr="00753F0B">
        <w:rPr>
          <w:rFonts w:ascii="Minion Pro" w:hAnsi="Minion Pro"/>
          <w:color w:val="000000"/>
        </w:rPr>
        <w:t xml:space="preserve"> iz registra objavljuju se na mre</w:t>
      </w:r>
      <w:r w:rsidRPr="00753F0B">
        <w:rPr>
          <w:rFonts w:ascii="Minion Pro" w:hAnsi="Minion Pro" w:hint="eastAsia"/>
          <w:color w:val="000000"/>
        </w:rPr>
        <w:t>ž</w:t>
      </w:r>
      <w:r w:rsidRPr="00753F0B">
        <w:rPr>
          <w:rFonts w:ascii="Minion Pro" w:hAnsi="Minion Pro"/>
          <w:color w:val="000000"/>
        </w:rPr>
        <w:t>nim stranicama Agencije.</w:t>
      </w:r>
    </w:p>
    <w:p w14:paraId="3A9F9F6B" w14:textId="77777777" w:rsidR="00225217" w:rsidRPr="00753F0B" w:rsidRDefault="00225217" w:rsidP="00225217">
      <w:pPr>
        <w:pStyle w:val="t-9-8"/>
        <w:shd w:val="clear" w:color="auto" w:fill="FFFFFF"/>
        <w:spacing w:before="0" w:beforeAutospacing="0" w:after="0" w:afterAutospacing="0"/>
        <w:textAlignment w:val="baseline"/>
        <w:rPr>
          <w:rFonts w:ascii="Minion Pro" w:hAnsi="Minion Pro"/>
          <w:color w:val="000000"/>
        </w:rPr>
      </w:pPr>
    </w:p>
    <w:p w14:paraId="18B39A2D" w14:textId="77777777" w:rsidR="00225217" w:rsidRPr="00753F0B" w:rsidRDefault="00225217" w:rsidP="00225217">
      <w:pPr>
        <w:pStyle w:val="t-9-8"/>
        <w:shd w:val="clear" w:color="auto" w:fill="FFFFFF"/>
        <w:spacing w:before="0" w:beforeAutospacing="0" w:after="0" w:afterAutospacing="0"/>
        <w:textAlignment w:val="baseline"/>
        <w:rPr>
          <w:rFonts w:ascii="Minion Pro" w:hAnsi="Minion Pro"/>
          <w:color w:val="000000"/>
        </w:rPr>
      </w:pPr>
      <w:r w:rsidRPr="00753F0B">
        <w:rPr>
          <w:rFonts w:ascii="Minion Pro" w:hAnsi="Minion Pro"/>
          <w:color w:val="000000"/>
        </w:rPr>
        <w:t xml:space="preserve">(3) </w:t>
      </w:r>
      <w:r w:rsidRPr="00753F0B">
        <w:t>Energetska zajednica građana</w:t>
      </w:r>
      <w:r w:rsidRPr="00753F0B">
        <w:rPr>
          <w:rFonts w:ascii="Minion Pro" w:hAnsi="Minion Pro"/>
          <w:color w:val="000000"/>
        </w:rPr>
        <w:t xml:space="preserve"> </w:t>
      </w:r>
      <w:r w:rsidR="00753F0B">
        <w:t>iz članka 26. ovoga Zakona</w:t>
      </w:r>
      <w:r w:rsidR="00753F0B" w:rsidRPr="00753F0B">
        <w:t xml:space="preserve"> </w:t>
      </w:r>
      <w:r w:rsidRPr="00753F0B">
        <w:rPr>
          <w:rFonts w:ascii="Minion Pro" w:hAnsi="Minion Pro"/>
          <w:color w:val="000000"/>
        </w:rPr>
        <w:t>du</w:t>
      </w:r>
      <w:r w:rsidRPr="00753F0B">
        <w:rPr>
          <w:rFonts w:ascii="Minion Pro" w:hAnsi="Minion Pro" w:hint="eastAsia"/>
          <w:color w:val="000000"/>
        </w:rPr>
        <w:t>ž</w:t>
      </w:r>
      <w:r w:rsidRPr="00753F0B">
        <w:rPr>
          <w:rFonts w:ascii="Minion Pro" w:hAnsi="Minion Pro"/>
          <w:color w:val="000000"/>
        </w:rPr>
        <w:t>na je o svakoj promjeni p</w:t>
      </w:r>
      <w:r w:rsidR="00753F0B">
        <w:rPr>
          <w:rFonts w:ascii="Minion Pro" w:hAnsi="Minion Pro"/>
          <w:color w:val="000000"/>
        </w:rPr>
        <w:t>odataka iz registra iz stavka 2</w:t>
      </w:r>
      <w:r w:rsidRPr="00753F0B">
        <w:rPr>
          <w:rFonts w:ascii="Minion Pro" w:hAnsi="Minion Pro"/>
          <w:color w:val="000000"/>
        </w:rPr>
        <w:t xml:space="preserve">. ovoga </w:t>
      </w:r>
      <w:r w:rsidRPr="00753F0B">
        <w:rPr>
          <w:rFonts w:ascii="Minion Pro" w:hAnsi="Minion Pro" w:hint="eastAsia"/>
          <w:color w:val="000000"/>
        </w:rPr>
        <w:t>č</w:t>
      </w:r>
      <w:r w:rsidRPr="00753F0B">
        <w:rPr>
          <w:rFonts w:ascii="Minion Pro" w:hAnsi="Minion Pro"/>
          <w:color w:val="000000"/>
        </w:rPr>
        <w:t>lanka obavijestiti Agenciju u roku od osam dana od promjene podataka.</w:t>
      </w:r>
    </w:p>
    <w:p w14:paraId="3D2E5CB5" w14:textId="77777777" w:rsidR="00106293" w:rsidRDefault="00106293" w:rsidP="00D71DA1">
      <w:pPr>
        <w:pStyle w:val="Heading2"/>
        <w:spacing w:before="0" w:beforeAutospacing="0" w:after="0" w:afterAutospacing="0"/>
        <w:jc w:val="both"/>
        <w:rPr>
          <w:b/>
        </w:rPr>
      </w:pPr>
    </w:p>
    <w:p w14:paraId="36A7539C" w14:textId="77777777" w:rsidR="00225217" w:rsidRPr="00753F0B" w:rsidRDefault="00225217" w:rsidP="00225217">
      <w:pPr>
        <w:pStyle w:val="Heading2"/>
        <w:spacing w:before="0" w:beforeAutospacing="0" w:after="0" w:afterAutospacing="0"/>
        <w:rPr>
          <w:b/>
        </w:rPr>
      </w:pPr>
      <w:r w:rsidRPr="00753F0B">
        <w:rPr>
          <w:b/>
        </w:rPr>
        <w:t>Upravljanje potrošnjom putem agregiranja</w:t>
      </w:r>
    </w:p>
    <w:p w14:paraId="4C3F68EE" w14:textId="77777777" w:rsidR="00225217" w:rsidRPr="00753F0B" w:rsidRDefault="00225217" w:rsidP="00225217">
      <w:pPr>
        <w:pStyle w:val="Clanak0"/>
        <w:spacing w:before="0" w:after="0"/>
        <w:rPr>
          <w:b/>
        </w:rPr>
      </w:pPr>
    </w:p>
    <w:p w14:paraId="37A94376" w14:textId="77777777" w:rsidR="00225217" w:rsidRPr="00971F6E" w:rsidRDefault="00225217" w:rsidP="00225217">
      <w:pPr>
        <w:pStyle w:val="Clanak0"/>
        <w:spacing w:before="0" w:after="0"/>
        <w:rPr>
          <w:b/>
        </w:rPr>
      </w:pPr>
      <w:r w:rsidRPr="00753F0B">
        <w:rPr>
          <w:b/>
        </w:rPr>
        <w:t>Članak 28.</w:t>
      </w:r>
    </w:p>
    <w:p w14:paraId="738DC6E7" w14:textId="77777777" w:rsidR="00225217" w:rsidRDefault="00225217" w:rsidP="00225217">
      <w:pPr>
        <w:pStyle w:val="Stavak"/>
        <w:numPr>
          <w:ilvl w:val="0"/>
          <w:numId w:val="0"/>
        </w:numPr>
        <w:spacing w:before="0" w:after="0"/>
      </w:pPr>
    </w:p>
    <w:p w14:paraId="21147F3C" w14:textId="77777777" w:rsidR="00225217" w:rsidRDefault="00225217" w:rsidP="00225217">
      <w:pPr>
        <w:pStyle w:val="Stavak"/>
        <w:numPr>
          <w:ilvl w:val="0"/>
          <w:numId w:val="0"/>
        </w:numPr>
        <w:spacing w:before="0" w:after="0"/>
      </w:pPr>
      <w:r>
        <w:t>(1) Krajnji kupac može samostalno ili putem agregiranja ravnopravno sudjelovati na svim tržištima električne energije u skladu s pravilima koja uređuju pojedina tržišta električne energije.</w:t>
      </w:r>
    </w:p>
    <w:p w14:paraId="2A61E941" w14:textId="77777777" w:rsidR="00225217" w:rsidRDefault="00225217" w:rsidP="00225217">
      <w:pPr>
        <w:pStyle w:val="Stavak"/>
        <w:numPr>
          <w:ilvl w:val="0"/>
          <w:numId w:val="0"/>
        </w:numPr>
        <w:spacing w:before="0" w:after="0"/>
      </w:pPr>
    </w:p>
    <w:p w14:paraId="093E2EE5" w14:textId="77777777" w:rsidR="00225217" w:rsidRPr="00411C64" w:rsidRDefault="00225217" w:rsidP="00225217">
      <w:pPr>
        <w:pStyle w:val="Stavak"/>
        <w:numPr>
          <w:ilvl w:val="0"/>
          <w:numId w:val="0"/>
        </w:numPr>
        <w:spacing w:before="0" w:after="0"/>
      </w:pPr>
      <w:r>
        <w:t xml:space="preserve">(2) </w:t>
      </w:r>
      <w:proofErr w:type="spellStart"/>
      <w:r w:rsidRPr="00411C64">
        <w:t>Agregator</w:t>
      </w:r>
      <w:proofErr w:type="spellEnd"/>
      <w:r w:rsidRPr="00411C64">
        <w:t xml:space="preserve"> može sudjelovati na svim tržištima električne energije u skladu s pravilima koja uređuju pojedina tržišta električne energije.</w:t>
      </w:r>
    </w:p>
    <w:p w14:paraId="3199B739" w14:textId="77777777" w:rsidR="00225217" w:rsidRDefault="00225217" w:rsidP="00225217">
      <w:pPr>
        <w:pStyle w:val="Stavak"/>
        <w:numPr>
          <w:ilvl w:val="0"/>
          <w:numId w:val="0"/>
        </w:numPr>
        <w:spacing w:before="0" w:after="0"/>
      </w:pPr>
    </w:p>
    <w:p w14:paraId="7116C9BD" w14:textId="77777777" w:rsidR="00225217" w:rsidRPr="00411C64" w:rsidRDefault="00225217" w:rsidP="00225217">
      <w:pPr>
        <w:pStyle w:val="Stavak"/>
        <w:numPr>
          <w:ilvl w:val="0"/>
          <w:numId w:val="0"/>
        </w:numPr>
        <w:spacing w:before="0" w:after="0"/>
      </w:pPr>
      <w:r>
        <w:t xml:space="preserve">(3) </w:t>
      </w:r>
      <w:r w:rsidRPr="00411C64">
        <w:t>Operator sustava pri nabavi pomoćnih usluga</w:t>
      </w:r>
      <w:r w:rsidRPr="00411C64" w:rsidDel="00BF48CB">
        <w:t xml:space="preserve"> </w:t>
      </w:r>
      <w:r w:rsidRPr="00411C64">
        <w:t xml:space="preserve">ravnopravno postupa s pružateljima pomoćnih usluga, neovisno o tome radi li se o </w:t>
      </w:r>
      <w:proofErr w:type="spellStart"/>
      <w:r w:rsidRPr="00411C64">
        <w:t>agregatoru</w:t>
      </w:r>
      <w:proofErr w:type="spellEnd"/>
      <w:r w:rsidRPr="00411C64">
        <w:t>, krajnjem kupcu koji sudjeluje u upravljanju potrošnjom</w:t>
      </w:r>
      <w:r>
        <w:t>, operatoru skladišta energije</w:t>
      </w:r>
      <w:r w:rsidRPr="00411C64">
        <w:t xml:space="preserve"> ili proiz</w:t>
      </w:r>
      <w:r w:rsidR="00753F0B">
        <w:t>vođaču, a u skladu s uvjetima određenim</w:t>
      </w:r>
      <w:r w:rsidRPr="00411C64">
        <w:t xml:space="preserve"> </w:t>
      </w:r>
      <w:r>
        <w:t>pravila iz članka 52. stavaka  8., 18., 23., 27. i 31. ovoga Zakona</w:t>
      </w:r>
      <w:r w:rsidRPr="00411C64">
        <w:t>.</w:t>
      </w:r>
    </w:p>
    <w:p w14:paraId="1246552B" w14:textId="77777777" w:rsidR="00225217" w:rsidRDefault="00225217" w:rsidP="00225217">
      <w:pPr>
        <w:pStyle w:val="Stavak"/>
        <w:numPr>
          <w:ilvl w:val="0"/>
          <w:numId w:val="0"/>
        </w:numPr>
        <w:spacing w:before="0" w:after="0"/>
      </w:pPr>
    </w:p>
    <w:p w14:paraId="2F3E0FB0" w14:textId="77777777" w:rsidR="00225217" w:rsidRPr="00411C64" w:rsidRDefault="00225217" w:rsidP="00225217">
      <w:pPr>
        <w:pStyle w:val="Stavak"/>
        <w:numPr>
          <w:ilvl w:val="0"/>
          <w:numId w:val="0"/>
        </w:numPr>
        <w:spacing w:before="0" w:after="0"/>
      </w:pPr>
      <w:r>
        <w:t xml:space="preserve">(4) </w:t>
      </w:r>
      <w:proofErr w:type="spellStart"/>
      <w:r w:rsidRPr="00411C64">
        <w:t>Agregator</w:t>
      </w:r>
      <w:proofErr w:type="spellEnd"/>
      <w:r w:rsidRPr="00411C64">
        <w:t xml:space="preserve"> je subjekt odgovoran za odstupanje ili svoju odgovornost za odstupanje </w:t>
      </w:r>
      <w:r>
        <w:t>ugovorno prenosi</w:t>
      </w:r>
      <w:r w:rsidRPr="00411C64">
        <w:t xml:space="preserve"> u skladu s člankom 5. Uredbe (EU) 2019/943</w:t>
      </w:r>
      <w:r>
        <w:t xml:space="preserve"> i pravilima o uravnoteženju elektroenergetskog sustava iz članka 52. stavka 9. ovoga Zakona.</w:t>
      </w:r>
    </w:p>
    <w:p w14:paraId="7AECAE32" w14:textId="77777777" w:rsidR="00225217" w:rsidRDefault="00225217" w:rsidP="00225217">
      <w:pPr>
        <w:pStyle w:val="Stavak"/>
        <w:numPr>
          <w:ilvl w:val="0"/>
          <w:numId w:val="0"/>
        </w:numPr>
        <w:spacing w:before="0" w:after="0"/>
      </w:pPr>
    </w:p>
    <w:p w14:paraId="64E3BD81" w14:textId="77777777" w:rsidR="00225217" w:rsidRPr="00411C64" w:rsidRDefault="00225217" w:rsidP="00225217">
      <w:pPr>
        <w:pStyle w:val="Stavak"/>
        <w:numPr>
          <w:ilvl w:val="0"/>
          <w:numId w:val="0"/>
        </w:numPr>
        <w:spacing w:before="0" w:after="0"/>
      </w:pPr>
      <w:r>
        <w:t xml:space="preserve">(5) </w:t>
      </w:r>
      <w:r w:rsidRPr="00411C64">
        <w:t xml:space="preserve">Opskrbljivač ne smije svojem krajnjem kupcu koji je sklopio ugovor s neovisnim </w:t>
      </w:r>
      <w:proofErr w:type="spellStart"/>
      <w:r w:rsidRPr="00411C64">
        <w:t>agregatorom</w:t>
      </w:r>
      <w:proofErr w:type="spellEnd"/>
      <w:r w:rsidRPr="00411C64">
        <w:t xml:space="preserve"> naplatiti neopravdane troškove ili ugovorne kazne odnosno nametnuti druga neopravdana ugovorna ograničenja</w:t>
      </w:r>
      <w:r>
        <w:t xml:space="preserve"> </w:t>
      </w:r>
      <w:r w:rsidRPr="00EA262F">
        <w:t>diskriminacijskih tehničkih, upravljačkih zahtjeva ili postupaka</w:t>
      </w:r>
      <w:r w:rsidRPr="00411C64">
        <w:t>.</w:t>
      </w:r>
    </w:p>
    <w:p w14:paraId="0FE9FC1F" w14:textId="77777777" w:rsidR="00225217" w:rsidRDefault="00225217" w:rsidP="00225217">
      <w:pPr>
        <w:pStyle w:val="Stavak"/>
        <w:numPr>
          <w:ilvl w:val="0"/>
          <w:numId w:val="0"/>
        </w:numPr>
        <w:spacing w:before="0" w:after="0"/>
      </w:pPr>
    </w:p>
    <w:p w14:paraId="1E79E736" w14:textId="77777777" w:rsidR="00225217" w:rsidRPr="00411C64" w:rsidRDefault="00225217" w:rsidP="00225217">
      <w:pPr>
        <w:pStyle w:val="Stavak"/>
        <w:numPr>
          <w:ilvl w:val="0"/>
          <w:numId w:val="0"/>
        </w:numPr>
        <w:spacing w:before="0" w:after="0"/>
      </w:pPr>
      <w:r>
        <w:t>(6) K</w:t>
      </w:r>
      <w:r w:rsidRPr="00411C64">
        <w:t xml:space="preserve">rajnji kupac koji samostalno </w:t>
      </w:r>
      <w:r>
        <w:t xml:space="preserve">ili preko neovisnog </w:t>
      </w:r>
      <w:proofErr w:type="spellStart"/>
      <w:r>
        <w:t>agregatora</w:t>
      </w:r>
      <w:proofErr w:type="spellEnd"/>
      <w:r w:rsidRPr="00411C64">
        <w:t xml:space="preserve"> sudjeluje u upravljanju potrošnjom plaća naknadu </w:t>
      </w:r>
      <w:r>
        <w:t xml:space="preserve">svom </w:t>
      </w:r>
      <w:r w:rsidRPr="00411C64">
        <w:t xml:space="preserve">opskrbljivaču koji </w:t>
      </w:r>
      <w:r>
        <w:t>je</w:t>
      </w:r>
      <w:r w:rsidRPr="00411C64">
        <w:t xml:space="preserve"> izravno pogođen aktiviranjem upravljanja potrošnjom.</w:t>
      </w:r>
    </w:p>
    <w:p w14:paraId="45A7D410" w14:textId="77777777" w:rsidR="00225217" w:rsidRDefault="00225217" w:rsidP="00225217">
      <w:pPr>
        <w:pStyle w:val="Stavak"/>
        <w:numPr>
          <w:ilvl w:val="0"/>
          <w:numId w:val="0"/>
        </w:numPr>
        <w:spacing w:before="0" w:after="0"/>
      </w:pPr>
    </w:p>
    <w:p w14:paraId="527F54A9" w14:textId="77777777" w:rsidR="00225217" w:rsidRPr="00411C64" w:rsidRDefault="00225217" w:rsidP="00225217">
      <w:pPr>
        <w:pStyle w:val="Stavak"/>
        <w:numPr>
          <w:ilvl w:val="0"/>
          <w:numId w:val="0"/>
        </w:numPr>
        <w:spacing w:before="0" w:after="0"/>
      </w:pPr>
      <w:r>
        <w:t xml:space="preserve">(7) </w:t>
      </w:r>
      <w:r w:rsidRPr="00411C64">
        <w:t xml:space="preserve">Naknada iz stavka </w:t>
      </w:r>
      <w:r>
        <w:t>6</w:t>
      </w:r>
      <w:r w:rsidRPr="00411C64">
        <w:t xml:space="preserve">. ovoga članka ne smije stvoriti prepreku za ulazak na tržište neovisnog </w:t>
      </w:r>
      <w:proofErr w:type="spellStart"/>
      <w:r w:rsidRPr="00411C64">
        <w:t>agregatora</w:t>
      </w:r>
      <w:proofErr w:type="spellEnd"/>
      <w:r w:rsidRPr="00411C64">
        <w:t xml:space="preserve"> ili prepreku za pružanje usluga fleksibilnosti. </w:t>
      </w:r>
    </w:p>
    <w:p w14:paraId="79DFB1FB" w14:textId="77777777" w:rsidR="00225217" w:rsidRDefault="00225217" w:rsidP="00225217">
      <w:pPr>
        <w:pStyle w:val="Stavak"/>
        <w:numPr>
          <w:ilvl w:val="0"/>
          <w:numId w:val="0"/>
        </w:numPr>
        <w:spacing w:before="0" w:after="0"/>
      </w:pPr>
    </w:p>
    <w:p w14:paraId="15BBDB2E" w14:textId="77777777" w:rsidR="00225217" w:rsidRDefault="00225217" w:rsidP="00225217">
      <w:pPr>
        <w:pStyle w:val="Stavak"/>
        <w:numPr>
          <w:ilvl w:val="0"/>
          <w:numId w:val="0"/>
        </w:numPr>
        <w:spacing w:before="0" w:after="0"/>
      </w:pPr>
      <w:r>
        <w:t xml:space="preserve">(8) </w:t>
      </w:r>
      <w:r w:rsidRPr="00411C64">
        <w:t xml:space="preserve">Naknada iz stavka </w:t>
      </w:r>
      <w:r>
        <w:t>6</w:t>
      </w:r>
      <w:r w:rsidRPr="00411C64">
        <w:t>. ovoga članka je strogo ograničena na pokrivanje troškova opskrbljivača kupca koji sudjeluje u upravljanju potrošnjom putem agregiranja, troškova opskrbljivača kupca koji samostalno sudjeluje u upravljanju potrošnjom ili troškova opskrbljivačevog voditelja bilančne grupe, a koji su im uzrokovani aktivacijom upravljanja potrošnjom.</w:t>
      </w:r>
    </w:p>
    <w:p w14:paraId="62D423E3" w14:textId="77777777" w:rsidR="00225217" w:rsidRPr="00411C64" w:rsidRDefault="00225217" w:rsidP="00225217">
      <w:pPr>
        <w:pStyle w:val="Stavak"/>
        <w:numPr>
          <w:ilvl w:val="0"/>
          <w:numId w:val="0"/>
        </w:numPr>
        <w:spacing w:before="0" w:after="0"/>
      </w:pPr>
    </w:p>
    <w:p w14:paraId="7F71B3CC" w14:textId="77777777" w:rsidR="00225217" w:rsidRPr="00411C64" w:rsidRDefault="00225217" w:rsidP="00225217">
      <w:pPr>
        <w:pStyle w:val="Stavak"/>
        <w:numPr>
          <w:ilvl w:val="0"/>
          <w:numId w:val="0"/>
        </w:numPr>
        <w:spacing w:before="0" w:after="0"/>
      </w:pPr>
      <w:r>
        <w:t xml:space="preserve">(9) </w:t>
      </w:r>
      <w:r w:rsidRPr="00411C64">
        <w:t xml:space="preserve">Način utvrđivanja naknade iz stavka </w:t>
      </w:r>
      <w:r>
        <w:t>6</w:t>
      </w:r>
      <w:r w:rsidRPr="00411C64">
        <w:t>. ovoga članka propisan je pravilima o uravnoteženju elektroenergetskog sustava</w:t>
      </w:r>
      <w:r>
        <w:t xml:space="preserve"> iz članka 52. stavka 9. ovoga Zakona</w:t>
      </w:r>
      <w:r w:rsidRPr="00411C64">
        <w:t>.</w:t>
      </w:r>
    </w:p>
    <w:p w14:paraId="480B8E5F" w14:textId="77777777" w:rsidR="00225217" w:rsidRDefault="00225217" w:rsidP="00225217">
      <w:pPr>
        <w:pStyle w:val="Stavak"/>
        <w:numPr>
          <w:ilvl w:val="0"/>
          <w:numId w:val="0"/>
        </w:numPr>
        <w:spacing w:before="0" w:after="0"/>
      </w:pPr>
    </w:p>
    <w:p w14:paraId="7E61B6B0" w14:textId="77777777" w:rsidR="00225217" w:rsidRDefault="00225217" w:rsidP="00225217">
      <w:pPr>
        <w:pStyle w:val="Stavak"/>
        <w:numPr>
          <w:ilvl w:val="0"/>
          <w:numId w:val="0"/>
        </w:numPr>
        <w:spacing w:before="0" w:after="0"/>
      </w:pPr>
      <w:r>
        <w:t xml:space="preserve">(10) </w:t>
      </w:r>
      <w:r w:rsidRPr="00411C64">
        <w:t xml:space="preserve">Način utvrđivanja naknade iz stavka </w:t>
      </w:r>
      <w:r>
        <w:t>9</w:t>
      </w:r>
      <w:r w:rsidRPr="00411C64">
        <w:t xml:space="preserve">. ovoga članka može uzeti u obzir koristi koje su drugi sudionici na tržištu ostvarili zahvaljujući neovisnom </w:t>
      </w:r>
      <w:proofErr w:type="spellStart"/>
      <w:r w:rsidRPr="00411C64">
        <w:t>agregatoru</w:t>
      </w:r>
      <w:proofErr w:type="spellEnd"/>
      <w:r w:rsidRPr="00411C64">
        <w:t xml:space="preserve"> i u tom se slučaju od </w:t>
      </w:r>
      <w:proofErr w:type="spellStart"/>
      <w:r w:rsidRPr="00411C64">
        <w:t>agregatora</w:t>
      </w:r>
      <w:proofErr w:type="spellEnd"/>
      <w:r w:rsidRPr="00411C64">
        <w:t xml:space="preserve"> ili kupca koji samostalno sudjeluje u upravljanju potrošnjom može zahtijevati doprinos toj naknadi jedino ako, i u mjeri u kojoj, koristi svim opskrbljivačima, krajnjim kupcima i njihovim subjektima odgovornim za odstupanje ne nadilaze izravne troškove koji su zbog njih nastali.</w:t>
      </w:r>
      <w:r w:rsidRPr="00411C64" w:rsidDel="00B41808">
        <w:t xml:space="preserve"> </w:t>
      </w:r>
    </w:p>
    <w:p w14:paraId="05AA7886" w14:textId="77777777" w:rsidR="00225217" w:rsidRDefault="00225217" w:rsidP="00225217">
      <w:pPr>
        <w:pStyle w:val="Stavak"/>
        <w:numPr>
          <w:ilvl w:val="0"/>
          <w:numId w:val="0"/>
        </w:numPr>
        <w:spacing w:before="0" w:after="0"/>
      </w:pPr>
    </w:p>
    <w:p w14:paraId="77DE6672" w14:textId="77777777" w:rsidR="00225217" w:rsidRDefault="00225217" w:rsidP="00225217">
      <w:pPr>
        <w:spacing w:before="0" w:beforeAutospacing="0" w:after="0" w:afterAutospacing="0"/>
      </w:pPr>
      <w:r>
        <w:t xml:space="preserve">(11) Odredbe </w:t>
      </w:r>
      <w:r w:rsidR="008D6DFF">
        <w:t xml:space="preserve">stavaka 1. do 10. ovoga članka </w:t>
      </w:r>
      <w:r>
        <w:t>na odgovarajući</w:t>
      </w:r>
      <w:r w:rsidRPr="00752E7B">
        <w:t xml:space="preserve"> se </w:t>
      </w:r>
      <w:r>
        <w:t xml:space="preserve">način </w:t>
      </w:r>
      <w:r w:rsidRPr="00752E7B">
        <w:t>primjenjuju na korisnika mreže koji proizvodi električnu energiju ili skladišti energiju.</w:t>
      </w:r>
    </w:p>
    <w:p w14:paraId="2A0D2557" w14:textId="77777777" w:rsidR="00225217" w:rsidRPr="00411C64" w:rsidRDefault="00225217" w:rsidP="00225217">
      <w:pPr>
        <w:spacing w:before="0" w:beforeAutospacing="0" w:after="0" w:afterAutospacing="0"/>
      </w:pPr>
    </w:p>
    <w:p w14:paraId="555E533F" w14:textId="77777777" w:rsidR="00225217" w:rsidRPr="00971F6E" w:rsidRDefault="00225217" w:rsidP="00225217">
      <w:pPr>
        <w:pStyle w:val="Heading2"/>
        <w:spacing w:before="0" w:beforeAutospacing="0" w:after="0" w:afterAutospacing="0"/>
        <w:rPr>
          <w:b/>
        </w:rPr>
      </w:pPr>
      <w:r w:rsidRPr="00971F6E">
        <w:rPr>
          <w:b/>
        </w:rPr>
        <w:lastRenderedPageBreak/>
        <w:t>Računi i informacije o obračunu</w:t>
      </w:r>
    </w:p>
    <w:p w14:paraId="1EAC6D28" w14:textId="77777777" w:rsidR="00225217" w:rsidRDefault="00225217" w:rsidP="00225217">
      <w:pPr>
        <w:pStyle w:val="Clanak0"/>
        <w:spacing w:before="0" w:after="0"/>
        <w:rPr>
          <w:b/>
        </w:rPr>
      </w:pPr>
    </w:p>
    <w:p w14:paraId="57E46621" w14:textId="77777777" w:rsidR="00225217" w:rsidRPr="00971F6E" w:rsidRDefault="00225217" w:rsidP="00225217">
      <w:pPr>
        <w:pStyle w:val="Clanak0"/>
        <w:spacing w:before="0" w:after="0"/>
        <w:rPr>
          <w:b/>
        </w:rPr>
      </w:pPr>
      <w:r w:rsidRPr="00971F6E">
        <w:rPr>
          <w:b/>
        </w:rPr>
        <w:t>Članak 29.</w:t>
      </w:r>
    </w:p>
    <w:p w14:paraId="702EEE94" w14:textId="77777777" w:rsidR="00225217" w:rsidRDefault="00225217" w:rsidP="00225217">
      <w:pPr>
        <w:pStyle w:val="Stavak"/>
        <w:numPr>
          <w:ilvl w:val="0"/>
          <w:numId w:val="0"/>
        </w:numPr>
        <w:spacing w:before="0" w:after="0"/>
      </w:pPr>
    </w:p>
    <w:p w14:paraId="5383A7DD" w14:textId="77777777" w:rsidR="00225217" w:rsidRPr="00411C64" w:rsidRDefault="00225217" w:rsidP="00225217">
      <w:pPr>
        <w:pStyle w:val="Stavak"/>
        <w:numPr>
          <w:ilvl w:val="0"/>
          <w:numId w:val="0"/>
        </w:numPr>
        <w:spacing w:before="0" w:after="0"/>
      </w:pPr>
      <w:r>
        <w:t>(1) R</w:t>
      </w:r>
      <w:r w:rsidRPr="00411C64">
        <w:t xml:space="preserve">ačuni i informacije o obračunu </w:t>
      </w:r>
      <w:r>
        <w:t>električne energije moraju</w:t>
      </w:r>
      <w:r w:rsidRPr="00411C64">
        <w:t xml:space="preserve"> biti točni, lako razumljivi, jasni, sažeti, prilagođeni krajnjim kupcima i sastavljeni na način da ih krajnji kupci mogu lako usporediti. Na zahtjev krajnjih kupaca dostavlja im se jasno i razumljivo objašnjenje o tome kako je izrađen njihov račun</w:t>
      </w:r>
      <w:r>
        <w:t xml:space="preserve"> za električnu energiju</w:t>
      </w:r>
      <w:r w:rsidRPr="00411C64">
        <w:t>, posebno ako se računi</w:t>
      </w:r>
      <w:r>
        <w:t xml:space="preserve"> za električnu energiju</w:t>
      </w:r>
      <w:r w:rsidRPr="00411C64">
        <w:t xml:space="preserve"> ne temelje na stvarnoj potrošnji.</w:t>
      </w:r>
    </w:p>
    <w:p w14:paraId="7CCBAC1D" w14:textId="77777777" w:rsidR="00225217" w:rsidRDefault="00225217" w:rsidP="00225217">
      <w:pPr>
        <w:pStyle w:val="Stavak"/>
        <w:numPr>
          <w:ilvl w:val="0"/>
          <w:numId w:val="0"/>
        </w:numPr>
        <w:spacing w:before="0" w:after="0"/>
      </w:pPr>
    </w:p>
    <w:p w14:paraId="2C96C4C7" w14:textId="77777777" w:rsidR="00225217" w:rsidRPr="00411C64" w:rsidRDefault="00225217" w:rsidP="00225217">
      <w:pPr>
        <w:pStyle w:val="Stavak"/>
        <w:numPr>
          <w:ilvl w:val="0"/>
          <w:numId w:val="0"/>
        </w:numPr>
        <w:spacing w:before="0" w:after="0"/>
      </w:pPr>
      <w:r>
        <w:t xml:space="preserve">(2) </w:t>
      </w:r>
      <w:r w:rsidRPr="00411C64">
        <w:t xml:space="preserve">Za izdavanje računa i pružanje informacija o obračunu </w:t>
      </w:r>
      <w:r>
        <w:t>električne energije</w:t>
      </w:r>
      <w:r w:rsidRPr="00411C64">
        <w:t xml:space="preserve"> krajnjim kupcima ne naplaćuje se naknada.</w:t>
      </w:r>
    </w:p>
    <w:p w14:paraId="2F07E408" w14:textId="77777777" w:rsidR="00225217" w:rsidRDefault="00225217" w:rsidP="00225217">
      <w:pPr>
        <w:pStyle w:val="Stavak"/>
        <w:numPr>
          <w:ilvl w:val="0"/>
          <w:numId w:val="0"/>
        </w:numPr>
        <w:spacing w:before="0" w:after="0"/>
      </w:pPr>
    </w:p>
    <w:p w14:paraId="5CC3C34C" w14:textId="77777777" w:rsidR="00225217" w:rsidRPr="00411C64" w:rsidRDefault="00225217" w:rsidP="00225217">
      <w:pPr>
        <w:pStyle w:val="Stavak"/>
        <w:numPr>
          <w:ilvl w:val="0"/>
          <w:numId w:val="0"/>
        </w:numPr>
        <w:spacing w:before="0" w:after="0"/>
      </w:pPr>
      <w:r>
        <w:t xml:space="preserve">(3) </w:t>
      </w:r>
      <w:r w:rsidRPr="00411C64">
        <w:t xml:space="preserve">Krajnji kupci trebaju imati mogućnost primanja računa i informacija o obračunu </w:t>
      </w:r>
      <w:r>
        <w:t>električne energije</w:t>
      </w:r>
      <w:r w:rsidRPr="00411C64">
        <w:t xml:space="preserve"> u elektroničkom obliku te mogućnost fleksibilnih aranžmana za plaćanje računa</w:t>
      </w:r>
      <w:r>
        <w:t xml:space="preserve"> električne energije</w:t>
      </w:r>
      <w:r w:rsidRPr="00411C64">
        <w:t>.</w:t>
      </w:r>
    </w:p>
    <w:p w14:paraId="5D2823E2" w14:textId="77777777" w:rsidR="00225217" w:rsidRDefault="00225217" w:rsidP="00225217">
      <w:pPr>
        <w:pStyle w:val="Stavak"/>
        <w:numPr>
          <w:ilvl w:val="0"/>
          <w:numId w:val="0"/>
        </w:numPr>
        <w:spacing w:before="0" w:after="0"/>
      </w:pPr>
    </w:p>
    <w:p w14:paraId="67F576CE" w14:textId="77777777" w:rsidR="00225217" w:rsidRPr="00411C64" w:rsidRDefault="00225217" w:rsidP="00225217">
      <w:pPr>
        <w:pStyle w:val="Stavak"/>
        <w:numPr>
          <w:ilvl w:val="0"/>
          <w:numId w:val="0"/>
        </w:numPr>
        <w:spacing w:before="0" w:after="0"/>
      </w:pPr>
      <w:r>
        <w:t xml:space="preserve">(4) </w:t>
      </w:r>
      <w:r w:rsidRPr="00411C64">
        <w:t>Ako ugovor predviđa buduće izmjene proizvoda, cijene ili popusta, te se stavke, zajedno s datumom od kojeg se izmjena primjenjuje, navode na računu</w:t>
      </w:r>
      <w:r>
        <w:t xml:space="preserve"> za električnu energiju</w:t>
      </w:r>
      <w:r w:rsidRPr="00411C64">
        <w:t>.</w:t>
      </w:r>
    </w:p>
    <w:p w14:paraId="4EDBB7A5" w14:textId="77777777" w:rsidR="00225217" w:rsidRDefault="00225217" w:rsidP="00225217">
      <w:pPr>
        <w:pStyle w:val="Stavak"/>
        <w:numPr>
          <w:ilvl w:val="0"/>
          <w:numId w:val="0"/>
        </w:numPr>
        <w:spacing w:before="0" w:after="0"/>
      </w:pPr>
    </w:p>
    <w:p w14:paraId="5E21039D" w14:textId="77777777" w:rsidR="00225217" w:rsidRPr="00411C64" w:rsidRDefault="00225217" w:rsidP="00225217">
      <w:pPr>
        <w:pStyle w:val="Stavak"/>
        <w:numPr>
          <w:ilvl w:val="0"/>
          <w:numId w:val="0"/>
        </w:numPr>
        <w:spacing w:before="0" w:after="0"/>
      </w:pPr>
      <w:r>
        <w:t xml:space="preserve">(5) </w:t>
      </w:r>
      <w:r w:rsidRPr="00411C64">
        <w:t>Agencija se savjetuje s udrugama potrošača kad razmatraju izmjene zahtjeva u pogledu sadržaja računa</w:t>
      </w:r>
      <w:r w:rsidRPr="00F45E70">
        <w:t xml:space="preserve"> </w:t>
      </w:r>
      <w:r>
        <w:t>za električnu energiju</w:t>
      </w:r>
      <w:r w:rsidRPr="00411C64">
        <w:t>.</w:t>
      </w:r>
    </w:p>
    <w:p w14:paraId="33949399" w14:textId="77777777" w:rsidR="00225217" w:rsidRDefault="00225217" w:rsidP="00225217">
      <w:pPr>
        <w:pStyle w:val="Stavak"/>
        <w:numPr>
          <w:ilvl w:val="0"/>
          <w:numId w:val="0"/>
        </w:numPr>
        <w:spacing w:before="0" w:after="0"/>
      </w:pPr>
    </w:p>
    <w:p w14:paraId="65EF2E32" w14:textId="77777777" w:rsidR="00225217" w:rsidRDefault="00225217" w:rsidP="00225217">
      <w:pPr>
        <w:pStyle w:val="Stavak"/>
        <w:numPr>
          <w:ilvl w:val="0"/>
          <w:numId w:val="0"/>
        </w:numPr>
        <w:spacing w:before="0" w:after="0"/>
      </w:pPr>
      <w:r>
        <w:t xml:space="preserve">(6) </w:t>
      </w:r>
      <w:r w:rsidRPr="00411C64">
        <w:t xml:space="preserve">Računi i informacije o obračunu </w:t>
      </w:r>
      <w:r>
        <w:t>električne energije</w:t>
      </w:r>
      <w:r w:rsidRPr="00411C64">
        <w:t xml:space="preserve"> moraju biti u skladu s minimalnim zahtjevima utvrđenima općim uvjetima za korištenje mreže i opskrbu električnom energijom iz članka </w:t>
      </w:r>
      <w:r>
        <w:t>59.</w:t>
      </w:r>
      <w:r w:rsidRPr="00411C64">
        <w:t xml:space="preserve"> ovoga Zakona.</w:t>
      </w:r>
    </w:p>
    <w:p w14:paraId="23CC174C" w14:textId="77777777" w:rsidR="00225217" w:rsidRPr="00411C64" w:rsidRDefault="00225217" w:rsidP="00225217">
      <w:pPr>
        <w:pStyle w:val="Stavak"/>
        <w:numPr>
          <w:ilvl w:val="0"/>
          <w:numId w:val="0"/>
        </w:numPr>
        <w:spacing w:before="0" w:after="0"/>
      </w:pPr>
    </w:p>
    <w:p w14:paraId="67A67DFF" w14:textId="77777777" w:rsidR="00225217" w:rsidRPr="00971F6E" w:rsidRDefault="00225217" w:rsidP="00225217">
      <w:pPr>
        <w:pStyle w:val="Heading2"/>
        <w:spacing w:before="0" w:beforeAutospacing="0" w:after="0" w:afterAutospacing="0"/>
        <w:rPr>
          <w:b/>
        </w:rPr>
      </w:pPr>
      <w:r w:rsidRPr="00971F6E">
        <w:rPr>
          <w:b/>
        </w:rPr>
        <w:t>Funkcionalnosti sustava naprednog mjerenja</w:t>
      </w:r>
    </w:p>
    <w:p w14:paraId="793C9319" w14:textId="77777777" w:rsidR="00225217" w:rsidRDefault="00225217" w:rsidP="00225217">
      <w:pPr>
        <w:pStyle w:val="Clanak0"/>
        <w:spacing w:before="0" w:after="0"/>
        <w:rPr>
          <w:b/>
        </w:rPr>
      </w:pPr>
    </w:p>
    <w:p w14:paraId="23E422C4" w14:textId="77777777" w:rsidR="00225217" w:rsidRDefault="00225217" w:rsidP="00225217">
      <w:pPr>
        <w:pStyle w:val="Clanak0"/>
        <w:spacing w:before="0" w:after="0"/>
        <w:rPr>
          <w:b/>
        </w:rPr>
      </w:pPr>
      <w:r w:rsidRPr="00971F6E">
        <w:rPr>
          <w:b/>
        </w:rPr>
        <w:t>Članak 30.</w:t>
      </w:r>
    </w:p>
    <w:p w14:paraId="02167646" w14:textId="77777777" w:rsidR="00225217" w:rsidRPr="00971F6E" w:rsidRDefault="00225217" w:rsidP="00225217">
      <w:pPr>
        <w:pStyle w:val="Clanak0"/>
        <w:spacing w:before="0" w:after="0"/>
        <w:rPr>
          <w:b/>
        </w:rPr>
      </w:pPr>
    </w:p>
    <w:p w14:paraId="32C41055" w14:textId="77777777" w:rsidR="00225217" w:rsidRDefault="00225217" w:rsidP="00225217">
      <w:pPr>
        <w:pStyle w:val="Stavak"/>
        <w:numPr>
          <w:ilvl w:val="0"/>
          <w:numId w:val="0"/>
        </w:numPr>
        <w:spacing w:before="0" w:after="0"/>
      </w:pPr>
      <w:r>
        <w:t xml:space="preserve">(1) </w:t>
      </w:r>
      <w:r w:rsidRPr="00411C64">
        <w:t xml:space="preserve">Sustav naprednog mjerenja </w:t>
      </w:r>
      <w:r w:rsidRPr="00893EFE">
        <w:t xml:space="preserve">uvodi ministar </w:t>
      </w:r>
      <w:r>
        <w:t>odlukom,</w:t>
      </w:r>
      <w:r w:rsidRPr="00893EFE">
        <w:t xml:space="preserve"> </w:t>
      </w:r>
      <w:r w:rsidRPr="00411C64">
        <w:t>u skladu s europskim normama i sljedećim zahtjevima:</w:t>
      </w:r>
    </w:p>
    <w:p w14:paraId="26B34980" w14:textId="77777777" w:rsidR="00225217" w:rsidRPr="00411C64" w:rsidRDefault="00225217" w:rsidP="00225217">
      <w:pPr>
        <w:pStyle w:val="Stavak"/>
        <w:numPr>
          <w:ilvl w:val="0"/>
          <w:numId w:val="0"/>
        </w:numPr>
        <w:spacing w:before="0" w:after="0"/>
      </w:pPr>
    </w:p>
    <w:p w14:paraId="47177BF5" w14:textId="77777777" w:rsidR="00225217" w:rsidRPr="00411C64" w:rsidRDefault="00225217" w:rsidP="00225217">
      <w:pPr>
        <w:pStyle w:val="Podstavak"/>
        <w:numPr>
          <w:ilvl w:val="0"/>
          <w:numId w:val="52"/>
        </w:numPr>
        <w:spacing w:before="0" w:after="0"/>
      </w:pPr>
      <w:r w:rsidRPr="00411C64">
        <w:t>sustav naprednog mjerenja precizno mjeri stvarnu potrošnju električne energije te krajnjem kupcu daje informacije o stvarnom vremenu potrošnje električne energije. Potvrđeni podaci o povijesnoj potrošnji lako su i na siguran način dostupni krajnjem kupcu putem standardiziranog sučelja bez dodatnih troškova. Nepotvrđeni podaci o potrošnji u gotovo stvarnom vremenu također su lako i na siguran način dostupni krajnjem kupcu bez dodatnih troškova, putem standardiziranog sučelja ili putem daljinskog pristupa radi podupiranja automatiziranih programa energetske učinkovitosti, upravljanja potrošnjom i drugih usluga</w:t>
      </w:r>
    </w:p>
    <w:p w14:paraId="6AFB3247" w14:textId="77777777" w:rsidR="00225217" w:rsidRPr="00411C64" w:rsidRDefault="00225217" w:rsidP="00225217">
      <w:pPr>
        <w:pStyle w:val="Podstavak"/>
        <w:numPr>
          <w:ilvl w:val="0"/>
          <w:numId w:val="52"/>
        </w:numPr>
        <w:spacing w:before="0" w:after="0"/>
      </w:pPr>
      <w:r w:rsidRPr="00411C64">
        <w:lastRenderedPageBreak/>
        <w:t xml:space="preserve">sigurnost sustava naprednog mjerenja i podatkovne komunikacije u skladu je s relevantnim pravilima Europske unije o sigurnosti, uzimajući u obzir najbolje dostupne tehnike za osiguravanje najviše razine zaštite </w:t>
      </w:r>
      <w:proofErr w:type="spellStart"/>
      <w:r w:rsidRPr="00411C64">
        <w:t>kiber</w:t>
      </w:r>
      <w:r>
        <w:t>netičke</w:t>
      </w:r>
      <w:proofErr w:type="spellEnd"/>
      <w:r>
        <w:t xml:space="preserve"> </w:t>
      </w:r>
      <w:r w:rsidRPr="00411C64">
        <w:t>sigurnosti te se pritom vodi računa o troškovima i načelima proporcionalnosti</w:t>
      </w:r>
    </w:p>
    <w:p w14:paraId="41C4CA8C" w14:textId="77777777" w:rsidR="00225217" w:rsidRPr="00411C64" w:rsidRDefault="00225217" w:rsidP="00225217">
      <w:pPr>
        <w:pStyle w:val="Podstavak"/>
        <w:numPr>
          <w:ilvl w:val="0"/>
          <w:numId w:val="52"/>
        </w:numPr>
        <w:spacing w:before="0" w:after="0"/>
      </w:pPr>
      <w:r w:rsidRPr="00411C64">
        <w:t>privatnost krajnjih kupaca i zaštita njihovih podataka u skladu je s relevantnim pravilima Europske unije o zaštiti podataka i privatnosti</w:t>
      </w:r>
    </w:p>
    <w:p w14:paraId="359B4755" w14:textId="77777777" w:rsidR="00225217" w:rsidRPr="00411C64" w:rsidRDefault="00225217" w:rsidP="00225217">
      <w:pPr>
        <w:pStyle w:val="Podstavak"/>
        <w:numPr>
          <w:ilvl w:val="0"/>
          <w:numId w:val="52"/>
        </w:numPr>
        <w:spacing w:before="0" w:after="0"/>
      </w:pPr>
      <w:r w:rsidRPr="00411C64">
        <w:t>operator sustava osigurava da se na brojilu aktivnog kupca koji predaje električnu energiju u mrežu može prikazati električna energija koja je predana u mrežu</w:t>
      </w:r>
    </w:p>
    <w:p w14:paraId="210C65FE" w14:textId="77777777" w:rsidR="00225217" w:rsidRPr="00411C64" w:rsidRDefault="00225217" w:rsidP="00225217">
      <w:pPr>
        <w:pStyle w:val="Podstavak"/>
        <w:numPr>
          <w:ilvl w:val="0"/>
          <w:numId w:val="52"/>
        </w:numPr>
        <w:spacing w:before="0" w:after="0"/>
      </w:pPr>
      <w:r w:rsidRPr="00411C64">
        <w:t>na zahtjev krajnjeg kupca, podatke o električnoj energiji koju je predao u mrežu i podatke o njegovoj potrošnji električne energije operator sustava stavlja krajnjem kupcu na raspolaganje, putem standardiziranog komunikacijskog sučelja ili putem daljinskog pristupa, ili na raspolaganje trećoj strani koja djeluje u njegovo ime, u lako razumljivom obliku, čime mu se omogućava usporedba ponuda pod jednakim uvjetima</w:t>
      </w:r>
    </w:p>
    <w:p w14:paraId="73B17A24" w14:textId="77777777" w:rsidR="00225217" w:rsidRPr="00411C64" w:rsidRDefault="00225217" w:rsidP="00225217">
      <w:pPr>
        <w:pStyle w:val="Podstavak"/>
        <w:numPr>
          <w:ilvl w:val="0"/>
          <w:numId w:val="52"/>
        </w:numPr>
        <w:spacing w:before="0" w:after="0"/>
      </w:pPr>
      <w:r w:rsidRPr="00411C64">
        <w:t>prije ugradnje naprednog brojila ili pri njegovoj ugradnji krajnjem se kupcu pružaju odgovarajući savjeti i informacije, posebno u vezi s punim potencijalom naprednog brojila u pogledu upravljanja očitavanjem brojila i praćenja potrošnje energije, te u vezi s prikupljanjem i obradom osobnih podataka u skladu s primjenjivim pravilima Europske unije o zaštiti podataka</w:t>
      </w:r>
    </w:p>
    <w:p w14:paraId="7AA7B21B" w14:textId="77777777" w:rsidR="00225217" w:rsidRPr="00411C64" w:rsidRDefault="00225217" w:rsidP="00225217">
      <w:pPr>
        <w:pStyle w:val="Podstavak"/>
        <w:numPr>
          <w:ilvl w:val="0"/>
          <w:numId w:val="52"/>
        </w:numPr>
        <w:spacing w:before="0" w:after="0"/>
      </w:pPr>
      <w:r w:rsidRPr="00411C64">
        <w:t>sustav naprednog mjerenja mora omogućiti mjerenje i obračun električne energije koju je krajnji kupac preuzeo iz sustava ili predao u sustav u obračunskom intervalu za izračun odstupanja u skladu s pravilima o uravnoteženju elektroenergetskog sustava.</w:t>
      </w:r>
    </w:p>
    <w:p w14:paraId="0E68BFE8" w14:textId="77777777" w:rsidR="00225217" w:rsidRDefault="00225217" w:rsidP="00225217">
      <w:pPr>
        <w:pStyle w:val="Stavak"/>
        <w:numPr>
          <w:ilvl w:val="0"/>
          <w:numId w:val="0"/>
        </w:numPr>
        <w:spacing w:before="0" w:after="0"/>
      </w:pPr>
    </w:p>
    <w:p w14:paraId="6396D1C4" w14:textId="77777777" w:rsidR="00C71A01" w:rsidRPr="00C71A01" w:rsidRDefault="00225217" w:rsidP="00C52153">
      <w:pPr>
        <w:pStyle w:val="Stavak"/>
        <w:numPr>
          <w:ilvl w:val="0"/>
          <w:numId w:val="0"/>
        </w:numPr>
        <w:spacing w:before="0" w:after="0"/>
      </w:pPr>
      <w:r>
        <w:t>(2) U smislu odredbe</w:t>
      </w:r>
      <w:r w:rsidRPr="00411C64">
        <w:t xml:space="preserve"> stavka 1. točke 5. ovoga članka krajnji kupac može preuzeti svoje mjerne podatke ili ih prenijeti drugoj strani bez dodatnih troškova i u skladu sa svojim pravom na prenosivost podataka koje mu je zajamčeno pravilima Europske unije o zaštiti podataka.</w:t>
      </w:r>
    </w:p>
    <w:p w14:paraId="2BFA25AB" w14:textId="77777777" w:rsidR="00C71A01" w:rsidRDefault="00C71A01" w:rsidP="00225217">
      <w:pPr>
        <w:pStyle w:val="Heading2"/>
        <w:spacing w:before="0" w:beforeAutospacing="0" w:after="0" w:afterAutospacing="0"/>
        <w:rPr>
          <w:b/>
        </w:rPr>
      </w:pPr>
    </w:p>
    <w:p w14:paraId="3683E651" w14:textId="77777777" w:rsidR="00225217" w:rsidRPr="00971F6E" w:rsidRDefault="00225217" w:rsidP="00225217">
      <w:pPr>
        <w:pStyle w:val="Heading2"/>
        <w:spacing w:before="0" w:beforeAutospacing="0" w:after="0" w:afterAutospacing="0"/>
        <w:rPr>
          <w:b/>
        </w:rPr>
      </w:pPr>
      <w:r w:rsidRPr="00971F6E">
        <w:rPr>
          <w:b/>
        </w:rPr>
        <w:t>Uvođenje sustava naprednog mjerenja</w:t>
      </w:r>
    </w:p>
    <w:p w14:paraId="7D27790E" w14:textId="77777777" w:rsidR="00225217" w:rsidRDefault="00225217" w:rsidP="00225217">
      <w:pPr>
        <w:pStyle w:val="Clanak0"/>
        <w:spacing w:before="0" w:after="0"/>
        <w:rPr>
          <w:b/>
        </w:rPr>
      </w:pPr>
    </w:p>
    <w:p w14:paraId="6E5C00CC" w14:textId="77777777" w:rsidR="00225217" w:rsidRPr="00971F6E" w:rsidRDefault="00225217" w:rsidP="00225217">
      <w:pPr>
        <w:pStyle w:val="Clanak0"/>
        <w:spacing w:before="0" w:after="0"/>
        <w:rPr>
          <w:b/>
        </w:rPr>
      </w:pPr>
      <w:r w:rsidRPr="00971F6E">
        <w:rPr>
          <w:b/>
        </w:rPr>
        <w:t>Članak 31.</w:t>
      </w:r>
    </w:p>
    <w:p w14:paraId="5A9795E8" w14:textId="77777777" w:rsidR="00225217" w:rsidRDefault="00225217" w:rsidP="00225217">
      <w:pPr>
        <w:pStyle w:val="Stavak"/>
        <w:numPr>
          <w:ilvl w:val="0"/>
          <w:numId w:val="0"/>
        </w:numPr>
        <w:spacing w:before="0" w:after="0"/>
      </w:pPr>
    </w:p>
    <w:p w14:paraId="045ED29B" w14:textId="77777777" w:rsidR="00225217" w:rsidRPr="00411C64" w:rsidRDefault="00225217" w:rsidP="00225217">
      <w:pPr>
        <w:pStyle w:val="Stavak"/>
        <w:numPr>
          <w:ilvl w:val="0"/>
          <w:numId w:val="0"/>
        </w:numPr>
        <w:spacing w:before="0" w:after="0"/>
      </w:pPr>
      <w:r>
        <w:t xml:space="preserve">(1) </w:t>
      </w:r>
      <w:r w:rsidRPr="00411C64">
        <w:t>Ministar</w:t>
      </w:r>
      <w:r>
        <w:t xml:space="preserve"> odlukom </w:t>
      </w:r>
      <w:r w:rsidRPr="00411C64">
        <w:t>odlučuje o uvođenju sustava naprednog mjerenja u Republici Hrvatskoj na temelju ekonomske procjene svih dugoročnih troškova i koristi takvog sustava za tržište i pojedinog krajnjeg kupca.</w:t>
      </w:r>
    </w:p>
    <w:p w14:paraId="44C2384F" w14:textId="77777777" w:rsidR="00225217" w:rsidRDefault="00225217" w:rsidP="00225217">
      <w:pPr>
        <w:pStyle w:val="Stavak"/>
        <w:numPr>
          <w:ilvl w:val="0"/>
          <w:numId w:val="0"/>
        </w:numPr>
        <w:spacing w:before="0" w:after="0"/>
      </w:pPr>
    </w:p>
    <w:p w14:paraId="69F70AC9" w14:textId="77777777" w:rsidR="00225217" w:rsidRPr="00411C64" w:rsidRDefault="00225217" w:rsidP="00225217">
      <w:pPr>
        <w:pStyle w:val="Stavak"/>
        <w:numPr>
          <w:ilvl w:val="0"/>
          <w:numId w:val="0"/>
        </w:numPr>
        <w:spacing w:before="0" w:after="0"/>
      </w:pPr>
      <w:r>
        <w:t xml:space="preserve">(2) </w:t>
      </w:r>
      <w:r w:rsidRPr="00411C64">
        <w:t>Pri ekonomskoj procjeni i odluci iz stavka 1. ovoga članka uzima se u obzir ekonomski razuman i troškovno učinkovit oblik sustava naprednog mjerenja te vremenski okvir uvođenja sustava naprednog mjerenja koji je ostvariv za operatora sustava.</w:t>
      </w:r>
    </w:p>
    <w:p w14:paraId="4565A3ED" w14:textId="77777777" w:rsidR="00225217" w:rsidRDefault="00225217" w:rsidP="00225217">
      <w:pPr>
        <w:pStyle w:val="Stavak"/>
        <w:numPr>
          <w:ilvl w:val="0"/>
          <w:numId w:val="0"/>
        </w:numPr>
        <w:spacing w:before="0" w:after="0"/>
      </w:pPr>
    </w:p>
    <w:p w14:paraId="674E8BF1" w14:textId="77777777" w:rsidR="00225217" w:rsidRPr="00411C64" w:rsidRDefault="00225217" w:rsidP="00225217">
      <w:pPr>
        <w:pStyle w:val="Stavak"/>
        <w:numPr>
          <w:ilvl w:val="0"/>
          <w:numId w:val="0"/>
        </w:numPr>
        <w:spacing w:before="0" w:after="0"/>
      </w:pPr>
      <w:r>
        <w:t xml:space="preserve">(3) </w:t>
      </w:r>
      <w:r w:rsidRPr="00411C64">
        <w:t xml:space="preserve">Ekonomsku procjenu iz stavka 1. </w:t>
      </w:r>
      <w:r>
        <w:t>ovoga članka</w:t>
      </w:r>
      <w:r w:rsidRPr="00411C64">
        <w:t xml:space="preserve"> donosi Agencija.</w:t>
      </w:r>
    </w:p>
    <w:p w14:paraId="4B5B9C61" w14:textId="77777777" w:rsidR="00225217" w:rsidRDefault="00225217" w:rsidP="00225217">
      <w:pPr>
        <w:pStyle w:val="Stavak"/>
        <w:numPr>
          <w:ilvl w:val="0"/>
          <w:numId w:val="0"/>
        </w:numPr>
        <w:spacing w:before="0" w:after="0"/>
      </w:pPr>
    </w:p>
    <w:p w14:paraId="148B0A6F" w14:textId="77777777" w:rsidR="00225217" w:rsidRPr="00411C64" w:rsidRDefault="00225217" w:rsidP="00225217">
      <w:pPr>
        <w:pStyle w:val="Stavak"/>
        <w:numPr>
          <w:ilvl w:val="0"/>
          <w:numId w:val="0"/>
        </w:numPr>
        <w:spacing w:before="0" w:after="0"/>
      </w:pPr>
      <w:r>
        <w:lastRenderedPageBreak/>
        <w:t xml:space="preserve">(4) </w:t>
      </w:r>
      <w:r w:rsidRPr="00411C64">
        <w:t>Podloge za ekonomsku procjenu iz stavka 1. ovoga članka, uključujući prijedlog oblika sustava naprednog mjerenja i vremenskog okvira za njegovo uvođenje iz stavka 2. ovoga članka osigurava operator sustava.</w:t>
      </w:r>
    </w:p>
    <w:p w14:paraId="351C0BF5" w14:textId="77777777" w:rsidR="00225217" w:rsidRDefault="00225217" w:rsidP="00225217">
      <w:pPr>
        <w:pStyle w:val="Stavak"/>
        <w:numPr>
          <w:ilvl w:val="0"/>
          <w:numId w:val="0"/>
        </w:numPr>
        <w:spacing w:before="0" w:after="0"/>
      </w:pPr>
    </w:p>
    <w:p w14:paraId="1003825C" w14:textId="77777777" w:rsidR="00225217" w:rsidRPr="00411C64" w:rsidRDefault="00225217" w:rsidP="00225217">
      <w:pPr>
        <w:pStyle w:val="Stavak"/>
        <w:numPr>
          <w:ilvl w:val="0"/>
          <w:numId w:val="0"/>
        </w:numPr>
        <w:spacing w:before="0" w:after="0"/>
      </w:pPr>
      <w:r>
        <w:t xml:space="preserve">(5) </w:t>
      </w:r>
      <w:r w:rsidRPr="00411C64">
        <w:t>Ekonomska procjena iz stavka 1. ovoga članka uzima u obzir metodologiju za analizu troškova i koristi te minimalne funkcionalnosti za sustav naprednog mjerenja navedene u Pr</w:t>
      </w:r>
      <w:r>
        <w:t>eporuci Komisije 2012/148/EU</w:t>
      </w:r>
      <w:r w:rsidRPr="00411C64">
        <w:t xml:space="preserve"> i najbolje tehnike za osiguranje najviše razine </w:t>
      </w:r>
      <w:proofErr w:type="spellStart"/>
      <w:r w:rsidRPr="00411C64">
        <w:t>kiber</w:t>
      </w:r>
      <w:r>
        <w:t>netičke</w:t>
      </w:r>
      <w:proofErr w:type="spellEnd"/>
      <w:r>
        <w:t xml:space="preserve"> </w:t>
      </w:r>
      <w:r w:rsidRPr="00411C64">
        <w:t>sigurnosti i zaštite podataka.</w:t>
      </w:r>
    </w:p>
    <w:p w14:paraId="71ACBA6B" w14:textId="77777777" w:rsidR="00225217" w:rsidRDefault="00225217" w:rsidP="00225217">
      <w:pPr>
        <w:pStyle w:val="Stavak"/>
        <w:numPr>
          <w:ilvl w:val="0"/>
          <w:numId w:val="0"/>
        </w:numPr>
        <w:spacing w:before="0" w:after="0"/>
      </w:pPr>
    </w:p>
    <w:p w14:paraId="0A788127" w14:textId="77777777" w:rsidR="00225217" w:rsidRPr="00411C64" w:rsidRDefault="00225217" w:rsidP="00225217">
      <w:pPr>
        <w:pStyle w:val="Stavak"/>
        <w:numPr>
          <w:ilvl w:val="0"/>
          <w:numId w:val="0"/>
        </w:numPr>
        <w:spacing w:before="0" w:after="0"/>
      </w:pPr>
      <w:r>
        <w:t xml:space="preserve">(6) </w:t>
      </w:r>
      <w:r w:rsidRPr="00411C64">
        <w:t>Ako se ekonomskom procjenom iz stavka 1. ovoga članka uvođenje sustava napredn</w:t>
      </w:r>
      <w:r>
        <w:t>og mjerenja pozitivno ocijeni, m</w:t>
      </w:r>
      <w:r w:rsidRPr="00411C64">
        <w:t>inistar, uz prethodno mišljenje operatora sustava i Agencije, donosi program</w:t>
      </w:r>
      <w:r>
        <w:t>, koji je sastavni dio odluke iz stavka 1. ovoga članka</w:t>
      </w:r>
      <w:r w:rsidRPr="00411C64">
        <w:t xml:space="preserve"> prema kojem se uvođenje sustava naprednog mjerenja mora ostvariti u razdoblju od najviše deset godina od dana donošenja ekonomske procjene.</w:t>
      </w:r>
    </w:p>
    <w:p w14:paraId="4BFF6665" w14:textId="77777777" w:rsidR="00225217" w:rsidRDefault="00225217" w:rsidP="00225217">
      <w:pPr>
        <w:pStyle w:val="Stavak"/>
        <w:numPr>
          <w:ilvl w:val="0"/>
          <w:numId w:val="0"/>
        </w:numPr>
        <w:spacing w:before="0" w:after="0"/>
      </w:pPr>
    </w:p>
    <w:p w14:paraId="2008177F" w14:textId="77777777" w:rsidR="00225217" w:rsidRPr="00411C64" w:rsidRDefault="00225217" w:rsidP="00225217">
      <w:pPr>
        <w:pStyle w:val="Stavak"/>
        <w:numPr>
          <w:ilvl w:val="0"/>
          <w:numId w:val="0"/>
        </w:numPr>
        <w:spacing w:before="0" w:after="0"/>
      </w:pPr>
      <w:r>
        <w:t xml:space="preserve">(7) </w:t>
      </w:r>
      <w:r w:rsidRPr="00411C64">
        <w:t>Provođenje programa iz stavka 6. ovoga članka nadzire Agencija.</w:t>
      </w:r>
    </w:p>
    <w:p w14:paraId="717A1EB4" w14:textId="77777777" w:rsidR="00225217" w:rsidRDefault="00225217" w:rsidP="00225217">
      <w:pPr>
        <w:pStyle w:val="Heading2"/>
        <w:spacing w:before="0" w:beforeAutospacing="0" w:after="0" w:afterAutospacing="0"/>
        <w:rPr>
          <w:b/>
        </w:rPr>
      </w:pPr>
    </w:p>
    <w:p w14:paraId="74F8C8BD" w14:textId="77777777" w:rsidR="00225217" w:rsidRPr="000E6E63" w:rsidRDefault="00225217" w:rsidP="00225217">
      <w:pPr>
        <w:pStyle w:val="Heading2"/>
        <w:spacing w:before="0" w:beforeAutospacing="0" w:after="0" w:afterAutospacing="0"/>
        <w:rPr>
          <w:b/>
        </w:rPr>
      </w:pPr>
      <w:r w:rsidRPr="000E6E63">
        <w:rPr>
          <w:b/>
        </w:rPr>
        <w:t>Sustav naprednog mjerenja</w:t>
      </w:r>
    </w:p>
    <w:p w14:paraId="0739E37D" w14:textId="77777777" w:rsidR="00225217" w:rsidRDefault="00225217" w:rsidP="00225217">
      <w:pPr>
        <w:pStyle w:val="Clanak0"/>
        <w:spacing w:before="0" w:after="0"/>
        <w:rPr>
          <w:b/>
        </w:rPr>
      </w:pPr>
    </w:p>
    <w:p w14:paraId="52D8EA61" w14:textId="77777777" w:rsidR="00225217" w:rsidRPr="000E6E63" w:rsidRDefault="00225217" w:rsidP="00225217">
      <w:pPr>
        <w:pStyle w:val="Clanak0"/>
        <w:spacing w:before="0" w:after="0"/>
        <w:rPr>
          <w:b/>
        </w:rPr>
      </w:pPr>
      <w:r w:rsidRPr="000E6E63">
        <w:rPr>
          <w:b/>
        </w:rPr>
        <w:t>Članak 32.</w:t>
      </w:r>
    </w:p>
    <w:p w14:paraId="66A47F60" w14:textId="77777777" w:rsidR="00225217" w:rsidRDefault="00225217" w:rsidP="00225217">
      <w:pPr>
        <w:pStyle w:val="Stavak"/>
        <w:numPr>
          <w:ilvl w:val="0"/>
          <w:numId w:val="0"/>
        </w:numPr>
        <w:spacing w:before="0" w:after="0"/>
      </w:pPr>
    </w:p>
    <w:p w14:paraId="4FB7748B" w14:textId="77777777" w:rsidR="00225217" w:rsidRPr="00411C64" w:rsidRDefault="00225217" w:rsidP="00225217">
      <w:pPr>
        <w:pStyle w:val="Stavak"/>
        <w:numPr>
          <w:ilvl w:val="0"/>
          <w:numId w:val="0"/>
        </w:numPr>
        <w:spacing w:before="0" w:after="0"/>
      </w:pPr>
      <w:r>
        <w:t xml:space="preserve">(1) </w:t>
      </w:r>
      <w:r w:rsidRPr="00411C64">
        <w:t>Ministarstvo osigurava na području Republike Hrvatske uvođenje sustava naprednog mjerenja koji doprinosi aktivnom sudjelovanju krajnjih kupaca na tržištu električne</w:t>
      </w:r>
      <w:r>
        <w:t xml:space="preserve"> energije u skladu s člancima 30. i 31.</w:t>
      </w:r>
      <w:r w:rsidRPr="00411C64">
        <w:t xml:space="preserve"> ovoga Zakona.</w:t>
      </w:r>
    </w:p>
    <w:p w14:paraId="4BFEDD33" w14:textId="77777777" w:rsidR="00225217" w:rsidRDefault="00225217" w:rsidP="00225217">
      <w:pPr>
        <w:pStyle w:val="Stavak"/>
        <w:numPr>
          <w:ilvl w:val="0"/>
          <w:numId w:val="0"/>
        </w:numPr>
        <w:spacing w:before="0" w:after="0"/>
      </w:pPr>
    </w:p>
    <w:p w14:paraId="0B78CC2A" w14:textId="77777777" w:rsidR="00225217" w:rsidRPr="00411C64" w:rsidRDefault="00225217" w:rsidP="00225217">
      <w:pPr>
        <w:pStyle w:val="Stavak"/>
        <w:numPr>
          <w:ilvl w:val="0"/>
          <w:numId w:val="0"/>
        </w:numPr>
        <w:spacing w:before="0" w:after="0"/>
      </w:pPr>
      <w:r>
        <w:t xml:space="preserve">(2) </w:t>
      </w:r>
      <w:r w:rsidRPr="00411C64">
        <w:t xml:space="preserve">Sustav naprednog mjerenja iz stavka 1. ovoga članka, sustavi koji se koriste za mjerenje, nadzor i vođenje elektroenergetskog sustava kao i sustavi za upravljanje energijom na strani </w:t>
      </w:r>
      <w:r>
        <w:t>krajnjih kupaca</w:t>
      </w:r>
      <w:r w:rsidRPr="00411C64">
        <w:t xml:space="preserve"> moraju biti usklađeni s odgovarajućim dostupnim normama, uključujući norme </w:t>
      </w:r>
      <w:proofErr w:type="spellStart"/>
      <w:r w:rsidRPr="00411C64">
        <w:t>interoperabilnosti</w:t>
      </w:r>
      <w:proofErr w:type="spellEnd"/>
      <w:r w:rsidRPr="00411C64">
        <w:t>, vodeći računa o najboljim praksama, razvoju naprednih mreža i tržišta električne energije u Europskoj uniji.</w:t>
      </w:r>
    </w:p>
    <w:p w14:paraId="343D2A8B" w14:textId="77777777" w:rsidR="00225217" w:rsidRDefault="00225217" w:rsidP="00225217">
      <w:pPr>
        <w:pStyle w:val="Stavak"/>
        <w:numPr>
          <w:ilvl w:val="0"/>
          <w:numId w:val="0"/>
        </w:numPr>
        <w:spacing w:before="0" w:after="0"/>
      </w:pPr>
    </w:p>
    <w:p w14:paraId="2995F4AF" w14:textId="77777777" w:rsidR="00225217" w:rsidRPr="00411C64" w:rsidRDefault="00225217" w:rsidP="00225217">
      <w:pPr>
        <w:pStyle w:val="Stavak"/>
        <w:numPr>
          <w:ilvl w:val="0"/>
          <w:numId w:val="0"/>
        </w:numPr>
        <w:spacing w:before="0" w:after="0"/>
      </w:pPr>
      <w:r>
        <w:t xml:space="preserve">(3) </w:t>
      </w:r>
      <w:r w:rsidRPr="00411C64">
        <w:t>Troškovi uvođenja sustava naprednog mjerenja uzimaju se u obzir pri odobravanju planova razvoja operatora sustava i razmatranja opravdanih troškova kod određivanja tarifnih stavki za prijenos električne energije i tarifnih stavki za distribuciju električne energije.</w:t>
      </w:r>
    </w:p>
    <w:p w14:paraId="78D89D69" w14:textId="77777777" w:rsidR="00225217" w:rsidRDefault="00225217" w:rsidP="00225217">
      <w:pPr>
        <w:pStyle w:val="Stavak"/>
        <w:numPr>
          <w:ilvl w:val="0"/>
          <w:numId w:val="0"/>
        </w:numPr>
        <w:spacing w:before="0" w:after="0"/>
      </w:pPr>
    </w:p>
    <w:p w14:paraId="291BBC0F" w14:textId="77777777" w:rsidR="00225217" w:rsidRDefault="00225217" w:rsidP="00225217">
      <w:pPr>
        <w:pStyle w:val="Stavak"/>
        <w:numPr>
          <w:ilvl w:val="0"/>
          <w:numId w:val="0"/>
        </w:numPr>
        <w:spacing w:before="0" w:after="0"/>
      </w:pPr>
      <w:r>
        <w:t xml:space="preserve">(4) </w:t>
      </w:r>
      <w:r w:rsidRPr="00411C64">
        <w:t>Ako se na temelju e</w:t>
      </w:r>
      <w:r>
        <w:t>konomske procjene iz članka 31. ovoga Zakona</w:t>
      </w:r>
      <w:r w:rsidRPr="00411C64">
        <w:t xml:space="preserve"> uvođenje sustava naprednog mjerenja negativno ocijeni, najmanje svake četiri godine, zbog velikih promjena u temeljnim pretpostavkama korištenim pri izradi ekonomske procjene kao i u razvoju tehnologije i tržišta, donosi se ažurirana ekonomska procjena u skladu s člankom </w:t>
      </w:r>
      <w:r>
        <w:t>31.</w:t>
      </w:r>
      <w:r w:rsidRPr="00411C64">
        <w:t xml:space="preserve"> ov</w:t>
      </w:r>
      <w:r>
        <w:t xml:space="preserve">oga Zakona, te </w:t>
      </w:r>
      <w:r w:rsidRPr="00411C64">
        <w:t xml:space="preserve">o rezultatima ažurirane ekonomske procjene </w:t>
      </w:r>
      <w:r>
        <w:t>Agencija</w:t>
      </w:r>
      <w:r w:rsidRPr="00411C64">
        <w:t xml:space="preserve"> </w:t>
      </w:r>
      <w:r>
        <w:t>obavještava Ministarstvo i Europsku komisiju</w:t>
      </w:r>
      <w:r w:rsidRPr="00411C64">
        <w:t>.</w:t>
      </w:r>
    </w:p>
    <w:p w14:paraId="280A491E" w14:textId="77777777" w:rsidR="00225217" w:rsidRPr="00411C64" w:rsidRDefault="00225217" w:rsidP="00225217">
      <w:pPr>
        <w:pStyle w:val="Stavak"/>
        <w:numPr>
          <w:ilvl w:val="0"/>
          <w:numId w:val="0"/>
        </w:numPr>
        <w:spacing w:before="0" w:after="0"/>
      </w:pPr>
    </w:p>
    <w:p w14:paraId="2DA3CA2F" w14:textId="77777777" w:rsidR="00225217" w:rsidRPr="000E6E63" w:rsidRDefault="00225217" w:rsidP="00225217">
      <w:pPr>
        <w:pStyle w:val="Heading2"/>
        <w:spacing w:before="0" w:beforeAutospacing="0" w:after="0" w:afterAutospacing="0"/>
        <w:rPr>
          <w:b/>
        </w:rPr>
      </w:pPr>
      <w:r w:rsidRPr="000E6E63">
        <w:rPr>
          <w:b/>
        </w:rPr>
        <w:lastRenderedPageBreak/>
        <w:t>Pravo na napredno brojilo</w:t>
      </w:r>
    </w:p>
    <w:p w14:paraId="7F902F15" w14:textId="77777777" w:rsidR="00225217" w:rsidRDefault="00225217" w:rsidP="00225217">
      <w:pPr>
        <w:pStyle w:val="Clanak0"/>
        <w:spacing w:before="0" w:after="0"/>
        <w:rPr>
          <w:b/>
        </w:rPr>
      </w:pPr>
    </w:p>
    <w:p w14:paraId="596B39CE" w14:textId="77777777" w:rsidR="00225217" w:rsidRDefault="00225217" w:rsidP="00225217">
      <w:pPr>
        <w:pStyle w:val="Clanak0"/>
        <w:spacing w:before="0" w:after="0"/>
        <w:rPr>
          <w:b/>
        </w:rPr>
      </w:pPr>
      <w:r w:rsidRPr="000E6E63">
        <w:rPr>
          <w:b/>
        </w:rPr>
        <w:t>Članak 33.</w:t>
      </w:r>
    </w:p>
    <w:p w14:paraId="01957360" w14:textId="77777777" w:rsidR="00225217" w:rsidRPr="00301729" w:rsidRDefault="00225217" w:rsidP="00225217">
      <w:pPr>
        <w:pStyle w:val="Stavak"/>
        <w:numPr>
          <w:ilvl w:val="0"/>
          <w:numId w:val="0"/>
        </w:numPr>
        <w:spacing w:before="0" w:after="0"/>
        <w:rPr>
          <w:color w:val="000000"/>
          <w:shd w:val="clear" w:color="auto" w:fill="FFFFFF"/>
        </w:rPr>
      </w:pPr>
    </w:p>
    <w:p w14:paraId="5D77CDB0" w14:textId="77777777" w:rsidR="00225217" w:rsidRPr="00301729" w:rsidRDefault="00225217" w:rsidP="00225217">
      <w:pPr>
        <w:pStyle w:val="Stavak"/>
        <w:numPr>
          <w:ilvl w:val="0"/>
          <w:numId w:val="0"/>
        </w:numPr>
        <w:spacing w:before="0" w:after="0"/>
        <w:rPr>
          <w:color w:val="000000"/>
          <w:shd w:val="clear" w:color="auto" w:fill="FFFFFF"/>
        </w:rPr>
      </w:pPr>
      <w:r>
        <w:rPr>
          <w:color w:val="000000"/>
          <w:shd w:val="clear" w:color="auto" w:fill="FFFFFF"/>
        </w:rPr>
        <w:t xml:space="preserve">(1) </w:t>
      </w:r>
      <w:r w:rsidRPr="00301729">
        <w:rPr>
          <w:color w:val="000000"/>
          <w:shd w:val="clear" w:color="auto" w:fill="FFFFFF"/>
        </w:rPr>
        <w:t>Ako se ekonomskom procjenom iz članka 31. stavka 1. ovoga Zakona uvođenje sustava naprednog mjerenja negativno ocijeni, te ako se sustav naprednog mjerenja ne uvodi sustavno, operator sustava dužan je na zahtjev krajnjeg kupca ili na zahtjev opskrbljivača, uz pristanak krajnjeg kupca, ugraditi napredno brojilo u skladu s tehničkim zahtjevima koje određuje operator sustava i funkcionalnostima propisanim u članku 30. ovoga Zakona.</w:t>
      </w:r>
    </w:p>
    <w:p w14:paraId="581AD265" w14:textId="77777777" w:rsidR="00225217" w:rsidRDefault="00225217" w:rsidP="00225217">
      <w:pPr>
        <w:pStyle w:val="Stavak"/>
        <w:numPr>
          <w:ilvl w:val="0"/>
          <w:numId w:val="0"/>
        </w:numPr>
        <w:spacing w:before="0" w:after="0"/>
        <w:rPr>
          <w:color w:val="000000"/>
          <w:shd w:val="clear" w:color="auto" w:fill="FFFFFF"/>
        </w:rPr>
      </w:pPr>
    </w:p>
    <w:p w14:paraId="180662DB" w14:textId="77777777" w:rsidR="00225217" w:rsidRPr="000E6E63" w:rsidRDefault="00225217" w:rsidP="00225217">
      <w:pPr>
        <w:pStyle w:val="Stavak"/>
        <w:numPr>
          <w:ilvl w:val="0"/>
          <w:numId w:val="0"/>
        </w:numPr>
        <w:spacing w:before="0" w:after="0"/>
      </w:pPr>
      <w:r>
        <w:rPr>
          <w:color w:val="000000"/>
          <w:shd w:val="clear" w:color="auto" w:fill="FFFFFF"/>
        </w:rPr>
        <w:t xml:space="preserve">(2) </w:t>
      </w:r>
      <w:r w:rsidRPr="000E6E63">
        <w:rPr>
          <w:color w:val="000000"/>
          <w:shd w:val="clear" w:color="auto" w:fill="FFFFFF"/>
        </w:rPr>
        <w:t xml:space="preserve">Brojilo iz stavka 1. ovoga članka treba zadovoljiti između ostalog i </w:t>
      </w:r>
      <w:proofErr w:type="spellStart"/>
      <w:r w:rsidRPr="000E6E63">
        <w:rPr>
          <w:color w:val="000000"/>
          <w:shd w:val="clear" w:color="auto" w:fill="FFFFFF"/>
        </w:rPr>
        <w:t>interoperabilnost</w:t>
      </w:r>
      <w:proofErr w:type="spellEnd"/>
      <w:r w:rsidRPr="000E6E63">
        <w:rPr>
          <w:color w:val="000000"/>
          <w:shd w:val="clear" w:color="auto" w:fill="FFFFFF"/>
        </w:rPr>
        <w:t xml:space="preserve"> i</w:t>
      </w:r>
      <w:r>
        <w:rPr>
          <w:color w:val="000000"/>
          <w:shd w:val="clear" w:color="auto" w:fill="FFFFFF"/>
        </w:rPr>
        <w:t xml:space="preserve"> da </w:t>
      </w:r>
      <w:r w:rsidRPr="000E6E63">
        <w:rPr>
          <w:color w:val="000000"/>
          <w:shd w:val="clear" w:color="auto" w:fill="FFFFFF"/>
        </w:rPr>
        <w:t xml:space="preserve">može omogućiti traženu </w:t>
      </w:r>
      <w:proofErr w:type="spellStart"/>
      <w:r w:rsidRPr="000E6E63">
        <w:rPr>
          <w:color w:val="000000"/>
          <w:shd w:val="clear" w:color="auto" w:fill="FFFFFF"/>
        </w:rPr>
        <w:t>povezivost</w:t>
      </w:r>
      <w:proofErr w:type="spellEnd"/>
      <w:r w:rsidRPr="000E6E63">
        <w:rPr>
          <w:color w:val="000000"/>
          <w:shd w:val="clear" w:color="auto" w:fill="FFFFFF"/>
        </w:rPr>
        <w:t xml:space="preserve"> mjerne infrastrukture i potrošačkih sustava za upravljanje energijom u gotovo stvarnom vremenu.</w:t>
      </w:r>
    </w:p>
    <w:p w14:paraId="480B3031" w14:textId="77777777" w:rsidR="00225217" w:rsidRDefault="00225217" w:rsidP="00225217">
      <w:pPr>
        <w:pStyle w:val="Stavak"/>
        <w:numPr>
          <w:ilvl w:val="0"/>
          <w:numId w:val="0"/>
        </w:numPr>
        <w:spacing w:before="0" w:after="0"/>
      </w:pPr>
    </w:p>
    <w:p w14:paraId="7044B053" w14:textId="77777777" w:rsidR="00225217" w:rsidRPr="00411C64" w:rsidRDefault="00225217" w:rsidP="00225217">
      <w:pPr>
        <w:pStyle w:val="Stavak"/>
        <w:numPr>
          <w:ilvl w:val="0"/>
          <w:numId w:val="0"/>
        </w:numPr>
        <w:spacing w:before="0" w:after="0"/>
      </w:pPr>
      <w:r>
        <w:t xml:space="preserve">(3) </w:t>
      </w:r>
      <w:r w:rsidRPr="00411C64">
        <w:t xml:space="preserve">Operator sustava dužan je ugraditi napredno brojilo u razumnom roku, a najkasnije </w:t>
      </w:r>
      <w:r w:rsidR="009B2BF9">
        <w:t>u roku od 120 dana</w:t>
      </w:r>
      <w:r w:rsidRPr="00411C64">
        <w:t xml:space="preserve"> od dana podnošenja zahtjeva iz stavka 1. ovoga članka.</w:t>
      </w:r>
    </w:p>
    <w:p w14:paraId="162D48E8" w14:textId="77777777" w:rsidR="00225217" w:rsidRDefault="00225217" w:rsidP="00225217">
      <w:pPr>
        <w:pStyle w:val="Stavak"/>
        <w:numPr>
          <w:ilvl w:val="0"/>
          <w:numId w:val="0"/>
        </w:numPr>
        <w:spacing w:before="0" w:after="0"/>
      </w:pPr>
    </w:p>
    <w:p w14:paraId="62529D5C" w14:textId="77777777" w:rsidR="00225217" w:rsidRPr="00411C64" w:rsidRDefault="00225217" w:rsidP="00225217">
      <w:pPr>
        <w:pStyle w:val="Stavak"/>
        <w:numPr>
          <w:ilvl w:val="0"/>
          <w:numId w:val="0"/>
        </w:numPr>
        <w:spacing w:before="0" w:after="0"/>
      </w:pPr>
      <w:r>
        <w:t xml:space="preserve">(4) </w:t>
      </w:r>
      <w:r w:rsidRPr="00411C64">
        <w:t>Trošak nabave i ugradnje naprednog brojila iz stavka 1. ovoga članka snosi podnositelj zahtjeva u skladu s pravilima i cjenikom nestandardnih usluga operatora sustava.</w:t>
      </w:r>
    </w:p>
    <w:p w14:paraId="166BAB4A" w14:textId="77777777" w:rsidR="00225217" w:rsidRDefault="00225217" w:rsidP="00225217">
      <w:pPr>
        <w:pStyle w:val="Stavak"/>
        <w:numPr>
          <w:ilvl w:val="0"/>
          <w:numId w:val="0"/>
        </w:numPr>
        <w:spacing w:before="0" w:after="0"/>
      </w:pPr>
    </w:p>
    <w:p w14:paraId="3B96F9B2" w14:textId="77777777" w:rsidR="00225217" w:rsidRPr="00411C64" w:rsidRDefault="00225217" w:rsidP="00225217">
      <w:pPr>
        <w:pStyle w:val="Stavak"/>
        <w:numPr>
          <w:ilvl w:val="0"/>
          <w:numId w:val="0"/>
        </w:numPr>
        <w:spacing w:before="0" w:after="0"/>
      </w:pPr>
      <w:r>
        <w:t xml:space="preserve">(5) </w:t>
      </w:r>
      <w:r w:rsidRPr="00411C64">
        <w:t xml:space="preserve">U ponudi za ugradnju naprednog brojila </w:t>
      </w:r>
      <w:r>
        <w:t xml:space="preserve">iz stavka 1. ovoga članka, </w:t>
      </w:r>
      <w:r w:rsidRPr="00411C64">
        <w:t>operator sustava podnositelju zahtjeva za ugradnju naprednog brojila izričito navodi i jasno opisuje:</w:t>
      </w:r>
    </w:p>
    <w:p w14:paraId="29F5E3E7" w14:textId="77777777" w:rsidR="00225217" w:rsidRPr="000672E2" w:rsidRDefault="00225217" w:rsidP="00225217">
      <w:pPr>
        <w:pStyle w:val="ListParagraph"/>
        <w:numPr>
          <w:ilvl w:val="0"/>
          <w:numId w:val="53"/>
        </w:numPr>
        <w:spacing w:before="0" w:beforeAutospacing="0" w:after="0" w:afterAutospacing="0"/>
        <w:ind w:left="851" w:hanging="425"/>
      </w:pPr>
      <w:r w:rsidRPr="000672E2">
        <w:t xml:space="preserve">funkcije i </w:t>
      </w:r>
      <w:proofErr w:type="spellStart"/>
      <w:r w:rsidRPr="000672E2">
        <w:t>interoperabilnost</w:t>
      </w:r>
      <w:proofErr w:type="spellEnd"/>
      <w:r w:rsidRPr="000672E2">
        <w:t xml:space="preserve"> koje podržava napredno brojilo,</w:t>
      </w:r>
    </w:p>
    <w:p w14:paraId="5934DE46" w14:textId="77777777" w:rsidR="00225217" w:rsidRPr="000672E2" w:rsidRDefault="00225217" w:rsidP="00225217">
      <w:pPr>
        <w:pStyle w:val="ListParagraph"/>
        <w:numPr>
          <w:ilvl w:val="0"/>
          <w:numId w:val="53"/>
        </w:numPr>
        <w:spacing w:before="0" w:beforeAutospacing="0" w:after="0" w:afterAutospacing="0"/>
        <w:ind w:left="851" w:hanging="425"/>
      </w:pPr>
      <w:r w:rsidRPr="000672E2">
        <w:t>raspoložive usluge i koristi koje se zaista mogu ostvariti uporabom naprednog brojila,</w:t>
      </w:r>
    </w:p>
    <w:p w14:paraId="5C3FF699" w14:textId="77777777" w:rsidR="00225217" w:rsidRPr="000672E2" w:rsidRDefault="00225217" w:rsidP="00225217">
      <w:pPr>
        <w:pStyle w:val="ListParagraph"/>
        <w:numPr>
          <w:ilvl w:val="0"/>
          <w:numId w:val="53"/>
        </w:numPr>
        <w:spacing w:before="0" w:beforeAutospacing="0" w:after="0" w:afterAutospacing="0"/>
        <w:ind w:left="851" w:hanging="425"/>
      </w:pPr>
      <w:r w:rsidRPr="000672E2">
        <w:t>sve povezane troškove koje snosi podnositelj zahtjeva.</w:t>
      </w:r>
    </w:p>
    <w:p w14:paraId="1CE43D40" w14:textId="77777777" w:rsidR="00225217" w:rsidRDefault="00225217" w:rsidP="00225217">
      <w:pPr>
        <w:pStyle w:val="Stavak"/>
        <w:numPr>
          <w:ilvl w:val="0"/>
          <w:numId w:val="0"/>
        </w:numPr>
        <w:spacing w:before="0" w:after="0"/>
      </w:pPr>
    </w:p>
    <w:p w14:paraId="7B0E88C7" w14:textId="77777777" w:rsidR="00225217" w:rsidRDefault="00225217" w:rsidP="00225217">
      <w:pPr>
        <w:pStyle w:val="Stavak"/>
        <w:numPr>
          <w:ilvl w:val="0"/>
          <w:numId w:val="0"/>
        </w:numPr>
        <w:spacing w:before="0" w:after="0"/>
      </w:pPr>
      <w:r>
        <w:t xml:space="preserve">(6) </w:t>
      </w:r>
      <w:r w:rsidRPr="00411C64">
        <w:t xml:space="preserve">Operator sustava redovito, a barem svake dvije godine, preispituje i javno objavljuje troškove povezane s načinom ugradnje naprednih brojila u skladu s </w:t>
      </w:r>
      <w:r>
        <w:t>odredbama ovoga članka,</w:t>
      </w:r>
      <w:r w:rsidRPr="00411C64">
        <w:t xml:space="preserve"> te prati razvoj tih troškova u skladu s tehnološkim dostignućima i mogućim nadogradnjama sustava naprednog mjerenja.</w:t>
      </w:r>
    </w:p>
    <w:p w14:paraId="77A233E6" w14:textId="77777777" w:rsidR="00225217" w:rsidRPr="00411C64" w:rsidRDefault="00225217" w:rsidP="00225217">
      <w:pPr>
        <w:pStyle w:val="Stavak"/>
        <w:numPr>
          <w:ilvl w:val="0"/>
          <w:numId w:val="0"/>
        </w:numPr>
        <w:spacing w:before="0" w:after="0"/>
      </w:pPr>
    </w:p>
    <w:p w14:paraId="24ADF744" w14:textId="77777777" w:rsidR="00225217" w:rsidRPr="000E6E63" w:rsidRDefault="00225217" w:rsidP="00225217">
      <w:pPr>
        <w:pStyle w:val="Heading2"/>
        <w:spacing w:before="0" w:beforeAutospacing="0" w:after="0" w:afterAutospacing="0"/>
        <w:rPr>
          <w:b/>
        </w:rPr>
      </w:pPr>
      <w:r w:rsidRPr="000E6E63">
        <w:rPr>
          <w:b/>
        </w:rPr>
        <w:t>Konvencionalna brojila</w:t>
      </w:r>
    </w:p>
    <w:p w14:paraId="40F3B728" w14:textId="77777777" w:rsidR="00225217" w:rsidRDefault="00225217" w:rsidP="00225217">
      <w:pPr>
        <w:pStyle w:val="Clanak0"/>
        <w:spacing w:before="0" w:after="0"/>
        <w:rPr>
          <w:b/>
        </w:rPr>
      </w:pPr>
    </w:p>
    <w:p w14:paraId="60C64FFF" w14:textId="77777777" w:rsidR="00225217" w:rsidRPr="000E6E63" w:rsidRDefault="00225217" w:rsidP="00225217">
      <w:pPr>
        <w:pStyle w:val="Clanak0"/>
        <w:spacing w:before="0" w:after="0"/>
        <w:rPr>
          <w:b/>
        </w:rPr>
      </w:pPr>
      <w:r w:rsidRPr="000E6E63">
        <w:rPr>
          <w:b/>
        </w:rPr>
        <w:t>Članak 34.</w:t>
      </w:r>
    </w:p>
    <w:p w14:paraId="32F7DB01" w14:textId="77777777" w:rsidR="00225217" w:rsidRDefault="00225217" w:rsidP="00225217">
      <w:pPr>
        <w:pStyle w:val="Stavak"/>
        <w:numPr>
          <w:ilvl w:val="0"/>
          <w:numId w:val="0"/>
        </w:numPr>
        <w:spacing w:before="0" w:after="0"/>
      </w:pPr>
    </w:p>
    <w:p w14:paraId="69998862" w14:textId="77777777" w:rsidR="00225217" w:rsidRPr="00411C64" w:rsidRDefault="00225217" w:rsidP="00225217">
      <w:pPr>
        <w:pStyle w:val="Stavak"/>
        <w:numPr>
          <w:ilvl w:val="0"/>
          <w:numId w:val="0"/>
        </w:numPr>
        <w:spacing w:before="0" w:after="0"/>
      </w:pPr>
      <w:r>
        <w:t xml:space="preserve">(1) </w:t>
      </w:r>
      <w:r w:rsidRPr="00411C64">
        <w:t>Operator sustava dužan je svako obračunsko mjerno mjesto krajnjeg kupca koje nije opremljeno naprednim brojilom, opremiti brojilom kojim se točno mjeri stvarna potrošnja na tom obračunskom mjernom mjestu.</w:t>
      </w:r>
    </w:p>
    <w:p w14:paraId="4211FB55" w14:textId="77777777" w:rsidR="00225217" w:rsidRDefault="00225217" w:rsidP="00225217">
      <w:pPr>
        <w:pStyle w:val="Stavak"/>
        <w:numPr>
          <w:ilvl w:val="0"/>
          <w:numId w:val="0"/>
        </w:numPr>
        <w:spacing w:before="0" w:after="0"/>
      </w:pPr>
    </w:p>
    <w:p w14:paraId="46E3BCA7" w14:textId="77777777" w:rsidR="00225217" w:rsidRDefault="00225217" w:rsidP="00225217">
      <w:pPr>
        <w:pStyle w:val="Stavak"/>
        <w:numPr>
          <w:ilvl w:val="0"/>
          <w:numId w:val="0"/>
        </w:numPr>
        <w:spacing w:before="0" w:after="0"/>
      </w:pPr>
      <w:r>
        <w:lastRenderedPageBreak/>
        <w:t xml:space="preserve">(2) </w:t>
      </w:r>
      <w:r w:rsidRPr="00411C64">
        <w:t>Krajnji kupac mora imati mogućnost lako izravno očitati svoje konvencionalno brojilo ili mu očitano stanje brojila mora biti dostupno putem internetskog sučelja ili drugog odgovarajućeg sučelja.</w:t>
      </w:r>
    </w:p>
    <w:p w14:paraId="29C9252A" w14:textId="77777777" w:rsidR="00225217" w:rsidRPr="00411C64" w:rsidRDefault="00225217" w:rsidP="00225217">
      <w:pPr>
        <w:pStyle w:val="Stavak"/>
        <w:numPr>
          <w:ilvl w:val="0"/>
          <w:numId w:val="0"/>
        </w:numPr>
        <w:spacing w:before="0" w:after="0"/>
      </w:pPr>
    </w:p>
    <w:p w14:paraId="24A39593" w14:textId="77777777" w:rsidR="00225217" w:rsidRPr="000E6E63" w:rsidRDefault="00225217" w:rsidP="00225217">
      <w:pPr>
        <w:pStyle w:val="Heading2"/>
        <w:spacing w:before="0" w:beforeAutospacing="0" w:after="0" w:afterAutospacing="0"/>
        <w:rPr>
          <w:b/>
        </w:rPr>
      </w:pPr>
      <w:r w:rsidRPr="000E6E63">
        <w:rPr>
          <w:b/>
        </w:rPr>
        <w:t>Upravljanje podacima</w:t>
      </w:r>
    </w:p>
    <w:p w14:paraId="32ADEFA9" w14:textId="77777777" w:rsidR="00225217" w:rsidRDefault="00225217" w:rsidP="00225217">
      <w:pPr>
        <w:pStyle w:val="Clanak0"/>
        <w:spacing w:before="0" w:after="0"/>
        <w:rPr>
          <w:b/>
        </w:rPr>
      </w:pPr>
    </w:p>
    <w:p w14:paraId="55CFF644" w14:textId="77777777" w:rsidR="00225217" w:rsidRPr="000E6E63" w:rsidRDefault="00225217" w:rsidP="00225217">
      <w:pPr>
        <w:pStyle w:val="Clanak0"/>
        <w:spacing w:before="0" w:after="0"/>
        <w:rPr>
          <w:b/>
        </w:rPr>
      </w:pPr>
      <w:r w:rsidRPr="000E6E63">
        <w:rPr>
          <w:b/>
        </w:rPr>
        <w:t>Članak 35.</w:t>
      </w:r>
    </w:p>
    <w:p w14:paraId="262780AC" w14:textId="77777777" w:rsidR="00225217" w:rsidRDefault="00225217" w:rsidP="00225217">
      <w:pPr>
        <w:pStyle w:val="Stavak"/>
        <w:numPr>
          <w:ilvl w:val="0"/>
          <w:numId w:val="0"/>
        </w:numPr>
        <w:spacing w:before="0" w:after="0"/>
      </w:pPr>
    </w:p>
    <w:p w14:paraId="54800486" w14:textId="77777777" w:rsidR="00225217" w:rsidRPr="000E6E63" w:rsidRDefault="00225217" w:rsidP="00225217">
      <w:pPr>
        <w:pStyle w:val="Stavak"/>
        <w:numPr>
          <w:ilvl w:val="0"/>
          <w:numId w:val="0"/>
        </w:numPr>
        <w:spacing w:before="0" w:after="0"/>
      </w:pPr>
      <w:r w:rsidRPr="000E6E63">
        <w:t>(1) Agencija općim uvjetima za korištenje mreže i opskrbu električnom energijom iz članka 59. ovoga Zakona propisuje upravljanje, razmjenu i pristup podatcima o krajnjim kupcima i sukladno mjerodavnom pravnom okviru Europske unije. Za potrebe ovoga Zakona podatci znače mjerne podatke i podatke o potrošnji, kao i podatke koji se zahtijevaju o kupcu koji želi promijeniti opskrbljivača, za upravljanje potrošnjom i za druge usluge.</w:t>
      </w:r>
    </w:p>
    <w:p w14:paraId="4E3A71CE" w14:textId="77777777" w:rsidR="00225217" w:rsidRDefault="00225217" w:rsidP="00225217">
      <w:pPr>
        <w:pStyle w:val="Stavak"/>
        <w:numPr>
          <w:ilvl w:val="0"/>
          <w:numId w:val="0"/>
        </w:numPr>
        <w:spacing w:before="0" w:after="0"/>
      </w:pPr>
    </w:p>
    <w:p w14:paraId="332CBF9B" w14:textId="77777777" w:rsidR="00225217" w:rsidRPr="000E6E63" w:rsidRDefault="00225217" w:rsidP="00225217">
      <w:pPr>
        <w:pStyle w:val="Stavak"/>
        <w:numPr>
          <w:ilvl w:val="0"/>
          <w:numId w:val="0"/>
        </w:numPr>
        <w:spacing w:before="0" w:after="0"/>
      </w:pPr>
      <w:r w:rsidRPr="000E6E63">
        <w:t>(2) Upravljanjem podacima se osigurava učinkovit i siguran pristup podacima i učinkovita razmjena podataka, kao i zaštita podataka i njihova sigurnost.</w:t>
      </w:r>
    </w:p>
    <w:p w14:paraId="56BF79FE" w14:textId="77777777" w:rsidR="00225217" w:rsidRDefault="00225217" w:rsidP="00225217">
      <w:pPr>
        <w:pStyle w:val="Stavak"/>
        <w:numPr>
          <w:ilvl w:val="0"/>
          <w:numId w:val="0"/>
        </w:numPr>
        <w:spacing w:before="0" w:after="0"/>
      </w:pPr>
    </w:p>
    <w:p w14:paraId="0AB7F991" w14:textId="77777777" w:rsidR="00225217" w:rsidRPr="000E6E63" w:rsidRDefault="00225217" w:rsidP="00225217">
      <w:pPr>
        <w:pStyle w:val="Stavak"/>
        <w:numPr>
          <w:ilvl w:val="0"/>
          <w:numId w:val="0"/>
        </w:numPr>
        <w:spacing w:before="0" w:after="0"/>
      </w:pPr>
      <w:r w:rsidRPr="000E6E63">
        <w:t xml:space="preserve">(3) Neovisno o modelu upravljanja podatcima koji se primjenjuje, operator prijenosnog sustava i operator distribucijskog sustava omogućavaju svakoj stranci koja ispunjava uvjete, pristup podatcima o krajnjem kupcu u skladu sa stavkom 1. ovoga članka, na </w:t>
      </w:r>
      <w:proofErr w:type="spellStart"/>
      <w:r w:rsidRPr="000E6E63">
        <w:t>nediskriminirajući</w:t>
      </w:r>
      <w:proofErr w:type="spellEnd"/>
      <w:r w:rsidRPr="000E6E63">
        <w:t xml:space="preserve"> način i istodobno. Pristup podatcima jednostavan je, a relevantni postupci za ostvarenje pristupa podatcima javno su dostupni.</w:t>
      </w:r>
    </w:p>
    <w:p w14:paraId="4EEDDF8E" w14:textId="77777777" w:rsidR="00225217" w:rsidRDefault="00225217" w:rsidP="00225217">
      <w:pPr>
        <w:pStyle w:val="Stavak"/>
        <w:numPr>
          <w:ilvl w:val="0"/>
          <w:numId w:val="0"/>
        </w:numPr>
        <w:spacing w:before="0" w:after="0"/>
      </w:pPr>
    </w:p>
    <w:p w14:paraId="16A6270D" w14:textId="46522C97" w:rsidR="00225217" w:rsidRPr="00411C64" w:rsidRDefault="00225217" w:rsidP="00225217">
      <w:pPr>
        <w:pStyle w:val="Stavak"/>
        <w:numPr>
          <w:ilvl w:val="0"/>
          <w:numId w:val="0"/>
        </w:numPr>
        <w:spacing w:before="0" w:after="0"/>
      </w:pPr>
      <w:r w:rsidRPr="000E6E63">
        <w:t>(4) Obrada osobnih podataka u okviru ovoga Zakona provodi se u skladu s Uredbom (EU) 2016/679 Europskog parlamenta i Vijeća od 27. travnja 2016. o zaštiti pojedinaca u vezi s obradom osobnih podataka i o slobodnom kretanju takvih podataka te o stavljanju izvan snage Direktive 95/46/EZ (Opća uredba o zaštiti podataka) (Tekst značajan za EGP) (SL L 119, 4.</w:t>
      </w:r>
      <w:r>
        <w:t xml:space="preserve"> </w:t>
      </w:r>
      <w:r w:rsidRPr="000E6E63">
        <w:t>5.</w:t>
      </w:r>
      <w:r>
        <w:t xml:space="preserve"> </w:t>
      </w:r>
      <w:r w:rsidRPr="000E6E63">
        <w:t>2016</w:t>
      </w:r>
      <w:r w:rsidRPr="00AA4912">
        <w:t>.); (u daljnjem tekstu: Uredba (EU) 2016/679).</w:t>
      </w:r>
    </w:p>
    <w:p w14:paraId="7F34D6BD" w14:textId="77777777" w:rsidR="00225217" w:rsidRDefault="00225217" w:rsidP="00225217">
      <w:pPr>
        <w:pStyle w:val="Stavak"/>
        <w:numPr>
          <w:ilvl w:val="0"/>
          <w:numId w:val="0"/>
        </w:numPr>
        <w:spacing w:before="0" w:after="0"/>
      </w:pPr>
    </w:p>
    <w:p w14:paraId="291F19A1" w14:textId="77777777" w:rsidR="00225217" w:rsidRDefault="00225217" w:rsidP="00225217">
      <w:pPr>
        <w:pStyle w:val="Stavak"/>
        <w:numPr>
          <w:ilvl w:val="0"/>
          <w:numId w:val="0"/>
        </w:numPr>
        <w:spacing w:before="0" w:after="0"/>
      </w:pPr>
      <w:r>
        <w:t>(</w:t>
      </w:r>
      <w:r w:rsidRPr="00CE2083">
        <w:t xml:space="preserve">5) </w:t>
      </w:r>
      <w:r w:rsidR="00424479">
        <w:t>Iznimno od zadaća</w:t>
      </w:r>
      <w:r w:rsidRPr="00CE2083">
        <w:t xml:space="preserve"> osobe za zaštitu podataka iz Uredbe (EU) 2016/679, Agencija će od strana odgovornih za upravljanje podatcima zahtijevati imenovanje </w:t>
      </w:r>
      <w:r>
        <w:t>osoba</w:t>
      </w:r>
      <w:r w:rsidRPr="00CE2083">
        <w:t xml:space="preserve"> odgovornih za usklađenost, nadležnih za praćenje provedbe mjera koje su te strane poduzele radi osiguravanja nediskriminacijskog pristupa podatcima i usklađenosti sa zahtjevima ovoga Zakona i općih uvjeta za korištenje mreže i opskrbu električnom energijom iz članka 59. ovoga Zakona.</w:t>
      </w:r>
      <w:r w:rsidRPr="00CE2083" w:rsidDel="00CE2083">
        <w:t xml:space="preserve"> </w:t>
      </w:r>
    </w:p>
    <w:p w14:paraId="292710D4" w14:textId="77777777" w:rsidR="00225217" w:rsidRDefault="00225217" w:rsidP="00225217">
      <w:pPr>
        <w:pStyle w:val="Stavak"/>
        <w:numPr>
          <w:ilvl w:val="0"/>
          <w:numId w:val="0"/>
        </w:numPr>
        <w:spacing w:before="0" w:after="0"/>
      </w:pPr>
    </w:p>
    <w:p w14:paraId="5ABD589A" w14:textId="77777777" w:rsidR="00225217" w:rsidRPr="00411C64" w:rsidRDefault="00225217" w:rsidP="00225217">
      <w:pPr>
        <w:pStyle w:val="Stavak"/>
        <w:numPr>
          <w:ilvl w:val="0"/>
          <w:numId w:val="0"/>
        </w:numPr>
        <w:spacing w:before="0" w:after="0"/>
      </w:pPr>
      <w:r>
        <w:t xml:space="preserve">(6) </w:t>
      </w:r>
      <w:r w:rsidRPr="00411C64">
        <w:t>Operator d</w:t>
      </w:r>
      <w:r>
        <w:t xml:space="preserve">istribucijskog sustava imenuje osobu </w:t>
      </w:r>
      <w:r w:rsidRPr="00411C64">
        <w:t>odgovorn</w:t>
      </w:r>
      <w:r>
        <w:t>u</w:t>
      </w:r>
      <w:r w:rsidRPr="00411C64">
        <w:t xml:space="preserve"> za usklađenost ili tijelo iz </w:t>
      </w:r>
      <w:r w:rsidRPr="007F6D3C">
        <w:t xml:space="preserve">članka 78. stavka 2. točke 4. ovoga Zakona radi ispunjavanje obveza </w:t>
      </w:r>
      <w:r>
        <w:t>propisanih odredbama ovoga članka</w:t>
      </w:r>
      <w:r w:rsidRPr="007F6D3C">
        <w:t>.</w:t>
      </w:r>
    </w:p>
    <w:p w14:paraId="2CFCDFA4" w14:textId="77777777" w:rsidR="00225217" w:rsidRDefault="00225217" w:rsidP="00225217">
      <w:pPr>
        <w:pStyle w:val="Stavak"/>
        <w:numPr>
          <w:ilvl w:val="0"/>
          <w:numId w:val="0"/>
        </w:numPr>
        <w:spacing w:before="0" w:after="0"/>
      </w:pPr>
    </w:p>
    <w:p w14:paraId="7C1C6C4B" w14:textId="77777777" w:rsidR="00225217" w:rsidRDefault="00225217" w:rsidP="00225217">
      <w:pPr>
        <w:pStyle w:val="Stavak"/>
        <w:numPr>
          <w:ilvl w:val="0"/>
          <w:numId w:val="0"/>
        </w:numPr>
        <w:spacing w:before="0" w:after="0"/>
      </w:pPr>
      <w:r>
        <w:t xml:space="preserve">(7) </w:t>
      </w:r>
      <w:r w:rsidRPr="00411C64">
        <w:t>Za pristup podacima ili za zahtjev za stavljanje na raspolaganje podataka ne zaračunavaju se troškovi.</w:t>
      </w:r>
    </w:p>
    <w:p w14:paraId="697371A7" w14:textId="77777777" w:rsidR="00225217" w:rsidRPr="00411C64" w:rsidRDefault="00225217" w:rsidP="00225217">
      <w:pPr>
        <w:pStyle w:val="Stavak"/>
        <w:numPr>
          <w:ilvl w:val="0"/>
          <w:numId w:val="0"/>
        </w:numPr>
        <w:spacing w:before="0" w:after="0"/>
      </w:pPr>
    </w:p>
    <w:p w14:paraId="0CDC0FFA" w14:textId="77777777" w:rsidR="00225217" w:rsidRPr="000E6E63" w:rsidRDefault="00225217" w:rsidP="00225217">
      <w:pPr>
        <w:pStyle w:val="Heading2"/>
        <w:spacing w:before="0" w:beforeAutospacing="0" w:after="0" w:afterAutospacing="0"/>
        <w:rPr>
          <w:b/>
        </w:rPr>
      </w:pPr>
      <w:r w:rsidRPr="000E6E63">
        <w:rPr>
          <w:b/>
        </w:rPr>
        <w:lastRenderedPageBreak/>
        <w:t xml:space="preserve">Zahtjevi u pogledu </w:t>
      </w:r>
      <w:proofErr w:type="spellStart"/>
      <w:r w:rsidRPr="000E6E63">
        <w:rPr>
          <w:b/>
        </w:rPr>
        <w:t>interoperabilnosti</w:t>
      </w:r>
      <w:proofErr w:type="spellEnd"/>
      <w:r w:rsidRPr="000E6E63">
        <w:rPr>
          <w:b/>
        </w:rPr>
        <w:t xml:space="preserve"> i postupci za pristup podatcima</w:t>
      </w:r>
    </w:p>
    <w:p w14:paraId="715DAA68" w14:textId="77777777" w:rsidR="00225217" w:rsidRDefault="00225217" w:rsidP="00225217">
      <w:pPr>
        <w:pStyle w:val="Clanak0"/>
        <w:spacing w:before="0" w:after="0"/>
        <w:rPr>
          <w:b/>
        </w:rPr>
      </w:pPr>
    </w:p>
    <w:p w14:paraId="315F47A7" w14:textId="77777777" w:rsidR="00225217" w:rsidRPr="000E6E63" w:rsidRDefault="00225217" w:rsidP="00225217">
      <w:pPr>
        <w:pStyle w:val="Clanak0"/>
        <w:spacing w:before="0" w:after="0"/>
        <w:rPr>
          <w:b/>
        </w:rPr>
      </w:pPr>
      <w:r w:rsidRPr="000E6E63">
        <w:rPr>
          <w:b/>
        </w:rPr>
        <w:t>Članak 36.</w:t>
      </w:r>
    </w:p>
    <w:p w14:paraId="2F4C8C7D" w14:textId="77777777" w:rsidR="00225217" w:rsidRDefault="00225217" w:rsidP="00225217">
      <w:pPr>
        <w:pStyle w:val="Stavak"/>
        <w:numPr>
          <w:ilvl w:val="0"/>
          <w:numId w:val="0"/>
        </w:numPr>
        <w:spacing w:before="0" w:after="0"/>
      </w:pPr>
    </w:p>
    <w:p w14:paraId="26B66171" w14:textId="77777777" w:rsidR="00225217" w:rsidRPr="00411C64" w:rsidRDefault="00225217" w:rsidP="00225217">
      <w:pPr>
        <w:pStyle w:val="Stavak"/>
        <w:numPr>
          <w:ilvl w:val="0"/>
          <w:numId w:val="0"/>
        </w:numPr>
        <w:spacing w:before="0" w:after="0"/>
      </w:pPr>
      <w:r>
        <w:t xml:space="preserve">(1) </w:t>
      </w:r>
      <w:r w:rsidRPr="00411C64">
        <w:t xml:space="preserve">Radi promicanja tržišnog natjecanja na maloprodajnom tržištu i izbjegavanja nametanja pretjeranih administrativnih troškova stranama koje ispunjavaju uvjete olakšat će se potpuna </w:t>
      </w:r>
      <w:proofErr w:type="spellStart"/>
      <w:r w:rsidRPr="00411C64">
        <w:t>interoperabilnost</w:t>
      </w:r>
      <w:proofErr w:type="spellEnd"/>
      <w:r w:rsidRPr="00411C64">
        <w:t xml:space="preserve"> energetskih usluga u Europskoj uniji.</w:t>
      </w:r>
    </w:p>
    <w:p w14:paraId="3DC4F136" w14:textId="77777777" w:rsidR="00225217" w:rsidRDefault="00225217" w:rsidP="00225217">
      <w:pPr>
        <w:pStyle w:val="Stavak"/>
        <w:numPr>
          <w:ilvl w:val="0"/>
          <w:numId w:val="0"/>
        </w:numPr>
        <w:spacing w:before="0" w:after="0"/>
      </w:pPr>
    </w:p>
    <w:p w14:paraId="47667132" w14:textId="77777777" w:rsidR="00225217" w:rsidRPr="00EE1154" w:rsidRDefault="00225217" w:rsidP="00225217">
      <w:pPr>
        <w:pStyle w:val="Stavak"/>
        <w:numPr>
          <w:ilvl w:val="0"/>
          <w:numId w:val="0"/>
        </w:numPr>
        <w:spacing w:before="0" w:after="0"/>
      </w:pPr>
      <w:r w:rsidRPr="00EE1154">
        <w:t>(2) Elektroenergetski subjekti primjenjuju zahtjeve</w:t>
      </w:r>
      <w:r>
        <w:t xml:space="preserve"> </w:t>
      </w:r>
      <w:proofErr w:type="spellStart"/>
      <w:r w:rsidRPr="00EE1154">
        <w:t>interoperabilnosti</w:t>
      </w:r>
      <w:proofErr w:type="spellEnd"/>
      <w:r>
        <w:t xml:space="preserve"> iz stavka 1. ovoga članka</w:t>
      </w:r>
      <w:r w:rsidRPr="00EE1154">
        <w:t xml:space="preserve"> i postupke za pristup podatcima iz članka 35. stavka 1. ovoga Zakona.</w:t>
      </w:r>
    </w:p>
    <w:p w14:paraId="40115711" w14:textId="77777777" w:rsidR="00225217" w:rsidRDefault="00225217" w:rsidP="00225217">
      <w:pPr>
        <w:pStyle w:val="Heading2"/>
        <w:spacing w:before="0" w:beforeAutospacing="0" w:after="0" w:afterAutospacing="0"/>
        <w:rPr>
          <w:b/>
        </w:rPr>
      </w:pPr>
    </w:p>
    <w:p w14:paraId="74460116" w14:textId="77777777" w:rsidR="00225217" w:rsidRPr="000E6E63" w:rsidRDefault="00225217" w:rsidP="00225217">
      <w:pPr>
        <w:pStyle w:val="Heading2"/>
        <w:spacing w:before="0" w:beforeAutospacing="0" w:after="0" w:afterAutospacing="0"/>
        <w:rPr>
          <w:b/>
        </w:rPr>
      </w:pPr>
      <w:r w:rsidRPr="000E6E63">
        <w:rPr>
          <w:b/>
        </w:rPr>
        <w:t>Jedinstvena kontaktna točka</w:t>
      </w:r>
    </w:p>
    <w:p w14:paraId="3CA4A7FF" w14:textId="77777777" w:rsidR="00225217" w:rsidRDefault="00225217" w:rsidP="00225217">
      <w:pPr>
        <w:pStyle w:val="Clanak0"/>
        <w:spacing w:before="0" w:after="0"/>
        <w:rPr>
          <w:b/>
        </w:rPr>
      </w:pPr>
    </w:p>
    <w:p w14:paraId="13CDB6FC" w14:textId="77777777" w:rsidR="00225217" w:rsidRPr="000E6E63" w:rsidRDefault="00225217" w:rsidP="00225217">
      <w:pPr>
        <w:pStyle w:val="Clanak0"/>
        <w:spacing w:before="0" w:after="0"/>
        <w:rPr>
          <w:b/>
        </w:rPr>
      </w:pPr>
      <w:r w:rsidRPr="000E6E63">
        <w:rPr>
          <w:b/>
        </w:rPr>
        <w:t>Članak 37.</w:t>
      </w:r>
    </w:p>
    <w:p w14:paraId="55F190C0" w14:textId="77777777" w:rsidR="00225217" w:rsidRDefault="00225217" w:rsidP="00225217">
      <w:pPr>
        <w:spacing w:before="0" w:beforeAutospacing="0" w:after="0" w:afterAutospacing="0"/>
      </w:pPr>
    </w:p>
    <w:p w14:paraId="2F4B0039" w14:textId="77777777" w:rsidR="00225217" w:rsidRPr="00411C64" w:rsidRDefault="00225217" w:rsidP="00225217">
      <w:pPr>
        <w:spacing w:before="0" w:beforeAutospacing="0" w:after="0" w:afterAutospacing="0"/>
      </w:pPr>
      <w:r>
        <w:t>R</w:t>
      </w:r>
      <w:r w:rsidRPr="00411C64">
        <w:t xml:space="preserve">adi pružanja svih nužnih informacija </w:t>
      </w:r>
      <w:r>
        <w:t xml:space="preserve">krajnjim </w:t>
      </w:r>
      <w:r w:rsidRPr="00411C64">
        <w:t xml:space="preserve">kupcima kad je riječ o njihovim pravima, primjenjivom pravu i mehanizmima za rješavanje sporova koji su im dostupni u slučaju spora </w:t>
      </w:r>
      <w:r>
        <w:t>j</w:t>
      </w:r>
      <w:r w:rsidRPr="00411C64">
        <w:t>edinstvena kontaktna točka za elektroenergetiku</w:t>
      </w:r>
      <w:r>
        <w:t xml:space="preserve"> predstavlja dio</w:t>
      </w:r>
      <w:r w:rsidRPr="00411C64">
        <w:t xml:space="preserve"> </w:t>
      </w:r>
      <w:r w:rsidRPr="000E6E63">
        <w:t xml:space="preserve">općih informacija na </w:t>
      </w:r>
      <w:r>
        <w:t xml:space="preserve">središnjem </w:t>
      </w:r>
      <w:r w:rsidRPr="000E6E63">
        <w:t>portalu za potrošače</w:t>
      </w:r>
      <w:r>
        <w:t xml:space="preserve"> Ministarstva</w:t>
      </w:r>
      <w:r w:rsidRPr="000E6E63">
        <w:t>.</w:t>
      </w:r>
    </w:p>
    <w:p w14:paraId="6B5468D1" w14:textId="77777777" w:rsidR="00225217" w:rsidRDefault="00225217" w:rsidP="00225217">
      <w:pPr>
        <w:pStyle w:val="Clanak0"/>
        <w:spacing w:before="0" w:after="0"/>
        <w:rPr>
          <w:b/>
        </w:rPr>
      </w:pPr>
    </w:p>
    <w:p w14:paraId="2045F929" w14:textId="77777777" w:rsidR="00287F08" w:rsidRPr="00287F08" w:rsidRDefault="00287F08" w:rsidP="00225217">
      <w:pPr>
        <w:pStyle w:val="Clanak0"/>
        <w:spacing w:before="0" w:after="0"/>
        <w:rPr>
          <w:b/>
          <w:i/>
        </w:rPr>
      </w:pPr>
      <w:r>
        <w:rPr>
          <w:b/>
          <w:i/>
        </w:rPr>
        <w:t>Jedinstveno mjesto obavješta</w:t>
      </w:r>
      <w:r w:rsidRPr="00287F08">
        <w:rPr>
          <w:b/>
          <w:i/>
        </w:rPr>
        <w:t>vanja</w:t>
      </w:r>
    </w:p>
    <w:p w14:paraId="37746EA4" w14:textId="77777777" w:rsidR="00287F08" w:rsidRDefault="00287F08" w:rsidP="00225217">
      <w:pPr>
        <w:pStyle w:val="Clanak0"/>
        <w:spacing w:before="0" w:after="0"/>
        <w:rPr>
          <w:b/>
        </w:rPr>
      </w:pPr>
    </w:p>
    <w:p w14:paraId="08C54DC4" w14:textId="77777777" w:rsidR="00225217" w:rsidRPr="000E6E63" w:rsidRDefault="00225217" w:rsidP="00225217">
      <w:pPr>
        <w:pStyle w:val="Clanak0"/>
        <w:spacing w:before="0" w:after="0"/>
        <w:rPr>
          <w:b/>
        </w:rPr>
      </w:pPr>
      <w:r w:rsidRPr="000E6E63">
        <w:rPr>
          <w:b/>
        </w:rPr>
        <w:t>Članak 38.</w:t>
      </w:r>
    </w:p>
    <w:p w14:paraId="144516EC" w14:textId="77777777" w:rsidR="00225217" w:rsidRDefault="00225217" w:rsidP="00225217">
      <w:pPr>
        <w:pStyle w:val="Stavak"/>
        <w:numPr>
          <w:ilvl w:val="0"/>
          <w:numId w:val="0"/>
        </w:numPr>
        <w:spacing w:before="0" w:after="0"/>
      </w:pPr>
    </w:p>
    <w:p w14:paraId="398D107C" w14:textId="77777777" w:rsidR="00225217" w:rsidRDefault="00225217" w:rsidP="00225217">
      <w:pPr>
        <w:pStyle w:val="Stavak"/>
        <w:numPr>
          <w:ilvl w:val="0"/>
          <w:numId w:val="0"/>
        </w:numPr>
        <w:spacing w:before="0" w:after="0"/>
      </w:pPr>
      <w:r>
        <w:t xml:space="preserve">(1) </w:t>
      </w:r>
      <w:r w:rsidRPr="00411C64">
        <w:t>Svaki opskrbljivač je obvezan osigurati jedinstveno mjesto obavještavanja na kojem su njegovim krajnjim kupcima, osim obavijesti o njihovim općim pravima, važećim propisima i načinima rješavanja sporova, na raspolaganju:</w:t>
      </w:r>
    </w:p>
    <w:p w14:paraId="73BE3A16" w14:textId="77777777" w:rsidR="00225217" w:rsidRPr="00411C64" w:rsidRDefault="00225217" w:rsidP="00225217">
      <w:pPr>
        <w:pStyle w:val="Stavak"/>
        <w:numPr>
          <w:ilvl w:val="0"/>
          <w:numId w:val="0"/>
        </w:numPr>
        <w:spacing w:before="0" w:after="0"/>
      </w:pPr>
    </w:p>
    <w:p w14:paraId="63C76469" w14:textId="77777777" w:rsidR="00225217" w:rsidRPr="00411C64" w:rsidRDefault="00225217" w:rsidP="00225217">
      <w:pPr>
        <w:pStyle w:val="Podstavak"/>
        <w:numPr>
          <w:ilvl w:val="0"/>
          <w:numId w:val="54"/>
        </w:numPr>
        <w:spacing w:before="0" w:after="0"/>
      </w:pPr>
      <w:r w:rsidRPr="00411C64">
        <w:t>jasne obavijesti o primjenjivim cijenama energije te o standardnim uvjetima, s obzirom na pristup i korištenje usluga</w:t>
      </w:r>
    </w:p>
    <w:p w14:paraId="73640B40" w14:textId="77777777" w:rsidR="00225217" w:rsidRPr="00411C64" w:rsidRDefault="00225217" w:rsidP="00225217">
      <w:pPr>
        <w:pStyle w:val="Podstavak"/>
        <w:numPr>
          <w:ilvl w:val="0"/>
          <w:numId w:val="54"/>
        </w:numPr>
        <w:spacing w:before="0" w:after="0"/>
      </w:pPr>
      <w:r w:rsidRPr="00411C64">
        <w:t>obavijesti o mogućim različitim načinima plaćanja koji mogu odražavati troškove koje ima opskrbljivač zbog različitih sustava plaćanja</w:t>
      </w:r>
    </w:p>
    <w:p w14:paraId="601080CC" w14:textId="77777777" w:rsidR="00225217" w:rsidRPr="00411C64" w:rsidRDefault="00225217" w:rsidP="00225217">
      <w:pPr>
        <w:pStyle w:val="Podstavak"/>
        <w:numPr>
          <w:ilvl w:val="0"/>
          <w:numId w:val="54"/>
        </w:numPr>
        <w:spacing w:before="0" w:after="0"/>
      </w:pPr>
      <w:r w:rsidRPr="00411C64">
        <w:t>obavijesti o besplatnoj promjeni opskrbljivača</w:t>
      </w:r>
    </w:p>
    <w:p w14:paraId="7429F756" w14:textId="77777777" w:rsidR="00225217" w:rsidRPr="00411C64" w:rsidRDefault="00225217" w:rsidP="00225217">
      <w:pPr>
        <w:pStyle w:val="Podstavak"/>
        <w:numPr>
          <w:ilvl w:val="0"/>
          <w:numId w:val="54"/>
        </w:numPr>
        <w:spacing w:before="0" w:after="0"/>
      </w:pPr>
      <w:r w:rsidRPr="00411C64">
        <w:t xml:space="preserve">upute za primjenu jasnih, jednostavnih i ekonomičnih postupaka obrade njihovih prigovora – osobito, svaki opskrbljivač je obvezan osigurati da je njegovim krajnjim kupcima ponuđeno pravo na dobar standard usluge i obrade prigovora, i to na način da se omogući rješavanje sporova na pošten i vremenski prihvatljiv način, unutar </w:t>
      </w:r>
      <w:r w:rsidR="00E55252">
        <w:t>90 dana</w:t>
      </w:r>
      <w:r w:rsidRPr="00411C64">
        <w:t xml:space="preserve">, uz nadoknadu u slučajevima kada je to opravdano i </w:t>
      </w:r>
    </w:p>
    <w:p w14:paraId="0902874C" w14:textId="77777777" w:rsidR="00225217" w:rsidRPr="00411C64" w:rsidRDefault="00225217" w:rsidP="00225217">
      <w:pPr>
        <w:pStyle w:val="Podstavak"/>
        <w:numPr>
          <w:ilvl w:val="0"/>
          <w:numId w:val="54"/>
        </w:numPr>
        <w:spacing w:before="0" w:after="0"/>
      </w:pPr>
      <w:r w:rsidRPr="00411C64">
        <w:t>točne obavijesti o stvarnoj potrošnji električne energije i troškovima, i to dovoljno često kako bi im se omogućilo upravljanje svojom potrošnjom električne energije – te informacije moraju biti pružene unutar razumnog vremenskog okvira koji uzima u obzir mogućnosti brojila električne energije ugrađe</w:t>
      </w:r>
      <w:r w:rsidRPr="00411C64">
        <w:lastRenderedPageBreak/>
        <w:t>nog kod krajnjeg kupca i način potrošnje električne energije, uz dužnu pozornost troškovnoj učinkovitosti takvih mjera te bez zaračunavanja dodatnih troškova krajnjim kupcima za takvu uslugu.</w:t>
      </w:r>
    </w:p>
    <w:p w14:paraId="410D1533" w14:textId="77777777" w:rsidR="00225217" w:rsidRDefault="00225217" w:rsidP="00225217">
      <w:pPr>
        <w:spacing w:before="0" w:beforeAutospacing="0" w:after="0" w:afterAutospacing="0"/>
      </w:pPr>
    </w:p>
    <w:p w14:paraId="2DF30DE9" w14:textId="77777777" w:rsidR="00225217" w:rsidRDefault="00225217" w:rsidP="00225217">
      <w:pPr>
        <w:spacing w:before="0" w:beforeAutospacing="0" w:after="0" w:afterAutospacing="0"/>
      </w:pPr>
      <w:r w:rsidRPr="00411C64">
        <w:t>(2) Opskrbljivač kupaca u okviru univerzalne usluge</w:t>
      </w:r>
      <w:r>
        <w:t xml:space="preserve"> iz članka 40. ovoga Zakona</w:t>
      </w:r>
      <w:r w:rsidRPr="00411C64">
        <w:t xml:space="preserve"> dodatno je dužan u pogledu jedinstvenog mjesta obavještavanja:</w:t>
      </w:r>
    </w:p>
    <w:p w14:paraId="606968F4" w14:textId="77777777" w:rsidR="00225217" w:rsidRPr="00411C64" w:rsidRDefault="00225217" w:rsidP="00225217">
      <w:pPr>
        <w:spacing w:before="0" w:beforeAutospacing="0" w:after="0" w:afterAutospacing="0"/>
      </w:pPr>
    </w:p>
    <w:p w14:paraId="46EC3327" w14:textId="77777777" w:rsidR="00225217" w:rsidRPr="00411C64" w:rsidRDefault="00225217" w:rsidP="00225217">
      <w:pPr>
        <w:pStyle w:val="Podstavak"/>
        <w:numPr>
          <w:ilvl w:val="0"/>
          <w:numId w:val="55"/>
        </w:numPr>
        <w:spacing w:before="0" w:after="0"/>
      </w:pPr>
      <w:r w:rsidRPr="00411C64">
        <w:t>uspostaviti korisničke centre za pružanje informacija, rješavanje upita, zahtjeva i prigovora korisnika, i to osobno, telefonski i elektroničkim putem</w:t>
      </w:r>
    </w:p>
    <w:p w14:paraId="6E734930" w14:textId="77777777" w:rsidR="00225217" w:rsidRPr="00411C64" w:rsidRDefault="00225217" w:rsidP="00225217">
      <w:pPr>
        <w:pStyle w:val="Podstavak"/>
        <w:numPr>
          <w:ilvl w:val="0"/>
          <w:numId w:val="55"/>
        </w:numPr>
        <w:spacing w:before="0" w:after="0"/>
      </w:pPr>
      <w:r w:rsidRPr="00411C64">
        <w:t>uspostaviti povjerenstvo za reklamacije na opskrbu električnom energijom sukladno odredbama zakona kojim se uređuje područje zaštite potrošača na razini opskrbljivača kupaca u okviru univerzalne usluge, kojem se može izjaviti prigovor na rješenje izdano u podružnici</w:t>
      </w:r>
    </w:p>
    <w:p w14:paraId="57CBB777" w14:textId="77777777" w:rsidR="00225217" w:rsidRPr="00411C64" w:rsidRDefault="00225217" w:rsidP="00225217">
      <w:pPr>
        <w:pStyle w:val="Podstavak"/>
        <w:numPr>
          <w:ilvl w:val="0"/>
          <w:numId w:val="55"/>
        </w:numPr>
        <w:spacing w:before="0" w:after="0"/>
      </w:pPr>
      <w:r w:rsidRPr="00411C64">
        <w:t>prilagoditi potrebama korisnika radno vrijeme korisničkog centra, pri čemu radno vrijeme korisničkog centra treba najmanje jednom tjedno biti do 20.00</w:t>
      </w:r>
      <w:r>
        <w:t xml:space="preserve"> sati</w:t>
      </w:r>
      <w:r w:rsidRPr="00411C64">
        <w:t xml:space="preserve">, a korisnicima treba biti omogućeno zakazivanje sastanaka za korisnike telefonski ili elektroničkim putem i </w:t>
      </w:r>
    </w:p>
    <w:p w14:paraId="3D4A21FA" w14:textId="77777777" w:rsidR="00225217" w:rsidRPr="00411C64" w:rsidRDefault="00225217" w:rsidP="00225217">
      <w:pPr>
        <w:pStyle w:val="Podstavak"/>
        <w:numPr>
          <w:ilvl w:val="0"/>
          <w:numId w:val="55"/>
        </w:numPr>
        <w:spacing w:before="0" w:after="0"/>
      </w:pPr>
      <w:r w:rsidRPr="00411C64">
        <w:t>posredovati prema operatoru prijenosnog sustava ili operatoru distribucijskog sustava s obzirom na prigovore i informiranje vezano uz aspekte koji su uređeni ugovorom o korištenju prijenosne i distribucijske mreže.</w:t>
      </w:r>
    </w:p>
    <w:p w14:paraId="6006542D" w14:textId="77777777" w:rsidR="00225217" w:rsidRDefault="00225217" w:rsidP="00225217">
      <w:pPr>
        <w:pStyle w:val="Stavak"/>
        <w:numPr>
          <w:ilvl w:val="0"/>
          <w:numId w:val="0"/>
        </w:numPr>
        <w:spacing w:before="0" w:after="0"/>
      </w:pPr>
    </w:p>
    <w:p w14:paraId="6DD832D0" w14:textId="77777777" w:rsidR="00225217" w:rsidRDefault="00225217" w:rsidP="00225217">
      <w:pPr>
        <w:pStyle w:val="Stavak"/>
        <w:numPr>
          <w:ilvl w:val="0"/>
          <w:numId w:val="0"/>
        </w:numPr>
        <w:spacing w:before="0" w:after="0"/>
      </w:pPr>
      <w:r>
        <w:t xml:space="preserve">(3) </w:t>
      </w:r>
      <w:r w:rsidRPr="00411C64">
        <w:t xml:space="preserve">Svaki opskrbljivač je obvezan, u suradnji s Agencijom, poduzeti nužne korake kako bi primjerak liste za </w:t>
      </w:r>
      <w:r>
        <w:t>krajnje kupce</w:t>
      </w:r>
      <w:r w:rsidRPr="00411C64">
        <w:t xml:space="preserve"> koja sadrži praktične informacije u svezi s pravima potrošača energije bio dostupan njegovim krajnjim kupcima te javno objavljen.</w:t>
      </w:r>
    </w:p>
    <w:p w14:paraId="1A22480E" w14:textId="77777777" w:rsidR="00225217" w:rsidRPr="00411C64" w:rsidRDefault="00225217" w:rsidP="00225217">
      <w:pPr>
        <w:pStyle w:val="Stavak"/>
        <w:numPr>
          <w:ilvl w:val="0"/>
          <w:numId w:val="0"/>
        </w:numPr>
        <w:spacing w:before="0" w:after="0"/>
      </w:pPr>
    </w:p>
    <w:p w14:paraId="3033098B" w14:textId="77777777" w:rsidR="00225217" w:rsidRPr="000E6E63" w:rsidRDefault="00225217" w:rsidP="00225217">
      <w:pPr>
        <w:pStyle w:val="Heading2"/>
        <w:spacing w:before="0" w:beforeAutospacing="0" w:after="0" w:afterAutospacing="0"/>
        <w:rPr>
          <w:b/>
        </w:rPr>
      </w:pPr>
      <w:r w:rsidRPr="000E6E63">
        <w:rPr>
          <w:b/>
        </w:rPr>
        <w:t xml:space="preserve">Pravo na </w:t>
      </w:r>
      <w:proofErr w:type="spellStart"/>
      <w:r w:rsidRPr="000E6E63">
        <w:rPr>
          <w:b/>
        </w:rPr>
        <w:t>izvansudsko</w:t>
      </w:r>
      <w:proofErr w:type="spellEnd"/>
      <w:r w:rsidRPr="000E6E63">
        <w:rPr>
          <w:b/>
        </w:rPr>
        <w:t xml:space="preserve"> rješavanje sporova</w:t>
      </w:r>
    </w:p>
    <w:p w14:paraId="3101E5C6" w14:textId="77777777" w:rsidR="00225217" w:rsidRDefault="00225217" w:rsidP="00225217">
      <w:pPr>
        <w:pStyle w:val="Clanak0"/>
        <w:spacing w:before="0" w:after="0"/>
        <w:rPr>
          <w:b/>
        </w:rPr>
      </w:pPr>
    </w:p>
    <w:p w14:paraId="30D8B353" w14:textId="77777777" w:rsidR="00225217" w:rsidRPr="000E6E63" w:rsidRDefault="00225217" w:rsidP="00225217">
      <w:pPr>
        <w:pStyle w:val="Clanak0"/>
        <w:spacing w:before="0" w:after="0"/>
        <w:rPr>
          <w:b/>
        </w:rPr>
      </w:pPr>
      <w:r w:rsidRPr="000E6E63">
        <w:rPr>
          <w:b/>
        </w:rPr>
        <w:t>Članak 39.</w:t>
      </w:r>
    </w:p>
    <w:p w14:paraId="04643B31" w14:textId="77777777" w:rsidR="00225217" w:rsidRDefault="00225217" w:rsidP="00225217">
      <w:pPr>
        <w:pStyle w:val="Stavak"/>
        <w:numPr>
          <w:ilvl w:val="0"/>
          <w:numId w:val="0"/>
        </w:numPr>
        <w:spacing w:before="0" w:after="0"/>
      </w:pPr>
    </w:p>
    <w:p w14:paraId="143F7795" w14:textId="77777777" w:rsidR="00225217" w:rsidRPr="00411C64" w:rsidRDefault="00225217" w:rsidP="00225217">
      <w:pPr>
        <w:pStyle w:val="Stavak"/>
        <w:numPr>
          <w:ilvl w:val="0"/>
          <w:numId w:val="0"/>
        </w:numPr>
        <w:spacing w:before="0" w:after="0"/>
      </w:pPr>
      <w:r>
        <w:t xml:space="preserve">(1) </w:t>
      </w:r>
      <w:r w:rsidRPr="00411C64">
        <w:t>Krajnji kupci</w:t>
      </w:r>
      <w:r>
        <w:t>,</w:t>
      </w:r>
      <w:r w:rsidRPr="00411C64">
        <w:t xml:space="preserve"> </w:t>
      </w:r>
      <w:r w:rsidRPr="00357923">
        <w:t xml:space="preserve">koji su potrošači sukladno zakonu kojim se uređuje alternativno rješavanju potrošačkih sporova, </w:t>
      </w:r>
      <w:r w:rsidRPr="00411C64">
        <w:t xml:space="preserve">imaju pristup jednostavnim, pravednim, transparentnim, neovisnim, djelotvornim i učinkovitim </w:t>
      </w:r>
      <w:proofErr w:type="spellStart"/>
      <w:r w:rsidRPr="00411C64">
        <w:t>izvansudskim</w:t>
      </w:r>
      <w:proofErr w:type="spellEnd"/>
      <w:r w:rsidRPr="00411C64">
        <w:t xml:space="preserve"> </w:t>
      </w:r>
      <w:r>
        <w:t>načinima</w:t>
      </w:r>
      <w:r w:rsidRPr="00411C64">
        <w:t xml:space="preserve"> za rješavanje sporova</w:t>
      </w:r>
      <w:r>
        <w:t>,</w:t>
      </w:r>
      <w:r w:rsidRPr="00411C64">
        <w:t xml:space="preserve"> u vezi s pravima i obvezama utvrđenima </w:t>
      </w:r>
      <w:r>
        <w:t>odredbama ovoga Zakona i to</w:t>
      </w:r>
      <w:r w:rsidRPr="00411C64">
        <w:t xml:space="preserve"> preko neovisnog mehanizma u skladu sa zakonom kojim se uređuje alternativno rješavanju potrošačkih sporova.</w:t>
      </w:r>
    </w:p>
    <w:p w14:paraId="61DB4C1E" w14:textId="77777777" w:rsidR="00225217" w:rsidRDefault="00225217" w:rsidP="00225217">
      <w:pPr>
        <w:pStyle w:val="Stavak"/>
        <w:numPr>
          <w:ilvl w:val="0"/>
          <w:numId w:val="0"/>
        </w:numPr>
        <w:spacing w:before="0" w:after="0"/>
      </w:pPr>
    </w:p>
    <w:p w14:paraId="3504158F" w14:textId="77777777" w:rsidR="00225217" w:rsidRPr="00411C64" w:rsidRDefault="00225217" w:rsidP="00225217">
      <w:pPr>
        <w:pStyle w:val="Stavak"/>
        <w:numPr>
          <w:ilvl w:val="0"/>
          <w:numId w:val="0"/>
        </w:numPr>
        <w:spacing w:before="0" w:after="0"/>
      </w:pPr>
      <w:r>
        <w:t>(2) K</w:t>
      </w:r>
      <w:r w:rsidRPr="00411C64">
        <w:t>ako bi</w:t>
      </w:r>
      <w:r>
        <w:t xml:space="preserve"> se</w:t>
      </w:r>
      <w:r w:rsidRPr="00411C64">
        <w:t xml:space="preserve"> osigural</w:t>
      </w:r>
      <w:r>
        <w:t>o</w:t>
      </w:r>
      <w:r w:rsidRPr="00411C64">
        <w:t xml:space="preserve"> jednostavn</w:t>
      </w:r>
      <w:r>
        <w:t>o</w:t>
      </w:r>
      <w:r w:rsidRPr="00411C64">
        <w:t>, pravedn</w:t>
      </w:r>
      <w:r>
        <w:t>o</w:t>
      </w:r>
      <w:r w:rsidRPr="00411C64">
        <w:t>, transparentn</w:t>
      </w:r>
      <w:r>
        <w:t>o</w:t>
      </w:r>
      <w:r w:rsidRPr="00411C64">
        <w:t>, neovisn</w:t>
      </w:r>
      <w:r>
        <w:t>o</w:t>
      </w:r>
      <w:r w:rsidRPr="00411C64">
        <w:t>, djelotvorn</w:t>
      </w:r>
      <w:r>
        <w:t>o</w:t>
      </w:r>
      <w:r w:rsidRPr="00411C64">
        <w:t xml:space="preserve"> i učinkovit</w:t>
      </w:r>
      <w:r>
        <w:t>o</w:t>
      </w:r>
      <w:r w:rsidRPr="00411C64">
        <w:t xml:space="preserve"> </w:t>
      </w:r>
      <w:proofErr w:type="spellStart"/>
      <w:r w:rsidRPr="00411C64">
        <w:t>izvansudsko</w:t>
      </w:r>
      <w:proofErr w:type="spellEnd"/>
      <w:r w:rsidRPr="00411C64">
        <w:t xml:space="preserve"> rješavanje sporova za svaki spor koji proizađe iz proizvoda ili usluga povezanih ili u paketu s bilo kojim proizvodom ili uslugom koji su obuhvaćeni područjem primjene ovog</w:t>
      </w:r>
      <w:r>
        <w:t>a</w:t>
      </w:r>
      <w:r w:rsidRPr="00411C64">
        <w:t xml:space="preserve"> Zakon</w:t>
      </w:r>
      <w:r>
        <w:t>a, s</w:t>
      </w:r>
      <w:r w:rsidRPr="00411C64">
        <w:t xml:space="preserve">ubjekti za alternativno rješavanje sporova </w:t>
      </w:r>
      <w:r>
        <w:t>međusobno surađuju</w:t>
      </w:r>
      <w:r w:rsidRPr="00411C64">
        <w:t>.</w:t>
      </w:r>
    </w:p>
    <w:p w14:paraId="78BBCFAF" w14:textId="77777777" w:rsidR="00225217" w:rsidRDefault="00225217" w:rsidP="00225217">
      <w:pPr>
        <w:pStyle w:val="Stavak"/>
        <w:numPr>
          <w:ilvl w:val="0"/>
          <w:numId w:val="0"/>
        </w:numPr>
        <w:spacing w:before="0" w:after="0"/>
      </w:pPr>
    </w:p>
    <w:p w14:paraId="581B6A61" w14:textId="77777777" w:rsidR="00225217" w:rsidRPr="00411C64" w:rsidRDefault="00225217" w:rsidP="00225217">
      <w:pPr>
        <w:pStyle w:val="Stavak"/>
        <w:numPr>
          <w:ilvl w:val="0"/>
          <w:numId w:val="0"/>
        </w:numPr>
        <w:spacing w:before="0" w:after="0"/>
      </w:pPr>
      <w:r>
        <w:t xml:space="preserve">(3) </w:t>
      </w:r>
      <w:r w:rsidRPr="00411C64">
        <w:t xml:space="preserve">Sudjelovanje elektroenergetskih subjekata u </w:t>
      </w:r>
      <w:proofErr w:type="spellStart"/>
      <w:r w:rsidRPr="00411C64">
        <w:t>izvansudsko</w:t>
      </w:r>
      <w:r>
        <w:t>m</w:t>
      </w:r>
      <w:proofErr w:type="spellEnd"/>
      <w:r w:rsidRPr="00411C64">
        <w:t xml:space="preserve"> rješavanj</w:t>
      </w:r>
      <w:r>
        <w:t>u</w:t>
      </w:r>
      <w:r w:rsidRPr="00411C64">
        <w:t xml:space="preserve"> sporova za kupce iz kategorije kućanstva je obvezno.</w:t>
      </w:r>
    </w:p>
    <w:p w14:paraId="2ECCE42E" w14:textId="77777777" w:rsidR="00225217" w:rsidRDefault="00225217" w:rsidP="00225217">
      <w:pPr>
        <w:pStyle w:val="Heading2"/>
        <w:spacing w:before="0" w:beforeAutospacing="0" w:after="0" w:afterAutospacing="0"/>
        <w:rPr>
          <w:b/>
        </w:rPr>
      </w:pPr>
    </w:p>
    <w:p w14:paraId="055A837E" w14:textId="77777777" w:rsidR="00225217" w:rsidRPr="000E6E63" w:rsidRDefault="00225217" w:rsidP="00225217">
      <w:pPr>
        <w:pStyle w:val="Heading2"/>
        <w:spacing w:before="0" w:beforeAutospacing="0" w:after="0" w:afterAutospacing="0"/>
        <w:rPr>
          <w:b/>
        </w:rPr>
      </w:pPr>
      <w:r w:rsidRPr="000E6E63">
        <w:rPr>
          <w:b/>
        </w:rPr>
        <w:t>Univerzalna usluga</w:t>
      </w:r>
    </w:p>
    <w:p w14:paraId="7C7336E3" w14:textId="77777777" w:rsidR="00225217" w:rsidRDefault="00225217" w:rsidP="00225217">
      <w:pPr>
        <w:pStyle w:val="Clanak0"/>
        <w:spacing w:before="0" w:after="0"/>
        <w:rPr>
          <w:b/>
        </w:rPr>
      </w:pPr>
    </w:p>
    <w:p w14:paraId="6B0D928E" w14:textId="77777777" w:rsidR="00225217" w:rsidRPr="000E6E63" w:rsidRDefault="00225217" w:rsidP="00225217">
      <w:pPr>
        <w:pStyle w:val="Clanak0"/>
        <w:spacing w:before="0" w:after="0"/>
        <w:rPr>
          <w:b/>
        </w:rPr>
      </w:pPr>
      <w:r w:rsidRPr="000E6E63">
        <w:rPr>
          <w:b/>
        </w:rPr>
        <w:t>Članak 40.</w:t>
      </w:r>
    </w:p>
    <w:p w14:paraId="02BC479A" w14:textId="77777777" w:rsidR="00225217" w:rsidRDefault="00225217" w:rsidP="00225217">
      <w:pPr>
        <w:pStyle w:val="Stavak"/>
        <w:numPr>
          <w:ilvl w:val="0"/>
          <w:numId w:val="0"/>
        </w:numPr>
        <w:spacing w:before="0" w:after="0"/>
      </w:pPr>
    </w:p>
    <w:p w14:paraId="0C1395B9" w14:textId="77777777" w:rsidR="00225217" w:rsidRDefault="00225217" w:rsidP="00225217">
      <w:pPr>
        <w:pStyle w:val="Stavak"/>
        <w:numPr>
          <w:ilvl w:val="0"/>
          <w:numId w:val="0"/>
        </w:numPr>
        <w:spacing w:before="0" w:after="0"/>
      </w:pPr>
      <w:r>
        <w:t xml:space="preserve">(1) </w:t>
      </w:r>
      <w:r w:rsidRPr="00411C64">
        <w:t xml:space="preserve">Svi kupci iz kategorije kućanstvo, imaju pravo na univerzalnu uslugu, što podrazumijeva pravo na opskrbu električnom energijom određene kvalitete </w:t>
      </w:r>
      <w:r>
        <w:t xml:space="preserve">električne energije određene propisom iz članka 60. ovoga Zakona </w:t>
      </w:r>
      <w:r w:rsidRPr="00411C64">
        <w:t xml:space="preserve">unutar područja Republike Hrvatske po konkurentnim, jednostavno i jasno usporedivim, transparentnim i nediskriminacijskim cijenama. </w:t>
      </w:r>
    </w:p>
    <w:p w14:paraId="66638537" w14:textId="77777777" w:rsidR="00225217" w:rsidRDefault="00225217" w:rsidP="00225217">
      <w:pPr>
        <w:pStyle w:val="Stavak"/>
        <w:numPr>
          <w:ilvl w:val="0"/>
          <w:numId w:val="0"/>
        </w:numPr>
        <w:spacing w:before="0" w:after="0"/>
      </w:pPr>
    </w:p>
    <w:p w14:paraId="12FA89DB" w14:textId="77777777" w:rsidR="00225217" w:rsidRDefault="00225217" w:rsidP="00225217">
      <w:pPr>
        <w:pStyle w:val="Stavak"/>
        <w:numPr>
          <w:ilvl w:val="0"/>
          <w:numId w:val="0"/>
        </w:numPr>
        <w:spacing w:before="0" w:after="0"/>
      </w:pPr>
      <w:r>
        <w:t xml:space="preserve">(2) </w:t>
      </w:r>
      <w:r w:rsidRPr="00411C64">
        <w:t>Radi osiguravanja pružanja univerzalne usluge, imenovati će se odlukom Vlade Republike Hrvatske opskrbljivač kupaca u okviru univerzalne usluge</w:t>
      </w:r>
      <w:r w:rsidRPr="007B591D">
        <w:t xml:space="preserve"> sukladno članku 5. stavku 5. ovoga Zakona.</w:t>
      </w:r>
      <w:r w:rsidRPr="00411C64">
        <w:t xml:space="preserve"> </w:t>
      </w:r>
    </w:p>
    <w:p w14:paraId="30875CEB" w14:textId="77777777" w:rsidR="00225217" w:rsidRDefault="00225217" w:rsidP="00225217">
      <w:pPr>
        <w:pStyle w:val="Stavak"/>
        <w:numPr>
          <w:ilvl w:val="0"/>
          <w:numId w:val="0"/>
        </w:numPr>
        <w:spacing w:before="0" w:after="0"/>
      </w:pPr>
    </w:p>
    <w:p w14:paraId="54046C5A" w14:textId="77777777" w:rsidR="00225217" w:rsidRPr="00411C64" w:rsidRDefault="00225217" w:rsidP="00225217">
      <w:pPr>
        <w:pStyle w:val="Stavak"/>
        <w:numPr>
          <w:ilvl w:val="0"/>
          <w:numId w:val="0"/>
        </w:numPr>
        <w:spacing w:before="0" w:after="0"/>
      </w:pPr>
      <w:r w:rsidRPr="00F66CC5">
        <w:t xml:space="preserve">(3) Operator distribucijskog sustava je obvezan priključiti kupce na svoju mrežu po odredbama, uvjetima i naknadi za priključenja utvrđenima u skladu s </w:t>
      </w:r>
      <w:r>
        <w:t>propisom</w:t>
      </w:r>
      <w:r w:rsidRPr="00F66CC5">
        <w:t xml:space="preserve"> </w:t>
      </w:r>
      <w:r>
        <w:t>iz</w:t>
      </w:r>
      <w:r w:rsidRPr="00F66CC5">
        <w:t xml:space="preserve"> člank</w:t>
      </w:r>
      <w:r>
        <w:t>a</w:t>
      </w:r>
      <w:r w:rsidRPr="00F66CC5">
        <w:t xml:space="preserve"> 1</w:t>
      </w:r>
      <w:r>
        <w:t>3</w:t>
      </w:r>
      <w:r w:rsidRPr="00F66CC5">
        <w:t>. ovoga Zakona.</w:t>
      </w:r>
    </w:p>
    <w:p w14:paraId="48BD8F63" w14:textId="77777777" w:rsidR="00225217" w:rsidRDefault="00225217" w:rsidP="00225217">
      <w:pPr>
        <w:pStyle w:val="Stavak"/>
        <w:numPr>
          <w:ilvl w:val="0"/>
          <w:numId w:val="0"/>
        </w:numPr>
        <w:spacing w:before="0" w:after="0"/>
      </w:pPr>
    </w:p>
    <w:p w14:paraId="2B32A8E0" w14:textId="77777777" w:rsidR="00225217" w:rsidRPr="00411C64" w:rsidRDefault="00225217" w:rsidP="00225217">
      <w:pPr>
        <w:pStyle w:val="Stavak"/>
        <w:numPr>
          <w:ilvl w:val="0"/>
          <w:numId w:val="0"/>
        </w:numPr>
        <w:spacing w:before="0" w:after="0"/>
      </w:pPr>
      <w:r>
        <w:t>(4) Odredba stavka</w:t>
      </w:r>
      <w:r w:rsidRPr="00411C64">
        <w:t xml:space="preserve"> 1. ovoga članka provodi se na transparentan i nediskriminacijski način i ne sprečava slobodan izbor op</w:t>
      </w:r>
      <w:r>
        <w:t>skrbljivača predviđen člankom 9</w:t>
      </w:r>
      <w:r w:rsidRPr="00411C64">
        <w:t>. ovoga Zakona.</w:t>
      </w:r>
    </w:p>
    <w:p w14:paraId="692B2123" w14:textId="366D5687" w:rsidR="00225217" w:rsidRDefault="00225217" w:rsidP="00225217">
      <w:pPr>
        <w:pStyle w:val="Stavak"/>
        <w:numPr>
          <w:ilvl w:val="0"/>
          <w:numId w:val="0"/>
        </w:numPr>
        <w:spacing w:before="0" w:after="0"/>
      </w:pPr>
    </w:p>
    <w:p w14:paraId="1B9D37C3" w14:textId="7970E896" w:rsidR="00AD51FF" w:rsidRDefault="00AD51FF" w:rsidP="00225217">
      <w:pPr>
        <w:pStyle w:val="Stavak"/>
        <w:numPr>
          <w:ilvl w:val="0"/>
          <w:numId w:val="0"/>
        </w:numPr>
        <w:spacing w:before="0" w:after="0"/>
      </w:pPr>
    </w:p>
    <w:p w14:paraId="7B97BDE5" w14:textId="075D00B1" w:rsidR="00AD51FF" w:rsidRDefault="00AD51FF" w:rsidP="00225217">
      <w:pPr>
        <w:pStyle w:val="Stavak"/>
        <w:numPr>
          <w:ilvl w:val="0"/>
          <w:numId w:val="0"/>
        </w:numPr>
        <w:spacing w:before="0" w:after="0"/>
      </w:pPr>
    </w:p>
    <w:p w14:paraId="15F03B94" w14:textId="3C2A55DD" w:rsidR="00AD51FF" w:rsidRDefault="00AD51FF" w:rsidP="00225217">
      <w:pPr>
        <w:pStyle w:val="Stavak"/>
        <w:numPr>
          <w:ilvl w:val="0"/>
          <w:numId w:val="0"/>
        </w:numPr>
        <w:spacing w:before="0" w:after="0"/>
      </w:pPr>
    </w:p>
    <w:p w14:paraId="3F2CC27F" w14:textId="332E595B" w:rsidR="00AD51FF" w:rsidRDefault="00AD51FF" w:rsidP="00225217">
      <w:pPr>
        <w:pStyle w:val="Stavak"/>
        <w:numPr>
          <w:ilvl w:val="0"/>
          <w:numId w:val="0"/>
        </w:numPr>
        <w:spacing w:before="0" w:after="0"/>
      </w:pPr>
    </w:p>
    <w:p w14:paraId="1426BC06" w14:textId="77777777" w:rsidR="00AD51FF" w:rsidRDefault="00AD51FF" w:rsidP="00225217">
      <w:pPr>
        <w:pStyle w:val="Stavak"/>
        <w:numPr>
          <w:ilvl w:val="0"/>
          <w:numId w:val="0"/>
        </w:numPr>
        <w:spacing w:before="0" w:after="0"/>
      </w:pPr>
    </w:p>
    <w:p w14:paraId="523DF6D5" w14:textId="67C5CF13" w:rsidR="008E298B" w:rsidRPr="008E298B" w:rsidRDefault="008E298B" w:rsidP="008E298B">
      <w:pPr>
        <w:pStyle w:val="Stavak"/>
        <w:numPr>
          <w:ilvl w:val="0"/>
          <w:numId w:val="0"/>
        </w:numPr>
        <w:spacing w:before="0" w:after="0"/>
        <w:jc w:val="center"/>
        <w:rPr>
          <w:b/>
          <w:i/>
        </w:rPr>
      </w:pPr>
      <w:r w:rsidRPr="008E298B">
        <w:rPr>
          <w:b/>
          <w:i/>
        </w:rPr>
        <w:t>Godišnje izvješće o radu opskrbljivača kupaca u okviru univerzalne usluge</w:t>
      </w:r>
    </w:p>
    <w:p w14:paraId="6F1BB8F7" w14:textId="77777777" w:rsidR="00AD51FF" w:rsidRDefault="00AD51FF" w:rsidP="00225217">
      <w:pPr>
        <w:pStyle w:val="Stavak"/>
        <w:numPr>
          <w:ilvl w:val="0"/>
          <w:numId w:val="0"/>
        </w:numPr>
        <w:spacing w:before="0" w:after="0"/>
      </w:pPr>
    </w:p>
    <w:p w14:paraId="3FD19750" w14:textId="7483608B" w:rsidR="008E298B" w:rsidRPr="00AD51FF" w:rsidRDefault="008E298B" w:rsidP="00AD51FF">
      <w:pPr>
        <w:pStyle w:val="Stavak"/>
        <w:numPr>
          <w:ilvl w:val="0"/>
          <w:numId w:val="0"/>
        </w:numPr>
        <w:spacing w:before="0" w:after="0"/>
        <w:jc w:val="center"/>
        <w:rPr>
          <w:b/>
        </w:rPr>
      </w:pPr>
      <w:r w:rsidRPr="00AD51FF">
        <w:rPr>
          <w:b/>
        </w:rPr>
        <w:t>Članak 41.</w:t>
      </w:r>
    </w:p>
    <w:p w14:paraId="65382842" w14:textId="77777777" w:rsidR="00AD51FF" w:rsidRDefault="00AD51FF" w:rsidP="00225217">
      <w:pPr>
        <w:pStyle w:val="Stavak"/>
        <w:numPr>
          <w:ilvl w:val="0"/>
          <w:numId w:val="0"/>
        </w:numPr>
        <w:spacing w:before="0" w:after="0"/>
      </w:pPr>
    </w:p>
    <w:p w14:paraId="36A31AF3" w14:textId="1593E155" w:rsidR="00225217" w:rsidRPr="00411C64" w:rsidRDefault="00225217" w:rsidP="00225217">
      <w:pPr>
        <w:pStyle w:val="Stavak"/>
        <w:numPr>
          <w:ilvl w:val="0"/>
          <w:numId w:val="0"/>
        </w:numPr>
        <w:spacing w:before="0" w:after="0"/>
      </w:pPr>
      <w:r>
        <w:t xml:space="preserve">(1) </w:t>
      </w:r>
      <w:r w:rsidRPr="00411C64">
        <w:t xml:space="preserve">Opskrbljivač kupaca u okviru univerzalne usluge obvezan je, najkasnije do 30. travnja tekuće godine, izdati godišnje izvješće o radu. Agencija na temelju tog izvješća može, u slučaju potrebe, zahtijevati od opskrbljivača kupaca u okviru univerzalne usluge i ostalih elektroenergetskih subjekata provedbu određenih mjera radi osiguranja načela transparentnosti, objektivnosti i nepristranosti. </w:t>
      </w:r>
    </w:p>
    <w:p w14:paraId="2A4DB0F3" w14:textId="77777777" w:rsidR="00225217" w:rsidRDefault="00225217" w:rsidP="00225217">
      <w:pPr>
        <w:pStyle w:val="Stavak"/>
        <w:numPr>
          <w:ilvl w:val="0"/>
          <w:numId w:val="0"/>
        </w:numPr>
        <w:spacing w:before="0" w:after="0"/>
      </w:pPr>
    </w:p>
    <w:p w14:paraId="018A177F" w14:textId="77777777" w:rsidR="00225217" w:rsidRPr="00411C64" w:rsidRDefault="00225217" w:rsidP="00225217">
      <w:pPr>
        <w:pStyle w:val="Stavak"/>
        <w:numPr>
          <w:ilvl w:val="0"/>
          <w:numId w:val="0"/>
        </w:numPr>
        <w:spacing w:before="0" w:after="0"/>
      </w:pPr>
      <w:r>
        <w:t xml:space="preserve">(2) </w:t>
      </w:r>
      <w:r w:rsidRPr="00411C64">
        <w:t xml:space="preserve">Opskrbljivač kupaca u okviru univerzalne usluge obvezan je primijeniti jednake iznose stavki cijene za električnu energiju za odgovarajuće modele opskrbe električnom energijom na čitavom teritoriju Republike Hrvatske te ih javno objaviti, i to najmanje </w:t>
      </w:r>
      <w:r w:rsidR="00E55252">
        <w:t>30</w:t>
      </w:r>
      <w:r w:rsidRPr="00411C64">
        <w:t xml:space="preserve"> dana prije početka primjene. </w:t>
      </w:r>
    </w:p>
    <w:p w14:paraId="29B425F9" w14:textId="77777777" w:rsidR="00225217" w:rsidRDefault="00225217" w:rsidP="00225217">
      <w:pPr>
        <w:pStyle w:val="Stavak"/>
        <w:numPr>
          <w:ilvl w:val="0"/>
          <w:numId w:val="0"/>
        </w:numPr>
        <w:spacing w:before="0" w:after="0"/>
      </w:pPr>
    </w:p>
    <w:p w14:paraId="7F219C31" w14:textId="77777777" w:rsidR="00225217" w:rsidRPr="00411C64" w:rsidRDefault="00225217" w:rsidP="00225217">
      <w:pPr>
        <w:pStyle w:val="Stavak"/>
        <w:numPr>
          <w:ilvl w:val="0"/>
          <w:numId w:val="0"/>
        </w:numPr>
        <w:spacing w:before="0" w:after="0"/>
      </w:pPr>
      <w:r>
        <w:t xml:space="preserve">(3) </w:t>
      </w:r>
      <w:r w:rsidRPr="00411C64">
        <w:t xml:space="preserve">Opskrbljivač kupaca u okviru univerzalne usluge dužan je obavijestiti kupce o promjeni stavki cijene za električnu energiju, i to najmanje </w:t>
      </w:r>
      <w:r w:rsidR="00E55252">
        <w:t>30</w:t>
      </w:r>
      <w:r w:rsidRPr="00411C64">
        <w:t xml:space="preserve"> dana prije početka </w:t>
      </w:r>
      <w:r w:rsidRPr="00411C64">
        <w:lastRenderedPageBreak/>
        <w:t xml:space="preserve">primjene, a obavijest kupcima mora sadržavati i informacije o njihovu pravu na raskid ugovora o </w:t>
      </w:r>
      <w:r>
        <w:t xml:space="preserve">opskrbi električnom energijom </w:t>
      </w:r>
      <w:r w:rsidRPr="00411C64">
        <w:t xml:space="preserve">u okviru univerzalne usluge. </w:t>
      </w:r>
    </w:p>
    <w:p w14:paraId="47720E3B" w14:textId="77777777" w:rsidR="00225217" w:rsidRDefault="00225217" w:rsidP="00225217">
      <w:pPr>
        <w:pStyle w:val="Stavak"/>
        <w:numPr>
          <w:ilvl w:val="0"/>
          <w:numId w:val="0"/>
        </w:numPr>
        <w:spacing w:before="0" w:after="0"/>
      </w:pPr>
    </w:p>
    <w:p w14:paraId="7D98CA6B" w14:textId="77777777" w:rsidR="00225217" w:rsidRDefault="00225217" w:rsidP="00225217">
      <w:pPr>
        <w:pStyle w:val="Stavak"/>
        <w:numPr>
          <w:ilvl w:val="0"/>
          <w:numId w:val="0"/>
        </w:numPr>
        <w:spacing w:before="0" w:after="0"/>
      </w:pPr>
      <w:r>
        <w:t xml:space="preserve">(4) </w:t>
      </w:r>
      <w:r w:rsidRPr="00411C64">
        <w:t xml:space="preserve">Opskrbljivač kupaca u okviru univerzalne usluge dužan je: </w:t>
      </w:r>
    </w:p>
    <w:p w14:paraId="699A54AB" w14:textId="77777777" w:rsidR="00225217" w:rsidRPr="00411C64" w:rsidRDefault="00225217" w:rsidP="00225217">
      <w:pPr>
        <w:pStyle w:val="Stavak"/>
        <w:numPr>
          <w:ilvl w:val="0"/>
          <w:numId w:val="0"/>
        </w:numPr>
        <w:spacing w:before="0" w:after="0"/>
      </w:pPr>
    </w:p>
    <w:p w14:paraId="60AF103E" w14:textId="77777777" w:rsidR="00225217" w:rsidRPr="00411C64" w:rsidRDefault="00225217" w:rsidP="00225217">
      <w:pPr>
        <w:pStyle w:val="Podstavak"/>
        <w:numPr>
          <w:ilvl w:val="0"/>
          <w:numId w:val="56"/>
        </w:numPr>
        <w:spacing w:before="0" w:after="0"/>
      </w:pPr>
      <w:r w:rsidRPr="00411C64">
        <w:t xml:space="preserve">pružati univerzalnu uslugu opskrbe svim krajnjim kupcima koji imaju pravo na taj način opskrbe i izaberu ili koriste po automatizmu takvu opskrbu </w:t>
      </w:r>
    </w:p>
    <w:p w14:paraId="370EF87C" w14:textId="77777777" w:rsidR="00225217" w:rsidRPr="00411C64" w:rsidRDefault="00225217" w:rsidP="00225217">
      <w:pPr>
        <w:pStyle w:val="Podstavak"/>
        <w:numPr>
          <w:ilvl w:val="0"/>
          <w:numId w:val="56"/>
        </w:numPr>
        <w:spacing w:before="0" w:after="0"/>
      </w:pPr>
      <w:r w:rsidRPr="00411C64">
        <w:t xml:space="preserve">donijeti uvjete opskrbljivača za opskrbu električnom energijom te ih javno objaviti </w:t>
      </w:r>
    </w:p>
    <w:p w14:paraId="545F7E58" w14:textId="77777777" w:rsidR="00225217" w:rsidRPr="00411C64" w:rsidRDefault="00225217" w:rsidP="00225217">
      <w:pPr>
        <w:pStyle w:val="Podstavak"/>
        <w:numPr>
          <w:ilvl w:val="0"/>
          <w:numId w:val="56"/>
        </w:numPr>
        <w:spacing w:before="0" w:after="0"/>
      </w:pPr>
      <w:r w:rsidRPr="00411C64">
        <w:t xml:space="preserve">poduzimati mjere za postizanje sigurne, pouzdane i kvalitetne opskrbe onih krajnjih kupaca koje opskrbljuje u okviru univerzalne usluge. </w:t>
      </w:r>
    </w:p>
    <w:p w14:paraId="6E7ED2E1" w14:textId="77777777" w:rsidR="00225217" w:rsidRDefault="00225217" w:rsidP="00225217">
      <w:pPr>
        <w:pStyle w:val="Stavak"/>
        <w:numPr>
          <w:ilvl w:val="0"/>
          <w:numId w:val="0"/>
        </w:numPr>
        <w:spacing w:before="0" w:after="0"/>
      </w:pPr>
    </w:p>
    <w:p w14:paraId="126CE492" w14:textId="77777777" w:rsidR="00225217" w:rsidRPr="00411C64" w:rsidRDefault="00225217" w:rsidP="00225217">
      <w:pPr>
        <w:pStyle w:val="Stavak"/>
        <w:numPr>
          <w:ilvl w:val="0"/>
          <w:numId w:val="0"/>
        </w:numPr>
        <w:spacing w:before="0" w:after="0"/>
      </w:pPr>
      <w:r>
        <w:t xml:space="preserve">(5) </w:t>
      </w:r>
      <w:r w:rsidRPr="00411C64">
        <w:t xml:space="preserve">Opskrbljivač kupaca u okviru univerzalne usluge dužan je pružati uslugu opskrbe električnom energijom propisanu </w:t>
      </w:r>
      <w:r>
        <w:t xml:space="preserve">općim uvjetima za korištenje mreže i opskrbu električnom energijom </w:t>
      </w:r>
      <w:r w:rsidRPr="00411C64">
        <w:t xml:space="preserve">iz članka </w:t>
      </w:r>
      <w:r>
        <w:t xml:space="preserve">59. </w:t>
      </w:r>
      <w:r w:rsidRPr="00411C64">
        <w:t>ovoga Zakona.</w:t>
      </w:r>
    </w:p>
    <w:p w14:paraId="76897EFE" w14:textId="77777777" w:rsidR="00225217" w:rsidRDefault="00225217" w:rsidP="00225217">
      <w:pPr>
        <w:pStyle w:val="Stavak"/>
        <w:numPr>
          <w:ilvl w:val="0"/>
          <w:numId w:val="0"/>
        </w:numPr>
        <w:spacing w:before="0" w:after="0"/>
      </w:pPr>
    </w:p>
    <w:p w14:paraId="13D9BAD5" w14:textId="77777777" w:rsidR="00225217" w:rsidRPr="00411C64" w:rsidRDefault="00225217" w:rsidP="00225217">
      <w:pPr>
        <w:pStyle w:val="Stavak"/>
        <w:numPr>
          <w:ilvl w:val="0"/>
          <w:numId w:val="0"/>
        </w:numPr>
        <w:spacing w:before="0" w:after="0"/>
      </w:pPr>
      <w:r>
        <w:t xml:space="preserve">(6) </w:t>
      </w:r>
      <w:r w:rsidRPr="00411C64">
        <w:t xml:space="preserve">Kupac koji ima pravo na opskrbu u okviru univerzalne usluge će u slučaju postupaka iz članaka </w:t>
      </w:r>
      <w:r>
        <w:t>64. stavka 1.</w:t>
      </w:r>
      <w:r w:rsidRPr="00411C64">
        <w:t xml:space="preserve"> ovoga Zakona po automatizmu prijeći kod opskrbljivača kupaca u okviru univerzalne usluge. </w:t>
      </w:r>
    </w:p>
    <w:p w14:paraId="22E127DE" w14:textId="77777777" w:rsidR="00225217" w:rsidRDefault="00225217" w:rsidP="00225217">
      <w:pPr>
        <w:pStyle w:val="Stavak"/>
        <w:numPr>
          <w:ilvl w:val="0"/>
          <w:numId w:val="0"/>
        </w:numPr>
        <w:spacing w:before="0" w:after="0"/>
      </w:pPr>
    </w:p>
    <w:p w14:paraId="32C322C0" w14:textId="77777777" w:rsidR="00225217" w:rsidRPr="00411C64" w:rsidRDefault="00225217" w:rsidP="00225217">
      <w:pPr>
        <w:pStyle w:val="Stavak"/>
        <w:numPr>
          <w:ilvl w:val="0"/>
          <w:numId w:val="0"/>
        </w:numPr>
        <w:spacing w:before="0" w:after="0"/>
      </w:pPr>
      <w:r>
        <w:t xml:space="preserve">(7) </w:t>
      </w:r>
      <w:r w:rsidRPr="00411C64">
        <w:t xml:space="preserve">Ugovor o univerzalnoj </w:t>
      </w:r>
      <w:r>
        <w:t xml:space="preserve">opskrbi električnom energijom </w:t>
      </w:r>
      <w:r w:rsidRPr="00411C64">
        <w:t xml:space="preserve">smatra se sklopljenim danom stjecanja uvjeta iz članka </w:t>
      </w:r>
      <w:r w:rsidRPr="00F308D9">
        <w:t>64.</w:t>
      </w:r>
      <w:r>
        <w:t xml:space="preserve"> stavka 1. </w:t>
      </w:r>
      <w:r w:rsidRPr="00411C64">
        <w:t xml:space="preserve">ovoga Zakona za korištenje prava na univerzalnu opskrbu. </w:t>
      </w:r>
    </w:p>
    <w:p w14:paraId="0318F4F3" w14:textId="77777777" w:rsidR="00225217" w:rsidRDefault="00225217" w:rsidP="00225217">
      <w:pPr>
        <w:pStyle w:val="Stavak"/>
        <w:numPr>
          <w:ilvl w:val="0"/>
          <w:numId w:val="0"/>
        </w:numPr>
        <w:spacing w:before="0" w:after="0"/>
      </w:pPr>
    </w:p>
    <w:p w14:paraId="6F79AF8B" w14:textId="77777777" w:rsidR="00FB7EF9" w:rsidRPr="00411C64" w:rsidRDefault="00225217" w:rsidP="00FB7EF9">
      <w:pPr>
        <w:pStyle w:val="Stavak"/>
        <w:numPr>
          <w:ilvl w:val="0"/>
          <w:numId w:val="0"/>
        </w:numPr>
        <w:spacing w:before="0" w:after="0"/>
      </w:pPr>
      <w:r>
        <w:t xml:space="preserve">(8) </w:t>
      </w:r>
      <w:r w:rsidRPr="00411C64">
        <w:t xml:space="preserve">Operator distribucijskog sustava je dužan dostaviti podatke opskrbljivaču u okviru univerzalne usluge o kupcima koji prelaze u univerzalnu opskrbu u roku od deset dana od dobivanja pisane obavijesti iz članka </w:t>
      </w:r>
      <w:r w:rsidR="00FB7EF9" w:rsidRPr="00411C64">
        <w:t xml:space="preserve">iz članka </w:t>
      </w:r>
      <w:r w:rsidR="00FB7EF9">
        <w:t xml:space="preserve">50. stavka 6. točke 11. </w:t>
      </w:r>
      <w:r w:rsidR="00FB7EF9" w:rsidRPr="00411C64">
        <w:t>ovoga Zakona.</w:t>
      </w:r>
    </w:p>
    <w:p w14:paraId="2A505A37" w14:textId="77777777" w:rsidR="00225217" w:rsidRPr="00411C64" w:rsidRDefault="00225217" w:rsidP="00225217">
      <w:pPr>
        <w:pStyle w:val="Stavak"/>
        <w:numPr>
          <w:ilvl w:val="0"/>
          <w:numId w:val="0"/>
        </w:numPr>
        <w:spacing w:before="0" w:after="0"/>
      </w:pPr>
    </w:p>
    <w:p w14:paraId="67A1BDFB" w14:textId="77777777" w:rsidR="00225217" w:rsidRDefault="00225217" w:rsidP="00225217">
      <w:pPr>
        <w:pStyle w:val="Stavak"/>
        <w:numPr>
          <w:ilvl w:val="0"/>
          <w:numId w:val="0"/>
        </w:numPr>
        <w:spacing w:before="0" w:after="0"/>
      </w:pPr>
      <w:r>
        <w:t xml:space="preserve">(9) </w:t>
      </w:r>
      <w:r w:rsidRPr="00411C64">
        <w:t xml:space="preserve">Opskrbljivač kupaca u okviru univerzalne usluge je dužan dostaviti krajnjem kupcu koji ima pravo na taj način opskrbe i izabere ga ili koristi po automatizmu ugovor o </w:t>
      </w:r>
      <w:r>
        <w:t xml:space="preserve">opskrbi električnom energijom </w:t>
      </w:r>
      <w:r w:rsidRPr="00411C64">
        <w:t>u okviru univerzalne usluge u pisanom obliku u roku od 15 dana od dana početka opskrbe.</w:t>
      </w:r>
    </w:p>
    <w:p w14:paraId="43022365" w14:textId="2D07DBFE" w:rsidR="00225217" w:rsidRDefault="00225217" w:rsidP="00225217">
      <w:pPr>
        <w:pStyle w:val="Stavak"/>
        <w:numPr>
          <w:ilvl w:val="0"/>
          <w:numId w:val="0"/>
        </w:numPr>
        <w:spacing w:before="0" w:after="0"/>
        <w:jc w:val="center"/>
        <w:rPr>
          <w:b/>
        </w:rPr>
      </w:pPr>
    </w:p>
    <w:p w14:paraId="218F6063" w14:textId="77777777" w:rsidR="00AD51FF" w:rsidRDefault="00AD51FF" w:rsidP="00225217">
      <w:pPr>
        <w:pStyle w:val="Stavak"/>
        <w:numPr>
          <w:ilvl w:val="0"/>
          <w:numId w:val="0"/>
        </w:numPr>
        <w:spacing w:before="0" w:after="0"/>
        <w:jc w:val="center"/>
        <w:rPr>
          <w:b/>
        </w:rPr>
      </w:pPr>
    </w:p>
    <w:p w14:paraId="4414B208" w14:textId="77777777" w:rsidR="00225217" w:rsidRPr="00E55167" w:rsidRDefault="00225217" w:rsidP="00225217">
      <w:pPr>
        <w:pStyle w:val="Stavak"/>
        <w:numPr>
          <w:ilvl w:val="0"/>
          <w:numId w:val="0"/>
        </w:numPr>
        <w:spacing w:before="0" w:after="0"/>
        <w:jc w:val="center"/>
        <w:rPr>
          <w:i/>
        </w:rPr>
      </w:pPr>
      <w:r w:rsidRPr="00E55167">
        <w:rPr>
          <w:b/>
          <w:i/>
        </w:rPr>
        <w:t>Krajnji kupac</w:t>
      </w:r>
    </w:p>
    <w:p w14:paraId="68FEBCAA" w14:textId="77777777" w:rsidR="00225217" w:rsidRDefault="00225217" w:rsidP="00225217">
      <w:pPr>
        <w:pStyle w:val="Clanak0"/>
        <w:spacing w:before="0" w:after="0"/>
        <w:rPr>
          <w:b/>
        </w:rPr>
      </w:pPr>
    </w:p>
    <w:p w14:paraId="0F98A4D8" w14:textId="77777777" w:rsidR="00225217" w:rsidRPr="000E6E63" w:rsidRDefault="00225217" w:rsidP="00225217">
      <w:pPr>
        <w:pStyle w:val="Clanak0"/>
        <w:spacing w:before="0" w:after="0"/>
        <w:rPr>
          <w:b/>
        </w:rPr>
      </w:pPr>
      <w:r w:rsidRPr="000E6E63">
        <w:rPr>
          <w:b/>
        </w:rPr>
        <w:t>Članak 42.</w:t>
      </w:r>
    </w:p>
    <w:p w14:paraId="6DF8B933" w14:textId="77777777" w:rsidR="00225217" w:rsidRDefault="00225217" w:rsidP="00225217">
      <w:pPr>
        <w:pStyle w:val="Clanak0"/>
        <w:spacing w:before="0" w:after="0"/>
        <w:jc w:val="both"/>
      </w:pPr>
    </w:p>
    <w:p w14:paraId="79E5C559" w14:textId="77777777" w:rsidR="00225217" w:rsidRPr="00411C64" w:rsidRDefault="00225217" w:rsidP="00225217">
      <w:pPr>
        <w:pStyle w:val="Clanak0"/>
        <w:spacing w:before="0" w:after="0"/>
        <w:jc w:val="both"/>
      </w:pPr>
      <w:r>
        <w:t xml:space="preserve">(1) </w:t>
      </w:r>
      <w:r w:rsidRPr="00411C64">
        <w:t>Krajnji kupac uživa zaštitu u smislu pouzdane, dostupne</w:t>
      </w:r>
      <w:r>
        <w:t xml:space="preserve"> i dostatne opskrbe električnom </w:t>
      </w:r>
      <w:r w:rsidRPr="00411C64">
        <w:t>energijom.</w:t>
      </w:r>
    </w:p>
    <w:p w14:paraId="7ED0CFDA" w14:textId="77777777" w:rsidR="00225217" w:rsidRDefault="00225217" w:rsidP="00225217">
      <w:pPr>
        <w:pStyle w:val="Stavak"/>
        <w:numPr>
          <w:ilvl w:val="0"/>
          <w:numId w:val="0"/>
        </w:numPr>
        <w:spacing w:before="0" w:after="0"/>
      </w:pPr>
    </w:p>
    <w:p w14:paraId="2BC2ED63" w14:textId="77777777" w:rsidR="00225217" w:rsidRPr="00411C64" w:rsidRDefault="00225217" w:rsidP="00225217">
      <w:pPr>
        <w:pStyle w:val="Stavak"/>
        <w:numPr>
          <w:ilvl w:val="0"/>
          <w:numId w:val="0"/>
        </w:numPr>
        <w:spacing w:before="0" w:after="0"/>
      </w:pPr>
      <w:r>
        <w:t xml:space="preserve">(2) </w:t>
      </w:r>
      <w:r w:rsidRPr="00411C64">
        <w:t>Krajnji kupac dužan je plaćati električnu energiju, sukladno ugovorenim i reguliranim uvjetima.</w:t>
      </w:r>
    </w:p>
    <w:p w14:paraId="7019A6EF" w14:textId="77777777" w:rsidR="00225217" w:rsidRDefault="00225217" w:rsidP="00225217">
      <w:pPr>
        <w:pStyle w:val="Stavak"/>
        <w:numPr>
          <w:ilvl w:val="0"/>
          <w:numId w:val="0"/>
        </w:numPr>
        <w:spacing w:before="0" w:after="0"/>
      </w:pPr>
    </w:p>
    <w:p w14:paraId="232612F7" w14:textId="77777777" w:rsidR="00225217" w:rsidRPr="00411C64" w:rsidRDefault="00225217" w:rsidP="00225217">
      <w:pPr>
        <w:pStyle w:val="Stavak"/>
        <w:numPr>
          <w:ilvl w:val="0"/>
          <w:numId w:val="0"/>
        </w:numPr>
        <w:spacing w:before="0" w:after="0"/>
      </w:pPr>
      <w:r>
        <w:lastRenderedPageBreak/>
        <w:t xml:space="preserve">(3) </w:t>
      </w:r>
      <w:r w:rsidRPr="00411C64">
        <w:t>Svaki krajnji kupac ima pravo na slobodan izbor opskrbljivača, besplatnu promjenu opskrbljivača i pravo na posjedovanje podataka o vlastitoj potrošnji električne energije.</w:t>
      </w:r>
    </w:p>
    <w:p w14:paraId="06B25631" w14:textId="77777777" w:rsidR="00225217" w:rsidRDefault="00225217" w:rsidP="00225217">
      <w:pPr>
        <w:pStyle w:val="Stavak"/>
        <w:numPr>
          <w:ilvl w:val="0"/>
          <w:numId w:val="0"/>
        </w:numPr>
        <w:spacing w:before="0" w:after="0"/>
      </w:pPr>
    </w:p>
    <w:p w14:paraId="02A13BB8" w14:textId="77777777" w:rsidR="00225217" w:rsidRPr="00411C64" w:rsidRDefault="00225217" w:rsidP="00225217">
      <w:pPr>
        <w:pStyle w:val="Stavak"/>
        <w:numPr>
          <w:ilvl w:val="0"/>
          <w:numId w:val="0"/>
        </w:numPr>
        <w:spacing w:before="0" w:after="0"/>
      </w:pPr>
      <w:r>
        <w:t xml:space="preserve">(4) </w:t>
      </w:r>
      <w:r w:rsidRPr="00411C64">
        <w:t>U slučaju tehničkih ili drugih poremećaja u isporuci električne energije čiji uzrok nije na postrojenjima krajnjeg kupca, krajnji kupac ima pravo na otklanjanje tih poremećaja u najkraćem roku.</w:t>
      </w:r>
    </w:p>
    <w:p w14:paraId="7E7CB1DF" w14:textId="77777777" w:rsidR="00225217" w:rsidRDefault="00225217" w:rsidP="00225217">
      <w:pPr>
        <w:pStyle w:val="Stavak"/>
        <w:numPr>
          <w:ilvl w:val="0"/>
          <w:numId w:val="0"/>
        </w:numPr>
        <w:spacing w:before="0" w:after="0"/>
      </w:pPr>
    </w:p>
    <w:p w14:paraId="10C0A26A" w14:textId="77777777" w:rsidR="00225217" w:rsidRPr="00411C64" w:rsidRDefault="00225217" w:rsidP="00225217">
      <w:pPr>
        <w:pStyle w:val="Stavak"/>
        <w:numPr>
          <w:ilvl w:val="0"/>
          <w:numId w:val="0"/>
        </w:numPr>
        <w:spacing w:before="0" w:after="0"/>
      </w:pPr>
      <w:r>
        <w:t xml:space="preserve">(5) </w:t>
      </w:r>
      <w:r w:rsidRPr="00411C64">
        <w:t xml:space="preserve">Kao najkraći rok u kojem je elektroenergetski subjekt obvezan otkloniti poremećaje u isporuci električne energije krajnjem kupcu iz stavka </w:t>
      </w:r>
      <w:r>
        <w:t>4</w:t>
      </w:r>
      <w:r w:rsidRPr="00411C64">
        <w:t>. ovoga članka smatra se rok u kojem se najbrže može otkloniti poremećaj, u skladu s normama o izvođenju odgovarajućih radova, a najduže 24 sata od primitka obavijesti o poremećaju, osim u iznimnim slučajevima kada to objektivno nije moguće učiniti u tom roku.</w:t>
      </w:r>
    </w:p>
    <w:p w14:paraId="4923845D" w14:textId="77777777" w:rsidR="00225217" w:rsidRDefault="00225217" w:rsidP="00225217">
      <w:pPr>
        <w:pStyle w:val="Stavak"/>
        <w:numPr>
          <w:ilvl w:val="0"/>
          <w:numId w:val="0"/>
        </w:numPr>
        <w:spacing w:before="0" w:after="0"/>
      </w:pPr>
    </w:p>
    <w:p w14:paraId="7299C50A" w14:textId="77777777" w:rsidR="00225217" w:rsidRPr="00411C64" w:rsidRDefault="00225217" w:rsidP="00225217">
      <w:pPr>
        <w:pStyle w:val="Stavak"/>
        <w:numPr>
          <w:ilvl w:val="0"/>
          <w:numId w:val="0"/>
        </w:numPr>
        <w:spacing w:before="0" w:after="0"/>
      </w:pPr>
      <w:r>
        <w:t xml:space="preserve">(6) </w:t>
      </w:r>
      <w:r w:rsidRPr="00411C64">
        <w:t>Poremećajima u isporuci</w:t>
      </w:r>
      <w:r>
        <w:t xml:space="preserve"> električne energije iz stavka 4</w:t>
      </w:r>
      <w:r w:rsidRPr="00411C64">
        <w:t>. ovoga članka ne smatraju se prekidi koji su rezultat primjene mjera ograničenja isporuke koje se poduzimaju u slučaju poremećaja na tržištu električne energije.</w:t>
      </w:r>
    </w:p>
    <w:p w14:paraId="102907FF" w14:textId="77777777" w:rsidR="00225217" w:rsidRDefault="00225217" w:rsidP="00225217">
      <w:pPr>
        <w:pStyle w:val="Stavak"/>
        <w:numPr>
          <w:ilvl w:val="0"/>
          <w:numId w:val="0"/>
        </w:numPr>
        <w:spacing w:before="0" w:after="0"/>
      </w:pPr>
    </w:p>
    <w:p w14:paraId="112482C1" w14:textId="77777777" w:rsidR="00225217" w:rsidRPr="00411C64" w:rsidRDefault="00225217" w:rsidP="00225217">
      <w:pPr>
        <w:pStyle w:val="Stavak"/>
        <w:numPr>
          <w:ilvl w:val="0"/>
          <w:numId w:val="0"/>
        </w:numPr>
        <w:spacing w:before="0" w:after="0"/>
      </w:pPr>
      <w:r>
        <w:t xml:space="preserve">(7) </w:t>
      </w:r>
      <w:r w:rsidRPr="00411C64">
        <w:t>Krajnji kupac je obvezan koristiti električnu energiju pod uvjetima, na način i za namjene utvrđene ovim Zakonom, zakonom kojim se uređuje energetski sektor, općim uvjetima za korištenje mreže i opskrbu električnom energijom, uvjetima opskrbljivača, mrežnim pravilima prijenosnog sustava, mrežnim pravilima distribucijskog sustava i drugim propisima te ugovorima o korištenju prijenosne ili prijenosne i distribucijske mreže i ugovorom o opskrbi.</w:t>
      </w:r>
    </w:p>
    <w:p w14:paraId="40B8D3AC" w14:textId="77777777" w:rsidR="00225217" w:rsidRDefault="00225217" w:rsidP="00225217">
      <w:pPr>
        <w:pStyle w:val="Stavak"/>
        <w:numPr>
          <w:ilvl w:val="0"/>
          <w:numId w:val="0"/>
        </w:numPr>
        <w:spacing w:before="0" w:after="0"/>
      </w:pPr>
    </w:p>
    <w:p w14:paraId="0D9D31BF" w14:textId="77777777" w:rsidR="00225217" w:rsidRPr="00411C64" w:rsidRDefault="00225217" w:rsidP="00225217">
      <w:pPr>
        <w:pStyle w:val="Stavak"/>
        <w:numPr>
          <w:ilvl w:val="0"/>
          <w:numId w:val="0"/>
        </w:numPr>
        <w:spacing w:before="0" w:after="0"/>
      </w:pPr>
      <w:r>
        <w:t xml:space="preserve">(8) </w:t>
      </w:r>
      <w:r w:rsidRPr="00411C64">
        <w:t>Zabranjeno je samovoljno priključenje objekata, postrojenja, uređaja ili instalacija na prijenosnu ili distribucijsku mrežu, kao i puštanje u pogon istih.</w:t>
      </w:r>
    </w:p>
    <w:p w14:paraId="628A3211" w14:textId="77777777" w:rsidR="00225217" w:rsidRDefault="00225217" w:rsidP="00225217">
      <w:pPr>
        <w:pStyle w:val="Stavak"/>
        <w:numPr>
          <w:ilvl w:val="0"/>
          <w:numId w:val="0"/>
        </w:numPr>
        <w:spacing w:before="0" w:after="0"/>
      </w:pPr>
    </w:p>
    <w:p w14:paraId="6AAFB387" w14:textId="77777777" w:rsidR="00225217" w:rsidRDefault="00225217" w:rsidP="00225217">
      <w:pPr>
        <w:pStyle w:val="Stavak"/>
        <w:numPr>
          <w:ilvl w:val="0"/>
          <w:numId w:val="0"/>
        </w:numPr>
        <w:spacing w:before="0" w:after="0"/>
      </w:pPr>
      <w:r>
        <w:t xml:space="preserve">(9) </w:t>
      </w:r>
      <w:r w:rsidRPr="00411C64">
        <w:t>Krajnji kupac je dužan omogućiti ovlaštenim osobama nadležnih elektroenergetskih subjekata pristup mjernim uređajima i instalacijama, kao i mjestu priključka radi:</w:t>
      </w:r>
    </w:p>
    <w:p w14:paraId="71873DD2" w14:textId="77777777" w:rsidR="00225217" w:rsidRPr="00411C64" w:rsidRDefault="00225217" w:rsidP="00225217">
      <w:pPr>
        <w:pStyle w:val="Stavak"/>
        <w:numPr>
          <w:ilvl w:val="0"/>
          <w:numId w:val="0"/>
        </w:numPr>
        <w:spacing w:before="0" w:after="0"/>
      </w:pPr>
    </w:p>
    <w:p w14:paraId="6C5BA430" w14:textId="77777777" w:rsidR="00225217" w:rsidRPr="00411C64" w:rsidRDefault="00225217" w:rsidP="00225217">
      <w:pPr>
        <w:pStyle w:val="Podstavak"/>
        <w:numPr>
          <w:ilvl w:val="0"/>
          <w:numId w:val="103"/>
        </w:numPr>
        <w:spacing w:before="0" w:after="0"/>
      </w:pPr>
      <w:r>
        <w:t>o</w:t>
      </w:r>
      <w:r w:rsidRPr="00411C64">
        <w:t xml:space="preserve">čitavanja, provjere ispravnosti, otklanjanja kvarova, </w:t>
      </w:r>
      <w:r w:rsidRPr="007B591D">
        <w:t xml:space="preserve">aktivnosti nužnih za vođenje pogona mreže, </w:t>
      </w:r>
      <w:r w:rsidRPr="00411C64">
        <w:t xml:space="preserve">zamjene i održavanja uređaja i </w:t>
      </w:r>
      <w:proofErr w:type="spellStart"/>
      <w:r w:rsidRPr="00411C64">
        <w:t>izmještanja</w:t>
      </w:r>
      <w:proofErr w:type="spellEnd"/>
      <w:r w:rsidRPr="00411C64">
        <w:t xml:space="preserve"> mjernih mjesta izvan objekta ili na granicu vlasništva ili</w:t>
      </w:r>
    </w:p>
    <w:p w14:paraId="12B6ABDE" w14:textId="77777777" w:rsidR="00225217" w:rsidRDefault="00225217" w:rsidP="00225217">
      <w:pPr>
        <w:pStyle w:val="Podstavak"/>
        <w:numPr>
          <w:ilvl w:val="0"/>
          <w:numId w:val="103"/>
        </w:numPr>
        <w:spacing w:before="0" w:after="0"/>
      </w:pPr>
      <w:r>
        <w:t xml:space="preserve">privremene </w:t>
      </w:r>
      <w:r w:rsidRPr="00411C64">
        <w:t>obustave isporuke električne energije u slučajevima kada neovlašteno koristi električnu energiju ili ne plati račun za isporučenu električnu energiju u skladu s utvrđenim rokovima i uvjetima</w:t>
      </w:r>
      <w:r>
        <w:t>.</w:t>
      </w:r>
    </w:p>
    <w:p w14:paraId="04EC22D1" w14:textId="147189E3" w:rsidR="00287F08" w:rsidRDefault="00287F08" w:rsidP="00590EAC">
      <w:pPr>
        <w:spacing w:before="0" w:beforeAutospacing="0" w:after="0" w:afterAutospacing="0"/>
      </w:pPr>
    </w:p>
    <w:p w14:paraId="62C38DB9" w14:textId="77777777" w:rsidR="00AD51FF" w:rsidRPr="00287F08" w:rsidRDefault="00AD51FF" w:rsidP="00590EAC">
      <w:pPr>
        <w:spacing w:before="0" w:beforeAutospacing="0" w:after="0" w:afterAutospacing="0"/>
      </w:pPr>
    </w:p>
    <w:p w14:paraId="7200641F" w14:textId="77777777" w:rsidR="00225217" w:rsidRPr="000E6E63" w:rsidRDefault="00225217" w:rsidP="00225217">
      <w:pPr>
        <w:pStyle w:val="Heading2"/>
        <w:spacing w:before="0" w:beforeAutospacing="0" w:after="0" w:afterAutospacing="0"/>
        <w:rPr>
          <w:b/>
        </w:rPr>
      </w:pPr>
      <w:r w:rsidRPr="000E6E63">
        <w:rPr>
          <w:b/>
        </w:rPr>
        <w:t>Ugroženi kupci električne energije</w:t>
      </w:r>
    </w:p>
    <w:p w14:paraId="140DDBF2" w14:textId="77777777" w:rsidR="00225217" w:rsidRDefault="00225217" w:rsidP="00225217">
      <w:pPr>
        <w:pStyle w:val="Clanak0"/>
        <w:spacing w:before="0" w:after="0"/>
        <w:rPr>
          <w:b/>
        </w:rPr>
      </w:pPr>
    </w:p>
    <w:p w14:paraId="72BB8EEE" w14:textId="77777777" w:rsidR="00225217" w:rsidRPr="000E6E63" w:rsidRDefault="00225217" w:rsidP="00225217">
      <w:pPr>
        <w:pStyle w:val="Clanak0"/>
        <w:spacing w:before="0" w:after="0"/>
        <w:rPr>
          <w:b/>
        </w:rPr>
      </w:pPr>
      <w:r w:rsidRPr="000E6E63">
        <w:rPr>
          <w:b/>
        </w:rPr>
        <w:t>Članak 43.</w:t>
      </w:r>
    </w:p>
    <w:p w14:paraId="20672D42" w14:textId="77777777" w:rsidR="00225217" w:rsidRDefault="00225217" w:rsidP="00225217">
      <w:pPr>
        <w:pStyle w:val="Stavak"/>
        <w:numPr>
          <w:ilvl w:val="0"/>
          <w:numId w:val="0"/>
        </w:numPr>
        <w:spacing w:before="0" w:after="0"/>
      </w:pPr>
    </w:p>
    <w:p w14:paraId="31400CED" w14:textId="77777777" w:rsidR="00225217" w:rsidRDefault="00225217" w:rsidP="00225217">
      <w:pPr>
        <w:pStyle w:val="Stavak"/>
        <w:numPr>
          <w:ilvl w:val="0"/>
          <w:numId w:val="0"/>
        </w:numPr>
        <w:spacing w:before="0" w:after="0"/>
      </w:pPr>
      <w:r w:rsidRPr="00B256BE">
        <w:lastRenderedPageBreak/>
        <w:t xml:space="preserve">(1) Republika Hrvatska poduzima odgovarajuće mjere radi zaštite kupaca i posebno osigurava postojanje prikladnih zaštitnih mjera radi zaštite ugroženih kupaca sukladno odredbama zakona kojim se uređuje energetski sektor. </w:t>
      </w:r>
    </w:p>
    <w:p w14:paraId="013CB2AC" w14:textId="77777777" w:rsidR="00225217" w:rsidRDefault="00225217" w:rsidP="00225217">
      <w:pPr>
        <w:pStyle w:val="Stavak"/>
        <w:numPr>
          <w:ilvl w:val="0"/>
          <w:numId w:val="0"/>
        </w:numPr>
        <w:spacing w:before="0" w:after="0"/>
      </w:pPr>
    </w:p>
    <w:p w14:paraId="109F2A68" w14:textId="77777777" w:rsidR="00225217" w:rsidRPr="00B256BE" w:rsidRDefault="00225217" w:rsidP="00225217">
      <w:pPr>
        <w:pStyle w:val="Stavak"/>
        <w:numPr>
          <w:ilvl w:val="0"/>
          <w:numId w:val="0"/>
        </w:numPr>
        <w:spacing w:before="0" w:after="0"/>
      </w:pPr>
      <w:r>
        <w:t xml:space="preserve">(2) </w:t>
      </w:r>
      <w:r w:rsidRPr="00B256BE">
        <w:t xml:space="preserve">Vlada Republike Hrvatske, na prijedlog ministarstva nadležnog za područje socijalne skrbi </w:t>
      </w:r>
      <w:r>
        <w:t>odlukom</w:t>
      </w:r>
      <w:r w:rsidRPr="00B256BE">
        <w:t xml:space="preserve"> definira </w:t>
      </w:r>
      <w:r>
        <w:t>zaštitu</w:t>
      </w:r>
      <w:r w:rsidRPr="00B256BE">
        <w:t xml:space="preserve"> ugroženih kupaca koj</w:t>
      </w:r>
      <w:r>
        <w:t>a</w:t>
      </w:r>
      <w:r w:rsidRPr="00B256BE">
        <w:t xml:space="preserve"> se može odnositi na energetsko siromaštvo</w:t>
      </w:r>
      <w:r>
        <w:t>,</w:t>
      </w:r>
      <w:r w:rsidRPr="00B256BE">
        <w:t xml:space="preserve"> kao i na zabranu privremene obustave isporuke električne energije takvim kupcima u kritičnim vremenima, uključujući i privremeno ograničenje korištenja priključne snage u cilju ograničenja potrošnje električne energije. </w:t>
      </w:r>
    </w:p>
    <w:p w14:paraId="452A9AEB" w14:textId="77777777" w:rsidR="00225217" w:rsidRDefault="00225217" w:rsidP="00225217">
      <w:pPr>
        <w:pStyle w:val="Stavak"/>
        <w:numPr>
          <w:ilvl w:val="0"/>
          <w:numId w:val="0"/>
        </w:numPr>
        <w:spacing w:before="0" w:after="0"/>
      </w:pPr>
    </w:p>
    <w:p w14:paraId="0E860520" w14:textId="77777777" w:rsidR="00225217" w:rsidRPr="00B256BE" w:rsidRDefault="00225217" w:rsidP="00225217">
      <w:pPr>
        <w:pStyle w:val="Stavak"/>
        <w:numPr>
          <w:ilvl w:val="0"/>
          <w:numId w:val="0"/>
        </w:numPr>
        <w:spacing w:before="0" w:after="0"/>
      </w:pPr>
      <w:r>
        <w:t>(3</w:t>
      </w:r>
      <w:r w:rsidRPr="00B256BE">
        <w:t xml:space="preserve">) Koncept ugroženih kupaca može uključivati razine prihoda, udio rashoda za energiju u okviru raspoloživog dohotka, energetsku učinkovitost domova, kritičnu ovisnost o električnoj opremi iz zdravstvenih razloga, dob ili druge socijalne kriterije. </w:t>
      </w:r>
    </w:p>
    <w:p w14:paraId="467F4D07" w14:textId="77777777" w:rsidR="00225217" w:rsidRDefault="00225217" w:rsidP="00225217">
      <w:pPr>
        <w:pStyle w:val="Stavak"/>
        <w:numPr>
          <w:ilvl w:val="0"/>
          <w:numId w:val="0"/>
        </w:numPr>
        <w:spacing w:before="0" w:after="0"/>
      </w:pPr>
    </w:p>
    <w:p w14:paraId="1CBAEC6C" w14:textId="77777777" w:rsidR="00225217" w:rsidRPr="00B256BE" w:rsidRDefault="00225217" w:rsidP="00225217">
      <w:pPr>
        <w:pStyle w:val="Stavak"/>
        <w:numPr>
          <w:ilvl w:val="0"/>
          <w:numId w:val="0"/>
        </w:numPr>
        <w:spacing w:before="0" w:after="0"/>
      </w:pPr>
      <w:r>
        <w:t>(4</w:t>
      </w:r>
      <w:r w:rsidRPr="00B256BE">
        <w:t>) Ministarstvo osigurava primjenu prava i obveza povezanih s ugroženim kupcima, te posebno poduzim</w:t>
      </w:r>
      <w:r w:rsidRPr="00E41BA4">
        <w:t>aju</w:t>
      </w:r>
      <w:r w:rsidRPr="00B256BE">
        <w:t xml:space="preserve"> mjere za zaštitu kupaca u udaljenim područjima i osiguravaju visoke razine zaštite potrošača, posebno u pogledu transparentnosti općih uvjeta ugovora, općih informacija i mehanizama rješavanja sporova.</w:t>
      </w:r>
    </w:p>
    <w:p w14:paraId="4A0CADC5" w14:textId="77777777" w:rsidR="00225217" w:rsidRDefault="00225217" w:rsidP="00225217">
      <w:pPr>
        <w:pStyle w:val="Stavak"/>
        <w:numPr>
          <w:ilvl w:val="0"/>
          <w:numId w:val="0"/>
        </w:numPr>
        <w:spacing w:before="0" w:after="0"/>
      </w:pPr>
    </w:p>
    <w:p w14:paraId="637343CB" w14:textId="59857798" w:rsidR="00225217" w:rsidRPr="00B256BE" w:rsidRDefault="00225217" w:rsidP="00225217">
      <w:pPr>
        <w:pStyle w:val="Stavak"/>
        <w:numPr>
          <w:ilvl w:val="0"/>
          <w:numId w:val="0"/>
        </w:numPr>
        <w:spacing w:before="0" w:after="0"/>
      </w:pPr>
      <w:r>
        <w:t>(5</w:t>
      </w:r>
      <w:r w:rsidRPr="00B256BE">
        <w:t>) Ministarstvo nadležno za područje socijalne skrbi predlaže Vladi Republike Hrvatske poduzimanje odgovarajućih mjera, kao što su osiguravanje povlastica kroz sustave socijalne sigurnosti radi osiguravanja nužne opskrbe ugroženih kupaca</w:t>
      </w:r>
      <w:r w:rsidR="00504AC7">
        <w:t xml:space="preserve"> ili suradnja s ministar</w:t>
      </w:r>
      <w:r w:rsidR="00BC1147">
        <w:t>s</w:t>
      </w:r>
      <w:r w:rsidR="00504AC7">
        <w:t>tvom nadležnim za poslove energet</w:t>
      </w:r>
      <w:r w:rsidR="00BC1147">
        <w:t>s</w:t>
      </w:r>
      <w:r w:rsidR="00504AC7">
        <w:t xml:space="preserve">ke učinkovitosti u </w:t>
      </w:r>
      <w:proofErr w:type="spellStart"/>
      <w:r w:rsidR="00504AC7">
        <w:t>zgradarstvu</w:t>
      </w:r>
      <w:proofErr w:type="spellEnd"/>
      <w:r w:rsidR="00504AC7">
        <w:t xml:space="preserve"> radi rješavanja energetskog siromaštva tamo gdje je ono utvrđeno</w:t>
      </w:r>
      <w:r w:rsidRPr="00B256BE">
        <w:t xml:space="preserve"> u skladu s člankom 3. stavkom 3. točkom (d) Uredbe (EU) 2018/1999, uključujući u širem kontekstu siromaštva. </w:t>
      </w:r>
    </w:p>
    <w:p w14:paraId="57FCABCB" w14:textId="77777777" w:rsidR="00225217" w:rsidRDefault="00225217" w:rsidP="00225217">
      <w:pPr>
        <w:pStyle w:val="Stavak"/>
        <w:numPr>
          <w:ilvl w:val="0"/>
          <w:numId w:val="0"/>
        </w:numPr>
        <w:spacing w:before="0" w:after="0"/>
      </w:pPr>
    </w:p>
    <w:p w14:paraId="13577DEA" w14:textId="77777777" w:rsidR="00225217" w:rsidRPr="00B256BE" w:rsidRDefault="00225217" w:rsidP="00225217">
      <w:pPr>
        <w:pStyle w:val="Stavak"/>
        <w:numPr>
          <w:ilvl w:val="0"/>
          <w:numId w:val="0"/>
        </w:numPr>
        <w:spacing w:before="0" w:after="0"/>
      </w:pPr>
      <w:r w:rsidRPr="00B256BE">
        <w:t>(</w:t>
      </w:r>
      <w:r>
        <w:t>6) Mjere iz stavka 5</w:t>
      </w:r>
      <w:r w:rsidRPr="00B256BE">
        <w:t xml:space="preserve">. ovoga članka ne smiju sprječavati stvarno otvaranje tržišta iz članka 9. ovoga Zakona ili funkcioniranje tržišta te se Europsku komisiju, ako je potrebno, o njima obavješćuje u skladu s člankom 18. stavkom </w:t>
      </w:r>
      <w:r>
        <w:t>5</w:t>
      </w:r>
      <w:r w:rsidRPr="00B256BE">
        <w:t>. ovoga Zakona. Takve obavijesti mogu također uključivati mjere poduzete unutar općeg sustava socijalne sigurnosti.</w:t>
      </w:r>
    </w:p>
    <w:p w14:paraId="1E863474" w14:textId="77777777" w:rsidR="00225217" w:rsidRDefault="00225217" w:rsidP="00225217">
      <w:pPr>
        <w:pStyle w:val="Stavak"/>
        <w:numPr>
          <w:ilvl w:val="0"/>
          <w:numId w:val="0"/>
        </w:numPr>
        <w:spacing w:before="0" w:after="0"/>
      </w:pPr>
    </w:p>
    <w:p w14:paraId="1D9713B2" w14:textId="77777777" w:rsidR="00225217" w:rsidRPr="00B256BE" w:rsidRDefault="00225217" w:rsidP="00225217">
      <w:pPr>
        <w:pStyle w:val="Stavak"/>
        <w:numPr>
          <w:ilvl w:val="0"/>
          <w:numId w:val="0"/>
        </w:numPr>
        <w:spacing w:before="0" w:after="0"/>
      </w:pPr>
      <w:r>
        <w:t>(7</w:t>
      </w:r>
      <w:r w:rsidRPr="00B256BE">
        <w:t>) Kupci iz kategorije kućanstva koji imaju pravo na opskrbu u okviru univerzalne usluge i izaberu ili koriste po automatizmu taj način opskrbe te su od nadležnog tijela za socijalnu skrb ishodili odluku o statusu ugroženog kupca, imaju pravo na posebnu zaštitu u skladu s odredbama ovoga Zakona i zakona kojim se uređuje energetski sektor te propisima o socijalnoj skrbi.</w:t>
      </w:r>
    </w:p>
    <w:p w14:paraId="47DB4711" w14:textId="77777777" w:rsidR="00225217" w:rsidRDefault="00225217" w:rsidP="00225217">
      <w:pPr>
        <w:pStyle w:val="Stavak"/>
        <w:numPr>
          <w:ilvl w:val="0"/>
          <w:numId w:val="0"/>
        </w:numPr>
        <w:spacing w:before="0" w:after="0"/>
      </w:pPr>
    </w:p>
    <w:p w14:paraId="424221E1" w14:textId="77777777" w:rsidR="00225217" w:rsidRDefault="00225217" w:rsidP="00655252">
      <w:pPr>
        <w:pStyle w:val="Stavak"/>
        <w:numPr>
          <w:ilvl w:val="0"/>
          <w:numId w:val="0"/>
        </w:numPr>
        <w:spacing w:before="0" w:after="0"/>
      </w:pPr>
      <w:r>
        <w:t>(8</w:t>
      </w:r>
      <w:r w:rsidRPr="00B256BE">
        <w:t>) Nadležno tijelo za socijalnu skrb koje je utvrdilo status ili promjenu statusa ili ukinulo status ugroženog kupca, dužno je u roku od osam dana o tome izvijestiti kupca, operatora distribucijskog sustava i opskrbljivača ugroženog, putem sučelja za razmjenu podataka, uključujući dostavu jedinstvene oznake pripadnog obračunskog mjernog mjesta na koji se status ugroženog kupca odnosi.</w:t>
      </w:r>
    </w:p>
    <w:p w14:paraId="7E1A923F" w14:textId="77777777" w:rsidR="00562D24" w:rsidRDefault="00562D24" w:rsidP="00655252">
      <w:pPr>
        <w:pStyle w:val="Stavak"/>
        <w:numPr>
          <w:ilvl w:val="0"/>
          <w:numId w:val="0"/>
        </w:numPr>
        <w:spacing w:before="0" w:after="0"/>
      </w:pPr>
    </w:p>
    <w:p w14:paraId="5C696F19" w14:textId="77777777" w:rsidR="00225217" w:rsidRPr="00526558" w:rsidRDefault="00225217" w:rsidP="00655252">
      <w:pPr>
        <w:pStyle w:val="Stavak"/>
        <w:numPr>
          <w:ilvl w:val="0"/>
          <w:numId w:val="0"/>
        </w:numPr>
        <w:spacing w:before="0" w:after="0"/>
      </w:pPr>
      <w:r>
        <w:lastRenderedPageBreak/>
        <w:t>(9</w:t>
      </w:r>
      <w:r w:rsidRPr="00526558">
        <w:t>) Nadležno tijelo za socijalnu skrb pojedinačnim aktom kojim, na zahtjev stranke, utvrđuje status ugroženog kupca odrediti će razinu socijalne potpore ugroženom kupcu, odnosno vrstu i opseg prava koja pripadaju s obzirom na utvrđeni status te način sudjelovanja u podmirenju troškova socijalnog minimuma potrošnje električne energije i/ili o privremenom ograničenju korištenja priključne snage u cilju ograničenja potrošnje električne energije na socijalni minimum sukladno propisu kojim se uređuje mjesečni iznos naknade za ugroženog kupca energenata, način sudjelovanja u podmirenju troškova energenata korisnika naknade i postupanju nadležnih centara za socijalnu skrb.</w:t>
      </w:r>
    </w:p>
    <w:p w14:paraId="53D807CB" w14:textId="77777777" w:rsidR="00225217" w:rsidRDefault="00225217" w:rsidP="00655252">
      <w:pPr>
        <w:pStyle w:val="Stavak"/>
        <w:numPr>
          <w:ilvl w:val="0"/>
          <w:numId w:val="0"/>
        </w:numPr>
        <w:spacing w:before="0" w:after="0"/>
      </w:pPr>
    </w:p>
    <w:p w14:paraId="21AFDE4D" w14:textId="77777777" w:rsidR="00225217" w:rsidRPr="00526558" w:rsidRDefault="00225217" w:rsidP="00655252">
      <w:pPr>
        <w:pStyle w:val="Stavak"/>
        <w:numPr>
          <w:ilvl w:val="0"/>
          <w:numId w:val="0"/>
        </w:numPr>
        <w:spacing w:before="0" w:after="0"/>
      </w:pPr>
      <w:r>
        <w:t>(10</w:t>
      </w:r>
      <w:r w:rsidRPr="00526558">
        <w:t>) U slučaju privremenog ograničenja korište</w:t>
      </w:r>
      <w:r>
        <w:t>nja priključne snage iz stavka 9</w:t>
      </w:r>
      <w:r w:rsidRPr="00526558">
        <w:t>. ovoga članka, nadležno tijelo za socijalnu skrb putem sučelja za razmjenu podataka, podnosi zahtjev operatoru distribucijskog sustava za provedbu privremenog ograničenja korištenja priključne snage, te o tome obavještava opskrbljivača ugroženog kupca.</w:t>
      </w:r>
    </w:p>
    <w:p w14:paraId="72EFE47F" w14:textId="77777777" w:rsidR="00225217" w:rsidRDefault="00225217" w:rsidP="00225217">
      <w:pPr>
        <w:spacing w:before="0" w:beforeAutospacing="0" w:after="0" w:afterAutospacing="0"/>
        <w:rPr>
          <w:rFonts w:eastAsia="Times New Roman"/>
        </w:rPr>
      </w:pPr>
    </w:p>
    <w:p w14:paraId="781DC2A3" w14:textId="77777777" w:rsidR="00225217" w:rsidRDefault="00225217" w:rsidP="00225217">
      <w:pPr>
        <w:spacing w:before="0" w:beforeAutospacing="0" w:after="0" w:afterAutospacing="0"/>
        <w:rPr>
          <w:rFonts w:eastAsia="Times New Roman"/>
        </w:rPr>
      </w:pPr>
      <w:r>
        <w:rPr>
          <w:rFonts w:eastAsia="Times New Roman"/>
        </w:rPr>
        <w:t>(11</w:t>
      </w:r>
      <w:r w:rsidRPr="00B256BE">
        <w:rPr>
          <w:rFonts w:eastAsia="Times New Roman"/>
        </w:rPr>
        <w:t>) Ministarstvo nadležno za područje socijalne skrbi, odnosno nadležno tijelo za socijalnu skrb, dužno je voditi registar ugroženih kupaca.</w:t>
      </w:r>
    </w:p>
    <w:p w14:paraId="28C0D3A3" w14:textId="77777777" w:rsidR="00225217" w:rsidRPr="00B256BE" w:rsidRDefault="00225217" w:rsidP="00225217">
      <w:pPr>
        <w:spacing w:before="0" w:beforeAutospacing="0" w:after="0" w:afterAutospacing="0"/>
      </w:pPr>
    </w:p>
    <w:p w14:paraId="0883E7C3" w14:textId="77777777" w:rsidR="00225217" w:rsidRPr="000E6E63" w:rsidRDefault="00225217" w:rsidP="00225217">
      <w:pPr>
        <w:pStyle w:val="Heading2"/>
        <w:spacing w:before="0" w:beforeAutospacing="0" w:after="0" w:afterAutospacing="0"/>
        <w:rPr>
          <w:b/>
        </w:rPr>
      </w:pPr>
      <w:r w:rsidRPr="000E6E63">
        <w:rPr>
          <w:b/>
        </w:rPr>
        <w:t>Zaštićeni kupci</w:t>
      </w:r>
    </w:p>
    <w:p w14:paraId="475EEB9F" w14:textId="77777777" w:rsidR="00225217" w:rsidRDefault="00225217" w:rsidP="00225217">
      <w:pPr>
        <w:pStyle w:val="Clanak0"/>
        <w:spacing w:before="0" w:after="0"/>
        <w:rPr>
          <w:b/>
        </w:rPr>
      </w:pPr>
    </w:p>
    <w:p w14:paraId="1F820D0D" w14:textId="77777777" w:rsidR="00225217" w:rsidRPr="000E6E63" w:rsidRDefault="00225217" w:rsidP="00225217">
      <w:pPr>
        <w:pStyle w:val="Clanak0"/>
        <w:spacing w:before="0" w:after="0"/>
        <w:rPr>
          <w:b/>
        </w:rPr>
      </w:pPr>
      <w:r w:rsidRPr="000E6E63">
        <w:rPr>
          <w:b/>
        </w:rPr>
        <w:t>Članak 44.</w:t>
      </w:r>
    </w:p>
    <w:p w14:paraId="5B3B80D7" w14:textId="77777777" w:rsidR="00225217" w:rsidRDefault="00225217" w:rsidP="00225217">
      <w:pPr>
        <w:spacing w:before="0" w:beforeAutospacing="0" w:after="0" w:afterAutospacing="0"/>
      </w:pPr>
    </w:p>
    <w:p w14:paraId="14CA9F23" w14:textId="77777777" w:rsidR="00225217" w:rsidRDefault="00225217" w:rsidP="00225217">
      <w:pPr>
        <w:spacing w:before="0" w:beforeAutospacing="0" w:after="0" w:afterAutospacing="0"/>
      </w:pPr>
      <w:r>
        <w:t xml:space="preserve">(1) </w:t>
      </w:r>
      <w:r w:rsidRPr="00411C64">
        <w:t>Zaštićeni kupac ima pravo na opskrbu određenom količinom električne energije u slučaju kriznih situacija u skladu s odredbama zakona kojim se uređuje energetski sektor</w:t>
      </w:r>
      <w:r>
        <w:t xml:space="preserve"> i odredbama Uredbe (EU) 2019/941</w:t>
      </w:r>
      <w:r w:rsidRPr="00411C64">
        <w:t xml:space="preserve">. </w:t>
      </w:r>
    </w:p>
    <w:p w14:paraId="3C47ABD3" w14:textId="77777777" w:rsidR="00225217" w:rsidRDefault="00225217" w:rsidP="00225217">
      <w:pPr>
        <w:spacing w:before="0" w:beforeAutospacing="0" w:after="0" w:afterAutospacing="0"/>
      </w:pPr>
    </w:p>
    <w:p w14:paraId="24979AA4" w14:textId="77777777" w:rsidR="00225217" w:rsidRDefault="00225217" w:rsidP="00225217">
      <w:pPr>
        <w:spacing w:before="0" w:beforeAutospacing="0" w:after="0" w:afterAutospacing="0"/>
      </w:pPr>
      <w:r>
        <w:t xml:space="preserve">(2) </w:t>
      </w:r>
      <w:r w:rsidRPr="00411C64">
        <w:t xml:space="preserve">Opskrbu zaštićenih kupaca u vrijeme kriznih situacija obavlja zajamčeni opskrbljivač. </w:t>
      </w:r>
    </w:p>
    <w:p w14:paraId="67144903" w14:textId="77777777" w:rsidR="00225217" w:rsidRDefault="00225217" w:rsidP="00225217">
      <w:pPr>
        <w:spacing w:before="0" w:beforeAutospacing="0" w:after="0" w:afterAutospacing="0"/>
      </w:pPr>
    </w:p>
    <w:p w14:paraId="1041E437" w14:textId="77777777" w:rsidR="00225217" w:rsidRPr="00411C64" w:rsidRDefault="00225217" w:rsidP="00225217">
      <w:pPr>
        <w:spacing w:before="0" w:beforeAutospacing="0" w:after="0" w:afterAutospacing="0"/>
      </w:pPr>
      <w:r>
        <w:t xml:space="preserve">(3) </w:t>
      </w:r>
      <w:r w:rsidRPr="00411C64">
        <w:t>U slučaju krizne situacije za vrijeme njezinog trajanja proizvođači električne energije proizvedenu električnu energiju moraju prvo ponuditi zajamčenom opskrbljivaču.</w:t>
      </w:r>
    </w:p>
    <w:p w14:paraId="4ADCC994" w14:textId="77777777" w:rsidR="00225217" w:rsidRDefault="00225217" w:rsidP="00225217">
      <w:pPr>
        <w:pStyle w:val="Heading2"/>
        <w:spacing w:before="0" w:beforeAutospacing="0" w:after="0" w:afterAutospacing="0"/>
        <w:rPr>
          <w:b/>
        </w:rPr>
      </w:pPr>
    </w:p>
    <w:p w14:paraId="132E0411" w14:textId="77777777" w:rsidR="00225217" w:rsidRPr="000E6E63" w:rsidRDefault="00225217" w:rsidP="00225217">
      <w:pPr>
        <w:pStyle w:val="Heading2"/>
        <w:spacing w:before="0" w:beforeAutospacing="0" w:after="0" w:afterAutospacing="0"/>
        <w:rPr>
          <w:b/>
        </w:rPr>
      </w:pPr>
      <w:r w:rsidRPr="000E6E63">
        <w:rPr>
          <w:b/>
        </w:rPr>
        <w:t>Energetsko siromaštvo</w:t>
      </w:r>
    </w:p>
    <w:p w14:paraId="675EB6B9" w14:textId="77777777" w:rsidR="00225217" w:rsidRDefault="00225217" w:rsidP="00225217">
      <w:pPr>
        <w:pStyle w:val="Clanak0"/>
        <w:spacing w:before="0" w:after="0"/>
        <w:rPr>
          <w:b/>
        </w:rPr>
      </w:pPr>
    </w:p>
    <w:p w14:paraId="3794BA0A" w14:textId="77777777" w:rsidR="00225217" w:rsidRPr="000E6E63" w:rsidRDefault="00225217" w:rsidP="00225217">
      <w:pPr>
        <w:pStyle w:val="Clanak0"/>
        <w:spacing w:before="0" w:after="0"/>
        <w:rPr>
          <w:b/>
        </w:rPr>
      </w:pPr>
      <w:r w:rsidRPr="000E6E63">
        <w:rPr>
          <w:b/>
        </w:rPr>
        <w:t>Članak 45.</w:t>
      </w:r>
    </w:p>
    <w:p w14:paraId="5FB1DB83" w14:textId="77777777" w:rsidR="00225217" w:rsidRDefault="00225217" w:rsidP="00D71DA1">
      <w:pPr>
        <w:spacing w:before="0" w:beforeAutospacing="0" w:after="0" w:afterAutospacing="0"/>
      </w:pPr>
    </w:p>
    <w:p w14:paraId="453F0E2D" w14:textId="77777777" w:rsidR="00225217" w:rsidRPr="00430E96" w:rsidRDefault="00225217" w:rsidP="00D71DA1">
      <w:pPr>
        <w:pStyle w:val="tb-na16"/>
        <w:spacing w:before="0" w:beforeAutospacing="0" w:after="0" w:afterAutospacing="0"/>
        <w:rPr>
          <w:bCs/>
          <w:color w:val="000000"/>
        </w:rPr>
      </w:pPr>
      <w:r w:rsidRPr="00411C64">
        <w:t xml:space="preserve">Pri ocjenjivanju broja energetski siromašnih kućanstava u skladu s člankom 3. stavkom 3. točkom (d) Uredbe (EU) 2018/1999 </w:t>
      </w:r>
      <w:r>
        <w:t>ministarstvo</w:t>
      </w:r>
      <w:r w:rsidRPr="00411C64">
        <w:t xml:space="preserve"> nadležno za poslove socijalne skrbi utvrđuje i objavljuju skup kriterija koji mogu uključivati niske prihode, visoke rashode za energiju u okviru raspoloživog dohotka i</w:t>
      </w:r>
      <w:r>
        <w:t xml:space="preserve"> nisku energetsku </w:t>
      </w:r>
      <w:r w:rsidR="00430E96" w:rsidRPr="00430E96">
        <w:t>učinkovitost</w:t>
      </w:r>
      <w:r w:rsidR="00430E96">
        <w:t xml:space="preserve"> sukladno propisu kojim se uređuje</w:t>
      </w:r>
      <w:r w:rsidR="00430E96" w:rsidRPr="00430E96">
        <w:rPr>
          <w:bCs/>
          <w:color w:val="000000"/>
        </w:rPr>
        <w:t xml:space="preserve"> </w:t>
      </w:r>
      <w:r w:rsidR="00430E96">
        <w:rPr>
          <w:bCs/>
          <w:color w:val="000000"/>
        </w:rPr>
        <w:t xml:space="preserve">iznos </w:t>
      </w:r>
      <w:r w:rsidR="00430E96" w:rsidRPr="00430E96">
        <w:rPr>
          <w:bCs/>
          <w:color w:val="000000"/>
        </w:rPr>
        <w:t>naknade za ugroženog kupca energenata, načinu sudjelovanja u podmirenju troškova energenata korisnika naknade i postupanju nadležnih centara za socijalnu skrb</w:t>
      </w:r>
      <w:r w:rsidR="00430E96">
        <w:rPr>
          <w:bCs/>
          <w:color w:val="000000"/>
        </w:rPr>
        <w:t>.</w:t>
      </w:r>
    </w:p>
    <w:p w14:paraId="1F0FA92B" w14:textId="77777777" w:rsidR="00225217" w:rsidRDefault="00225217" w:rsidP="00D71DA1">
      <w:pPr>
        <w:spacing w:before="0" w:beforeAutospacing="0" w:after="0" w:afterAutospacing="0"/>
      </w:pPr>
    </w:p>
    <w:p w14:paraId="36D9A1C6" w14:textId="77777777" w:rsidR="00225217" w:rsidRPr="00C437E4" w:rsidRDefault="00225217" w:rsidP="00225217">
      <w:pPr>
        <w:spacing w:before="0" w:beforeAutospacing="0" w:after="0" w:afterAutospacing="0"/>
      </w:pPr>
    </w:p>
    <w:p w14:paraId="562009E3" w14:textId="77777777" w:rsidR="00225217" w:rsidRPr="00C437E4" w:rsidRDefault="00225217" w:rsidP="00225217">
      <w:pPr>
        <w:pStyle w:val="Heading2"/>
        <w:spacing w:before="0" w:beforeAutospacing="0" w:after="0" w:afterAutospacing="0"/>
        <w:rPr>
          <w:i w:val="0"/>
        </w:rPr>
      </w:pPr>
      <w:r w:rsidRPr="00C437E4">
        <w:rPr>
          <w:i w:val="0"/>
        </w:rPr>
        <w:t>IV. PROIZVODNJA ELEKTRIČNE ENERGIJE</w:t>
      </w:r>
    </w:p>
    <w:p w14:paraId="262824F4" w14:textId="77777777" w:rsidR="00225217" w:rsidRDefault="00225217" w:rsidP="00225217">
      <w:pPr>
        <w:pStyle w:val="Heading2"/>
        <w:spacing w:before="0" w:beforeAutospacing="0" w:after="0" w:afterAutospacing="0"/>
        <w:rPr>
          <w:b/>
        </w:rPr>
      </w:pPr>
    </w:p>
    <w:p w14:paraId="6D1E7629" w14:textId="77777777" w:rsidR="00225217" w:rsidRPr="000E6E63" w:rsidRDefault="00225217" w:rsidP="00225217">
      <w:pPr>
        <w:pStyle w:val="Heading2"/>
        <w:spacing w:before="0" w:beforeAutospacing="0" w:after="0" w:afterAutospacing="0"/>
        <w:rPr>
          <w:b/>
        </w:rPr>
      </w:pPr>
      <w:r w:rsidRPr="000E6E63">
        <w:rPr>
          <w:b/>
        </w:rPr>
        <w:t>Proizvodnja električne energije</w:t>
      </w:r>
    </w:p>
    <w:p w14:paraId="44A7F4B6" w14:textId="77777777" w:rsidR="00225217" w:rsidRDefault="00225217" w:rsidP="00225217">
      <w:pPr>
        <w:pStyle w:val="Clanak0"/>
        <w:spacing w:before="0" w:after="0"/>
        <w:rPr>
          <w:b/>
        </w:rPr>
      </w:pPr>
    </w:p>
    <w:p w14:paraId="7A63C0A8" w14:textId="77777777" w:rsidR="00225217" w:rsidRPr="000E6E63" w:rsidRDefault="00225217" w:rsidP="00225217">
      <w:pPr>
        <w:pStyle w:val="Clanak0"/>
        <w:spacing w:before="0" w:after="0"/>
        <w:rPr>
          <w:b/>
        </w:rPr>
      </w:pPr>
      <w:r w:rsidRPr="000E6E63">
        <w:rPr>
          <w:b/>
        </w:rPr>
        <w:t>Članak 46.</w:t>
      </w:r>
    </w:p>
    <w:p w14:paraId="5FE2E55D" w14:textId="77777777" w:rsidR="00225217" w:rsidRDefault="00225217" w:rsidP="00225217">
      <w:pPr>
        <w:pStyle w:val="Stavak"/>
        <w:numPr>
          <w:ilvl w:val="0"/>
          <w:numId w:val="0"/>
        </w:numPr>
        <w:spacing w:before="0" w:after="0"/>
      </w:pPr>
    </w:p>
    <w:p w14:paraId="1E861633" w14:textId="77777777" w:rsidR="00225217" w:rsidRPr="00411C64" w:rsidRDefault="00225217" w:rsidP="00225217">
      <w:pPr>
        <w:pStyle w:val="Stavak"/>
        <w:numPr>
          <w:ilvl w:val="0"/>
          <w:numId w:val="0"/>
        </w:numPr>
        <w:spacing w:before="0" w:after="0"/>
      </w:pPr>
      <w:r>
        <w:t xml:space="preserve">(1) </w:t>
      </w:r>
      <w:r w:rsidRPr="00411C64">
        <w:t>Proizvođač električne energije koji ima dozvolu za proizvodnju električne energije može sudjelovati na tržištima električne energije</w:t>
      </w:r>
      <w:r>
        <w:t xml:space="preserve"> </w:t>
      </w:r>
      <w:r w:rsidRPr="00CF7C5C">
        <w:t>i financijski je odgovoran za odstupanja koj</w:t>
      </w:r>
      <w:r>
        <w:t>a</w:t>
      </w:r>
      <w:r w:rsidRPr="00CF7C5C">
        <w:t xml:space="preserve"> uzrokuje u elektroenergetskom sustavu te može, kao subjekt odgovoran za odstupanje, snositi </w:t>
      </w:r>
      <w:r>
        <w:t xml:space="preserve">odgovornost za odstupanje </w:t>
      </w:r>
      <w:r w:rsidRPr="00CF7C5C">
        <w:t>ili svoju odgovornost za odstupanj</w:t>
      </w:r>
      <w:r>
        <w:t>e</w:t>
      </w:r>
      <w:r w:rsidRPr="00CF7C5C">
        <w:t xml:space="preserve"> </w:t>
      </w:r>
      <w:r>
        <w:t>ugovorno prenosi</w:t>
      </w:r>
      <w:r w:rsidRPr="00CF7C5C">
        <w:t xml:space="preserve"> u skladu s člankom 5. Uredbe (EU) 2019/943 i pravilima o uravnoteženju elektroenergetskog sustava</w:t>
      </w:r>
      <w:r w:rsidRPr="00411C64">
        <w:t>.</w:t>
      </w:r>
    </w:p>
    <w:p w14:paraId="190E6E35" w14:textId="77777777" w:rsidR="00225217" w:rsidRDefault="00225217" w:rsidP="00225217">
      <w:pPr>
        <w:pStyle w:val="Stavak"/>
        <w:numPr>
          <w:ilvl w:val="0"/>
          <w:numId w:val="0"/>
        </w:numPr>
        <w:spacing w:before="0" w:after="0"/>
      </w:pPr>
    </w:p>
    <w:p w14:paraId="59A6AC43" w14:textId="77777777" w:rsidR="00225217" w:rsidRDefault="00225217" w:rsidP="00225217">
      <w:pPr>
        <w:pStyle w:val="Stavak"/>
        <w:numPr>
          <w:ilvl w:val="0"/>
          <w:numId w:val="0"/>
        </w:numPr>
        <w:spacing w:before="0" w:after="0"/>
      </w:pPr>
      <w:r>
        <w:t xml:space="preserve">(2) </w:t>
      </w:r>
      <w:r w:rsidRPr="00411C64">
        <w:t xml:space="preserve">Iznimno od </w:t>
      </w:r>
      <w:r>
        <w:t xml:space="preserve">odredbe </w:t>
      </w:r>
      <w:r w:rsidRPr="00411C64">
        <w:t xml:space="preserve">članka </w:t>
      </w:r>
      <w:r w:rsidR="00287F08">
        <w:t>4.</w:t>
      </w:r>
      <w:r w:rsidRPr="00411C64">
        <w:t xml:space="preserve"> stavka 3. ovoga Zakona, pravne ili fizičke osobe mogu obavljati djelatnost proizvodnje električne energije bez dozvole za obavljanje elektroenergetske djelatnosti proizvodnje električne energije ako su osigurale stručno upravljanje i rukovanje energetskim postrojenjima sukladno tehničkim propisima, zahtjevima i uvjetima te isključivo za obavljanje djelatnosti:</w:t>
      </w:r>
    </w:p>
    <w:p w14:paraId="6A2B6B57" w14:textId="77777777" w:rsidR="00225217" w:rsidRPr="00411C64" w:rsidRDefault="00225217" w:rsidP="00225217">
      <w:pPr>
        <w:pStyle w:val="Stavak"/>
        <w:numPr>
          <w:ilvl w:val="0"/>
          <w:numId w:val="0"/>
        </w:numPr>
        <w:spacing w:before="0" w:after="0"/>
      </w:pPr>
    </w:p>
    <w:p w14:paraId="1EC1E31E" w14:textId="77777777" w:rsidR="00225217" w:rsidRPr="00411C64" w:rsidRDefault="00225217" w:rsidP="00225217">
      <w:pPr>
        <w:pStyle w:val="Podstavak"/>
        <w:numPr>
          <w:ilvl w:val="0"/>
          <w:numId w:val="16"/>
        </w:numPr>
        <w:spacing w:before="0" w:after="0"/>
      </w:pPr>
      <w:r>
        <w:t>proizvodnje električne energije korištenjem proizvodnih postrojenja čiji je zbroj instaliranih snaga do uključivo 500 kW</w:t>
      </w:r>
      <w:r w:rsidR="00CF6B5B">
        <w:t xml:space="preserve"> </w:t>
      </w:r>
      <w:r>
        <w:t>ili</w:t>
      </w:r>
    </w:p>
    <w:p w14:paraId="0F32A8B4" w14:textId="77777777" w:rsidR="00225217" w:rsidRPr="00BA69F7" w:rsidRDefault="00225217" w:rsidP="00225217">
      <w:pPr>
        <w:pStyle w:val="Podstavak"/>
        <w:numPr>
          <w:ilvl w:val="0"/>
          <w:numId w:val="16"/>
        </w:numPr>
        <w:spacing w:before="0" w:after="0"/>
      </w:pPr>
      <w:r w:rsidRPr="00411C64">
        <w:t xml:space="preserve">proizvodnje električne energije tijekom pokusnog rada proizvodnih </w:t>
      </w:r>
      <w:r>
        <w:t>postrojenja te tijekom razdoblja od završetka pokusnog rada do ishođenja dozvole z</w:t>
      </w:r>
      <w:r w:rsidRPr="00411C64">
        <w:t>a obavljanje elektroenergetske djelatnosti proizvodnje električne energije</w:t>
      </w:r>
      <w:r w:rsidRPr="00BA69F7">
        <w:t>.</w:t>
      </w:r>
    </w:p>
    <w:p w14:paraId="257EBAB6" w14:textId="77777777" w:rsidR="00225217" w:rsidRDefault="00225217" w:rsidP="00225217">
      <w:pPr>
        <w:pStyle w:val="Stavak"/>
        <w:numPr>
          <w:ilvl w:val="0"/>
          <w:numId w:val="0"/>
        </w:numPr>
        <w:spacing w:before="0" w:after="0"/>
      </w:pPr>
    </w:p>
    <w:p w14:paraId="09CDB03D" w14:textId="77777777" w:rsidR="00225217" w:rsidRDefault="00225217" w:rsidP="00225217">
      <w:pPr>
        <w:pStyle w:val="Stavak"/>
        <w:numPr>
          <w:ilvl w:val="0"/>
          <w:numId w:val="0"/>
        </w:numPr>
        <w:spacing w:before="0" w:after="0"/>
      </w:pPr>
      <w:r>
        <w:t>(3) Proizvodnja električne</w:t>
      </w:r>
      <w:r w:rsidRPr="00CB1391">
        <w:t xml:space="preserve"> energije</w:t>
      </w:r>
      <w:r>
        <w:t xml:space="preserve"> ne smatra se elektroenergetskom djelatnošću iz </w:t>
      </w:r>
      <w:r w:rsidRPr="00CB1391">
        <w:t xml:space="preserve">članka </w:t>
      </w:r>
      <w:r w:rsidR="00287F08">
        <w:t>4.</w:t>
      </w:r>
      <w:r w:rsidRPr="00CB1391">
        <w:t xml:space="preserve"> stavka 3. ovoga Zakona</w:t>
      </w:r>
      <w:r>
        <w:t xml:space="preserve"> ako je proizvodno postrojenje iza obračunskog mjernog mjesta aktivnog kupca ili ako se proizvodno postrojenje koristi isključivo za vlastite potrebe pri čemu se električna energija ne predaje u mrežu.</w:t>
      </w:r>
    </w:p>
    <w:p w14:paraId="32EEB8A7" w14:textId="77777777" w:rsidR="00225217" w:rsidRDefault="00225217" w:rsidP="00225217">
      <w:pPr>
        <w:pStyle w:val="Stavak"/>
        <w:numPr>
          <w:ilvl w:val="0"/>
          <w:numId w:val="0"/>
        </w:numPr>
        <w:spacing w:before="0" w:after="0"/>
      </w:pPr>
    </w:p>
    <w:p w14:paraId="0B2EA3C1" w14:textId="77777777" w:rsidR="00225217" w:rsidRDefault="00225217" w:rsidP="00225217">
      <w:pPr>
        <w:pStyle w:val="Stavak"/>
        <w:numPr>
          <w:ilvl w:val="0"/>
          <w:numId w:val="0"/>
        </w:numPr>
        <w:spacing w:before="0" w:after="0"/>
      </w:pPr>
      <w:r>
        <w:t xml:space="preserve">(4) </w:t>
      </w:r>
      <w:r w:rsidRPr="00411C64">
        <w:t>Proizvođač električne energije ima pravo:</w:t>
      </w:r>
    </w:p>
    <w:p w14:paraId="174CE8B9" w14:textId="77777777" w:rsidR="00225217" w:rsidRPr="00411C64" w:rsidRDefault="00225217" w:rsidP="00225217">
      <w:pPr>
        <w:pStyle w:val="Stavak"/>
        <w:numPr>
          <w:ilvl w:val="0"/>
          <w:numId w:val="0"/>
        </w:numPr>
        <w:spacing w:before="0" w:after="0"/>
      </w:pPr>
    </w:p>
    <w:p w14:paraId="7C88D13A" w14:textId="77777777" w:rsidR="00225217" w:rsidRPr="00411C64" w:rsidRDefault="00225217" w:rsidP="00225217">
      <w:pPr>
        <w:pStyle w:val="Podstavak"/>
        <w:numPr>
          <w:ilvl w:val="0"/>
          <w:numId w:val="11"/>
        </w:numPr>
        <w:spacing w:before="0" w:after="0"/>
      </w:pPr>
      <w:r w:rsidRPr="00411C64">
        <w:t xml:space="preserve">u svojim proizvodnim postrojenjima koristiti izvore energije koje smatra najpovoljnijim za pretvorbu, uz </w:t>
      </w:r>
      <w:r>
        <w:t>udovoljavanje propisanih uvjeta</w:t>
      </w:r>
    </w:p>
    <w:p w14:paraId="27CF9DFA" w14:textId="77777777" w:rsidR="00225217" w:rsidRPr="00411C64" w:rsidRDefault="00225217" w:rsidP="00225217">
      <w:pPr>
        <w:pStyle w:val="Podstavak"/>
        <w:spacing w:before="0" w:after="0"/>
      </w:pPr>
      <w:r>
        <w:t>prodavati i kupovati električnu energiju pod uvjetima utvrđenim odredbama ovoga Zakona i drugim propisima, a posebno pravilima organiziranja veleprodajnih tržišta električne energije</w:t>
      </w:r>
    </w:p>
    <w:p w14:paraId="62EC35B1" w14:textId="77777777" w:rsidR="00225217" w:rsidRPr="004E4FA3" w:rsidRDefault="00225217" w:rsidP="00225217">
      <w:pPr>
        <w:pStyle w:val="Podstavak"/>
        <w:spacing w:before="0" w:after="0"/>
      </w:pPr>
      <w:r w:rsidRPr="004E4FA3">
        <w:t>nuditi i pružati pomoćne usluge, usluge fleksibilnosti te usluge uravnoteženja prema uvjetima utvrđenim ovim Zakonom i drugim propisima kojima se uređuju pojedina područja, a na temelju ugovora s</w:t>
      </w:r>
      <w:r>
        <w:t>klopljenih s operatorom sustava</w:t>
      </w:r>
    </w:p>
    <w:p w14:paraId="1AD4B825" w14:textId="77777777" w:rsidR="00225217" w:rsidRPr="00411C64" w:rsidRDefault="00225217" w:rsidP="00225217">
      <w:pPr>
        <w:pStyle w:val="Podstavak"/>
        <w:spacing w:before="0" w:after="0"/>
      </w:pPr>
      <w:r w:rsidRPr="00411C64">
        <w:t>pristupa mreži i korištenja prijenosne i distribucijske mreže prema propisanim uvjetima</w:t>
      </w:r>
      <w:r>
        <w:t>.</w:t>
      </w:r>
    </w:p>
    <w:p w14:paraId="6DA92C0B" w14:textId="77777777" w:rsidR="00225217" w:rsidRDefault="00225217" w:rsidP="00225217">
      <w:pPr>
        <w:pStyle w:val="Stavak"/>
        <w:numPr>
          <w:ilvl w:val="0"/>
          <w:numId w:val="0"/>
        </w:numPr>
        <w:spacing w:before="0" w:after="0"/>
        <w:ind w:left="360" w:hanging="360"/>
      </w:pPr>
    </w:p>
    <w:p w14:paraId="0E0BA294" w14:textId="77777777" w:rsidR="00225217" w:rsidRDefault="00225217" w:rsidP="00225217">
      <w:pPr>
        <w:pStyle w:val="Stavak"/>
        <w:numPr>
          <w:ilvl w:val="0"/>
          <w:numId w:val="0"/>
        </w:numPr>
        <w:spacing w:before="0" w:after="0"/>
        <w:ind w:left="360" w:hanging="360"/>
      </w:pPr>
      <w:r>
        <w:lastRenderedPageBreak/>
        <w:t xml:space="preserve">(5) </w:t>
      </w:r>
      <w:r w:rsidRPr="00411C64">
        <w:t>Proizvođač električne energije je dužan:</w:t>
      </w:r>
    </w:p>
    <w:p w14:paraId="6F68AF8D" w14:textId="77777777" w:rsidR="00225217" w:rsidRPr="00411C64" w:rsidRDefault="00225217" w:rsidP="00225217">
      <w:pPr>
        <w:pStyle w:val="Stavak"/>
        <w:numPr>
          <w:ilvl w:val="0"/>
          <w:numId w:val="0"/>
        </w:numPr>
        <w:spacing w:before="0" w:after="0"/>
        <w:ind w:left="360" w:hanging="360"/>
      </w:pPr>
    </w:p>
    <w:p w14:paraId="1E239F5F" w14:textId="77777777" w:rsidR="00225217" w:rsidRPr="00411C64" w:rsidRDefault="00225217" w:rsidP="00225217">
      <w:pPr>
        <w:pStyle w:val="Podstavak"/>
        <w:numPr>
          <w:ilvl w:val="0"/>
          <w:numId w:val="12"/>
        </w:numPr>
        <w:spacing w:before="0" w:after="0"/>
      </w:pPr>
      <w:r w:rsidRPr="00411C64">
        <w:t>trajno ispunjavati sve uvjete iz dozvole za proizvodnju električne energije ako je takva dozvola potrebna za obavljanje dje</w:t>
      </w:r>
      <w:r>
        <w:t>latnosti</w:t>
      </w:r>
    </w:p>
    <w:p w14:paraId="57A5CFC2" w14:textId="77777777" w:rsidR="00225217" w:rsidRPr="00411C64" w:rsidRDefault="00225217" w:rsidP="00225217">
      <w:pPr>
        <w:pStyle w:val="Podstavak"/>
        <w:spacing w:before="0" w:after="0"/>
      </w:pPr>
      <w:r w:rsidRPr="00411C64">
        <w:t xml:space="preserve">zadovoljavati sve tehničke i pogonske uvjete, osobito </w:t>
      </w:r>
      <w:r>
        <w:t>one</w:t>
      </w:r>
      <w:r w:rsidRPr="00411C64">
        <w:t xml:space="preserve"> propisane mrežnim pravilima prijenosnog sustava i mrežnim pravilima distribucijskog sustava te propisane tehničk</w:t>
      </w:r>
      <w:r>
        <w:t>im i drugim propisima i normama</w:t>
      </w:r>
    </w:p>
    <w:p w14:paraId="0F2033ED" w14:textId="77777777" w:rsidR="00225217" w:rsidRPr="00411C64" w:rsidRDefault="00225217" w:rsidP="00225217">
      <w:pPr>
        <w:pStyle w:val="Podstavak"/>
        <w:spacing w:before="0" w:after="0"/>
      </w:pPr>
      <w:r w:rsidRPr="00411C64">
        <w:t>zadovoljavati propisane uvjete koji se odnose na energetsku</w:t>
      </w:r>
      <w:r>
        <w:t xml:space="preserve"> učinkovitost i zaštitu okoliša</w:t>
      </w:r>
    </w:p>
    <w:p w14:paraId="6174B488" w14:textId="77777777" w:rsidR="00225217" w:rsidRPr="00411C64" w:rsidRDefault="00225217" w:rsidP="00225217">
      <w:pPr>
        <w:pStyle w:val="Podstavak"/>
        <w:spacing w:before="0" w:after="0"/>
      </w:pPr>
      <w:r w:rsidRPr="00411C64">
        <w:t>postupati u skladu s pravilima zaštite tržišnog natjecanja prilikom sudjelovanja na tržišt</w:t>
      </w:r>
      <w:r>
        <w:t>ima</w:t>
      </w:r>
      <w:r w:rsidRPr="00411C64">
        <w:t xml:space="preserve"> električne energije, uključujući zabranu neopravdanog povlačenja kapaciteta </w:t>
      </w:r>
      <w:r>
        <w:t xml:space="preserve">za proizvodnju električne energije </w:t>
      </w:r>
      <w:r w:rsidRPr="00411C64">
        <w:t xml:space="preserve">i zabranu neopravdanog smanjenja </w:t>
      </w:r>
      <w:r>
        <w:t>proizvodnje električne energije</w:t>
      </w:r>
    </w:p>
    <w:p w14:paraId="553EB067" w14:textId="77777777" w:rsidR="00225217" w:rsidRPr="00411C64" w:rsidRDefault="00225217" w:rsidP="00225217">
      <w:pPr>
        <w:pStyle w:val="Podstavak"/>
        <w:spacing w:before="0" w:after="0"/>
      </w:pPr>
      <w:r w:rsidRPr="00411C64">
        <w:t xml:space="preserve">održavati proizvodna postrojenja u ispravnom stanju, osigurati njihovu pogonsku spremnost i sigurno korištenje u skladu s tehničkim i drugim propisima i </w:t>
      </w:r>
      <w:r>
        <w:t>normama</w:t>
      </w:r>
      <w:r w:rsidRPr="00411C64">
        <w:t xml:space="preserve">, što je </w:t>
      </w:r>
      <w:r>
        <w:t>predmetom inspekcijskog nadzora</w:t>
      </w:r>
    </w:p>
    <w:p w14:paraId="610247F1" w14:textId="77777777" w:rsidR="00225217" w:rsidRDefault="00225217" w:rsidP="00225217">
      <w:pPr>
        <w:pStyle w:val="Podstavak"/>
        <w:spacing w:before="0" w:after="0"/>
      </w:pPr>
      <w:r w:rsidRPr="0081728C">
        <w:t>na zahtjev operatora prijenosnog sustava ili operatora distribucijskog sustava pružiti pomoćne usluge</w:t>
      </w:r>
      <w:r>
        <w:t>, usluge fleksibilnosti</w:t>
      </w:r>
      <w:r w:rsidRPr="0081728C">
        <w:t xml:space="preserve"> odnosno </w:t>
      </w:r>
      <w:r>
        <w:t>usluge uravnoteženja</w:t>
      </w:r>
    </w:p>
    <w:p w14:paraId="2F8ED14D" w14:textId="77777777" w:rsidR="00225217" w:rsidRPr="00411C64" w:rsidRDefault="00225217" w:rsidP="00225217">
      <w:pPr>
        <w:pStyle w:val="Podstavak"/>
        <w:spacing w:before="0" w:after="0"/>
      </w:pPr>
      <w:r w:rsidRPr="00411C64">
        <w:t>staviti na raspolaganje operatoru prijenosnog sustava ili operatoru distribucijskog sustava podatke potrebne za pogon i vođenje elektroenergetskog sus</w:t>
      </w:r>
      <w:r>
        <w:t>tava po proizvodnom postrojenju</w:t>
      </w:r>
    </w:p>
    <w:p w14:paraId="15004E44" w14:textId="77777777" w:rsidR="00225217" w:rsidRPr="00411C64" w:rsidRDefault="00225217" w:rsidP="00225217">
      <w:pPr>
        <w:pStyle w:val="Podstavak"/>
        <w:spacing w:before="0" w:after="0"/>
      </w:pPr>
      <w:r w:rsidRPr="00411C64">
        <w:t xml:space="preserve">staviti na raspolaganje operatoru tržišta električne energije, Ministarstvu i Agenciji podatke potrebne za </w:t>
      </w:r>
      <w:r>
        <w:t>određivanje bilance</w:t>
      </w:r>
      <w:r w:rsidRPr="00411C64">
        <w:t xml:space="preserve"> proizvodnje električne energije iz pojedinog proizvodnog postrojenja</w:t>
      </w:r>
      <w:r>
        <w:t>.</w:t>
      </w:r>
    </w:p>
    <w:p w14:paraId="47C751A2" w14:textId="77777777" w:rsidR="00225217" w:rsidRDefault="00225217" w:rsidP="00225217">
      <w:pPr>
        <w:pStyle w:val="Stavak"/>
        <w:numPr>
          <w:ilvl w:val="0"/>
          <w:numId w:val="0"/>
        </w:numPr>
        <w:spacing w:before="0" w:after="0"/>
      </w:pPr>
    </w:p>
    <w:p w14:paraId="44937FE7" w14:textId="77777777" w:rsidR="00225217" w:rsidRPr="00411C64" w:rsidRDefault="00225217" w:rsidP="00225217">
      <w:pPr>
        <w:pStyle w:val="Stavak"/>
        <w:numPr>
          <w:ilvl w:val="0"/>
          <w:numId w:val="0"/>
        </w:numPr>
        <w:spacing w:before="0" w:after="0"/>
      </w:pPr>
      <w:r>
        <w:t xml:space="preserve">(6) </w:t>
      </w:r>
      <w:r w:rsidRPr="00411C64">
        <w:t>Agencija nadzire proizvođača na tržištu električne energije u cilju osiguravanja primjene načela zaštite tržišnog natjecanja.</w:t>
      </w:r>
    </w:p>
    <w:p w14:paraId="699EA8C4" w14:textId="77777777" w:rsidR="00225217" w:rsidRDefault="00225217" w:rsidP="00225217">
      <w:pPr>
        <w:pStyle w:val="Stavak"/>
        <w:numPr>
          <w:ilvl w:val="0"/>
          <w:numId w:val="0"/>
        </w:numPr>
        <w:spacing w:before="0" w:after="0"/>
      </w:pPr>
    </w:p>
    <w:p w14:paraId="06BD5DF8" w14:textId="77777777" w:rsidR="00225217" w:rsidRPr="00411C64" w:rsidRDefault="00225217" w:rsidP="00225217">
      <w:pPr>
        <w:pStyle w:val="Stavak"/>
        <w:numPr>
          <w:ilvl w:val="0"/>
          <w:numId w:val="0"/>
        </w:numPr>
        <w:spacing w:before="0" w:after="0"/>
      </w:pPr>
      <w:r>
        <w:t xml:space="preserve">(7) </w:t>
      </w:r>
      <w:r w:rsidRPr="00411C64">
        <w:t xml:space="preserve">Za prostore na kojima su proizvodna postrojenja, vlasnici tih postrojenja plaćaju naknadu jedinicama lokalne samouprave na čijem području se nalaze takva postrojenja. Vlada Republike Hrvatske odlukom propisuje </w:t>
      </w:r>
      <w:r>
        <w:t xml:space="preserve">minimalnu </w:t>
      </w:r>
      <w:r w:rsidRPr="00411C64">
        <w:t xml:space="preserve">visinu naknade za korištenje prostora, </w:t>
      </w:r>
      <w:r>
        <w:t xml:space="preserve">te </w:t>
      </w:r>
      <w:r w:rsidRPr="00411C64">
        <w:t>način njezine raspodjele.</w:t>
      </w:r>
    </w:p>
    <w:p w14:paraId="29CAA2C0" w14:textId="77777777" w:rsidR="00225217" w:rsidRDefault="00225217" w:rsidP="00225217">
      <w:pPr>
        <w:pStyle w:val="Stavak"/>
        <w:numPr>
          <w:ilvl w:val="0"/>
          <w:numId w:val="0"/>
        </w:numPr>
        <w:spacing w:before="0" w:after="0"/>
      </w:pPr>
    </w:p>
    <w:p w14:paraId="5DD2674E" w14:textId="77777777" w:rsidR="00225217" w:rsidRPr="00411C64" w:rsidRDefault="00225217" w:rsidP="00225217">
      <w:pPr>
        <w:pStyle w:val="Stavak"/>
        <w:numPr>
          <w:ilvl w:val="0"/>
          <w:numId w:val="0"/>
        </w:numPr>
        <w:spacing w:before="0" w:after="0"/>
      </w:pPr>
      <w:r>
        <w:t xml:space="preserve">(8) </w:t>
      </w:r>
      <w:r w:rsidRPr="00411C64">
        <w:t>Proizvođač električne energije dužan je izraditi i javno objaviti program mjera za poboljšanje energetske učinkovitosti te godišnje izvješće o rezultatima njegove primjene.</w:t>
      </w:r>
    </w:p>
    <w:p w14:paraId="6BD20715" w14:textId="77777777" w:rsidR="00225217" w:rsidRDefault="00225217" w:rsidP="00225217">
      <w:pPr>
        <w:pStyle w:val="Stavak"/>
        <w:numPr>
          <w:ilvl w:val="0"/>
          <w:numId w:val="0"/>
        </w:numPr>
        <w:spacing w:before="0" w:after="0"/>
      </w:pPr>
    </w:p>
    <w:p w14:paraId="7366921C" w14:textId="77777777" w:rsidR="00225217" w:rsidRDefault="00225217" w:rsidP="00225217">
      <w:pPr>
        <w:pStyle w:val="Stavak"/>
        <w:numPr>
          <w:ilvl w:val="0"/>
          <w:numId w:val="0"/>
        </w:numPr>
        <w:spacing w:before="0" w:after="0"/>
      </w:pPr>
      <w:r>
        <w:t xml:space="preserve">(9) </w:t>
      </w:r>
      <w:r w:rsidRPr="00411C64">
        <w:t>Ministarstvo, ako procijeni da je potrebno postaviti dodatne zahtjeve za poboljšanje energetske učinkovitosti u proizvodnji</w:t>
      </w:r>
      <w:r>
        <w:t xml:space="preserve"> električne energije</w:t>
      </w:r>
      <w:r w:rsidRPr="00411C64">
        <w:t>, m</w:t>
      </w:r>
      <w:r>
        <w:t>ože odlukom</w:t>
      </w:r>
      <w:r w:rsidRPr="00411C64">
        <w:t xml:space="preserve"> propisati minimalni stupanj učinkovitosti za pojedine tehnologije koji treba postići kod izgradnje novog ili rekonstrukcije postojećeg proizvodnog postrojenja.</w:t>
      </w:r>
    </w:p>
    <w:p w14:paraId="41002226" w14:textId="77777777" w:rsidR="00225217" w:rsidRDefault="00225217" w:rsidP="00225217">
      <w:pPr>
        <w:pStyle w:val="Stavak"/>
        <w:numPr>
          <w:ilvl w:val="0"/>
          <w:numId w:val="0"/>
        </w:numPr>
        <w:spacing w:before="0" w:after="0"/>
      </w:pPr>
    </w:p>
    <w:p w14:paraId="3D2AEDE3" w14:textId="77777777" w:rsidR="00225217" w:rsidRPr="00411C64" w:rsidRDefault="00225217" w:rsidP="00225217">
      <w:pPr>
        <w:pStyle w:val="Stavak"/>
        <w:numPr>
          <w:ilvl w:val="0"/>
          <w:numId w:val="0"/>
        </w:numPr>
        <w:spacing w:before="0" w:after="0"/>
      </w:pPr>
      <w:r>
        <w:t>(10) Proizvodna p</w:t>
      </w:r>
      <w:r w:rsidRPr="00411C64">
        <w:t xml:space="preserve">ostrojenja koja su priključena na prijenosnu mrežu i </w:t>
      </w:r>
      <w:r>
        <w:t xml:space="preserve">proizvodna </w:t>
      </w:r>
      <w:r w:rsidRPr="00411C64">
        <w:t xml:space="preserve">postrojenja koja su priključena na distribucijsku mrežu, a od značenja su za ostvarenje usluga u </w:t>
      </w:r>
      <w:r>
        <w:t>prijenosnoj</w:t>
      </w:r>
      <w:r w:rsidRPr="00411C64">
        <w:t xml:space="preserve"> mreži</w:t>
      </w:r>
      <w:r>
        <w:t xml:space="preserve"> te za </w:t>
      </w:r>
      <w:r w:rsidRPr="00411C64">
        <w:t xml:space="preserve">vođenje elektroenergetskog sustava, tehnički se </w:t>
      </w:r>
      <w:r w:rsidRPr="00411C64">
        <w:lastRenderedPageBreak/>
        <w:t>osposobljavaju za pružanje pomoćnih usluga na zahtjev operatora prijenosnog sustava u skladu s mrežnim pravilima prijenosnog sustava i mrežnim pravilima distribucijskog sustava.</w:t>
      </w:r>
    </w:p>
    <w:p w14:paraId="32F4EE63" w14:textId="77777777" w:rsidR="00225217" w:rsidRDefault="00225217" w:rsidP="00225217">
      <w:pPr>
        <w:pStyle w:val="Stavak"/>
        <w:numPr>
          <w:ilvl w:val="0"/>
          <w:numId w:val="0"/>
        </w:numPr>
        <w:spacing w:before="0" w:after="0"/>
      </w:pPr>
    </w:p>
    <w:p w14:paraId="796A2C65" w14:textId="77777777" w:rsidR="00225217" w:rsidRPr="00411C64" w:rsidRDefault="00225217" w:rsidP="00225217">
      <w:pPr>
        <w:pStyle w:val="Stavak"/>
        <w:numPr>
          <w:ilvl w:val="0"/>
          <w:numId w:val="0"/>
        </w:numPr>
        <w:spacing w:before="0" w:after="0"/>
      </w:pPr>
      <w:r>
        <w:t xml:space="preserve">(11) </w:t>
      </w:r>
      <w:r w:rsidRPr="00411C64">
        <w:t>P</w:t>
      </w:r>
      <w:r>
        <w:t>roizvodna p</w:t>
      </w:r>
      <w:r w:rsidRPr="00411C64">
        <w:t>ostrojenja koja su priključena na distribucijsku mrežu, a od značenja su za ostvarenje usluga u distribucijskoj mreži</w:t>
      </w:r>
      <w:r w:rsidRPr="00DB50F8">
        <w:t xml:space="preserve"> </w:t>
      </w:r>
      <w:r>
        <w:t xml:space="preserve">te za </w:t>
      </w:r>
      <w:r w:rsidRPr="00411C64">
        <w:t xml:space="preserve">vođenje </w:t>
      </w:r>
      <w:r>
        <w:t>distribucijskog</w:t>
      </w:r>
      <w:r w:rsidRPr="00411C64">
        <w:t xml:space="preserve"> sustava, tehnički se osposobljavaju za pružanje pomoćnih usluga za distribucijsku mrežu na zahtjev operatora distribucijskog sustava u skladu s mrežnim pravilima distribucijskog sustava.</w:t>
      </w:r>
    </w:p>
    <w:p w14:paraId="79361620" w14:textId="77777777" w:rsidR="00225217" w:rsidRDefault="00225217" w:rsidP="00225217">
      <w:pPr>
        <w:pStyle w:val="Stavak"/>
        <w:numPr>
          <w:ilvl w:val="0"/>
          <w:numId w:val="0"/>
        </w:numPr>
        <w:spacing w:before="0" w:after="0"/>
      </w:pPr>
    </w:p>
    <w:p w14:paraId="2AFBB825" w14:textId="77777777" w:rsidR="00225217" w:rsidRDefault="00225217" w:rsidP="00225217">
      <w:pPr>
        <w:pStyle w:val="Stavak"/>
        <w:numPr>
          <w:ilvl w:val="0"/>
          <w:numId w:val="0"/>
        </w:numPr>
        <w:spacing w:before="0" w:after="0"/>
      </w:pPr>
      <w:r>
        <w:t xml:space="preserve">(12) Proizvođač električne energije </w:t>
      </w:r>
      <w:r w:rsidRPr="00411C64">
        <w:t xml:space="preserve">čija su </w:t>
      </w:r>
      <w:r>
        <w:t xml:space="preserve">proizvodna </w:t>
      </w:r>
      <w:r w:rsidRPr="00411C64">
        <w:t xml:space="preserve">postrojenja tehnički osposobljena za pružanje pomoćnih usluga dužan je, ako je u mogućnosti, </w:t>
      </w:r>
      <w:r>
        <w:t>pružiti</w:t>
      </w:r>
      <w:r w:rsidRPr="00411C64">
        <w:t xml:space="preserve"> pomoćne usluge na zahtjev operatora sustava po reguliranim uvjetima</w:t>
      </w:r>
      <w:r>
        <w:t xml:space="preserve"> ako pružanje pomoćnih usluga temeljeno na tržišnim načelima nije moguće ili nije ekonomski učinkovito</w:t>
      </w:r>
      <w:r w:rsidRPr="00411C64">
        <w:t>.</w:t>
      </w:r>
    </w:p>
    <w:p w14:paraId="15D43A49" w14:textId="77777777" w:rsidR="00225217" w:rsidRDefault="00225217" w:rsidP="00225217">
      <w:pPr>
        <w:pStyle w:val="Stavak"/>
        <w:numPr>
          <w:ilvl w:val="0"/>
          <w:numId w:val="0"/>
        </w:numPr>
        <w:spacing w:before="0" w:after="0"/>
      </w:pPr>
    </w:p>
    <w:p w14:paraId="09CCCA01" w14:textId="77777777" w:rsidR="00225217" w:rsidRDefault="00225217" w:rsidP="00225217">
      <w:pPr>
        <w:pStyle w:val="Stavak"/>
        <w:numPr>
          <w:ilvl w:val="0"/>
          <w:numId w:val="0"/>
        </w:numPr>
        <w:spacing w:before="0" w:after="0"/>
      </w:pPr>
      <w:r>
        <w:t>(13) R</w:t>
      </w:r>
      <w:r w:rsidRPr="00CF7C5C">
        <w:t>azdoblj</w:t>
      </w:r>
      <w:r>
        <w:t>e</w:t>
      </w:r>
      <w:r w:rsidRPr="00CF7C5C">
        <w:t xml:space="preserve"> od završetka pokusnog rada do ishođenja dozvole za obavljanje elektroenergetske djelatnosti proizvodnje električne energije </w:t>
      </w:r>
      <w:r>
        <w:t xml:space="preserve">iz stavka 2. točke 2. ovoga članka iznosi maksimalno godinu dana od </w:t>
      </w:r>
      <w:r w:rsidRPr="00CF7C5C">
        <w:t>završetka pokusnog rada</w:t>
      </w:r>
      <w:r>
        <w:t xml:space="preserve">. </w:t>
      </w:r>
    </w:p>
    <w:p w14:paraId="106E46C8" w14:textId="77777777" w:rsidR="00225217" w:rsidRDefault="00225217" w:rsidP="00225217">
      <w:pPr>
        <w:pStyle w:val="Stavak"/>
        <w:numPr>
          <w:ilvl w:val="0"/>
          <w:numId w:val="0"/>
        </w:numPr>
        <w:spacing w:before="0" w:after="0"/>
      </w:pPr>
    </w:p>
    <w:p w14:paraId="719E25E5" w14:textId="77777777" w:rsidR="00225217" w:rsidRPr="009550E7" w:rsidRDefault="00225217" w:rsidP="00225217">
      <w:pPr>
        <w:pStyle w:val="Stavak"/>
        <w:numPr>
          <w:ilvl w:val="0"/>
          <w:numId w:val="0"/>
        </w:numPr>
        <w:spacing w:before="0" w:after="0"/>
      </w:pPr>
      <w:r w:rsidRPr="009550E7">
        <w:t>(1</w:t>
      </w:r>
      <w:r>
        <w:t>4</w:t>
      </w:r>
      <w:r w:rsidRPr="009550E7">
        <w:t xml:space="preserve">) Proizvođač električne energije na obračunskom mjernom mjestu reverzibilne hidroelektrane za potrebe crpnog (pumpnog) rada </w:t>
      </w:r>
      <w:r>
        <w:t xml:space="preserve">i operator skladišta energije na mjernom mjestu postrojenja za skladištenje energije </w:t>
      </w:r>
      <w:r w:rsidRPr="009550E7">
        <w:t xml:space="preserve">ne smatra se krajnjim kupcem u smislu odredbi ovoga Zakona, osim u dijelu koji se odnosi na plaćanje naknade za korištenje prijenosne i/ili distribucijske mreže. </w:t>
      </w:r>
    </w:p>
    <w:p w14:paraId="5B20A7B8" w14:textId="77777777" w:rsidR="00225217" w:rsidRDefault="00225217" w:rsidP="00225217">
      <w:pPr>
        <w:pStyle w:val="Stavak"/>
        <w:numPr>
          <w:ilvl w:val="0"/>
          <w:numId w:val="0"/>
        </w:numPr>
        <w:spacing w:before="0" w:after="0"/>
      </w:pPr>
    </w:p>
    <w:p w14:paraId="0ECF1C7B" w14:textId="77777777" w:rsidR="00225217" w:rsidRPr="00CF2805" w:rsidRDefault="00225217" w:rsidP="00225217">
      <w:pPr>
        <w:pStyle w:val="Stavak"/>
        <w:numPr>
          <w:ilvl w:val="0"/>
          <w:numId w:val="0"/>
        </w:numPr>
        <w:spacing w:before="0" w:after="0"/>
      </w:pPr>
      <w:r w:rsidRPr="00CF2805">
        <w:t xml:space="preserve">(15) Proizvođač električne energije </w:t>
      </w:r>
      <w:r w:rsidR="00AE4982">
        <w:t xml:space="preserve">iz stavka 14. ovoga članka </w:t>
      </w:r>
      <w:r w:rsidR="00CF2805" w:rsidRPr="00CF2805">
        <w:rPr>
          <w:lang w:eastAsia="en-US"/>
        </w:rPr>
        <w:t xml:space="preserve">koji ima dozvolu za proizvodnju električne energije </w:t>
      </w:r>
      <w:r w:rsidRPr="00CF2805">
        <w:t xml:space="preserve">može </w:t>
      </w:r>
      <w:r w:rsidR="00AE4982">
        <w:t>nabavljati e</w:t>
      </w:r>
      <w:r w:rsidRPr="00CF2805">
        <w:t>lektričnu energiju na veleprodajnom tržištu.</w:t>
      </w:r>
    </w:p>
    <w:p w14:paraId="3A845DF8" w14:textId="77777777" w:rsidR="00515639" w:rsidRPr="00CF2805" w:rsidRDefault="00225217" w:rsidP="00CE3FE5">
      <w:pPr>
        <w:spacing w:before="0" w:beforeAutospacing="0" w:after="0" w:afterAutospacing="0"/>
      </w:pPr>
      <w:r w:rsidRPr="00CF2805">
        <w:t>(16) Proizvođač električne energije koji ima dozvolu</w:t>
      </w:r>
      <w:r w:rsidR="00CF2805" w:rsidRPr="00CF2805">
        <w:rPr>
          <w:lang w:eastAsia="en-US"/>
        </w:rPr>
        <w:t xml:space="preserve"> za proizvodnju električne energije</w:t>
      </w:r>
      <w:r w:rsidRPr="00CF2805">
        <w:t>, dužan je plaćati tarifu za korištenje mreže za energiju koju predaje u prijenosnu odnosno distribucijsku mrežu sukladno metodologijama za određivanje iznosa tarifnih stavki za prijenos</w:t>
      </w:r>
      <w:r w:rsidR="00917D54" w:rsidRPr="00CF2805">
        <w:t>,</w:t>
      </w:r>
      <w:r w:rsidRPr="00CF2805">
        <w:t xml:space="preserve"> odnosno distribuciju električne</w:t>
      </w:r>
      <w:r w:rsidR="00917D54" w:rsidRPr="00CF2805">
        <w:t xml:space="preserve"> energije</w:t>
      </w:r>
      <w:r w:rsidR="00572EB6">
        <w:t>.</w:t>
      </w:r>
      <w:r w:rsidR="00917D54" w:rsidRPr="00CF2805">
        <w:t xml:space="preserve"> </w:t>
      </w:r>
    </w:p>
    <w:p w14:paraId="0315D148" w14:textId="77777777" w:rsidR="00225217" w:rsidRPr="00411C64" w:rsidRDefault="00225217" w:rsidP="00CE3FE5">
      <w:pPr>
        <w:pStyle w:val="Stavak"/>
        <w:numPr>
          <w:ilvl w:val="0"/>
          <w:numId w:val="0"/>
        </w:numPr>
        <w:spacing w:before="0" w:after="0"/>
      </w:pPr>
    </w:p>
    <w:p w14:paraId="770A76FE" w14:textId="77777777" w:rsidR="00225217" w:rsidRPr="000E6E63" w:rsidRDefault="00225217" w:rsidP="00CE3FE5">
      <w:pPr>
        <w:pStyle w:val="Heading2"/>
        <w:spacing w:before="0" w:beforeAutospacing="0" w:after="0" w:afterAutospacing="0"/>
        <w:rPr>
          <w:b/>
        </w:rPr>
      </w:pPr>
      <w:r w:rsidRPr="000E6E63">
        <w:rPr>
          <w:b/>
        </w:rPr>
        <w:t xml:space="preserve">Proizvodnja električne energije iz obnovljivih izvora energije i </w:t>
      </w:r>
      <w:proofErr w:type="spellStart"/>
      <w:r w:rsidRPr="000E6E63">
        <w:rPr>
          <w:b/>
        </w:rPr>
        <w:t>kogeneracije</w:t>
      </w:r>
      <w:proofErr w:type="spellEnd"/>
    </w:p>
    <w:p w14:paraId="6783E52F" w14:textId="77777777" w:rsidR="00225217" w:rsidRDefault="00225217" w:rsidP="00CE3FE5">
      <w:pPr>
        <w:pStyle w:val="Clanak0"/>
        <w:spacing w:before="0" w:after="0"/>
        <w:rPr>
          <w:b/>
        </w:rPr>
      </w:pPr>
    </w:p>
    <w:p w14:paraId="49FC3708" w14:textId="77777777" w:rsidR="00225217" w:rsidRPr="000E6E63" w:rsidRDefault="00225217" w:rsidP="00CE3FE5">
      <w:pPr>
        <w:pStyle w:val="Clanak0"/>
        <w:spacing w:before="0" w:after="0"/>
        <w:rPr>
          <w:b/>
        </w:rPr>
      </w:pPr>
      <w:r w:rsidRPr="000E6E63">
        <w:rPr>
          <w:b/>
        </w:rPr>
        <w:t>Članak 47.</w:t>
      </w:r>
    </w:p>
    <w:p w14:paraId="6BD80A84" w14:textId="77777777" w:rsidR="00225217" w:rsidRDefault="00225217" w:rsidP="00225217">
      <w:pPr>
        <w:pStyle w:val="Stavak"/>
        <w:numPr>
          <w:ilvl w:val="0"/>
          <w:numId w:val="0"/>
        </w:numPr>
        <w:spacing w:before="0" w:after="0"/>
      </w:pPr>
    </w:p>
    <w:p w14:paraId="5A185746" w14:textId="77777777" w:rsidR="00225217" w:rsidRDefault="00225217" w:rsidP="00225217">
      <w:pPr>
        <w:pStyle w:val="Stavak"/>
        <w:numPr>
          <w:ilvl w:val="0"/>
          <w:numId w:val="0"/>
        </w:numPr>
        <w:spacing w:before="0" w:after="0"/>
      </w:pPr>
      <w:r>
        <w:t xml:space="preserve">(1) </w:t>
      </w:r>
      <w:r w:rsidRPr="00411C64">
        <w:t xml:space="preserve">Elektroenergetski subjekt ili druga pravna ili fizička osoba koja u pojedinačnom proizvodnom postrojenju istodobno proizvodi </w:t>
      </w:r>
      <w:r>
        <w:t xml:space="preserve">električnu i toplinsku energiju </w:t>
      </w:r>
      <w:r w:rsidRPr="00411C64">
        <w:t>na visokoučinkovit način, koristi otpad ili obnovljive izvore energije za proizvodnju električne energije na gospodarski primjeren način sukladno propisima iz upravnog područja zaštite okoliša, neovisno o snazi proizvodnog postrojenja može steći status povlaštenog proizvođača električne energije.</w:t>
      </w:r>
    </w:p>
    <w:p w14:paraId="72D8F2DE" w14:textId="77777777" w:rsidR="00225217" w:rsidRDefault="00225217" w:rsidP="00225217">
      <w:pPr>
        <w:pStyle w:val="Stavak"/>
        <w:numPr>
          <w:ilvl w:val="0"/>
          <w:numId w:val="0"/>
        </w:numPr>
        <w:spacing w:before="0" w:after="0"/>
      </w:pPr>
    </w:p>
    <w:p w14:paraId="07EA11B5" w14:textId="77777777" w:rsidR="00225217" w:rsidRDefault="00225217" w:rsidP="00225217">
      <w:pPr>
        <w:pStyle w:val="Stavak"/>
        <w:numPr>
          <w:ilvl w:val="0"/>
          <w:numId w:val="0"/>
        </w:numPr>
        <w:spacing w:before="0" w:after="0"/>
      </w:pPr>
      <w:r>
        <w:lastRenderedPageBreak/>
        <w:t xml:space="preserve">(2) </w:t>
      </w:r>
      <w:r w:rsidRPr="00411C64">
        <w:t xml:space="preserve">Povlašteni proizvođači električne energije iz obnovljivih izvora energije i </w:t>
      </w:r>
      <w:proofErr w:type="spellStart"/>
      <w:r w:rsidRPr="00411C64">
        <w:t>kogeneracije</w:t>
      </w:r>
      <w:proofErr w:type="spellEnd"/>
      <w:r w:rsidRPr="00411C64">
        <w:t>, neovisno o tome jesu li u sustavu poticaja ili nisu, imaju jednaka prava i obveze glede predaje električne energije u mrežu i planiranja proizvodnje.</w:t>
      </w:r>
    </w:p>
    <w:p w14:paraId="39B60553" w14:textId="77777777" w:rsidR="00225217" w:rsidRDefault="00225217" w:rsidP="00225217">
      <w:pPr>
        <w:pStyle w:val="Stavak"/>
        <w:numPr>
          <w:ilvl w:val="0"/>
          <w:numId w:val="0"/>
        </w:numPr>
        <w:spacing w:before="0" w:after="0"/>
      </w:pPr>
    </w:p>
    <w:p w14:paraId="16F72050" w14:textId="77777777" w:rsidR="00225217" w:rsidRPr="00411C64" w:rsidRDefault="00225217" w:rsidP="00225217">
      <w:pPr>
        <w:pStyle w:val="Stavak"/>
        <w:numPr>
          <w:ilvl w:val="0"/>
          <w:numId w:val="0"/>
        </w:numPr>
        <w:spacing w:before="0" w:after="0"/>
      </w:pPr>
    </w:p>
    <w:p w14:paraId="219F6AC4" w14:textId="77777777" w:rsidR="00225217" w:rsidRPr="009848F9" w:rsidRDefault="00225217" w:rsidP="00225217">
      <w:pPr>
        <w:pStyle w:val="Heading2"/>
        <w:spacing w:before="0" w:beforeAutospacing="0" w:after="0" w:afterAutospacing="0"/>
        <w:rPr>
          <w:i w:val="0"/>
          <w:iCs w:val="0"/>
        </w:rPr>
      </w:pPr>
      <w:r w:rsidRPr="009848F9">
        <w:rPr>
          <w:i w:val="0"/>
          <w:iCs w:val="0"/>
        </w:rPr>
        <w:t>V. SKLADIŠTENJE ENERGIJE</w:t>
      </w:r>
    </w:p>
    <w:p w14:paraId="7BCFA28A" w14:textId="77777777" w:rsidR="00225217" w:rsidRDefault="00225217" w:rsidP="00225217">
      <w:pPr>
        <w:pStyle w:val="Heading2"/>
        <w:spacing w:before="0" w:beforeAutospacing="0" w:after="0" w:afterAutospacing="0"/>
        <w:rPr>
          <w:b/>
        </w:rPr>
      </w:pPr>
    </w:p>
    <w:p w14:paraId="679B70F5" w14:textId="77777777" w:rsidR="00225217" w:rsidRPr="000E6E63" w:rsidRDefault="00225217" w:rsidP="00225217">
      <w:pPr>
        <w:pStyle w:val="Heading2"/>
        <w:spacing w:before="0" w:beforeAutospacing="0" w:after="0" w:afterAutospacing="0"/>
        <w:rPr>
          <w:b/>
        </w:rPr>
      </w:pPr>
      <w:r w:rsidRPr="000E6E63">
        <w:rPr>
          <w:b/>
        </w:rPr>
        <w:t>Skladištenje energije</w:t>
      </w:r>
    </w:p>
    <w:p w14:paraId="51494557" w14:textId="77777777" w:rsidR="00225217" w:rsidRDefault="00225217" w:rsidP="00225217">
      <w:pPr>
        <w:pStyle w:val="Clanak0"/>
        <w:spacing w:before="0" w:after="0"/>
        <w:rPr>
          <w:b/>
        </w:rPr>
      </w:pPr>
    </w:p>
    <w:p w14:paraId="02F5E863" w14:textId="77777777" w:rsidR="00225217" w:rsidRDefault="00225217" w:rsidP="00225217">
      <w:pPr>
        <w:pStyle w:val="Clanak0"/>
        <w:spacing w:before="0" w:after="0"/>
        <w:rPr>
          <w:b/>
        </w:rPr>
      </w:pPr>
      <w:r w:rsidRPr="000E6E63">
        <w:rPr>
          <w:b/>
        </w:rPr>
        <w:t>Članak 48.</w:t>
      </w:r>
    </w:p>
    <w:p w14:paraId="2EE0BFE9" w14:textId="77777777" w:rsidR="00287F08" w:rsidRPr="000E6E63" w:rsidRDefault="00287F08" w:rsidP="00225217">
      <w:pPr>
        <w:pStyle w:val="Clanak0"/>
        <w:spacing w:before="0" w:after="0"/>
        <w:rPr>
          <w:b/>
        </w:rPr>
      </w:pPr>
    </w:p>
    <w:p w14:paraId="7F2F0BFC" w14:textId="77777777" w:rsidR="00225217" w:rsidRDefault="00225217" w:rsidP="00225217">
      <w:pPr>
        <w:pStyle w:val="Stavak"/>
        <w:numPr>
          <w:ilvl w:val="0"/>
          <w:numId w:val="0"/>
        </w:numPr>
        <w:spacing w:before="0" w:after="0"/>
      </w:pPr>
      <w:r>
        <w:t>(</w:t>
      </w:r>
      <w:r w:rsidRPr="00EE52F7">
        <w:t>1) Električ</w:t>
      </w:r>
      <w:r w:rsidR="00AE4982">
        <w:t>ne energija se može skladištiti</w:t>
      </w:r>
      <w:r w:rsidRPr="00EE52F7">
        <w:t xml:space="preserve"> u postrojenju u kojem se električna energija pohranjuje pretvorbom u neki drugi oblik energije, a podrazumijeva reverzibilne elektrane, crpne elektrane, električne kotlove sa spremnikom, toplinske pumpe, baterijske spremnike </w:t>
      </w:r>
      <w:proofErr w:type="spellStart"/>
      <w:r w:rsidRPr="00EE52F7">
        <w:t>elektrolizatore</w:t>
      </w:r>
      <w:proofErr w:type="spellEnd"/>
      <w:r w:rsidRPr="00EE52F7">
        <w:t xml:space="preserve"> sa spr</w:t>
      </w:r>
      <w:r w:rsidR="00B05046">
        <w:t>emnikom vodika i ostale uređaje</w:t>
      </w:r>
      <w:r w:rsidRPr="00EE52F7">
        <w:t xml:space="preserve"> u koje se električna energija može pohraniti, u nekom obliku, te kasnije predati u prijenosnu ili distribucijsku mrežu.</w:t>
      </w:r>
    </w:p>
    <w:p w14:paraId="4AEBB82F" w14:textId="77777777" w:rsidR="00225217" w:rsidRDefault="00225217" w:rsidP="00225217">
      <w:pPr>
        <w:pStyle w:val="Stavak"/>
        <w:numPr>
          <w:ilvl w:val="0"/>
          <w:numId w:val="0"/>
        </w:numPr>
        <w:spacing w:before="0" w:after="0"/>
      </w:pPr>
    </w:p>
    <w:p w14:paraId="5005C3CE" w14:textId="77777777" w:rsidR="00225217" w:rsidRPr="003E181E" w:rsidRDefault="00225217" w:rsidP="00225217">
      <w:pPr>
        <w:pStyle w:val="Stavak"/>
        <w:numPr>
          <w:ilvl w:val="0"/>
          <w:numId w:val="0"/>
        </w:numPr>
        <w:spacing w:before="0" w:after="0"/>
      </w:pPr>
      <w:r w:rsidRPr="004F00A1">
        <w:t>(</w:t>
      </w:r>
      <w:r>
        <w:t>2</w:t>
      </w:r>
      <w:r w:rsidRPr="004F00A1">
        <w:t>) Operator skladišta energije koji ima dozvolu za skladištenje energije može sudjelovati na tržištima električne energije i financijski je odgovoran za odstupanja koje uzrokuje u elektroenergetskom sustavu te može, kao subjekt odgovoran za odstupanje, sno</w:t>
      </w:r>
      <w:r>
        <w:t xml:space="preserve">siti odgovornost za odstupanje </w:t>
      </w:r>
      <w:r w:rsidRPr="004F00A1">
        <w:t>ili svoju odgovornost za odstupanj</w:t>
      </w:r>
      <w:r>
        <w:t>e</w:t>
      </w:r>
      <w:r w:rsidRPr="004F00A1">
        <w:t xml:space="preserve"> </w:t>
      </w:r>
      <w:r>
        <w:t>ugovorno prenosi</w:t>
      </w:r>
      <w:r w:rsidRPr="004F00A1">
        <w:t xml:space="preserve"> u skladu s člankom 5. Uredbe (EU) 2019/943 i pravilima o uravnoteženju elektroenergetskog sustava</w:t>
      </w:r>
      <w:r>
        <w:t>.</w:t>
      </w:r>
    </w:p>
    <w:p w14:paraId="0835A2C9" w14:textId="77777777" w:rsidR="00225217" w:rsidRDefault="00225217" w:rsidP="00225217">
      <w:pPr>
        <w:pStyle w:val="Stavak"/>
        <w:numPr>
          <w:ilvl w:val="0"/>
          <w:numId w:val="0"/>
        </w:numPr>
        <w:spacing w:before="0" w:after="0"/>
      </w:pPr>
    </w:p>
    <w:p w14:paraId="0CB2B08B" w14:textId="77777777" w:rsidR="00225217" w:rsidRDefault="00225217" w:rsidP="00225217">
      <w:pPr>
        <w:pStyle w:val="Stavak"/>
        <w:numPr>
          <w:ilvl w:val="0"/>
          <w:numId w:val="0"/>
        </w:numPr>
        <w:spacing w:before="0" w:after="0"/>
      </w:pPr>
      <w:r>
        <w:t xml:space="preserve">(3) </w:t>
      </w:r>
      <w:r w:rsidRPr="00CB1391">
        <w:t xml:space="preserve">Iznimno od </w:t>
      </w:r>
      <w:r>
        <w:t xml:space="preserve">odredbe </w:t>
      </w:r>
      <w:r w:rsidRPr="00CB1391">
        <w:t xml:space="preserve">članka </w:t>
      </w:r>
      <w:r w:rsidR="00287F08">
        <w:t>4.</w:t>
      </w:r>
      <w:r w:rsidRPr="00CB1391">
        <w:t xml:space="preserve"> stavka 3. ovoga Zakona, pravne ili fizičke osobe mogu obavljati djelatnost skladištenja energije bez dozvole za obavljanje elektroenergetske djelatnosti skladištenja energije ako su osigurale stručno upravljanje i rukovanje </w:t>
      </w:r>
      <w:r>
        <w:t>energetskim postrojenjima</w:t>
      </w:r>
      <w:r w:rsidRPr="00CB1391">
        <w:t xml:space="preserve"> u skladu s tehničkim propisima, zahtjevima i uvjetima te isključivo za obavljanje djelatnosti:</w:t>
      </w:r>
    </w:p>
    <w:p w14:paraId="3E2B8ED3" w14:textId="77777777" w:rsidR="00225217" w:rsidRPr="00CB1391" w:rsidRDefault="00225217" w:rsidP="00225217">
      <w:pPr>
        <w:pStyle w:val="Stavak"/>
        <w:numPr>
          <w:ilvl w:val="0"/>
          <w:numId w:val="0"/>
        </w:numPr>
        <w:spacing w:before="0" w:after="0"/>
      </w:pPr>
    </w:p>
    <w:p w14:paraId="281315B0" w14:textId="77777777" w:rsidR="00225217" w:rsidRPr="00411C64" w:rsidRDefault="00225217" w:rsidP="00225217">
      <w:pPr>
        <w:pStyle w:val="ListParagraph"/>
        <w:numPr>
          <w:ilvl w:val="0"/>
          <w:numId w:val="15"/>
        </w:numPr>
        <w:spacing w:before="0" w:beforeAutospacing="0" w:after="0" w:afterAutospacing="0"/>
      </w:pPr>
      <w:r>
        <w:t>skladištenja energije korištenjem postrojenja za skladištenje energije čiji je zbroj instaliranih snaga do uključivo 500 kW ili</w:t>
      </w:r>
    </w:p>
    <w:p w14:paraId="7F33BD07" w14:textId="77777777" w:rsidR="00225217" w:rsidRPr="00005F2D" w:rsidRDefault="00225217" w:rsidP="00225217">
      <w:pPr>
        <w:pStyle w:val="ListParagraph"/>
        <w:numPr>
          <w:ilvl w:val="0"/>
          <w:numId w:val="15"/>
        </w:numPr>
        <w:spacing w:before="0" w:beforeAutospacing="0" w:after="0" w:afterAutospacing="0"/>
      </w:pPr>
      <w:r w:rsidRPr="00005F2D">
        <w:t xml:space="preserve">skladištenja energije tijekom pokusnog rada postrojenja za skladištenje energije te tijekom razdoblja od završetka pokusnog rada do ishođenja dozvole za obavljanje elektroenergetske djelatnosti </w:t>
      </w:r>
      <w:r>
        <w:t>skladištenja</w:t>
      </w:r>
      <w:r w:rsidRPr="00005F2D">
        <w:t xml:space="preserve"> energij</w:t>
      </w:r>
      <w:r>
        <w:t>e, a ne dulje od 60 dana</w:t>
      </w:r>
      <w:r w:rsidRPr="00F75049">
        <w:t xml:space="preserve"> </w:t>
      </w:r>
      <w:r>
        <w:t>od završetka pokusnog rada.</w:t>
      </w:r>
    </w:p>
    <w:p w14:paraId="7EE7A94E" w14:textId="77777777" w:rsidR="00225217" w:rsidRDefault="00225217" w:rsidP="00225217">
      <w:pPr>
        <w:pStyle w:val="Stavak"/>
        <w:numPr>
          <w:ilvl w:val="0"/>
          <w:numId w:val="0"/>
        </w:numPr>
        <w:spacing w:before="0" w:after="0"/>
      </w:pPr>
    </w:p>
    <w:p w14:paraId="1857079B" w14:textId="77777777" w:rsidR="00225217" w:rsidRDefault="00225217" w:rsidP="00225217">
      <w:pPr>
        <w:pStyle w:val="Stavak"/>
        <w:numPr>
          <w:ilvl w:val="0"/>
          <w:numId w:val="0"/>
        </w:numPr>
        <w:spacing w:before="0" w:after="0"/>
      </w:pPr>
      <w:r>
        <w:t>(4) S</w:t>
      </w:r>
      <w:r w:rsidRPr="00CB1391">
        <w:t>kladištenj</w:t>
      </w:r>
      <w:r>
        <w:t>e</w:t>
      </w:r>
      <w:r w:rsidRPr="00CB1391">
        <w:t xml:space="preserve"> energije</w:t>
      </w:r>
      <w:r>
        <w:t xml:space="preserve"> ne smatra se elektroenergetskom djelatnošću iz </w:t>
      </w:r>
      <w:r w:rsidRPr="00CB1391">
        <w:t xml:space="preserve">članka </w:t>
      </w:r>
      <w:r w:rsidR="00525877">
        <w:t>4.</w:t>
      </w:r>
      <w:r w:rsidRPr="00CB1391">
        <w:t xml:space="preserve"> stavka 3. ovoga Zakona</w:t>
      </w:r>
      <w:r>
        <w:t xml:space="preserve"> ako:</w:t>
      </w:r>
    </w:p>
    <w:p w14:paraId="5DCB78EF" w14:textId="77777777" w:rsidR="00225217" w:rsidRDefault="00225217" w:rsidP="00225217">
      <w:pPr>
        <w:pStyle w:val="Stavak"/>
        <w:numPr>
          <w:ilvl w:val="0"/>
          <w:numId w:val="0"/>
        </w:numPr>
        <w:spacing w:before="0" w:after="0"/>
      </w:pPr>
    </w:p>
    <w:p w14:paraId="61EB486E" w14:textId="77777777" w:rsidR="00225217" w:rsidRDefault="00225217" w:rsidP="00225217">
      <w:pPr>
        <w:pStyle w:val="Stavak"/>
        <w:numPr>
          <w:ilvl w:val="0"/>
          <w:numId w:val="0"/>
        </w:numPr>
        <w:spacing w:before="0" w:after="0"/>
      </w:pPr>
      <w:r>
        <w:t>- je postrojenje za skladištenje energije iza obračunskog mjernog mjesta aktivnog kupca</w:t>
      </w:r>
    </w:p>
    <w:p w14:paraId="1A469B79" w14:textId="77777777" w:rsidR="00225217" w:rsidRDefault="00225217" w:rsidP="00225217">
      <w:pPr>
        <w:pStyle w:val="Stavak"/>
        <w:numPr>
          <w:ilvl w:val="0"/>
          <w:numId w:val="0"/>
        </w:numPr>
        <w:spacing w:before="0" w:after="0"/>
      </w:pPr>
      <w:r>
        <w:t>- ako se postrojenje za skladištenje energije koristi isključivo za vlastite potrebe pri čemu se električna energija ne predaje u mrežu</w:t>
      </w:r>
    </w:p>
    <w:p w14:paraId="21C73FEF" w14:textId="77777777" w:rsidR="00225217" w:rsidRDefault="00225217" w:rsidP="00225217">
      <w:pPr>
        <w:pStyle w:val="Stavak"/>
        <w:numPr>
          <w:ilvl w:val="0"/>
          <w:numId w:val="0"/>
        </w:numPr>
        <w:spacing w:before="0" w:after="0"/>
      </w:pPr>
      <w:r>
        <w:lastRenderedPageBreak/>
        <w:t>- operator prijenosnog sustava koristi skladištenje energije za ispunjavanje svojih obveza u skladu s odredbama ovoga Zakona</w:t>
      </w:r>
    </w:p>
    <w:p w14:paraId="73EC7888" w14:textId="77777777" w:rsidR="00225217" w:rsidRDefault="00225217" w:rsidP="00225217">
      <w:pPr>
        <w:pStyle w:val="Stavak"/>
        <w:numPr>
          <w:ilvl w:val="0"/>
          <w:numId w:val="0"/>
        </w:numPr>
        <w:spacing w:before="0" w:after="0"/>
      </w:pPr>
      <w:r>
        <w:t>- operator distribucijskog sustava koristi skladištenje energije za ispunjavanje svojih obveza u skladu s odredbama ovoga Zakona.</w:t>
      </w:r>
    </w:p>
    <w:p w14:paraId="51D8E8E6" w14:textId="77777777" w:rsidR="00225217" w:rsidRDefault="00225217" w:rsidP="00225217">
      <w:pPr>
        <w:pStyle w:val="Stavak"/>
        <w:numPr>
          <w:ilvl w:val="0"/>
          <w:numId w:val="0"/>
        </w:numPr>
        <w:spacing w:before="0" w:after="0"/>
      </w:pPr>
    </w:p>
    <w:p w14:paraId="096BA430" w14:textId="77777777" w:rsidR="00225217" w:rsidRDefault="00225217" w:rsidP="00225217">
      <w:pPr>
        <w:pStyle w:val="Stavak"/>
        <w:numPr>
          <w:ilvl w:val="0"/>
          <w:numId w:val="0"/>
        </w:numPr>
        <w:spacing w:before="0" w:after="0"/>
      </w:pPr>
      <w:r>
        <w:t xml:space="preserve">(5) </w:t>
      </w:r>
      <w:r w:rsidRPr="00411C64">
        <w:t>Operator skladišta energije ima pravo:</w:t>
      </w:r>
    </w:p>
    <w:p w14:paraId="018676BF" w14:textId="77777777" w:rsidR="00225217" w:rsidRPr="00411C64" w:rsidRDefault="00225217" w:rsidP="00225217">
      <w:pPr>
        <w:pStyle w:val="Stavak"/>
        <w:numPr>
          <w:ilvl w:val="0"/>
          <w:numId w:val="0"/>
        </w:numPr>
        <w:spacing w:before="0" w:after="0"/>
      </w:pPr>
    </w:p>
    <w:p w14:paraId="1E861E6F" w14:textId="77777777" w:rsidR="00225217" w:rsidRPr="00411C64" w:rsidRDefault="00225217" w:rsidP="00225217">
      <w:pPr>
        <w:pStyle w:val="Podstavak"/>
        <w:numPr>
          <w:ilvl w:val="0"/>
          <w:numId w:val="14"/>
        </w:numPr>
        <w:spacing w:before="0" w:after="0"/>
      </w:pPr>
      <w:r w:rsidRPr="00411C64">
        <w:t xml:space="preserve">u svojim postrojenjima za skladištenje energije koristiti </w:t>
      </w:r>
      <w:r>
        <w:t>tehnologije</w:t>
      </w:r>
      <w:r w:rsidRPr="00411C64">
        <w:t xml:space="preserve"> koje smatra najpovoljnijim za pretvorbu</w:t>
      </w:r>
      <w:r>
        <w:t xml:space="preserve"> električne energije i skladištenje</w:t>
      </w:r>
      <w:r w:rsidRPr="00411C64">
        <w:t xml:space="preserve">, uz </w:t>
      </w:r>
      <w:r>
        <w:t>zadovoljavanje propisanih uvjeta</w:t>
      </w:r>
    </w:p>
    <w:p w14:paraId="1A4A3FC6" w14:textId="77777777" w:rsidR="00225217" w:rsidRPr="00411C64" w:rsidRDefault="00225217" w:rsidP="00225217">
      <w:pPr>
        <w:pStyle w:val="Podstavak"/>
        <w:spacing w:before="0" w:after="0"/>
      </w:pPr>
      <w:r>
        <w:t>prodavati i kupovati električnu energiju pod uvjetima utvrđenim odredbama ovoga Zakona i drugim propisima, a posebno pravilima organiziranja veleprodajnih tržišta električne energije</w:t>
      </w:r>
    </w:p>
    <w:p w14:paraId="2D7D5DCB" w14:textId="77777777" w:rsidR="00225217" w:rsidRPr="00411C64" w:rsidRDefault="00225217" w:rsidP="00225217">
      <w:pPr>
        <w:pStyle w:val="Podstavak"/>
        <w:spacing w:before="0" w:after="0"/>
      </w:pPr>
      <w:r>
        <w:t xml:space="preserve">nuditi i </w:t>
      </w:r>
      <w:r w:rsidRPr="00411C64">
        <w:t>pružati pomoćne usluge</w:t>
      </w:r>
      <w:r>
        <w:t>, usluge fleksibilnosti te</w:t>
      </w:r>
      <w:r w:rsidRPr="00411C64">
        <w:t xml:space="preserve"> </w:t>
      </w:r>
      <w:r>
        <w:t>usluge</w:t>
      </w:r>
      <w:r w:rsidRPr="00411C64">
        <w:t xml:space="preserve"> </w:t>
      </w:r>
      <w:r w:rsidRPr="005B6393">
        <w:t>uravnoteženja</w:t>
      </w:r>
      <w:r w:rsidRPr="00411C64">
        <w:t xml:space="preserve"> </w:t>
      </w:r>
      <w:r>
        <w:t xml:space="preserve">prema </w:t>
      </w:r>
      <w:r w:rsidRPr="00411C64">
        <w:t>uvjetima utvrđenim ovim Zakonom i drugim propisima</w:t>
      </w:r>
      <w:r>
        <w:t xml:space="preserve"> kojima se uređuju pojedina područja, a</w:t>
      </w:r>
      <w:r w:rsidRPr="00202860">
        <w:t xml:space="preserve"> na temelju ugovora sklopljenih s operatorom sustava</w:t>
      </w:r>
    </w:p>
    <w:p w14:paraId="3D84022F" w14:textId="77777777" w:rsidR="00225217" w:rsidRPr="00411C64" w:rsidRDefault="00225217" w:rsidP="00225217">
      <w:pPr>
        <w:pStyle w:val="Podstavak"/>
        <w:spacing w:before="0" w:after="0"/>
      </w:pPr>
      <w:r w:rsidRPr="00411C64">
        <w:t>pristupa mreži i korištenja prijenosne i distribucijske mreže prema propisanim uvjetima</w:t>
      </w:r>
      <w:r>
        <w:t>.</w:t>
      </w:r>
    </w:p>
    <w:p w14:paraId="0C54A792" w14:textId="77777777" w:rsidR="00225217" w:rsidRDefault="00225217" w:rsidP="00225217">
      <w:pPr>
        <w:pStyle w:val="Stavak"/>
        <w:numPr>
          <w:ilvl w:val="0"/>
          <w:numId w:val="0"/>
        </w:numPr>
        <w:spacing w:before="0" w:after="0"/>
      </w:pPr>
    </w:p>
    <w:p w14:paraId="26AD49C8" w14:textId="77777777" w:rsidR="00225217" w:rsidRDefault="00225217" w:rsidP="00225217">
      <w:pPr>
        <w:pStyle w:val="Stavak"/>
        <w:numPr>
          <w:ilvl w:val="0"/>
          <w:numId w:val="0"/>
        </w:numPr>
        <w:spacing w:before="0" w:after="0"/>
      </w:pPr>
      <w:r>
        <w:t xml:space="preserve">(6) </w:t>
      </w:r>
      <w:r w:rsidRPr="00411C64">
        <w:t>Operator skladišta energije dužan</w:t>
      </w:r>
      <w:r w:rsidRPr="001744C5">
        <w:t xml:space="preserve"> </w:t>
      </w:r>
      <w:r w:rsidRPr="00411C64">
        <w:t>je:</w:t>
      </w:r>
    </w:p>
    <w:p w14:paraId="60F44AE8" w14:textId="77777777" w:rsidR="00225217" w:rsidRPr="00411C64" w:rsidRDefault="00225217" w:rsidP="00225217">
      <w:pPr>
        <w:pStyle w:val="Stavak"/>
        <w:numPr>
          <w:ilvl w:val="0"/>
          <w:numId w:val="0"/>
        </w:numPr>
        <w:spacing w:before="0" w:after="0"/>
      </w:pPr>
    </w:p>
    <w:p w14:paraId="16EA8A8A" w14:textId="77777777" w:rsidR="00225217" w:rsidRPr="00411C64" w:rsidRDefault="00225217" w:rsidP="00225217">
      <w:pPr>
        <w:pStyle w:val="Podstavak"/>
        <w:numPr>
          <w:ilvl w:val="0"/>
          <w:numId w:val="13"/>
        </w:numPr>
        <w:spacing w:before="0" w:after="0"/>
      </w:pPr>
      <w:r w:rsidRPr="00411C64">
        <w:t>trajno ispunjavati sve uvjete iz dozvole za skladištenje energije ako je dozvola pot</w:t>
      </w:r>
      <w:r>
        <w:t xml:space="preserve">rebna za obavljanje djelatnosti sukladno članku </w:t>
      </w:r>
      <w:r w:rsidR="00A75D1C">
        <w:t xml:space="preserve">4. </w:t>
      </w:r>
      <w:r>
        <w:t>stavku</w:t>
      </w:r>
      <w:r w:rsidRPr="00CB1391">
        <w:t xml:space="preserve"> 3. ovoga Zakona</w:t>
      </w:r>
    </w:p>
    <w:p w14:paraId="3ED184F5" w14:textId="77777777" w:rsidR="00225217" w:rsidRPr="00411C64" w:rsidRDefault="00225217" w:rsidP="00225217">
      <w:pPr>
        <w:pStyle w:val="Podstavak"/>
        <w:numPr>
          <w:ilvl w:val="0"/>
          <w:numId w:val="13"/>
        </w:numPr>
        <w:spacing w:before="0" w:after="0"/>
      </w:pPr>
      <w:r w:rsidRPr="00411C64">
        <w:t>zadovoljavati sve tehničke i pogonske uvjete, osobito one propisane mrežnim pravilima prijenosnog sustava i mrežnim pravilima distribucijskog sustava te propisane tehničk</w:t>
      </w:r>
      <w:r>
        <w:t>im i drugim propisima i normama</w:t>
      </w:r>
    </w:p>
    <w:p w14:paraId="06E68705" w14:textId="77777777" w:rsidR="00225217" w:rsidRPr="00411C64" w:rsidRDefault="00225217" w:rsidP="00225217">
      <w:pPr>
        <w:pStyle w:val="Podstavak"/>
        <w:numPr>
          <w:ilvl w:val="0"/>
          <w:numId w:val="13"/>
        </w:numPr>
        <w:spacing w:before="0" w:after="0"/>
      </w:pPr>
      <w:r w:rsidRPr="00411C64">
        <w:t>zadovoljavati propisane uvjete koji se odnose na energetsku</w:t>
      </w:r>
      <w:r>
        <w:t xml:space="preserve"> učinkovitost i zaštitu okoliša</w:t>
      </w:r>
    </w:p>
    <w:p w14:paraId="54D68064" w14:textId="77777777" w:rsidR="00225217" w:rsidRPr="00411C64" w:rsidRDefault="00225217" w:rsidP="00225217">
      <w:pPr>
        <w:pStyle w:val="Podstavak"/>
        <w:numPr>
          <w:ilvl w:val="0"/>
          <w:numId w:val="13"/>
        </w:numPr>
        <w:spacing w:before="0" w:after="0"/>
      </w:pPr>
      <w:r w:rsidRPr="00411C64">
        <w:t>postupati u skladu s pravilima zaštite tržišnog natjecanja prilikom sudjelovanja na tržištu električne energije, uključujući zabranu neopravdanog povlačenja kapaciteta</w:t>
      </w:r>
      <w:r>
        <w:t xml:space="preserve"> postrojenja za skladištenje energije</w:t>
      </w:r>
      <w:r w:rsidRPr="00411C64">
        <w:t xml:space="preserve"> i zabranu neopravdanog smanjenja predaje električne energije u mrežu ili neopravdanog smanjenja preuzimanja električne energije iz mrež</w:t>
      </w:r>
      <w:r>
        <w:t>e</w:t>
      </w:r>
    </w:p>
    <w:p w14:paraId="4408514C" w14:textId="77777777" w:rsidR="00225217" w:rsidRPr="00411C64" w:rsidRDefault="00225217" w:rsidP="00225217">
      <w:pPr>
        <w:pStyle w:val="Podstavak"/>
        <w:numPr>
          <w:ilvl w:val="0"/>
          <w:numId w:val="13"/>
        </w:numPr>
        <w:spacing w:before="0" w:after="0"/>
      </w:pPr>
      <w:r w:rsidRPr="00411C64">
        <w:t>održavati postrojenja za skladištenje energije u ispravnom stanju, osigurati njihovu pogonsku spremnost i sigurno korištenje u skladu s tehnički</w:t>
      </w:r>
      <w:r>
        <w:t>m i drugim propisima i normama</w:t>
      </w:r>
    </w:p>
    <w:p w14:paraId="0E23A9B4" w14:textId="77777777" w:rsidR="00225217" w:rsidRDefault="00225217" w:rsidP="00225217">
      <w:pPr>
        <w:pStyle w:val="Podstavak"/>
        <w:numPr>
          <w:ilvl w:val="0"/>
          <w:numId w:val="13"/>
        </w:numPr>
        <w:spacing w:before="0" w:after="0"/>
      </w:pPr>
      <w:r w:rsidRPr="0081728C">
        <w:t>na zahtjev operatora prijenosnog sustava ili operatora distribucijskog sustava pružiti pomoćne usluge</w:t>
      </w:r>
      <w:r>
        <w:t>, usluge fleksibilnosti</w:t>
      </w:r>
      <w:r w:rsidRPr="0081728C">
        <w:t xml:space="preserve"> odnosno </w:t>
      </w:r>
      <w:r>
        <w:t>usluge uravnoteženja</w:t>
      </w:r>
    </w:p>
    <w:p w14:paraId="093210BF" w14:textId="77777777" w:rsidR="00225217" w:rsidRPr="0081728C" w:rsidRDefault="00225217" w:rsidP="00225217">
      <w:pPr>
        <w:pStyle w:val="Podstavak"/>
        <w:numPr>
          <w:ilvl w:val="0"/>
          <w:numId w:val="13"/>
        </w:numPr>
        <w:spacing w:before="0" w:after="0"/>
      </w:pPr>
      <w:r w:rsidRPr="0081728C">
        <w:t>staviti na raspolaganje operatoru prijenosnog sustava ili operatoru distribucijskog sustava podatke potrebne za pogon i vođenje elektroenergetskog sustava po postrojenju za skla</w:t>
      </w:r>
      <w:r>
        <w:t>dištenje energije</w:t>
      </w:r>
    </w:p>
    <w:p w14:paraId="60B92542" w14:textId="77777777" w:rsidR="00225217" w:rsidRPr="0081728C" w:rsidRDefault="00225217" w:rsidP="00225217">
      <w:pPr>
        <w:pStyle w:val="Podstavak"/>
        <w:numPr>
          <w:ilvl w:val="0"/>
          <w:numId w:val="13"/>
        </w:numPr>
        <w:spacing w:before="0" w:after="0"/>
      </w:pPr>
      <w:r w:rsidRPr="0081728C">
        <w:t xml:space="preserve">staviti na raspolaganje operatoru tržišta električne energije, Ministarstvu i Agenciji podatke potrebne za </w:t>
      </w:r>
      <w:r>
        <w:t xml:space="preserve">određivanje </w:t>
      </w:r>
      <w:r w:rsidRPr="0081728C">
        <w:t>bilanc</w:t>
      </w:r>
      <w:r>
        <w:t>e</w:t>
      </w:r>
      <w:r w:rsidRPr="0081728C">
        <w:t xml:space="preserve"> skladištenja energije iz pojedinog postrojenja za skladištenje energije.</w:t>
      </w:r>
    </w:p>
    <w:p w14:paraId="39D745D2" w14:textId="77777777" w:rsidR="00225217" w:rsidRDefault="00225217" w:rsidP="00225217">
      <w:pPr>
        <w:pStyle w:val="Stavak"/>
        <w:numPr>
          <w:ilvl w:val="0"/>
          <w:numId w:val="0"/>
        </w:numPr>
        <w:spacing w:before="0" w:after="0"/>
      </w:pPr>
    </w:p>
    <w:p w14:paraId="129E51E6" w14:textId="77777777" w:rsidR="00225217" w:rsidRPr="00411C64" w:rsidRDefault="00225217" w:rsidP="00225217">
      <w:pPr>
        <w:pStyle w:val="Stavak"/>
        <w:numPr>
          <w:ilvl w:val="0"/>
          <w:numId w:val="0"/>
        </w:numPr>
        <w:spacing w:before="0" w:after="0"/>
      </w:pPr>
      <w:r>
        <w:lastRenderedPageBreak/>
        <w:t xml:space="preserve">(7) </w:t>
      </w:r>
      <w:r w:rsidRPr="00411C64">
        <w:t>Agencija nadzire operatora skladišta energije na tržištu električne energije u cilju osiguravanja primjene načela zaštite tržišnog natjecanja.</w:t>
      </w:r>
    </w:p>
    <w:p w14:paraId="5EB89867" w14:textId="77777777" w:rsidR="00225217" w:rsidRDefault="00225217" w:rsidP="00225217">
      <w:pPr>
        <w:pStyle w:val="Stavak"/>
        <w:numPr>
          <w:ilvl w:val="0"/>
          <w:numId w:val="0"/>
        </w:numPr>
        <w:spacing w:before="0" w:after="0"/>
      </w:pPr>
    </w:p>
    <w:p w14:paraId="6ABB9BEE" w14:textId="77777777" w:rsidR="00225217" w:rsidRDefault="00225217" w:rsidP="00225217">
      <w:pPr>
        <w:pStyle w:val="Stavak"/>
        <w:numPr>
          <w:ilvl w:val="0"/>
          <w:numId w:val="0"/>
        </w:numPr>
        <w:spacing w:before="0" w:after="0"/>
      </w:pPr>
      <w:r w:rsidRPr="00CA34B9">
        <w:t>(</w:t>
      </w:r>
      <w:r>
        <w:t>8</w:t>
      </w:r>
      <w:r w:rsidRPr="00CA34B9">
        <w:t>) Operator skladišta energije na obračunskom mjernom mjestu postrojenja za skladištenje energije smatra se krajnjim kupcem u smislu odredbi ovoga Zakona, osim u dijelu koji se odnosi na plaćanje naknade za korištenje prijenosne i/ili distribucijske mreže.</w:t>
      </w:r>
    </w:p>
    <w:p w14:paraId="3A59E49C" w14:textId="77777777" w:rsidR="00225217" w:rsidRDefault="00225217" w:rsidP="00225217">
      <w:pPr>
        <w:pStyle w:val="Stavak"/>
        <w:numPr>
          <w:ilvl w:val="0"/>
          <w:numId w:val="0"/>
        </w:numPr>
        <w:spacing w:before="0" w:after="0"/>
      </w:pPr>
    </w:p>
    <w:p w14:paraId="25A404C6" w14:textId="77777777" w:rsidR="00225217" w:rsidRDefault="00225217" w:rsidP="00225217">
      <w:pPr>
        <w:pStyle w:val="Stavak"/>
        <w:numPr>
          <w:ilvl w:val="0"/>
          <w:numId w:val="0"/>
        </w:numPr>
        <w:spacing w:before="0" w:after="0"/>
      </w:pPr>
      <w:r w:rsidRPr="009550E7">
        <w:t>(</w:t>
      </w:r>
      <w:r>
        <w:t>9</w:t>
      </w:r>
      <w:r w:rsidRPr="009550E7">
        <w:t xml:space="preserve">) </w:t>
      </w:r>
      <w:r w:rsidRPr="00846562">
        <w:t xml:space="preserve">Operator skladišta energije </w:t>
      </w:r>
      <w:r w:rsidRPr="009550E7">
        <w:t xml:space="preserve">na obračunskom mjernom mjestu </w:t>
      </w:r>
      <w:r w:rsidRPr="00846562">
        <w:t xml:space="preserve">postrojenja za skladištenje energije </w:t>
      </w:r>
      <w:r w:rsidR="00B0374C">
        <w:t>instalirane snage veće od 500 kW</w:t>
      </w:r>
      <w:r>
        <w:t xml:space="preserve"> </w:t>
      </w:r>
      <w:r w:rsidRPr="009550E7">
        <w:t>može osigurati električnu energiju na veleprodajnom tržištu</w:t>
      </w:r>
      <w:r>
        <w:t>.</w:t>
      </w:r>
    </w:p>
    <w:p w14:paraId="2057DA14" w14:textId="77777777" w:rsidR="00225217" w:rsidRDefault="00225217" w:rsidP="00225217">
      <w:pPr>
        <w:pStyle w:val="Stavak"/>
        <w:numPr>
          <w:ilvl w:val="0"/>
          <w:numId w:val="0"/>
        </w:numPr>
        <w:spacing w:before="0" w:after="0"/>
      </w:pPr>
    </w:p>
    <w:p w14:paraId="6555E2F1" w14:textId="77777777" w:rsidR="00225217" w:rsidRPr="00411C64" w:rsidRDefault="00612DAC" w:rsidP="00225217">
      <w:pPr>
        <w:pStyle w:val="Stavak"/>
        <w:numPr>
          <w:ilvl w:val="0"/>
          <w:numId w:val="0"/>
        </w:numPr>
        <w:spacing w:before="0" w:after="0"/>
      </w:pPr>
      <w:r>
        <w:t>(10</w:t>
      </w:r>
      <w:r w:rsidR="00225217">
        <w:t xml:space="preserve">) </w:t>
      </w:r>
      <w:r w:rsidR="00225217" w:rsidRPr="00411C64">
        <w:t xml:space="preserve">Operator </w:t>
      </w:r>
      <w:r w:rsidR="00225217">
        <w:t xml:space="preserve">skladišta </w:t>
      </w:r>
      <w:r w:rsidR="00225217" w:rsidRPr="00411C64">
        <w:t>energije dužan je izraditi i javno objaviti program mjera za poboljšanje energetske učinkovitosti te godišnje izvješće o rezultatima njegove primjene.</w:t>
      </w:r>
    </w:p>
    <w:p w14:paraId="2AF021CD" w14:textId="77777777" w:rsidR="00225217" w:rsidRDefault="00225217" w:rsidP="00225217">
      <w:pPr>
        <w:pStyle w:val="Stavak"/>
        <w:numPr>
          <w:ilvl w:val="0"/>
          <w:numId w:val="0"/>
        </w:numPr>
        <w:spacing w:before="0" w:after="0"/>
      </w:pPr>
    </w:p>
    <w:p w14:paraId="594D7EAD" w14:textId="77777777" w:rsidR="00225217" w:rsidRPr="00411C64" w:rsidRDefault="00612DAC" w:rsidP="00225217">
      <w:pPr>
        <w:pStyle w:val="Stavak"/>
        <w:numPr>
          <w:ilvl w:val="0"/>
          <w:numId w:val="0"/>
        </w:numPr>
        <w:spacing w:before="0" w:after="0"/>
      </w:pPr>
      <w:r>
        <w:t>(11</w:t>
      </w:r>
      <w:r w:rsidR="00225217">
        <w:t xml:space="preserve">) </w:t>
      </w:r>
      <w:r w:rsidR="00225217" w:rsidRPr="00411C64">
        <w:t xml:space="preserve">Ministarstvo, ako procijeni da je potrebno postaviti dodatne zahtjeve za poboljšanje energetske učinkovitosti u skladištenju energije, može </w:t>
      </w:r>
      <w:r w:rsidR="00225217">
        <w:t>odlukom</w:t>
      </w:r>
      <w:r w:rsidR="00225217" w:rsidRPr="00411C64">
        <w:t xml:space="preserve"> propisati minimalni stupanj učinkovitosti za pojedine tehnologije koji treba postići kod izgradnje novog ili rekonstrukcije postojećeg postrojenja za skladištenje energije.</w:t>
      </w:r>
    </w:p>
    <w:p w14:paraId="0D019E73" w14:textId="77777777" w:rsidR="00225217" w:rsidRDefault="00225217" w:rsidP="00225217">
      <w:pPr>
        <w:pStyle w:val="Stavak"/>
        <w:numPr>
          <w:ilvl w:val="0"/>
          <w:numId w:val="0"/>
        </w:numPr>
        <w:spacing w:before="0" w:after="0"/>
      </w:pPr>
    </w:p>
    <w:p w14:paraId="12284EF6" w14:textId="77777777" w:rsidR="00225217" w:rsidRPr="00411C64" w:rsidRDefault="00612DAC" w:rsidP="00225217">
      <w:pPr>
        <w:pStyle w:val="Stavak"/>
        <w:numPr>
          <w:ilvl w:val="0"/>
          <w:numId w:val="0"/>
        </w:numPr>
        <w:spacing w:before="0" w:after="0"/>
      </w:pPr>
      <w:r>
        <w:t>(12</w:t>
      </w:r>
      <w:r w:rsidR="00225217">
        <w:t xml:space="preserve">) </w:t>
      </w:r>
      <w:r w:rsidR="00225217" w:rsidRPr="00411C64">
        <w:t xml:space="preserve">Postrojenja za skladištenje energije koja su priključena na prijenosnu mrežu i postrojenja za skladištenje energije koja su priključena na distribucijsku mrežu, a od značenja su za ostvarenje usluga u </w:t>
      </w:r>
      <w:r w:rsidR="00225217">
        <w:t>prijenosnoj</w:t>
      </w:r>
      <w:r w:rsidR="00225217" w:rsidRPr="00411C64">
        <w:t xml:space="preserve"> mreži</w:t>
      </w:r>
      <w:r w:rsidR="00225217">
        <w:t xml:space="preserve"> te za </w:t>
      </w:r>
      <w:r w:rsidR="00225217" w:rsidRPr="00411C64">
        <w:t>vođenje elektroenergetskog sustava, tehnički se osposobljavaju za pružanje pomoćnih usluga</w:t>
      </w:r>
      <w:r w:rsidR="00225217">
        <w:t>,</w:t>
      </w:r>
      <w:r w:rsidR="00225217" w:rsidRPr="00411C64">
        <w:t xml:space="preserve"> na zahtjev operatora prijenosnog sustava</w:t>
      </w:r>
      <w:r w:rsidR="00225217">
        <w:t>,</w:t>
      </w:r>
      <w:r w:rsidR="00225217" w:rsidRPr="00411C64">
        <w:t xml:space="preserve"> u skladu s mrežnim pravilima prijenosnog sustava</w:t>
      </w:r>
      <w:r w:rsidR="00225217">
        <w:t xml:space="preserve"> iz članka 93. stavka 2. ovoga Zakona</w:t>
      </w:r>
      <w:r w:rsidR="00225217" w:rsidRPr="00411C64">
        <w:t xml:space="preserve"> i mrežnim pravilima distribucijskog sustava</w:t>
      </w:r>
      <w:r w:rsidR="00225217">
        <w:t xml:space="preserve"> iz članka 74. stavka 3. ovoga Zakona</w:t>
      </w:r>
      <w:r w:rsidR="00225217" w:rsidRPr="00411C64">
        <w:t>.</w:t>
      </w:r>
    </w:p>
    <w:p w14:paraId="2F69FB26" w14:textId="77777777" w:rsidR="00225217" w:rsidRDefault="00225217" w:rsidP="00225217">
      <w:pPr>
        <w:pStyle w:val="Stavak"/>
        <w:numPr>
          <w:ilvl w:val="0"/>
          <w:numId w:val="0"/>
        </w:numPr>
        <w:spacing w:before="0" w:after="0"/>
      </w:pPr>
    </w:p>
    <w:p w14:paraId="0FD4BB19" w14:textId="77777777" w:rsidR="00225217" w:rsidRPr="00411C64" w:rsidRDefault="00612DAC" w:rsidP="00225217">
      <w:pPr>
        <w:pStyle w:val="Stavak"/>
        <w:numPr>
          <w:ilvl w:val="0"/>
          <w:numId w:val="0"/>
        </w:numPr>
        <w:spacing w:before="0" w:after="0"/>
      </w:pPr>
      <w:r>
        <w:t>(13</w:t>
      </w:r>
      <w:r w:rsidR="00225217">
        <w:t xml:space="preserve">) </w:t>
      </w:r>
      <w:r w:rsidR="00225217" w:rsidRPr="00411C64">
        <w:t>Postrojenja za skladištenje energije koja su priključena na distribucijsku mrežu, a od značenja su za ostvarenje usluga u distribucijskoj mreži</w:t>
      </w:r>
      <w:r w:rsidR="00225217" w:rsidRPr="00DB50F8">
        <w:t xml:space="preserve"> </w:t>
      </w:r>
      <w:r w:rsidR="00225217">
        <w:t xml:space="preserve">te za </w:t>
      </w:r>
      <w:r w:rsidR="00225217" w:rsidRPr="00411C64">
        <w:t xml:space="preserve">vođenje </w:t>
      </w:r>
      <w:r w:rsidR="00225217">
        <w:t>distribucijskog</w:t>
      </w:r>
      <w:r w:rsidR="00225217" w:rsidRPr="00411C64">
        <w:t xml:space="preserve"> sustava, tehnički se osposobljavaju za pružanje pomoćnih usluga za distribucijsku mrežu</w:t>
      </w:r>
      <w:r w:rsidR="00225217">
        <w:t>,</w:t>
      </w:r>
      <w:r w:rsidR="00225217" w:rsidRPr="00411C64">
        <w:t xml:space="preserve"> na zahtjev operatora distribucijskog sustava</w:t>
      </w:r>
      <w:r w:rsidR="00225217">
        <w:t>,</w:t>
      </w:r>
      <w:r w:rsidR="00225217" w:rsidRPr="00411C64">
        <w:t xml:space="preserve"> u skladu s mrežnim pravilima distribucijskog sustava</w:t>
      </w:r>
      <w:r w:rsidR="00225217" w:rsidRPr="00B161EC">
        <w:t xml:space="preserve"> </w:t>
      </w:r>
      <w:r w:rsidR="00225217">
        <w:t>iz članka 74. stavka 3. ovoga Zakona</w:t>
      </w:r>
      <w:r w:rsidR="00225217" w:rsidRPr="00411C64">
        <w:t>.</w:t>
      </w:r>
    </w:p>
    <w:p w14:paraId="6F1A5CD6" w14:textId="77777777" w:rsidR="00225217" w:rsidRDefault="00225217" w:rsidP="00225217">
      <w:pPr>
        <w:pStyle w:val="Stavak"/>
        <w:numPr>
          <w:ilvl w:val="0"/>
          <w:numId w:val="0"/>
        </w:numPr>
        <w:spacing w:before="0" w:after="0"/>
      </w:pPr>
    </w:p>
    <w:p w14:paraId="616864C4" w14:textId="77777777" w:rsidR="00225217" w:rsidRDefault="00612DAC" w:rsidP="00225217">
      <w:pPr>
        <w:pStyle w:val="Stavak"/>
        <w:numPr>
          <w:ilvl w:val="0"/>
          <w:numId w:val="0"/>
        </w:numPr>
        <w:spacing w:before="0" w:after="0"/>
      </w:pPr>
      <w:r>
        <w:t>(14</w:t>
      </w:r>
      <w:r w:rsidR="00225217">
        <w:t xml:space="preserve">) </w:t>
      </w:r>
      <w:r w:rsidR="00225217" w:rsidRPr="00411C64">
        <w:t xml:space="preserve">Operator skladišta energije čija su postrojenja za skladištenje energije tehnički osposobljena za pružanje pomoćnih usluga dužan je, ako je u mogućnosti, </w:t>
      </w:r>
      <w:r w:rsidR="00225217">
        <w:t>pružiti</w:t>
      </w:r>
      <w:r w:rsidR="00225217" w:rsidRPr="00411C64">
        <w:t xml:space="preserve"> pomoćne usluge na zahtjev operatora sustava po reguliranim uvjetima</w:t>
      </w:r>
      <w:r w:rsidR="00225217">
        <w:t xml:space="preserve"> ako pružanje pomoćnih usluga temeljeno na tržišnim načelima nije moguće ili nije ekonomski učinkovito</w:t>
      </w:r>
      <w:r w:rsidR="00225217" w:rsidRPr="00411C64">
        <w:t>.</w:t>
      </w:r>
    </w:p>
    <w:p w14:paraId="7CEEAA1C" w14:textId="77777777" w:rsidR="00225217" w:rsidRDefault="00225217" w:rsidP="00225217">
      <w:pPr>
        <w:pStyle w:val="Stavak"/>
        <w:numPr>
          <w:ilvl w:val="0"/>
          <w:numId w:val="0"/>
        </w:numPr>
        <w:spacing w:before="0" w:after="0"/>
      </w:pPr>
    </w:p>
    <w:p w14:paraId="6B00FE7D" w14:textId="77777777" w:rsidR="00225217" w:rsidRDefault="00612DAC" w:rsidP="00225217">
      <w:pPr>
        <w:pStyle w:val="Stavak"/>
        <w:numPr>
          <w:ilvl w:val="0"/>
          <w:numId w:val="0"/>
        </w:numPr>
        <w:spacing w:before="0" w:after="0"/>
      </w:pPr>
      <w:r>
        <w:t>(15</w:t>
      </w:r>
      <w:r w:rsidR="00225217" w:rsidRPr="007F7CA9">
        <w:t xml:space="preserve">) Naknade za priključenje </w:t>
      </w:r>
      <w:r w:rsidR="00225217">
        <w:t xml:space="preserve">postrojenja za </w:t>
      </w:r>
      <w:r w:rsidR="00225217" w:rsidRPr="007F7CA9">
        <w:t>skladišt</w:t>
      </w:r>
      <w:r w:rsidR="00225217">
        <w:t>enje</w:t>
      </w:r>
      <w:r w:rsidR="00225217" w:rsidRPr="007F7CA9">
        <w:t xml:space="preserve"> energije na mrežu moraju biti utemeljene na stvarnim troškovima tehničkog priključenja na mrežu u smislu preuzimanja električne energije iz mreže, bez podlijeganja nerazmjernim administrativnim postupcima ili troškovima</w:t>
      </w:r>
      <w:r w:rsidR="00225217">
        <w:t>.</w:t>
      </w:r>
    </w:p>
    <w:p w14:paraId="202FE73D" w14:textId="77777777" w:rsidR="00225217" w:rsidRDefault="00225217" w:rsidP="00225217">
      <w:pPr>
        <w:pStyle w:val="Stavak"/>
        <w:numPr>
          <w:ilvl w:val="0"/>
          <w:numId w:val="0"/>
        </w:numPr>
        <w:spacing w:before="0" w:after="0"/>
      </w:pPr>
    </w:p>
    <w:p w14:paraId="68C6E34D" w14:textId="77777777" w:rsidR="00CE3FE5" w:rsidRPr="003D3A3A" w:rsidRDefault="00CE3FE5" w:rsidP="00225217">
      <w:pPr>
        <w:pStyle w:val="Stavak"/>
        <w:numPr>
          <w:ilvl w:val="0"/>
          <w:numId w:val="0"/>
        </w:numPr>
        <w:spacing w:before="0" w:after="0"/>
      </w:pPr>
    </w:p>
    <w:p w14:paraId="310B0080" w14:textId="77777777" w:rsidR="00225217" w:rsidRPr="003D3A3A" w:rsidRDefault="00225217" w:rsidP="00225217">
      <w:pPr>
        <w:pStyle w:val="Heading2"/>
        <w:spacing w:before="0" w:beforeAutospacing="0" w:after="0" w:afterAutospacing="0"/>
        <w:rPr>
          <w:i w:val="0"/>
        </w:rPr>
      </w:pPr>
      <w:r w:rsidRPr="003D3A3A">
        <w:rPr>
          <w:i w:val="0"/>
        </w:rPr>
        <w:t>VI. ORGANIZIRANJE TRŽIŠTA ELEKTRIČNE ENERGIJE</w:t>
      </w:r>
    </w:p>
    <w:p w14:paraId="0E1F0E30" w14:textId="77777777" w:rsidR="00225217" w:rsidRDefault="00225217" w:rsidP="00225217">
      <w:pPr>
        <w:pStyle w:val="Heading2"/>
        <w:spacing w:before="0" w:beforeAutospacing="0" w:after="0" w:afterAutospacing="0"/>
        <w:rPr>
          <w:b/>
        </w:rPr>
      </w:pPr>
    </w:p>
    <w:p w14:paraId="586FF930" w14:textId="77777777" w:rsidR="00225217" w:rsidRPr="000E6E63" w:rsidRDefault="00225217" w:rsidP="00225217">
      <w:pPr>
        <w:pStyle w:val="Heading2"/>
        <w:spacing w:before="0" w:beforeAutospacing="0" w:after="0" w:afterAutospacing="0"/>
        <w:rPr>
          <w:b/>
        </w:rPr>
      </w:pPr>
      <w:r w:rsidRPr="000E6E63">
        <w:rPr>
          <w:b/>
        </w:rPr>
        <w:t>Obuhvat tržišta električne energije</w:t>
      </w:r>
    </w:p>
    <w:p w14:paraId="5AB797A7" w14:textId="77777777" w:rsidR="00225217" w:rsidRDefault="00225217" w:rsidP="00225217">
      <w:pPr>
        <w:pStyle w:val="Clanak0"/>
        <w:spacing w:before="0" w:after="0"/>
        <w:rPr>
          <w:b/>
        </w:rPr>
      </w:pPr>
    </w:p>
    <w:p w14:paraId="5041CD1D" w14:textId="77777777" w:rsidR="00225217" w:rsidRPr="000E6E63" w:rsidRDefault="00225217" w:rsidP="00225217">
      <w:pPr>
        <w:pStyle w:val="Clanak0"/>
        <w:spacing w:before="0" w:after="0"/>
        <w:rPr>
          <w:b/>
        </w:rPr>
      </w:pPr>
      <w:r w:rsidRPr="000E6E63">
        <w:rPr>
          <w:b/>
        </w:rPr>
        <w:t>Članak 49.</w:t>
      </w:r>
    </w:p>
    <w:p w14:paraId="0766BD83" w14:textId="77777777" w:rsidR="00225217" w:rsidRDefault="00225217" w:rsidP="00225217">
      <w:pPr>
        <w:pStyle w:val="Stavak"/>
        <w:numPr>
          <w:ilvl w:val="0"/>
          <w:numId w:val="0"/>
        </w:numPr>
        <w:spacing w:before="0" w:after="0"/>
      </w:pPr>
    </w:p>
    <w:p w14:paraId="0B80F441" w14:textId="77777777" w:rsidR="00225217" w:rsidRPr="00F739E1" w:rsidRDefault="00225217" w:rsidP="00225217">
      <w:pPr>
        <w:pStyle w:val="Stavak"/>
        <w:numPr>
          <w:ilvl w:val="0"/>
          <w:numId w:val="0"/>
        </w:numPr>
        <w:spacing w:before="0" w:after="0"/>
      </w:pPr>
      <w:r w:rsidRPr="00F739E1">
        <w:t>(1) Tržišt</w:t>
      </w:r>
      <w:r>
        <w:t>a</w:t>
      </w:r>
      <w:r w:rsidRPr="00F739E1">
        <w:t xml:space="preserve"> električne energije obuhvaća</w:t>
      </w:r>
      <w:r>
        <w:t>ju</w:t>
      </w:r>
      <w:r w:rsidRPr="00F739E1">
        <w:t xml:space="preserve"> </w:t>
      </w:r>
      <w:r>
        <w:t xml:space="preserve">veleprodajna, maloprodajna i ostala tržišta </w:t>
      </w:r>
      <w:r w:rsidRPr="00F739E1">
        <w:t>električne energije.</w:t>
      </w:r>
    </w:p>
    <w:p w14:paraId="6D2714C9" w14:textId="77777777" w:rsidR="00225217" w:rsidRDefault="00225217" w:rsidP="00225217">
      <w:pPr>
        <w:pStyle w:val="Stavak"/>
        <w:numPr>
          <w:ilvl w:val="0"/>
          <w:numId w:val="0"/>
        </w:numPr>
        <w:spacing w:before="0" w:after="0"/>
      </w:pPr>
    </w:p>
    <w:p w14:paraId="0F55658C" w14:textId="77777777" w:rsidR="00225217" w:rsidRPr="00F739E1" w:rsidRDefault="00225217" w:rsidP="00225217">
      <w:pPr>
        <w:pStyle w:val="Stavak"/>
        <w:numPr>
          <w:ilvl w:val="0"/>
          <w:numId w:val="0"/>
        </w:numPr>
        <w:spacing w:before="0" w:after="0"/>
      </w:pPr>
      <w:r w:rsidRPr="00F739E1">
        <w:t xml:space="preserve">(2) </w:t>
      </w:r>
      <w:r>
        <w:t xml:space="preserve">Veleprodajna tržišta </w:t>
      </w:r>
      <w:r w:rsidRPr="00F739E1">
        <w:t>električne energije obuhvaća</w:t>
      </w:r>
      <w:r>
        <w:t>ju</w:t>
      </w:r>
      <w:r w:rsidRPr="00A83FA9">
        <w:t xml:space="preserve"> </w:t>
      </w:r>
      <w:proofErr w:type="spellStart"/>
      <w:r>
        <w:t>izvanburzovno</w:t>
      </w:r>
      <w:proofErr w:type="spellEnd"/>
      <w:r>
        <w:t xml:space="preserve"> tržište električne energije i burzovno tržište električne energije.</w:t>
      </w:r>
    </w:p>
    <w:p w14:paraId="5A256F85" w14:textId="77777777" w:rsidR="00225217" w:rsidRDefault="00225217" w:rsidP="00225217">
      <w:pPr>
        <w:pStyle w:val="Stavak"/>
        <w:numPr>
          <w:ilvl w:val="0"/>
          <w:numId w:val="0"/>
        </w:numPr>
        <w:spacing w:before="0" w:after="0"/>
      </w:pPr>
    </w:p>
    <w:p w14:paraId="69341BFA" w14:textId="77777777" w:rsidR="00225217" w:rsidRDefault="00225217" w:rsidP="00225217">
      <w:pPr>
        <w:pStyle w:val="Stavak"/>
        <w:numPr>
          <w:ilvl w:val="0"/>
          <w:numId w:val="0"/>
        </w:numPr>
        <w:spacing w:before="0" w:after="0"/>
      </w:pPr>
      <w:r>
        <w:t>(3) Maloprodajna tržišta električne energije obuhvaćaju opskrbu električnom energijom i agregiranje.</w:t>
      </w:r>
    </w:p>
    <w:p w14:paraId="0F223DC9" w14:textId="77777777" w:rsidR="00225217" w:rsidRDefault="00225217" w:rsidP="00225217">
      <w:pPr>
        <w:pStyle w:val="Stavak"/>
        <w:numPr>
          <w:ilvl w:val="0"/>
          <w:numId w:val="0"/>
        </w:numPr>
        <w:spacing w:before="0" w:after="0"/>
      </w:pPr>
    </w:p>
    <w:p w14:paraId="2FA8F414" w14:textId="77777777" w:rsidR="00225217" w:rsidRDefault="00225217" w:rsidP="00225217">
      <w:pPr>
        <w:pStyle w:val="Stavak"/>
        <w:numPr>
          <w:ilvl w:val="0"/>
          <w:numId w:val="0"/>
        </w:numPr>
        <w:spacing w:before="0" w:after="0"/>
      </w:pPr>
      <w:r>
        <w:t xml:space="preserve">(4) Ostala </w:t>
      </w:r>
      <w:r w:rsidRPr="00986A1E">
        <w:t>tržišta električne energije obuhvaćaju tržište uravnoteženja</w:t>
      </w:r>
      <w:r>
        <w:t xml:space="preserve"> i</w:t>
      </w:r>
      <w:r w:rsidRPr="00986A1E">
        <w:t xml:space="preserve"> tržište </w:t>
      </w:r>
      <w:proofErr w:type="spellStart"/>
      <w:r w:rsidRPr="00986A1E">
        <w:t>nefrekvencijskih</w:t>
      </w:r>
      <w:proofErr w:type="spellEnd"/>
      <w:r w:rsidRPr="00986A1E">
        <w:t xml:space="preserve"> pomoćnih usluga</w:t>
      </w:r>
      <w:r>
        <w:t>.</w:t>
      </w:r>
    </w:p>
    <w:p w14:paraId="7FA8759C" w14:textId="77777777" w:rsidR="00225217" w:rsidRDefault="00225217" w:rsidP="00225217">
      <w:pPr>
        <w:pStyle w:val="Stavak"/>
        <w:numPr>
          <w:ilvl w:val="0"/>
          <w:numId w:val="0"/>
        </w:numPr>
        <w:spacing w:before="0" w:after="0"/>
      </w:pPr>
    </w:p>
    <w:p w14:paraId="7CB4D369" w14:textId="77777777" w:rsidR="00225217" w:rsidRDefault="00225217" w:rsidP="00225217">
      <w:pPr>
        <w:pStyle w:val="Stavak"/>
        <w:numPr>
          <w:ilvl w:val="0"/>
          <w:numId w:val="0"/>
        </w:numPr>
        <w:spacing w:before="0" w:after="0"/>
      </w:pPr>
      <w:r w:rsidRPr="00F739E1">
        <w:t>(</w:t>
      </w:r>
      <w:r>
        <w:t>5</w:t>
      </w:r>
      <w:r w:rsidRPr="00F739E1">
        <w:t xml:space="preserve">) </w:t>
      </w:r>
      <w:proofErr w:type="spellStart"/>
      <w:r>
        <w:t>Izvanburzovno</w:t>
      </w:r>
      <w:proofErr w:type="spellEnd"/>
      <w:r>
        <w:t xml:space="preserve"> </w:t>
      </w:r>
      <w:r w:rsidRPr="00F739E1">
        <w:t>tržište električne energije je tržište na kojem se kupnja i prodaja električne energije obavlja izravno između sudionika na tržištu električne energije na temelju bilateralnog ugovora o kupoprodaji električne energije.</w:t>
      </w:r>
    </w:p>
    <w:p w14:paraId="401F5928" w14:textId="77777777" w:rsidR="00225217" w:rsidRDefault="00225217" w:rsidP="00225217">
      <w:pPr>
        <w:pStyle w:val="Stavak"/>
        <w:numPr>
          <w:ilvl w:val="0"/>
          <w:numId w:val="0"/>
        </w:numPr>
        <w:spacing w:before="0" w:after="0"/>
      </w:pPr>
    </w:p>
    <w:p w14:paraId="0DAC30AC" w14:textId="77777777" w:rsidR="00225217" w:rsidRDefault="00225217" w:rsidP="00225217">
      <w:pPr>
        <w:pStyle w:val="Stavak"/>
        <w:numPr>
          <w:ilvl w:val="0"/>
          <w:numId w:val="0"/>
        </w:numPr>
        <w:spacing w:before="0" w:after="0"/>
      </w:pPr>
      <w:r>
        <w:t xml:space="preserve">(6) </w:t>
      </w:r>
      <w:r w:rsidRPr="004D410B">
        <w:t xml:space="preserve">Burzovno tržište obuhvaća tržište električne energije na kojem se kupnja i prodaja električne energije između sudionika na tržištu električne energije obavlja posredstvom </w:t>
      </w:r>
      <w:r>
        <w:t>b</w:t>
      </w:r>
      <w:r w:rsidRPr="004D410B">
        <w:t>urze električne energije</w:t>
      </w:r>
      <w:r>
        <w:t xml:space="preserve"> koja je </w:t>
      </w:r>
      <w:r w:rsidR="00562D24">
        <w:t xml:space="preserve">za to </w:t>
      </w:r>
      <w:r>
        <w:t>odgovorna</w:t>
      </w:r>
      <w:r w:rsidR="00562D24">
        <w:t>.</w:t>
      </w:r>
    </w:p>
    <w:p w14:paraId="21D3E17F" w14:textId="77777777" w:rsidR="00225217" w:rsidRDefault="00225217" w:rsidP="00225217">
      <w:pPr>
        <w:pStyle w:val="Heading2"/>
        <w:spacing w:before="0" w:beforeAutospacing="0" w:after="0" w:afterAutospacing="0"/>
        <w:rPr>
          <w:b/>
        </w:rPr>
      </w:pPr>
    </w:p>
    <w:p w14:paraId="587E82A7" w14:textId="77777777" w:rsidR="00225217" w:rsidRPr="000E6E63" w:rsidRDefault="00225217" w:rsidP="00225217">
      <w:pPr>
        <w:pStyle w:val="Heading2"/>
        <w:spacing w:before="0" w:beforeAutospacing="0" w:after="0" w:afterAutospacing="0"/>
        <w:rPr>
          <w:b/>
        </w:rPr>
      </w:pPr>
      <w:r w:rsidRPr="000E6E63">
        <w:rPr>
          <w:b/>
        </w:rPr>
        <w:t>Operator tržišta električne energije</w:t>
      </w:r>
    </w:p>
    <w:p w14:paraId="08671F62" w14:textId="77777777" w:rsidR="00225217" w:rsidRDefault="00225217" w:rsidP="00225217">
      <w:pPr>
        <w:pStyle w:val="Clanak0"/>
        <w:spacing w:before="0" w:after="0"/>
        <w:rPr>
          <w:b/>
        </w:rPr>
      </w:pPr>
    </w:p>
    <w:p w14:paraId="772B967D" w14:textId="77777777" w:rsidR="00225217" w:rsidRPr="000E6E63" w:rsidRDefault="00225217" w:rsidP="00225217">
      <w:pPr>
        <w:pStyle w:val="Clanak0"/>
        <w:spacing w:before="0" w:after="0"/>
        <w:rPr>
          <w:b/>
        </w:rPr>
      </w:pPr>
      <w:r w:rsidRPr="000E6E63">
        <w:rPr>
          <w:b/>
        </w:rPr>
        <w:t>Članak 50.</w:t>
      </w:r>
    </w:p>
    <w:p w14:paraId="5E3939D6" w14:textId="77777777" w:rsidR="00225217" w:rsidRDefault="00225217" w:rsidP="00225217">
      <w:pPr>
        <w:pStyle w:val="Stavak"/>
        <w:numPr>
          <w:ilvl w:val="0"/>
          <w:numId w:val="0"/>
        </w:numPr>
        <w:spacing w:before="0" w:after="0"/>
        <w:ind w:left="360" w:hanging="360"/>
      </w:pPr>
    </w:p>
    <w:p w14:paraId="546CAD78" w14:textId="77777777" w:rsidR="00225217" w:rsidRPr="00411C64" w:rsidRDefault="00225217" w:rsidP="00225217">
      <w:pPr>
        <w:pStyle w:val="Stavak"/>
        <w:numPr>
          <w:ilvl w:val="0"/>
          <w:numId w:val="0"/>
        </w:numPr>
        <w:spacing w:before="0" w:after="0"/>
        <w:ind w:left="360" w:hanging="360"/>
      </w:pPr>
      <w:r>
        <w:t xml:space="preserve">(1) </w:t>
      </w:r>
      <w:r w:rsidRPr="00411C64">
        <w:t>Operator tržišta električne energije je trgovačko društvo u vlasništvu Republike Hrvatske.</w:t>
      </w:r>
    </w:p>
    <w:p w14:paraId="6847AF8E" w14:textId="77777777" w:rsidR="00225217" w:rsidRDefault="00225217" w:rsidP="00225217">
      <w:pPr>
        <w:pStyle w:val="Stavak"/>
        <w:numPr>
          <w:ilvl w:val="0"/>
          <w:numId w:val="0"/>
        </w:numPr>
        <w:spacing w:before="0" w:after="0"/>
      </w:pPr>
    </w:p>
    <w:p w14:paraId="2126C80F" w14:textId="77777777" w:rsidR="00225217" w:rsidRPr="00411C64" w:rsidRDefault="00225217" w:rsidP="00225217">
      <w:pPr>
        <w:pStyle w:val="Stavak"/>
        <w:numPr>
          <w:ilvl w:val="0"/>
          <w:numId w:val="0"/>
        </w:numPr>
        <w:spacing w:before="0" w:after="0"/>
      </w:pPr>
      <w:r>
        <w:t xml:space="preserve">(2) </w:t>
      </w:r>
      <w:r w:rsidRPr="00411C64">
        <w:t xml:space="preserve">Za operatora tržišta električne energije u Republici Hrvatskoj određuje se </w:t>
      </w:r>
      <w:r>
        <w:t xml:space="preserve">HRVATSKI OPERATOR TRŽIŠTA ENEGIJE </w:t>
      </w:r>
      <w:r w:rsidRPr="00411C64">
        <w:t>d.o.o., Zagreb.</w:t>
      </w:r>
    </w:p>
    <w:p w14:paraId="67D5A962" w14:textId="77777777" w:rsidR="00225217" w:rsidRDefault="00225217" w:rsidP="00225217">
      <w:pPr>
        <w:pStyle w:val="Stavak"/>
        <w:numPr>
          <w:ilvl w:val="0"/>
          <w:numId w:val="0"/>
        </w:numPr>
        <w:spacing w:before="0" w:after="0"/>
      </w:pPr>
    </w:p>
    <w:p w14:paraId="0AD00ED0" w14:textId="77777777" w:rsidR="00225217" w:rsidRPr="00411C64" w:rsidRDefault="00225217" w:rsidP="00225217">
      <w:pPr>
        <w:pStyle w:val="Stavak"/>
        <w:numPr>
          <w:ilvl w:val="0"/>
          <w:numId w:val="0"/>
        </w:numPr>
        <w:spacing w:before="0" w:after="0"/>
      </w:pPr>
      <w:r>
        <w:t xml:space="preserve">(3) </w:t>
      </w:r>
      <w:r w:rsidRPr="00411C64">
        <w:t>Operator tržišta električne energije obavlja djelatnost organiziranja tržišta električne energije na cijelom području Republike Hrvatske na temelju dozvole koju izdaje Agencija sukladno ovom Zakonu i zakonu kojim se uređuje energetski sektor.</w:t>
      </w:r>
    </w:p>
    <w:p w14:paraId="6AD4FEDA" w14:textId="77777777" w:rsidR="00225217" w:rsidRDefault="00225217" w:rsidP="00225217">
      <w:pPr>
        <w:pStyle w:val="Stavak"/>
        <w:numPr>
          <w:ilvl w:val="0"/>
          <w:numId w:val="0"/>
        </w:numPr>
        <w:spacing w:before="0" w:after="0"/>
      </w:pPr>
    </w:p>
    <w:p w14:paraId="0841E15E" w14:textId="77777777" w:rsidR="00225217" w:rsidRPr="00411C64" w:rsidRDefault="00225217" w:rsidP="00225217">
      <w:pPr>
        <w:pStyle w:val="Stavak"/>
        <w:numPr>
          <w:ilvl w:val="0"/>
          <w:numId w:val="0"/>
        </w:numPr>
        <w:spacing w:before="0" w:after="0"/>
      </w:pPr>
      <w:r>
        <w:t xml:space="preserve">(4) </w:t>
      </w:r>
      <w:r w:rsidRPr="00411C64">
        <w:t>Operator tržišta električne energije obavlja svoje zadaće uz poštivanje načela razvidnosti, objektivnosti i neovisnosti, pod nadzorom Agencije.</w:t>
      </w:r>
    </w:p>
    <w:p w14:paraId="626F837A" w14:textId="77777777" w:rsidR="00225217" w:rsidRDefault="00225217" w:rsidP="00225217">
      <w:pPr>
        <w:pStyle w:val="Stavak"/>
        <w:numPr>
          <w:ilvl w:val="0"/>
          <w:numId w:val="0"/>
        </w:numPr>
        <w:spacing w:before="0" w:after="0"/>
      </w:pPr>
    </w:p>
    <w:p w14:paraId="6B13BF3A" w14:textId="77777777" w:rsidR="00225217" w:rsidRPr="00411C64" w:rsidRDefault="00225217" w:rsidP="00225217">
      <w:pPr>
        <w:pStyle w:val="Stavak"/>
        <w:numPr>
          <w:ilvl w:val="0"/>
          <w:numId w:val="0"/>
        </w:numPr>
        <w:spacing w:before="0" w:after="0"/>
      </w:pPr>
      <w:r>
        <w:lastRenderedPageBreak/>
        <w:t>(5) Naknada za organiziranje tržišta električne energije određuje se operatoru tržišta energije, a određuje je Agencija, na prijedlog operatora tržišta električne energije. Prijedlog operatora tržišta električne energije temelji se na opravdanim troškovima poslovanja, te mora biti usklađen s godišnjim programom rada i financijskim planom.</w:t>
      </w:r>
    </w:p>
    <w:p w14:paraId="6F9C0117" w14:textId="77777777" w:rsidR="00225217" w:rsidRDefault="00225217" w:rsidP="00225217">
      <w:pPr>
        <w:pStyle w:val="Stavak"/>
        <w:numPr>
          <w:ilvl w:val="0"/>
          <w:numId w:val="0"/>
        </w:numPr>
        <w:spacing w:before="0" w:after="0"/>
      </w:pPr>
    </w:p>
    <w:p w14:paraId="4EE2B449" w14:textId="77777777" w:rsidR="00225217" w:rsidRDefault="00225217" w:rsidP="00225217">
      <w:pPr>
        <w:pStyle w:val="Stavak"/>
        <w:numPr>
          <w:ilvl w:val="0"/>
          <w:numId w:val="0"/>
        </w:numPr>
        <w:spacing w:before="0" w:after="0"/>
      </w:pPr>
      <w:r>
        <w:t xml:space="preserve">(6) </w:t>
      </w:r>
      <w:r w:rsidRPr="00411C64">
        <w:t>Operator tržišta električne energije je odgovoran za:</w:t>
      </w:r>
    </w:p>
    <w:p w14:paraId="6A2B21C5" w14:textId="77777777" w:rsidR="00225217" w:rsidRPr="00411C64" w:rsidRDefault="00225217" w:rsidP="00225217">
      <w:pPr>
        <w:pStyle w:val="Stavak"/>
        <w:numPr>
          <w:ilvl w:val="0"/>
          <w:numId w:val="0"/>
        </w:numPr>
        <w:spacing w:before="0" w:after="0"/>
      </w:pPr>
    </w:p>
    <w:p w14:paraId="13BB66D3" w14:textId="77777777" w:rsidR="00225217" w:rsidRPr="00411C64" w:rsidRDefault="00225217" w:rsidP="00225217">
      <w:pPr>
        <w:pStyle w:val="Podstavak"/>
        <w:numPr>
          <w:ilvl w:val="0"/>
          <w:numId w:val="0"/>
        </w:numPr>
        <w:spacing w:before="0" w:after="0"/>
        <w:ind w:left="284"/>
      </w:pPr>
      <w:r>
        <w:t>1. organiziranje i razvoj veleprodajnih tržišta električne energije, u korist i za dobro sudionika na tržištu električne energije</w:t>
      </w:r>
    </w:p>
    <w:p w14:paraId="1764617B" w14:textId="77777777" w:rsidR="00225217" w:rsidRPr="00411C64" w:rsidRDefault="00225217" w:rsidP="00225217">
      <w:pPr>
        <w:pStyle w:val="Podstavak"/>
        <w:numPr>
          <w:ilvl w:val="0"/>
          <w:numId w:val="0"/>
        </w:numPr>
        <w:spacing w:before="0" w:after="0"/>
        <w:ind w:left="284"/>
      </w:pPr>
      <w:r>
        <w:t>2. donošenje pravila organiziranja veleprodajnih tržišta električne energije, uz prethodno ishođeno mišljenje operatora prijenosnog sustava i operatora distribucijskog sustava i prethodno ishođenu suglasnost Agencije</w:t>
      </w:r>
    </w:p>
    <w:p w14:paraId="00FC6156" w14:textId="77777777" w:rsidR="00225217" w:rsidRPr="00411C64" w:rsidRDefault="00225217" w:rsidP="00225217">
      <w:pPr>
        <w:pStyle w:val="Podstavak"/>
        <w:numPr>
          <w:ilvl w:val="0"/>
          <w:numId w:val="0"/>
        </w:numPr>
        <w:spacing w:before="0" w:after="0"/>
        <w:ind w:left="284"/>
      </w:pPr>
      <w:r>
        <w:t>3. evidentiranje ugovora i ugovornih obveza sklopljenih između sudionika na tržištima električne energije</w:t>
      </w:r>
    </w:p>
    <w:p w14:paraId="6D2ED5D0" w14:textId="77777777" w:rsidR="00225217" w:rsidRDefault="00225217" w:rsidP="00225217">
      <w:pPr>
        <w:pStyle w:val="Podstavak"/>
        <w:numPr>
          <w:ilvl w:val="0"/>
          <w:numId w:val="0"/>
        </w:numPr>
        <w:spacing w:before="0" w:after="0"/>
        <w:ind w:left="284"/>
      </w:pPr>
      <w:r>
        <w:t xml:space="preserve">4. obračun odstupanja sudionika na tržištu prema podacima koje dostavljaju operator prijenosnog sustava, operator distribucijskog sustava i sudionik na tržištu i burza električne energije </w:t>
      </w:r>
    </w:p>
    <w:p w14:paraId="38CD87E5" w14:textId="77777777" w:rsidR="00225217" w:rsidRPr="00411C64" w:rsidRDefault="00225217" w:rsidP="00225217">
      <w:pPr>
        <w:pStyle w:val="Podstavak"/>
        <w:numPr>
          <w:ilvl w:val="0"/>
          <w:numId w:val="0"/>
        </w:numPr>
        <w:spacing w:before="0" w:after="0"/>
        <w:ind w:left="284"/>
      </w:pPr>
      <w:r>
        <w:t>5. izradu dnevnih rasporeda kupoprodaje električne energije unutar i preko granica Republike Hrvatske temeljem ugovornih obveza proizašlih iz kupoprodaje na veleprodajnim i maloprodajnim tržištima električne energije</w:t>
      </w:r>
    </w:p>
    <w:p w14:paraId="3FE340D2" w14:textId="77777777" w:rsidR="00225217" w:rsidRPr="00411C64" w:rsidRDefault="00225217" w:rsidP="00225217">
      <w:pPr>
        <w:pStyle w:val="Podstavak"/>
        <w:numPr>
          <w:ilvl w:val="0"/>
          <w:numId w:val="0"/>
        </w:numPr>
        <w:spacing w:before="0" w:after="0"/>
        <w:ind w:left="284"/>
      </w:pPr>
      <w:r>
        <w:t>6. pravodobnu dostavu dnevnih rasporeda kupoprodaje električne energije na veleprodajnim i maloprodajnim tržištima električne energije iz točke 5. ovoga stavka operatoru prijenosnog sustava</w:t>
      </w:r>
    </w:p>
    <w:p w14:paraId="0C3A8FF5" w14:textId="77777777" w:rsidR="00225217" w:rsidRPr="00411C64" w:rsidRDefault="00612DAC" w:rsidP="00225217">
      <w:pPr>
        <w:pStyle w:val="Podstavak"/>
        <w:numPr>
          <w:ilvl w:val="0"/>
          <w:numId w:val="0"/>
        </w:numPr>
        <w:spacing w:before="0" w:after="0"/>
        <w:ind w:left="644" w:hanging="360"/>
      </w:pPr>
      <w:r>
        <w:t>7</w:t>
      </w:r>
      <w:r w:rsidR="00225217">
        <w:t>. vođenje evidencije sudionika na tržištu električne energije</w:t>
      </w:r>
    </w:p>
    <w:p w14:paraId="3DB17169" w14:textId="77777777" w:rsidR="00225217" w:rsidRPr="00411C64" w:rsidRDefault="00612DAC" w:rsidP="00225217">
      <w:pPr>
        <w:pStyle w:val="Podstavak"/>
        <w:numPr>
          <w:ilvl w:val="0"/>
          <w:numId w:val="0"/>
        </w:numPr>
        <w:spacing w:before="0" w:after="0"/>
        <w:ind w:left="284"/>
      </w:pPr>
      <w:r>
        <w:t>8</w:t>
      </w:r>
      <w:r w:rsidR="00225217">
        <w:t xml:space="preserve">. </w:t>
      </w:r>
      <w:r w:rsidR="00225217" w:rsidRPr="00FD657B">
        <w:t xml:space="preserve">za uspostavu i vođenje registra jamstava podrijetla u Republici Hrvatskoj, izdavanje jamstava podrijetla, prijenos jamstava podrijetla iz sustava poticanja izdanih na dražbenoj platformi koju vodi burza na korisničke račune u registrima u kojima su dobitnici na dražbama </w:t>
      </w:r>
      <w:r w:rsidR="00225217" w:rsidRPr="00A80735">
        <w:t>jamstava podrijetla električne energije, koju vodi burza električne energije</w:t>
      </w:r>
    </w:p>
    <w:p w14:paraId="5B58A6F4" w14:textId="77777777" w:rsidR="00225217" w:rsidRPr="00411C64" w:rsidRDefault="00612DAC" w:rsidP="00225217">
      <w:pPr>
        <w:pStyle w:val="Podstavak"/>
        <w:numPr>
          <w:ilvl w:val="0"/>
          <w:numId w:val="0"/>
        </w:numPr>
        <w:spacing w:before="0" w:after="0"/>
        <w:ind w:left="284"/>
      </w:pPr>
      <w:r>
        <w:t>9</w:t>
      </w:r>
      <w:r w:rsidR="00225217">
        <w:t xml:space="preserve">. </w:t>
      </w:r>
      <w:r w:rsidR="00225217" w:rsidRPr="00411C64">
        <w:t>donošenje pravila o korištenju registra jamstava podrijetla, uz prethodno ishođenu suglasnost Agencije</w:t>
      </w:r>
    </w:p>
    <w:p w14:paraId="7309C85D" w14:textId="77777777" w:rsidR="00225217" w:rsidRPr="001B7205" w:rsidRDefault="00612DAC" w:rsidP="00225217">
      <w:pPr>
        <w:pStyle w:val="Podstavak"/>
        <w:numPr>
          <w:ilvl w:val="0"/>
          <w:numId w:val="0"/>
        </w:numPr>
        <w:spacing w:before="0" w:after="0"/>
        <w:ind w:left="284"/>
      </w:pPr>
      <w:r>
        <w:t>10</w:t>
      </w:r>
      <w:r w:rsidR="00225217">
        <w:t>. analizu organiziranja veleprodajnih tržišta električne energije i predlaganje mjera za njegovo unapređenje</w:t>
      </w:r>
    </w:p>
    <w:p w14:paraId="59587CF0" w14:textId="77777777" w:rsidR="00225217" w:rsidRPr="00411C64" w:rsidRDefault="00612DAC" w:rsidP="00225217">
      <w:pPr>
        <w:pStyle w:val="Podstavak"/>
        <w:numPr>
          <w:ilvl w:val="0"/>
          <w:numId w:val="0"/>
        </w:numPr>
        <w:spacing w:before="0" w:after="0"/>
        <w:ind w:left="284"/>
      </w:pPr>
      <w:r>
        <w:t>11</w:t>
      </w:r>
      <w:r w:rsidR="00225217">
        <w:t xml:space="preserve">. </w:t>
      </w:r>
      <w:r w:rsidR="00225217" w:rsidRPr="00411C64">
        <w:t>dostavu pisane obavijesti zajamčenom opskrbljivaču, opskrbljivaču u okviru univerzalne usluge, operatoru prijenosnog sustava i operatoru distribucijskog sustava o problematičnom opskrbl</w:t>
      </w:r>
      <w:r w:rsidR="00225217">
        <w:t>jivaču</w:t>
      </w:r>
    </w:p>
    <w:p w14:paraId="32BDE56B" w14:textId="77777777" w:rsidR="00225217" w:rsidRPr="00411C64" w:rsidRDefault="00612DAC" w:rsidP="00225217">
      <w:pPr>
        <w:pStyle w:val="Podstavak"/>
        <w:numPr>
          <w:ilvl w:val="0"/>
          <w:numId w:val="0"/>
        </w:numPr>
        <w:spacing w:before="0" w:after="0"/>
        <w:ind w:left="284"/>
      </w:pPr>
      <w:r>
        <w:t>12</w:t>
      </w:r>
      <w:r w:rsidR="00225217">
        <w:t>. objavu, informacija potrebnih za nesmetano organiziranje veleprodajnih tržišta električne energije i obavljanje elektroenergetskih djelatnosti.</w:t>
      </w:r>
    </w:p>
    <w:p w14:paraId="3A1718BB" w14:textId="77777777" w:rsidR="00225217" w:rsidRDefault="00225217" w:rsidP="00225217">
      <w:pPr>
        <w:pStyle w:val="Stavak"/>
        <w:numPr>
          <w:ilvl w:val="0"/>
          <w:numId w:val="0"/>
        </w:numPr>
        <w:spacing w:before="0" w:after="0"/>
      </w:pPr>
    </w:p>
    <w:p w14:paraId="231C9620" w14:textId="77777777" w:rsidR="00225217" w:rsidRPr="00411C64" w:rsidRDefault="00225217" w:rsidP="00225217">
      <w:pPr>
        <w:pStyle w:val="Stavak"/>
        <w:numPr>
          <w:ilvl w:val="0"/>
          <w:numId w:val="0"/>
        </w:numPr>
        <w:spacing w:before="0" w:after="0"/>
      </w:pPr>
      <w:r>
        <w:t xml:space="preserve">(7) </w:t>
      </w:r>
      <w:r w:rsidRPr="00411C64">
        <w:t>Operator tržišta električne energije je dužan pokrenuti, na inicijativu i u skladu s uputama Agencije, postupak izmjene i/ili dopune propisa ili izmjene iznosa naknada za čije je donošenje ili određivanje nadležan.</w:t>
      </w:r>
    </w:p>
    <w:p w14:paraId="1AB81B73" w14:textId="77777777" w:rsidR="00225217" w:rsidRDefault="00225217" w:rsidP="00225217">
      <w:pPr>
        <w:pStyle w:val="Stavak"/>
        <w:numPr>
          <w:ilvl w:val="0"/>
          <w:numId w:val="0"/>
        </w:numPr>
        <w:spacing w:before="0" w:after="0"/>
      </w:pPr>
    </w:p>
    <w:p w14:paraId="2401CBBE" w14:textId="77777777" w:rsidR="00225217" w:rsidRDefault="00225217" w:rsidP="00225217">
      <w:pPr>
        <w:pStyle w:val="Stavak"/>
        <w:numPr>
          <w:ilvl w:val="0"/>
          <w:numId w:val="0"/>
        </w:numPr>
        <w:spacing w:before="0" w:after="0"/>
      </w:pPr>
      <w:r>
        <w:lastRenderedPageBreak/>
        <w:t xml:space="preserve">(8) Operator tržišta električne energije ovlašten je trgovati električnom energijom u svrhu kupnje i prodaje električne energije proizvedene iz obnovljivih izvora energije i </w:t>
      </w:r>
      <w:proofErr w:type="spellStart"/>
      <w:r>
        <w:t>kogeneracije</w:t>
      </w:r>
      <w:proofErr w:type="spellEnd"/>
      <w:r>
        <w:t xml:space="preserve"> čija se proizvodnja potiče.</w:t>
      </w:r>
    </w:p>
    <w:p w14:paraId="73F1FE01" w14:textId="77777777" w:rsidR="00225217" w:rsidRPr="00411C64" w:rsidRDefault="00225217" w:rsidP="00225217">
      <w:pPr>
        <w:pStyle w:val="Stavak"/>
        <w:numPr>
          <w:ilvl w:val="0"/>
          <w:numId w:val="0"/>
        </w:numPr>
        <w:spacing w:before="0" w:after="0"/>
      </w:pPr>
    </w:p>
    <w:p w14:paraId="25AA5F3B" w14:textId="77777777" w:rsidR="00225217" w:rsidRPr="000E6E63" w:rsidRDefault="00225217" w:rsidP="00225217">
      <w:pPr>
        <w:pStyle w:val="Clanak0"/>
        <w:spacing w:before="0" w:after="0"/>
        <w:rPr>
          <w:b/>
        </w:rPr>
      </w:pPr>
      <w:r w:rsidRPr="000E6E63">
        <w:rPr>
          <w:b/>
        </w:rPr>
        <w:t>Članak 51.</w:t>
      </w:r>
    </w:p>
    <w:p w14:paraId="14141F72" w14:textId="77777777" w:rsidR="00225217" w:rsidRDefault="00225217" w:rsidP="00225217">
      <w:pPr>
        <w:pStyle w:val="Heading2"/>
        <w:spacing w:before="0" w:beforeAutospacing="0" w:after="0" w:afterAutospacing="0"/>
        <w:rPr>
          <w:b/>
        </w:rPr>
      </w:pPr>
    </w:p>
    <w:p w14:paraId="6307170D" w14:textId="77777777" w:rsidR="00225217" w:rsidRPr="000E6E63" w:rsidRDefault="00225217" w:rsidP="00225217">
      <w:pPr>
        <w:pStyle w:val="Heading2"/>
        <w:spacing w:before="0" w:beforeAutospacing="0" w:after="0" w:afterAutospacing="0"/>
        <w:rPr>
          <w:b/>
        </w:rPr>
      </w:pPr>
      <w:r w:rsidRPr="000E6E63">
        <w:rPr>
          <w:b/>
        </w:rPr>
        <w:t>Zaštita od postupanja operatora tržišta električne energije</w:t>
      </w:r>
    </w:p>
    <w:p w14:paraId="220C483C" w14:textId="77777777" w:rsidR="00225217" w:rsidRDefault="00225217" w:rsidP="00225217">
      <w:pPr>
        <w:pStyle w:val="Stavak"/>
        <w:numPr>
          <w:ilvl w:val="0"/>
          <w:numId w:val="0"/>
        </w:numPr>
        <w:spacing w:before="0" w:after="0"/>
      </w:pPr>
    </w:p>
    <w:p w14:paraId="4C3BD899" w14:textId="77777777" w:rsidR="00225217" w:rsidRPr="00411C64" w:rsidRDefault="00225217" w:rsidP="00225217">
      <w:pPr>
        <w:pStyle w:val="Stavak"/>
        <w:numPr>
          <w:ilvl w:val="0"/>
          <w:numId w:val="0"/>
        </w:numPr>
        <w:spacing w:before="0" w:after="0"/>
      </w:pPr>
      <w:r>
        <w:t xml:space="preserve">(1) </w:t>
      </w:r>
      <w:r w:rsidRPr="00411C64">
        <w:t xml:space="preserve">Strana nezadovoljna postupanjem odnosno poduzimanjem ili propuštanjem radnje operatora tržišta električne energije koja ima učinak na njena prava, obveze ili pravne interese, a o kojima se ne rješava u upravnom postupku ili kada je zakonom propisana sudska ili druga pravna zaštita, može operatoru tržišta električne energije izjaviti prigovor u pisanom obliku, sve dok traje radnja ili propuštanje radnje operatora tržišta električne energije. Prigovor mora sadržavati činjenice i dokaze na kojima se temelji. </w:t>
      </w:r>
    </w:p>
    <w:p w14:paraId="2EF14544" w14:textId="77777777" w:rsidR="00225217" w:rsidRDefault="00225217" w:rsidP="00225217">
      <w:pPr>
        <w:pStyle w:val="Stavak"/>
        <w:numPr>
          <w:ilvl w:val="0"/>
          <w:numId w:val="0"/>
        </w:numPr>
        <w:spacing w:before="0" w:after="0"/>
      </w:pPr>
    </w:p>
    <w:p w14:paraId="78FB19D1" w14:textId="77777777" w:rsidR="00225217" w:rsidRPr="00411C64" w:rsidRDefault="00225217" w:rsidP="00225217">
      <w:pPr>
        <w:pStyle w:val="Stavak"/>
        <w:numPr>
          <w:ilvl w:val="0"/>
          <w:numId w:val="0"/>
        </w:numPr>
        <w:spacing w:before="0" w:after="0"/>
      </w:pPr>
      <w:r>
        <w:t xml:space="preserve">(2) </w:t>
      </w:r>
      <w:r w:rsidRPr="00411C64">
        <w:t xml:space="preserve">Ako po odluci operatora tržišta električne energije iz stavka 1. ovoga članka nezadovoljna strana i dalje smatra da su joj postupanjem operatora tržišta električne energije povrijeđena prava ili pravni interesi može radi zaštite svojih prava izjaviti </w:t>
      </w:r>
      <w:r>
        <w:t>žalbu</w:t>
      </w:r>
      <w:r w:rsidR="00612DAC">
        <w:t xml:space="preserve"> Agenciji.</w:t>
      </w:r>
    </w:p>
    <w:p w14:paraId="541A5824" w14:textId="77777777" w:rsidR="00225217" w:rsidRDefault="00225217" w:rsidP="00225217">
      <w:pPr>
        <w:pStyle w:val="Stavak"/>
        <w:numPr>
          <w:ilvl w:val="0"/>
          <w:numId w:val="0"/>
        </w:numPr>
        <w:spacing w:before="0" w:after="0"/>
      </w:pPr>
    </w:p>
    <w:p w14:paraId="11B4489A" w14:textId="77777777" w:rsidR="00225217" w:rsidRPr="00411C64" w:rsidRDefault="00225217" w:rsidP="00225217">
      <w:pPr>
        <w:pStyle w:val="Stavak"/>
        <w:numPr>
          <w:ilvl w:val="0"/>
          <w:numId w:val="0"/>
        </w:numPr>
        <w:spacing w:before="0" w:after="0"/>
      </w:pPr>
      <w:r>
        <w:t xml:space="preserve">(3) </w:t>
      </w:r>
      <w:r w:rsidRPr="00411C64">
        <w:t xml:space="preserve">Agencija je dužna bez odgode, a najkasnije u roku od 30 dana od dana izjavljivanja </w:t>
      </w:r>
      <w:r>
        <w:t>žalbe</w:t>
      </w:r>
      <w:r w:rsidRPr="00411C64">
        <w:t xml:space="preserve">, obavijestiti nezadovoljnu stranu u pisanom obliku o mjerama koje je u povodu </w:t>
      </w:r>
      <w:r>
        <w:t>žalbe</w:t>
      </w:r>
      <w:r w:rsidRPr="00411C64">
        <w:t xml:space="preserve"> poduzela.</w:t>
      </w:r>
    </w:p>
    <w:p w14:paraId="4C520886" w14:textId="77777777" w:rsidR="00225217" w:rsidRDefault="00225217" w:rsidP="00225217">
      <w:pPr>
        <w:pStyle w:val="Stavak"/>
        <w:numPr>
          <w:ilvl w:val="0"/>
          <w:numId w:val="0"/>
        </w:numPr>
        <w:spacing w:before="0" w:after="0"/>
      </w:pPr>
    </w:p>
    <w:p w14:paraId="021DC896" w14:textId="77777777" w:rsidR="00225217" w:rsidRDefault="00225217" w:rsidP="00225217">
      <w:pPr>
        <w:pStyle w:val="Stavak"/>
        <w:numPr>
          <w:ilvl w:val="0"/>
          <w:numId w:val="0"/>
        </w:numPr>
        <w:spacing w:before="0" w:after="0"/>
      </w:pPr>
      <w:r>
        <w:t xml:space="preserve">(4) </w:t>
      </w:r>
      <w:r w:rsidRPr="00411C64">
        <w:t>Ako nezadovoljna strana nije zadovoljna poduzetim mjerama ili u propisanom roku nije obaviještena o poduzetim mjerama može pokrenuti upravni spor. Postupak pred upravnim sudom je hitan.</w:t>
      </w:r>
    </w:p>
    <w:p w14:paraId="4BA4D60B" w14:textId="77777777" w:rsidR="00225217" w:rsidRPr="00411C64" w:rsidRDefault="00225217" w:rsidP="00225217">
      <w:pPr>
        <w:pStyle w:val="Stavak"/>
        <w:numPr>
          <w:ilvl w:val="0"/>
          <w:numId w:val="0"/>
        </w:numPr>
        <w:spacing w:before="0" w:after="0"/>
      </w:pPr>
    </w:p>
    <w:p w14:paraId="0DB43CA4" w14:textId="77777777" w:rsidR="00225217" w:rsidRPr="000E6E63" w:rsidRDefault="00225217" w:rsidP="00225217">
      <w:pPr>
        <w:pStyle w:val="Heading2"/>
        <w:spacing w:before="0" w:beforeAutospacing="0" w:after="0" w:afterAutospacing="0"/>
        <w:rPr>
          <w:b/>
        </w:rPr>
      </w:pPr>
      <w:r w:rsidRPr="000E6E63">
        <w:rPr>
          <w:b/>
        </w:rPr>
        <w:t xml:space="preserve">Pravila za organiziranja tržišta električne energije </w:t>
      </w:r>
    </w:p>
    <w:p w14:paraId="5687257C" w14:textId="77777777" w:rsidR="00225217" w:rsidRDefault="00225217" w:rsidP="00225217">
      <w:pPr>
        <w:pStyle w:val="Clanak0"/>
        <w:spacing w:before="0" w:after="0"/>
        <w:rPr>
          <w:b/>
        </w:rPr>
      </w:pPr>
    </w:p>
    <w:p w14:paraId="19B5F1F2" w14:textId="77777777" w:rsidR="00225217" w:rsidRPr="000E6E63" w:rsidRDefault="00225217" w:rsidP="00225217">
      <w:pPr>
        <w:pStyle w:val="Clanak0"/>
        <w:spacing w:before="0" w:after="0"/>
        <w:rPr>
          <w:b/>
        </w:rPr>
      </w:pPr>
      <w:r w:rsidRPr="000E6E63">
        <w:rPr>
          <w:b/>
        </w:rPr>
        <w:t>Članak 52.</w:t>
      </w:r>
    </w:p>
    <w:p w14:paraId="740F99F7" w14:textId="77777777" w:rsidR="00225217" w:rsidRDefault="00225217" w:rsidP="00225217">
      <w:pPr>
        <w:pStyle w:val="Stavak"/>
        <w:numPr>
          <w:ilvl w:val="0"/>
          <w:numId w:val="0"/>
        </w:numPr>
        <w:spacing w:before="0" w:after="0"/>
      </w:pPr>
    </w:p>
    <w:p w14:paraId="15929CC2" w14:textId="77777777" w:rsidR="00225217" w:rsidRPr="00411C64" w:rsidRDefault="00225217" w:rsidP="00225217">
      <w:pPr>
        <w:pStyle w:val="Stavak"/>
        <w:numPr>
          <w:ilvl w:val="0"/>
          <w:numId w:val="0"/>
        </w:numPr>
        <w:spacing w:before="0" w:after="0"/>
      </w:pPr>
      <w:r>
        <w:t>(1) Pravila organiziranja veleprodajnih tržišta električne energije uređuju način organiziranja i rada veleprodajnih tržišta električne energije.</w:t>
      </w:r>
    </w:p>
    <w:p w14:paraId="3494740D" w14:textId="77777777" w:rsidR="00225217" w:rsidRDefault="00225217" w:rsidP="00225217">
      <w:pPr>
        <w:pStyle w:val="Stavak"/>
        <w:numPr>
          <w:ilvl w:val="0"/>
          <w:numId w:val="0"/>
        </w:numPr>
        <w:spacing w:before="0" w:after="0"/>
      </w:pPr>
    </w:p>
    <w:p w14:paraId="3E34EBB1" w14:textId="264AEE88" w:rsidR="00225217" w:rsidRDefault="00225217" w:rsidP="00225217">
      <w:pPr>
        <w:pStyle w:val="Stavak"/>
        <w:numPr>
          <w:ilvl w:val="0"/>
          <w:numId w:val="0"/>
        </w:numPr>
        <w:spacing w:before="0" w:after="0"/>
      </w:pPr>
      <w:r>
        <w:t>(2) Pravilima organiziranja veleprodajnih tržišta električne energije iz stavka 1</w:t>
      </w:r>
      <w:r w:rsidR="00C26E31">
        <w:t>.</w:t>
      </w:r>
      <w:r>
        <w:t xml:space="preserve"> ovoga članak najmanje se utvrđuju model veleprodajnih tržišta električne energije, registracija sudionika na tržištu, vrste ugovora koji se sklapaju na </w:t>
      </w:r>
      <w:proofErr w:type="spellStart"/>
      <w:r>
        <w:t>izvanburzovnom</w:t>
      </w:r>
      <w:proofErr w:type="spellEnd"/>
      <w:r>
        <w:t xml:space="preserve"> tržištu električne energije, standardi i postupci za evidentiranje transakcija s veleprodajnih tržišta električne energije, uključujući i kupoprodaju na maloprodajnim tržištima, standardi i postupci vezani za problematičnog opskrbljivača na tržištu električne energije, standardi i postupci za prijavu, izradu, provjeru i promjenu dnevnih rasporeda kupoprodaje električne energije s veleprodajnih tržišta električne energije, </w:t>
      </w:r>
      <w:r>
        <w:lastRenderedPageBreak/>
        <w:t>uključujući i kupoprodaju na maloprodajnim tržištima, te ostala pitanja potrebna za organiziranje veleprodajnih tržišta električne energije.</w:t>
      </w:r>
    </w:p>
    <w:p w14:paraId="0F42BE65" w14:textId="77777777" w:rsidR="00225217" w:rsidRDefault="00225217" w:rsidP="00225217">
      <w:pPr>
        <w:pStyle w:val="Stavak"/>
        <w:numPr>
          <w:ilvl w:val="0"/>
          <w:numId w:val="0"/>
        </w:numPr>
        <w:spacing w:before="0" w:after="0"/>
      </w:pPr>
    </w:p>
    <w:p w14:paraId="0E8EDB0C" w14:textId="77777777" w:rsidR="00225217" w:rsidRDefault="00225217" w:rsidP="00225217">
      <w:pPr>
        <w:pStyle w:val="Stavak"/>
        <w:numPr>
          <w:ilvl w:val="0"/>
          <w:numId w:val="0"/>
        </w:numPr>
        <w:spacing w:before="0" w:after="0"/>
      </w:pPr>
      <w:r>
        <w:t xml:space="preserve">(3) </w:t>
      </w:r>
      <w:r w:rsidRPr="005F7775">
        <w:t xml:space="preserve">Operator tržišta električne energije donosi pravila iz stavka </w:t>
      </w:r>
      <w:r>
        <w:t>1</w:t>
      </w:r>
      <w:r w:rsidRPr="005F7775">
        <w:t>. ovog</w:t>
      </w:r>
      <w:r>
        <w:t>a</w:t>
      </w:r>
      <w:r w:rsidRPr="005F7775">
        <w:t xml:space="preserve"> članka uz prethodno ishođeno mišljenje operatora prijenosnog sustava i </w:t>
      </w:r>
      <w:r>
        <w:t xml:space="preserve">mišljenje </w:t>
      </w:r>
      <w:r w:rsidRPr="005F7775">
        <w:t>operatora distribucijskog sustava te uz prethodno ishođenu suglasnost Agencije.</w:t>
      </w:r>
    </w:p>
    <w:p w14:paraId="1976113C" w14:textId="77777777" w:rsidR="00225217" w:rsidRDefault="00225217" w:rsidP="00225217">
      <w:pPr>
        <w:pStyle w:val="Stavak"/>
        <w:numPr>
          <w:ilvl w:val="0"/>
          <w:numId w:val="0"/>
        </w:numPr>
        <w:spacing w:before="0" w:after="0"/>
      </w:pPr>
    </w:p>
    <w:p w14:paraId="617FF546" w14:textId="23ADAD0D" w:rsidR="00225217" w:rsidRDefault="00225217" w:rsidP="00225217">
      <w:pPr>
        <w:pStyle w:val="Stavak"/>
        <w:numPr>
          <w:ilvl w:val="0"/>
          <w:numId w:val="0"/>
        </w:numPr>
        <w:spacing w:before="0" w:after="0"/>
      </w:pPr>
      <w:r>
        <w:t xml:space="preserve">(4) </w:t>
      </w:r>
      <w:r w:rsidRPr="0059191B">
        <w:t xml:space="preserve">Operator tržišta električne energije dužan je provesti savjetovanje sa zainteresiranom javnošću o prijedlogu pravila iz stavka </w:t>
      </w:r>
      <w:r>
        <w:t>1</w:t>
      </w:r>
      <w:r w:rsidRPr="0059191B">
        <w:t>. ovog</w:t>
      </w:r>
      <w:r w:rsidR="00C26E31">
        <w:t>a</w:t>
      </w:r>
      <w:r w:rsidRPr="0059191B">
        <w:t xml:space="preserve"> članka u trajanju od najmanje </w:t>
      </w:r>
      <w:r>
        <w:t>30</w:t>
      </w:r>
      <w:r w:rsidRPr="0059191B">
        <w:t xml:space="preserve"> dana.</w:t>
      </w:r>
    </w:p>
    <w:p w14:paraId="04F16D67" w14:textId="77777777" w:rsidR="00225217" w:rsidRDefault="00225217" w:rsidP="00225217">
      <w:pPr>
        <w:pStyle w:val="Stavak"/>
        <w:numPr>
          <w:ilvl w:val="0"/>
          <w:numId w:val="0"/>
        </w:numPr>
        <w:spacing w:before="0" w:after="0"/>
      </w:pPr>
    </w:p>
    <w:p w14:paraId="3CFEBC45" w14:textId="77777777" w:rsidR="00225217" w:rsidRDefault="00225217" w:rsidP="00225217">
      <w:pPr>
        <w:pStyle w:val="Stavak"/>
        <w:numPr>
          <w:ilvl w:val="0"/>
          <w:numId w:val="0"/>
        </w:numPr>
        <w:spacing w:before="0" w:after="0"/>
      </w:pPr>
      <w:r>
        <w:t xml:space="preserve">(5) </w:t>
      </w:r>
      <w:r w:rsidRPr="00E66BDE">
        <w:t xml:space="preserve">Operator tržišta električne energije dužan je javno objaviti pravila iz stavka </w:t>
      </w:r>
      <w:r>
        <w:t>1</w:t>
      </w:r>
      <w:r w:rsidRPr="00E66BDE">
        <w:t>. ovog</w:t>
      </w:r>
      <w:r>
        <w:t>a</w:t>
      </w:r>
      <w:r w:rsidRPr="00E66BDE">
        <w:t xml:space="preserve"> članka na svojim mrežnim stranicama minimalno </w:t>
      </w:r>
      <w:r>
        <w:t>15</w:t>
      </w:r>
      <w:r w:rsidRPr="00E66BDE">
        <w:t xml:space="preserve"> dana prije </w:t>
      </w:r>
      <w:r>
        <w:t xml:space="preserve">njihovog </w:t>
      </w:r>
      <w:r w:rsidRPr="00E66BDE">
        <w:t>stupanja na snagu</w:t>
      </w:r>
      <w:r>
        <w:t>.</w:t>
      </w:r>
    </w:p>
    <w:p w14:paraId="13897138" w14:textId="77777777" w:rsidR="00225217" w:rsidRDefault="00225217" w:rsidP="00225217">
      <w:pPr>
        <w:pStyle w:val="Stavak"/>
        <w:numPr>
          <w:ilvl w:val="0"/>
          <w:numId w:val="0"/>
        </w:numPr>
        <w:spacing w:before="0" w:after="0"/>
      </w:pPr>
    </w:p>
    <w:p w14:paraId="1AC93621" w14:textId="77777777" w:rsidR="00225217" w:rsidRPr="00F739E1" w:rsidRDefault="00225217" w:rsidP="00225217">
      <w:pPr>
        <w:pStyle w:val="Stavak"/>
        <w:numPr>
          <w:ilvl w:val="0"/>
          <w:numId w:val="0"/>
        </w:numPr>
        <w:spacing w:before="0" w:after="0"/>
      </w:pPr>
      <w:r w:rsidRPr="00F739E1">
        <w:t>(</w:t>
      </w:r>
      <w:r>
        <w:t>6</w:t>
      </w:r>
      <w:r w:rsidRPr="00F739E1">
        <w:t xml:space="preserve">) Na tržištu uravnoteženja operator prijenosnog sustava </w:t>
      </w:r>
      <w:r>
        <w:t xml:space="preserve">osigurava usluge uravnoteženja </w:t>
      </w:r>
      <w:r w:rsidRPr="00F739E1">
        <w:t xml:space="preserve">od sudionika na tržištu </w:t>
      </w:r>
      <w:r>
        <w:t>uravnoteženja</w:t>
      </w:r>
      <w:r w:rsidRPr="00F739E1">
        <w:t xml:space="preserve"> i/ili drugih operatora prijenosnog sustava radi uravnoteženja elektroenergetskog sustava, u skladu s Uredbom Komisije (EU) </w:t>
      </w:r>
      <w:r w:rsidRPr="006A64C5">
        <w:t>2017/2195 i</w:t>
      </w:r>
      <w:r w:rsidRPr="00F739E1">
        <w:t xml:space="preserve"> pravilima o uravnoteženju elektroenergetskog sustava</w:t>
      </w:r>
      <w:r>
        <w:t>.</w:t>
      </w:r>
    </w:p>
    <w:p w14:paraId="342E6016" w14:textId="77777777" w:rsidR="00225217" w:rsidRDefault="00225217" w:rsidP="00225217">
      <w:pPr>
        <w:pStyle w:val="Stavak"/>
        <w:numPr>
          <w:ilvl w:val="0"/>
          <w:numId w:val="0"/>
        </w:numPr>
        <w:spacing w:before="0" w:after="0"/>
      </w:pPr>
    </w:p>
    <w:p w14:paraId="72290C7F" w14:textId="77777777" w:rsidR="00225217" w:rsidRDefault="00225217" w:rsidP="00225217">
      <w:pPr>
        <w:pStyle w:val="Stavak"/>
        <w:numPr>
          <w:ilvl w:val="0"/>
          <w:numId w:val="0"/>
        </w:numPr>
        <w:spacing w:before="0" w:after="0"/>
      </w:pPr>
      <w:r w:rsidRPr="00F739E1">
        <w:t>(</w:t>
      </w:r>
      <w:r>
        <w:t>7</w:t>
      </w:r>
      <w:r w:rsidRPr="00F739E1">
        <w:t>) Operator prijenosnog sustava odgovoran je za organiziranje tržišta uravnoteženja na cijelom području Republike Hrvatske</w:t>
      </w:r>
      <w:r>
        <w:t>.</w:t>
      </w:r>
    </w:p>
    <w:p w14:paraId="2BD1628B" w14:textId="77777777" w:rsidR="00225217" w:rsidRDefault="00225217" w:rsidP="00225217">
      <w:pPr>
        <w:pStyle w:val="Stavak"/>
        <w:numPr>
          <w:ilvl w:val="0"/>
          <w:numId w:val="0"/>
        </w:numPr>
        <w:spacing w:before="0" w:after="0"/>
      </w:pPr>
    </w:p>
    <w:p w14:paraId="1ABE3275" w14:textId="77777777" w:rsidR="00225217" w:rsidRDefault="00225217" w:rsidP="00225217">
      <w:pPr>
        <w:pStyle w:val="Stavak"/>
        <w:numPr>
          <w:ilvl w:val="0"/>
          <w:numId w:val="0"/>
        </w:numPr>
        <w:spacing w:before="0" w:after="0"/>
      </w:pPr>
      <w:r>
        <w:t xml:space="preserve">(8) </w:t>
      </w:r>
      <w:r w:rsidRPr="00411C64">
        <w:t>Pravil</w:t>
      </w:r>
      <w:r>
        <w:t>ima</w:t>
      </w:r>
      <w:r w:rsidRPr="00411C64">
        <w:t xml:space="preserve"> o uravnoteženju elektroenergetskog sus</w:t>
      </w:r>
      <w:r>
        <w:t xml:space="preserve">tava najmanje se utvrđuju proizvodi i usluge, </w:t>
      </w:r>
      <w:proofErr w:type="spellStart"/>
      <w:r>
        <w:t>predkvalifikacijski</w:t>
      </w:r>
      <w:proofErr w:type="spellEnd"/>
      <w:r>
        <w:t xml:space="preserve"> postupak, ugovorni odnosi</w:t>
      </w:r>
      <w:r w:rsidRPr="00411C64">
        <w:t>, nabav</w:t>
      </w:r>
      <w:r>
        <w:t>a rezerviranog kapaciteta za uravnoteženje sustava i</w:t>
      </w:r>
      <w:r w:rsidRPr="00411C64">
        <w:t xml:space="preserve"> energije uravnoteženja, obračun </w:t>
      </w:r>
      <w:r>
        <w:t xml:space="preserve">usluge uravnoteženja </w:t>
      </w:r>
      <w:r w:rsidRPr="00411C64">
        <w:t xml:space="preserve">i </w:t>
      </w:r>
      <w:r>
        <w:t>način određivanja</w:t>
      </w:r>
      <w:r w:rsidRPr="00411C64">
        <w:t xml:space="preserve"> cijene </w:t>
      </w:r>
      <w:r>
        <w:t xml:space="preserve">rezerviranog kapaciteta za uravnoteženje sustava i </w:t>
      </w:r>
      <w:r w:rsidRPr="00411C64">
        <w:t>energije uravnoteženja, ugovorn</w:t>
      </w:r>
      <w:r>
        <w:t>i</w:t>
      </w:r>
      <w:r w:rsidRPr="00411C64">
        <w:t xml:space="preserve"> odnos</w:t>
      </w:r>
      <w:r>
        <w:t>i</w:t>
      </w:r>
      <w:r w:rsidRPr="00411C64">
        <w:t xml:space="preserve"> i odgovornost za odstupanje, </w:t>
      </w:r>
      <w:r>
        <w:t xml:space="preserve">način </w:t>
      </w:r>
      <w:r w:rsidRPr="00411C64">
        <w:t>obračun</w:t>
      </w:r>
      <w:r>
        <w:t>a</w:t>
      </w:r>
      <w:r w:rsidRPr="00411C64">
        <w:t xml:space="preserve"> i cijene odstupanja uvažavajući pravila primjene nadomjesnih krivulja opterećenja, financijsko poravnanje odstupanja</w:t>
      </w:r>
      <w:r>
        <w:t>,</w:t>
      </w:r>
      <w:r w:rsidRPr="00411C64">
        <w:t xml:space="preserve"> objav</w:t>
      </w:r>
      <w:r>
        <w:t>a</w:t>
      </w:r>
      <w:r w:rsidRPr="00411C64">
        <w:t xml:space="preserve"> podataka</w:t>
      </w:r>
      <w:r>
        <w:t xml:space="preserve"> i informacija</w:t>
      </w:r>
      <w:r w:rsidRPr="00411C64">
        <w:t xml:space="preserve">, </w:t>
      </w:r>
      <w:r>
        <w:t xml:space="preserve">pravila obračuna u slučaju obustave i ponovnog pokretanja tržišnih aktivnosti, postupak rješavanja prigovora, </w:t>
      </w:r>
      <w:r w:rsidRPr="00411C64">
        <w:t>kao i ostal</w:t>
      </w:r>
      <w:r>
        <w:t>i</w:t>
      </w:r>
      <w:r w:rsidRPr="00411C64">
        <w:t xml:space="preserve"> zahtjev</w:t>
      </w:r>
      <w:r>
        <w:t>i</w:t>
      </w:r>
      <w:r w:rsidRPr="00411C64">
        <w:t xml:space="preserve"> u skladu s Uredbom Komisije (EU) 2017/2195 i Uredbom Komisije (EU) 2017/1485.</w:t>
      </w:r>
    </w:p>
    <w:p w14:paraId="0DA282AE" w14:textId="77777777" w:rsidR="00225217" w:rsidRDefault="00225217" w:rsidP="00225217">
      <w:pPr>
        <w:pStyle w:val="Stavak"/>
        <w:numPr>
          <w:ilvl w:val="0"/>
          <w:numId w:val="0"/>
        </w:numPr>
        <w:spacing w:before="0" w:after="0"/>
      </w:pPr>
    </w:p>
    <w:p w14:paraId="2E7C0E53" w14:textId="77777777" w:rsidR="00225217" w:rsidRDefault="00225217" w:rsidP="00225217">
      <w:pPr>
        <w:pStyle w:val="Stavak"/>
        <w:numPr>
          <w:ilvl w:val="0"/>
          <w:numId w:val="0"/>
        </w:numPr>
        <w:spacing w:before="0" w:after="0"/>
      </w:pPr>
      <w:r>
        <w:t>(9) Operator prijenosnog sustava donosi pravila o uravnoteženju elektroenergetskog sustava uz prethodno ishođenu suglasnost Agencije.</w:t>
      </w:r>
    </w:p>
    <w:p w14:paraId="683E5A12" w14:textId="77777777" w:rsidR="00225217" w:rsidRDefault="00225217" w:rsidP="00225217">
      <w:pPr>
        <w:pStyle w:val="Stavak"/>
        <w:numPr>
          <w:ilvl w:val="0"/>
          <w:numId w:val="0"/>
        </w:numPr>
        <w:spacing w:before="0" w:after="0"/>
      </w:pPr>
    </w:p>
    <w:p w14:paraId="3B124F2A" w14:textId="77777777" w:rsidR="00225217" w:rsidRDefault="00225217" w:rsidP="00225217">
      <w:pPr>
        <w:pStyle w:val="Stavak"/>
        <w:numPr>
          <w:ilvl w:val="0"/>
          <w:numId w:val="0"/>
        </w:numPr>
        <w:spacing w:before="0" w:after="0"/>
      </w:pPr>
      <w:r>
        <w:t>(10) Operator prijenosnog sustava dužan je provesti savjetovanje sa zainteresiranom javnošću o prijedlogu pravila o uravnoteženju elektroenergetskog sustava u trajanju od najmanje 30 dana.</w:t>
      </w:r>
    </w:p>
    <w:p w14:paraId="4873C3F1" w14:textId="77777777" w:rsidR="00225217" w:rsidRDefault="00225217" w:rsidP="00225217">
      <w:pPr>
        <w:pStyle w:val="Stavak"/>
        <w:numPr>
          <w:ilvl w:val="0"/>
          <w:numId w:val="0"/>
        </w:numPr>
        <w:spacing w:before="0" w:after="0"/>
      </w:pPr>
    </w:p>
    <w:p w14:paraId="1C30CB8C" w14:textId="77777777" w:rsidR="00225217" w:rsidRDefault="00225217" w:rsidP="00225217">
      <w:pPr>
        <w:pStyle w:val="Stavak"/>
        <w:numPr>
          <w:ilvl w:val="0"/>
          <w:numId w:val="0"/>
        </w:numPr>
        <w:spacing w:before="0" w:after="0"/>
      </w:pPr>
      <w:r>
        <w:t>(11) Operator prijenosnog sustava dužan je javno objaviti pravila o uravnoteženju elektroenergetskog sustava na svojim mrežnim stranicama, 15 dana prije njihovog stupanja na snagu.</w:t>
      </w:r>
    </w:p>
    <w:p w14:paraId="16FD68EB" w14:textId="77777777" w:rsidR="00225217" w:rsidRDefault="00225217" w:rsidP="00225217">
      <w:pPr>
        <w:pStyle w:val="Stavak"/>
        <w:numPr>
          <w:ilvl w:val="0"/>
          <w:numId w:val="0"/>
        </w:numPr>
        <w:spacing w:before="0" w:after="0"/>
      </w:pPr>
    </w:p>
    <w:p w14:paraId="12AEB58C" w14:textId="77777777" w:rsidR="00225217" w:rsidRDefault="00225217" w:rsidP="00225217">
      <w:pPr>
        <w:pStyle w:val="Stavak"/>
        <w:numPr>
          <w:ilvl w:val="0"/>
          <w:numId w:val="0"/>
        </w:numPr>
        <w:spacing w:before="0" w:after="0"/>
      </w:pPr>
      <w:r>
        <w:lastRenderedPageBreak/>
        <w:t>(12) Pravilima primjene nadomjesnih krivulja opterećenja utvrđuju se najmanje nadomjesne krivulje opterećenja karakterističnih skupina kupaca, način određivanja dijela ostvarenja opskrbljivača za kupce koji nemaju potvrđenu krivulju opterećenja u svrhu obračuna odstupanja, način određivanja predviđene potrošnje za buduće polugodišnje obračunsko razdoblje za krajnjeg kupca s polugodišnjim obračunskim razdobljem i način određivanja predviđenih mjesečnih potrošnji za buduće polugodišnje obračunsko razdoblje za krajnjeg kupca s polugodišnjim obračunskim razdobljem, te objava podataka i informacija.</w:t>
      </w:r>
    </w:p>
    <w:p w14:paraId="53777BD9" w14:textId="77777777" w:rsidR="00225217" w:rsidRDefault="00225217" w:rsidP="00225217">
      <w:pPr>
        <w:pStyle w:val="Stavak"/>
        <w:numPr>
          <w:ilvl w:val="0"/>
          <w:numId w:val="0"/>
        </w:numPr>
        <w:spacing w:before="0" w:after="0"/>
      </w:pPr>
    </w:p>
    <w:p w14:paraId="29D71251" w14:textId="77777777" w:rsidR="00225217" w:rsidRDefault="00225217" w:rsidP="00225217">
      <w:pPr>
        <w:pStyle w:val="Stavak"/>
        <w:numPr>
          <w:ilvl w:val="0"/>
          <w:numId w:val="0"/>
        </w:numPr>
        <w:spacing w:before="0" w:after="0"/>
      </w:pPr>
      <w:r>
        <w:t>(13) Operator distribucijskog sustava donosi pravila primjene nadomjesnih krivulja opterećenja uz prethodno ishođeno mišljenje operatora prijenosnog sustava te uz prethodno ishođenu suglasnost Agencije.</w:t>
      </w:r>
    </w:p>
    <w:p w14:paraId="3AE68923" w14:textId="77777777" w:rsidR="00225217" w:rsidRDefault="00225217" w:rsidP="00225217">
      <w:pPr>
        <w:pStyle w:val="Stavak"/>
        <w:numPr>
          <w:ilvl w:val="0"/>
          <w:numId w:val="0"/>
        </w:numPr>
        <w:spacing w:before="0" w:after="0"/>
      </w:pPr>
    </w:p>
    <w:p w14:paraId="3927EA24" w14:textId="77777777" w:rsidR="00225217" w:rsidRDefault="00225217" w:rsidP="00225217">
      <w:pPr>
        <w:pStyle w:val="Stavak"/>
        <w:numPr>
          <w:ilvl w:val="0"/>
          <w:numId w:val="0"/>
        </w:numPr>
        <w:spacing w:before="0" w:after="0"/>
      </w:pPr>
      <w:r>
        <w:t>(14) Operator distribucijskog sustava dužan je provesti savjetovanje sa zainteresiranom javnošću o prijedlogu pravila primjene nadomjesnih krivulja opterećenja u trajanju od najmanje 30 dana.</w:t>
      </w:r>
    </w:p>
    <w:p w14:paraId="4B4E4C88" w14:textId="77777777" w:rsidR="00225217" w:rsidRDefault="00225217" w:rsidP="00225217">
      <w:pPr>
        <w:pStyle w:val="Stavak"/>
        <w:numPr>
          <w:ilvl w:val="0"/>
          <w:numId w:val="0"/>
        </w:numPr>
        <w:spacing w:before="0" w:after="0"/>
      </w:pPr>
    </w:p>
    <w:p w14:paraId="15DAD500" w14:textId="77777777" w:rsidR="00225217" w:rsidRDefault="00225217" w:rsidP="00225217">
      <w:pPr>
        <w:pStyle w:val="Stavak"/>
        <w:numPr>
          <w:ilvl w:val="0"/>
          <w:numId w:val="0"/>
        </w:numPr>
        <w:spacing w:before="0" w:after="0"/>
      </w:pPr>
      <w:r>
        <w:t>(15) Operator distribucijskog sustava dužan je javno objaviti pravila primjene nadomjesnih krivulja opterećenja na svojim mrežnim stranicama najmanje 15 dana prije njihovog stupanja snagu.</w:t>
      </w:r>
    </w:p>
    <w:p w14:paraId="072A2171" w14:textId="77777777" w:rsidR="00225217" w:rsidRDefault="00225217" w:rsidP="00225217">
      <w:pPr>
        <w:pStyle w:val="Stavak"/>
        <w:numPr>
          <w:ilvl w:val="0"/>
          <w:numId w:val="0"/>
        </w:numPr>
        <w:spacing w:before="0" w:after="0"/>
      </w:pPr>
    </w:p>
    <w:p w14:paraId="7651A79E" w14:textId="77777777" w:rsidR="00225217" w:rsidRPr="00F739E1" w:rsidRDefault="00225217" w:rsidP="00225217">
      <w:pPr>
        <w:pStyle w:val="Stavak"/>
        <w:numPr>
          <w:ilvl w:val="0"/>
          <w:numId w:val="0"/>
        </w:numPr>
        <w:spacing w:before="0" w:after="0"/>
      </w:pPr>
      <w:r w:rsidRPr="00DE2E70">
        <w:t>(</w:t>
      </w:r>
      <w:r>
        <w:t>16</w:t>
      </w:r>
      <w:r w:rsidRPr="00DE2E70">
        <w:t xml:space="preserve">) Na tržištu </w:t>
      </w:r>
      <w:proofErr w:type="spellStart"/>
      <w:r w:rsidRPr="00DE2E70">
        <w:t>nefrekvencijskih</w:t>
      </w:r>
      <w:proofErr w:type="spellEnd"/>
      <w:r w:rsidRPr="00DE2E70">
        <w:t xml:space="preserve"> pomoćnih usluga operator prijenosnog sustava, odnosno operator distribucijskog sustava osigurava </w:t>
      </w:r>
      <w:proofErr w:type="spellStart"/>
      <w:r w:rsidRPr="00DE2E70">
        <w:t>nefrekvencijske</w:t>
      </w:r>
      <w:proofErr w:type="spellEnd"/>
      <w:r w:rsidRPr="00DE2E70">
        <w:t xml:space="preserve"> pomoćne usluge u skladu s pravilima o </w:t>
      </w:r>
      <w:proofErr w:type="spellStart"/>
      <w:r w:rsidRPr="00DE2E70">
        <w:t>nefrekvencijskim</w:t>
      </w:r>
      <w:proofErr w:type="spellEnd"/>
      <w:r w:rsidRPr="00DE2E70">
        <w:t xml:space="preserve"> pomoćnim uslugama za prijenosni sustav, odnosno pravilima o </w:t>
      </w:r>
      <w:proofErr w:type="spellStart"/>
      <w:r w:rsidRPr="00DE2E70">
        <w:t>nefrekvencijskim</w:t>
      </w:r>
      <w:proofErr w:type="spellEnd"/>
      <w:r w:rsidRPr="00DE2E70">
        <w:t xml:space="preserve"> pomoćnim uslugama za distribucijski sustav.</w:t>
      </w:r>
    </w:p>
    <w:p w14:paraId="359841C0" w14:textId="77777777" w:rsidR="00225217" w:rsidRDefault="00225217" w:rsidP="00225217">
      <w:pPr>
        <w:pStyle w:val="Stavak"/>
        <w:numPr>
          <w:ilvl w:val="0"/>
          <w:numId w:val="0"/>
        </w:numPr>
        <w:spacing w:before="0" w:after="0"/>
      </w:pPr>
    </w:p>
    <w:p w14:paraId="2D1F2536" w14:textId="77777777" w:rsidR="00225217" w:rsidRDefault="00225217" w:rsidP="00225217">
      <w:pPr>
        <w:pStyle w:val="Stavak"/>
        <w:numPr>
          <w:ilvl w:val="0"/>
          <w:numId w:val="0"/>
        </w:numPr>
        <w:spacing w:before="0" w:after="0"/>
      </w:pPr>
      <w:r w:rsidRPr="00B60137">
        <w:t>(</w:t>
      </w:r>
      <w:r>
        <w:t>17</w:t>
      </w:r>
      <w:r w:rsidRPr="00B60137">
        <w:t xml:space="preserve">) Operator prijenosnog sustava odgovoran je za organiziranje tržišta </w:t>
      </w:r>
      <w:proofErr w:type="spellStart"/>
      <w:r w:rsidRPr="00EA7695">
        <w:t>nefrekvencijskih</w:t>
      </w:r>
      <w:proofErr w:type="spellEnd"/>
      <w:r w:rsidRPr="00B60137">
        <w:t xml:space="preserve"> pomoćnih usluga </w:t>
      </w:r>
      <w:r>
        <w:t>za prijenosni sustav na cijelom području Republike Hrvatske.</w:t>
      </w:r>
    </w:p>
    <w:p w14:paraId="1EE366E1" w14:textId="77777777" w:rsidR="00225217" w:rsidRDefault="00225217" w:rsidP="00225217">
      <w:pPr>
        <w:pStyle w:val="Stavak"/>
        <w:numPr>
          <w:ilvl w:val="0"/>
          <w:numId w:val="0"/>
        </w:numPr>
        <w:spacing w:before="0" w:after="0"/>
      </w:pPr>
    </w:p>
    <w:p w14:paraId="14EE8C8C" w14:textId="7049DAC8" w:rsidR="00225217" w:rsidRPr="00B60137" w:rsidRDefault="00225217" w:rsidP="00225217">
      <w:pPr>
        <w:pStyle w:val="Stavak"/>
        <w:numPr>
          <w:ilvl w:val="0"/>
          <w:numId w:val="0"/>
        </w:numPr>
        <w:spacing w:before="0" w:after="0"/>
      </w:pPr>
      <w:r>
        <w:t xml:space="preserve">(18) </w:t>
      </w:r>
      <w:r w:rsidRPr="00B74F98">
        <w:t>Pravil</w:t>
      </w:r>
      <w:r>
        <w:t>im</w:t>
      </w:r>
      <w:r w:rsidRPr="00B74F98">
        <w:t xml:space="preserve">a o </w:t>
      </w:r>
      <w:proofErr w:type="spellStart"/>
      <w:r w:rsidRPr="00B74F98">
        <w:t>nefrekvencijskim</w:t>
      </w:r>
      <w:proofErr w:type="spellEnd"/>
      <w:r w:rsidRPr="00B74F98">
        <w:t xml:space="preserve"> pomoćnim uslugama za prijenosni sustav </w:t>
      </w:r>
      <w:r>
        <w:t xml:space="preserve">najmanje se utvrđuju proizvode i usluge, </w:t>
      </w:r>
      <w:proofErr w:type="spellStart"/>
      <w:r>
        <w:t>predkvalifikacijski</w:t>
      </w:r>
      <w:proofErr w:type="spellEnd"/>
      <w:r>
        <w:t xml:space="preserve"> postupak, </w:t>
      </w:r>
      <w:r w:rsidRPr="00B74F98">
        <w:t>ugovorn</w:t>
      </w:r>
      <w:r>
        <w:t>i</w:t>
      </w:r>
      <w:r w:rsidRPr="00B74F98">
        <w:t xml:space="preserve"> odnos</w:t>
      </w:r>
      <w:r>
        <w:t>i</w:t>
      </w:r>
      <w:r w:rsidRPr="00B74F98">
        <w:t xml:space="preserve">, </w:t>
      </w:r>
      <w:r>
        <w:t xml:space="preserve">nabava </w:t>
      </w:r>
      <w:proofErr w:type="spellStart"/>
      <w:r>
        <w:t>nefrekvencijskih</w:t>
      </w:r>
      <w:proofErr w:type="spellEnd"/>
      <w:r>
        <w:t xml:space="preserve"> pomoćnih usluga, </w:t>
      </w:r>
      <w:r w:rsidRPr="00B74F98">
        <w:t xml:space="preserve">način </w:t>
      </w:r>
      <w:r>
        <w:t>određivanja cijena</w:t>
      </w:r>
      <w:r w:rsidRPr="00B74F98">
        <w:t>.</w:t>
      </w:r>
    </w:p>
    <w:p w14:paraId="1E92A34A" w14:textId="77777777" w:rsidR="00225217" w:rsidRDefault="00225217" w:rsidP="00225217">
      <w:pPr>
        <w:pStyle w:val="Stavak"/>
        <w:numPr>
          <w:ilvl w:val="0"/>
          <w:numId w:val="0"/>
        </w:numPr>
        <w:spacing w:before="0" w:after="0"/>
      </w:pPr>
    </w:p>
    <w:p w14:paraId="7A8F0BD8" w14:textId="77777777" w:rsidR="00225217" w:rsidRPr="00526558" w:rsidRDefault="00225217" w:rsidP="00225217">
      <w:pPr>
        <w:pStyle w:val="Stavak"/>
        <w:numPr>
          <w:ilvl w:val="0"/>
          <w:numId w:val="0"/>
        </w:numPr>
        <w:spacing w:before="0" w:after="0"/>
      </w:pPr>
      <w:r w:rsidRPr="007578C5">
        <w:t>(</w:t>
      </w:r>
      <w:r>
        <w:t>19</w:t>
      </w:r>
      <w:r w:rsidRPr="007578C5">
        <w:t xml:space="preserve">) Operator prijenosnog sustava donosi pravila o </w:t>
      </w:r>
      <w:proofErr w:type="spellStart"/>
      <w:r>
        <w:t>nefrekvencijskim</w:t>
      </w:r>
      <w:proofErr w:type="spellEnd"/>
      <w:r>
        <w:t xml:space="preserve"> pomoćnim </w:t>
      </w:r>
      <w:r w:rsidRPr="007578C5">
        <w:t>usluga</w:t>
      </w:r>
      <w:r>
        <w:t>ma</w:t>
      </w:r>
      <w:r w:rsidRPr="007578C5">
        <w:t xml:space="preserve">, uz prethodno </w:t>
      </w:r>
      <w:r w:rsidRPr="00526558">
        <w:t>ishođenu suglasnost Agencije.</w:t>
      </w:r>
    </w:p>
    <w:p w14:paraId="5CC665FD" w14:textId="77777777" w:rsidR="00225217" w:rsidRDefault="00225217" w:rsidP="00225217">
      <w:pPr>
        <w:pStyle w:val="Stavak"/>
        <w:numPr>
          <w:ilvl w:val="0"/>
          <w:numId w:val="0"/>
        </w:numPr>
        <w:spacing w:before="0" w:after="0"/>
      </w:pPr>
    </w:p>
    <w:p w14:paraId="424372F3" w14:textId="77777777" w:rsidR="00225217" w:rsidRPr="00526558" w:rsidRDefault="00225217" w:rsidP="00225217">
      <w:pPr>
        <w:pStyle w:val="Stavak"/>
        <w:numPr>
          <w:ilvl w:val="0"/>
          <w:numId w:val="0"/>
        </w:numPr>
        <w:spacing w:before="0" w:after="0"/>
      </w:pPr>
      <w:r w:rsidRPr="00526558">
        <w:t>(</w:t>
      </w:r>
      <w:r>
        <w:t>20</w:t>
      </w:r>
      <w:r w:rsidRPr="00526558">
        <w:t xml:space="preserve">) Operator prijenosnog sustava dužan je provesti savjetovanje sa zainteresiranom javnošću o prijedlogu pravila o </w:t>
      </w:r>
      <w:proofErr w:type="spellStart"/>
      <w:r w:rsidRPr="00526558">
        <w:t>nefrekvencijskim</w:t>
      </w:r>
      <w:proofErr w:type="spellEnd"/>
      <w:r w:rsidRPr="00526558">
        <w:t xml:space="preserve"> pomoćnim uslugama u trajanju od najmanje 30 dana.</w:t>
      </w:r>
    </w:p>
    <w:p w14:paraId="309DBE87" w14:textId="77777777" w:rsidR="00225217" w:rsidRDefault="00225217" w:rsidP="00225217">
      <w:pPr>
        <w:pStyle w:val="Stavak"/>
        <w:numPr>
          <w:ilvl w:val="0"/>
          <w:numId w:val="0"/>
        </w:numPr>
        <w:spacing w:before="0" w:after="0"/>
      </w:pPr>
    </w:p>
    <w:p w14:paraId="2EA30A40" w14:textId="77777777" w:rsidR="00225217" w:rsidRDefault="00225217" w:rsidP="00225217">
      <w:pPr>
        <w:pStyle w:val="Stavak"/>
        <w:numPr>
          <w:ilvl w:val="0"/>
          <w:numId w:val="0"/>
        </w:numPr>
        <w:spacing w:before="0" w:after="0"/>
      </w:pPr>
      <w:r w:rsidRPr="00526558">
        <w:t>(2</w:t>
      </w:r>
      <w:r>
        <w:t>1</w:t>
      </w:r>
      <w:r w:rsidRPr="00526558">
        <w:t xml:space="preserve">) Operator prijenosnog sustava dužan je javno objaviti pravila o </w:t>
      </w:r>
      <w:proofErr w:type="spellStart"/>
      <w:r w:rsidRPr="00526558">
        <w:t>nefrekvencijskim</w:t>
      </w:r>
      <w:proofErr w:type="spellEnd"/>
      <w:r w:rsidRPr="00526558">
        <w:t xml:space="preserve"> pomoćnim uslugama na svojim mrežnim stranicama najmanje </w:t>
      </w:r>
      <w:r>
        <w:t>15</w:t>
      </w:r>
      <w:r w:rsidRPr="00526558">
        <w:t xml:space="preserve"> dana prije njihov</w:t>
      </w:r>
      <w:r>
        <w:t xml:space="preserve">og </w:t>
      </w:r>
      <w:r w:rsidRPr="007578C5">
        <w:t>stupanja na snagu.</w:t>
      </w:r>
    </w:p>
    <w:p w14:paraId="3FCCFE7C" w14:textId="77777777" w:rsidR="00225217" w:rsidRDefault="00225217" w:rsidP="00225217">
      <w:pPr>
        <w:spacing w:before="0" w:beforeAutospacing="0" w:after="0" w:afterAutospacing="0"/>
        <w:rPr>
          <w:rFonts w:eastAsia="Times New Roman"/>
        </w:rPr>
      </w:pPr>
    </w:p>
    <w:p w14:paraId="364BAE98" w14:textId="77777777" w:rsidR="00225217" w:rsidRPr="00814830" w:rsidRDefault="00225217" w:rsidP="00225217">
      <w:pPr>
        <w:spacing w:before="0" w:beforeAutospacing="0" w:after="0" w:afterAutospacing="0"/>
        <w:rPr>
          <w:rFonts w:eastAsia="Times New Roman"/>
        </w:rPr>
      </w:pPr>
      <w:r w:rsidRPr="00814830">
        <w:rPr>
          <w:rFonts w:eastAsia="Times New Roman"/>
        </w:rPr>
        <w:lastRenderedPageBreak/>
        <w:t>(</w:t>
      </w:r>
      <w:r>
        <w:rPr>
          <w:rFonts w:eastAsia="Times New Roman"/>
        </w:rPr>
        <w:t>22</w:t>
      </w:r>
      <w:r w:rsidRPr="00814830">
        <w:rPr>
          <w:rFonts w:eastAsia="Times New Roman"/>
        </w:rPr>
        <w:t xml:space="preserve">) Operator distribucijskog sustava odgovoran je za organiziranje tržišta </w:t>
      </w:r>
      <w:proofErr w:type="spellStart"/>
      <w:r w:rsidRPr="00814830">
        <w:rPr>
          <w:rFonts w:eastAsia="Times New Roman"/>
        </w:rPr>
        <w:t>nefrekvencijskih</w:t>
      </w:r>
      <w:proofErr w:type="spellEnd"/>
      <w:r w:rsidRPr="00814830">
        <w:rPr>
          <w:rFonts w:eastAsia="Times New Roman"/>
        </w:rPr>
        <w:t xml:space="preserve"> pomoćnih usluga za distribucijski sustav</w:t>
      </w:r>
      <w:r w:rsidRPr="003A4839">
        <w:t xml:space="preserve"> </w:t>
      </w:r>
      <w:r>
        <w:t>na cijelom području Republike Hrvatske</w:t>
      </w:r>
      <w:r w:rsidRPr="00814830">
        <w:rPr>
          <w:rFonts w:eastAsia="Times New Roman"/>
        </w:rPr>
        <w:t>.</w:t>
      </w:r>
    </w:p>
    <w:p w14:paraId="1075C501" w14:textId="77777777" w:rsidR="00225217" w:rsidRDefault="00225217" w:rsidP="00225217">
      <w:pPr>
        <w:spacing w:before="0" w:beforeAutospacing="0" w:after="0" w:afterAutospacing="0"/>
        <w:rPr>
          <w:rFonts w:eastAsia="Times New Roman"/>
        </w:rPr>
      </w:pPr>
    </w:p>
    <w:p w14:paraId="11136B4B" w14:textId="77777777" w:rsidR="00225217" w:rsidRDefault="00225217" w:rsidP="00225217">
      <w:pPr>
        <w:spacing w:before="0" w:beforeAutospacing="0" w:after="0" w:afterAutospacing="0"/>
        <w:rPr>
          <w:rFonts w:eastAsia="Times New Roman"/>
        </w:rPr>
      </w:pPr>
      <w:r w:rsidRPr="00814830">
        <w:rPr>
          <w:rFonts w:eastAsia="Times New Roman"/>
        </w:rPr>
        <w:t>(</w:t>
      </w:r>
      <w:r>
        <w:rPr>
          <w:rFonts w:eastAsia="Times New Roman"/>
        </w:rPr>
        <w:t>23</w:t>
      </w:r>
      <w:r w:rsidRPr="00814830">
        <w:rPr>
          <w:rFonts w:eastAsia="Times New Roman"/>
        </w:rPr>
        <w:t xml:space="preserve">) Pravilima o </w:t>
      </w:r>
      <w:proofErr w:type="spellStart"/>
      <w:r w:rsidRPr="00814830">
        <w:rPr>
          <w:rFonts w:eastAsia="Times New Roman"/>
        </w:rPr>
        <w:t>nefrekvencijskim</w:t>
      </w:r>
      <w:proofErr w:type="spellEnd"/>
      <w:r w:rsidRPr="00814830">
        <w:rPr>
          <w:rFonts w:eastAsia="Times New Roman"/>
        </w:rPr>
        <w:t xml:space="preserve"> pomoćnim uslugama za distribucijski sustav </w:t>
      </w:r>
      <w:r>
        <w:t xml:space="preserve"> utvrđuju se, između ostalog, proizvodi i usluge, </w:t>
      </w:r>
      <w:proofErr w:type="spellStart"/>
      <w:r>
        <w:t>predkvalifikacijski</w:t>
      </w:r>
      <w:proofErr w:type="spellEnd"/>
      <w:r>
        <w:t xml:space="preserve"> postupak, </w:t>
      </w:r>
      <w:r w:rsidRPr="00B74F98">
        <w:t>ugovorn</w:t>
      </w:r>
      <w:r>
        <w:t>i</w:t>
      </w:r>
      <w:r w:rsidRPr="00B74F98">
        <w:t xml:space="preserve"> odnos</w:t>
      </w:r>
      <w:r>
        <w:t>i</w:t>
      </w:r>
      <w:r w:rsidRPr="00B74F98">
        <w:t xml:space="preserve">, </w:t>
      </w:r>
      <w:r>
        <w:t xml:space="preserve">nabava </w:t>
      </w:r>
      <w:proofErr w:type="spellStart"/>
      <w:r>
        <w:t>nefrekvencijskih</w:t>
      </w:r>
      <w:proofErr w:type="spellEnd"/>
      <w:r>
        <w:t xml:space="preserve"> pomoćnih usluga, te </w:t>
      </w:r>
      <w:r w:rsidRPr="00B74F98">
        <w:t xml:space="preserve">način </w:t>
      </w:r>
      <w:r>
        <w:t>određivanja cijena.</w:t>
      </w:r>
    </w:p>
    <w:p w14:paraId="3107CB01" w14:textId="77777777" w:rsidR="00225217" w:rsidRDefault="00225217" w:rsidP="00225217">
      <w:pPr>
        <w:spacing w:before="0" w:beforeAutospacing="0" w:after="0" w:afterAutospacing="0"/>
        <w:rPr>
          <w:rFonts w:eastAsia="Times New Roman"/>
        </w:rPr>
      </w:pPr>
    </w:p>
    <w:p w14:paraId="1303A608" w14:textId="77777777" w:rsidR="00225217" w:rsidRPr="00814830" w:rsidRDefault="00225217" w:rsidP="00225217">
      <w:pPr>
        <w:spacing w:before="0" w:beforeAutospacing="0" w:after="0" w:afterAutospacing="0"/>
        <w:rPr>
          <w:rFonts w:eastAsia="Times New Roman"/>
        </w:rPr>
      </w:pPr>
      <w:r w:rsidRPr="00814830">
        <w:rPr>
          <w:rFonts w:eastAsia="Times New Roman"/>
        </w:rPr>
        <w:t>(</w:t>
      </w:r>
      <w:r>
        <w:rPr>
          <w:rFonts w:eastAsia="Times New Roman"/>
        </w:rPr>
        <w:t>24)</w:t>
      </w:r>
      <w:r w:rsidRPr="00814830">
        <w:rPr>
          <w:rFonts w:eastAsia="Times New Roman"/>
        </w:rPr>
        <w:t xml:space="preserve"> Operator distribucijskog sustava donosi pravila o </w:t>
      </w:r>
      <w:proofErr w:type="spellStart"/>
      <w:r w:rsidRPr="00814830">
        <w:rPr>
          <w:rFonts w:eastAsia="Times New Roman"/>
        </w:rPr>
        <w:t>nefrekvencijskim</w:t>
      </w:r>
      <w:proofErr w:type="spellEnd"/>
      <w:r w:rsidRPr="00814830">
        <w:rPr>
          <w:rFonts w:eastAsia="Times New Roman"/>
        </w:rPr>
        <w:t xml:space="preserve"> pomoćnim uslugama za distribucijski sustav uz prethodno ishođenu suglasnost Agencije.</w:t>
      </w:r>
    </w:p>
    <w:p w14:paraId="0E052B05" w14:textId="77777777" w:rsidR="00225217" w:rsidRDefault="00225217" w:rsidP="00225217">
      <w:pPr>
        <w:spacing w:before="0" w:beforeAutospacing="0" w:after="0" w:afterAutospacing="0"/>
        <w:rPr>
          <w:rFonts w:eastAsia="Times New Roman"/>
        </w:rPr>
      </w:pPr>
    </w:p>
    <w:p w14:paraId="77501570" w14:textId="77777777" w:rsidR="00225217" w:rsidRPr="00814830" w:rsidRDefault="00225217" w:rsidP="00225217">
      <w:pPr>
        <w:spacing w:before="0" w:beforeAutospacing="0" w:after="0" w:afterAutospacing="0"/>
        <w:rPr>
          <w:rFonts w:eastAsia="Times New Roman"/>
        </w:rPr>
      </w:pPr>
      <w:r w:rsidRPr="00814830">
        <w:rPr>
          <w:rFonts w:eastAsia="Times New Roman"/>
        </w:rPr>
        <w:t>(</w:t>
      </w:r>
      <w:r>
        <w:rPr>
          <w:rFonts w:eastAsia="Times New Roman"/>
        </w:rPr>
        <w:t>25</w:t>
      </w:r>
      <w:r w:rsidRPr="00814830">
        <w:rPr>
          <w:rFonts w:eastAsia="Times New Roman"/>
        </w:rPr>
        <w:t xml:space="preserve">) Operator distribucijskog sustava dužan je provesti savjetovanje sa zainteresiranom javnošću o prijedlogu pravila o </w:t>
      </w:r>
      <w:proofErr w:type="spellStart"/>
      <w:r w:rsidRPr="00814830">
        <w:rPr>
          <w:rFonts w:eastAsia="Times New Roman"/>
        </w:rPr>
        <w:t>nefrekvencijskim</w:t>
      </w:r>
      <w:proofErr w:type="spellEnd"/>
      <w:r w:rsidRPr="00814830">
        <w:rPr>
          <w:rFonts w:eastAsia="Times New Roman"/>
        </w:rPr>
        <w:t xml:space="preserve"> pomoćnim uslugama za distribucijski sustav u trajanju od najmanje </w:t>
      </w:r>
      <w:r>
        <w:rPr>
          <w:rFonts w:eastAsia="Times New Roman"/>
        </w:rPr>
        <w:t>30</w:t>
      </w:r>
      <w:r w:rsidRPr="00814830">
        <w:rPr>
          <w:rFonts w:eastAsia="Times New Roman"/>
        </w:rPr>
        <w:t xml:space="preserve"> dana.</w:t>
      </w:r>
    </w:p>
    <w:p w14:paraId="5653537C" w14:textId="77777777" w:rsidR="00225217" w:rsidRDefault="00225217" w:rsidP="00225217">
      <w:pPr>
        <w:spacing w:before="0" w:beforeAutospacing="0" w:after="0" w:afterAutospacing="0"/>
        <w:rPr>
          <w:rFonts w:eastAsia="Times New Roman"/>
        </w:rPr>
      </w:pPr>
    </w:p>
    <w:p w14:paraId="55B6A82B" w14:textId="77777777" w:rsidR="00225217" w:rsidRPr="00814830" w:rsidRDefault="00225217" w:rsidP="00225217">
      <w:pPr>
        <w:spacing w:before="0" w:beforeAutospacing="0" w:after="0" w:afterAutospacing="0"/>
        <w:rPr>
          <w:rFonts w:eastAsia="Times New Roman"/>
        </w:rPr>
      </w:pPr>
      <w:r w:rsidRPr="00814830">
        <w:rPr>
          <w:rFonts w:eastAsia="Times New Roman"/>
        </w:rPr>
        <w:t>(</w:t>
      </w:r>
      <w:r>
        <w:rPr>
          <w:rFonts w:eastAsia="Times New Roman"/>
        </w:rPr>
        <w:t>26</w:t>
      </w:r>
      <w:r w:rsidRPr="00814830">
        <w:rPr>
          <w:rFonts w:eastAsia="Times New Roman"/>
        </w:rPr>
        <w:t xml:space="preserve">) Operator distribucijskog sustava dužan je javno objaviti pravila o </w:t>
      </w:r>
      <w:proofErr w:type="spellStart"/>
      <w:r w:rsidRPr="00814830">
        <w:rPr>
          <w:rFonts w:eastAsia="Times New Roman"/>
        </w:rPr>
        <w:t>nefrekvencijskim</w:t>
      </w:r>
      <w:proofErr w:type="spellEnd"/>
      <w:r w:rsidRPr="00814830">
        <w:rPr>
          <w:rFonts w:eastAsia="Times New Roman"/>
        </w:rPr>
        <w:t xml:space="preserve"> pomoćnim uslugama za distribucijski sustav na svojim mrežnim stranicama najmanje </w:t>
      </w:r>
      <w:r>
        <w:rPr>
          <w:rFonts w:eastAsia="Times New Roman"/>
        </w:rPr>
        <w:t>15</w:t>
      </w:r>
      <w:r w:rsidRPr="00814830">
        <w:rPr>
          <w:rFonts w:eastAsia="Times New Roman"/>
        </w:rPr>
        <w:t xml:space="preserve"> dana prije njihovog stupanja na snagu.</w:t>
      </w:r>
    </w:p>
    <w:p w14:paraId="5B5E5794" w14:textId="77777777" w:rsidR="00225217" w:rsidRDefault="00225217" w:rsidP="00225217">
      <w:pPr>
        <w:pStyle w:val="Stavak"/>
        <w:numPr>
          <w:ilvl w:val="0"/>
          <w:numId w:val="0"/>
        </w:numPr>
        <w:spacing w:before="0" w:after="0"/>
      </w:pPr>
    </w:p>
    <w:p w14:paraId="4D52C06D" w14:textId="6826A76E" w:rsidR="00225217" w:rsidRPr="00F739E1" w:rsidRDefault="00225217" w:rsidP="00225217">
      <w:pPr>
        <w:pStyle w:val="Stavak"/>
        <w:numPr>
          <w:ilvl w:val="0"/>
          <w:numId w:val="0"/>
        </w:numPr>
        <w:spacing w:before="0" w:after="0"/>
      </w:pPr>
      <w:r w:rsidRPr="009F0169">
        <w:t>(</w:t>
      </w:r>
      <w:r>
        <w:t>27</w:t>
      </w:r>
      <w:r w:rsidRPr="009F0169">
        <w:t xml:space="preserve">) Pravilima o upravljanju zagušenjima u prijenosnom sustavu </w:t>
      </w:r>
      <w:r w:rsidRPr="009055C3">
        <w:t>uključujući spojne vodov</w:t>
      </w:r>
      <w:r>
        <w:t xml:space="preserve">e, </w:t>
      </w:r>
      <w:r w:rsidRPr="009F0169">
        <w:t>najmanje se utvrđuju</w:t>
      </w:r>
      <w:r>
        <w:t xml:space="preserve"> proizvodi i usluge,</w:t>
      </w:r>
      <w:r w:rsidRPr="009F0169">
        <w:t xml:space="preserve"> postupci upravljanja zagušenjima,</w:t>
      </w:r>
      <w:r>
        <w:t xml:space="preserve"> uključujući uporabu fleksibilnosti,</w:t>
      </w:r>
      <w:r w:rsidRPr="009F0169">
        <w:t xml:space="preserve"> obveze operatora prijenosnog sustava u pogledu upravljanja zagušenjima, obveze sudionika na tržištu </w:t>
      </w:r>
      <w:r>
        <w:t>i korisnika mreže</w:t>
      </w:r>
      <w:r w:rsidRPr="009F0169">
        <w:t xml:space="preserve"> u pogledu upravljanja zagušenjima </w:t>
      </w:r>
      <w:r>
        <w:t xml:space="preserve">te </w:t>
      </w:r>
      <w:r w:rsidRPr="009F0169">
        <w:t xml:space="preserve">međusobne obveze operatora prijenosnog sustava i operatora distribucijskog sustava u pogledu upravljanja zagušenjima, način utvrđivanja cijena i obračuna, </w:t>
      </w:r>
      <w:proofErr w:type="spellStart"/>
      <w:r w:rsidRPr="00127BBD">
        <w:t>redispečiranje</w:t>
      </w:r>
      <w:proofErr w:type="spellEnd"/>
      <w:r w:rsidRPr="00127BBD">
        <w:t xml:space="preserve"> odnosno postupak operatora sustava za smanjenjem ili povećanjem proizvodnje, potrošnje ili skladištenja električne energije radi povećanja sigurnosti i smanjenja zagušenja u mreži, te način vrednovanja, obračuna i naplate </w:t>
      </w:r>
      <w:proofErr w:type="spellStart"/>
      <w:r w:rsidRPr="00127BBD">
        <w:t>redispečiranja</w:t>
      </w:r>
      <w:proofErr w:type="spellEnd"/>
      <w:r>
        <w:t>,</w:t>
      </w:r>
      <w:r w:rsidR="00502E1E">
        <w:t xml:space="preserve"> </w:t>
      </w:r>
      <w:r w:rsidRPr="009F0169">
        <w:t>te ugovorn</w:t>
      </w:r>
      <w:r>
        <w:t>i</w:t>
      </w:r>
      <w:r w:rsidRPr="009F0169">
        <w:t xml:space="preserve"> </w:t>
      </w:r>
      <w:r>
        <w:t>odnosi</w:t>
      </w:r>
      <w:r w:rsidRPr="009F0169">
        <w:t>.</w:t>
      </w:r>
    </w:p>
    <w:p w14:paraId="7AACF281" w14:textId="77777777" w:rsidR="00225217" w:rsidRDefault="00225217" w:rsidP="00225217">
      <w:pPr>
        <w:pStyle w:val="Stavak"/>
        <w:numPr>
          <w:ilvl w:val="0"/>
          <w:numId w:val="0"/>
        </w:numPr>
        <w:spacing w:before="0" w:after="0"/>
      </w:pPr>
    </w:p>
    <w:p w14:paraId="57E0480E" w14:textId="77777777" w:rsidR="00225217" w:rsidRDefault="00225217" w:rsidP="00225217">
      <w:pPr>
        <w:pStyle w:val="Stavak"/>
        <w:numPr>
          <w:ilvl w:val="0"/>
          <w:numId w:val="0"/>
        </w:numPr>
        <w:spacing w:before="0" w:after="0"/>
      </w:pPr>
      <w:r>
        <w:t>(28) Operator prijenosnog sustava donosi pravila o upravljanju zagušenjima u prijenosnom sustavu uz prethodno ishođenu suglasnost Agencije.</w:t>
      </w:r>
    </w:p>
    <w:p w14:paraId="52393167" w14:textId="77777777" w:rsidR="00225217" w:rsidRDefault="00225217" w:rsidP="00225217">
      <w:pPr>
        <w:pStyle w:val="Stavak"/>
        <w:numPr>
          <w:ilvl w:val="0"/>
          <w:numId w:val="0"/>
        </w:numPr>
        <w:spacing w:before="0" w:after="0"/>
      </w:pPr>
    </w:p>
    <w:p w14:paraId="772920F8" w14:textId="77777777" w:rsidR="00225217" w:rsidRDefault="00225217" w:rsidP="00225217">
      <w:pPr>
        <w:pStyle w:val="Stavak"/>
        <w:numPr>
          <w:ilvl w:val="0"/>
          <w:numId w:val="0"/>
        </w:numPr>
        <w:spacing w:before="0" w:after="0"/>
      </w:pPr>
      <w:r>
        <w:t>(29) Operator prijenosnog sustava dužan je provesti savjetovanje sa zainteresiranom javnošću o prijedlogu pravila o upravljanju zagušenjima u prijenosnom sustavu u trajanju od najmanje 30 dana.</w:t>
      </w:r>
    </w:p>
    <w:p w14:paraId="7FE2C127" w14:textId="77777777" w:rsidR="00225217" w:rsidRDefault="00225217" w:rsidP="00225217">
      <w:pPr>
        <w:pStyle w:val="Stavak"/>
        <w:numPr>
          <w:ilvl w:val="0"/>
          <w:numId w:val="0"/>
        </w:numPr>
        <w:spacing w:before="0" w:after="0"/>
      </w:pPr>
    </w:p>
    <w:p w14:paraId="3918E722" w14:textId="77777777" w:rsidR="00225217" w:rsidRDefault="00225217" w:rsidP="00225217">
      <w:pPr>
        <w:pStyle w:val="Stavak"/>
        <w:numPr>
          <w:ilvl w:val="0"/>
          <w:numId w:val="0"/>
        </w:numPr>
        <w:spacing w:before="0" w:after="0"/>
      </w:pPr>
      <w:r>
        <w:t xml:space="preserve">(30) Operator prijenosnog sustava dužan je javno objaviti pravila o upravljanju zagušenjima u prijenosnom sustavu na svojim mrežnim stranicama najmanje 15 dana prije njihovog stupanja na snagu. </w:t>
      </w:r>
    </w:p>
    <w:p w14:paraId="0B67E7D5" w14:textId="77777777" w:rsidR="00225217" w:rsidRDefault="00225217" w:rsidP="00225217">
      <w:pPr>
        <w:pStyle w:val="Stavak"/>
        <w:numPr>
          <w:ilvl w:val="0"/>
          <w:numId w:val="0"/>
        </w:numPr>
        <w:spacing w:before="0" w:after="0"/>
      </w:pPr>
    </w:p>
    <w:p w14:paraId="2C35A01C" w14:textId="77777777" w:rsidR="00225217" w:rsidRPr="00F739E1" w:rsidRDefault="00225217" w:rsidP="00225217">
      <w:pPr>
        <w:pStyle w:val="Stavak"/>
        <w:numPr>
          <w:ilvl w:val="0"/>
          <w:numId w:val="0"/>
        </w:numPr>
        <w:spacing w:before="0" w:after="0"/>
      </w:pPr>
      <w:r w:rsidRPr="009F0169">
        <w:t>(</w:t>
      </w:r>
      <w:r>
        <w:t>31</w:t>
      </w:r>
      <w:r w:rsidRPr="009F0169">
        <w:t xml:space="preserve">) Pravilima o upravljanju zagušenjima u </w:t>
      </w:r>
      <w:r>
        <w:t>distribucijskom</w:t>
      </w:r>
      <w:r w:rsidRPr="009F0169">
        <w:t xml:space="preserve"> sustavu najmanje se utvrđuju </w:t>
      </w:r>
      <w:r>
        <w:t xml:space="preserve">proizvodi i usluge, </w:t>
      </w:r>
      <w:r w:rsidRPr="009F0169">
        <w:t>postupci upravljanja zagušenjima,</w:t>
      </w:r>
      <w:r>
        <w:t xml:space="preserve"> uključujući uporabu fleksibilnosti,</w:t>
      </w:r>
      <w:r w:rsidRPr="009F0169">
        <w:t xml:space="preserve"> obveze operatora </w:t>
      </w:r>
      <w:r>
        <w:t>distribucijskog</w:t>
      </w:r>
      <w:r w:rsidRPr="009F0169">
        <w:t xml:space="preserve"> sustava u pogledu upravljanja zagu</w:t>
      </w:r>
      <w:r w:rsidRPr="009F0169">
        <w:lastRenderedPageBreak/>
        <w:t xml:space="preserve">šenjima, obveze sudionika na tržištu </w:t>
      </w:r>
      <w:r>
        <w:t>i korisnika mreže</w:t>
      </w:r>
      <w:r w:rsidRPr="009F0169">
        <w:t xml:space="preserve"> u pogledu upravljanja zagušenjima</w:t>
      </w:r>
      <w:r>
        <w:t>,</w:t>
      </w:r>
      <w:r w:rsidRPr="009F0169">
        <w:t xml:space="preserve"> način utvrđivanja cijena i obračuna, </w:t>
      </w:r>
      <w:proofErr w:type="spellStart"/>
      <w:r w:rsidRPr="00127BBD">
        <w:t>redispečiranje</w:t>
      </w:r>
      <w:proofErr w:type="spellEnd"/>
      <w:r w:rsidRPr="00127BBD">
        <w:t xml:space="preserve"> odnosno postupak operatora sustava za smanjenjem ili povećanjem proizvodnje, potrošnje ili skladištenja električne energije radi povećanja sigurnosti i smanjenja zagušenja u mreži, te način vrednovanja, obračuna i naplate </w:t>
      </w:r>
      <w:proofErr w:type="spellStart"/>
      <w:r w:rsidRPr="00127BBD">
        <w:t>redispečiranja</w:t>
      </w:r>
      <w:r>
        <w:t>,</w:t>
      </w:r>
      <w:r w:rsidRPr="009F0169">
        <w:t>te</w:t>
      </w:r>
      <w:proofErr w:type="spellEnd"/>
      <w:r w:rsidRPr="009F0169">
        <w:t xml:space="preserve"> ugovorn</w:t>
      </w:r>
      <w:r>
        <w:t>i</w:t>
      </w:r>
      <w:r w:rsidRPr="009F0169">
        <w:t xml:space="preserve"> </w:t>
      </w:r>
      <w:r>
        <w:t>odnosi</w:t>
      </w:r>
      <w:r w:rsidRPr="009F0169">
        <w:t>.</w:t>
      </w:r>
    </w:p>
    <w:p w14:paraId="204C21D3" w14:textId="77777777" w:rsidR="00225217" w:rsidRDefault="00225217" w:rsidP="00225217">
      <w:pPr>
        <w:spacing w:before="0" w:beforeAutospacing="0" w:after="0" w:afterAutospacing="0"/>
      </w:pPr>
    </w:p>
    <w:p w14:paraId="23BA525A" w14:textId="77777777" w:rsidR="00225217" w:rsidRDefault="00225217" w:rsidP="00225217">
      <w:pPr>
        <w:spacing w:before="0" w:beforeAutospacing="0" w:after="0" w:afterAutospacing="0"/>
      </w:pPr>
      <w:r>
        <w:t>(32) Operator distribucijskog sustava donosi pravila o upravljanju zagušenjima u distribucijskom sustavu uz prethodno ishođeno mišljenje operatora prijenosnog sustava te uz prethodno ishođenu suglasnost Agencije.</w:t>
      </w:r>
    </w:p>
    <w:p w14:paraId="3DF61119" w14:textId="77777777" w:rsidR="00225217" w:rsidRDefault="00225217" w:rsidP="00225217">
      <w:pPr>
        <w:spacing w:before="0" w:beforeAutospacing="0" w:after="0" w:afterAutospacing="0"/>
      </w:pPr>
    </w:p>
    <w:p w14:paraId="23FAD416" w14:textId="77777777" w:rsidR="00225217" w:rsidRDefault="00225217" w:rsidP="00225217">
      <w:pPr>
        <w:spacing w:before="0" w:beforeAutospacing="0" w:after="0" w:afterAutospacing="0"/>
      </w:pPr>
      <w:r>
        <w:t>(33) Operator distribucijskog sustava dužan je provesti savjetovanje sa zainteresiranom javnošću o prijedlogu pravila o upravljanju zagušenjima u distribucijskom sustavu u trajanju od najmanje 30 dana.</w:t>
      </w:r>
    </w:p>
    <w:p w14:paraId="68A707F6" w14:textId="77777777" w:rsidR="00225217" w:rsidRDefault="00225217" w:rsidP="00225217">
      <w:pPr>
        <w:spacing w:before="0" w:beforeAutospacing="0" w:after="0" w:afterAutospacing="0"/>
      </w:pPr>
    </w:p>
    <w:p w14:paraId="6AE95C81" w14:textId="77777777" w:rsidR="00225217" w:rsidRPr="00411C64" w:rsidRDefault="00225217" w:rsidP="00225217">
      <w:pPr>
        <w:spacing w:before="0" w:beforeAutospacing="0" w:after="0" w:afterAutospacing="0"/>
      </w:pPr>
      <w:r>
        <w:t>(34) Operator distribucijskog sustava dužan je javno objaviti pravila o upravljanju zagušenjima u distribucijskom sustavu na svojim mrežnim stranicama najmanje 15 dana prije njihovog stupanja na snagu.</w:t>
      </w:r>
    </w:p>
    <w:p w14:paraId="158EAF89" w14:textId="77777777" w:rsidR="00225217" w:rsidRDefault="00225217" w:rsidP="00225217">
      <w:pPr>
        <w:pStyle w:val="Stavak"/>
        <w:numPr>
          <w:ilvl w:val="0"/>
          <w:numId w:val="0"/>
        </w:numPr>
        <w:spacing w:before="0" w:after="0"/>
      </w:pPr>
    </w:p>
    <w:p w14:paraId="1DF0D930" w14:textId="77777777" w:rsidR="00225217" w:rsidRPr="00CF2805" w:rsidRDefault="00225217" w:rsidP="00225217">
      <w:pPr>
        <w:pStyle w:val="Stavak"/>
        <w:numPr>
          <w:ilvl w:val="0"/>
          <w:numId w:val="0"/>
        </w:numPr>
        <w:spacing w:before="0" w:after="0"/>
      </w:pPr>
      <w:r>
        <w:t xml:space="preserve">(35) Operator sustava dostavlja do 30. rujna svake godine Agenciji na suglasnost obrazloženi zahtjev za nabavu proizvoda i usluga iz stavaka 8., 18., 23., 27. i 31. ovoga članka koji se ne mogu nabaviti na </w:t>
      </w:r>
      <w:r w:rsidRPr="00CF2805">
        <w:t>tržištu</w:t>
      </w:r>
      <w:r w:rsidR="00CF2805" w:rsidRPr="00CF2805">
        <w:t xml:space="preserve"> </w:t>
      </w:r>
      <w:r w:rsidR="00CF2805" w:rsidRPr="00CF2805">
        <w:rPr>
          <w:lang w:eastAsia="en-US"/>
        </w:rPr>
        <w:t>s procjenom mogućnosti osiguravanja pojedinog proizvoda i usluge na tržišnim načelima</w:t>
      </w:r>
      <w:r w:rsidRPr="00CF2805">
        <w:t>.</w:t>
      </w:r>
    </w:p>
    <w:p w14:paraId="3BC8C5AD" w14:textId="77777777" w:rsidR="00225217" w:rsidRDefault="00225217" w:rsidP="00225217">
      <w:pPr>
        <w:pStyle w:val="Stavak"/>
        <w:numPr>
          <w:ilvl w:val="0"/>
          <w:numId w:val="0"/>
        </w:numPr>
        <w:spacing w:before="0" w:after="0"/>
      </w:pPr>
    </w:p>
    <w:p w14:paraId="20546361" w14:textId="77777777" w:rsidR="00225217" w:rsidRPr="000E6E63" w:rsidRDefault="00225217" w:rsidP="00225217">
      <w:pPr>
        <w:pStyle w:val="Heading2"/>
        <w:spacing w:before="0" w:beforeAutospacing="0" w:after="0" w:afterAutospacing="0"/>
        <w:rPr>
          <w:b/>
        </w:rPr>
      </w:pPr>
      <w:r w:rsidRPr="000E6E63">
        <w:rPr>
          <w:b/>
        </w:rPr>
        <w:t>Sudionici na tržištu</w:t>
      </w:r>
    </w:p>
    <w:p w14:paraId="6075386F" w14:textId="77777777" w:rsidR="00225217" w:rsidRDefault="00225217" w:rsidP="00225217">
      <w:pPr>
        <w:pStyle w:val="Clanak0"/>
        <w:spacing w:before="0" w:after="0"/>
        <w:rPr>
          <w:b/>
        </w:rPr>
      </w:pPr>
    </w:p>
    <w:p w14:paraId="0C02DD02" w14:textId="77777777" w:rsidR="00225217" w:rsidRPr="000E6E63" w:rsidRDefault="00225217" w:rsidP="00225217">
      <w:pPr>
        <w:pStyle w:val="Clanak0"/>
        <w:spacing w:before="0" w:after="0"/>
        <w:rPr>
          <w:b/>
        </w:rPr>
      </w:pPr>
      <w:r w:rsidRPr="000E6E63">
        <w:rPr>
          <w:b/>
        </w:rPr>
        <w:t>Članak 53.</w:t>
      </w:r>
    </w:p>
    <w:p w14:paraId="64E551AB" w14:textId="77777777" w:rsidR="00225217" w:rsidRDefault="00225217" w:rsidP="00225217">
      <w:pPr>
        <w:pStyle w:val="Stavak"/>
        <w:numPr>
          <w:ilvl w:val="0"/>
          <w:numId w:val="0"/>
        </w:numPr>
        <w:spacing w:before="0" w:after="0"/>
      </w:pPr>
    </w:p>
    <w:p w14:paraId="4C7AF2F3" w14:textId="77777777" w:rsidR="00225217" w:rsidRPr="00411C64" w:rsidRDefault="00225217" w:rsidP="00225217">
      <w:pPr>
        <w:pStyle w:val="Stavak"/>
        <w:numPr>
          <w:ilvl w:val="0"/>
          <w:numId w:val="0"/>
        </w:numPr>
        <w:spacing w:before="0" w:after="0"/>
      </w:pPr>
      <w:r>
        <w:t>(1) Sudionik na tržištu može biti elektroenergetski subjekt ili druga pravna ili fizička osoba na temelju prava na sudjelovanje na tržištu električne energije u skladu s odredbama ovoga Zakona te pravilima</w:t>
      </w:r>
      <w:r w:rsidRPr="00173B18">
        <w:t xml:space="preserve"> koja uređuju pojedina tržišta električne energije</w:t>
      </w:r>
      <w:r>
        <w:t>.</w:t>
      </w:r>
    </w:p>
    <w:p w14:paraId="23C72859" w14:textId="77777777" w:rsidR="00225217" w:rsidRDefault="00225217" w:rsidP="00225217">
      <w:pPr>
        <w:pStyle w:val="Stavak"/>
        <w:numPr>
          <w:ilvl w:val="0"/>
          <w:numId w:val="0"/>
        </w:numPr>
        <w:spacing w:before="0" w:after="0"/>
      </w:pPr>
    </w:p>
    <w:p w14:paraId="2A63B088" w14:textId="77777777" w:rsidR="00225217" w:rsidRDefault="00225217" w:rsidP="00225217">
      <w:pPr>
        <w:pStyle w:val="Stavak"/>
        <w:numPr>
          <w:ilvl w:val="0"/>
          <w:numId w:val="0"/>
        </w:numPr>
        <w:spacing w:before="0" w:after="0"/>
      </w:pPr>
      <w:r>
        <w:t xml:space="preserve">(2) </w:t>
      </w:r>
      <w:r w:rsidRPr="00411C64">
        <w:t>Sudionici na tržištu ugovorno uređuju međusobna prava i obveze u skladu s odredbama ovoga Zakona, zakona kojim se uređuje energetski sektor, kao i propisima donesenim na temelju tih zakona.</w:t>
      </w:r>
    </w:p>
    <w:p w14:paraId="4D780ED9" w14:textId="77777777" w:rsidR="00225217" w:rsidRDefault="00225217" w:rsidP="00225217">
      <w:pPr>
        <w:pStyle w:val="Stavak"/>
        <w:numPr>
          <w:ilvl w:val="0"/>
          <w:numId w:val="0"/>
        </w:numPr>
        <w:spacing w:before="0" w:after="0"/>
      </w:pPr>
    </w:p>
    <w:p w14:paraId="11DE7294" w14:textId="77777777" w:rsidR="00225217" w:rsidRPr="00411C64" w:rsidRDefault="00225217" w:rsidP="00225217">
      <w:pPr>
        <w:pStyle w:val="Stavak"/>
        <w:numPr>
          <w:ilvl w:val="0"/>
          <w:numId w:val="0"/>
        </w:numPr>
        <w:spacing w:before="0" w:after="0"/>
      </w:pPr>
      <w:r w:rsidRPr="00234169">
        <w:t xml:space="preserve">(3) Operator sustava, operator tržišta električne energije i burza električne energije su sudionici </w:t>
      </w:r>
      <w:r w:rsidRPr="00411C64">
        <w:t>na tržištu električne energije</w:t>
      </w:r>
      <w:r>
        <w:t>,</w:t>
      </w:r>
      <w:r w:rsidRPr="00234169">
        <w:t xml:space="preserve"> s obzirom na obvezu kupnje električne energije za pokriće gubitaka u prijenosnoj i distribucijskoj mreži, na kupnju i prodaju energije uravnoteženja, kupnju i prodaju električne energije proizvedene iz obnovljivih izvora energije i visokoučinkovite </w:t>
      </w:r>
      <w:proofErr w:type="spellStart"/>
      <w:r w:rsidRPr="00234169">
        <w:t>kogeneracije</w:t>
      </w:r>
      <w:proofErr w:type="spellEnd"/>
      <w:r w:rsidRPr="00234169">
        <w:t xml:space="preserve"> te na trgovanje na burzi električne energije, a </w:t>
      </w:r>
      <w:r>
        <w:t>što se</w:t>
      </w:r>
      <w:r w:rsidRPr="00234169">
        <w:t xml:space="preserve"> detaljnije uređuj</w:t>
      </w:r>
      <w:r>
        <w:t>e</w:t>
      </w:r>
      <w:r w:rsidRPr="00234169">
        <w:t xml:space="preserve"> </w:t>
      </w:r>
      <w:proofErr w:type="spellStart"/>
      <w:r w:rsidRPr="00234169">
        <w:t>podzakonskim</w:t>
      </w:r>
      <w:proofErr w:type="spellEnd"/>
      <w:r w:rsidRPr="00234169">
        <w:t xml:space="preserve"> aktima donesenim na temelju ovoga Zakona i propisa kojim se uređuje područje obnovljivih izvora energije.</w:t>
      </w:r>
    </w:p>
    <w:p w14:paraId="1DDE3FC8" w14:textId="77777777" w:rsidR="00225217" w:rsidRPr="00411C64" w:rsidRDefault="00225217" w:rsidP="00225217">
      <w:pPr>
        <w:pStyle w:val="Stavak"/>
        <w:numPr>
          <w:ilvl w:val="0"/>
          <w:numId w:val="0"/>
        </w:numPr>
        <w:spacing w:before="0" w:after="0"/>
      </w:pPr>
    </w:p>
    <w:p w14:paraId="72418EFB" w14:textId="77777777" w:rsidR="00225217" w:rsidRPr="000E6E63" w:rsidRDefault="00225217" w:rsidP="00225217">
      <w:pPr>
        <w:pStyle w:val="Heading2"/>
        <w:spacing w:before="0" w:beforeAutospacing="0" w:after="0" w:afterAutospacing="0"/>
        <w:rPr>
          <w:b/>
        </w:rPr>
      </w:pPr>
      <w:r>
        <w:rPr>
          <w:b/>
        </w:rPr>
        <w:lastRenderedPageBreak/>
        <w:t xml:space="preserve">Zaštićeni računi </w:t>
      </w:r>
      <w:r w:rsidRPr="000E6E63">
        <w:rPr>
          <w:b/>
        </w:rPr>
        <w:t>burze električne energije</w:t>
      </w:r>
    </w:p>
    <w:p w14:paraId="58171D48" w14:textId="77777777" w:rsidR="00225217" w:rsidRDefault="00225217" w:rsidP="00225217">
      <w:pPr>
        <w:pStyle w:val="Clanak0"/>
        <w:spacing w:before="0" w:after="0"/>
        <w:rPr>
          <w:b/>
        </w:rPr>
      </w:pPr>
    </w:p>
    <w:p w14:paraId="09CB34CB" w14:textId="77777777" w:rsidR="00225217" w:rsidRPr="000E6E63" w:rsidRDefault="00225217" w:rsidP="00225217">
      <w:pPr>
        <w:pStyle w:val="Clanak0"/>
        <w:spacing w:before="0" w:after="0"/>
        <w:rPr>
          <w:b/>
        </w:rPr>
      </w:pPr>
      <w:r w:rsidRPr="000E6E63">
        <w:rPr>
          <w:b/>
        </w:rPr>
        <w:t>Članak 54.</w:t>
      </w:r>
    </w:p>
    <w:p w14:paraId="53B4F6DC" w14:textId="77777777" w:rsidR="00225217" w:rsidRDefault="00225217" w:rsidP="00225217">
      <w:pPr>
        <w:pStyle w:val="Stavak"/>
        <w:numPr>
          <w:ilvl w:val="0"/>
          <w:numId w:val="0"/>
        </w:numPr>
        <w:spacing w:before="0" w:after="0"/>
      </w:pPr>
    </w:p>
    <w:p w14:paraId="606F28B7" w14:textId="77777777" w:rsidR="00225217" w:rsidRPr="00411C64" w:rsidRDefault="00225217" w:rsidP="00225217">
      <w:pPr>
        <w:pStyle w:val="Stavak"/>
        <w:numPr>
          <w:ilvl w:val="0"/>
          <w:numId w:val="0"/>
        </w:numPr>
        <w:spacing w:before="0" w:after="0"/>
      </w:pPr>
      <w:r>
        <w:t>(1) B</w:t>
      </w:r>
      <w:r w:rsidRPr="00411C64">
        <w:t xml:space="preserve">urza </w:t>
      </w:r>
      <w:r>
        <w:t xml:space="preserve">električne energije </w:t>
      </w:r>
      <w:r w:rsidRPr="00411C64">
        <w:t xml:space="preserve">za potrebe realizacije </w:t>
      </w:r>
      <w:r>
        <w:t xml:space="preserve">ili zasnivanja novčanih depozita kao sredstava osiguranja plaćanja ili kao jamstava za ozbiljnost ponude, radi realizacije </w:t>
      </w:r>
      <w:r w:rsidRPr="00411C64">
        <w:t xml:space="preserve">kupnje i prodaje električne energije ili drugih proizvoda koji se prodaju putem burze </w:t>
      </w:r>
      <w:r>
        <w:t xml:space="preserve">električne energije </w:t>
      </w:r>
      <w:r w:rsidRPr="00411C64">
        <w:t>otvara jedan ili više posebnih poslovnih računa.</w:t>
      </w:r>
    </w:p>
    <w:p w14:paraId="2379E9AC" w14:textId="77777777" w:rsidR="00225217" w:rsidRDefault="00225217" w:rsidP="00225217">
      <w:pPr>
        <w:pStyle w:val="Stavak"/>
        <w:numPr>
          <w:ilvl w:val="0"/>
          <w:numId w:val="0"/>
        </w:numPr>
        <w:spacing w:before="0" w:after="0"/>
      </w:pPr>
    </w:p>
    <w:p w14:paraId="17062243" w14:textId="77777777" w:rsidR="00225217" w:rsidRPr="00D81B1F" w:rsidRDefault="00225217" w:rsidP="00225217">
      <w:pPr>
        <w:pStyle w:val="Stavak"/>
        <w:numPr>
          <w:ilvl w:val="0"/>
          <w:numId w:val="0"/>
        </w:numPr>
        <w:spacing w:before="0" w:after="0"/>
      </w:pPr>
      <w:r>
        <w:t xml:space="preserve">(2) </w:t>
      </w:r>
      <w:r w:rsidRPr="00411C64">
        <w:t xml:space="preserve">Financijski instrumenti i novčana sredstva na posebnim poslovnim računima burze </w:t>
      </w:r>
      <w:r>
        <w:t>električne energije koji služe</w:t>
      </w:r>
      <w:r w:rsidRPr="00411C64">
        <w:t xml:space="preserve"> </w:t>
      </w:r>
      <w:r>
        <w:t>za plaćanje električne energije</w:t>
      </w:r>
      <w:r w:rsidRPr="00411C64">
        <w:t xml:space="preserve"> ili druge proizvode koje član burze </w:t>
      </w:r>
      <w:r>
        <w:t xml:space="preserve">električne energije </w:t>
      </w:r>
      <w:r w:rsidRPr="00411C64">
        <w:t xml:space="preserve">ili treća osoba kupuje ili prodaje putem burze </w:t>
      </w:r>
      <w:r>
        <w:t xml:space="preserve">električne energije </w:t>
      </w:r>
      <w:r w:rsidRPr="00411C64">
        <w:t xml:space="preserve">ili </w:t>
      </w:r>
      <w:r>
        <w:t xml:space="preserve">burzi električne energije ili služe </w:t>
      </w:r>
      <w:r w:rsidRPr="00411C64">
        <w:t xml:space="preserve">u bilo koje druge svrhe vezano uz kupoprodaju </w:t>
      </w:r>
      <w:r>
        <w:t>električne energije i bilo kojih proizvoda</w:t>
      </w:r>
      <w:r w:rsidRPr="00411C64">
        <w:t xml:space="preserve"> putem burze</w:t>
      </w:r>
      <w:r>
        <w:t xml:space="preserve"> električne energije ili u svrhu d</w:t>
      </w:r>
      <w:r w:rsidRPr="00411C64">
        <w:t xml:space="preserve">eponiranja novca koji burza </w:t>
      </w:r>
      <w:r>
        <w:t xml:space="preserve">električne energije </w:t>
      </w:r>
      <w:r w:rsidRPr="00411C64">
        <w:t xml:space="preserve">primi od strane pojedinog člana burze </w:t>
      </w:r>
      <w:r>
        <w:t xml:space="preserve">električne energije </w:t>
      </w:r>
      <w:r w:rsidRPr="00411C64">
        <w:t>ili treće osobe</w:t>
      </w:r>
      <w:r>
        <w:t>,</w:t>
      </w:r>
      <w:r w:rsidRPr="00411C64">
        <w:t xml:space="preserve"> koja kupuje ili prodaje druge proizvode putem burze</w:t>
      </w:r>
      <w:r>
        <w:t xml:space="preserve"> električne energije</w:t>
      </w:r>
      <w:r w:rsidRPr="00411C64">
        <w:t xml:space="preserve">, radi osiguranja plaćanja električne energije ili drugih proizvoda koji se </w:t>
      </w:r>
      <w:r>
        <w:t xml:space="preserve">kupuju ili </w:t>
      </w:r>
      <w:r w:rsidRPr="00411C64">
        <w:t xml:space="preserve">prodaju putem burze </w:t>
      </w:r>
      <w:r>
        <w:t xml:space="preserve">električne energije ili </w:t>
      </w:r>
      <w:r w:rsidRPr="00411C64">
        <w:t>naplate iznosa za električnu energiju ili druge proizvode koje je član burze</w:t>
      </w:r>
      <w:r>
        <w:t xml:space="preserve"> električne energije</w:t>
      </w:r>
      <w:r w:rsidRPr="00411C64">
        <w:t xml:space="preserve"> ili treća osoba kupila putem burze</w:t>
      </w:r>
      <w:r>
        <w:t xml:space="preserve"> električne energije</w:t>
      </w:r>
      <w:r w:rsidRPr="00411C64">
        <w:t xml:space="preserve"> ili naplate bilo kojih drugih iznosa vezano uz kupoprodaju </w:t>
      </w:r>
      <w:r>
        <w:t>električne energije ili bilo kojeg drugog proizvoda</w:t>
      </w:r>
      <w:r w:rsidRPr="00411C64">
        <w:t xml:space="preserve"> putem burze</w:t>
      </w:r>
      <w:r>
        <w:t xml:space="preserve"> električne energije</w:t>
      </w:r>
      <w:r w:rsidRPr="00411C64">
        <w:t xml:space="preserve">, ne ulaze u likvidacijsku, </w:t>
      </w:r>
      <w:proofErr w:type="spellStart"/>
      <w:r w:rsidRPr="00411C64">
        <w:t>predstečajnu</w:t>
      </w:r>
      <w:proofErr w:type="spellEnd"/>
      <w:r w:rsidRPr="00411C64">
        <w:t xml:space="preserve"> ili stečajnu masu burze</w:t>
      </w:r>
      <w:r>
        <w:t xml:space="preserve"> električne energije</w:t>
      </w:r>
      <w:r w:rsidRPr="00411C64">
        <w:t>, člana burze</w:t>
      </w:r>
      <w:r>
        <w:t xml:space="preserve"> električne energije</w:t>
      </w:r>
      <w:r w:rsidRPr="00411C64">
        <w:t xml:space="preserve"> i takve treće osobe</w:t>
      </w:r>
      <w:r>
        <w:t xml:space="preserve"> koja kupuje ili prodaje bilo koje proizvode putem burze električne energije</w:t>
      </w:r>
      <w:r w:rsidRPr="00411C64">
        <w:t xml:space="preserve">, niti mogu biti predmetom ovrhe ili bilo kakvog zahtjeva trećih strana temeljem </w:t>
      </w:r>
      <w:r w:rsidRPr="00D81B1F">
        <w:t xml:space="preserve">potraživanja takvih trećih strana prema burzi </w:t>
      </w:r>
      <w:r>
        <w:t xml:space="preserve">električne energije </w:t>
      </w:r>
      <w:r w:rsidRPr="00D81B1F">
        <w:t xml:space="preserve">i/ili prema članu burze </w:t>
      </w:r>
      <w:r>
        <w:t xml:space="preserve">električne energije </w:t>
      </w:r>
      <w:r w:rsidRPr="00D81B1F">
        <w:t xml:space="preserve">i/ili trećoj osobi koja kupuje ili prodaje </w:t>
      </w:r>
      <w:r>
        <w:t xml:space="preserve">bilo koje </w:t>
      </w:r>
      <w:r w:rsidRPr="00D81B1F">
        <w:t>proizvode putem burze</w:t>
      </w:r>
      <w:r>
        <w:t xml:space="preserve"> električne energije</w:t>
      </w:r>
      <w:r w:rsidRPr="00D81B1F">
        <w:t xml:space="preserve">. </w:t>
      </w:r>
    </w:p>
    <w:p w14:paraId="615D0F59" w14:textId="77777777" w:rsidR="00225217" w:rsidRDefault="00225217" w:rsidP="00225217">
      <w:pPr>
        <w:pStyle w:val="CommentText"/>
        <w:spacing w:before="0" w:beforeAutospacing="0" w:after="0" w:afterAutospacing="0"/>
        <w:rPr>
          <w:sz w:val="24"/>
          <w:szCs w:val="24"/>
        </w:rPr>
      </w:pPr>
    </w:p>
    <w:p w14:paraId="4A22AD36" w14:textId="77777777" w:rsidR="00225217" w:rsidRPr="00CC07D1" w:rsidRDefault="00225217" w:rsidP="00225217">
      <w:pPr>
        <w:pStyle w:val="CommentText"/>
        <w:spacing w:before="0" w:beforeAutospacing="0" w:after="0" w:afterAutospacing="0"/>
        <w:rPr>
          <w:sz w:val="24"/>
          <w:szCs w:val="24"/>
        </w:rPr>
      </w:pPr>
      <w:r w:rsidRPr="00CC07D1">
        <w:rPr>
          <w:sz w:val="24"/>
          <w:szCs w:val="24"/>
        </w:rPr>
        <w:t xml:space="preserve">(3) Uzajamni odnosi člana burze </w:t>
      </w:r>
      <w:r>
        <w:rPr>
          <w:sz w:val="24"/>
          <w:szCs w:val="24"/>
        </w:rPr>
        <w:t xml:space="preserve">električne energije </w:t>
      </w:r>
      <w:r w:rsidRPr="00CC07D1">
        <w:rPr>
          <w:sz w:val="24"/>
          <w:szCs w:val="24"/>
        </w:rPr>
        <w:t>i/ili treće osobe koja kupuje ili prodaje</w:t>
      </w:r>
      <w:r>
        <w:rPr>
          <w:sz w:val="24"/>
          <w:szCs w:val="24"/>
        </w:rPr>
        <w:t xml:space="preserve"> bilo koje</w:t>
      </w:r>
      <w:r w:rsidRPr="00CC07D1">
        <w:rPr>
          <w:sz w:val="24"/>
          <w:szCs w:val="24"/>
        </w:rPr>
        <w:t xml:space="preserve"> proizvode putem burze </w:t>
      </w:r>
      <w:r>
        <w:rPr>
          <w:sz w:val="24"/>
          <w:szCs w:val="24"/>
        </w:rPr>
        <w:t xml:space="preserve">električne energije </w:t>
      </w:r>
      <w:r w:rsidRPr="00CC07D1">
        <w:rPr>
          <w:sz w:val="24"/>
          <w:szCs w:val="24"/>
        </w:rPr>
        <w:t xml:space="preserve">i burze </w:t>
      </w:r>
      <w:r>
        <w:rPr>
          <w:sz w:val="24"/>
          <w:szCs w:val="24"/>
        </w:rPr>
        <w:t xml:space="preserve">električne energije </w:t>
      </w:r>
      <w:r w:rsidRPr="00CC07D1">
        <w:rPr>
          <w:sz w:val="24"/>
          <w:szCs w:val="24"/>
        </w:rPr>
        <w:t xml:space="preserve">u pogledu prava i obveza burze </w:t>
      </w:r>
      <w:r>
        <w:rPr>
          <w:sz w:val="24"/>
          <w:szCs w:val="24"/>
        </w:rPr>
        <w:t xml:space="preserve">električne energije </w:t>
      </w:r>
      <w:r w:rsidRPr="00CC07D1">
        <w:rPr>
          <w:sz w:val="24"/>
          <w:szCs w:val="24"/>
        </w:rPr>
        <w:t xml:space="preserve">na </w:t>
      </w:r>
      <w:r>
        <w:rPr>
          <w:sz w:val="24"/>
          <w:szCs w:val="24"/>
        </w:rPr>
        <w:t xml:space="preserve">financijskim instrumentima i novčanim </w:t>
      </w:r>
      <w:r w:rsidRPr="00CC07D1">
        <w:rPr>
          <w:sz w:val="24"/>
          <w:szCs w:val="24"/>
        </w:rPr>
        <w:t>sredstvima koja se nalaze na takvim posebnim poslovnim računima burze</w:t>
      </w:r>
      <w:r>
        <w:rPr>
          <w:sz w:val="24"/>
          <w:szCs w:val="24"/>
        </w:rPr>
        <w:t xml:space="preserve"> električne energije</w:t>
      </w:r>
      <w:r w:rsidRPr="00CC07D1">
        <w:rPr>
          <w:sz w:val="24"/>
          <w:szCs w:val="24"/>
        </w:rPr>
        <w:t xml:space="preserve"> uređuju se odgovarajućim ugovorom između burze </w:t>
      </w:r>
      <w:r>
        <w:rPr>
          <w:sz w:val="24"/>
          <w:szCs w:val="24"/>
        </w:rPr>
        <w:t xml:space="preserve">električne energije </w:t>
      </w:r>
      <w:r w:rsidRPr="00CC07D1">
        <w:rPr>
          <w:sz w:val="24"/>
          <w:szCs w:val="24"/>
        </w:rPr>
        <w:t>i člana burze</w:t>
      </w:r>
      <w:r>
        <w:rPr>
          <w:sz w:val="24"/>
          <w:szCs w:val="24"/>
        </w:rPr>
        <w:t xml:space="preserve"> električne energije</w:t>
      </w:r>
      <w:r w:rsidRPr="00CC07D1">
        <w:rPr>
          <w:sz w:val="24"/>
          <w:szCs w:val="24"/>
        </w:rPr>
        <w:t xml:space="preserve">, odnosno takve treće osobe. </w:t>
      </w:r>
    </w:p>
    <w:p w14:paraId="2F5BCF54" w14:textId="77777777" w:rsidR="00225217" w:rsidRDefault="00225217" w:rsidP="00225217">
      <w:pPr>
        <w:pStyle w:val="CommentText"/>
        <w:spacing w:before="0" w:beforeAutospacing="0" w:after="0" w:afterAutospacing="0"/>
        <w:rPr>
          <w:sz w:val="24"/>
          <w:szCs w:val="24"/>
        </w:rPr>
      </w:pPr>
    </w:p>
    <w:p w14:paraId="702D93C4" w14:textId="77777777" w:rsidR="00225217" w:rsidRPr="000E6E63" w:rsidRDefault="00225217" w:rsidP="00225217">
      <w:pPr>
        <w:pStyle w:val="CommentText"/>
        <w:spacing w:before="0" w:beforeAutospacing="0" w:after="0" w:afterAutospacing="0"/>
        <w:rPr>
          <w:sz w:val="24"/>
        </w:rPr>
      </w:pPr>
      <w:r w:rsidRPr="00D81B1F">
        <w:rPr>
          <w:sz w:val="24"/>
          <w:szCs w:val="24"/>
        </w:rPr>
        <w:t>(4) Kada se steknu uvjeti za prijeboj uzajamnih potraživanja između jednog ili više članova burze</w:t>
      </w:r>
      <w:r>
        <w:rPr>
          <w:sz w:val="24"/>
          <w:szCs w:val="24"/>
        </w:rPr>
        <w:t xml:space="preserve"> električne energije</w:t>
      </w:r>
      <w:r w:rsidRPr="00D81B1F">
        <w:rPr>
          <w:sz w:val="24"/>
          <w:szCs w:val="24"/>
        </w:rPr>
        <w:t xml:space="preserve">, odnosno treće osobe koja kupuje ili prodaje </w:t>
      </w:r>
      <w:r>
        <w:rPr>
          <w:sz w:val="24"/>
          <w:szCs w:val="24"/>
        </w:rPr>
        <w:t>bilo koje</w:t>
      </w:r>
      <w:r w:rsidRPr="00D81B1F">
        <w:rPr>
          <w:sz w:val="24"/>
          <w:szCs w:val="24"/>
        </w:rPr>
        <w:t xml:space="preserve"> proizvode putem burze</w:t>
      </w:r>
      <w:r>
        <w:rPr>
          <w:sz w:val="24"/>
          <w:szCs w:val="24"/>
        </w:rPr>
        <w:t xml:space="preserve"> električne energije</w:t>
      </w:r>
      <w:r w:rsidRPr="00D81B1F">
        <w:rPr>
          <w:sz w:val="24"/>
          <w:szCs w:val="24"/>
        </w:rPr>
        <w:t xml:space="preserve"> i burze </w:t>
      </w:r>
      <w:r>
        <w:rPr>
          <w:sz w:val="24"/>
          <w:szCs w:val="24"/>
        </w:rPr>
        <w:t xml:space="preserve">električne energije, </w:t>
      </w:r>
      <w:r w:rsidRPr="00CC07D1">
        <w:rPr>
          <w:sz w:val="24"/>
          <w:szCs w:val="24"/>
        </w:rPr>
        <w:t xml:space="preserve">u </w:t>
      </w:r>
      <w:proofErr w:type="spellStart"/>
      <w:r w:rsidRPr="00CC07D1">
        <w:rPr>
          <w:sz w:val="24"/>
          <w:szCs w:val="24"/>
        </w:rPr>
        <w:t>predstečajnom</w:t>
      </w:r>
      <w:proofErr w:type="spellEnd"/>
      <w:r w:rsidRPr="00CC07D1">
        <w:rPr>
          <w:sz w:val="24"/>
          <w:szCs w:val="24"/>
        </w:rPr>
        <w:t xml:space="preserve"> postupku i stečajnom postupku se </w:t>
      </w:r>
      <w:r>
        <w:rPr>
          <w:sz w:val="24"/>
          <w:szCs w:val="24"/>
        </w:rPr>
        <w:t>na</w:t>
      </w:r>
      <w:r w:rsidRPr="00CC07D1">
        <w:rPr>
          <w:sz w:val="24"/>
          <w:szCs w:val="24"/>
        </w:rPr>
        <w:t xml:space="preserve"> bilo kojeg od tih članova burze </w:t>
      </w:r>
      <w:r>
        <w:rPr>
          <w:sz w:val="24"/>
          <w:szCs w:val="24"/>
        </w:rPr>
        <w:t xml:space="preserve">električne energije </w:t>
      </w:r>
      <w:r w:rsidRPr="00CC07D1">
        <w:rPr>
          <w:sz w:val="24"/>
          <w:szCs w:val="24"/>
        </w:rPr>
        <w:t>i/ili treć</w:t>
      </w:r>
      <w:r>
        <w:rPr>
          <w:sz w:val="24"/>
          <w:szCs w:val="24"/>
        </w:rPr>
        <w:t>e</w:t>
      </w:r>
      <w:r w:rsidRPr="00CC07D1">
        <w:rPr>
          <w:sz w:val="24"/>
          <w:szCs w:val="24"/>
        </w:rPr>
        <w:t xml:space="preserve"> osob</w:t>
      </w:r>
      <w:r>
        <w:rPr>
          <w:sz w:val="24"/>
          <w:szCs w:val="24"/>
        </w:rPr>
        <w:t>e</w:t>
      </w:r>
      <w:r w:rsidRPr="00CC07D1">
        <w:rPr>
          <w:sz w:val="24"/>
          <w:szCs w:val="24"/>
        </w:rPr>
        <w:t xml:space="preserve"> i/ili burz</w:t>
      </w:r>
      <w:r>
        <w:rPr>
          <w:sz w:val="24"/>
          <w:szCs w:val="24"/>
        </w:rPr>
        <w:t>u</w:t>
      </w:r>
      <w:r w:rsidRPr="00CC07D1">
        <w:rPr>
          <w:sz w:val="24"/>
          <w:szCs w:val="24"/>
        </w:rPr>
        <w:t xml:space="preserve"> </w:t>
      </w:r>
      <w:r>
        <w:rPr>
          <w:sz w:val="24"/>
          <w:szCs w:val="24"/>
        </w:rPr>
        <w:t xml:space="preserve">električne energije </w:t>
      </w:r>
      <w:r w:rsidRPr="00CC07D1">
        <w:rPr>
          <w:sz w:val="24"/>
          <w:szCs w:val="24"/>
        </w:rPr>
        <w:t xml:space="preserve">ne primjenjuju odredbe koje uređuju </w:t>
      </w:r>
      <w:proofErr w:type="spellStart"/>
      <w:r w:rsidRPr="00CC07D1">
        <w:rPr>
          <w:sz w:val="24"/>
          <w:szCs w:val="24"/>
        </w:rPr>
        <w:t>predstečajni</w:t>
      </w:r>
      <w:proofErr w:type="spellEnd"/>
      <w:r w:rsidRPr="00CC07D1">
        <w:rPr>
          <w:sz w:val="24"/>
          <w:szCs w:val="24"/>
        </w:rPr>
        <w:t xml:space="preserve"> postupak i stečajni postupak </w:t>
      </w:r>
      <w:r>
        <w:rPr>
          <w:sz w:val="24"/>
          <w:szCs w:val="24"/>
        </w:rPr>
        <w:t>i propisuju zabranu</w:t>
      </w:r>
      <w:r w:rsidRPr="00CC07D1">
        <w:rPr>
          <w:sz w:val="24"/>
          <w:szCs w:val="24"/>
        </w:rPr>
        <w:t xml:space="preserve"> prijeboja potraživanja</w:t>
      </w:r>
      <w:r>
        <w:rPr>
          <w:sz w:val="24"/>
          <w:szCs w:val="24"/>
        </w:rPr>
        <w:t>,</w:t>
      </w:r>
      <w:r w:rsidRPr="00CC07D1">
        <w:rPr>
          <w:sz w:val="24"/>
          <w:szCs w:val="24"/>
        </w:rPr>
        <w:t xml:space="preserve"> te </w:t>
      </w:r>
      <w:r>
        <w:rPr>
          <w:sz w:val="24"/>
          <w:szCs w:val="24"/>
        </w:rPr>
        <w:t xml:space="preserve">se ne primjenjuju odredbe o </w:t>
      </w:r>
      <w:r w:rsidRPr="00CC07D1">
        <w:rPr>
          <w:sz w:val="24"/>
          <w:szCs w:val="24"/>
        </w:rPr>
        <w:t xml:space="preserve">zabrani prijeboja potraživanja </w:t>
      </w:r>
      <w:proofErr w:type="spellStart"/>
      <w:r w:rsidRPr="00CC07D1">
        <w:rPr>
          <w:sz w:val="24"/>
          <w:szCs w:val="24"/>
        </w:rPr>
        <w:t>predstečajnog</w:t>
      </w:r>
      <w:proofErr w:type="spellEnd"/>
      <w:r w:rsidRPr="00CC07D1">
        <w:rPr>
          <w:sz w:val="24"/>
          <w:szCs w:val="24"/>
        </w:rPr>
        <w:t xml:space="preserve"> ili stečajnog dužnika.</w:t>
      </w:r>
    </w:p>
    <w:p w14:paraId="1F8AC6A2" w14:textId="77777777" w:rsidR="00225217" w:rsidRDefault="00225217" w:rsidP="00225217">
      <w:pPr>
        <w:pStyle w:val="Clanak0"/>
        <w:spacing w:before="0" w:after="0"/>
        <w:rPr>
          <w:b/>
        </w:rPr>
      </w:pPr>
    </w:p>
    <w:p w14:paraId="29F2F537" w14:textId="77777777" w:rsidR="00225217" w:rsidRPr="00057F9E" w:rsidRDefault="00225217" w:rsidP="00225217">
      <w:pPr>
        <w:pStyle w:val="Clanak0"/>
        <w:spacing w:before="0" w:after="0"/>
        <w:rPr>
          <w:b/>
          <w:i/>
        </w:rPr>
      </w:pPr>
      <w:r w:rsidRPr="00057F9E">
        <w:rPr>
          <w:b/>
          <w:i/>
        </w:rPr>
        <w:t>Razvoj tržišnog natjecanja</w:t>
      </w:r>
    </w:p>
    <w:p w14:paraId="68B619F1" w14:textId="77777777" w:rsidR="00225217" w:rsidRDefault="00225217" w:rsidP="00225217">
      <w:pPr>
        <w:pStyle w:val="Clanak0"/>
        <w:spacing w:before="0" w:after="0"/>
        <w:rPr>
          <w:b/>
        </w:rPr>
      </w:pPr>
    </w:p>
    <w:p w14:paraId="2D0E2006" w14:textId="77777777" w:rsidR="00225217" w:rsidRPr="000E6E63" w:rsidRDefault="00225217" w:rsidP="00225217">
      <w:pPr>
        <w:pStyle w:val="Clanak0"/>
        <w:spacing w:before="0" w:after="0"/>
        <w:rPr>
          <w:b/>
        </w:rPr>
      </w:pPr>
      <w:r w:rsidRPr="000E6E63">
        <w:rPr>
          <w:b/>
        </w:rPr>
        <w:t>Članak 55.</w:t>
      </w:r>
    </w:p>
    <w:p w14:paraId="11EF481F" w14:textId="77777777" w:rsidR="00225217" w:rsidRDefault="00225217" w:rsidP="00225217">
      <w:pPr>
        <w:pStyle w:val="Clanak0"/>
        <w:spacing w:before="0" w:after="0"/>
        <w:jc w:val="both"/>
      </w:pPr>
    </w:p>
    <w:p w14:paraId="23AE7ABF" w14:textId="77777777" w:rsidR="00225217" w:rsidRDefault="00225217" w:rsidP="00225217">
      <w:pPr>
        <w:pStyle w:val="Clanak0"/>
        <w:spacing w:before="0" w:after="0"/>
        <w:jc w:val="both"/>
      </w:pPr>
      <w:r>
        <w:t>(1) Agencija je dužna, u suradnji s tijelom nadležnim za zaštitu tržišnog natjecanja, najmanje svake treće godine provesti istraživanje funkcioniranja tržišta električne energije.</w:t>
      </w:r>
    </w:p>
    <w:p w14:paraId="77A7AEAD" w14:textId="77777777" w:rsidR="00225217" w:rsidRDefault="00225217" w:rsidP="00225217">
      <w:pPr>
        <w:pStyle w:val="Clanak0"/>
        <w:spacing w:before="0" w:after="0"/>
        <w:jc w:val="both"/>
      </w:pPr>
    </w:p>
    <w:p w14:paraId="76E51303" w14:textId="77777777" w:rsidR="00225217" w:rsidRDefault="00225217" w:rsidP="00225217">
      <w:pPr>
        <w:pStyle w:val="Clanak0"/>
        <w:spacing w:before="0" w:after="0"/>
        <w:jc w:val="both"/>
      </w:pPr>
      <w:r>
        <w:t xml:space="preserve">(2) U slučaju potrebe, Agencija će odrediti bilo koje potrebne i razmjerne mjere za promoviranje učinkovitog tržišnog natjecanja i osigurati pravilno funkcioniranje tržišta električne energije. </w:t>
      </w:r>
    </w:p>
    <w:p w14:paraId="4D175725" w14:textId="77777777" w:rsidR="00225217" w:rsidRDefault="00225217" w:rsidP="00225217">
      <w:pPr>
        <w:pStyle w:val="Clanak0"/>
        <w:spacing w:before="0" w:after="0"/>
        <w:jc w:val="both"/>
      </w:pPr>
    </w:p>
    <w:p w14:paraId="1377066D" w14:textId="77777777" w:rsidR="00225217" w:rsidRPr="001F6F83" w:rsidRDefault="00225217" w:rsidP="00225217">
      <w:pPr>
        <w:pStyle w:val="Clanak0"/>
        <w:spacing w:before="0" w:after="0"/>
        <w:jc w:val="both"/>
      </w:pPr>
      <w:r>
        <w:t>(3) Mjere iz stavka 2. ovoga članka mogu uključivati programe stavljanja na tržište određene količine električne energije prema kojima se elektroenergetske subjekte obvezuje na prodaju ili činjenje raspoloživim određene količine električne energije ili omogućavanje pristupa dijelu njihovih proizvodnih kapaciteta zainteresiranim opskrbljivačima tijekom određenog razdoblja.</w:t>
      </w:r>
    </w:p>
    <w:p w14:paraId="583E5139" w14:textId="77777777" w:rsidR="00225217" w:rsidRDefault="00225217" w:rsidP="00225217">
      <w:pPr>
        <w:pStyle w:val="Stavak"/>
        <w:numPr>
          <w:ilvl w:val="0"/>
          <w:numId w:val="0"/>
        </w:numPr>
        <w:spacing w:before="0" w:after="0"/>
        <w:jc w:val="center"/>
      </w:pPr>
    </w:p>
    <w:p w14:paraId="69BED870" w14:textId="77777777" w:rsidR="00225217" w:rsidRPr="00A201FC" w:rsidRDefault="00225217" w:rsidP="00225217">
      <w:pPr>
        <w:pStyle w:val="Stavak"/>
        <w:numPr>
          <w:ilvl w:val="0"/>
          <w:numId w:val="0"/>
        </w:numPr>
        <w:spacing w:before="0" w:after="0"/>
        <w:jc w:val="center"/>
      </w:pPr>
    </w:p>
    <w:p w14:paraId="59822DA2" w14:textId="77777777" w:rsidR="00225217" w:rsidRPr="00A201FC" w:rsidRDefault="00225217" w:rsidP="00225217">
      <w:pPr>
        <w:pStyle w:val="Stavak"/>
        <w:numPr>
          <w:ilvl w:val="0"/>
          <w:numId w:val="0"/>
        </w:numPr>
        <w:spacing w:before="0" w:after="0"/>
        <w:jc w:val="center"/>
      </w:pPr>
      <w:r w:rsidRPr="00A201FC">
        <w:t>VII. OPSKRBA ELEKTRIČNOM ENERGIJOM</w:t>
      </w:r>
    </w:p>
    <w:p w14:paraId="721D7DBC" w14:textId="77777777" w:rsidR="00225217" w:rsidRDefault="00225217" w:rsidP="00225217">
      <w:pPr>
        <w:pStyle w:val="Heading2"/>
        <w:spacing w:before="0" w:beforeAutospacing="0" w:after="0" w:afterAutospacing="0"/>
        <w:rPr>
          <w:b/>
        </w:rPr>
      </w:pPr>
    </w:p>
    <w:p w14:paraId="706D85FD" w14:textId="77777777" w:rsidR="00225217" w:rsidRPr="000E6E63" w:rsidRDefault="00225217" w:rsidP="00225217">
      <w:pPr>
        <w:pStyle w:val="Heading2"/>
        <w:spacing w:before="0" w:beforeAutospacing="0" w:after="0" w:afterAutospacing="0"/>
        <w:rPr>
          <w:b/>
        </w:rPr>
      </w:pPr>
      <w:r w:rsidRPr="000E6E63">
        <w:rPr>
          <w:b/>
        </w:rPr>
        <w:t>Obavljanje opskrbe električnom energijom</w:t>
      </w:r>
    </w:p>
    <w:p w14:paraId="34BA1BF1" w14:textId="77777777" w:rsidR="00225217" w:rsidRDefault="00225217" w:rsidP="00225217">
      <w:pPr>
        <w:pStyle w:val="Clanak0"/>
        <w:spacing w:before="0" w:after="0"/>
        <w:rPr>
          <w:b/>
        </w:rPr>
      </w:pPr>
    </w:p>
    <w:p w14:paraId="62CECF14" w14:textId="77777777" w:rsidR="00225217" w:rsidRPr="000E6E63" w:rsidRDefault="00225217" w:rsidP="00225217">
      <w:pPr>
        <w:pStyle w:val="Clanak0"/>
        <w:spacing w:before="0" w:after="0"/>
        <w:rPr>
          <w:b/>
        </w:rPr>
      </w:pPr>
      <w:r w:rsidRPr="000E6E63">
        <w:rPr>
          <w:b/>
        </w:rPr>
        <w:t>Članak 56.</w:t>
      </w:r>
    </w:p>
    <w:p w14:paraId="32EB2D00" w14:textId="77777777" w:rsidR="00225217" w:rsidRDefault="00225217" w:rsidP="00225217">
      <w:pPr>
        <w:pStyle w:val="Stavak"/>
        <w:numPr>
          <w:ilvl w:val="0"/>
          <w:numId w:val="0"/>
        </w:numPr>
        <w:spacing w:before="0" w:after="0"/>
      </w:pPr>
    </w:p>
    <w:p w14:paraId="032A20B6" w14:textId="77777777" w:rsidR="00225217" w:rsidRPr="00411C64" w:rsidRDefault="00225217" w:rsidP="00225217">
      <w:pPr>
        <w:pStyle w:val="Stavak"/>
        <w:numPr>
          <w:ilvl w:val="0"/>
          <w:numId w:val="0"/>
        </w:numPr>
        <w:spacing w:before="0" w:after="0"/>
      </w:pPr>
      <w:r>
        <w:t xml:space="preserve">(1) </w:t>
      </w:r>
      <w:r w:rsidRPr="00411C64">
        <w:t>Opskrba električnom energijom je elektroenergetska djelatnost neovisna o elektroenergetskoj djelatnosti prijenosa i distribucije električne energije, a odnosi se na kupnju i prodaju električne energije na veleprodajnom tržištu, prodaju električne energije krajnjim kupcima i skladištima energije,</w:t>
      </w:r>
      <w:r w:rsidRPr="00411C64" w:rsidDel="00511007">
        <w:t xml:space="preserve"> </w:t>
      </w:r>
      <w:r w:rsidRPr="00411C64">
        <w:t xml:space="preserve">otkup električne energije od aktivnih kupaca, </w:t>
      </w:r>
      <w:r w:rsidRPr="007B591D">
        <w:t xml:space="preserve">preuzimanje električne energije za aktivnog kupca, </w:t>
      </w:r>
      <w:r w:rsidRPr="00411C64">
        <w:t>skladišta energije i proizvođača te agregiranje.</w:t>
      </w:r>
    </w:p>
    <w:p w14:paraId="02359314" w14:textId="77777777" w:rsidR="00225217" w:rsidRDefault="00225217" w:rsidP="00225217">
      <w:pPr>
        <w:pStyle w:val="Stavak"/>
        <w:numPr>
          <w:ilvl w:val="0"/>
          <w:numId w:val="0"/>
        </w:numPr>
        <w:spacing w:before="0" w:after="0"/>
      </w:pPr>
    </w:p>
    <w:p w14:paraId="5C581925" w14:textId="77777777" w:rsidR="00225217" w:rsidRDefault="00225217" w:rsidP="00225217">
      <w:pPr>
        <w:pStyle w:val="Stavak"/>
        <w:numPr>
          <w:ilvl w:val="0"/>
          <w:numId w:val="0"/>
        </w:numPr>
        <w:spacing w:before="0" w:after="0"/>
      </w:pPr>
      <w:r>
        <w:t xml:space="preserve">(2) </w:t>
      </w:r>
      <w:r w:rsidRPr="00077BC0">
        <w:t>Opskrbljivač je financijski odgovoran za odstupanja koje uzrokuje u elektroenergetskom sustavu te može, kao</w:t>
      </w:r>
      <w:r>
        <w:t xml:space="preserve"> subjekt odgovoran za odstupanje</w:t>
      </w:r>
      <w:r w:rsidRPr="00077BC0">
        <w:t>, sno</w:t>
      </w:r>
      <w:r>
        <w:t xml:space="preserve">siti odgovornost za odstupanje </w:t>
      </w:r>
      <w:r w:rsidRPr="00077BC0">
        <w:t>ili svoju odgovornost za odstupanj</w:t>
      </w:r>
      <w:r>
        <w:t>e</w:t>
      </w:r>
      <w:r w:rsidRPr="00077BC0">
        <w:t xml:space="preserve"> </w:t>
      </w:r>
      <w:r>
        <w:t>ugovorno prenosi</w:t>
      </w:r>
      <w:r w:rsidRPr="00077BC0">
        <w:t xml:space="preserve"> u skladu s člankom 5. Uredbe (EU) 2019/943 i pravilima o uravnoteženju elektroenergetskog sustava. </w:t>
      </w:r>
    </w:p>
    <w:p w14:paraId="3AC977BB" w14:textId="77777777" w:rsidR="00225217" w:rsidRDefault="00225217" w:rsidP="00225217">
      <w:pPr>
        <w:pStyle w:val="Stavak"/>
        <w:numPr>
          <w:ilvl w:val="0"/>
          <w:numId w:val="0"/>
        </w:numPr>
        <w:spacing w:before="0" w:after="0"/>
      </w:pPr>
    </w:p>
    <w:p w14:paraId="5E030438" w14:textId="77777777" w:rsidR="00225217" w:rsidRPr="00411C64" w:rsidRDefault="00225217" w:rsidP="00225217">
      <w:pPr>
        <w:pStyle w:val="Stavak"/>
        <w:numPr>
          <w:ilvl w:val="0"/>
          <w:numId w:val="0"/>
        </w:numPr>
        <w:spacing w:before="0" w:after="0"/>
      </w:pPr>
      <w:r>
        <w:t xml:space="preserve">(3) </w:t>
      </w:r>
      <w:r w:rsidRPr="00411C64">
        <w:t xml:space="preserve">Prodaja električne energije krajnjim kupcima obuhvaća obradu obračunskih elemenata, obračun potrošnje električne energije, ispostavu računa i naplatu obračunate električne energije temeljem ugovora o </w:t>
      </w:r>
      <w:r>
        <w:t>opskrbi električnom energijom</w:t>
      </w:r>
      <w:r w:rsidRPr="00411C64">
        <w:t xml:space="preserve">. Prodaja električne energije krajnjim kupcima mora obuhvaćati obračun, ispostavu računa i, a može obuhvaćati i obračun, ispostavu računa i naplatu korištenja prijenosne i distribucijske mreže, kao i drugih naknada u skladu s odredbama ovoga Zakonom, zakona </w:t>
      </w:r>
      <w:r w:rsidRPr="00411C64">
        <w:lastRenderedPageBreak/>
        <w:t xml:space="preserve">kojim se uređuje energetski sektor te regulacija energetskih djelatnosti i posebnim propisima. </w:t>
      </w:r>
    </w:p>
    <w:p w14:paraId="34C5B688" w14:textId="77777777" w:rsidR="00225217" w:rsidRDefault="00225217" w:rsidP="00225217">
      <w:pPr>
        <w:pStyle w:val="Stavak"/>
        <w:numPr>
          <w:ilvl w:val="0"/>
          <w:numId w:val="0"/>
        </w:numPr>
        <w:spacing w:before="0" w:after="0"/>
      </w:pPr>
    </w:p>
    <w:p w14:paraId="1FF83F3F" w14:textId="77777777" w:rsidR="00225217" w:rsidRPr="00411C64" w:rsidRDefault="00225217" w:rsidP="00225217">
      <w:pPr>
        <w:pStyle w:val="Stavak"/>
        <w:numPr>
          <w:ilvl w:val="0"/>
          <w:numId w:val="0"/>
        </w:numPr>
        <w:spacing w:before="0" w:after="0"/>
      </w:pPr>
      <w:r>
        <w:t xml:space="preserve">(4) </w:t>
      </w:r>
      <w:r w:rsidRPr="00411C64">
        <w:t>Za potrebe obračuna potrošnje električne energije i ostalih naknada svaki opskrbljivač ima pravo na mjerne podatke sukladno standardima koji su propisani mrežnim pravilima prijenosnog sustava, odnosno mrežnim pravilima distribucijskog sustava te tehničkim uvjetima za obračunska mjerna mjesta.</w:t>
      </w:r>
    </w:p>
    <w:p w14:paraId="119F2470" w14:textId="77777777" w:rsidR="00225217" w:rsidRDefault="00225217" w:rsidP="00225217">
      <w:pPr>
        <w:pStyle w:val="Stavak"/>
        <w:numPr>
          <w:ilvl w:val="0"/>
          <w:numId w:val="0"/>
        </w:numPr>
        <w:spacing w:before="0" w:after="0"/>
      </w:pPr>
    </w:p>
    <w:p w14:paraId="21459A48" w14:textId="77777777" w:rsidR="00225217" w:rsidRPr="00411C64" w:rsidRDefault="00225217" w:rsidP="00225217">
      <w:pPr>
        <w:pStyle w:val="Stavak"/>
        <w:numPr>
          <w:ilvl w:val="0"/>
          <w:numId w:val="0"/>
        </w:numPr>
        <w:spacing w:before="0" w:after="0"/>
      </w:pPr>
      <w:r>
        <w:t xml:space="preserve">(5) </w:t>
      </w:r>
      <w:r w:rsidRPr="00411C64">
        <w:t xml:space="preserve">Za nestandardne načine obračuna potrošnje električne energije svaki opskrbljivač može od operatora prijenosnog sustava ili operatora distribucijskog sustava zahtijevati posebnu uslugu sukladno cjeniku nestandardnih usluga operatora prijenosnog sustava, odnosno cjeniku nestandardnih usluga operatora distribucijskog sustava, uključujući i ugradnju druge vrste mjernog uređaja, način prikupljanja mjernih podataka te način obrade i prijenosa mjernih podataka. </w:t>
      </w:r>
    </w:p>
    <w:p w14:paraId="063C7B79" w14:textId="77777777" w:rsidR="00225217" w:rsidRDefault="00225217" w:rsidP="00225217">
      <w:pPr>
        <w:pStyle w:val="Stavak"/>
        <w:numPr>
          <w:ilvl w:val="0"/>
          <w:numId w:val="0"/>
        </w:numPr>
        <w:spacing w:before="0" w:after="0"/>
      </w:pPr>
    </w:p>
    <w:p w14:paraId="59599717" w14:textId="77777777" w:rsidR="00225217" w:rsidRPr="00411C64" w:rsidRDefault="00225217" w:rsidP="00225217">
      <w:pPr>
        <w:pStyle w:val="Stavak"/>
        <w:numPr>
          <w:ilvl w:val="0"/>
          <w:numId w:val="0"/>
        </w:numPr>
        <w:spacing w:before="0" w:after="0"/>
      </w:pPr>
      <w:r>
        <w:t xml:space="preserve">(6) </w:t>
      </w:r>
      <w:r w:rsidRPr="00411C64">
        <w:t xml:space="preserve">Ugovorom o </w:t>
      </w:r>
      <w:r>
        <w:t xml:space="preserve">opskrbi električnom energijom </w:t>
      </w:r>
      <w:r w:rsidRPr="00411C64">
        <w:t xml:space="preserve">određuje se količina električne energije na temelju prethodno ostvarene potrošnje krajnjeg kupca na obračunskom mjernom mjestu ili može biti unaprijed određena za obračunsko mjerno mjesto za obračunsko razdoblje. </w:t>
      </w:r>
    </w:p>
    <w:p w14:paraId="5D0627CB" w14:textId="77777777" w:rsidR="00225217" w:rsidRDefault="00225217" w:rsidP="00225217">
      <w:pPr>
        <w:pStyle w:val="Stavak"/>
        <w:numPr>
          <w:ilvl w:val="0"/>
          <w:numId w:val="0"/>
        </w:numPr>
        <w:spacing w:before="0" w:after="0"/>
      </w:pPr>
    </w:p>
    <w:p w14:paraId="503179CD" w14:textId="77777777" w:rsidR="00225217" w:rsidRDefault="00225217" w:rsidP="00225217">
      <w:pPr>
        <w:pStyle w:val="Stavak"/>
        <w:numPr>
          <w:ilvl w:val="0"/>
          <w:numId w:val="0"/>
        </w:numPr>
        <w:spacing w:before="0" w:after="0"/>
      </w:pPr>
      <w:r>
        <w:t xml:space="preserve">(7) </w:t>
      </w:r>
      <w:r w:rsidRPr="00411C64">
        <w:t xml:space="preserve">Opskrbljivač pod obvezom javne usluge može električnom energijom opskrbljivati: </w:t>
      </w:r>
    </w:p>
    <w:p w14:paraId="151A8C43" w14:textId="77777777" w:rsidR="00225217" w:rsidRPr="00411C64" w:rsidRDefault="00225217" w:rsidP="00225217">
      <w:pPr>
        <w:pStyle w:val="Stavak"/>
        <w:numPr>
          <w:ilvl w:val="0"/>
          <w:numId w:val="0"/>
        </w:numPr>
        <w:spacing w:before="0" w:after="0"/>
      </w:pPr>
    </w:p>
    <w:p w14:paraId="36839133" w14:textId="77777777" w:rsidR="00225217" w:rsidRPr="00411C64" w:rsidRDefault="00225217" w:rsidP="00225217">
      <w:pPr>
        <w:pStyle w:val="Podstavak"/>
        <w:numPr>
          <w:ilvl w:val="0"/>
          <w:numId w:val="19"/>
        </w:numPr>
        <w:spacing w:before="0" w:after="0"/>
      </w:pPr>
      <w:r w:rsidRPr="00411C64">
        <w:t xml:space="preserve">samo kupce iz kategorije kućanstvo koji izaberu ili koriste po automatizmu taj način opskrbe kao javnu uslugu u okviru univerzalne usluge i </w:t>
      </w:r>
    </w:p>
    <w:p w14:paraId="70662778" w14:textId="77777777" w:rsidR="00225217" w:rsidRPr="00411C64" w:rsidRDefault="00225217" w:rsidP="00225217">
      <w:pPr>
        <w:pStyle w:val="Podstavak"/>
        <w:spacing w:before="0" w:after="0"/>
      </w:pPr>
      <w:r>
        <w:t>prema reguliranim uvjetima za zajamčenu opskrbu samo one krajnje kupce koji nisu iz kategorije kućanstvo, a pod određenim uvjetima ostanu bez opskrbljivača.</w:t>
      </w:r>
    </w:p>
    <w:p w14:paraId="1A050D8C" w14:textId="77777777" w:rsidR="00225217" w:rsidRDefault="00225217" w:rsidP="00225217">
      <w:pPr>
        <w:pStyle w:val="Stavak"/>
        <w:numPr>
          <w:ilvl w:val="0"/>
          <w:numId w:val="0"/>
        </w:numPr>
        <w:spacing w:before="0" w:after="0"/>
      </w:pPr>
    </w:p>
    <w:p w14:paraId="4EE57D83" w14:textId="77777777" w:rsidR="00225217" w:rsidRDefault="00225217" w:rsidP="00225217">
      <w:pPr>
        <w:pStyle w:val="Stavak"/>
        <w:numPr>
          <w:ilvl w:val="0"/>
          <w:numId w:val="0"/>
        </w:numPr>
        <w:spacing w:before="0" w:after="0"/>
      </w:pPr>
      <w:r>
        <w:t xml:space="preserve">(8) </w:t>
      </w:r>
      <w:r w:rsidRPr="00411C64">
        <w:t xml:space="preserve">Opskrbljivač koji nije pod obvezom javne usluge može električnom energijom opskrbljivati: </w:t>
      </w:r>
    </w:p>
    <w:p w14:paraId="550CF9A2" w14:textId="77777777" w:rsidR="00225217" w:rsidRPr="00411C64" w:rsidRDefault="00225217" w:rsidP="00225217">
      <w:pPr>
        <w:pStyle w:val="Stavak"/>
        <w:numPr>
          <w:ilvl w:val="0"/>
          <w:numId w:val="0"/>
        </w:numPr>
        <w:spacing w:before="0" w:after="0"/>
      </w:pPr>
    </w:p>
    <w:p w14:paraId="6DD19D08" w14:textId="77777777" w:rsidR="00225217" w:rsidRPr="00411C64" w:rsidRDefault="00225217" w:rsidP="00225217">
      <w:pPr>
        <w:pStyle w:val="Podstavak"/>
        <w:numPr>
          <w:ilvl w:val="0"/>
          <w:numId w:val="20"/>
        </w:numPr>
        <w:spacing w:before="0" w:after="0"/>
      </w:pPr>
      <w:r w:rsidRPr="00411C64">
        <w:t xml:space="preserve">sve krajnje kupce temeljem ugovora o </w:t>
      </w:r>
      <w:r>
        <w:t xml:space="preserve">opskrbi električnom energijom </w:t>
      </w:r>
      <w:r w:rsidRPr="00411C64">
        <w:t>i</w:t>
      </w:r>
    </w:p>
    <w:p w14:paraId="1D822C4D" w14:textId="77777777" w:rsidR="00225217" w:rsidRPr="00411C64" w:rsidRDefault="00225217" w:rsidP="00225217">
      <w:pPr>
        <w:pStyle w:val="Podstavak"/>
        <w:spacing w:before="0" w:after="0"/>
      </w:pPr>
      <w:r>
        <w:t xml:space="preserve">sve kupce na veleprodajnom tržištu temeljem bilateralnog ugovora o kupoprodaji električne energije. </w:t>
      </w:r>
    </w:p>
    <w:p w14:paraId="25EA4B22" w14:textId="77777777" w:rsidR="00225217" w:rsidRDefault="00225217" w:rsidP="00225217">
      <w:pPr>
        <w:pStyle w:val="Stavak"/>
        <w:numPr>
          <w:ilvl w:val="0"/>
          <w:numId w:val="0"/>
        </w:numPr>
        <w:spacing w:before="0" w:after="0"/>
      </w:pPr>
    </w:p>
    <w:p w14:paraId="285123EE" w14:textId="77777777" w:rsidR="00225217" w:rsidRDefault="00225217" w:rsidP="00225217">
      <w:pPr>
        <w:pStyle w:val="Stavak"/>
        <w:numPr>
          <w:ilvl w:val="0"/>
          <w:numId w:val="0"/>
        </w:numPr>
        <w:spacing w:before="0" w:after="0"/>
      </w:pPr>
      <w:r>
        <w:t xml:space="preserve">(9) </w:t>
      </w:r>
      <w:r w:rsidRPr="00411C64">
        <w:t>Prije početka opskrbe svaki opskrbljivač je obvezan:</w:t>
      </w:r>
    </w:p>
    <w:p w14:paraId="4BDC2D5D" w14:textId="77777777" w:rsidR="00225217" w:rsidRPr="00411C64" w:rsidRDefault="00225217" w:rsidP="00225217">
      <w:pPr>
        <w:pStyle w:val="Stavak"/>
        <w:numPr>
          <w:ilvl w:val="0"/>
          <w:numId w:val="0"/>
        </w:numPr>
        <w:spacing w:before="0" w:after="0"/>
      </w:pPr>
    </w:p>
    <w:p w14:paraId="58C522B3" w14:textId="77777777" w:rsidR="00225217" w:rsidRPr="00411C64" w:rsidRDefault="00225217" w:rsidP="00225217">
      <w:pPr>
        <w:pStyle w:val="Podstavak"/>
        <w:numPr>
          <w:ilvl w:val="0"/>
          <w:numId w:val="24"/>
        </w:numPr>
        <w:spacing w:before="0" w:after="0"/>
      </w:pPr>
      <w:r>
        <w:t xml:space="preserve">sklopiti ugovore u skladu s pravilima organiziranja veleprodajnih tržišta električne energije i pravilima uravnoteženja elektroenergetskog sustava </w:t>
      </w:r>
    </w:p>
    <w:p w14:paraId="1DD105AC" w14:textId="77777777" w:rsidR="00225217" w:rsidRPr="00411C64" w:rsidRDefault="00225217" w:rsidP="00225217">
      <w:pPr>
        <w:pStyle w:val="Podstavak"/>
        <w:spacing w:before="0" w:after="0"/>
      </w:pPr>
      <w:r>
        <w:t>sklopiti ugovor o kupoprodaji električne energije s najmanje jednim drugim opskrbljivačem, trgovcem, proizvođačem ili na burzi, odnosno ugovor o opskrbi električnom energijom s krajnjim kupcem i, ako je to potrebno, osigurati prekogranične prijenosne kapacitete</w:t>
      </w:r>
    </w:p>
    <w:p w14:paraId="76D34663" w14:textId="77777777" w:rsidR="00225217" w:rsidRPr="00411C64" w:rsidRDefault="00225217" w:rsidP="00225217">
      <w:pPr>
        <w:pStyle w:val="Podstavak"/>
        <w:spacing w:before="0" w:after="0"/>
      </w:pPr>
      <w:r>
        <w:lastRenderedPageBreak/>
        <w:t>donijeti uvjete opskrbljivača za opskrbu električnom energijom te ih javno objaviti 30 dana prije početka opskrbe, u skladu s općim uvjetima za korištenje mreže i opskrbu električnom energijom, odredbama ovoga Zakona te zakonom kojima se uređuje energetski sektor.</w:t>
      </w:r>
    </w:p>
    <w:p w14:paraId="224038EE" w14:textId="77777777" w:rsidR="00225217" w:rsidRDefault="00225217" w:rsidP="00225217">
      <w:pPr>
        <w:pStyle w:val="Stavak"/>
        <w:numPr>
          <w:ilvl w:val="0"/>
          <w:numId w:val="0"/>
        </w:numPr>
        <w:spacing w:before="0" w:after="0"/>
      </w:pPr>
    </w:p>
    <w:p w14:paraId="14D4CAC5" w14:textId="77777777" w:rsidR="00225217" w:rsidRPr="00411C64" w:rsidRDefault="00225217" w:rsidP="00225217">
      <w:pPr>
        <w:pStyle w:val="Stavak"/>
        <w:numPr>
          <w:ilvl w:val="0"/>
          <w:numId w:val="0"/>
        </w:numPr>
        <w:spacing w:before="0" w:after="0"/>
      </w:pPr>
      <w:r>
        <w:t xml:space="preserve">(10) </w:t>
      </w:r>
      <w:r w:rsidRPr="00411C64">
        <w:t xml:space="preserve">Opskrbljivač pod obvezom javne usluge sa svojim krajnjim kupcima sklapa ugovor o </w:t>
      </w:r>
      <w:r>
        <w:t>opskrbi električnom energijom</w:t>
      </w:r>
      <w:r w:rsidRPr="00411C64">
        <w:t xml:space="preserve">. </w:t>
      </w:r>
    </w:p>
    <w:p w14:paraId="4273A5E8" w14:textId="77777777" w:rsidR="00225217" w:rsidRDefault="00225217" w:rsidP="00225217">
      <w:pPr>
        <w:pStyle w:val="Stavak"/>
        <w:numPr>
          <w:ilvl w:val="0"/>
          <w:numId w:val="0"/>
        </w:numPr>
        <w:spacing w:before="0" w:after="0"/>
      </w:pPr>
    </w:p>
    <w:p w14:paraId="69B093EA" w14:textId="77777777" w:rsidR="00225217" w:rsidRPr="00411C64" w:rsidRDefault="00225217" w:rsidP="00225217">
      <w:pPr>
        <w:pStyle w:val="Stavak"/>
        <w:numPr>
          <w:ilvl w:val="0"/>
          <w:numId w:val="0"/>
        </w:numPr>
        <w:spacing w:before="0" w:after="0"/>
      </w:pPr>
      <w:r>
        <w:t xml:space="preserve">(11) </w:t>
      </w:r>
      <w:r w:rsidRPr="00411C64">
        <w:t xml:space="preserve">Opskrbljivač koji nije pod obvezom javne usluge s krajnjim kupcima koji ga slobodno izaberu može sklopiti ugovor o </w:t>
      </w:r>
      <w:r>
        <w:t>opskrbi električnom energijom</w:t>
      </w:r>
      <w:r w:rsidRPr="00411C64">
        <w:t xml:space="preserve">, kojim slobodno ugovara količinu i cijenu električne energije, kao i ostale obračunske elemente. </w:t>
      </w:r>
    </w:p>
    <w:p w14:paraId="362761A8" w14:textId="77777777" w:rsidR="00225217" w:rsidRDefault="00225217" w:rsidP="00225217">
      <w:pPr>
        <w:pStyle w:val="Stavak"/>
        <w:numPr>
          <w:ilvl w:val="0"/>
          <w:numId w:val="0"/>
        </w:numPr>
        <w:spacing w:before="0" w:after="0"/>
      </w:pPr>
    </w:p>
    <w:p w14:paraId="1FDA4838" w14:textId="77777777" w:rsidR="00225217" w:rsidRPr="00411C64" w:rsidRDefault="00225217" w:rsidP="00225217">
      <w:pPr>
        <w:pStyle w:val="Stavak"/>
        <w:numPr>
          <w:ilvl w:val="0"/>
          <w:numId w:val="0"/>
        </w:numPr>
        <w:spacing w:before="0" w:after="0"/>
      </w:pPr>
      <w:r>
        <w:t xml:space="preserve">(12) </w:t>
      </w:r>
      <w:r w:rsidRPr="00411C64">
        <w:t xml:space="preserve">Svaki opskrbljivač svojim krajnjim kupcima iz kategorije kućanstvo mora, a ostalim kupcima na niskom naponu može, za svako obračunsko mjerno mjesto izdavati jedinstveni račun za električnu energiju i korištenje mreže koji mora biti u skladu s tarifnim sustavima, propisanim naknadama i slobodnim cijenama. </w:t>
      </w:r>
    </w:p>
    <w:p w14:paraId="14114C30" w14:textId="77777777" w:rsidR="00225217" w:rsidRDefault="00225217" w:rsidP="00225217">
      <w:pPr>
        <w:pStyle w:val="Stavak"/>
        <w:numPr>
          <w:ilvl w:val="0"/>
          <w:numId w:val="0"/>
        </w:numPr>
        <w:spacing w:before="0" w:after="0"/>
      </w:pPr>
    </w:p>
    <w:p w14:paraId="76A4779E" w14:textId="77777777" w:rsidR="00225217" w:rsidRPr="00411C64" w:rsidRDefault="00225217" w:rsidP="00225217">
      <w:pPr>
        <w:pStyle w:val="Stavak"/>
        <w:numPr>
          <w:ilvl w:val="0"/>
          <w:numId w:val="0"/>
        </w:numPr>
        <w:spacing w:before="0" w:after="0"/>
      </w:pPr>
      <w:r>
        <w:t xml:space="preserve">(13) </w:t>
      </w:r>
      <w:r w:rsidRPr="00411C64">
        <w:t xml:space="preserve">Opskrbljivač svojim krajnjim kupcima može u skladu s tarifnim sustavima i propisanim naknadama naplaćivati naknade samo na temelju sklopljenog ugovora o međusobnim odnosima s operatorom prijenosnog sustava, operatorom distribucijskog sustava, odnosno drugim subjektima u čije ime naknade naplaćuje. Opskrbljivač je dužan u skladu s tarifnim sustavima platit naknadu za korištenje mreže operatorima, bez prava na dodatnu naknadu od operatora. </w:t>
      </w:r>
    </w:p>
    <w:p w14:paraId="1E8DF2B8" w14:textId="77777777" w:rsidR="00225217" w:rsidRDefault="00225217" w:rsidP="00225217">
      <w:pPr>
        <w:pStyle w:val="Stavak"/>
        <w:numPr>
          <w:ilvl w:val="0"/>
          <w:numId w:val="0"/>
        </w:numPr>
        <w:spacing w:before="0" w:after="0"/>
      </w:pPr>
    </w:p>
    <w:p w14:paraId="46A53C4F" w14:textId="77777777" w:rsidR="00225217" w:rsidRDefault="00225217" w:rsidP="00225217">
      <w:pPr>
        <w:pStyle w:val="Stavak"/>
        <w:numPr>
          <w:ilvl w:val="0"/>
          <w:numId w:val="0"/>
        </w:numPr>
        <w:spacing w:before="0" w:after="0"/>
      </w:pPr>
      <w:r>
        <w:t xml:space="preserve">(14) </w:t>
      </w:r>
      <w:r w:rsidRPr="00411C64">
        <w:t>Ugovor o međusobnim odnosima iz stavka 1</w:t>
      </w:r>
      <w:r>
        <w:t>3</w:t>
      </w:r>
      <w:r w:rsidRPr="00411C64">
        <w:t xml:space="preserve">. ovoga članka treba sadržavati sljedeće elemente: </w:t>
      </w:r>
    </w:p>
    <w:p w14:paraId="4C0776C5" w14:textId="77777777" w:rsidR="00225217" w:rsidRPr="00411C64" w:rsidRDefault="00225217" w:rsidP="00225217">
      <w:pPr>
        <w:pStyle w:val="Stavak"/>
        <w:numPr>
          <w:ilvl w:val="0"/>
          <w:numId w:val="0"/>
        </w:numPr>
        <w:spacing w:before="0" w:after="0"/>
      </w:pPr>
    </w:p>
    <w:p w14:paraId="556435C3" w14:textId="77777777" w:rsidR="00225217" w:rsidRPr="00411C64" w:rsidRDefault="00225217" w:rsidP="00225217">
      <w:pPr>
        <w:pStyle w:val="Podstavak"/>
        <w:numPr>
          <w:ilvl w:val="0"/>
          <w:numId w:val="21"/>
        </w:numPr>
        <w:spacing w:before="0" w:after="0"/>
      </w:pPr>
      <w:r>
        <w:t>ugovorne strane</w:t>
      </w:r>
    </w:p>
    <w:p w14:paraId="006F5DA6" w14:textId="77777777" w:rsidR="00225217" w:rsidRPr="00411C64" w:rsidRDefault="00225217" w:rsidP="00225217">
      <w:pPr>
        <w:pStyle w:val="Podstavak"/>
        <w:spacing w:before="0" w:after="0"/>
      </w:pPr>
      <w:r>
        <w:t xml:space="preserve"> uvjete i rokove plaćanja naknade za korištenje mreže svih kupaca</w:t>
      </w:r>
    </w:p>
    <w:p w14:paraId="4B685AAF" w14:textId="77777777" w:rsidR="00225217" w:rsidRPr="00411C64" w:rsidRDefault="00225217" w:rsidP="00225217">
      <w:pPr>
        <w:pStyle w:val="Podstavak"/>
        <w:spacing w:before="0" w:after="0"/>
      </w:pPr>
      <w:r>
        <w:t xml:space="preserve"> prava i obveze ugovornih strana u slučaju neispunjavanja odredbi ugovora</w:t>
      </w:r>
    </w:p>
    <w:p w14:paraId="7D6BB9F2" w14:textId="77777777" w:rsidR="00225217" w:rsidRPr="00411C64" w:rsidRDefault="00225217" w:rsidP="00225217">
      <w:pPr>
        <w:pStyle w:val="Podstavak"/>
        <w:spacing w:before="0" w:after="0"/>
      </w:pPr>
      <w:r>
        <w:t xml:space="preserve"> instrumente osiguranja plaćanja za pokrivanje naknade za korištenje</w:t>
      </w:r>
      <w:r w:rsidR="00E55252">
        <w:t xml:space="preserve"> mreže svih kupaca za prethodnih 90 dana, </w:t>
      </w:r>
      <w:r>
        <w:t>što odgovara tromjesečnom prosjeku iznosa naknade</w:t>
      </w:r>
    </w:p>
    <w:p w14:paraId="28C9846F" w14:textId="77777777" w:rsidR="00225217" w:rsidRPr="00411C64" w:rsidRDefault="00225217" w:rsidP="00225217">
      <w:pPr>
        <w:pStyle w:val="Podstavak"/>
        <w:spacing w:before="0" w:after="0"/>
      </w:pPr>
      <w:r>
        <w:t>promjenu iznosa instrumenata osiguranja plaćanja, u slučaju odstupanja većih od 20%</w:t>
      </w:r>
    </w:p>
    <w:p w14:paraId="55EA5231" w14:textId="77777777" w:rsidR="00225217" w:rsidRPr="00411C64" w:rsidRDefault="00225217" w:rsidP="00225217">
      <w:pPr>
        <w:pStyle w:val="Podstavak"/>
        <w:spacing w:before="0" w:after="0"/>
      </w:pPr>
      <w:r>
        <w:t>trajanje i raskid ugovora</w:t>
      </w:r>
    </w:p>
    <w:p w14:paraId="196000AA" w14:textId="77777777" w:rsidR="00225217" w:rsidRPr="00411C64" w:rsidRDefault="00225217" w:rsidP="00225217">
      <w:pPr>
        <w:pStyle w:val="Podstavak"/>
        <w:spacing w:before="0" w:after="0"/>
      </w:pPr>
      <w:r>
        <w:t xml:space="preserve">način rješavanja sporova. </w:t>
      </w:r>
    </w:p>
    <w:p w14:paraId="13062B97" w14:textId="77777777" w:rsidR="00225217" w:rsidRDefault="00225217" w:rsidP="00225217">
      <w:pPr>
        <w:pStyle w:val="Stavak"/>
        <w:numPr>
          <w:ilvl w:val="0"/>
          <w:numId w:val="0"/>
        </w:numPr>
        <w:spacing w:before="0" w:after="0"/>
      </w:pPr>
    </w:p>
    <w:p w14:paraId="6EC2EB50" w14:textId="77777777" w:rsidR="00225217" w:rsidRDefault="00225217" w:rsidP="00225217">
      <w:pPr>
        <w:pStyle w:val="Stavak"/>
        <w:numPr>
          <w:ilvl w:val="0"/>
          <w:numId w:val="0"/>
        </w:numPr>
        <w:spacing w:before="0" w:after="0"/>
      </w:pPr>
      <w:r>
        <w:t xml:space="preserve">(15) </w:t>
      </w:r>
      <w:r w:rsidRPr="00E62992">
        <w:t xml:space="preserve">U pogledu kvalitete opskrbe električne energije opskrbljivač je dužan postupati u skladu s člankom </w:t>
      </w:r>
      <w:r w:rsidR="00287F08">
        <w:t xml:space="preserve">60. </w:t>
      </w:r>
      <w:r w:rsidRPr="00E62992">
        <w:t>ovoga Zakona.</w:t>
      </w:r>
    </w:p>
    <w:p w14:paraId="46CA4363" w14:textId="77777777" w:rsidR="00225217" w:rsidRDefault="00225217" w:rsidP="00225217">
      <w:pPr>
        <w:pStyle w:val="Stavak"/>
        <w:numPr>
          <w:ilvl w:val="0"/>
          <w:numId w:val="0"/>
        </w:numPr>
        <w:spacing w:before="0" w:after="0"/>
      </w:pPr>
    </w:p>
    <w:p w14:paraId="58881963" w14:textId="77777777" w:rsidR="00225217" w:rsidRDefault="00225217" w:rsidP="00225217">
      <w:pPr>
        <w:pStyle w:val="Stavak"/>
        <w:numPr>
          <w:ilvl w:val="0"/>
          <w:numId w:val="0"/>
        </w:numPr>
        <w:spacing w:before="0" w:after="0"/>
      </w:pPr>
      <w:r>
        <w:t xml:space="preserve">(16) </w:t>
      </w:r>
      <w:r w:rsidRPr="00411C64">
        <w:t>Uvjetima opskrbljivača za opskrbu električnom energijom utvrđuju</w:t>
      </w:r>
      <w:r w:rsidRPr="00DC04A1">
        <w:t xml:space="preserve"> </w:t>
      </w:r>
      <w:r w:rsidRPr="00411C64">
        <w:t>se:</w:t>
      </w:r>
    </w:p>
    <w:p w14:paraId="7842BE6F" w14:textId="77777777" w:rsidR="00225217" w:rsidRPr="00411C64" w:rsidRDefault="00225217" w:rsidP="00225217">
      <w:pPr>
        <w:pStyle w:val="Stavak"/>
        <w:numPr>
          <w:ilvl w:val="0"/>
          <w:numId w:val="0"/>
        </w:numPr>
        <w:spacing w:before="0" w:after="0"/>
      </w:pPr>
    </w:p>
    <w:p w14:paraId="33908F80" w14:textId="77777777" w:rsidR="00225217" w:rsidRPr="00411C64" w:rsidRDefault="00225217" w:rsidP="00225217">
      <w:pPr>
        <w:pStyle w:val="Podstavak"/>
        <w:numPr>
          <w:ilvl w:val="0"/>
          <w:numId w:val="22"/>
        </w:numPr>
        <w:spacing w:before="0" w:after="0"/>
      </w:pPr>
      <w:r w:rsidRPr="00411C64">
        <w:t>modeli opskrbe i jedin</w:t>
      </w:r>
      <w:r>
        <w:t>ične cijene električne energije</w:t>
      </w:r>
    </w:p>
    <w:p w14:paraId="4BDDFFFC" w14:textId="77777777" w:rsidR="00225217" w:rsidRPr="00411C64" w:rsidRDefault="00225217" w:rsidP="00225217">
      <w:pPr>
        <w:pStyle w:val="Podstavak"/>
        <w:spacing w:before="0" w:after="0"/>
      </w:pPr>
      <w:r>
        <w:t>izbor načina i uvjeti plaćanja</w:t>
      </w:r>
    </w:p>
    <w:p w14:paraId="1EB24243" w14:textId="77777777" w:rsidR="00225217" w:rsidRPr="00411C64" w:rsidRDefault="00225217" w:rsidP="00225217">
      <w:pPr>
        <w:pStyle w:val="Podstavak"/>
        <w:spacing w:before="0" w:after="0"/>
      </w:pPr>
      <w:r>
        <w:lastRenderedPageBreak/>
        <w:t>način informiranja o potrošnji i troškovima te davanju obavijesti o svim pravima koja se odnose na javne usluge</w:t>
      </w:r>
    </w:p>
    <w:p w14:paraId="37A4C468" w14:textId="77777777" w:rsidR="00225217" w:rsidRPr="00411C64" w:rsidRDefault="00225217" w:rsidP="00225217">
      <w:pPr>
        <w:pStyle w:val="Podstavak"/>
        <w:spacing w:before="0" w:after="0"/>
      </w:pPr>
      <w:r>
        <w:t>trajanje ugovora, uvjeti obnove te prekida usluga i ugovora, postojanje bilo kojeg prava na raskid ugovora.</w:t>
      </w:r>
    </w:p>
    <w:p w14:paraId="470F88DF" w14:textId="77777777" w:rsidR="00225217" w:rsidRDefault="00225217" w:rsidP="00225217">
      <w:pPr>
        <w:pStyle w:val="Stavak"/>
        <w:numPr>
          <w:ilvl w:val="0"/>
          <w:numId w:val="0"/>
        </w:numPr>
        <w:spacing w:before="0" w:after="0"/>
      </w:pPr>
    </w:p>
    <w:p w14:paraId="3A02AA9B" w14:textId="77777777" w:rsidR="00225217" w:rsidRPr="00411C64" w:rsidRDefault="00225217" w:rsidP="00225217">
      <w:pPr>
        <w:pStyle w:val="Stavak"/>
        <w:numPr>
          <w:ilvl w:val="0"/>
          <w:numId w:val="0"/>
        </w:numPr>
        <w:spacing w:before="0" w:after="0"/>
      </w:pPr>
      <w:r>
        <w:t xml:space="preserve">(17) </w:t>
      </w:r>
      <w:r w:rsidRPr="00411C64">
        <w:t>Svaki opskrbljivač je dužan Agenciji na zahtjev dostaviti agregirane podatke o prodanoj električnoj energiji na maloprodajnom tržištu, uključujući i prosječne cijene prema tarifnim kategorijama i modelima za korištenje mreže.</w:t>
      </w:r>
    </w:p>
    <w:p w14:paraId="1357BCC0" w14:textId="77777777" w:rsidR="00225217" w:rsidRDefault="00225217" w:rsidP="00225217">
      <w:pPr>
        <w:pStyle w:val="Stavak"/>
        <w:numPr>
          <w:ilvl w:val="0"/>
          <w:numId w:val="0"/>
        </w:numPr>
        <w:spacing w:before="0" w:after="0"/>
      </w:pPr>
    </w:p>
    <w:p w14:paraId="27F0CD52" w14:textId="77777777" w:rsidR="00225217" w:rsidRPr="00411C64" w:rsidRDefault="00225217" w:rsidP="00225217">
      <w:pPr>
        <w:pStyle w:val="Stavak"/>
        <w:numPr>
          <w:ilvl w:val="0"/>
          <w:numId w:val="0"/>
        </w:numPr>
        <w:spacing w:before="0" w:after="0"/>
      </w:pPr>
      <w:r>
        <w:t xml:space="preserve">(18) </w:t>
      </w:r>
      <w:r w:rsidRPr="00411C64">
        <w:t xml:space="preserve">Iznimno od </w:t>
      </w:r>
      <w:r>
        <w:t xml:space="preserve">odredbe </w:t>
      </w:r>
      <w:r w:rsidRPr="00411C64">
        <w:t>stavka 1</w:t>
      </w:r>
      <w:r>
        <w:t>3</w:t>
      </w:r>
      <w:r w:rsidRPr="00411C64">
        <w:t xml:space="preserve">. ovoga članka, opskrbljivač svojim krajnjim kupcima priključenima na distribucijsku mrežu može, u skladu s tarifnim sustavima i propisanim naknadama, naplaćivati naknadu za korištenje prijenosne i distribucijske mreže na temelju sklopljenog ugovora o međusobnim odnosima s operatorom distribucijskog sustava. </w:t>
      </w:r>
    </w:p>
    <w:p w14:paraId="5C0185C6" w14:textId="77777777" w:rsidR="00225217" w:rsidRDefault="00225217" w:rsidP="00225217">
      <w:pPr>
        <w:pStyle w:val="Stavak"/>
        <w:numPr>
          <w:ilvl w:val="0"/>
          <w:numId w:val="0"/>
        </w:numPr>
        <w:spacing w:before="0" w:after="0"/>
      </w:pPr>
    </w:p>
    <w:p w14:paraId="4175E59B" w14:textId="77777777" w:rsidR="00225217" w:rsidRPr="00411C64" w:rsidRDefault="00225217" w:rsidP="00225217">
      <w:pPr>
        <w:pStyle w:val="Stavak"/>
        <w:numPr>
          <w:ilvl w:val="0"/>
          <w:numId w:val="0"/>
        </w:numPr>
        <w:spacing w:before="0" w:after="0"/>
      </w:pPr>
      <w:r>
        <w:t xml:space="preserve">(19) </w:t>
      </w:r>
      <w:r w:rsidRPr="00411C64">
        <w:t>Ako kupac priključen na distribucijsku mrežu nema jedinstveni račun, tada račun koji izdaje operator distribucijskog sustava sadrži, u skladu s tarifnim sustavima i propisanim naknadama, naknadu za korištenje prijenosne i distribucijske mreže.</w:t>
      </w:r>
    </w:p>
    <w:p w14:paraId="62F63BA1" w14:textId="77777777" w:rsidR="00225217" w:rsidRDefault="00225217" w:rsidP="00225217">
      <w:pPr>
        <w:pStyle w:val="Stavak"/>
        <w:numPr>
          <w:ilvl w:val="0"/>
          <w:numId w:val="0"/>
        </w:numPr>
        <w:spacing w:before="0" w:after="0"/>
      </w:pPr>
    </w:p>
    <w:p w14:paraId="1B5A84E7" w14:textId="77777777" w:rsidR="00225217" w:rsidRDefault="00225217" w:rsidP="00225217">
      <w:pPr>
        <w:pStyle w:val="Stavak"/>
        <w:numPr>
          <w:ilvl w:val="0"/>
          <w:numId w:val="0"/>
        </w:numPr>
        <w:spacing w:before="0" w:after="0"/>
      </w:pPr>
      <w:r>
        <w:t xml:space="preserve">(20) </w:t>
      </w:r>
      <w:r w:rsidRPr="00411C64">
        <w:t xml:space="preserve">Operator distribucijskog sustava naplaćuje naknadu za korištenje prijenosne mreže za kupce priključene na distribucijsku mrežu na temelju ugovora o međusobnim odnosima s operatorom prijenosnog sustava koji treba najmanje sadržavati: </w:t>
      </w:r>
    </w:p>
    <w:p w14:paraId="7AA95D98" w14:textId="77777777" w:rsidR="00225217" w:rsidRPr="00411C64" w:rsidRDefault="00225217" w:rsidP="00225217">
      <w:pPr>
        <w:pStyle w:val="Stavak"/>
        <w:numPr>
          <w:ilvl w:val="0"/>
          <w:numId w:val="0"/>
        </w:numPr>
        <w:spacing w:before="0" w:after="0"/>
      </w:pPr>
    </w:p>
    <w:p w14:paraId="4E787B97" w14:textId="77777777" w:rsidR="00225217" w:rsidRPr="00411C64" w:rsidRDefault="00225217" w:rsidP="00225217">
      <w:pPr>
        <w:pStyle w:val="Podstavak"/>
        <w:numPr>
          <w:ilvl w:val="0"/>
          <w:numId w:val="23"/>
        </w:numPr>
        <w:spacing w:before="0" w:after="0"/>
        <w:ind w:left="641" w:hanging="357"/>
      </w:pPr>
      <w:r>
        <w:t>ugovorne strane</w:t>
      </w:r>
    </w:p>
    <w:p w14:paraId="7F2A34EE" w14:textId="77777777" w:rsidR="00225217" w:rsidRPr="00411C64" w:rsidRDefault="00225217" w:rsidP="00225217">
      <w:pPr>
        <w:pStyle w:val="Podstavak"/>
        <w:spacing w:before="0" w:after="0"/>
        <w:ind w:left="641" w:hanging="357"/>
      </w:pPr>
      <w:r>
        <w:t>uvjete i rokove plaćanja naknade za korištenje prijenosne mreže kupaca</w:t>
      </w:r>
    </w:p>
    <w:p w14:paraId="113D8FF1" w14:textId="77777777" w:rsidR="00225217" w:rsidRPr="00411C64" w:rsidRDefault="00225217" w:rsidP="00225217">
      <w:pPr>
        <w:pStyle w:val="Podstavak"/>
        <w:spacing w:before="0" w:after="0"/>
        <w:ind w:left="641" w:hanging="357"/>
      </w:pPr>
      <w:r>
        <w:t>prava i obveze ugovornih strana u slučaju neispunjavanja odredbi ugovora</w:t>
      </w:r>
    </w:p>
    <w:p w14:paraId="01C7BF3C" w14:textId="77777777" w:rsidR="00225217" w:rsidRPr="00411C64" w:rsidRDefault="00225217" w:rsidP="00225217">
      <w:pPr>
        <w:pStyle w:val="Podstavak"/>
        <w:spacing w:before="0" w:after="0"/>
        <w:ind w:left="641" w:hanging="357"/>
      </w:pPr>
      <w:r>
        <w:t>trajanje i raskid ugovor</w:t>
      </w:r>
    </w:p>
    <w:p w14:paraId="67001A7D" w14:textId="77777777" w:rsidR="00225217" w:rsidRPr="00411C64" w:rsidRDefault="00225217" w:rsidP="00225217">
      <w:pPr>
        <w:pStyle w:val="Podstavak"/>
        <w:spacing w:before="0" w:after="0"/>
        <w:ind w:left="641" w:hanging="357"/>
      </w:pPr>
      <w:r>
        <w:t>način rješavanja sporova.</w:t>
      </w:r>
    </w:p>
    <w:p w14:paraId="0A052860" w14:textId="77777777" w:rsidR="00225217" w:rsidRDefault="00225217" w:rsidP="00225217">
      <w:pPr>
        <w:pStyle w:val="Heading2"/>
        <w:spacing w:before="0" w:beforeAutospacing="0" w:after="0" w:afterAutospacing="0"/>
        <w:rPr>
          <w:b/>
        </w:rPr>
      </w:pPr>
    </w:p>
    <w:p w14:paraId="02EA91C4" w14:textId="77777777" w:rsidR="00225217" w:rsidRPr="000E6E63" w:rsidRDefault="00225217" w:rsidP="00225217">
      <w:pPr>
        <w:pStyle w:val="Heading2"/>
        <w:spacing w:before="0" w:beforeAutospacing="0" w:after="0" w:afterAutospacing="0"/>
        <w:rPr>
          <w:b/>
        </w:rPr>
      </w:pPr>
      <w:r w:rsidRPr="000E6E63">
        <w:rPr>
          <w:b/>
        </w:rPr>
        <w:t>Ugovor o opskrbi električnom energijom</w:t>
      </w:r>
    </w:p>
    <w:p w14:paraId="7BE6CA17" w14:textId="77777777" w:rsidR="00225217" w:rsidRDefault="00225217" w:rsidP="00225217">
      <w:pPr>
        <w:pStyle w:val="Clanak0"/>
        <w:spacing w:before="0" w:after="0"/>
        <w:rPr>
          <w:b/>
        </w:rPr>
      </w:pPr>
    </w:p>
    <w:p w14:paraId="5FE3D5E8" w14:textId="77777777" w:rsidR="00225217" w:rsidRPr="000E6E63" w:rsidRDefault="00225217" w:rsidP="00225217">
      <w:pPr>
        <w:pStyle w:val="Clanak0"/>
        <w:spacing w:before="0" w:after="0"/>
        <w:rPr>
          <w:b/>
        </w:rPr>
      </w:pPr>
      <w:r w:rsidRPr="000E6E63">
        <w:rPr>
          <w:b/>
        </w:rPr>
        <w:t>Članak 57.</w:t>
      </w:r>
    </w:p>
    <w:p w14:paraId="4292184C" w14:textId="77777777" w:rsidR="00225217" w:rsidRDefault="00225217" w:rsidP="00225217">
      <w:pPr>
        <w:pStyle w:val="Stavak"/>
        <w:numPr>
          <w:ilvl w:val="0"/>
          <w:numId w:val="0"/>
        </w:numPr>
        <w:spacing w:before="0" w:after="0"/>
      </w:pPr>
    </w:p>
    <w:p w14:paraId="79BAEE7A" w14:textId="77777777" w:rsidR="00225217" w:rsidRPr="00411C64" w:rsidRDefault="00225217" w:rsidP="00225217">
      <w:pPr>
        <w:pStyle w:val="Stavak"/>
        <w:numPr>
          <w:ilvl w:val="0"/>
          <w:numId w:val="0"/>
        </w:numPr>
        <w:spacing w:before="0" w:after="0"/>
      </w:pPr>
      <w:r>
        <w:t xml:space="preserve">(1) </w:t>
      </w:r>
      <w:r w:rsidRPr="00411C64">
        <w:t xml:space="preserve">Sklapanje i sadržaj ugovora o </w:t>
      </w:r>
      <w:r>
        <w:t xml:space="preserve">opskrbi električnom energijom </w:t>
      </w:r>
      <w:r w:rsidRPr="00411C64">
        <w:t xml:space="preserve">detaljnije se uređuju općim uvjetima za korištenje mreže i opskrbu električnom energijom te uvjetima opskrbljivača, u skladu s odredbama ovoga Zakona i zakona kojima se uređuje energetski sektor. </w:t>
      </w:r>
    </w:p>
    <w:p w14:paraId="135BBA7B" w14:textId="77777777" w:rsidR="00225217" w:rsidRDefault="00225217" w:rsidP="00225217">
      <w:pPr>
        <w:pStyle w:val="Stavak"/>
        <w:numPr>
          <w:ilvl w:val="0"/>
          <w:numId w:val="0"/>
        </w:numPr>
        <w:spacing w:before="0" w:after="0"/>
      </w:pPr>
    </w:p>
    <w:p w14:paraId="410DB369" w14:textId="77777777" w:rsidR="00225217" w:rsidRPr="00411C64" w:rsidRDefault="00225217" w:rsidP="00225217">
      <w:pPr>
        <w:pStyle w:val="Stavak"/>
        <w:numPr>
          <w:ilvl w:val="0"/>
          <w:numId w:val="0"/>
        </w:numPr>
        <w:spacing w:before="0" w:after="0"/>
      </w:pPr>
      <w:r>
        <w:t xml:space="preserve">(2) </w:t>
      </w:r>
      <w:r w:rsidRPr="00411C64">
        <w:t xml:space="preserve">Svaki opskrbljivač je dužan osigurati da su uvjeti ugovora o </w:t>
      </w:r>
      <w:r>
        <w:t xml:space="preserve">opskrbi električnom energijom </w:t>
      </w:r>
      <w:r w:rsidRPr="00411C64">
        <w:t>koje nudi usklađeni s općim uvjetima za korištenje mreže i opskrbu električnom energijom.</w:t>
      </w:r>
    </w:p>
    <w:p w14:paraId="45A89BDC" w14:textId="77777777" w:rsidR="00225217" w:rsidRDefault="00225217" w:rsidP="00225217">
      <w:pPr>
        <w:pStyle w:val="Stavak"/>
        <w:numPr>
          <w:ilvl w:val="0"/>
          <w:numId w:val="0"/>
        </w:numPr>
        <w:spacing w:before="0" w:after="0"/>
      </w:pPr>
    </w:p>
    <w:p w14:paraId="70702328" w14:textId="77777777" w:rsidR="00225217" w:rsidRPr="00411C64" w:rsidRDefault="00225217" w:rsidP="00225217">
      <w:pPr>
        <w:pStyle w:val="Stavak"/>
        <w:numPr>
          <w:ilvl w:val="0"/>
          <w:numId w:val="0"/>
        </w:numPr>
        <w:spacing w:before="0" w:after="0"/>
      </w:pPr>
      <w:r>
        <w:t xml:space="preserve">(3) </w:t>
      </w:r>
      <w:r w:rsidRPr="00411C64">
        <w:t xml:space="preserve">Svaki opskrbljivač je obvezan javno objaviti dio cijene koji se regulira te naknade i ostala davanja propisana posebnim propisima sukladno zakonu kojima se uređuje </w:t>
      </w:r>
      <w:r w:rsidRPr="00411C64">
        <w:lastRenderedPageBreak/>
        <w:t>energetski sektor, a opskrbljivač pod obvezom javne usluge i iznose tarifnih stavki za krajnje kupce.</w:t>
      </w:r>
    </w:p>
    <w:p w14:paraId="1901A660" w14:textId="77777777" w:rsidR="00225217" w:rsidRDefault="00225217" w:rsidP="00225217">
      <w:pPr>
        <w:pStyle w:val="Stavak"/>
        <w:numPr>
          <w:ilvl w:val="0"/>
          <w:numId w:val="0"/>
        </w:numPr>
        <w:spacing w:before="0" w:after="0"/>
      </w:pPr>
    </w:p>
    <w:p w14:paraId="6F5879A1" w14:textId="77777777" w:rsidR="00225217" w:rsidRDefault="00225217" w:rsidP="00225217">
      <w:pPr>
        <w:pStyle w:val="Stavak"/>
        <w:numPr>
          <w:ilvl w:val="0"/>
          <w:numId w:val="0"/>
        </w:numPr>
        <w:spacing w:before="0" w:after="0"/>
      </w:pPr>
      <w:r>
        <w:t xml:space="preserve">(4) </w:t>
      </w:r>
      <w:r w:rsidRPr="00411C64">
        <w:t xml:space="preserve">Opskrbljivač koji nije pod obvezom javne usluge može sklapati ugovore o </w:t>
      </w:r>
      <w:r>
        <w:t xml:space="preserve">opskrbi električnom energijom </w:t>
      </w:r>
      <w:r w:rsidRPr="00411C64">
        <w:t>pod posebnim uvjetima prodaje, s tim da je i u tom slučaju obvezan postupati na način kojim se ponuđenim uvjetima prodaje ili cijenama ne narušava tržišno natjecanje i ravnopravan položaj kupaca na tržištu električne energije.</w:t>
      </w:r>
    </w:p>
    <w:p w14:paraId="303EFDA4" w14:textId="77777777" w:rsidR="00225217" w:rsidRPr="00411C64" w:rsidRDefault="00225217" w:rsidP="00225217">
      <w:pPr>
        <w:pStyle w:val="Stavak"/>
        <w:numPr>
          <w:ilvl w:val="0"/>
          <w:numId w:val="0"/>
        </w:numPr>
        <w:spacing w:before="0" w:after="0"/>
      </w:pPr>
    </w:p>
    <w:p w14:paraId="7B9542A2" w14:textId="77777777" w:rsidR="00225217" w:rsidRPr="000E6E63" w:rsidRDefault="00225217" w:rsidP="00225217">
      <w:pPr>
        <w:pStyle w:val="Heading2"/>
        <w:spacing w:before="0" w:beforeAutospacing="0" w:after="0" w:afterAutospacing="0"/>
        <w:rPr>
          <w:b/>
        </w:rPr>
      </w:pPr>
      <w:r w:rsidRPr="000E6E63">
        <w:rPr>
          <w:b/>
        </w:rPr>
        <w:t>Dužnosti opskrbljivača</w:t>
      </w:r>
    </w:p>
    <w:p w14:paraId="282A3AB0" w14:textId="77777777" w:rsidR="00225217" w:rsidRDefault="00225217" w:rsidP="00225217">
      <w:pPr>
        <w:pStyle w:val="Clanak0"/>
        <w:spacing w:before="0" w:after="0"/>
        <w:rPr>
          <w:b/>
        </w:rPr>
      </w:pPr>
    </w:p>
    <w:p w14:paraId="771A32E6" w14:textId="77777777" w:rsidR="00225217" w:rsidRPr="000E6E63" w:rsidRDefault="00225217" w:rsidP="00225217">
      <w:pPr>
        <w:pStyle w:val="Clanak0"/>
        <w:spacing w:before="0" w:after="0"/>
        <w:rPr>
          <w:b/>
        </w:rPr>
      </w:pPr>
      <w:r w:rsidRPr="000E6E63">
        <w:rPr>
          <w:b/>
        </w:rPr>
        <w:t>Članak 58.</w:t>
      </w:r>
    </w:p>
    <w:p w14:paraId="431F8DE7" w14:textId="77777777" w:rsidR="00225217" w:rsidRDefault="00225217" w:rsidP="00225217">
      <w:pPr>
        <w:pStyle w:val="Stavak"/>
        <w:numPr>
          <w:ilvl w:val="0"/>
          <w:numId w:val="0"/>
        </w:numPr>
        <w:spacing w:before="0" w:after="0"/>
        <w:ind w:left="360" w:hanging="360"/>
      </w:pPr>
    </w:p>
    <w:p w14:paraId="2C93A392" w14:textId="77777777" w:rsidR="00225217" w:rsidRDefault="00225217" w:rsidP="00225217">
      <w:pPr>
        <w:pStyle w:val="Stavak"/>
        <w:numPr>
          <w:ilvl w:val="0"/>
          <w:numId w:val="0"/>
        </w:numPr>
        <w:spacing w:before="0" w:after="0"/>
        <w:ind w:left="360" w:hanging="360"/>
      </w:pPr>
      <w:r>
        <w:t>(1) O</w:t>
      </w:r>
      <w:r w:rsidRPr="00411C64">
        <w:t xml:space="preserve">pskrbljivač je dužan izraditi i javno objaviti vlastiti program mjera za: </w:t>
      </w:r>
    </w:p>
    <w:p w14:paraId="36F6EAE9" w14:textId="77777777" w:rsidR="00225217" w:rsidRPr="00411C64" w:rsidRDefault="00225217" w:rsidP="00225217">
      <w:pPr>
        <w:pStyle w:val="Stavak"/>
        <w:numPr>
          <w:ilvl w:val="0"/>
          <w:numId w:val="0"/>
        </w:numPr>
        <w:spacing w:before="0" w:after="0"/>
        <w:ind w:left="360" w:hanging="360"/>
      </w:pPr>
    </w:p>
    <w:p w14:paraId="399EC270" w14:textId="77777777" w:rsidR="00225217" w:rsidRPr="00411C64" w:rsidRDefault="00225217" w:rsidP="00225217">
      <w:pPr>
        <w:pStyle w:val="Podstavak"/>
        <w:numPr>
          <w:ilvl w:val="0"/>
          <w:numId w:val="26"/>
        </w:numPr>
        <w:spacing w:before="0" w:after="0"/>
      </w:pPr>
      <w:r w:rsidRPr="00411C64">
        <w:t>pružanje pomoći krajnjim kupcima u ispunjavanju dospjelih ugovornih obveza rad</w:t>
      </w:r>
      <w:r>
        <w:t>i sprječavanja obustave opskrbe</w:t>
      </w:r>
    </w:p>
    <w:p w14:paraId="1A961BB4" w14:textId="77777777" w:rsidR="00225217" w:rsidRPr="00411C64" w:rsidRDefault="00225217" w:rsidP="00225217">
      <w:pPr>
        <w:pStyle w:val="Podstavak"/>
        <w:spacing w:before="0" w:after="0"/>
      </w:pPr>
      <w:r>
        <w:t>podržavanje opskrbe krajnjih kupaca na mjestima koja su udaljena od urbanih središta</w:t>
      </w:r>
    </w:p>
    <w:p w14:paraId="0BB19A24" w14:textId="77777777" w:rsidR="00225217" w:rsidRPr="00411C64" w:rsidRDefault="00225217" w:rsidP="00225217">
      <w:pPr>
        <w:pStyle w:val="Podstavak"/>
        <w:spacing w:before="0" w:after="0"/>
      </w:pPr>
      <w:r>
        <w:t xml:space="preserve">podržavanje sustava poticanja proizvodnje električne energije iz obnovljivih izvora energije i </w:t>
      </w:r>
      <w:proofErr w:type="spellStart"/>
      <w:r>
        <w:t>kogeneracije</w:t>
      </w:r>
      <w:proofErr w:type="spellEnd"/>
      <w:r>
        <w:t xml:space="preserve"> čija se proizvodnja potiče i</w:t>
      </w:r>
    </w:p>
    <w:p w14:paraId="37731113" w14:textId="77777777" w:rsidR="00225217" w:rsidRPr="00411C64" w:rsidRDefault="00225217" w:rsidP="00225217">
      <w:pPr>
        <w:pStyle w:val="Podstavak"/>
        <w:spacing w:before="0" w:after="0"/>
      </w:pPr>
      <w:r>
        <w:t>poticanje energetske učinkovitosti.</w:t>
      </w:r>
    </w:p>
    <w:p w14:paraId="5462D001" w14:textId="77777777" w:rsidR="00225217" w:rsidRDefault="00225217" w:rsidP="00225217">
      <w:pPr>
        <w:pStyle w:val="Stavak"/>
        <w:numPr>
          <w:ilvl w:val="0"/>
          <w:numId w:val="0"/>
        </w:numPr>
        <w:spacing w:before="0" w:after="0"/>
      </w:pPr>
    </w:p>
    <w:p w14:paraId="6DD2A8DA" w14:textId="77777777" w:rsidR="00225217" w:rsidRPr="00411C64" w:rsidRDefault="00225217" w:rsidP="00225217">
      <w:pPr>
        <w:pStyle w:val="Stavak"/>
        <w:numPr>
          <w:ilvl w:val="0"/>
          <w:numId w:val="0"/>
        </w:numPr>
        <w:spacing w:before="0" w:after="0"/>
      </w:pPr>
      <w:r>
        <w:t>(2) O</w:t>
      </w:r>
      <w:r w:rsidRPr="00411C64">
        <w:t xml:space="preserve">pskrbljivač je dužan krajnje kupce redovito obavještavati o mjerama poboljšanja energetske učinkovitosti u finalnoj potrošnji energije. </w:t>
      </w:r>
    </w:p>
    <w:p w14:paraId="45A4A204" w14:textId="77777777" w:rsidR="00225217" w:rsidRDefault="00225217" w:rsidP="00225217">
      <w:pPr>
        <w:pStyle w:val="Stavak"/>
        <w:numPr>
          <w:ilvl w:val="0"/>
          <w:numId w:val="0"/>
        </w:numPr>
        <w:spacing w:before="0" w:after="0"/>
      </w:pPr>
    </w:p>
    <w:p w14:paraId="57E83FCE" w14:textId="77777777" w:rsidR="00225217" w:rsidRDefault="00225217" w:rsidP="00225217">
      <w:pPr>
        <w:pStyle w:val="Stavak"/>
        <w:numPr>
          <w:ilvl w:val="0"/>
          <w:numId w:val="0"/>
        </w:numPr>
        <w:spacing w:before="0" w:after="0"/>
      </w:pPr>
      <w:r>
        <w:t>(3) O</w:t>
      </w:r>
      <w:r w:rsidRPr="00411C64">
        <w:t xml:space="preserve">pskrbljivač je dužan svim svojim krajnjim kupcima obračunati, ispostaviti račun i naplatiti: </w:t>
      </w:r>
    </w:p>
    <w:p w14:paraId="03E49F33" w14:textId="77777777" w:rsidR="00225217" w:rsidRPr="00411C64" w:rsidRDefault="00225217" w:rsidP="00225217">
      <w:pPr>
        <w:pStyle w:val="Stavak"/>
        <w:numPr>
          <w:ilvl w:val="0"/>
          <w:numId w:val="0"/>
        </w:numPr>
        <w:spacing w:before="0" w:after="0"/>
      </w:pPr>
    </w:p>
    <w:p w14:paraId="74BC2770" w14:textId="77777777" w:rsidR="00225217" w:rsidRPr="00411C64" w:rsidRDefault="00225217" w:rsidP="00225217">
      <w:pPr>
        <w:pStyle w:val="Podstavak"/>
        <w:numPr>
          <w:ilvl w:val="0"/>
          <w:numId w:val="27"/>
        </w:numPr>
        <w:spacing w:before="0" w:after="0"/>
      </w:pPr>
      <w:r w:rsidRPr="00411C64">
        <w:t xml:space="preserve">dio </w:t>
      </w:r>
      <w:r>
        <w:t>cijene koja se slobodno ugovara</w:t>
      </w:r>
    </w:p>
    <w:p w14:paraId="7141F190" w14:textId="77777777" w:rsidR="00225217" w:rsidRPr="00411C64" w:rsidRDefault="00225217" w:rsidP="00225217">
      <w:pPr>
        <w:pStyle w:val="Podstavak"/>
        <w:spacing w:before="0" w:after="0"/>
      </w:pPr>
      <w:r>
        <w:t>dio cijene koja se regulira i</w:t>
      </w:r>
    </w:p>
    <w:p w14:paraId="09DD2783" w14:textId="77777777" w:rsidR="00225217" w:rsidRPr="00411C64" w:rsidRDefault="00225217" w:rsidP="00225217">
      <w:pPr>
        <w:pStyle w:val="Podstavak"/>
        <w:spacing w:before="0" w:after="0"/>
      </w:pPr>
      <w:r>
        <w:t>naknade i ostala davanja propisana posebnim propisima.</w:t>
      </w:r>
    </w:p>
    <w:p w14:paraId="04418C5C" w14:textId="77777777" w:rsidR="00225217" w:rsidRDefault="00225217" w:rsidP="00225217">
      <w:pPr>
        <w:pStyle w:val="Stavak"/>
        <w:numPr>
          <w:ilvl w:val="0"/>
          <w:numId w:val="0"/>
        </w:numPr>
        <w:spacing w:before="0" w:after="0"/>
      </w:pPr>
    </w:p>
    <w:p w14:paraId="61B248A3" w14:textId="77777777" w:rsidR="00225217" w:rsidRPr="00411C64" w:rsidRDefault="00225217" w:rsidP="00225217">
      <w:pPr>
        <w:pStyle w:val="Stavak"/>
        <w:numPr>
          <w:ilvl w:val="0"/>
          <w:numId w:val="0"/>
        </w:numPr>
        <w:spacing w:before="0" w:after="0"/>
      </w:pPr>
      <w:r>
        <w:t>(4) O</w:t>
      </w:r>
      <w:r w:rsidRPr="00411C64">
        <w:t xml:space="preserve">pskrbljivač je dužan naplaćivati električnu energiju i usluge na temelju preglednog i razumljivog računa. </w:t>
      </w:r>
    </w:p>
    <w:p w14:paraId="0F997D4B" w14:textId="77777777" w:rsidR="00225217" w:rsidRDefault="00225217" w:rsidP="00225217">
      <w:pPr>
        <w:pStyle w:val="Stavak"/>
        <w:numPr>
          <w:ilvl w:val="0"/>
          <w:numId w:val="0"/>
        </w:numPr>
        <w:spacing w:before="0" w:after="0"/>
      </w:pPr>
    </w:p>
    <w:p w14:paraId="0E686530" w14:textId="77777777" w:rsidR="00225217" w:rsidRDefault="00225217" w:rsidP="00225217">
      <w:pPr>
        <w:pStyle w:val="Stavak"/>
        <w:numPr>
          <w:ilvl w:val="0"/>
          <w:numId w:val="0"/>
        </w:numPr>
        <w:spacing w:before="0" w:after="0"/>
      </w:pPr>
      <w:r>
        <w:t>(5) O</w:t>
      </w:r>
      <w:r w:rsidRPr="00411C64">
        <w:t xml:space="preserve">pskrbljivač je dužan redovito obavještavati svoje krajnje kupce u svezi s opskrbom električnom energijom, uključujući i o pitanjima u svezi sa zaštitom okoliša. Informacije koje je svaki opskrbljivač obvezan pružati svojim krajnjim kupcima moraju biti u skladu sa zahtjevima Agencije. Svaki opskrbljivač je obvezan najmanje jednom godišnje osigurati da je u računu ili u prilogu računa te u promocijskim materijalima koji su dostupni krajnjem kupcu naveden: </w:t>
      </w:r>
    </w:p>
    <w:p w14:paraId="55FEAC17" w14:textId="77777777" w:rsidR="00225217" w:rsidRPr="00411C64" w:rsidRDefault="00225217" w:rsidP="00225217">
      <w:pPr>
        <w:pStyle w:val="Stavak"/>
        <w:numPr>
          <w:ilvl w:val="0"/>
          <w:numId w:val="0"/>
        </w:numPr>
        <w:spacing w:before="0" w:after="0"/>
      </w:pPr>
    </w:p>
    <w:p w14:paraId="261CDD67" w14:textId="77777777" w:rsidR="00225217" w:rsidRPr="00411C64" w:rsidRDefault="00225217" w:rsidP="00225217">
      <w:pPr>
        <w:pStyle w:val="Podstavak"/>
        <w:numPr>
          <w:ilvl w:val="0"/>
          <w:numId w:val="25"/>
        </w:numPr>
        <w:spacing w:before="0" w:after="0"/>
      </w:pPr>
      <w:r w:rsidRPr="00411C64">
        <w:t>udio pojedinog izvora energije u izvorima koje je koristio za zadovol</w:t>
      </w:r>
      <w:r>
        <w:t>javanje potreba krajnjih kupaca</w:t>
      </w:r>
    </w:p>
    <w:p w14:paraId="3C66733D" w14:textId="77777777" w:rsidR="00225217" w:rsidRPr="00411C64" w:rsidRDefault="00225217" w:rsidP="00225217">
      <w:pPr>
        <w:pStyle w:val="Podstavak"/>
        <w:spacing w:before="0" w:after="0"/>
      </w:pPr>
      <w:r>
        <w:lastRenderedPageBreak/>
        <w:t>upućivanje na postojeće izvore informacija, primjerice mrežne stranice, gdje su javnosti dostupne informacije o utjecaju na okoliš, u smislu emisija stakleničkih plinova i zbrinjavanja radioaktivnog otpada kao posljedice proizvodnje električne energije iz svih goriva za cjelokupnu proizvodnju koja je koristio u prošloj godini i</w:t>
      </w:r>
    </w:p>
    <w:p w14:paraId="415FB531" w14:textId="77777777" w:rsidR="00225217" w:rsidRPr="00411C64" w:rsidRDefault="00225217" w:rsidP="00225217">
      <w:pPr>
        <w:pStyle w:val="Podstavak"/>
        <w:spacing w:before="0" w:after="0"/>
      </w:pPr>
      <w:r>
        <w:t>obavještavati krajnje kupce o njihovim pravima koja imaju u slučaju spora.</w:t>
      </w:r>
    </w:p>
    <w:p w14:paraId="0FB6DDF6" w14:textId="77777777" w:rsidR="00225217" w:rsidRDefault="00225217" w:rsidP="00225217">
      <w:pPr>
        <w:pStyle w:val="Stavak"/>
        <w:numPr>
          <w:ilvl w:val="0"/>
          <w:numId w:val="0"/>
        </w:numPr>
        <w:spacing w:before="0" w:after="0"/>
      </w:pPr>
    </w:p>
    <w:p w14:paraId="756DF2F1" w14:textId="77777777" w:rsidR="00225217" w:rsidRPr="00411C64" w:rsidRDefault="00225217" w:rsidP="00225217">
      <w:pPr>
        <w:pStyle w:val="Stavak"/>
        <w:numPr>
          <w:ilvl w:val="0"/>
          <w:numId w:val="0"/>
        </w:numPr>
        <w:spacing w:before="0" w:after="0"/>
      </w:pPr>
      <w:r>
        <w:t xml:space="preserve">(6) </w:t>
      </w:r>
      <w:r w:rsidRPr="00411C64">
        <w:t xml:space="preserve">Podaci moraju odgovarati podacima iz ostvarene energetske bilance Republike Hrvatske za prethodnu godinu. </w:t>
      </w:r>
    </w:p>
    <w:p w14:paraId="160DF9D2" w14:textId="77777777" w:rsidR="00225217" w:rsidRDefault="00225217" w:rsidP="00225217">
      <w:pPr>
        <w:pStyle w:val="Stavak"/>
        <w:numPr>
          <w:ilvl w:val="0"/>
          <w:numId w:val="0"/>
        </w:numPr>
        <w:spacing w:before="0" w:after="0"/>
      </w:pPr>
    </w:p>
    <w:p w14:paraId="3135A0EA" w14:textId="77777777" w:rsidR="00225217" w:rsidRPr="00411C64" w:rsidRDefault="00225217" w:rsidP="00225217">
      <w:pPr>
        <w:pStyle w:val="Stavak"/>
        <w:numPr>
          <w:ilvl w:val="0"/>
          <w:numId w:val="0"/>
        </w:numPr>
        <w:spacing w:before="0" w:after="0"/>
      </w:pPr>
      <w:r>
        <w:t xml:space="preserve">(7) </w:t>
      </w:r>
      <w:r w:rsidRPr="00411C64">
        <w:t xml:space="preserve">Agencija je obvezna poduzeti nužne korake kako bi osigurala da su obavijesti koje svaki opskrbljivač pruža svojim krajnjim kupcima pouzdane i dane na jasan i usporediv način na razini cijelog tržišta električne energije u Republici Hrvatskoj. Agencija može učiniti raspoloživim elemente tih obavijesti sudionicima na tržištu električne energije, uz uvjet da komercijalno osjetljive informacije o pojedinačnim sudionicima ili pojedinačnim transakcijama ne mogu biti objavljene. </w:t>
      </w:r>
    </w:p>
    <w:p w14:paraId="716B109D" w14:textId="77777777" w:rsidR="00225217" w:rsidRDefault="00225217" w:rsidP="00225217">
      <w:pPr>
        <w:pStyle w:val="Stavak"/>
        <w:numPr>
          <w:ilvl w:val="0"/>
          <w:numId w:val="0"/>
        </w:numPr>
        <w:spacing w:before="0" w:after="0"/>
      </w:pPr>
    </w:p>
    <w:p w14:paraId="33694E8C" w14:textId="77777777" w:rsidR="00225217" w:rsidRDefault="00225217" w:rsidP="00225217">
      <w:pPr>
        <w:pStyle w:val="Stavak"/>
        <w:numPr>
          <w:ilvl w:val="0"/>
          <w:numId w:val="0"/>
        </w:numPr>
        <w:spacing w:before="0" w:after="0"/>
      </w:pPr>
      <w:r>
        <w:t>(8) O</w:t>
      </w:r>
      <w:r w:rsidRPr="00411C64">
        <w:t xml:space="preserve">pskrbljivač je dužan poduzimati nužne korake u svrhu zaštite interesa svojih krajnjih kupaca i na </w:t>
      </w:r>
      <w:r>
        <w:t>učinkovit</w:t>
      </w:r>
      <w:r w:rsidRPr="00411C64">
        <w:t xml:space="preserve"> način rješavati prigovore svojih krajnjih kupaca, uključujući i </w:t>
      </w:r>
      <w:proofErr w:type="spellStart"/>
      <w:r w:rsidRPr="00411C64">
        <w:t>izvansudske</w:t>
      </w:r>
      <w:proofErr w:type="spellEnd"/>
      <w:r w:rsidRPr="00411C64">
        <w:t xml:space="preserve"> nagodbe o čemu jednom godiš</w:t>
      </w:r>
      <w:r>
        <w:t>nje podnosi izvještaj Agenciji.</w:t>
      </w:r>
    </w:p>
    <w:p w14:paraId="69F71FE8" w14:textId="77777777" w:rsidR="00225217" w:rsidRDefault="00225217" w:rsidP="00225217">
      <w:pPr>
        <w:pStyle w:val="Stavak"/>
        <w:numPr>
          <w:ilvl w:val="0"/>
          <w:numId w:val="0"/>
        </w:numPr>
        <w:spacing w:before="0" w:after="0"/>
      </w:pPr>
    </w:p>
    <w:p w14:paraId="488FF952" w14:textId="77777777" w:rsidR="00225217" w:rsidRPr="000E6E63" w:rsidRDefault="00225217" w:rsidP="00225217">
      <w:pPr>
        <w:pStyle w:val="Heading2"/>
        <w:spacing w:before="0" w:beforeAutospacing="0" w:after="0" w:afterAutospacing="0"/>
        <w:rPr>
          <w:b/>
        </w:rPr>
      </w:pPr>
      <w:r w:rsidRPr="000E6E63">
        <w:rPr>
          <w:b/>
        </w:rPr>
        <w:t>Pravilnik o općim uvjetima za korištenje mreže i opskrbu električnom energijom</w:t>
      </w:r>
    </w:p>
    <w:p w14:paraId="565CAA29" w14:textId="77777777" w:rsidR="00225217" w:rsidRDefault="00225217" w:rsidP="00225217">
      <w:pPr>
        <w:pStyle w:val="Clanak0"/>
        <w:spacing w:before="0" w:after="0"/>
        <w:rPr>
          <w:b/>
        </w:rPr>
      </w:pPr>
    </w:p>
    <w:p w14:paraId="3BF8CBE6" w14:textId="77777777" w:rsidR="00225217" w:rsidRPr="000E6E63" w:rsidRDefault="00225217" w:rsidP="00225217">
      <w:pPr>
        <w:pStyle w:val="Clanak0"/>
        <w:spacing w:before="0" w:after="0"/>
        <w:rPr>
          <w:b/>
        </w:rPr>
      </w:pPr>
      <w:r w:rsidRPr="000E6E63">
        <w:rPr>
          <w:b/>
        </w:rPr>
        <w:t>Članak 59.</w:t>
      </w:r>
    </w:p>
    <w:p w14:paraId="52B30AB3" w14:textId="77777777" w:rsidR="00225217" w:rsidRDefault="00225217" w:rsidP="00225217">
      <w:pPr>
        <w:pStyle w:val="Stavak"/>
        <w:numPr>
          <w:ilvl w:val="0"/>
          <w:numId w:val="0"/>
        </w:numPr>
        <w:spacing w:before="0" w:after="0"/>
      </w:pPr>
    </w:p>
    <w:p w14:paraId="39AE4E31" w14:textId="77777777" w:rsidR="00225217" w:rsidRPr="00411C64" w:rsidRDefault="00225217" w:rsidP="00225217">
      <w:pPr>
        <w:pStyle w:val="Stavak"/>
        <w:numPr>
          <w:ilvl w:val="0"/>
          <w:numId w:val="0"/>
        </w:numPr>
        <w:spacing w:before="0" w:after="0"/>
      </w:pPr>
      <w:r>
        <w:t xml:space="preserve">(1) </w:t>
      </w:r>
      <w:r w:rsidR="00AF28FC">
        <w:t>Upravno vijeće Agencije</w:t>
      </w:r>
      <w:r w:rsidRPr="00411C64">
        <w:t xml:space="preserve"> donosi </w:t>
      </w:r>
      <w:r>
        <w:t xml:space="preserve">pravilnik o </w:t>
      </w:r>
      <w:r w:rsidRPr="00411C64">
        <w:t>opć</w:t>
      </w:r>
      <w:r>
        <w:t>im</w:t>
      </w:r>
      <w:r w:rsidRPr="00411C64">
        <w:t xml:space="preserve"> uvjet</w:t>
      </w:r>
      <w:r>
        <w:t>ima</w:t>
      </w:r>
      <w:r w:rsidRPr="00411C64">
        <w:t xml:space="preserve"> za korištenje mreže i opskrbu električnom energijom.</w:t>
      </w:r>
    </w:p>
    <w:p w14:paraId="6EFA8D7B" w14:textId="77777777" w:rsidR="00225217" w:rsidRDefault="00225217" w:rsidP="00225217">
      <w:pPr>
        <w:pStyle w:val="Stavak"/>
        <w:numPr>
          <w:ilvl w:val="0"/>
          <w:numId w:val="0"/>
        </w:numPr>
        <w:spacing w:before="0" w:after="0"/>
      </w:pPr>
    </w:p>
    <w:p w14:paraId="1D12A62A" w14:textId="77777777" w:rsidR="00225217" w:rsidRDefault="00225217" w:rsidP="00225217">
      <w:pPr>
        <w:pStyle w:val="Stavak"/>
        <w:numPr>
          <w:ilvl w:val="0"/>
          <w:numId w:val="0"/>
        </w:numPr>
        <w:spacing w:before="0" w:after="0"/>
      </w:pPr>
      <w:r>
        <w:t>(2) Pravilnikom</w:t>
      </w:r>
      <w:r w:rsidRPr="00411C64">
        <w:t xml:space="preserve"> iz stavka 1. ovoga članka propisuju se:</w:t>
      </w:r>
    </w:p>
    <w:p w14:paraId="6F7D641C" w14:textId="77777777" w:rsidR="00225217" w:rsidRPr="00411C64" w:rsidRDefault="00225217" w:rsidP="00225217">
      <w:pPr>
        <w:pStyle w:val="Stavak"/>
        <w:numPr>
          <w:ilvl w:val="0"/>
          <w:numId w:val="0"/>
        </w:numPr>
        <w:spacing w:before="0" w:after="0"/>
      </w:pPr>
    </w:p>
    <w:p w14:paraId="3876719F" w14:textId="77777777" w:rsidR="00225217" w:rsidRPr="00411C64" w:rsidRDefault="00225217" w:rsidP="00225217">
      <w:pPr>
        <w:pStyle w:val="Podstavak"/>
        <w:numPr>
          <w:ilvl w:val="0"/>
          <w:numId w:val="28"/>
        </w:numPr>
        <w:spacing w:before="0" w:after="0"/>
      </w:pPr>
      <w:r w:rsidRPr="00411C64">
        <w:t>međusobni ugovorni odnosi između energetskih subjekata i korisnika mreže</w:t>
      </w:r>
      <w:r>
        <w:t xml:space="preserve">, koji uključuju </w:t>
      </w:r>
      <w:r w:rsidRPr="00411C64">
        <w:t>korištenje mreže, opskrba električnom energijom, agregiranje, usluge fleksibilnosti</w:t>
      </w:r>
      <w:r w:rsidRPr="007F7CA9">
        <w:t xml:space="preserve"> </w:t>
      </w:r>
      <w:r>
        <w:t>i fleksibilnom ugovoru o korištenju mreže</w:t>
      </w:r>
      <w:r w:rsidRPr="00411C64">
        <w:t>, uvjeti opskrbljivača za opskrbu električnom energijom, preuzimanje viškova proizvedene električne energije, dijeljenje energije aktivnog kupca, članova energetske zajednice građana i članova zajednice obnovljive energije</w:t>
      </w:r>
      <w:r w:rsidRPr="00B313C1">
        <w:t xml:space="preserve"> određene sukladno zakonu kojim se uređuje područje obnovljivih izvora</w:t>
      </w:r>
      <w:r w:rsidRPr="00411C64">
        <w:t xml:space="preserve">, privremeni prijenos prava i obveza iz ugovora o korištenju mreže s privremenim prijenosom prava i obveza iz ugovora o </w:t>
      </w:r>
      <w:r>
        <w:t>opskrbi električnom energijom</w:t>
      </w:r>
      <w:r w:rsidRPr="00411C64">
        <w:t>, prestanak važenja ugovora o privremenom prijenosu prava i obveza iz ugovora o korištenju mreže, međusobni odnosi operatora sustava, međusobni odnosi opskrblj</w:t>
      </w:r>
      <w:r w:rsidR="00941ACE">
        <w:t>ivača i operatora sustava</w:t>
      </w:r>
      <w:r>
        <w:t xml:space="preserve"> i drugo</w:t>
      </w:r>
    </w:p>
    <w:p w14:paraId="32F1A685" w14:textId="77777777" w:rsidR="00225217" w:rsidRPr="00411C64" w:rsidRDefault="00225217" w:rsidP="00225217">
      <w:pPr>
        <w:pStyle w:val="Podstavak"/>
        <w:numPr>
          <w:ilvl w:val="0"/>
          <w:numId w:val="28"/>
        </w:numPr>
        <w:spacing w:before="0" w:after="0"/>
      </w:pPr>
      <w:r w:rsidRPr="00411C64">
        <w:t xml:space="preserve">obveze i odgovornosti energetskih subjekata i korisnika mreže </w:t>
      </w:r>
      <w:r>
        <w:t xml:space="preserve">koji uključuju: </w:t>
      </w:r>
      <w:r w:rsidRPr="00411C64">
        <w:t>kvalitet</w:t>
      </w:r>
      <w:r>
        <w:t>u</w:t>
      </w:r>
      <w:r w:rsidRPr="00411C64">
        <w:t xml:space="preserve"> opskrbe električnom energijom, priključak i obračunsko mjerno mje</w:t>
      </w:r>
      <w:r w:rsidRPr="00411C64">
        <w:lastRenderedPageBreak/>
        <w:t>sto, korištenje priključne snage, sigurnost pogona i tehnička ispravnost postrojenja i instalacije korisnika mreže, posredno korištenje mreže, uvjeti predaje električne energi</w:t>
      </w:r>
      <w:r>
        <w:t>je u mrežu, naknada štete i drugo</w:t>
      </w:r>
    </w:p>
    <w:p w14:paraId="7B8E1A46" w14:textId="77777777" w:rsidR="00225217" w:rsidRPr="00411C64" w:rsidRDefault="00225217" w:rsidP="00225217">
      <w:pPr>
        <w:pStyle w:val="Podstavak"/>
        <w:numPr>
          <w:ilvl w:val="0"/>
          <w:numId w:val="28"/>
        </w:numPr>
        <w:spacing w:before="0" w:after="0"/>
      </w:pPr>
      <w:r w:rsidRPr="00411C64">
        <w:t>postupak priliko</w:t>
      </w:r>
      <w:r>
        <w:t>m promjene vlasništva građevine</w:t>
      </w:r>
    </w:p>
    <w:p w14:paraId="1592E718" w14:textId="77777777" w:rsidR="00225217" w:rsidRPr="00411C64" w:rsidRDefault="00225217" w:rsidP="00225217">
      <w:pPr>
        <w:pStyle w:val="Podstavak"/>
        <w:numPr>
          <w:ilvl w:val="0"/>
          <w:numId w:val="28"/>
        </w:numPr>
        <w:spacing w:before="0" w:after="0"/>
      </w:pPr>
      <w:r w:rsidRPr="00411C64">
        <w:t xml:space="preserve">kategorije za korištenje mreže </w:t>
      </w:r>
      <w:r>
        <w:t xml:space="preserve">koji uključuju: </w:t>
      </w:r>
      <w:r w:rsidRPr="00411C64">
        <w:t>plaćanje naknade za korištenje mreže, izuzeci od naplate naknade za korištenje mreže kod pružanja pomoćnih usluga, razvrstavanje obračunskih mjernih mjesta krajnjih kupaca i akt</w:t>
      </w:r>
      <w:r>
        <w:t>ivnih kupaca u kategorije i drugo</w:t>
      </w:r>
    </w:p>
    <w:p w14:paraId="3FB83A58" w14:textId="77777777" w:rsidR="00225217" w:rsidRPr="00411C64" w:rsidRDefault="00225217" w:rsidP="00225217">
      <w:pPr>
        <w:pStyle w:val="Podstavak"/>
        <w:numPr>
          <w:ilvl w:val="0"/>
          <w:numId w:val="28"/>
        </w:numPr>
        <w:spacing w:before="0" w:after="0"/>
      </w:pPr>
      <w:r w:rsidRPr="00411C64">
        <w:t>prikupljanje i obrađivanje mjernih podataka s obračunskih mjernih mjesta korisnika mreže</w:t>
      </w:r>
      <w:r>
        <w:t xml:space="preserve"> koji uključuju: </w:t>
      </w:r>
      <w:r w:rsidRPr="00411C64">
        <w:t>mjerenje, očitavanje i obrađivanje mjernih podataka, upravljanje mjernim podacima, pristup podacima, postupanje s mjernim podacima s obračunskih mjernih mjesta te točaka razdvajanja između susjednih sustava</w:t>
      </w:r>
      <w:r>
        <w:t xml:space="preserve"> i drugo</w:t>
      </w:r>
    </w:p>
    <w:p w14:paraId="19A30568" w14:textId="77777777" w:rsidR="00225217" w:rsidRPr="00411C64" w:rsidRDefault="00225217" w:rsidP="00225217">
      <w:pPr>
        <w:pStyle w:val="Podstavak"/>
        <w:numPr>
          <w:ilvl w:val="0"/>
          <w:numId w:val="28"/>
        </w:numPr>
        <w:spacing w:before="0" w:after="0"/>
      </w:pPr>
      <w:r w:rsidRPr="00411C64">
        <w:t xml:space="preserve">uvjeti mjerenja, načini obračuna i naplata potrošnje električne energije </w:t>
      </w:r>
      <w:r>
        <w:t xml:space="preserve">koji uključuju: </w:t>
      </w:r>
      <w:r w:rsidRPr="00411C64">
        <w:t xml:space="preserve">obračunsko razdoblje, očitavanje mjernih podataka, razdoblja očitanja stanja brojila, očitanje stanja brojila, </w:t>
      </w:r>
      <w:proofErr w:type="spellStart"/>
      <w:r w:rsidRPr="00411C64">
        <w:t>samoočitanje</w:t>
      </w:r>
      <w:proofErr w:type="spellEnd"/>
      <w:r w:rsidRPr="00411C64">
        <w:t xml:space="preserve"> stanja brojila, procjena potrošnje i proizvodnje, određivanje predviđene potrošnje, obračun potrošnje električne energije, obvezni sadržaj računa, postupak kod promjene iznosa tarifnih stavki za prijenos ili distribuciju električne energije, postupak u slučaju utvrđene pogreške obračunskih mjernih podataka korisnika mreže, razdoblja primjene više dnevne tarife i niže dnevne tarife, primjena tarifnog elementa obračunske vršne radne snage, pravila u slučaju postojanja više obračunskih mjernih mjesta krajnjeg kupca i aktivnog kupca, prekomjerna jalova energija, izuzeća od plaćanja jedne ili više tarifnih stavki za prijenos električne energije i tarifnih stavki za distribuciju električne energije tijekom pružanja pomoćnih usluga ili usluga fleksibi</w:t>
      </w:r>
      <w:r>
        <w:t>lnosti operatoru sustava i drugo</w:t>
      </w:r>
    </w:p>
    <w:p w14:paraId="1E132C8B" w14:textId="77777777" w:rsidR="00225217" w:rsidRPr="00411C64" w:rsidRDefault="00225217" w:rsidP="00225217">
      <w:pPr>
        <w:pStyle w:val="Podstavak"/>
        <w:numPr>
          <w:ilvl w:val="0"/>
          <w:numId w:val="28"/>
        </w:numPr>
        <w:spacing w:before="0" w:after="0"/>
      </w:pPr>
      <w:r w:rsidRPr="00411C64">
        <w:t xml:space="preserve">održavanje mjernih uređaja </w:t>
      </w:r>
      <w:r>
        <w:t xml:space="preserve">koji uključuju: </w:t>
      </w:r>
      <w:r w:rsidRPr="00411C64">
        <w:t>održavanje obračunskog mjernog mjesta, kontrola i zamjena mjerne opreme, ugradnja naprednog brojila na zahtjev krajnjeg kupca ili opskrbljivača, obavještavanje operatora sustava o neispravnosti priključka ili obračunskog mjernog mjesta, postupak provjere ispravnosti brojila i pripadajuće mjerne opreme na zahtjev korisnika mreže i</w:t>
      </w:r>
      <w:r>
        <w:t xml:space="preserve"> drugo</w:t>
      </w:r>
    </w:p>
    <w:p w14:paraId="60A08817" w14:textId="77777777" w:rsidR="00225217" w:rsidRPr="00411C64" w:rsidRDefault="00225217" w:rsidP="00225217">
      <w:pPr>
        <w:pStyle w:val="Podstavak"/>
        <w:numPr>
          <w:ilvl w:val="0"/>
          <w:numId w:val="28"/>
        </w:numPr>
        <w:spacing w:before="0" w:after="0"/>
      </w:pPr>
      <w:r w:rsidRPr="00411C64">
        <w:t>postupci utvrđivanja i obračuna neovlašten</w:t>
      </w:r>
      <w:r>
        <w:t>e potrošnje električne energije</w:t>
      </w:r>
    </w:p>
    <w:p w14:paraId="0991D205" w14:textId="77777777" w:rsidR="00225217" w:rsidRPr="00411C64" w:rsidRDefault="00225217" w:rsidP="00225217">
      <w:pPr>
        <w:pStyle w:val="Podstavak"/>
        <w:numPr>
          <w:ilvl w:val="0"/>
          <w:numId w:val="28"/>
        </w:numPr>
        <w:spacing w:before="0" w:after="0"/>
      </w:pPr>
      <w:r w:rsidRPr="00411C64">
        <w:t xml:space="preserve">uvjeti za primjenu postupka ograničenja ili privremene obustave isporuke električne energije </w:t>
      </w:r>
      <w:r>
        <w:t xml:space="preserve">koji uključuju </w:t>
      </w:r>
      <w:r w:rsidRPr="00411C64">
        <w:t>privremena obustava isporuke električne energije krajnjem kupcu, privremena obustava isporuke električne energije proizvođaču i aktivnom kupcu, rokovi i uvjeti za privremenu obustavu isporuke električne energije, privremena obustava isporuke električne energije na zahtjev korisnika mreže, ponovna uspostava isporuke električne energije, trošak privremene obustave isporuke električne energije i trošak ponovne uspostave isporuke električne energije, obavještavanje k</w:t>
      </w:r>
      <w:r>
        <w:t>orisnika mjernih podataka i drugo</w:t>
      </w:r>
    </w:p>
    <w:p w14:paraId="3A32C05D" w14:textId="77777777" w:rsidR="00225217" w:rsidRDefault="00225217" w:rsidP="00225217">
      <w:pPr>
        <w:pStyle w:val="Podstavak"/>
        <w:numPr>
          <w:ilvl w:val="0"/>
          <w:numId w:val="28"/>
        </w:numPr>
        <w:spacing w:before="0" w:after="0"/>
      </w:pPr>
      <w:r w:rsidRPr="00411C64">
        <w:t xml:space="preserve">mjere zaštite korisnika mreže </w:t>
      </w:r>
      <w:r>
        <w:t xml:space="preserve">koji uključuju </w:t>
      </w:r>
      <w:r w:rsidRPr="00411C64">
        <w:t>obveze operatora sustava, obveze opskrbljivača, obveze opskrbljivača u obvezi javne usluge, podnošenje prigo</w:t>
      </w:r>
      <w:r w:rsidRPr="00411C64">
        <w:lastRenderedPageBreak/>
        <w:t xml:space="preserve">vora, </w:t>
      </w:r>
      <w:r>
        <w:t xml:space="preserve">uvjeti za sklapanje ugovora o opskrbi električnom energijom, sadržaj ugovora o opskrbi električnom energijom, </w:t>
      </w:r>
      <w:r w:rsidRPr="00411C64">
        <w:t>nedozvoljene prodajne prakse i</w:t>
      </w:r>
      <w:r>
        <w:t xml:space="preserve"> drugo</w:t>
      </w:r>
      <w:r w:rsidRPr="00411C64">
        <w:t>.</w:t>
      </w:r>
    </w:p>
    <w:p w14:paraId="480A929E" w14:textId="77777777" w:rsidR="00225217" w:rsidRDefault="00225217" w:rsidP="00225217">
      <w:pPr>
        <w:pStyle w:val="Podstavak"/>
        <w:numPr>
          <w:ilvl w:val="0"/>
          <w:numId w:val="28"/>
        </w:numPr>
        <w:spacing w:before="0" w:after="0"/>
      </w:pPr>
      <w:r>
        <w:t>minimalne zahtjeve za izdavanje računa i informacija o obračunu koje uključuju</w:t>
      </w:r>
    </w:p>
    <w:p w14:paraId="58A78147" w14:textId="77777777" w:rsidR="00225217" w:rsidRDefault="00225217" w:rsidP="00225217">
      <w:pPr>
        <w:pStyle w:val="ListParagraph"/>
        <w:numPr>
          <w:ilvl w:val="2"/>
          <w:numId w:val="116"/>
        </w:numPr>
        <w:spacing w:before="0" w:beforeAutospacing="0" w:after="0" w:afterAutospacing="0"/>
      </w:pPr>
      <w:r>
        <w:t>minimalne informacije na računu i obračunu i to: ključne informacije za račun, ključne informacije za obračun, informacije o stvarnoj potrošnji za napredna mjerila</w:t>
      </w:r>
    </w:p>
    <w:p w14:paraId="2D175E61" w14:textId="77777777" w:rsidR="00225217" w:rsidRDefault="00225217" w:rsidP="00225217">
      <w:pPr>
        <w:pStyle w:val="ListParagraph"/>
        <w:numPr>
          <w:ilvl w:val="2"/>
          <w:numId w:val="116"/>
        </w:numPr>
        <w:spacing w:before="0" w:beforeAutospacing="0" w:after="0" w:afterAutospacing="0"/>
      </w:pPr>
      <w:r>
        <w:t>učestalost obračuna ovisno o tome ima li se konvencionalno ili napredno brojilo</w:t>
      </w:r>
    </w:p>
    <w:p w14:paraId="748C840E" w14:textId="734839D9" w:rsidR="00225217" w:rsidRDefault="00225217" w:rsidP="00225217">
      <w:pPr>
        <w:pStyle w:val="ListParagraph"/>
        <w:numPr>
          <w:ilvl w:val="2"/>
          <w:numId w:val="116"/>
        </w:numPr>
        <w:spacing w:before="0" w:beforeAutospacing="0" w:after="0" w:afterAutospacing="0"/>
      </w:pPr>
      <w:r>
        <w:t>podatke o prethodnoj potrošnji ovisno o vrsti brojila konvencionalno ili napredno brojilo, a što uključuje minimalno podatke za tri godine ili ugovorno razdoblje ovisno što je kraće, podatke o potrošnji u danima, tjednima mjesecima i godinama barem za prethodne dvije godine ili od početka ugov</w:t>
      </w:r>
      <w:r w:rsidR="0079484A">
        <w:t>o</w:t>
      </w:r>
      <w:r>
        <w:t xml:space="preserve">ra o opskrbi ukoliko je on kraći </w:t>
      </w:r>
    </w:p>
    <w:p w14:paraId="4DB2FE9A" w14:textId="34E01D43" w:rsidR="00225217" w:rsidRDefault="00225217" w:rsidP="00225217">
      <w:pPr>
        <w:pStyle w:val="ListParagraph"/>
        <w:numPr>
          <w:ilvl w:val="2"/>
          <w:numId w:val="116"/>
        </w:numPr>
        <w:spacing w:before="0" w:beforeAutospacing="0" w:after="0" w:afterAutospacing="0"/>
      </w:pPr>
      <w:r>
        <w:t>podatke o izvorima energije, koji uključuju udio izvora u energiji koja je kupljena, odnosno infor</w:t>
      </w:r>
      <w:r w:rsidR="0079484A">
        <w:t>m</w:t>
      </w:r>
      <w:r>
        <w:t xml:space="preserve">acije o utjecaju na okoliš, CO2, radioaktivnom otpadu koji se dobije iz proizvodnje električne energije koju je nabavio pojedini opskrbljivač </w:t>
      </w:r>
    </w:p>
    <w:p w14:paraId="66DE3AFA" w14:textId="77777777" w:rsidR="00225217" w:rsidRDefault="00225217" w:rsidP="00225217">
      <w:pPr>
        <w:pStyle w:val="ListParagraph"/>
        <w:numPr>
          <w:ilvl w:val="2"/>
          <w:numId w:val="116"/>
        </w:numPr>
        <w:spacing w:before="0" w:beforeAutospacing="0" w:after="0" w:afterAutospacing="0"/>
      </w:pPr>
      <w:r>
        <w:t xml:space="preserve">podatke i dijelovima računa sukladno Uredbi (EU) </w:t>
      </w:r>
      <w:r w:rsidRPr="00526558">
        <w:t>2016/1952</w:t>
      </w:r>
    </w:p>
    <w:p w14:paraId="76896B46" w14:textId="77777777" w:rsidR="00941ACE" w:rsidRDefault="00225217" w:rsidP="00CE3FE5">
      <w:pPr>
        <w:pStyle w:val="Podstavak"/>
        <w:numPr>
          <w:ilvl w:val="0"/>
          <w:numId w:val="28"/>
        </w:numPr>
        <w:spacing w:before="0" w:after="0"/>
      </w:pPr>
      <w:r>
        <w:t>detaljno obrađena kolektivna promjena opskrbljivača iz čl</w:t>
      </w:r>
      <w:r w:rsidR="00941ACE">
        <w:t>anka 22. stavka 6. ovoga Zakona.</w:t>
      </w:r>
    </w:p>
    <w:p w14:paraId="10E55032" w14:textId="77777777" w:rsidR="00941ACE" w:rsidRPr="00CE3FE5" w:rsidRDefault="00941ACE" w:rsidP="00225217">
      <w:pPr>
        <w:pStyle w:val="Stavak"/>
        <w:numPr>
          <w:ilvl w:val="0"/>
          <w:numId w:val="0"/>
        </w:numPr>
        <w:spacing w:before="0" w:after="0"/>
      </w:pPr>
    </w:p>
    <w:p w14:paraId="48425A11" w14:textId="77777777" w:rsidR="00225217" w:rsidRDefault="00225217" w:rsidP="00225217">
      <w:pPr>
        <w:pStyle w:val="Stavak"/>
        <w:numPr>
          <w:ilvl w:val="0"/>
          <w:numId w:val="0"/>
        </w:numPr>
        <w:spacing w:before="0" w:after="0"/>
      </w:pPr>
      <w:r>
        <w:t>(3) Pravilnik</w:t>
      </w:r>
      <w:r w:rsidRPr="00411C64">
        <w:t xml:space="preserve"> iz stavka 1. ovoga članka sadrže sljedeće mjere zaštite krajnjih kupaca:</w:t>
      </w:r>
    </w:p>
    <w:p w14:paraId="34861817" w14:textId="77777777" w:rsidR="00225217" w:rsidRPr="00411C64" w:rsidRDefault="00225217" w:rsidP="00225217">
      <w:pPr>
        <w:pStyle w:val="Stavak"/>
        <w:numPr>
          <w:ilvl w:val="0"/>
          <w:numId w:val="0"/>
        </w:numPr>
        <w:spacing w:before="0" w:after="0"/>
      </w:pPr>
    </w:p>
    <w:p w14:paraId="17570300" w14:textId="77777777" w:rsidR="00225217" w:rsidRPr="00411C64" w:rsidRDefault="00225217" w:rsidP="00225217">
      <w:pPr>
        <w:pStyle w:val="Podstavak"/>
        <w:numPr>
          <w:ilvl w:val="0"/>
          <w:numId w:val="29"/>
        </w:numPr>
        <w:spacing w:before="0" w:after="0"/>
      </w:pPr>
      <w:r w:rsidRPr="00411C64">
        <w:t>pravo na sklapanje ugovora s opskrbljivačem utemeljeno na pravični</w:t>
      </w:r>
      <w:r>
        <w:t>m i unaprijed poznatim uvjetima</w:t>
      </w:r>
    </w:p>
    <w:p w14:paraId="001AC5E9" w14:textId="77777777" w:rsidR="00225217" w:rsidRPr="00411C64" w:rsidRDefault="00225217" w:rsidP="00225217">
      <w:pPr>
        <w:pStyle w:val="Podstavak"/>
        <w:numPr>
          <w:ilvl w:val="0"/>
          <w:numId w:val="29"/>
        </w:numPr>
        <w:spacing w:before="0" w:after="0"/>
      </w:pPr>
      <w:r w:rsidRPr="00411C64">
        <w:t>pravo na obavijest o namjeri izmjene ugovorenih uvjeta i pravo na raskid ugovo</w:t>
      </w:r>
      <w:r>
        <w:t>ra nakon primitka te obavijesti</w:t>
      </w:r>
    </w:p>
    <w:p w14:paraId="1E2723E2" w14:textId="77777777" w:rsidR="00225217" w:rsidRPr="00411C64" w:rsidRDefault="00225217" w:rsidP="00225217">
      <w:pPr>
        <w:pStyle w:val="Podstavak"/>
        <w:numPr>
          <w:ilvl w:val="0"/>
          <w:numId w:val="29"/>
        </w:numPr>
        <w:spacing w:before="0" w:after="0"/>
      </w:pPr>
      <w:r w:rsidRPr="00411C64">
        <w:t>obvezu opskrbljivača da obavijesti svoje korisnike o svakoj promjeni dijela cijene koji se slobodno ugovara, dijela cijene koji se regulira kao i naknada i ostalih davanja propisanih posebnim propisima u skladu sa zakonom koj</w:t>
      </w:r>
      <w:r>
        <w:t>im se uređuje energetski sektor,</w:t>
      </w:r>
      <w:r w:rsidRPr="00411C64">
        <w:t xml:space="preserve"> koje utvrđuju druga nadležna tijela i/ili energetski subjekti, najkasnije u tijeku jednoga uobičajenoga obračunskog razdoblja nakon povećanja naknada, te pravo krajnjeg kupca na raskid ugov</w:t>
      </w:r>
      <w:r>
        <w:t>ora ako ne prihvaća nove uvjete</w:t>
      </w:r>
    </w:p>
    <w:p w14:paraId="5E985D55" w14:textId="77777777" w:rsidR="00225217" w:rsidRPr="00411C64" w:rsidRDefault="00225217" w:rsidP="00225217">
      <w:pPr>
        <w:pStyle w:val="Podstavak"/>
        <w:numPr>
          <w:ilvl w:val="0"/>
          <w:numId w:val="29"/>
        </w:numPr>
        <w:spacing w:before="0" w:after="0"/>
      </w:pPr>
      <w:r w:rsidRPr="00411C64">
        <w:t>obvezu davanja razvidnih podataka o važećim iznosima tarifnih stavki i o standar</w:t>
      </w:r>
      <w:r>
        <w:t>dnim uvjetima korištenja usluga</w:t>
      </w:r>
    </w:p>
    <w:p w14:paraId="16417201" w14:textId="77777777" w:rsidR="00225217" w:rsidRPr="00411C64" w:rsidRDefault="00225217" w:rsidP="00225217">
      <w:pPr>
        <w:pStyle w:val="Podstavak"/>
        <w:numPr>
          <w:ilvl w:val="0"/>
          <w:numId w:val="29"/>
        </w:numPr>
        <w:spacing w:before="0" w:after="0"/>
      </w:pPr>
      <w:r w:rsidRPr="00411C64">
        <w:t>obvez</w:t>
      </w:r>
      <w:r>
        <w:t>u ponude izbora načina plaćanja</w:t>
      </w:r>
    </w:p>
    <w:p w14:paraId="67BF47F5" w14:textId="77777777" w:rsidR="00225217" w:rsidRPr="00411C64" w:rsidRDefault="00225217" w:rsidP="00225217">
      <w:pPr>
        <w:pStyle w:val="Podstavak"/>
        <w:numPr>
          <w:ilvl w:val="0"/>
          <w:numId w:val="29"/>
        </w:numPr>
        <w:spacing w:before="0" w:after="0"/>
      </w:pPr>
      <w:r w:rsidRPr="00411C64">
        <w:t xml:space="preserve">pravo na zaštitu krajnjih kupaca od nepravednih i </w:t>
      </w:r>
      <w:r>
        <w:t>varljivih načina prodaje usluga</w:t>
      </w:r>
    </w:p>
    <w:p w14:paraId="303879AA" w14:textId="77777777" w:rsidR="00225217" w:rsidRPr="00411C64" w:rsidRDefault="00225217" w:rsidP="00225217">
      <w:pPr>
        <w:pStyle w:val="Podstavak"/>
        <w:numPr>
          <w:ilvl w:val="0"/>
          <w:numId w:val="29"/>
        </w:numPr>
        <w:spacing w:before="0" w:after="0"/>
      </w:pPr>
      <w:r w:rsidRPr="00411C64">
        <w:t>pravo na b</w:t>
      </w:r>
      <w:r>
        <w:t>esplatnu promjenu opskrbljivača</w:t>
      </w:r>
    </w:p>
    <w:p w14:paraId="01A04BAC" w14:textId="77777777" w:rsidR="00225217" w:rsidRPr="00411C64" w:rsidRDefault="00225217" w:rsidP="00225217">
      <w:pPr>
        <w:pStyle w:val="Podstavak"/>
        <w:numPr>
          <w:ilvl w:val="0"/>
          <w:numId w:val="29"/>
        </w:numPr>
        <w:spacing w:before="0" w:after="0"/>
      </w:pPr>
      <w:r w:rsidRPr="00411C64">
        <w:t>pravo na transparentne, jednostavne i ekonomične postupke rješavanja žalbi krajnjih kupaca, uz pravedno rje</w:t>
      </w:r>
      <w:r>
        <w:t>šavanje sporova i bez odgađanja</w:t>
      </w:r>
    </w:p>
    <w:p w14:paraId="7D83C1F3" w14:textId="77777777" w:rsidR="00225217" w:rsidRPr="00411C64" w:rsidRDefault="00225217" w:rsidP="00225217">
      <w:pPr>
        <w:pStyle w:val="Podstavak"/>
        <w:numPr>
          <w:ilvl w:val="0"/>
          <w:numId w:val="29"/>
        </w:numPr>
        <w:spacing w:before="0" w:after="0"/>
      </w:pPr>
      <w:r w:rsidRPr="00411C64">
        <w:t>obvezu davanja obavijesti o svim pravima</w:t>
      </w:r>
      <w:r>
        <w:t xml:space="preserve"> koja se odnose na javne usluge</w:t>
      </w:r>
    </w:p>
    <w:p w14:paraId="42B47785" w14:textId="77777777" w:rsidR="00225217" w:rsidRPr="00411C64" w:rsidRDefault="00225217" w:rsidP="00225217">
      <w:pPr>
        <w:pStyle w:val="Podstavak"/>
        <w:numPr>
          <w:ilvl w:val="0"/>
          <w:numId w:val="29"/>
        </w:numPr>
        <w:spacing w:before="0" w:after="0"/>
      </w:pPr>
      <w:r w:rsidRPr="00411C64">
        <w:lastRenderedPageBreak/>
        <w:t>pravo na informiranje o potrošnji i troškovima te</w:t>
      </w:r>
    </w:p>
    <w:p w14:paraId="205A1271" w14:textId="77777777" w:rsidR="00225217" w:rsidRPr="00411C64" w:rsidRDefault="00225217" w:rsidP="00225217">
      <w:pPr>
        <w:pStyle w:val="Podstavak"/>
        <w:numPr>
          <w:ilvl w:val="0"/>
          <w:numId w:val="29"/>
        </w:numPr>
        <w:spacing w:before="0" w:after="0"/>
      </w:pPr>
      <w:r w:rsidRPr="00411C64">
        <w:t xml:space="preserve">pravo na raspolaganje podacima o potrošnji, uključujući pravo i uvjete </w:t>
      </w:r>
    </w:p>
    <w:p w14:paraId="3A824CD2" w14:textId="77777777" w:rsidR="00225217" w:rsidRPr="00411C64" w:rsidRDefault="00225217" w:rsidP="00225217">
      <w:pPr>
        <w:pStyle w:val="Podstavak"/>
        <w:numPr>
          <w:ilvl w:val="0"/>
          <w:numId w:val="29"/>
        </w:numPr>
        <w:spacing w:before="0" w:after="0"/>
      </w:pPr>
      <w:r w:rsidRPr="00411C64">
        <w:t>prosljeđivanja podataka drugom opskrbljivaču bez naknade.</w:t>
      </w:r>
    </w:p>
    <w:p w14:paraId="33C9F0FA" w14:textId="77777777" w:rsidR="00225217" w:rsidRDefault="00225217" w:rsidP="00225217">
      <w:pPr>
        <w:pStyle w:val="Stavak"/>
        <w:numPr>
          <w:ilvl w:val="0"/>
          <w:numId w:val="0"/>
        </w:numPr>
        <w:spacing w:before="0" w:after="0"/>
        <w:ind w:left="360" w:hanging="360"/>
      </w:pPr>
    </w:p>
    <w:p w14:paraId="652E74BE" w14:textId="77777777" w:rsidR="00225217" w:rsidRDefault="00225217" w:rsidP="00225217">
      <w:pPr>
        <w:pStyle w:val="Stavak"/>
        <w:numPr>
          <w:ilvl w:val="0"/>
          <w:numId w:val="0"/>
        </w:numPr>
        <w:spacing w:before="0" w:after="0"/>
        <w:ind w:left="360" w:hanging="360"/>
      </w:pPr>
      <w:r>
        <w:t xml:space="preserve">(4) </w:t>
      </w:r>
      <w:r w:rsidRPr="00411C64">
        <w:t xml:space="preserve">Uvjeti za sklapanje ugovora o </w:t>
      </w:r>
      <w:r>
        <w:t xml:space="preserve">opskrbi električnom energijom </w:t>
      </w:r>
      <w:r w:rsidRPr="00411C64">
        <w:t>sadrže:</w:t>
      </w:r>
    </w:p>
    <w:p w14:paraId="424199A1" w14:textId="77777777" w:rsidR="00225217" w:rsidRPr="00411C64" w:rsidRDefault="00225217" w:rsidP="00225217">
      <w:pPr>
        <w:pStyle w:val="Stavak"/>
        <w:numPr>
          <w:ilvl w:val="0"/>
          <w:numId w:val="0"/>
        </w:numPr>
        <w:spacing w:before="0" w:after="0"/>
        <w:ind w:left="360" w:hanging="360"/>
      </w:pPr>
    </w:p>
    <w:p w14:paraId="69AF91F3" w14:textId="77777777" w:rsidR="00225217" w:rsidRPr="00411C64" w:rsidRDefault="00225217" w:rsidP="00225217">
      <w:pPr>
        <w:pStyle w:val="Podstavak"/>
        <w:numPr>
          <w:ilvl w:val="0"/>
          <w:numId w:val="30"/>
        </w:numPr>
        <w:spacing w:before="0" w:after="0"/>
      </w:pPr>
      <w:r w:rsidRPr="00411C64">
        <w:t>način pro</w:t>
      </w:r>
      <w:r>
        <w:t>mjene ugovorenih uvjeta opskrbe</w:t>
      </w:r>
    </w:p>
    <w:p w14:paraId="0F7EF6AA" w14:textId="77777777" w:rsidR="00225217" w:rsidRPr="00411C64" w:rsidRDefault="00225217" w:rsidP="00225217">
      <w:pPr>
        <w:pStyle w:val="Podstavak"/>
        <w:numPr>
          <w:ilvl w:val="0"/>
          <w:numId w:val="30"/>
        </w:numPr>
        <w:spacing w:before="0" w:after="0"/>
      </w:pPr>
      <w:r w:rsidRPr="00411C64">
        <w:t>pravo k</w:t>
      </w:r>
      <w:r>
        <w:t>rajnjeg kupca na raskid ugovora</w:t>
      </w:r>
    </w:p>
    <w:p w14:paraId="14C99401" w14:textId="77777777" w:rsidR="00225217" w:rsidRPr="00411C64" w:rsidRDefault="00225217" w:rsidP="00225217">
      <w:pPr>
        <w:pStyle w:val="Podstavak"/>
        <w:numPr>
          <w:ilvl w:val="0"/>
          <w:numId w:val="30"/>
        </w:numPr>
        <w:spacing w:before="0" w:after="0"/>
      </w:pPr>
      <w:r w:rsidRPr="00411C64">
        <w:t>način obavještavanja o promjeni cijene energije u skladu sa zakonom koj</w:t>
      </w:r>
      <w:r>
        <w:t>im se uređuje energetski sektor</w:t>
      </w:r>
    </w:p>
    <w:p w14:paraId="143F9F57" w14:textId="77777777" w:rsidR="00225217" w:rsidRPr="00411C64" w:rsidRDefault="00225217" w:rsidP="00225217">
      <w:pPr>
        <w:pStyle w:val="Podstavak"/>
        <w:numPr>
          <w:ilvl w:val="0"/>
          <w:numId w:val="30"/>
        </w:numPr>
        <w:spacing w:before="0" w:after="0"/>
      </w:pPr>
      <w:r w:rsidRPr="00411C64">
        <w:t>način obavještavanja o važećim cijenama, naknadama i standardnim rokovima i uvjetima, osobito u pogledu pristupa i korištenja usluga i</w:t>
      </w:r>
    </w:p>
    <w:p w14:paraId="67D09030" w14:textId="77777777" w:rsidR="00225217" w:rsidRDefault="00225217" w:rsidP="00225217">
      <w:pPr>
        <w:pStyle w:val="Podstavak"/>
        <w:numPr>
          <w:ilvl w:val="0"/>
          <w:numId w:val="30"/>
        </w:numPr>
        <w:spacing w:before="0" w:after="0"/>
      </w:pPr>
      <w:r w:rsidRPr="00411C64">
        <w:t>zabranu obvezivanja krajnjeg kupca na čuvanje bilo kakvih podataka iz tog ugovora, obračuna i računa</w:t>
      </w:r>
      <w:r w:rsidR="00D872E1">
        <w:t>,</w:t>
      </w:r>
      <w:r w:rsidRPr="00411C64">
        <w:t xml:space="preserve"> </w:t>
      </w:r>
      <w:r w:rsidR="00D872E1">
        <w:t>uključujući</w:t>
      </w:r>
      <w:r w:rsidRPr="00411C64">
        <w:t xml:space="preserve"> cijene, načina pr</w:t>
      </w:r>
      <w:r w:rsidR="00D872E1">
        <w:t>omjene cijene i mjernih podatka,</w:t>
      </w:r>
      <w:r w:rsidRPr="00411C64">
        <w:t xml:space="preserve"> kao tajnih podataka.</w:t>
      </w:r>
    </w:p>
    <w:p w14:paraId="47387B7F" w14:textId="77777777" w:rsidR="00225217" w:rsidRPr="00AF2D4D" w:rsidRDefault="00225217" w:rsidP="00225217">
      <w:pPr>
        <w:spacing w:before="0" w:beforeAutospacing="0" w:after="0" w:afterAutospacing="0"/>
      </w:pPr>
    </w:p>
    <w:p w14:paraId="5CE68CDA" w14:textId="77777777" w:rsidR="00225217" w:rsidRPr="00E00F2A" w:rsidRDefault="00225217" w:rsidP="00225217">
      <w:pPr>
        <w:pStyle w:val="Heading2"/>
        <w:spacing w:before="0" w:beforeAutospacing="0" w:after="0" w:afterAutospacing="0"/>
        <w:rPr>
          <w:b/>
        </w:rPr>
      </w:pPr>
      <w:r w:rsidRPr="00E00F2A">
        <w:rPr>
          <w:b/>
        </w:rPr>
        <w:t>Kvaliteta opskrbe električnom energijom</w:t>
      </w:r>
    </w:p>
    <w:p w14:paraId="13B67F9C" w14:textId="77777777" w:rsidR="00225217" w:rsidRDefault="00225217" w:rsidP="00225217">
      <w:pPr>
        <w:pStyle w:val="Clanak0"/>
        <w:spacing w:before="0" w:after="0"/>
      </w:pPr>
    </w:p>
    <w:p w14:paraId="5B4A332D" w14:textId="77777777" w:rsidR="00225217" w:rsidRPr="00E00F2A" w:rsidRDefault="00225217" w:rsidP="00225217">
      <w:pPr>
        <w:pStyle w:val="Clanak0"/>
        <w:spacing w:before="0" w:after="0"/>
        <w:rPr>
          <w:b/>
        </w:rPr>
      </w:pPr>
      <w:r w:rsidRPr="00E00F2A">
        <w:rPr>
          <w:b/>
        </w:rPr>
        <w:t>Članak 60.</w:t>
      </w:r>
    </w:p>
    <w:p w14:paraId="489A2555" w14:textId="77777777" w:rsidR="00225217" w:rsidRDefault="00225217" w:rsidP="00225217">
      <w:pPr>
        <w:pStyle w:val="Stavak"/>
        <w:numPr>
          <w:ilvl w:val="0"/>
          <w:numId w:val="0"/>
        </w:numPr>
        <w:spacing w:before="0" w:after="0"/>
      </w:pPr>
    </w:p>
    <w:p w14:paraId="5C96FB81" w14:textId="77777777" w:rsidR="00225217" w:rsidRDefault="00225217" w:rsidP="00225217">
      <w:pPr>
        <w:pStyle w:val="Stavak"/>
        <w:numPr>
          <w:ilvl w:val="0"/>
          <w:numId w:val="0"/>
        </w:numPr>
        <w:spacing w:before="0" w:after="0"/>
      </w:pPr>
      <w:r>
        <w:t xml:space="preserve">(1) </w:t>
      </w:r>
      <w:r w:rsidRPr="00411C64">
        <w:t>Kvaliteta opskrbe električnom energijom sastoji se od:</w:t>
      </w:r>
    </w:p>
    <w:p w14:paraId="273B6499" w14:textId="77777777" w:rsidR="00225217" w:rsidRPr="00411C64" w:rsidRDefault="00225217" w:rsidP="00225217">
      <w:pPr>
        <w:pStyle w:val="Stavak"/>
        <w:numPr>
          <w:ilvl w:val="0"/>
          <w:numId w:val="0"/>
        </w:numPr>
        <w:spacing w:before="0" w:after="0"/>
      </w:pPr>
    </w:p>
    <w:p w14:paraId="2C8F082A" w14:textId="77777777" w:rsidR="00225217" w:rsidRPr="00411C64" w:rsidRDefault="00225217" w:rsidP="00225217">
      <w:pPr>
        <w:pStyle w:val="Podstavak"/>
        <w:numPr>
          <w:ilvl w:val="0"/>
          <w:numId w:val="31"/>
        </w:numPr>
        <w:spacing w:before="0" w:after="0"/>
      </w:pPr>
      <w:r>
        <w:t>kvalitete usluga</w:t>
      </w:r>
    </w:p>
    <w:p w14:paraId="06391126" w14:textId="77777777" w:rsidR="00225217" w:rsidRPr="00411C64" w:rsidRDefault="00225217" w:rsidP="00225217">
      <w:pPr>
        <w:pStyle w:val="Podstavak"/>
        <w:numPr>
          <w:ilvl w:val="0"/>
          <w:numId w:val="31"/>
        </w:numPr>
        <w:spacing w:before="0" w:after="0"/>
      </w:pPr>
      <w:r w:rsidRPr="00411C64">
        <w:t>pouzdanosti napajanja i</w:t>
      </w:r>
    </w:p>
    <w:p w14:paraId="565382C5" w14:textId="77777777" w:rsidR="00225217" w:rsidRPr="00411C64" w:rsidRDefault="00225217" w:rsidP="00225217">
      <w:pPr>
        <w:pStyle w:val="Podstavak"/>
        <w:numPr>
          <w:ilvl w:val="0"/>
          <w:numId w:val="31"/>
        </w:numPr>
        <w:spacing w:before="0" w:after="0"/>
      </w:pPr>
      <w:r w:rsidRPr="00411C64">
        <w:t>kvalitete napona.</w:t>
      </w:r>
    </w:p>
    <w:p w14:paraId="5CCCA099" w14:textId="77777777" w:rsidR="00225217" w:rsidRDefault="00225217" w:rsidP="00225217">
      <w:pPr>
        <w:pStyle w:val="Stavak"/>
        <w:numPr>
          <w:ilvl w:val="0"/>
          <w:numId w:val="0"/>
        </w:numPr>
        <w:spacing w:before="0" w:after="0"/>
      </w:pPr>
    </w:p>
    <w:p w14:paraId="3139F00A" w14:textId="77777777" w:rsidR="00225217" w:rsidRDefault="003466E6" w:rsidP="00225217">
      <w:pPr>
        <w:pStyle w:val="Stavak"/>
        <w:numPr>
          <w:ilvl w:val="0"/>
          <w:numId w:val="0"/>
        </w:numPr>
        <w:spacing w:before="0" w:after="0"/>
      </w:pPr>
      <w:r>
        <w:t>(2</w:t>
      </w:r>
      <w:r w:rsidR="00225217">
        <w:t xml:space="preserve">) </w:t>
      </w:r>
      <w:r>
        <w:t xml:space="preserve">Operatori </w:t>
      </w:r>
      <w:r w:rsidR="00225217" w:rsidRPr="00411C64">
        <w:t>sustava dužni su u skladu s uvjetima kvalitete opskrbe električnom energijom sustavno:</w:t>
      </w:r>
    </w:p>
    <w:p w14:paraId="16BA7D09" w14:textId="77777777" w:rsidR="00225217" w:rsidRPr="00411C64" w:rsidRDefault="00225217" w:rsidP="00225217">
      <w:pPr>
        <w:pStyle w:val="Stavak"/>
        <w:numPr>
          <w:ilvl w:val="0"/>
          <w:numId w:val="0"/>
        </w:numPr>
        <w:spacing w:before="0" w:after="0"/>
      </w:pPr>
    </w:p>
    <w:p w14:paraId="0B5B8E1A" w14:textId="77777777" w:rsidR="00225217" w:rsidRPr="00411C64" w:rsidRDefault="00225217" w:rsidP="00225217">
      <w:pPr>
        <w:pStyle w:val="Podstavak"/>
        <w:numPr>
          <w:ilvl w:val="0"/>
          <w:numId w:val="33"/>
        </w:numPr>
        <w:spacing w:before="0" w:after="0"/>
      </w:pPr>
      <w:r w:rsidRPr="00411C64">
        <w:t>održavati razinu kvalitet</w:t>
      </w:r>
      <w:r>
        <w:t>e opskrbe električnom energijom</w:t>
      </w:r>
    </w:p>
    <w:p w14:paraId="52672807" w14:textId="77777777" w:rsidR="00225217" w:rsidRPr="00411C64" w:rsidRDefault="00225217" w:rsidP="00225217">
      <w:pPr>
        <w:pStyle w:val="Podstavak"/>
        <w:numPr>
          <w:ilvl w:val="0"/>
          <w:numId w:val="33"/>
        </w:numPr>
        <w:spacing w:before="0" w:after="0"/>
      </w:pPr>
      <w:r w:rsidRPr="00411C64">
        <w:t>pratiti pokazatelje kvalitete opskrbe električnom energijom te</w:t>
      </w:r>
    </w:p>
    <w:p w14:paraId="5A77714E" w14:textId="77777777" w:rsidR="00225217" w:rsidRPr="00411C64" w:rsidRDefault="00225217" w:rsidP="00225217">
      <w:pPr>
        <w:pStyle w:val="Podstavak"/>
        <w:numPr>
          <w:ilvl w:val="0"/>
          <w:numId w:val="33"/>
        </w:numPr>
        <w:spacing w:before="0" w:after="0"/>
      </w:pPr>
      <w:r w:rsidRPr="00411C64">
        <w:t>voditi evidenciju podataka potrebnih za utvrđivanje pokazatelja kvalitete električne energije.</w:t>
      </w:r>
    </w:p>
    <w:p w14:paraId="3342923B" w14:textId="77777777" w:rsidR="00225217" w:rsidRDefault="00225217" w:rsidP="00225217">
      <w:pPr>
        <w:pStyle w:val="Stavak"/>
        <w:numPr>
          <w:ilvl w:val="0"/>
          <w:numId w:val="0"/>
        </w:numPr>
        <w:spacing w:before="0" w:after="0"/>
      </w:pPr>
    </w:p>
    <w:p w14:paraId="1BF0B38F" w14:textId="77777777" w:rsidR="00225217" w:rsidRDefault="003466E6" w:rsidP="00225217">
      <w:pPr>
        <w:pStyle w:val="Stavak"/>
        <w:numPr>
          <w:ilvl w:val="0"/>
          <w:numId w:val="0"/>
        </w:numPr>
        <w:spacing w:before="0" w:after="0"/>
      </w:pPr>
      <w:r>
        <w:t>(3</w:t>
      </w:r>
      <w:r w:rsidR="00225217">
        <w:t xml:space="preserve">) </w:t>
      </w:r>
      <w:r w:rsidR="00225217" w:rsidRPr="00411C64">
        <w:t>Svaki opskrbljivač dužan je u skladu s uvjetima kvalitete opskrbe električnom energijom sustavno:</w:t>
      </w:r>
    </w:p>
    <w:p w14:paraId="7C252B6B" w14:textId="77777777" w:rsidR="00225217" w:rsidRPr="00411C64" w:rsidRDefault="00225217" w:rsidP="00225217">
      <w:pPr>
        <w:pStyle w:val="Stavak"/>
        <w:numPr>
          <w:ilvl w:val="0"/>
          <w:numId w:val="0"/>
        </w:numPr>
        <w:spacing w:before="0" w:after="0"/>
      </w:pPr>
    </w:p>
    <w:p w14:paraId="38FFAA19" w14:textId="77777777" w:rsidR="00225217" w:rsidRPr="00411C64" w:rsidRDefault="00225217" w:rsidP="00225217">
      <w:pPr>
        <w:pStyle w:val="Podstavak"/>
        <w:numPr>
          <w:ilvl w:val="0"/>
          <w:numId w:val="34"/>
        </w:numPr>
        <w:spacing w:before="0" w:after="0"/>
      </w:pPr>
      <w:r w:rsidRPr="00411C64">
        <w:t>od</w:t>
      </w:r>
      <w:r>
        <w:t>ržavati razinu kvalitete usluga</w:t>
      </w:r>
    </w:p>
    <w:p w14:paraId="432D4F3B" w14:textId="77777777" w:rsidR="00225217" w:rsidRPr="00411C64" w:rsidRDefault="00225217" w:rsidP="00225217">
      <w:pPr>
        <w:pStyle w:val="Podstavak"/>
        <w:numPr>
          <w:ilvl w:val="0"/>
          <w:numId w:val="34"/>
        </w:numPr>
        <w:spacing w:before="0" w:after="0"/>
      </w:pPr>
      <w:r w:rsidRPr="00411C64">
        <w:t>pratiti pokazatelje kvalitete usluga te</w:t>
      </w:r>
    </w:p>
    <w:p w14:paraId="3C457595" w14:textId="77777777" w:rsidR="00225217" w:rsidRPr="00411C64" w:rsidRDefault="00225217" w:rsidP="00225217">
      <w:pPr>
        <w:pStyle w:val="Podstavak"/>
        <w:numPr>
          <w:ilvl w:val="0"/>
          <w:numId w:val="34"/>
        </w:numPr>
        <w:spacing w:before="0" w:after="0"/>
      </w:pPr>
      <w:r w:rsidRPr="00411C64">
        <w:t>voditi evidenciju podataka potrebnih za utvrđivanje pokazatelja kvalitete usluga.</w:t>
      </w:r>
    </w:p>
    <w:p w14:paraId="4FBCA53A" w14:textId="77777777" w:rsidR="00225217" w:rsidRDefault="00225217" w:rsidP="00225217">
      <w:pPr>
        <w:pStyle w:val="Stavak"/>
        <w:numPr>
          <w:ilvl w:val="0"/>
          <w:numId w:val="0"/>
        </w:numPr>
        <w:spacing w:before="0" w:after="0"/>
      </w:pPr>
    </w:p>
    <w:p w14:paraId="131B8295" w14:textId="77777777" w:rsidR="00225217" w:rsidRDefault="003466E6" w:rsidP="00225217">
      <w:pPr>
        <w:pStyle w:val="Stavak"/>
        <w:numPr>
          <w:ilvl w:val="0"/>
          <w:numId w:val="0"/>
        </w:numPr>
        <w:spacing w:before="0" w:after="0"/>
      </w:pPr>
      <w:r>
        <w:t>(4</w:t>
      </w:r>
      <w:r w:rsidR="00225217">
        <w:t xml:space="preserve">) </w:t>
      </w:r>
      <w:r>
        <w:t xml:space="preserve">Operatori </w:t>
      </w:r>
      <w:r w:rsidR="00225217" w:rsidRPr="00411C64">
        <w:t>sustava i svaki opskrbljivač:</w:t>
      </w:r>
    </w:p>
    <w:p w14:paraId="216D3FCF" w14:textId="77777777" w:rsidR="00225217" w:rsidRPr="00411C64" w:rsidRDefault="00225217" w:rsidP="00225217">
      <w:pPr>
        <w:pStyle w:val="Stavak"/>
        <w:numPr>
          <w:ilvl w:val="0"/>
          <w:numId w:val="0"/>
        </w:numPr>
        <w:spacing w:before="0" w:after="0"/>
      </w:pPr>
    </w:p>
    <w:p w14:paraId="7735AC15" w14:textId="77777777" w:rsidR="00225217" w:rsidRPr="00411C64" w:rsidRDefault="00225217" w:rsidP="00225217">
      <w:pPr>
        <w:pStyle w:val="Podstavak"/>
        <w:numPr>
          <w:ilvl w:val="0"/>
          <w:numId w:val="35"/>
        </w:numPr>
        <w:spacing w:before="0" w:after="0"/>
      </w:pPr>
      <w:r w:rsidRPr="00411C64">
        <w:lastRenderedPageBreak/>
        <w:t>u skladu</w:t>
      </w:r>
      <w:r w:rsidR="003466E6">
        <w:t xml:space="preserve"> sa stavkom 5</w:t>
      </w:r>
      <w:r w:rsidRPr="00411C64">
        <w:t>. točkama 8., 9. i 10. ovoga članka, jednom godišnje javno objavljuju izvještaje o kvalitet</w:t>
      </w:r>
      <w:r>
        <w:t>i opskrbe električnom energijom</w:t>
      </w:r>
    </w:p>
    <w:p w14:paraId="61179132" w14:textId="77777777" w:rsidR="00225217" w:rsidRPr="00411C64" w:rsidRDefault="003466E6" w:rsidP="00225217">
      <w:pPr>
        <w:pStyle w:val="Podstavak"/>
        <w:numPr>
          <w:ilvl w:val="0"/>
          <w:numId w:val="35"/>
        </w:numPr>
        <w:spacing w:before="0" w:after="0"/>
      </w:pPr>
      <w:r>
        <w:t>u skladu sa stavkom 5</w:t>
      </w:r>
      <w:r w:rsidR="00225217" w:rsidRPr="00411C64">
        <w:t>. točkom 7. ovoga članka, izvještavaju Agenciju i dostavljaju joj podatke o kvalitet</w:t>
      </w:r>
      <w:r w:rsidR="00225217">
        <w:t>i opskrbe električnom energijom</w:t>
      </w:r>
    </w:p>
    <w:p w14:paraId="602A16D6" w14:textId="77777777" w:rsidR="00225217" w:rsidRDefault="00225217" w:rsidP="00225217">
      <w:pPr>
        <w:pStyle w:val="Podstavak"/>
        <w:numPr>
          <w:ilvl w:val="0"/>
          <w:numId w:val="35"/>
        </w:numPr>
        <w:spacing w:before="0" w:after="0"/>
      </w:pPr>
      <w:r w:rsidRPr="00411C64">
        <w:t xml:space="preserve">dužni su uskladiti sve </w:t>
      </w:r>
      <w:r>
        <w:t>akte</w:t>
      </w:r>
      <w:r w:rsidR="003466E6">
        <w:t xml:space="preserve"> koje</w:t>
      </w:r>
      <w:r w:rsidRPr="00411C64">
        <w:t xml:space="preserve"> donose na temelju ovoga Zakona s uvjetima kvalitete opskrbe električnom energijom</w:t>
      </w:r>
      <w:r w:rsidR="003466E6">
        <w:t xml:space="preserve"> određenih pravilnikom iz stavka 5. ovoga članka</w:t>
      </w:r>
      <w:r w:rsidRPr="00411C64">
        <w:t>.</w:t>
      </w:r>
    </w:p>
    <w:p w14:paraId="49BAEA41" w14:textId="77777777" w:rsidR="00225217" w:rsidRDefault="00225217" w:rsidP="00225217">
      <w:pPr>
        <w:spacing w:before="0" w:beforeAutospacing="0" w:after="0" w:afterAutospacing="0"/>
      </w:pPr>
    </w:p>
    <w:p w14:paraId="22B9A9A4" w14:textId="77777777" w:rsidR="003466E6" w:rsidRDefault="003466E6" w:rsidP="003466E6">
      <w:pPr>
        <w:pStyle w:val="Stavak"/>
        <w:numPr>
          <w:ilvl w:val="0"/>
          <w:numId w:val="0"/>
        </w:numPr>
        <w:spacing w:before="0" w:after="0"/>
        <w:ind w:left="360" w:hanging="360"/>
      </w:pPr>
      <w:r>
        <w:t xml:space="preserve">(5) Upravno vijeće </w:t>
      </w:r>
      <w:r w:rsidRPr="00411C64">
        <w:t>Agencij</w:t>
      </w:r>
      <w:r>
        <w:t>e</w:t>
      </w:r>
      <w:r w:rsidRPr="00411C64">
        <w:t xml:space="preserve"> donosi </w:t>
      </w:r>
      <w:r>
        <w:t xml:space="preserve">pravilnik o </w:t>
      </w:r>
      <w:r w:rsidRPr="00411C64">
        <w:t>uvjet</w:t>
      </w:r>
      <w:r>
        <w:t>ima</w:t>
      </w:r>
      <w:r w:rsidRPr="00411C64">
        <w:t xml:space="preserve"> kvalitete opskrbe električnom energijom u kojima se propisuju:</w:t>
      </w:r>
    </w:p>
    <w:p w14:paraId="47ADACE1" w14:textId="77777777" w:rsidR="003466E6" w:rsidRPr="00411C64" w:rsidRDefault="003466E6" w:rsidP="003466E6">
      <w:pPr>
        <w:pStyle w:val="Stavak"/>
        <w:numPr>
          <w:ilvl w:val="0"/>
          <w:numId w:val="0"/>
        </w:numPr>
        <w:spacing w:before="0" w:after="0"/>
        <w:ind w:left="360" w:hanging="360"/>
      </w:pPr>
    </w:p>
    <w:p w14:paraId="6CCE0555" w14:textId="77777777" w:rsidR="003466E6" w:rsidRPr="00411C64" w:rsidRDefault="003466E6" w:rsidP="003466E6">
      <w:pPr>
        <w:pStyle w:val="Podstavak"/>
        <w:numPr>
          <w:ilvl w:val="0"/>
          <w:numId w:val="129"/>
        </w:numPr>
        <w:spacing w:before="0" w:after="0"/>
      </w:pPr>
      <w:r w:rsidRPr="00411C64">
        <w:t>pokazatelji kvalitet</w:t>
      </w:r>
      <w:r>
        <w:t>e opskrbe električnom energijom</w:t>
      </w:r>
    </w:p>
    <w:p w14:paraId="36AF86AA" w14:textId="77777777" w:rsidR="003466E6" w:rsidRPr="00411C64" w:rsidRDefault="009D3F8D" w:rsidP="009D3F8D">
      <w:pPr>
        <w:pStyle w:val="Podstavak"/>
        <w:numPr>
          <w:ilvl w:val="0"/>
          <w:numId w:val="0"/>
        </w:numPr>
        <w:spacing w:before="0" w:after="0"/>
        <w:ind w:left="644" w:hanging="360"/>
      </w:pPr>
      <w:r>
        <w:t>2.</w:t>
      </w:r>
      <w:r>
        <w:tab/>
      </w:r>
      <w:r w:rsidR="003466E6" w:rsidRPr="00411C64">
        <w:t>način mjerenja, prikupljanja i objavljivanja pokazatelja kvalitet</w:t>
      </w:r>
      <w:r w:rsidR="003466E6">
        <w:t>e opskrbe električnom energijom</w:t>
      </w:r>
    </w:p>
    <w:p w14:paraId="06CDFA1C" w14:textId="77777777" w:rsidR="003466E6" w:rsidRPr="00411C64" w:rsidRDefault="009D3F8D" w:rsidP="003466E6">
      <w:pPr>
        <w:pStyle w:val="Podstavak"/>
        <w:numPr>
          <w:ilvl w:val="0"/>
          <w:numId w:val="0"/>
        </w:numPr>
        <w:spacing w:before="0" w:after="0"/>
        <w:ind w:left="644" w:hanging="360"/>
      </w:pPr>
      <w:r>
        <w:t>3.</w:t>
      </w:r>
      <w:r>
        <w:tab/>
      </w:r>
      <w:r w:rsidR="003466E6" w:rsidRPr="00411C64">
        <w:t>iznimni događaji u pogledu kvalitete opskrbe električnom ene</w:t>
      </w:r>
      <w:r w:rsidR="003466E6">
        <w:t>rgijom</w:t>
      </w:r>
    </w:p>
    <w:p w14:paraId="2700A930" w14:textId="77777777" w:rsidR="003466E6" w:rsidRPr="00411C64" w:rsidRDefault="009D3F8D" w:rsidP="003466E6">
      <w:pPr>
        <w:pStyle w:val="Podstavak"/>
        <w:numPr>
          <w:ilvl w:val="0"/>
          <w:numId w:val="0"/>
        </w:numPr>
        <w:spacing w:before="0" w:after="0"/>
        <w:ind w:left="284"/>
      </w:pPr>
      <w:r>
        <w:t>4.</w:t>
      </w:r>
      <w:r>
        <w:tab/>
      </w:r>
      <w:r w:rsidR="003466E6" w:rsidRPr="00411C64">
        <w:t>opći, minimalni i zajamčeni standardi kvalitet</w:t>
      </w:r>
      <w:r w:rsidR="003466E6">
        <w:t>e opskrbe električnom energijom</w:t>
      </w:r>
    </w:p>
    <w:p w14:paraId="5F6765EF" w14:textId="77777777" w:rsidR="003466E6" w:rsidRPr="00411C64" w:rsidRDefault="009D3F8D" w:rsidP="009D3F8D">
      <w:pPr>
        <w:pStyle w:val="Podstavak"/>
        <w:numPr>
          <w:ilvl w:val="0"/>
          <w:numId w:val="0"/>
        </w:numPr>
        <w:spacing w:before="0" w:after="0"/>
        <w:ind w:left="704" w:hanging="420"/>
      </w:pPr>
      <w:r>
        <w:t>5.</w:t>
      </w:r>
      <w:r>
        <w:tab/>
      </w:r>
      <w:r w:rsidR="003466E6" w:rsidRPr="00411C64">
        <w:t>način regulacije kvalitete opskrbe električnom energijom u ovisnosti o oda</w:t>
      </w:r>
      <w:r w:rsidR="003466E6">
        <w:t>branoj metodi regulacije tarifa</w:t>
      </w:r>
    </w:p>
    <w:p w14:paraId="1CBE7750" w14:textId="77777777" w:rsidR="003466E6" w:rsidRPr="00411C64" w:rsidRDefault="009D3F8D" w:rsidP="009D3F8D">
      <w:pPr>
        <w:pStyle w:val="Podstavak"/>
        <w:numPr>
          <w:ilvl w:val="0"/>
          <w:numId w:val="0"/>
        </w:numPr>
        <w:spacing w:before="0" w:after="0"/>
        <w:ind w:left="704" w:hanging="420"/>
      </w:pPr>
      <w:r>
        <w:t>6.</w:t>
      </w:r>
      <w:r>
        <w:tab/>
      </w:r>
      <w:r w:rsidR="003466E6" w:rsidRPr="00411C64">
        <w:t>financijska kompenzacija ne temelju zajamčenih standarda kvalitet</w:t>
      </w:r>
      <w:r w:rsidR="003466E6">
        <w:t>e opskrbe električnom energijom</w:t>
      </w:r>
    </w:p>
    <w:p w14:paraId="51F40AB5" w14:textId="77777777" w:rsidR="003466E6" w:rsidRPr="00411C64" w:rsidRDefault="009D3F8D" w:rsidP="009D3F8D">
      <w:pPr>
        <w:pStyle w:val="Podstavak"/>
        <w:numPr>
          <w:ilvl w:val="0"/>
          <w:numId w:val="0"/>
        </w:numPr>
        <w:spacing w:before="0" w:after="0"/>
        <w:ind w:left="704" w:hanging="420"/>
      </w:pPr>
      <w:r>
        <w:t>7.</w:t>
      </w:r>
      <w:r>
        <w:tab/>
      </w:r>
      <w:r w:rsidR="003466E6" w:rsidRPr="00411C64">
        <w:t>način, dinamika i opseg izvještavanja te dostavljanja podataka Agenciji o kvalitet</w:t>
      </w:r>
      <w:r w:rsidR="003466E6">
        <w:t>i opskrbe električnom energijom</w:t>
      </w:r>
    </w:p>
    <w:p w14:paraId="1A4BA902" w14:textId="77777777" w:rsidR="003466E6" w:rsidRPr="00411C64" w:rsidRDefault="009D3F8D" w:rsidP="009D3F8D">
      <w:pPr>
        <w:pStyle w:val="Podstavak"/>
        <w:numPr>
          <w:ilvl w:val="0"/>
          <w:numId w:val="0"/>
        </w:numPr>
        <w:spacing w:before="0" w:after="0"/>
        <w:ind w:left="704" w:hanging="420"/>
      </w:pPr>
      <w:r>
        <w:t>8.</w:t>
      </w:r>
      <w:r>
        <w:tab/>
      </w:r>
      <w:r w:rsidR="003466E6" w:rsidRPr="00411C64">
        <w:t>sadržaj godišnjeg izvještaja operatora prijenosnog sustava o kvalitet</w:t>
      </w:r>
      <w:r w:rsidR="003466E6">
        <w:t>i opskrbe električnom energijom</w:t>
      </w:r>
    </w:p>
    <w:p w14:paraId="639F70BD" w14:textId="77777777" w:rsidR="003466E6" w:rsidRPr="00411C64" w:rsidRDefault="009D3F8D" w:rsidP="009D3F8D">
      <w:pPr>
        <w:pStyle w:val="Podstavak"/>
        <w:numPr>
          <w:ilvl w:val="0"/>
          <w:numId w:val="0"/>
        </w:numPr>
        <w:spacing w:before="0" w:after="0"/>
        <w:ind w:left="644" w:hanging="360"/>
      </w:pPr>
      <w:r>
        <w:t>9.</w:t>
      </w:r>
      <w:r>
        <w:tab/>
      </w:r>
      <w:r w:rsidR="003466E6" w:rsidRPr="00411C64">
        <w:t>sadržaj godišnjeg izvještaja operatora distribucijskog sustava o kvalitet</w:t>
      </w:r>
      <w:r w:rsidR="003466E6">
        <w:t>i opskrbe električnom energijom</w:t>
      </w:r>
    </w:p>
    <w:p w14:paraId="76B4F9A5" w14:textId="77777777" w:rsidR="003466E6" w:rsidRPr="00411C64" w:rsidRDefault="009D3F8D" w:rsidP="003466E6">
      <w:pPr>
        <w:pStyle w:val="Podstavak"/>
        <w:numPr>
          <w:ilvl w:val="0"/>
          <w:numId w:val="0"/>
        </w:numPr>
        <w:spacing w:before="0" w:after="0"/>
        <w:ind w:left="644" w:hanging="360"/>
      </w:pPr>
      <w:r>
        <w:t>10.</w:t>
      </w:r>
      <w:r>
        <w:tab/>
      </w:r>
      <w:r w:rsidR="003466E6" w:rsidRPr="00411C64">
        <w:t>sadržaj godišnjeg izvještaja opskrbljivača o kvaliteti usluga.</w:t>
      </w:r>
    </w:p>
    <w:p w14:paraId="17DA19DE" w14:textId="77777777" w:rsidR="003466E6" w:rsidRPr="00E00F2A" w:rsidRDefault="003466E6" w:rsidP="00225217">
      <w:pPr>
        <w:spacing w:before="0" w:beforeAutospacing="0" w:after="0" w:afterAutospacing="0"/>
      </w:pPr>
    </w:p>
    <w:p w14:paraId="251F14EB" w14:textId="77777777" w:rsidR="00225217" w:rsidRPr="006A64C5" w:rsidRDefault="00225217" w:rsidP="00225217">
      <w:pPr>
        <w:pStyle w:val="Heading2"/>
        <w:spacing w:before="0" w:beforeAutospacing="0" w:after="0" w:afterAutospacing="0"/>
        <w:rPr>
          <w:b/>
        </w:rPr>
      </w:pPr>
      <w:r w:rsidRPr="006A64C5">
        <w:rPr>
          <w:b/>
        </w:rPr>
        <w:t xml:space="preserve">Pravila o promjeni opskrbljivača i </w:t>
      </w:r>
      <w:proofErr w:type="spellStart"/>
      <w:r w:rsidRPr="006A64C5">
        <w:rPr>
          <w:b/>
        </w:rPr>
        <w:t>agregatora</w:t>
      </w:r>
      <w:proofErr w:type="spellEnd"/>
    </w:p>
    <w:p w14:paraId="347248D9" w14:textId="77777777" w:rsidR="00225217" w:rsidRDefault="00225217" w:rsidP="00225217">
      <w:pPr>
        <w:pStyle w:val="Clanak0"/>
        <w:spacing w:before="0" w:after="0"/>
      </w:pPr>
    </w:p>
    <w:p w14:paraId="1F617FA1" w14:textId="77777777" w:rsidR="00225217" w:rsidRPr="006A64C5" w:rsidRDefault="00225217" w:rsidP="00225217">
      <w:pPr>
        <w:pStyle w:val="Clanak0"/>
        <w:spacing w:before="0" w:after="0"/>
        <w:rPr>
          <w:b/>
        </w:rPr>
      </w:pPr>
      <w:r w:rsidRPr="006A64C5">
        <w:rPr>
          <w:b/>
        </w:rPr>
        <w:t>Članak 61.</w:t>
      </w:r>
    </w:p>
    <w:p w14:paraId="7A6A124F" w14:textId="77777777" w:rsidR="00225217" w:rsidRDefault="00225217" w:rsidP="00225217">
      <w:pPr>
        <w:pStyle w:val="Stavak"/>
        <w:numPr>
          <w:ilvl w:val="0"/>
          <w:numId w:val="0"/>
        </w:numPr>
        <w:spacing w:before="0" w:after="0"/>
      </w:pPr>
    </w:p>
    <w:p w14:paraId="524D6433" w14:textId="77777777" w:rsidR="00225217" w:rsidRDefault="00225217" w:rsidP="00225217">
      <w:pPr>
        <w:pStyle w:val="Stavak"/>
        <w:numPr>
          <w:ilvl w:val="0"/>
          <w:numId w:val="0"/>
        </w:numPr>
        <w:spacing w:before="0" w:after="0"/>
      </w:pPr>
      <w:r>
        <w:t xml:space="preserve">(1) </w:t>
      </w:r>
      <w:r w:rsidRPr="00411C64">
        <w:t xml:space="preserve">Agencija donosi pravila o promjeni opskrbljivača i </w:t>
      </w:r>
      <w:proofErr w:type="spellStart"/>
      <w:r w:rsidRPr="00411C64">
        <w:t>agregatora</w:t>
      </w:r>
      <w:proofErr w:type="spellEnd"/>
      <w:r w:rsidRPr="00411C64">
        <w:t xml:space="preserve"> kojima se uređuju uvjeti i postupak promjene opskrbljivača i/ili </w:t>
      </w:r>
      <w:proofErr w:type="spellStart"/>
      <w:r w:rsidRPr="00411C64">
        <w:t>agregatora</w:t>
      </w:r>
      <w:proofErr w:type="spellEnd"/>
      <w:r w:rsidRPr="00411C64">
        <w:t xml:space="preserve"> u pogledu opskrbe električnom energijom, otkupa električne energije i agregiranja, a koja sadrže:</w:t>
      </w:r>
    </w:p>
    <w:p w14:paraId="7E09C9F9" w14:textId="77777777" w:rsidR="00225217" w:rsidRPr="00411C64" w:rsidRDefault="00225217" w:rsidP="00225217">
      <w:pPr>
        <w:pStyle w:val="Stavak"/>
        <w:numPr>
          <w:ilvl w:val="0"/>
          <w:numId w:val="0"/>
        </w:numPr>
        <w:spacing w:before="0" w:after="0"/>
      </w:pPr>
    </w:p>
    <w:p w14:paraId="5896404E" w14:textId="77777777" w:rsidR="00225217" w:rsidRPr="00411C64" w:rsidRDefault="00225217" w:rsidP="00225217">
      <w:pPr>
        <w:pStyle w:val="Podstavak"/>
        <w:numPr>
          <w:ilvl w:val="0"/>
          <w:numId w:val="36"/>
        </w:numPr>
        <w:spacing w:before="0" w:after="0"/>
      </w:pPr>
      <w:r>
        <w:t>postupak promjene opskrbljivača</w:t>
      </w:r>
    </w:p>
    <w:p w14:paraId="172DCB14" w14:textId="77777777" w:rsidR="00225217" w:rsidRPr="00411C64" w:rsidRDefault="00225217" w:rsidP="00225217">
      <w:pPr>
        <w:pStyle w:val="Podstavak"/>
        <w:numPr>
          <w:ilvl w:val="0"/>
          <w:numId w:val="36"/>
        </w:numPr>
        <w:spacing w:before="0" w:after="0"/>
      </w:pPr>
      <w:r>
        <w:t xml:space="preserve">postupak promjene </w:t>
      </w:r>
      <w:proofErr w:type="spellStart"/>
      <w:r>
        <w:t>agregatora</w:t>
      </w:r>
      <w:proofErr w:type="spellEnd"/>
    </w:p>
    <w:p w14:paraId="52D47077" w14:textId="77777777" w:rsidR="00225217" w:rsidRPr="00411C64" w:rsidRDefault="00225217" w:rsidP="00225217">
      <w:pPr>
        <w:pStyle w:val="Podstavak"/>
        <w:numPr>
          <w:ilvl w:val="0"/>
          <w:numId w:val="36"/>
        </w:numPr>
        <w:spacing w:before="0" w:after="0"/>
      </w:pPr>
      <w:r w:rsidRPr="00411C64">
        <w:t xml:space="preserve">obveze opskrbljivača u </w:t>
      </w:r>
      <w:r>
        <w:t>postupku promjene opskrbljivača</w:t>
      </w:r>
    </w:p>
    <w:p w14:paraId="3AEB79E5" w14:textId="77777777" w:rsidR="00225217" w:rsidRPr="00411C64" w:rsidRDefault="00225217" w:rsidP="00225217">
      <w:pPr>
        <w:pStyle w:val="Podstavak"/>
        <w:numPr>
          <w:ilvl w:val="0"/>
          <w:numId w:val="36"/>
        </w:numPr>
        <w:spacing w:before="0" w:after="0"/>
      </w:pPr>
      <w:r w:rsidRPr="00411C64">
        <w:t xml:space="preserve">obveze </w:t>
      </w:r>
      <w:proofErr w:type="spellStart"/>
      <w:r w:rsidRPr="00411C64">
        <w:t>agregatora</w:t>
      </w:r>
      <w:proofErr w:type="spellEnd"/>
      <w:r w:rsidRPr="00411C64">
        <w:t xml:space="preserve"> u postupku promjene </w:t>
      </w:r>
      <w:proofErr w:type="spellStart"/>
      <w:r w:rsidRPr="00411C64">
        <w:t>agregatora</w:t>
      </w:r>
      <w:proofErr w:type="spellEnd"/>
      <w:r w:rsidRPr="00411C64">
        <w:t xml:space="preserve"> te</w:t>
      </w:r>
    </w:p>
    <w:p w14:paraId="76B018E9" w14:textId="77777777" w:rsidR="00225217" w:rsidRPr="00411C64" w:rsidRDefault="00225217" w:rsidP="00225217">
      <w:pPr>
        <w:pStyle w:val="Podstavak"/>
        <w:numPr>
          <w:ilvl w:val="0"/>
          <w:numId w:val="36"/>
        </w:numPr>
        <w:spacing w:before="0" w:after="0"/>
      </w:pPr>
      <w:r w:rsidRPr="00411C64">
        <w:t xml:space="preserve">obveze operatora sustava u postupku promjene opskrbljivača i </w:t>
      </w:r>
      <w:proofErr w:type="spellStart"/>
      <w:r w:rsidRPr="00411C64">
        <w:t>agregatora</w:t>
      </w:r>
      <w:proofErr w:type="spellEnd"/>
      <w:r w:rsidRPr="00411C64">
        <w:t>.</w:t>
      </w:r>
    </w:p>
    <w:p w14:paraId="5CB890DD" w14:textId="77777777" w:rsidR="00225217" w:rsidRDefault="00225217" w:rsidP="00225217">
      <w:pPr>
        <w:pStyle w:val="Stavak"/>
        <w:numPr>
          <w:ilvl w:val="0"/>
          <w:numId w:val="0"/>
        </w:numPr>
        <w:spacing w:before="0" w:after="0"/>
      </w:pPr>
    </w:p>
    <w:p w14:paraId="2F9A4F9E" w14:textId="77777777" w:rsidR="00225217" w:rsidRPr="00411C64" w:rsidRDefault="00225217" w:rsidP="00225217">
      <w:pPr>
        <w:pStyle w:val="Stavak"/>
        <w:numPr>
          <w:ilvl w:val="0"/>
          <w:numId w:val="0"/>
        </w:numPr>
        <w:spacing w:before="0" w:after="0"/>
      </w:pPr>
      <w:r>
        <w:t xml:space="preserve">(2) </w:t>
      </w:r>
      <w:r w:rsidRPr="00411C64">
        <w:t xml:space="preserve">Pravila o promjeni opskrbljivača i </w:t>
      </w:r>
      <w:proofErr w:type="spellStart"/>
      <w:r w:rsidRPr="00411C64">
        <w:t>agregatora</w:t>
      </w:r>
      <w:proofErr w:type="spellEnd"/>
      <w:r w:rsidRPr="00411C64">
        <w:t xml:space="preserve"> iz stavka 1. ovoga članka osiguravaju da su postupci koji se propisuju tim pravilima </w:t>
      </w:r>
      <w:proofErr w:type="spellStart"/>
      <w:r w:rsidRPr="00411C64">
        <w:t>nediskriminirajući</w:t>
      </w:r>
      <w:proofErr w:type="spellEnd"/>
      <w:r w:rsidRPr="00411C64">
        <w:t xml:space="preserve"> u pogledu tro</w:t>
      </w:r>
      <w:r w:rsidRPr="00411C64">
        <w:lastRenderedPageBreak/>
        <w:t xml:space="preserve">ška, napora ili vremena te da korisnici mreže nisu podvrgnuti diskriminaciji u pogledu tehničkih i administrativnih zahtjeva, postupaka ili naknada od strane opskrbljivača i </w:t>
      </w:r>
      <w:proofErr w:type="spellStart"/>
      <w:r w:rsidRPr="00411C64">
        <w:t>agregatora</w:t>
      </w:r>
      <w:proofErr w:type="spellEnd"/>
      <w:r w:rsidRPr="00411C64">
        <w:t xml:space="preserve"> na temelju toga imaju li ugovor s opskrbljivačem i </w:t>
      </w:r>
      <w:proofErr w:type="spellStart"/>
      <w:r w:rsidRPr="00411C64">
        <w:t>agregatorom</w:t>
      </w:r>
      <w:proofErr w:type="spellEnd"/>
      <w:r w:rsidRPr="00411C64">
        <w:t>.</w:t>
      </w:r>
    </w:p>
    <w:p w14:paraId="4DED385D" w14:textId="77777777" w:rsidR="00225217" w:rsidRDefault="00225217" w:rsidP="00225217">
      <w:pPr>
        <w:pStyle w:val="Stavak"/>
        <w:numPr>
          <w:ilvl w:val="0"/>
          <w:numId w:val="0"/>
        </w:numPr>
        <w:spacing w:before="0" w:after="0"/>
        <w:ind w:left="360" w:hanging="360"/>
      </w:pPr>
    </w:p>
    <w:p w14:paraId="20982B11" w14:textId="77777777" w:rsidR="00225217" w:rsidRPr="00411C64" w:rsidRDefault="00225217" w:rsidP="00225217">
      <w:pPr>
        <w:pStyle w:val="Stavak"/>
        <w:numPr>
          <w:ilvl w:val="0"/>
          <w:numId w:val="0"/>
        </w:numPr>
        <w:spacing w:before="0" w:after="0"/>
        <w:ind w:left="360" w:hanging="360"/>
      </w:pPr>
      <w:r>
        <w:t xml:space="preserve">(3) </w:t>
      </w:r>
      <w:r w:rsidRPr="00411C64">
        <w:t xml:space="preserve">Postupak promjene opskrbljivača i </w:t>
      </w:r>
      <w:proofErr w:type="spellStart"/>
      <w:r w:rsidRPr="00411C64">
        <w:t>agregatora</w:t>
      </w:r>
      <w:proofErr w:type="spellEnd"/>
      <w:r w:rsidRPr="00411C64">
        <w:t xml:space="preserve"> provodi operator sustava.</w:t>
      </w:r>
    </w:p>
    <w:p w14:paraId="08B8F881" w14:textId="77777777" w:rsidR="00225217" w:rsidRDefault="00225217" w:rsidP="00225217">
      <w:pPr>
        <w:pStyle w:val="Stavak"/>
        <w:numPr>
          <w:ilvl w:val="0"/>
          <w:numId w:val="0"/>
        </w:numPr>
        <w:spacing w:before="0" w:after="0"/>
      </w:pPr>
    </w:p>
    <w:p w14:paraId="3B2231B9" w14:textId="77777777" w:rsidR="00225217" w:rsidRPr="00411C64" w:rsidRDefault="00225217" w:rsidP="00225217">
      <w:pPr>
        <w:pStyle w:val="Stavak"/>
        <w:numPr>
          <w:ilvl w:val="0"/>
          <w:numId w:val="0"/>
        </w:numPr>
        <w:spacing w:before="0" w:after="0"/>
      </w:pPr>
      <w:r>
        <w:t xml:space="preserve">(4) </w:t>
      </w:r>
      <w:r w:rsidRPr="00411C64">
        <w:t xml:space="preserve">Danom početka primjene ugovora o </w:t>
      </w:r>
      <w:r>
        <w:t>opskrbi električnom energijom</w:t>
      </w:r>
      <w:r w:rsidRPr="00411C64">
        <w:t xml:space="preserve">, ugovora kojim se uređuje otkup električne energije ili ugovora o agregiranju, automatski prestaju važiti ugovorne obveze s postojećim opskrbljivačem ili </w:t>
      </w:r>
      <w:proofErr w:type="spellStart"/>
      <w:r w:rsidRPr="00411C64">
        <w:t>agregatorom</w:t>
      </w:r>
      <w:proofErr w:type="spellEnd"/>
      <w:r w:rsidRPr="00411C64">
        <w:t>.</w:t>
      </w:r>
    </w:p>
    <w:p w14:paraId="29DA5D46" w14:textId="77777777" w:rsidR="00225217" w:rsidRDefault="00225217" w:rsidP="00225217">
      <w:pPr>
        <w:pStyle w:val="Stavak"/>
        <w:numPr>
          <w:ilvl w:val="0"/>
          <w:numId w:val="0"/>
        </w:numPr>
        <w:spacing w:before="0" w:after="0"/>
      </w:pPr>
    </w:p>
    <w:p w14:paraId="393922D1" w14:textId="77777777" w:rsidR="00225217" w:rsidRPr="00411C64" w:rsidRDefault="00225217" w:rsidP="00225217">
      <w:pPr>
        <w:pStyle w:val="Stavak"/>
        <w:numPr>
          <w:ilvl w:val="0"/>
          <w:numId w:val="0"/>
        </w:numPr>
        <w:spacing w:before="0" w:after="0"/>
      </w:pPr>
      <w:r>
        <w:t xml:space="preserve">(5) </w:t>
      </w:r>
      <w:r w:rsidRPr="00411C64">
        <w:t xml:space="preserve">Operator sustava dužan je obavijestiti postojećeg opskrbljivača ili </w:t>
      </w:r>
      <w:proofErr w:type="spellStart"/>
      <w:r w:rsidRPr="00411C64">
        <w:t>agregatora</w:t>
      </w:r>
      <w:proofErr w:type="spellEnd"/>
      <w:r w:rsidRPr="00411C64">
        <w:t xml:space="preserve"> kojem prestaju važiti ugovorne obveze.</w:t>
      </w:r>
    </w:p>
    <w:p w14:paraId="5FF98457" w14:textId="77777777" w:rsidR="00225217" w:rsidRDefault="00225217" w:rsidP="00225217">
      <w:pPr>
        <w:pStyle w:val="Stavak"/>
        <w:numPr>
          <w:ilvl w:val="0"/>
          <w:numId w:val="0"/>
        </w:numPr>
        <w:spacing w:before="0" w:after="0"/>
      </w:pPr>
    </w:p>
    <w:p w14:paraId="0256E456" w14:textId="77777777" w:rsidR="00225217" w:rsidRPr="00411C64" w:rsidRDefault="00225217" w:rsidP="00225217">
      <w:pPr>
        <w:pStyle w:val="Stavak"/>
        <w:numPr>
          <w:ilvl w:val="0"/>
          <w:numId w:val="0"/>
        </w:numPr>
        <w:spacing w:before="0" w:after="0"/>
      </w:pPr>
      <w:r>
        <w:t xml:space="preserve">(6) </w:t>
      </w:r>
      <w:r w:rsidRPr="00411C64">
        <w:t xml:space="preserve">Opskrbljivač i </w:t>
      </w:r>
      <w:proofErr w:type="spellStart"/>
      <w:r w:rsidRPr="00411C64">
        <w:t>agregator</w:t>
      </w:r>
      <w:proofErr w:type="spellEnd"/>
      <w:r w:rsidRPr="00411C64">
        <w:t xml:space="preserve"> kojem prestaju važiti ugovorne obveze ne mogu postavljati dodatne uvjete za prestanak ugovornih obveza odnosno raskid ugovora o </w:t>
      </w:r>
      <w:r>
        <w:t>opskrbi električnom energijom</w:t>
      </w:r>
      <w:r w:rsidRPr="00411C64">
        <w:t xml:space="preserve">, ugovora kojim se uređuje otkup električne energije ili ugovora o agregiranju niti ometati postupak promjene opskrbljivača ili </w:t>
      </w:r>
      <w:proofErr w:type="spellStart"/>
      <w:r w:rsidRPr="00411C64">
        <w:t>agregatora</w:t>
      </w:r>
      <w:proofErr w:type="spellEnd"/>
      <w:r w:rsidRPr="00411C64">
        <w:t xml:space="preserve"> te je dužan ispunjavati svoje ugovorne obveze u pogledu opskrbe električnom energijom, otkupa električne energije ili agregiranja do okončanja postupka promjene opskrbljivača ili </w:t>
      </w:r>
      <w:proofErr w:type="spellStart"/>
      <w:r w:rsidRPr="00411C64">
        <w:t>agregatora</w:t>
      </w:r>
      <w:proofErr w:type="spellEnd"/>
      <w:r w:rsidRPr="00411C64">
        <w:t>.</w:t>
      </w:r>
    </w:p>
    <w:p w14:paraId="5A826BD7" w14:textId="77777777" w:rsidR="00225217" w:rsidRDefault="00225217" w:rsidP="00225217">
      <w:pPr>
        <w:pStyle w:val="Stavak"/>
        <w:numPr>
          <w:ilvl w:val="0"/>
          <w:numId w:val="0"/>
        </w:numPr>
        <w:spacing w:before="0" w:after="0"/>
      </w:pPr>
    </w:p>
    <w:p w14:paraId="58700494" w14:textId="77777777" w:rsidR="00225217" w:rsidRPr="00411C64" w:rsidRDefault="00225217" w:rsidP="00225217">
      <w:pPr>
        <w:pStyle w:val="Stavak"/>
        <w:numPr>
          <w:ilvl w:val="0"/>
          <w:numId w:val="0"/>
        </w:numPr>
        <w:spacing w:before="0" w:after="0"/>
      </w:pPr>
      <w:r>
        <w:t xml:space="preserve">(7) </w:t>
      </w:r>
      <w:r w:rsidRPr="00411C64">
        <w:t xml:space="preserve">Agencija provodi nadzor nad primjenom pravila o promjeni opskrbljivača i </w:t>
      </w:r>
      <w:proofErr w:type="spellStart"/>
      <w:r w:rsidRPr="00411C64">
        <w:t>agregatora</w:t>
      </w:r>
      <w:proofErr w:type="spellEnd"/>
      <w:r w:rsidRPr="00411C64">
        <w:t>.</w:t>
      </w:r>
    </w:p>
    <w:p w14:paraId="5C6C7AB4" w14:textId="77777777" w:rsidR="00225217" w:rsidRDefault="00225217" w:rsidP="00225217">
      <w:pPr>
        <w:pStyle w:val="Stavak"/>
        <w:numPr>
          <w:ilvl w:val="0"/>
          <w:numId w:val="0"/>
        </w:numPr>
        <w:spacing w:before="0" w:after="0"/>
      </w:pPr>
    </w:p>
    <w:p w14:paraId="48AC3C88" w14:textId="77777777" w:rsidR="00225217" w:rsidRPr="00411C64" w:rsidRDefault="00225217" w:rsidP="00225217">
      <w:pPr>
        <w:pStyle w:val="Stavak"/>
        <w:numPr>
          <w:ilvl w:val="0"/>
          <w:numId w:val="0"/>
        </w:numPr>
        <w:spacing w:before="0" w:after="0"/>
      </w:pPr>
      <w:r>
        <w:t xml:space="preserve">(8) </w:t>
      </w:r>
      <w:r w:rsidRPr="00411C64">
        <w:t xml:space="preserve">Prigovor krajnjeg kupca na postupak promjene opskrbljivača i </w:t>
      </w:r>
      <w:proofErr w:type="spellStart"/>
      <w:r w:rsidRPr="00411C64">
        <w:t>agregatora</w:t>
      </w:r>
      <w:proofErr w:type="spellEnd"/>
      <w:r w:rsidRPr="00411C64">
        <w:t xml:space="preserve"> podnosi se Agenciji.</w:t>
      </w:r>
    </w:p>
    <w:p w14:paraId="129B11E3" w14:textId="77777777" w:rsidR="00225217" w:rsidRDefault="00225217" w:rsidP="00225217">
      <w:pPr>
        <w:pStyle w:val="Stavak"/>
        <w:numPr>
          <w:ilvl w:val="0"/>
          <w:numId w:val="0"/>
        </w:numPr>
        <w:spacing w:before="0" w:after="0"/>
      </w:pPr>
    </w:p>
    <w:p w14:paraId="6209FB31" w14:textId="77777777" w:rsidR="00225217" w:rsidRDefault="001D4858" w:rsidP="00225217">
      <w:pPr>
        <w:pStyle w:val="Stavak"/>
        <w:numPr>
          <w:ilvl w:val="0"/>
          <w:numId w:val="0"/>
        </w:numPr>
        <w:spacing w:before="0" w:after="0"/>
      </w:pPr>
      <w:r>
        <w:t>(9</w:t>
      </w:r>
      <w:r w:rsidR="00225217">
        <w:t xml:space="preserve">) </w:t>
      </w:r>
      <w:r w:rsidR="00225217" w:rsidRPr="00411C64">
        <w:t xml:space="preserve">Prigovor iz stavka 8. ovoga članka ne odgađa provođenje postupka promjene opskrbljivača i </w:t>
      </w:r>
      <w:proofErr w:type="spellStart"/>
      <w:r w:rsidR="00225217" w:rsidRPr="00411C64">
        <w:t>agregatora</w:t>
      </w:r>
      <w:proofErr w:type="spellEnd"/>
      <w:r w:rsidR="00225217" w:rsidRPr="00411C64">
        <w:t xml:space="preserve"> te primjenu novog ugovora o </w:t>
      </w:r>
      <w:r w:rsidR="00225217">
        <w:t>opskrbi električnom energijom</w:t>
      </w:r>
      <w:r w:rsidR="00225217" w:rsidRPr="00411C64">
        <w:t>, ugovora kojim se uređuje otkup električne energije i ugovora o agregiranju.</w:t>
      </w:r>
    </w:p>
    <w:p w14:paraId="33F67CD0" w14:textId="77777777" w:rsidR="001D4858" w:rsidRDefault="001D4858" w:rsidP="001D4858">
      <w:pPr>
        <w:pStyle w:val="Stavak"/>
        <w:numPr>
          <w:ilvl w:val="0"/>
          <w:numId w:val="0"/>
        </w:numPr>
        <w:spacing w:before="0" w:after="0"/>
      </w:pPr>
    </w:p>
    <w:p w14:paraId="121F14A0" w14:textId="77777777" w:rsidR="001D4858" w:rsidRPr="00411C64" w:rsidRDefault="001D4858" w:rsidP="001D4858">
      <w:pPr>
        <w:pStyle w:val="Stavak"/>
        <w:numPr>
          <w:ilvl w:val="0"/>
          <w:numId w:val="0"/>
        </w:numPr>
        <w:spacing w:before="0" w:after="0"/>
      </w:pPr>
      <w:r>
        <w:t xml:space="preserve">(10) </w:t>
      </w:r>
      <w:r w:rsidRPr="00411C64">
        <w:t>Protiv odluke Agencije</w:t>
      </w:r>
      <w:r>
        <w:t xml:space="preserve"> o prigovoru</w:t>
      </w:r>
      <w:r w:rsidRPr="00411C64">
        <w:t xml:space="preserve"> iz stavka 8. ovoga članka nije dopuštena žalba, ali se može pokrenuti upravni spor, pri čemu je postupak pred upravnim sudom hitan.</w:t>
      </w:r>
    </w:p>
    <w:p w14:paraId="4D670887" w14:textId="77777777" w:rsidR="00225217" w:rsidRDefault="00225217" w:rsidP="00225217">
      <w:pPr>
        <w:pStyle w:val="Stavak"/>
        <w:numPr>
          <w:ilvl w:val="0"/>
          <w:numId w:val="0"/>
        </w:numPr>
        <w:spacing w:before="0" w:after="0"/>
      </w:pPr>
    </w:p>
    <w:p w14:paraId="04BF0B0C" w14:textId="77777777" w:rsidR="00225217" w:rsidRPr="00E36DD8" w:rsidRDefault="00225217" w:rsidP="00225217">
      <w:pPr>
        <w:pStyle w:val="Stavak"/>
        <w:numPr>
          <w:ilvl w:val="0"/>
          <w:numId w:val="0"/>
        </w:numPr>
        <w:spacing w:before="0" w:after="0"/>
      </w:pPr>
    </w:p>
    <w:p w14:paraId="30178355" w14:textId="77777777" w:rsidR="00225217" w:rsidRPr="00E36DD8" w:rsidRDefault="00225217" w:rsidP="00225217">
      <w:pPr>
        <w:pStyle w:val="Heading2"/>
        <w:spacing w:before="0" w:beforeAutospacing="0" w:after="0" w:afterAutospacing="0"/>
        <w:rPr>
          <w:i w:val="0"/>
        </w:rPr>
      </w:pPr>
      <w:r w:rsidRPr="00E36DD8">
        <w:rPr>
          <w:i w:val="0"/>
        </w:rPr>
        <w:t>VIII. TRGOVINA ELEKTRIČNOM ENERGIJOM</w:t>
      </w:r>
    </w:p>
    <w:p w14:paraId="111621A8" w14:textId="77777777" w:rsidR="00225217" w:rsidRDefault="00225217" w:rsidP="00225217">
      <w:pPr>
        <w:pStyle w:val="Heading2"/>
        <w:spacing w:before="0" w:beforeAutospacing="0" w:after="0" w:afterAutospacing="0"/>
      </w:pPr>
    </w:p>
    <w:p w14:paraId="1915F257" w14:textId="77777777" w:rsidR="00225217" w:rsidRPr="00E36DD8" w:rsidRDefault="00225217" w:rsidP="00225217">
      <w:pPr>
        <w:pStyle w:val="Heading2"/>
        <w:spacing w:before="0" w:beforeAutospacing="0" w:after="0" w:afterAutospacing="0"/>
        <w:rPr>
          <w:b/>
        </w:rPr>
      </w:pPr>
      <w:r w:rsidRPr="00E36DD8">
        <w:rPr>
          <w:b/>
        </w:rPr>
        <w:t>Obavljanje trgovine električnom energijom</w:t>
      </w:r>
    </w:p>
    <w:p w14:paraId="79FEB1F1" w14:textId="77777777" w:rsidR="00225217" w:rsidRDefault="00225217" w:rsidP="00225217">
      <w:pPr>
        <w:pStyle w:val="Clanak0"/>
        <w:spacing w:before="0" w:after="0"/>
      </w:pPr>
    </w:p>
    <w:p w14:paraId="3AFD6F8D" w14:textId="77777777" w:rsidR="00225217" w:rsidRPr="00E36DD8" w:rsidRDefault="00225217" w:rsidP="00225217">
      <w:pPr>
        <w:pStyle w:val="Clanak0"/>
        <w:spacing w:before="0" w:after="0"/>
        <w:rPr>
          <w:b/>
        </w:rPr>
      </w:pPr>
      <w:r w:rsidRPr="00E36DD8">
        <w:rPr>
          <w:b/>
        </w:rPr>
        <w:t>Članak 62.</w:t>
      </w:r>
    </w:p>
    <w:p w14:paraId="27AD3796" w14:textId="77777777" w:rsidR="00225217" w:rsidRDefault="00225217" w:rsidP="00225217">
      <w:pPr>
        <w:pStyle w:val="Stavak"/>
        <w:numPr>
          <w:ilvl w:val="0"/>
          <w:numId w:val="0"/>
        </w:numPr>
        <w:spacing w:before="0" w:after="0"/>
      </w:pPr>
    </w:p>
    <w:p w14:paraId="3B3A3448" w14:textId="77777777" w:rsidR="00225217" w:rsidRPr="00411C64" w:rsidRDefault="00225217" w:rsidP="00225217">
      <w:pPr>
        <w:pStyle w:val="Stavak"/>
        <w:numPr>
          <w:ilvl w:val="0"/>
          <w:numId w:val="0"/>
        </w:numPr>
        <w:spacing w:before="0" w:after="0"/>
      </w:pPr>
      <w:r>
        <w:t xml:space="preserve">(1) </w:t>
      </w:r>
      <w:r w:rsidRPr="00411C64">
        <w:t xml:space="preserve">Trgovina električnom energijom je elektroenergetska djelatnost neovisna o elektroenergetskoj djelatnosti prijenosa i distribucije električne energije, a odnosi se na </w:t>
      </w:r>
      <w:r w:rsidRPr="00411C64">
        <w:lastRenderedPageBreak/>
        <w:t>kupnju električne energije i prodaju električne energije kupcima na veleprodajnom tržištu, isključujući prodaju električne energije krajnjim kupcima.</w:t>
      </w:r>
    </w:p>
    <w:p w14:paraId="42F4903D" w14:textId="77777777" w:rsidR="00225217" w:rsidRDefault="00225217" w:rsidP="00225217">
      <w:pPr>
        <w:pStyle w:val="Stavak"/>
        <w:numPr>
          <w:ilvl w:val="0"/>
          <w:numId w:val="0"/>
        </w:numPr>
        <w:spacing w:before="0" w:after="0"/>
      </w:pPr>
    </w:p>
    <w:p w14:paraId="3B4E4515" w14:textId="77777777" w:rsidR="00225217" w:rsidRDefault="00225217" w:rsidP="00225217">
      <w:pPr>
        <w:pStyle w:val="Stavak"/>
        <w:numPr>
          <w:ilvl w:val="0"/>
          <w:numId w:val="0"/>
        </w:numPr>
        <w:spacing w:before="0" w:after="0"/>
      </w:pPr>
      <w:r>
        <w:t xml:space="preserve">(2) </w:t>
      </w:r>
      <w:r w:rsidRPr="00411C64">
        <w:t>Trgovinu električnom energijom može obavljati elektroenergetski subjekt na temelju dozvole izdane u skladu sa zakonom kojim se uređuje energetski sektor i odredbama ovoga Zakona.</w:t>
      </w:r>
    </w:p>
    <w:p w14:paraId="44BD1710" w14:textId="77777777" w:rsidR="00225217" w:rsidRDefault="00225217" w:rsidP="00225217">
      <w:pPr>
        <w:pStyle w:val="Stavak"/>
        <w:numPr>
          <w:ilvl w:val="0"/>
          <w:numId w:val="0"/>
        </w:numPr>
        <w:spacing w:before="0" w:after="0"/>
      </w:pPr>
    </w:p>
    <w:p w14:paraId="252A91E3" w14:textId="77777777" w:rsidR="00225217" w:rsidRDefault="00225217" w:rsidP="00225217">
      <w:pPr>
        <w:pStyle w:val="Stavak"/>
        <w:numPr>
          <w:ilvl w:val="0"/>
          <w:numId w:val="0"/>
        </w:numPr>
        <w:spacing w:before="0" w:after="0"/>
      </w:pPr>
      <w:r w:rsidRPr="00077BC0">
        <w:t>(3) Trgovac je financijski odgovoran za odstupanja koje uzrokuje u elektroenergetskom sustavu te može, kao</w:t>
      </w:r>
      <w:r>
        <w:t xml:space="preserve"> subjekt odgovoran za odstupanje</w:t>
      </w:r>
      <w:r w:rsidRPr="00077BC0">
        <w:t>, sno</w:t>
      </w:r>
      <w:r>
        <w:t xml:space="preserve">siti odgovornost za odstupanje </w:t>
      </w:r>
      <w:r w:rsidRPr="00077BC0">
        <w:t>ili svoju odgovornost za odstupanj</w:t>
      </w:r>
      <w:r>
        <w:t>e</w:t>
      </w:r>
      <w:r w:rsidRPr="00077BC0">
        <w:t xml:space="preserve"> </w:t>
      </w:r>
      <w:r>
        <w:t>ugovorno prenosi</w:t>
      </w:r>
      <w:r w:rsidRPr="00077BC0">
        <w:t xml:space="preserve"> u skladu s člankom 5. Uredbe (EU) 2019/943 i pravilima o uravnoteženju elektroenergetskog sustava. </w:t>
      </w:r>
    </w:p>
    <w:p w14:paraId="6D2B7978" w14:textId="77777777" w:rsidR="00225217" w:rsidRDefault="00225217" w:rsidP="00225217">
      <w:pPr>
        <w:pStyle w:val="Stavak"/>
        <w:numPr>
          <w:ilvl w:val="0"/>
          <w:numId w:val="0"/>
        </w:numPr>
        <w:spacing w:before="0" w:after="0"/>
      </w:pPr>
    </w:p>
    <w:p w14:paraId="37DFDFCA" w14:textId="77777777" w:rsidR="00225217" w:rsidRPr="00411C64" w:rsidRDefault="00225217" w:rsidP="00225217">
      <w:pPr>
        <w:pStyle w:val="Stavak"/>
        <w:numPr>
          <w:ilvl w:val="0"/>
          <w:numId w:val="0"/>
        </w:numPr>
        <w:spacing w:before="0" w:after="0"/>
      </w:pPr>
      <w:r>
        <w:t>(4) Z</w:t>
      </w:r>
      <w:r w:rsidRPr="00411C64">
        <w:t>a trgovinu električnom energijom koja se vrši isključivo putem burze električne energije opskrbljivač ili trgovac električne energije i</w:t>
      </w:r>
      <w:r>
        <w:t>z države članice Europske unije</w:t>
      </w:r>
      <w:r w:rsidRPr="00411C64">
        <w:t xml:space="preserve"> nije dužan od Agencije ishoditi dozvolu za obavljanje energetske djelatnosti trgovine električnom energijom, ali je dužan postupati sukladno općim propisima kojima se uređuje poslovanje inozemnih trgovačkih društava i inozemnih trgovaca pojedinaca u Republici Hrvatskoj.</w:t>
      </w:r>
    </w:p>
    <w:p w14:paraId="22991124" w14:textId="77777777" w:rsidR="00225217" w:rsidRPr="00411C64" w:rsidRDefault="00225217" w:rsidP="00225217">
      <w:pPr>
        <w:pStyle w:val="Stavak"/>
        <w:numPr>
          <w:ilvl w:val="0"/>
          <w:numId w:val="0"/>
        </w:numPr>
        <w:spacing w:before="0" w:after="0"/>
      </w:pPr>
    </w:p>
    <w:p w14:paraId="653353DD" w14:textId="77777777" w:rsidR="00713A6A" w:rsidRDefault="00713A6A" w:rsidP="00225217">
      <w:pPr>
        <w:pStyle w:val="Clanak0"/>
        <w:spacing w:before="0" w:after="0"/>
        <w:rPr>
          <w:b/>
        </w:rPr>
      </w:pPr>
    </w:p>
    <w:p w14:paraId="7D25318E" w14:textId="77777777" w:rsidR="00713A6A" w:rsidRPr="00C52153" w:rsidRDefault="00713A6A" w:rsidP="00225217">
      <w:pPr>
        <w:pStyle w:val="Clanak0"/>
        <w:spacing w:before="0" w:after="0"/>
        <w:rPr>
          <w:b/>
          <w:i/>
        </w:rPr>
      </w:pPr>
      <w:r w:rsidRPr="00C52153">
        <w:rPr>
          <w:b/>
          <w:i/>
        </w:rPr>
        <w:t>Dostupnost podataka u obavljanju trgovine električnom energijom</w:t>
      </w:r>
    </w:p>
    <w:p w14:paraId="16EB007C" w14:textId="77777777" w:rsidR="00713A6A" w:rsidRDefault="00713A6A" w:rsidP="00225217">
      <w:pPr>
        <w:pStyle w:val="Clanak0"/>
        <w:spacing w:before="0" w:after="0"/>
        <w:rPr>
          <w:b/>
        </w:rPr>
      </w:pPr>
    </w:p>
    <w:p w14:paraId="507E5E1A" w14:textId="77777777" w:rsidR="00225217" w:rsidRPr="00E36DD8" w:rsidRDefault="00225217" w:rsidP="00225217">
      <w:pPr>
        <w:pStyle w:val="Clanak0"/>
        <w:spacing w:before="0" w:after="0"/>
        <w:rPr>
          <w:b/>
        </w:rPr>
      </w:pPr>
      <w:r w:rsidRPr="00E36DD8">
        <w:rPr>
          <w:b/>
        </w:rPr>
        <w:t>Članak 63.</w:t>
      </w:r>
    </w:p>
    <w:p w14:paraId="1AECE91C" w14:textId="77777777" w:rsidR="00225217" w:rsidRDefault="00225217" w:rsidP="00225217">
      <w:pPr>
        <w:pStyle w:val="Stavak"/>
        <w:numPr>
          <w:ilvl w:val="0"/>
          <w:numId w:val="0"/>
        </w:numPr>
        <w:spacing w:before="0" w:after="0"/>
      </w:pPr>
    </w:p>
    <w:p w14:paraId="0DB78C99" w14:textId="77777777" w:rsidR="00225217" w:rsidRPr="00411C64" w:rsidRDefault="00225217" w:rsidP="00225217">
      <w:pPr>
        <w:pStyle w:val="Stavak"/>
        <w:numPr>
          <w:ilvl w:val="0"/>
          <w:numId w:val="0"/>
        </w:numPr>
        <w:spacing w:before="0" w:after="0"/>
      </w:pPr>
      <w:r>
        <w:t xml:space="preserve">(1) </w:t>
      </w:r>
      <w:r w:rsidRPr="00411C64">
        <w:t>Svaki trgovac električnom energijom je obvezan učiniti dostupnim Agenciji, Agenciji za zaštitu tržišnog natjecanja i</w:t>
      </w:r>
      <w:r>
        <w:t xml:space="preserve"> </w:t>
      </w:r>
      <w:r w:rsidRPr="00411C64">
        <w:t>drugim nadležnim institucijama u Europskoj uniji koje su na temelju međunarodnih ugovora ovlaštene odnosno dužne obavljati povezane zadaće, u razdoblju od pet godina, relevantne podatke koji se odnose na sve ugovorene transakcije s kupcima na veleprodajnom tržištu i s operatorom prijenosnog sustava</w:t>
      </w:r>
      <w:r>
        <w:t>,</w:t>
      </w:r>
      <w:r w:rsidRPr="00411C64">
        <w:t xml:space="preserve"> odnosno operatorom tržišta električne energije u svezi s kupnjom i prodajom električne energije, uključujući i izvedenice</w:t>
      </w:r>
      <w:r>
        <w:t xml:space="preserve"> električne energije</w:t>
      </w:r>
      <w:r w:rsidRPr="00411C64">
        <w:t>.</w:t>
      </w:r>
    </w:p>
    <w:p w14:paraId="5599909D" w14:textId="77777777" w:rsidR="00225217" w:rsidRDefault="00225217" w:rsidP="00225217">
      <w:pPr>
        <w:pStyle w:val="Stavak"/>
        <w:numPr>
          <w:ilvl w:val="0"/>
          <w:numId w:val="0"/>
        </w:numPr>
        <w:spacing w:before="0" w:after="0"/>
      </w:pPr>
    </w:p>
    <w:p w14:paraId="7F4DB85D" w14:textId="77777777" w:rsidR="00225217" w:rsidRDefault="00225217" w:rsidP="00225217">
      <w:pPr>
        <w:pStyle w:val="Stavak"/>
        <w:numPr>
          <w:ilvl w:val="0"/>
          <w:numId w:val="0"/>
        </w:numPr>
        <w:spacing w:before="0" w:after="0"/>
      </w:pPr>
      <w:r>
        <w:t>(2) Relevantni podaci iz stavka 1</w:t>
      </w:r>
      <w:r w:rsidRPr="00411C64">
        <w:t>. ovoga članka moraju uključivati detalje karakteristika relevantnih transakcija, među kojima su trajanje, odredbe isporuke, preuzimanja i namire, količine, datumi i vremena izvršenja te cijene u transakcijama i načini identifikacije kupca na veleprodajnom tržištu koji je u pitanju, kao i specifične detalje svih nenamirenih kupoprodajnih ugovora i izvedenica</w:t>
      </w:r>
      <w:r>
        <w:t xml:space="preserve"> električne energije</w:t>
      </w:r>
      <w:r w:rsidRPr="00411C64">
        <w:t>.</w:t>
      </w:r>
    </w:p>
    <w:p w14:paraId="63A6C61D" w14:textId="77777777" w:rsidR="00225217" w:rsidRDefault="00225217" w:rsidP="00225217">
      <w:pPr>
        <w:pStyle w:val="Stavak"/>
        <w:numPr>
          <w:ilvl w:val="0"/>
          <w:numId w:val="0"/>
        </w:numPr>
        <w:spacing w:before="0" w:after="0"/>
      </w:pPr>
    </w:p>
    <w:p w14:paraId="100B29F8" w14:textId="77777777" w:rsidR="00225217" w:rsidRPr="00CD5293" w:rsidRDefault="00225217" w:rsidP="00225217">
      <w:pPr>
        <w:pStyle w:val="Stavak"/>
        <w:numPr>
          <w:ilvl w:val="0"/>
          <w:numId w:val="0"/>
        </w:numPr>
        <w:spacing w:before="0" w:after="0"/>
      </w:pPr>
      <w:r w:rsidRPr="00CD5293">
        <w:t>(3) Opskrbljivač ili trgovac električne energije iz države članice Europske unije koji želi biti sudionik na elektroenergetskom tržištu u Republici Hrvatskoj dužan je od Agencije ishoditi dozvolu za obavljanje energetske djelatnosti opskrbe električnom energijom ili trgovine električnom energijom.</w:t>
      </w:r>
    </w:p>
    <w:p w14:paraId="1755C3FF" w14:textId="77777777" w:rsidR="00225217" w:rsidRDefault="00225217" w:rsidP="00225217">
      <w:pPr>
        <w:pStyle w:val="Stavak"/>
        <w:numPr>
          <w:ilvl w:val="0"/>
          <w:numId w:val="0"/>
        </w:numPr>
        <w:spacing w:before="0" w:after="0"/>
      </w:pPr>
    </w:p>
    <w:p w14:paraId="504CCA41" w14:textId="77777777" w:rsidR="00225217" w:rsidRPr="00CD5293" w:rsidRDefault="00225217" w:rsidP="00225217">
      <w:pPr>
        <w:pStyle w:val="Stavak"/>
        <w:numPr>
          <w:ilvl w:val="0"/>
          <w:numId w:val="0"/>
        </w:numPr>
        <w:spacing w:before="0" w:after="0"/>
      </w:pPr>
      <w:r w:rsidRPr="00CD5293">
        <w:lastRenderedPageBreak/>
        <w:t xml:space="preserve">(4) Agencija može aktivnom opskrbljivaču električnom energijom ili trgovcu električnom energijom iz države članice Europske unije izdati dozvolu za obavljanje elektroenergetske djelatnosti opskrbe električnom energijom ili trgovine električnom energijom i po pojednostavnjenim uvjetima u skladu s odredbama </w:t>
      </w:r>
      <w:proofErr w:type="spellStart"/>
      <w:r w:rsidRPr="00CD5293">
        <w:t>podzakonskog</w:t>
      </w:r>
      <w:proofErr w:type="spellEnd"/>
      <w:r w:rsidRPr="00CD5293">
        <w:t xml:space="preserve"> propisa donesenog na temelju zakona kojim se uređuje energetski sektor, a kojim se uređuje izdavanje i oduzimanje dozvola za obavljanje energetske djelatnosti.</w:t>
      </w:r>
    </w:p>
    <w:p w14:paraId="2CF7F76E" w14:textId="77777777" w:rsidR="00225217" w:rsidRPr="00411C64" w:rsidRDefault="00225217" w:rsidP="00225217">
      <w:pPr>
        <w:pStyle w:val="Stavak"/>
        <w:numPr>
          <w:ilvl w:val="0"/>
          <w:numId w:val="0"/>
        </w:numPr>
        <w:spacing w:before="0" w:after="0"/>
      </w:pPr>
    </w:p>
    <w:p w14:paraId="3FDC0C4E" w14:textId="77777777" w:rsidR="00225217" w:rsidRPr="000E6E63" w:rsidRDefault="00225217" w:rsidP="00225217">
      <w:pPr>
        <w:pStyle w:val="Heading2"/>
        <w:spacing w:before="0" w:beforeAutospacing="0" w:after="0" w:afterAutospacing="0"/>
        <w:rPr>
          <w:b/>
        </w:rPr>
      </w:pPr>
      <w:r w:rsidRPr="000E6E63">
        <w:rPr>
          <w:b/>
        </w:rPr>
        <w:t>Zajamčena opskrba električnom energijom</w:t>
      </w:r>
    </w:p>
    <w:p w14:paraId="77D0E1E7" w14:textId="77777777" w:rsidR="00225217" w:rsidRDefault="00225217" w:rsidP="00225217">
      <w:pPr>
        <w:pStyle w:val="Clanak0"/>
        <w:spacing w:before="0" w:after="0"/>
        <w:rPr>
          <w:b/>
        </w:rPr>
      </w:pPr>
    </w:p>
    <w:p w14:paraId="23774565" w14:textId="77777777" w:rsidR="00225217" w:rsidRPr="000E6E63" w:rsidRDefault="00225217" w:rsidP="00225217">
      <w:pPr>
        <w:pStyle w:val="Clanak0"/>
        <w:spacing w:before="0" w:after="0"/>
        <w:rPr>
          <w:b/>
        </w:rPr>
      </w:pPr>
      <w:r w:rsidRPr="000E6E63">
        <w:rPr>
          <w:b/>
        </w:rPr>
        <w:t>Članak 64.</w:t>
      </w:r>
    </w:p>
    <w:p w14:paraId="31ADEB84" w14:textId="77777777" w:rsidR="00225217" w:rsidRDefault="00225217" w:rsidP="00225217">
      <w:pPr>
        <w:pStyle w:val="Stavak"/>
        <w:numPr>
          <w:ilvl w:val="0"/>
          <w:numId w:val="0"/>
        </w:numPr>
        <w:spacing w:before="0" w:after="0"/>
      </w:pPr>
    </w:p>
    <w:p w14:paraId="7830E6CA" w14:textId="77777777" w:rsidR="00225217" w:rsidRDefault="00225217" w:rsidP="00225217">
      <w:pPr>
        <w:pStyle w:val="Stavak"/>
        <w:numPr>
          <w:ilvl w:val="0"/>
          <w:numId w:val="0"/>
        </w:numPr>
        <w:spacing w:before="0" w:after="0"/>
      </w:pPr>
      <w:r>
        <w:t xml:space="preserve">(1) </w:t>
      </w:r>
      <w:r w:rsidRPr="006A424A">
        <w:t xml:space="preserve">Zajamčeni opskrbljivač opskrbljuje krajnjeg kupca električnom energijom bez posebnog zahtjeva krajnjeg kupca u slučaju kada </w:t>
      </w:r>
      <w:r>
        <w:t xml:space="preserve">prestane </w:t>
      </w:r>
      <w:r w:rsidRPr="006A424A">
        <w:t>važ</w:t>
      </w:r>
      <w:r>
        <w:t>iti</w:t>
      </w:r>
      <w:r w:rsidRPr="006A424A">
        <w:t xml:space="preserve"> ugovor o </w:t>
      </w:r>
      <w:r>
        <w:t xml:space="preserve">opskrbi električnom energijom </w:t>
      </w:r>
      <w:r w:rsidRPr="006A424A">
        <w:t>i</w:t>
      </w:r>
      <w:r>
        <w:t>li</w:t>
      </w:r>
      <w:r w:rsidRPr="006A424A">
        <w:t xml:space="preserve"> u slučaju izlaska njegovog opskrbljivača s tržišta električne energije (u daljnjem tekstu: problematični opskrbljivač) ako krajnji kupac ne može utjecati na nastale okolnosti i bez zaštite gubi opskrbu, neovisno o tome radi li se o:</w:t>
      </w:r>
    </w:p>
    <w:p w14:paraId="0712CA4C" w14:textId="77777777" w:rsidR="00225217" w:rsidRPr="006A424A" w:rsidRDefault="00225217" w:rsidP="00225217">
      <w:pPr>
        <w:pStyle w:val="Stavak"/>
        <w:numPr>
          <w:ilvl w:val="0"/>
          <w:numId w:val="0"/>
        </w:numPr>
        <w:spacing w:before="0" w:after="0"/>
      </w:pPr>
    </w:p>
    <w:p w14:paraId="76E78346" w14:textId="77777777" w:rsidR="00225217" w:rsidRPr="00411C64" w:rsidRDefault="00225217" w:rsidP="00225217">
      <w:pPr>
        <w:pStyle w:val="Podstavak"/>
        <w:numPr>
          <w:ilvl w:val="0"/>
          <w:numId w:val="17"/>
        </w:numPr>
        <w:spacing w:before="0" w:after="0"/>
      </w:pPr>
      <w:r w:rsidRPr="00411C64">
        <w:t xml:space="preserve">neplaniranom izlasku, kada problematični opskrbljivač nije više u mogućnosti opskrbljivati krajnjeg kupca prema ugovoru o </w:t>
      </w:r>
      <w:r>
        <w:t xml:space="preserve">opskrbi električnom energijom </w:t>
      </w:r>
      <w:r w:rsidRPr="00411C64">
        <w:t xml:space="preserve">zbog stečaja ili insolventnosti ili ozbiljnog poremećaja </w:t>
      </w:r>
      <w:r>
        <w:t>na tržištu električne energije</w:t>
      </w:r>
    </w:p>
    <w:p w14:paraId="2AA40114" w14:textId="77777777" w:rsidR="00225217" w:rsidRPr="00411C64" w:rsidRDefault="00225217" w:rsidP="00225217">
      <w:pPr>
        <w:pStyle w:val="Podstavak"/>
        <w:spacing w:before="0" w:after="0"/>
      </w:pPr>
      <w:r>
        <w:t xml:space="preserve">planiranom izlasku, kada problematični opskrbljivač napušta tržište električne energije svojom slobodnom voljom, ali pod uvjetom da prethodno obavijesti sve svoje krajnje kupce o točnom vremenu izlaska te o mogućnosti izbora drugog opskrbljivača ili o mogućnosti opskrbe od zajamčenog opskrbljivača </w:t>
      </w:r>
    </w:p>
    <w:p w14:paraId="70CA1E6D" w14:textId="77777777" w:rsidR="00225217" w:rsidRDefault="00225217" w:rsidP="00225217">
      <w:pPr>
        <w:pStyle w:val="Podstavak"/>
        <w:spacing w:before="0" w:after="0"/>
      </w:pPr>
      <w:r>
        <w:t>ozbiljnom narušavanju uvjeta iz dozvole i njezinu oduzimanju ili</w:t>
      </w:r>
    </w:p>
    <w:p w14:paraId="14FE245A" w14:textId="77777777" w:rsidR="00225217" w:rsidRPr="00411C64" w:rsidRDefault="00225217" w:rsidP="00225217">
      <w:pPr>
        <w:pStyle w:val="Podstavak"/>
        <w:spacing w:before="0" w:after="0"/>
      </w:pPr>
      <w:r>
        <w:t>nastanku razloga iz članka 44. ovoga Zakona.</w:t>
      </w:r>
    </w:p>
    <w:p w14:paraId="74C541C5" w14:textId="77777777" w:rsidR="00225217" w:rsidRDefault="00225217" w:rsidP="00225217">
      <w:pPr>
        <w:pStyle w:val="Stavak"/>
        <w:numPr>
          <w:ilvl w:val="0"/>
          <w:numId w:val="0"/>
        </w:numPr>
        <w:spacing w:before="0" w:after="0"/>
      </w:pPr>
    </w:p>
    <w:p w14:paraId="4E7921CB" w14:textId="77777777" w:rsidR="00225217" w:rsidRPr="00411C64" w:rsidRDefault="00225217" w:rsidP="00225217">
      <w:pPr>
        <w:pStyle w:val="Stavak"/>
        <w:numPr>
          <w:ilvl w:val="0"/>
          <w:numId w:val="0"/>
        </w:numPr>
        <w:spacing w:before="0" w:after="0"/>
      </w:pPr>
      <w:r>
        <w:t>(2) Postupak izlaska problematičnog opskrbljivača s tržišta električne energije, neovisno o obliku njegovog izlaska, propisuje se pravilima organiziranja veleprodajnih tržišta električne energije.</w:t>
      </w:r>
    </w:p>
    <w:p w14:paraId="18125312" w14:textId="77777777" w:rsidR="00225217" w:rsidRDefault="00225217" w:rsidP="00225217">
      <w:pPr>
        <w:pStyle w:val="Stavak"/>
        <w:numPr>
          <w:ilvl w:val="0"/>
          <w:numId w:val="0"/>
        </w:numPr>
        <w:spacing w:before="0" w:after="0"/>
      </w:pPr>
    </w:p>
    <w:p w14:paraId="1209A9B7" w14:textId="77777777" w:rsidR="00225217" w:rsidRPr="00411C64" w:rsidRDefault="00225217" w:rsidP="00225217">
      <w:pPr>
        <w:pStyle w:val="Stavak"/>
        <w:numPr>
          <w:ilvl w:val="0"/>
          <w:numId w:val="0"/>
        </w:numPr>
        <w:spacing w:before="0" w:after="0"/>
      </w:pPr>
      <w:r>
        <w:t xml:space="preserve">(3) </w:t>
      </w:r>
      <w:r w:rsidRPr="00411C64">
        <w:t xml:space="preserve">Operator sustava je dužan dostaviti podatke o kupcima koji prelaze u zajamčenu opskrbu kod zajamčenog opskrbljivača u roku od deset dana od pisane obavijesti iz članka </w:t>
      </w:r>
      <w:r w:rsidR="00FB7EF9">
        <w:t>50. stavka 6. točke 11</w:t>
      </w:r>
      <w:r>
        <w:t xml:space="preserve">. </w:t>
      </w:r>
      <w:r w:rsidRPr="00411C64">
        <w:t>ovoga Zakona.</w:t>
      </w:r>
    </w:p>
    <w:p w14:paraId="17C09299" w14:textId="77777777" w:rsidR="00225217" w:rsidRDefault="00225217" w:rsidP="00225217">
      <w:pPr>
        <w:pStyle w:val="Stavak"/>
        <w:numPr>
          <w:ilvl w:val="0"/>
          <w:numId w:val="0"/>
        </w:numPr>
        <w:spacing w:before="0" w:after="0"/>
      </w:pPr>
    </w:p>
    <w:p w14:paraId="51C4A523" w14:textId="77777777" w:rsidR="00225217" w:rsidRPr="00411C64" w:rsidRDefault="00225217" w:rsidP="00225217">
      <w:pPr>
        <w:pStyle w:val="Stavak"/>
        <w:numPr>
          <w:ilvl w:val="0"/>
          <w:numId w:val="0"/>
        </w:numPr>
        <w:spacing w:before="0" w:after="0"/>
      </w:pPr>
      <w:r>
        <w:t xml:space="preserve">(4) </w:t>
      </w:r>
      <w:r w:rsidRPr="00411C64">
        <w:t>Zajamčeni opskrbljivač može opskrbljivati krajnjeg kupca koji nema pravo na opskrbu u okviru univerzalne usluge u neograničenom trajanju, i to prema iznosima tarifnih stavki za zajamčenu opskrbu.</w:t>
      </w:r>
    </w:p>
    <w:p w14:paraId="00001A58" w14:textId="77777777" w:rsidR="00225217" w:rsidRDefault="00225217" w:rsidP="00225217">
      <w:pPr>
        <w:pStyle w:val="Stavak"/>
        <w:numPr>
          <w:ilvl w:val="0"/>
          <w:numId w:val="0"/>
        </w:numPr>
        <w:spacing w:before="0" w:after="0"/>
      </w:pPr>
    </w:p>
    <w:p w14:paraId="1EFF414B" w14:textId="77777777" w:rsidR="00225217" w:rsidRPr="00411C64" w:rsidRDefault="00225217" w:rsidP="00225217">
      <w:pPr>
        <w:pStyle w:val="Stavak"/>
        <w:numPr>
          <w:ilvl w:val="0"/>
          <w:numId w:val="0"/>
        </w:numPr>
        <w:spacing w:before="0" w:after="0"/>
      </w:pPr>
      <w:r>
        <w:t xml:space="preserve">(5) </w:t>
      </w:r>
      <w:r w:rsidRPr="00411C64">
        <w:t xml:space="preserve">Opskrbljivač kupaca u okviru zajamčene opskrbe obvezan je primijeniti iznose tarifnih stavki za zajamčenu opskrbu na temelju odluke i metodologije koju donosi Agencija, u skladu s odredbama zakona kojim se uređuje energetski sektor te ih javno </w:t>
      </w:r>
      <w:r w:rsidRPr="00411C64">
        <w:lastRenderedPageBreak/>
        <w:t xml:space="preserve">objaviti i to najmanje 15 dana prije početka primjene. Obavijest kupcima mora sadržavati i obavijest o njihovom pravu na raskid ugovora o </w:t>
      </w:r>
      <w:r>
        <w:t xml:space="preserve">opskrbi električnom energijom </w:t>
      </w:r>
      <w:r w:rsidRPr="00411C64">
        <w:t>u okviru zajamčene opskrbe.</w:t>
      </w:r>
    </w:p>
    <w:p w14:paraId="41788AE0" w14:textId="77777777" w:rsidR="00225217" w:rsidRDefault="00225217" w:rsidP="00225217">
      <w:pPr>
        <w:pStyle w:val="Stavak"/>
        <w:numPr>
          <w:ilvl w:val="0"/>
          <w:numId w:val="0"/>
        </w:numPr>
        <w:spacing w:before="0" w:after="0"/>
      </w:pPr>
    </w:p>
    <w:p w14:paraId="48749694" w14:textId="77777777" w:rsidR="00225217" w:rsidRPr="00411C64" w:rsidRDefault="00225217" w:rsidP="00225217">
      <w:pPr>
        <w:pStyle w:val="Stavak"/>
        <w:numPr>
          <w:ilvl w:val="0"/>
          <w:numId w:val="0"/>
        </w:numPr>
        <w:spacing w:before="0" w:after="0"/>
      </w:pPr>
      <w:r>
        <w:t xml:space="preserve">(6) </w:t>
      </w:r>
      <w:r w:rsidRPr="00411C64">
        <w:t>Zajamčeni opskrbljivač je obvezan na javno objaviti iznose tarifnih stavki za zajamčenu opskrbu.</w:t>
      </w:r>
    </w:p>
    <w:p w14:paraId="3BC1987D" w14:textId="77777777" w:rsidR="00225217" w:rsidRDefault="00225217" w:rsidP="00225217">
      <w:pPr>
        <w:pStyle w:val="Stavak"/>
        <w:numPr>
          <w:ilvl w:val="0"/>
          <w:numId w:val="0"/>
        </w:numPr>
        <w:spacing w:before="0" w:after="0"/>
      </w:pPr>
    </w:p>
    <w:p w14:paraId="0D03BC65" w14:textId="77777777" w:rsidR="00225217" w:rsidRPr="00411C64" w:rsidRDefault="00225217" w:rsidP="00225217">
      <w:pPr>
        <w:pStyle w:val="Stavak"/>
        <w:numPr>
          <w:ilvl w:val="0"/>
          <w:numId w:val="0"/>
        </w:numPr>
        <w:spacing w:before="0" w:after="0"/>
      </w:pPr>
      <w:r>
        <w:t xml:space="preserve">(7) </w:t>
      </w:r>
      <w:r w:rsidRPr="00411C64">
        <w:t xml:space="preserve">Iznosi tarifnih stavki za zajamčenu opskrbu veći su od prosječnih iznosa tarifnih stavki za opskrbu sličnih krajnjih kupaca opskrbljivanih na tržištu električne energije. </w:t>
      </w:r>
    </w:p>
    <w:p w14:paraId="635F1F05" w14:textId="77777777" w:rsidR="00225217" w:rsidRDefault="00225217" w:rsidP="00225217">
      <w:pPr>
        <w:pStyle w:val="Stavak"/>
        <w:numPr>
          <w:ilvl w:val="0"/>
          <w:numId w:val="0"/>
        </w:numPr>
        <w:spacing w:before="0" w:after="0"/>
      </w:pPr>
    </w:p>
    <w:p w14:paraId="5335E2B9" w14:textId="77777777" w:rsidR="00225217" w:rsidRPr="00411C64" w:rsidRDefault="00225217" w:rsidP="00225217">
      <w:pPr>
        <w:pStyle w:val="Stavak"/>
        <w:numPr>
          <w:ilvl w:val="0"/>
          <w:numId w:val="0"/>
        </w:numPr>
        <w:spacing w:before="0" w:after="0"/>
      </w:pPr>
      <w:r>
        <w:t xml:space="preserve">(8) </w:t>
      </w:r>
      <w:r w:rsidRPr="00411C64">
        <w:t xml:space="preserve">Ugovor o zajamčenoj </w:t>
      </w:r>
      <w:r>
        <w:t xml:space="preserve">opskrbi električnom energijom </w:t>
      </w:r>
      <w:r w:rsidRPr="00411C64">
        <w:t>smatra se sklopljenim danom stjecanja uvjeta iz stavka 1. ovoga članka za korištenje prava na zajamčenu opskrbu.</w:t>
      </w:r>
    </w:p>
    <w:p w14:paraId="5547C03A" w14:textId="77777777" w:rsidR="00225217" w:rsidRDefault="00225217" w:rsidP="00225217">
      <w:pPr>
        <w:pStyle w:val="Stavak"/>
        <w:numPr>
          <w:ilvl w:val="0"/>
          <w:numId w:val="0"/>
        </w:numPr>
        <w:spacing w:before="0" w:after="0"/>
      </w:pPr>
    </w:p>
    <w:p w14:paraId="3CA655ED" w14:textId="77777777" w:rsidR="00225217" w:rsidRPr="00411C64" w:rsidRDefault="00225217" w:rsidP="00225217">
      <w:pPr>
        <w:pStyle w:val="Stavak"/>
        <w:numPr>
          <w:ilvl w:val="0"/>
          <w:numId w:val="0"/>
        </w:numPr>
        <w:spacing w:before="0" w:after="0"/>
      </w:pPr>
      <w:r>
        <w:t xml:space="preserve">(9) </w:t>
      </w:r>
      <w:r w:rsidRPr="00411C64">
        <w:t xml:space="preserve">Zajamčeni opskrbljivač je dužan dostaviti krajnjem kupcu ugovor o zajamčenoj </w:t>
      </w:r>
      <w:r>
        <w:t xml:space="preserve">opskrbi električnom energijom </w:t>
      </w:r>
      <w:r w:rsidRPr="00411C64">
        <w:t xml:space="preserve">u pisanom obliku u roku od 15 dana od dana početka zajamčene opskrbe. </w:t>
      </w:r>
    </w:p>
    <w:p w14:paraId="543B2B4E" w14:textId="77777777" w:rsidR="00225217" w:rsidRDefault="00225217" w:rsidP="00225217">
      <w:pPr>
        <w:pStyle w:val="Stavak"/>
        <w:numPr>
          <w:ilvl w:val="0"/>
          <w:numId w:val="0"/>
        </w:numPr>
        <w:spacing w:before="0" w:after="0"/>
      </w:pPr>
    </w:p>
    <w:p w14:paraId="7CF930BD" w14:textId="77777777" w:rsidR="00225217" w:rsidRPr="00411C64" w:rsidRDefault="00225217" w:rsidP="00225217">
      <w:pPr>
        <w:pStyle w:val="Stavak"/>
        <w:numPr>
          <w:ilvl w:val="0"/>
          <w:numId w:val="0"/>
        </w:numPr>
        <w:spacing w:before="0" w:after="0"/>
      </w:pPr>
      <w:r>
        <w:t xml:space="preserve">(10) </w:t>
      </w:r>
      <w:r w:rsidRPr="00411C64">
        <w:t xml:space="preserve">Zajamčeni opskrbljivač je dužan bez odgađanja izvijestiti krajnjeg kupca o uvjetima zajamčene opskrbe i iznosima tarifnih stavki za zajamčenu opskrbu te o pravu krajnjeg kupca na slobodan izbor opskrbljivača. </w:t>
      </w:r>
    </w:p>
    <w:p w14:paraId="7ECFC7F4" w14:textId="77777777" w:rsidR="00225217" w:rsidRDefault="00225217" w:rsidP="00225217">
      <w:pPr>
        <w:pStyle w:val="Stavak"/>
        <w:numPr>
          <w:ilvl w:val="0"/>
          <w:numId w:val="0"/>
        </w:numPr>
        <w:spacing w:before="0" w:after="0"/>
      </w:pPr>
    </w:p>
    <w:p w14:paraId="0436E13E" w14:textId="77777777" w:rsidR="00225217" w:rsidRPr="00411C64" w:rsidRDefault="00225217" w:rsidP="00225217">
      <w:pPr>
        <w:pStyle w:val="Stavak"/>
        <w:numPr>
          <w:ilvl w:val="0"/>
          <w:numId w:val="0"/>
        </w:numPr>
        <w:spacing w:before="0" w:after="0"/>
      </w:pPr>
      <w:r>
        <w:t xml:space="preserve">(11) </w:t>
      </w:r>
      <w:r w:rsidRPr="00411C64">
        <w:t xml:space="preserve">Zajamčeni opskrbljivač zbog neispunjenih obveza krajnjeg kupca može zahtijevati obustavu isporuke električne energije krajnjem kupcu podnošenjem zahtjeva za obustavom isporuke operatoru prijenosnog sustava ili operatoru distribucijskog sustava na koji su priključena postrojenja i instalacije krajnjeg kupca. </w:t>
      </w:r>
    </w:p>
    <w:p w14:paraId="486BB5E7" w14:textId="77777777" w:rsidR="00225217" w:rsidRDefault="00225217" w:rsidP="00225217">
      <w:pPr>
        <w:pStyle w:val="Stavak"/>
        <w:numPr>
          <w:ilvl w:val="0"/>
          <w:numId w:val="0"/>
        </w:numPr>
        <w:spacing w:before="0" w:after="0"/>
      </w:pPr>
    </w:p>
    <w:p w14:paraId="672E4977" w14:textId="77777777" w:rsidR="00225217" w:rsidRPr="00411C64" w:rsidRDefault="00225217" w:rsidP="00225217">
      <w:pPr>
        <w:pStyle w:val="Stavak"/>
        <w:numPr>
          <w:ilvl w:val="0"/>
          <w:numId w:val="0"/>
        </w:numPr>
        <w:spacing w:before="0" w:after="0"/>
      </w:pPr>
      <w:r>
        <w:t xml:space="preserve">(12) </w:t>
      </w:r>
      <w:r w:rsidRPr="00411C64">
        <w:t xml:space="preserve">Zajamčeni opskrbljivač je obvezan izraditi i najmanje jednom godišnje javno objaviti izvješće koje sadrži broj opskrbljivanih krajnjih kupaca, ukupnu količinu isporučene električne energije i prosječno razdoblje zajamčene opskrbe, odvojeno za krajnje kupce koji imaju pravo na opskrbu u okviru univerzalne usluge i za sve ostale krajnje kupce. </w:t>
      </w:r>
    </w:p>
    <w:p w14:paraId="75C53F4E" w14:textId="77777777" w:rsidR="00225217" w:rsidRDefault="00225217" w:rsidP="00225217">
      <w:pPr>
        <w:pStyle w:val="Stavak"/>
        <w:numPr>
          <w:ilvl w:val="0"/>
          <w:numId w:val="0"/>
        </w:numPr>
        <w:spacing w:before="0" w:after="0"/>
        <w:ind w:left="360" w:hanging="360"/>
      </w:pPr>
    </w:p>
    <w:p w14:paraId="2B1A94D0" w14:textId="77777777" w:rsidR="00225217" w:rsidRPr="00411C64" w:rsidRDefault="00225217" w:rsidP="00225217">
      <w:pPr>
        <w:pStyle w:val="Stavak"/>
        <w:numPr>
          <w:ilvl w:val="0"/>
          <w:numId w:val="0"/>
        </w:numPr>
        <w:spacing w:before="0" w:after="0"/>
        <w:ind w:left="360" w:hanging="360"/>
      </w:pPr>
      <w:r>
        <w:t xml:space="preserve">(13) </w:t>
      </w:r>
      <w:r w:rsidRPr="00411C64">
        <w:t>Zajamčena opskrba iz ovoga članka ne primjenjuje se na kupce kategorije kućanstvo.</w:t>
      </w:r>
    </w:p>
    <w:p w14:paraId="35CBC49B" w14:textId="77777777" w:rsidR="00225217" w:rsidRDefault="00225217" w:rsidP="00225217">
      <w:pPr>
        <w:pStyle w:val="Clanak0"/>
        <w:spacing w:before="0" w:after="0"/>
        <w:rPr>
          <w:b/>
          <w:i/>
          <w:iCs/>
        </w:rPr>
      </w:pPr>
    </w:p>
    <w:p w14:paraId="65424E5D" w14:textId="77777777" w:rsidR="00225217" w:rsidRPr="000E6E63" w:rsidRDefault="00225217" w:rsidP="00225217">
      <w:pPr>
        <w:pStyle w:val="Clanak0"/>
        <w:spacing w:before="0" w:after="0"/>
        <w:rPr>
          <w:b/>
          <w:i/>
          <w:iCs/>
        </w:rPr>
      </w:pPr>
      <w:r w:rsidRPr="000E6E63">
        <w:rPr>
          <w:b/>
          <w:i/>
          <w:iCs/>
        </w:rPr>
        <w:t>Zaštita od postupanja univerzalnog opskrbljivača ili zajamčenog opskrbljivača</w:t>
      </w:r>
    </w:p>
    <w:p w14:paraId="3BC540BE" w14:textId="77777777" w:rsidR="00225217" w:rsidRDefault="00225217" w:rsidP="00225217">
      <w:pPr>
        <w:pStyle w:val="Clanak0"/>
        <w:spacing w:before="0" w:after="0"/>
        <w:rPr>
          <w:b/>
        </w:rPr>
      </w:pPr>
    </w:p>
    <w:p w14:paraId="195195A3" w14:textId="77777777" w:rsidR="00225217" w:rsidRPr="000E6E63" w:rsidRDefault="00225217" w:rsidP="00225217">
      <w:pPr>
        <w:pStyle w:val="Clanak0"/>
        <w:spacing w:before="0" w:after="0"/>
        <w:rPr>
          <w:b/>
        </w:rPr>
      </w:pPr>
      <w:r w:rsidRPr="000E6E63">
        <w:rPr>
          <w:b/>
        </w:rPr>
        <w:t>Članak 65.</w:t>
      </w:r>
    </w:p>
    <w:p w14:paraId="69E6552B" w14:textId="77777777" w:rsidR="00225217" w:rsidRDefault="00225217" w:rsidP="00225217">
      <w:pPr>
        <w:pStyle w:val="Stavak"/>
        <w:numPr>
          <w:ilvl w:val="0"/>
          <w:numId w:val="0"/>
        </w:numPr>
        <w:spacing w:before="0" w:after="0"/>
      </w:pPr>
    </w:p>
    <w:p w14:paraId="445E5359" w14:textId="77777777" w:rsidR="00225217" w:rsidRPr="00411C64" w:rsidRDefault="00225217" w:rsidP="00225217">
      <w:pPr>
        <w:pStyle w:val="Stavak"/>
        <w:numPr>
          <w:ilvl w:val="0"/>
          <w:numId w:val="0"/>
        </w:numPr>
        <w:spacing w:before="0" w:after="0"/>
      </w:pPr>
      <w:r>
        <w:t xml:space="preserve">(1) </w:t>
      </w:r>
      <w:r w:rsidRPr="00411C64">
        <w:t>Strana nezadovoljna radom univerzalnog opskrbljivača ili zajamčenog opskrbljivača može izjaviti prigovor Agenciji u pisanom obliku.</w:t>
      </w:r>
    </w:p>
    <w:p w14:paraId="71B0596B" w14:textId="77777777" w:rsidR="00225217" w:rsidRDefault="00225217" w:rsidP="00225217">
      <w:pPr>
        <w:pStyle w:val="Stavak"/>
        <w:numPr>
          <w:ilvl w:val="0"/>
          <w:numId w:val="0"/>
        </w:numPr>
        <w:spacing w:before="0" w:after="0"/>
      </w:pPr>
    </w:p>
    <w:p w14:paraId="156340C8" w14:textId="77777777" w:rsidR="00225217" w:rsidRPr="00411C64" w:rsidRDefault="00225217" w:rsidP="00225217">
      <w:pPr>
        <w:pStyle w:val="Stavak"/>
        <w:numPr>
          <w:ilvl w:val="0"/>
          <w:numId w:val="0"/>
        </w:numPr>
        <w:spacing w:before="0" w:after="0"/>
      </w:pPr>
      <w:r>
        <w:lastRenderedPageBreak/>
        <w:t xml:space="preserve">(2) </w:t>
      </w:r>
      <w:r w:rsidRPr="00411C64">
        <w:t>Prigovor iz stavka 1. ovoga članka podnosi se u vezi s odbijanjem pružanja univerzalne usluge opskrbe krajnjim kupcima koji imaju pravo na taj način opskrbe, odbijanjem pružanja zajamčene usluge opskrbe krajnjim kupcima koji imaju pravo na taj način opskrbe i primjenom metodologije za određivanje cijene električne energije u okviru zajamčene usluge opskrbe.</w:t>
      </w:r>
    </w:p>
    <w:p w14:paraId="1BB8E325" w14:textId="77777777" w:rsidR="00225217" w:rsidRDefault="00225217" w:rsidP="00225217">
      <w:pPr>
        <w:pStyle w:val="Stavak"/>
        <w:numPr>
          <w:ilvl w:val="0"/>
          <w:numId w:val="0"/>
        </w:numPr>
        <w:spacing w:before="0" w:after="0"/>
      </w:pPr>
    </w:p>
    <w:p w14:paraId="1EEEB58B" w14:textId="77777777" w:rsidR="00225217" w:rsidRPr="00411C64" w:rsidRDefault="00225217" w:rsidP="00225217">
      <w:pPr>
        <w:pStyle w:val="Stavak"/>
        <w:numPr>
          <w:ilvl w:val="0"/>
          <w:numId w:val="0"/>
        </w:numPr>
        <w:spacing w:before="0" w:after="0"/>
      </w:pPr>
      <w:r>
        <w:t xml:space="preserve">(3) </w:t>
      </w:r>
      <w:r w:rsidRPr="00411C64">
        <w:t>Agencija je dužna bez odgode, a najkasnije u roku od 30 dana od dana izjavljivanja prigovora, obavijestiti nezadovoljnu stranu u pisanom obliku o mjerama koje je u povodu prigovora poduzela. Ako nezadovoljna strana nije zadovoljna poduzetim mjerama ili u propisanom roku nije obaviještena o poduzetim mjerama može pokrenuti upravni spor.</w:t>
      </w:r>
    </w:p>
    <w:p w14:paraId="46B76AB1" w14:textId="77777777" w:rsidR="00225217" w:rsidRDefault="00225217" w:rsidP="00225217">
      <w:pPr>
        <w:pStyle w:val="Heading2"/>
        <w:spacing w:before="0" w:beforeAutospacing="0" w:after="0" w:afterAutospacing="0"/>
        <w:rPr>
          <w:b/>
        </w:rPr>
      </w:pPr>
    </w:p>
    <w:p w14:paraId="0584CFF0" w14:textId="77777777" w:rsidR="00225217" w:rsidRPr="000E6E63" w:rsidRDefault="00225217" w:rsidP="00225217">
      <w:pPr>
        <w:pStyle w:val="Heading2"/>
        <w:spacing w:before="0" w:beforeAutospacing="0" w:after="0" w:afterAutospacing="0"/>
        <w:rPr>
          <w:b/>
        </w:rPr>
      </w:pPr>
      <w:r w:rsidRPr="000E6E63">
        <w:rPr>
          <w:b/>
        </w:rPr>
        <w:t>Privremena obustava isporuke električne energije</w:t>
      </w:r>
    </w:p>
    <w:p w14:paraId="5329D02D" w14:textId="77777777" w:rsidR="00225217" w:rsidRDefault="00225217" w:rsidP="00225217">
      <w:pPr>
        <w:pStyle w:val="Clanak0"/>
        <w:spacing w:before="0" w:after="0"/>
        <w:rPr>
          <w:b/>
        </w:rPr>
      </w:pPr>
    </w:p>
    <w:p w14:paraId="06242BB6" w14:textId="77777777" w:rsidR="00225217" w:rsidRPr="000E6E63" w:rsidRDefault="00225217" w:rsidP="00225217">
      <w:pPr>
        <w:pStyle w:val="Clanak0"/>
        <w:spacing w:before="0" w:after="0"/>
        <w:rPr>
          <w:b/>
        </w:rPr>
      </w:pPr>
      <w:r w:rsidRPr="000E6E63">
        <w:rPr>
          <w:b/>
        </w:rPr>
        <w:t>Članak 66.</w:t>
      </w:r>
    </w:p>
    <w:p w14:paraId="34ADA508" w14:textId="77777777" w:rsidR="00225217" w:rsidRDefault="00225217" w:rsidP="00225217">
      <w:pPr>
        <w:pStyle w:val="Stavak"/>
        <w:numPr>
          <w:ilvl w:val="0"/>
          <w:numId w:val="0"/>
        </w:numPr>
        <w:spacing w:before="0" w:after="0"/>
      </w:pPr>
    </w:p>
    <w:p w14:paraId="04A0FB6D" w14:textId="77777777" w:rsidR="00225217" w:rsidRPr="00411C64" w:rsidRDefault="00225217" w:rsidP="00225217">
      <w:pPr>
        <w:pStyle w:val="Stavak"/>
        <w:numPr>
          <w:ilvl w:val="0"/>
          <w:numId w:val="0"/>
        </w:numPr>
        <w:spacing w:before="0" w:after="0"/>
      </w:pPr>
      <w:r>
        <w:t xml:space="preserve">(1) </w:t>
      </w:r>
      <w:r w:rsidRPr="00411C64">
        <w:t xml:space="preserve">Prema ugovoru o </w:t>
      </w:r>
      <w:r>
        <w:t xml:space="preserve">opskrbi električnom energijom </w:t>
      </w:r>
      <w:r w:rsidRPr="00411C64">
        <w:t xml:space="preserve">svaki opskrbljivač može zahtijevati od operatora prijenosnog sustava ili operatora distribucijskog sustava </w:t>
      </w:r>
      <w:r>
        <w:t xml:space="preserve">privremenu </w:t>
      </w:r>
      <w:r w:rsidRPr="00411C64">
        <w:t>obustavu isporuke</w:t>
      </w:r>
      <w:r>
        <w:t xml:space="preserve"> električne energije</w:t>
      </w:r>
      <w:r w:rsidRPr="00411C64">
        <w:t xml:space="preserve"> krajnjem kupcu zbog neispunjenih obveza krajnjeg kupca iz ugovora o </w:t>
      </w:r>
      <w:r>
        <w:t>opskrbi električnom energijom</w:t>
      </w:r>
      <w:r w:rsidRPr="00411C64">
        <w:t>, izuzev kupaca pod posebnom zaštitom sukladno zakonu kojim se uređuje energetski sektor.</w:t>
      </w:r>
    </w:p>
    <w:p w14:paraId="2EDA3E12" w14:textId="77777777" w:rsidR="00225217" w:rsidRDefault="00225217" w:rsidP="00225217">
      <w:pPr>
        <w:pStyle w:val="Stavak"/>
        <w:numPr>
          <w:ilvl w:val="0"/>
          <w:numId w:val="0"/>
        </w:numPr>
        <w:spacing w:before="0" w:after="0"/>
      </w:pPr>
    </w:p>
    <w:p w14:paraId="058BF83B" w14:textId="77777777" w:rsidR="00225217" w:rsidRPr="00411C64" w:rsidRDefault="00225217" w:rsidP="00225217">
      <w:pPr>
        <w:pStyle w:val="Stavak"/>
        <w:numPr>
          <w:ilvl w:val="0"/>
          <w:numId w:val="0"/>
        </w:numPr>
        <w:spacing w:before="0" w:after="0"/>
      </w:pPr>
      <w:r>
        <w:t xml:space="preserve">(2) </w:t>
      </w:r>
      <w:r w:rsidRPr="00411C64">
        <w:t xml:space="preserve">U razdoblju </w:t>
      </w:r>
      <w:r>
        <w:t xml:space="preserve">privremene </w:t>
      </w:r>
      <w:r w:rsidRPr="00411C64">
        <w:t>obustave isporuke</w:t>
      </w:r>
      <w:r>
        <w:t xml:space="preserve"> električne energije</w:t>
      </w:r>
      <w:r w:rsidRPr="00411C64">
        <w:t xml:space="preserve"> iz stavka 1. ovoga članka krajnji kupac ima obveze koje se odnose na korištenje mreže.</w:t>
      </w:r>
    </w:p>
    <w:p w14:paraId="65BEB20B" w14:textId="77777777" w:rsidR="00225217" w:rsidRDefault="00225217" w:rsidP="00225217">
      <w:pPr>
        <w:pStyle w:val="Stavak"/>
        <w:numPr>
          <w:ilvl w:val="0"/>
          <w:numId w:val="0"/>
        </w:numPr>
        <w:spacing w:before="0" w:after="0"/>
      </w:pPr>
    </w:p>
    <w:p w14:paraId="5FC13C31" w14:textId="77777777" w:rsidR="00225217" w:rsidRPr="00411C64" w:rsidRDefault="00225217" w:rsidP="00225217">
      <w:pPr>
        <w:pStyle w:val="Stavak"/>
        <w:numPr>
          <w:ilvl w:val="0"/>
          <w:numId w:val="0"/>
        </w:numPr>
        <w:spacing w:before="0" w:after="0"/>
      </w:pPr>
      <w:r>
        <w:t xml:space="preserve">(3) </w:t>
      </w:r>
      <w:r w:rsidRPr="00411C64">
        <w:t xml:space="preserve">Operator sustava obvezan je, na temelju podnesenog zahtjeva opskrbljivača i ako se ne radi o kupcu pod posebnom zaštitom </w:t>
      </w:r>
      <w:r>
        <w:t xml:space="preserve">u skladu sa </w:t>
      </w:r>
      <w:r w:rsidRPr="00411C64">
        <w:t>zakon</w:t>
      </w:r>
      <w:r>
        <w:t>om</w:t>
      </w:r>
      <w:r w:rsidRPr="00411C64">
        <w:t xml:space="preserve"> kojim se uređuje energetski sektor, privremeno obustaviti isporuku električne energije pri čemu ista ne može započeti u petak, subotu ili nedjelju, na državni praznik ili dan prije praznika.</w:t>
      </w:r>
    </w:p>
    <w:p w14:paraId="132F08BB" w14:textId="77777777" w:rsidR="00225217" w:rsidRDefault="00225217" w:rsidP="00225217">
      <w:pPr>
        <w:pStyle w:val="Stavak"/>
        <w:numPr>
          <w:ilvl w:val="0"/>
          <w:numId w:val="0"/>
        </w:numPr>
        <w:spacing w:before="0" w:after="0"/>
      </w:pPr>
    </w:p>
    <w:p w14:paraId="0E6EBB1D" w14:textId="77777777" w:rsidR="00225217" w:rsidRPr="00411C64" w:rsidRDefault="00225217" w:rsidP="00225217">
      <w:pPr>
        <w:pStyle w:val="Stavak"/>
        <w:numPr>
          <w:ilvl w:val="0"/>
          <w:numId w:val="0"/>
        </w:numPr>
        <w:spacing w:before="0" w:after="0"/>
      </w:pPr>
      <w:r>
        <w:t xml:space="preserve">(4) </w:t>
      </w:r>
      <w:r w:rsidRPr="00411C64">
        <w:t>Operator sustava može kao krajnju mjeru privremeno obustaviti isporuku električne energije krajnjem kupcu zbog neplaćanja dijela cijene koji se odnosi na naknadu za korištenje mreže.</w:t>
      </w:r>
    </w:p>
    <w:p w14:paraId="490CFE75" w14:textId="77777777" w:rsidR="00225217" w:rsidRDefault="00225217" w:rsidP="00225217">
      <w:pPr>
        <w:pStyle w:val="Stavak"/>
        <w:numPr>
          <w:ilvl w:val="0"/>
          <w:numId w:val="0"/>
        </w:numPr>
        <w:spacing w:before="0" w:after="0"/>
      </w:pPr>
    </w:p>
    <w:p w14:paraId="128AADD1" w14:textId="77777777" w:rsidR="00225217" w:rsidRDefault="00225217" w:rsidP="00225217">
      <w:pPr>
        <w:pStyle w:val="Stavak"/>
        <w:numPr>
          <w:ilvl w:val="0"/>
          <w:numId w:val="0"/>
        </w:numPr>
        <w:spacing w:before="0" w:after="0"/>
      </w:pPr>
      <w:r>
        <w:t xml:space="preserve">(5) </w:t>
      </w:r>
      <w:r w:rsidRPr="00411C64">
        <w:t>Kada korisnik mreže koristi mrežu suprotno odredbama općih uvjeta za korištenje mreže i opskrbu električnom energijom i/ili mrežnih pravila distribucijskog sustava, i/ili mrežnih pravila prijenosnog sustava, i/ili ugovora o korištenju mreže, operator sustava na čiju su mrežu priključeni objekti, postrojenja, uređaji ili instalacije korisnika mreže može nakon prethodne opomene kao krajnju mjeru korisniku mreže privremeno obustaviti isporuku električne energije.</w:t>
      </w:r>
    </w:p>
    <w:p w14:paraId="6D3AE033" w14:textId="77777777" w:rsidR="00225217" w:rsidRDefault="00225217" w:rsidP="00225217">
      <w:pPr>
        <w:pStyle w:val="Stavak"/>
        <w:numPr>
          <w:ilvl w:val="0"/>
          <w:numId w:val="0"/>
        </w:numPr>
        <w:spacing w:before="0" w:after="0"/>
      </w:pPr>
    </w:p>
    <w:p w14:paraId="06B7E3FD" w14:textId="77777777" w:rsidR="00225217" w:rsidRPr="004F6F71" w:rsidRDefault="00225217" w:rsidP="00225217">
      <w:pPr>
        <w:pStyle w:val="Stavak"/>
        <w:numPr>
          <w:ilvl w:val="0"/>
          <w:numId w:val="0"/>
        </w:numPr>
        <w:spacing w:before="0" w:after="0"/>
      </w:pPr>
    </w:p>
    <w:p w14:paraId="57B22445" w14:textId="77777777" w:rsidR="00225217" w:rsidRPr="004F6F71" w:rsidRDefault="00225217" w:rsidP="00225217">
      <w:pPr>
        <w:pStyle w:val="Heading1"/>
        <w:spacing w:before="0" w:beforeAutospacing="0" w:afterAutospacing="0"/>
        <w:rPr>
          <w:sz w:val="24"/>
          <w:szCs w:val="24"/>
        </w:rPr>
      </w:pPr>
      <w:r w:rsidRPr="004F6F71">
        <w:rPr>
          <w:sz w:val="24"/>
          <w:szCs w:val="24"/>
        </w:rPr>
        <w:lastRenderedPageBreak/>
        <w:t>IX. RAD DISTRIBUCIJSKOG SUSTAVA</w:t>
      </w:r>
    </w:p>
    <w:p w14:paraId="68265038" w14:textId="77777777" w:rsidR="00225217" w:rsidRDefault="00225217" w:rsidP="00225217">
      <w:pPr>
        <w:pStyle w:val="Heading2"/>
        <w:spacing w:before="0" w:beforeAutospacing="0" w:after="0" w:afterAutospacing="0"/>
        <w:rPr>
          <w:b/>
        </w:rPr>
      </w:pPr>
    </w:p>
    <w:p w14:paraId="20E0566D" w14:textId="77777777" w:rsidR="00225217" w:rsidRPr="000E6E63" w:rsidRDefault="00225217" w:rsidP="00225217">
      <w:pPr>
        <w:pStyle w:val="Heading2"/>
        <w:spacing w:before="0" w:beforeAutospacing="0" w:after="0" w:afterAutospacing="0"/>
        <w:rPr>
          <w:b/>
        </w:rPr>
      </w:pPr>
      <w:r w:rsidRPr="000E6E63">
        <w:rPr>
          <w:b/>
        </w:rPr>
        <w:t>Određivanje operatora distribucijskih sustava</w:t>
      </w:r>
    </w:p>
    <w:p w14:paraId="59606485" w14:textId="77777777" w:rsidR="00225217" w:rsidRDefault="00225217" w:rsidP="00225217">
      <w:pPr>
        <w:pStyle w:val="Clanak0"/>
        <w:spacing w:before="0" w:after="0"/>
        <w:rPr>
          <w:b/>
        </w:rPr>
      </w:pPr>
    </w:p>
    <w:p w14:paraId="61FD22BF" w14:textId="77777777" w:rsidR="00225217" w:rsidRPr="000E6E63" w:rsidRDefault="00225217" w:rsidP="00225217">
      <w:pPr>
        <w:pStyle w:val="Clanak0"/>
        <w:spacing w:before="0" w:after="0"/>
        <w:rPr>
          <w:b/>
        </w:rPr>
      </w:pPr>
      <w:r w:rsidRPr="000E6E63">
        <w:rPr>
          <w:b/>
        </w:rPr>
        <w:t>Članak 67.</w:t>
      </w:r>
    </w:p>
    <w:p w14:paraId="472AF0D3" w14:textId="77777777" w:rsidR="00225217" w:rsidRDefault="00225217" w:rsidP="00225217">
      <w:pPr>
        <w:spacing w:before="0" w:beforeAutospacing="0" w:after="0" w:afterAutospacing="0"/>
      </w:pPr>
    </w:p>
    <w:p w14:paraId="556596A8" w14:textId="77777777" w:rsidR="00225217" w:rsidRPr="00411C64" w:rsidRDefault="00225217" w:rsidP="00225217">
      <w:pPr>
        <w:spacing w:before="0" w:beforeAutospacing="0" w:after="0" w:afterAutospacing="0"/>
      </w:pPr>
      <w:r w:rsidRPr="00411C64">
        <w:t xml:space="preserve">HEP-Operator distribucijskog sustava d.o.o. određuje se operatorom distribucijskog sustava za područje Republike Hrvatske na vremensko razdoblje </w:t>
      </w:r>
      <w:r>
        <w:t>od 50 godina.</w:t>
      </w:r>
    </w:p>
    <w:p w14:paraId="35519A3A" w14:textId="77777777" w:rsidR="00225217" w:rsidRDefault="00225217" w:rsidP="00225217">
      <w:pPr>
        <w:pStyle w:val="Heading2"/>
        <w:spacing w:before="0" w:beforeAutospacing="0" w:after="0" w:afterAutospacing="0"/>
        <w:rPr>
          <w:b/>
        </w:rPr>
      </w:pPr>
    </w:p>
    <w:p w14:paraId="16966BD4" w14:textId="77777777" w:rsidR="00225217" w:rsidRPr="000E6E63" w:rsidRDefault="00225217" w:rsidP="00225217">
      <w:pPr>
        <w:pStyle w:val="Heading2"/>
        <w:spacing w:before="0" w:beforeAutospacing="0" w:after="0" w:afterAutospacing="0"/>
        <w:rPr>
          <w:b/>
        </w:rPr>
      </w:pPr>
      <w:r w:rsidRPr="000E6E63">
        <w:rPr>
          <w:b/>
        </w:rPr>
        <w:t>Zadaci operatora distribucijskih sustava</w:t>
      </w:r>
    </w:p>
    <w:p w14:paraId="23B365CE" w14:textId="77777777" w:rsidR="00225217" w:rsidRDefault="00225217" w:rsidP="00225217">
      <w:pPr>
        <w:pStyle w:val="Clanak0"/>
        <w:spacing w:before="0" w:after="0"/>
        <w:rPr>
          <w:b/>
        </w:rPr>
      </w:pPr>
    </w:p>
    <w:p w14:paraId="345555BF" w14:textId="77777777" w:rsidR="00225217" w:rsidRPr="000E6E63" w:rsidRDefault="00225217" w:rsidP="00225217">
      <w:pPr>
        <w:pStyle w:val="Clanak0"/>
        <w:spacing w:before="0" w:after="0"/>
        <w:rPr>
          <w:b/>
        </w:rPr>
      </w:pPr>
      <w:r w:rsidRPr="000E6E63">
        <w:rPr>
          <w:b/>
        </w:rPr>
        <w:t>Članak 68.</w:t>
      </w:r>
    </w:p>
    <w:p w14:paraId="48C745EC" w14:textId="77777777" w:rsidR="00225217" w:rsidRDefault="00225217" w:rsidP="00225217">
      <w:pPr>
        <w:pStyle w:val="Stavak"/>
        <w:numPr>
          <w:ilvl w:val="0"/>
          <w:numId w:val="0"/>
        </w:numPr>
        <w:spacing w:before="0" w:after="0"/>
      </w:pPr>
    </w:p>
    <w:p w14:paraId="1FD237CB" w14:textId="77777777" w:rsidR="00225217" w:rsidRPr="00411C64" w:rsidRDefault="00225217" w:rsidP="00225217">
      <w:pPr>
        <w:pStyle w:val="Stavak"/>
        <w:numPr>
          <w:ilvl w:val="0"/>
          <w:numId w:val="0"/>
        </w:numPr>
        <w:spacing w:before="0" w:after="0"/>
      </w:pPr>
      <w:r>
        <w:t xml:space="preserve">(1) </w:t>
      </w:r>
      <w:r w:rsidRPr="00411C64">
        <w:t>Operator distribucijskog sustava odgovoran je za osiguravanje dugoročne sposobnosti sustava da udovolji razumnoj potražnji za distribucijom električne energije, za pogon, održavanje i razvoj na temelju ekonomskih uvjeta sigurnog, pouzdanog i učinkovitog sustava distribucije električne energije na svojem području uz dužnu pažnju prema zaštiti okoliša i energetskoj učinkovitosti.</w:t>
      </w:r>
    </w:p>
    <w:p w14:paraId="5EB31E0B" w14:textId="77777777" w:rsidR="00225217" w:rsidRDefault="00225217" w:rsidP="00225217">
      <w:pPr>
        <w:pStyle w:val="Stavak"/>
        <w:numPr>
          <w:ilvl w:val="0"/>
          <w:numId w:val="0"/>
        </w:numPr>
        <w:spacing w:before="0" w:after="0"/>
      </w:pPr>
    </w:p>
    <w:p w14:paraId="189467C9" w14:textId="77777777" w:rsidR="00225217" w:rsidRPr="00411C64" w:rsidRDefault="00225217" w:rsidP="00225217">
      <w:pPr>
        <w:pStyle w:val="Stavak"/>
        <w:numPr>
          <w:ilvl w:val="0"/>
          <w:numId w:val="0"/>
        </w:numPr>
        <w:spacing w:before="0" w:after="0"/>
      </w:pPr>
      <w:r>
        <w:t xml:space="preserve">(2) </w:t>
      </w:r>
      <w:r w:rsidRPr="00411C64">
        <w:t xml:space="preserve">Operator distribucijskog sustava ne smije diskriminirati korisnike </w:t>
      </w:r>
      <w:r>
        <w:t>mreže</w:t>
      </w:r>
      <w:r w:rsidRPr="00411C64">
        <w:t xml:space="preserve"> ili kategorije korisnika </w:t>
      </w:r>
      <w:r>
        <w:t>mreže</w:t>
      </w:r>
      <w:r w:rsidRPr="00411C64">
        <w:t>, posebno ne u korist svojih povezanih društava.</w:t>
      </w:r>
    </w:p>
    <w:p w14:paraId="105E510E" w14:textId="77777777" w:rsidR="00225217" w:rsidRDefault="00225217" w:rsidP="00225217">
      <w:pPr>
        <w:pStyle w:val="Stavak"/>
        <w:numPr>
          <w:ilvl w:val="0"/>
          <w:numId w:val="0"/>
        </w:numPr>
        <w:spacing w:before="0" w:after="0"/>
      </w:pPr>
    </w:p>
    <w:p w14:paraId="0D58410F" w14:textId="77777777" w:rsidR="00225217" w:rsidRPr="00411C64" w:rsidRDefault="00225217" w:rsidP="00225217">
      <w:pPr>
        <w:pStyle w:val="Stavak"/>
        <w:numPr>
          <w:ilvl w:val="0"/>
          <w:numId w:val="0"/>
        </w:numPr>
        <w:spacing w:before="0" w:after="0"/>
      </w:pPr>
      <w:r>
        <w:t xml:space="preserve">(3) </w:t>
      </w:r>
      <w:r w:rsidRPr="00411C64">
        <w:t xml:space="preserve">Operator distribucijskog sustava pri </w:t>
      </w:r>
      <w:proofErr w:type="spellStart"/>
      <w:r w:rsidRPr="00411C64">
        <w:t>dispečiranju</w:t>
      </w:r>
      <w:proofErr w:type="spellEnd"/>
      <w:r w:rsidRPr="00411C64">
        <w:t xml:space="preserve"> proizvodnih postrojenja dužan je davati prednosti proizvodnim postrojenjima koja upotrebljavaju obnovljive izvore energije ili upotrebljavaju visokoučinkovitu </w:t>
      </w:r>
      <w:proofErr w:type="spellStart"/>
      <w:r w:rsidRPr="00411C64">
        <w:t>kogeneraciju</w:t>
      </w:r>
      <w:proofErr w:type="spellEnd"/>
      <w:r w:rsidRPr="00411C64">
        <w:t>, u skladu s člankom 12. Uredbe (EU) 2019/943.</w:t>
      </w:r>
    </w:p>
    <w:p w14:paraId="0DC48E0E" w14:textId="77777777" w:rsidR="00225217" w:rsidRDefault="00225217" w:rsidP="00225217">
      <w:pPr>
        <w:pStyle w:val="Stavak"/>
        <w:numPr>
          <w:ilvl w:val="0"/>
          <w:numId w:val="0"/>
        </w:numPr>
        <w:spacing w:before="0" w:after="0"/>
      </w:pPr>
    </w:p>
    <w:p w14:paraId="488A6C01" w14:textId="77777777" w:rsidR="00225217" w:rsidRPr="008E690E" w:rsidRDefault="00225217" w:rsidP="00225217">
      <w:pPr>
        <w:pStyle w:val="Stavak"/>
        <w:numPr>
          <w:ilvl w:val="0"/>
          <w:numId w:val="0"/>
        </w:numPr>
        <w:spacing w:before="0" w:after="0"/>
      </w:pPr>
      <w:r>
        <w:t xml:space="preserve">(4) </w:t>
      </w:r>
      <w:r w:rsidRPr="008E690E">
        <w:t xml:space="preserve">Operator distribucijskog sustava nabavlja </w:t>
      </w:r>
      <w:r>
        <w:t xml:space="preserve">električnu energiju </w:t>
      </w:r>
      <w:r w:rsidRPr="008E690E">
        <w:t xml:space="preserve">za pokrivanje gubitaka </w:t>
      </w:r>
      <w:r>
        <w:t xml:space="preserve">električne </w:t>
      </w:r>
      <w:r w:rsidRPr="008E690E">
        <w:t xml:space="preserve">energije u svojem sustavu u skladu s transparentnim, </w:t>
      </w:r>
      <w:proofErr w:type="spellStart"/>
      <w:r w:rsidRPr="008E690E">
        <w:t>nediskriminirajućim</w:t>
      </w:r>
      <w:proofErr w:type="spellEnd"/>
      <w:r w:rsidRPr="008E690E">
        <w:t xml:space="preserve"> i tržišno utemeljenim postupcima.</w:t>
      </w:r>
    </w:p>
    <w:p w14:paraId="015E2FB2" w14:textId="77777777" w:rsidR="00225217" w:rsidRDefault="00225217" w:rsidP="00225217">
      <w:pPr>
        <w:pStyle w:val="Stavak"/>
        <w:numPr>
          <w:ilvl w:val="0"/>
          <w:numId w:val="0"/>
        </w:numPr>
        <w:spacing w:before="0" w:after="0"/>
      </w:pPr>
    </w:p>
    <w:p w14:paraId="15585E2A" w14:textId="77777777" w:rsidR="00225217" w:rsidRDefault="00225217" w:rsidP="00225217">
      <w:pPr>
        <w:pStyle w:val="Stavak"/>
        <w:numPr>
          <w:ilvl w:val="0"/>
          <w:numId w:val="0"/>
        </w:numPr>
        <w:spacing w:before="0" w:after="0"/>
      </w:pPr>
      <w:r>
        <w:t xml:space="preserve">(5) </w:t>
      </w:r>
      <w:r w:rsidRPr="00411C64">
        <w:t>Operator distribucijskog sustava ne smije trgovati električnom energijom, osim za:</w:t>
      </w:r>
    </w:p>
    <w:p w14:paraId="7A2121F6" w14:textId="77777777" w:rsidR="00225217" w:rsidRPr="00411C64" w:rsidRDefault="00225217" w:rsidP="00225217">
      <w:pPr>
        <w:pStyle w:val="Stavak"/>
        <w:numPr>
          <w:ilvl w:val="0"/>
          <w:numId w:val="0"/>
        </w:numPr>
        <w:spacing w:before="0" w:after="0"/>
      </w:pPr>
    </w:p>
    <w:p w14:paraId="6420C241" w14:textId="77777777" w:rsidR="00225217" w:rsidRPr="00411C64" w:rsidRDefault="00225217" w:rsidP="00225217">
      <w:pPr>
        <w:pStyle w:val="Podstavak"/>
        <w:numPr>
          <w:ilvl w:val="0"/>
          <w:numId w:val="57"/>
        </w:numPr>
        <w:spacing w:before="0" w:after="0"/>
      </w:pPr>
      <w:r>
        <w:t>pokrivanje</w:t>
      </w:r>
      <w:r w:rsidRPr="00411C64">
        <w:t xml:space="preserve"> gubitaka </w:t>
      </w:r>
      <w:r>
        <w:t xml:space="preserve">električne energije </w:t>
      </w:r>
      <w:r w:rsidRPr="00411C64">
        <w:t>u distribucijskoj mreži,</w:t>
      </w:r>
    </w:p>
    <w:p w14:paraId="57C91ECA" w14:textId="77777777" w:rsidR="00225217" w:rsidRDefault="00225217" w:rsidP="00225217">
      <w:pPr>
        <w:pStyle w:val="Podstavak"/>
        <w:numPr>
          <w:ilvl w:val="0"/>
          <w:numId w:val="57"/>
        </w:numPr>
        <w:spacing w:before="0" w:after="0"/>
      </w:pPr>
      <w:r w:rsidRPr="00411C64">
        <w:t xml:space="preserve">osiguravanje usluga fleksibilnosti u distribucijskoj mreži </w:t>
      </w:r>
      <w:r w:rsidR="00CF2805">
        <w:t>i</w:t>
      </w:r>
    </w:p>
    <w:p w14:paraId="59AF09CB" w14:textId="77777777" w:rsidR="00225217" w:rsidRPr="00411C64" w:rsidRDefault="00225217" w:rsidP="00225217">
      <w:pPr>
        <w:pStyle w:val="Podstavak"/>
        <w:numPr>
          <w:ilvl w:val="0"/>
          <w:numId w:val="57"/>
        </w:numPr>
        <w:spacing w:before="0" w:after="0"/>
      </w:pPr>
      <w:r>
        <w:t xml:space="preserve">osiguravanje </w:t>
      </w:r>
      <w:proofErr w:type="spellStart"/>
      <w:r>
        <w:t>nefrekvencijskih</w:t>
      </w:r>
      <w:proofErr w:type="spellEnd"/>
      <w:r>
        <w:t xml:space="preserve"> pomoćnih uslug</w:t>
      </w:r>
      <w:r w:rsidR="00CF2805">
        <w:t xml:space="preserve">a za rad </w:t>
      </w:r>
      <w:proofErr w:type="spellStart"/>
      <w:r w:rsidR="00CF2805">
        <w:t>distribuciskog</w:t>
      </w:r>
      <w:proofErr w:type="spellEnd"/>
      <w:r w:rsidR="00CF2805">
        <w:t xml:space="preserve"> sustava.</w:t>
      </w:r>
    </w:p>
    <w:p w14:paraId="2B17857E" w14:textId="77777777" w:rsidR="00225217" w:rsidRDefault="00225217" w:rsidP="00225217">
      <w:pPr>
        <w:pStyle w:val="Stavak"/>
        <w:numPr>
          <w:ilvl w:val="0"/>
          <w:numId w:val="0"/>
        </w:numPr>
        <w:spacing w:before="0" w:after="0"/>
      </w:pPr>
    </w:p>
    <w:p w14:paraId="4068F6F5" w14:textId="77777777" w:rsidR="00225217" w:rsidRPr="00064C0A" w:rsidRDefault="00225217" w:rsidP="00225217">
      <w:pPr>
        <w:pStyle w:val="Stavak"/>
        <w:numPr>
          <w:ilvl w:val="0"/>
          <w:numId w:val="0"/>
        </w:numPr>
        <w:spacing w:before="0" w:after="0"/>
      </w:pPr>
      <w:r w:rsidRPr="00064C0A">
        <w:t>(6) Operator distribucijskog sustava je odgovoran za nabavu proizvoda i usluga</w:t>
      </w:r>
      <w:r>
        <w:t xml:space="preserve"> za ispunjavanje obveza</w:t>
      </w:r>
      <w:r w:rsidRPr="00064C0A">
        <w:t xml:space="preserve"> iz stavka 5</w:t>
      </w:r>
      <w:r>
        <w:t>.</w:t>
      </w:r>
      <w:r w:rsidRPr="00064C0A">
        <w:t xml:space="preserve"> ovoga članka potrebnih za učinkovit, pouzdan i siguran rad distribucijskog sustava, u skladu s objektivnim, transparentnim i </w:t>
      </w:r>
      <w:proofErr w:type="spellStart"/>
      <w:r w:rsidRPr="00064C0A">
        <w:t>nedisk</w:t>
      </w:r>
      <w:r w:rsidR="00FB7EF9">
        <w:t>riminirajućim</w:t>
      </w:r>
      <w:proofErr w:type="spellEnd"/>
      <w:r w:rsidR="00FB7EF9">
        <w:t xml:space="preserve"> pravilima iz član</w:t>
      </w:r>
      <w:r w:rsidRPr="00064C0A">
        <w:t>k</w:t>
      </w:r>
      <w:r w:rsidR="00FB7EF9">
        <w:t>a</w:t>
      </w:r>
      <w:r w:rsidRPr="00064C0A">
        <w:t xml:space="preserve"> 52</w:t>
      </w:r>
      <w:r>
        <w:t>.</w:t>
      </w:r>
      <w:r w:rsidRPr="00064C0A">
        <w:t xml:space="preserve"> ovoga Zakona</w:t>
      </w:r>
      <w:r>
        <w:t>,</w:t>
      </w:r>
      <w:r w:rsidRPr="00064C0A" w:rsidDel="009C396E">
        <w:t xml:space="preserve"> </w:t>
      </w:r>
      <w:r w:rsidRPr="00064C0A">
        <w:t>te mrežnim pravilima distribucijskog sustava</w:t>
      </w:r>
      <w:r>
        <w:t xml:space="preserve"> iz članka 73. stavka 1. ovoga Zakona</w:t>
      </w:r>
      <w:r w:rsidRPr="00064C0A">
        <w:t>.</w:t>
      </w:r>
    </w:p>
    <w:p w14:paraId="15D6FA16" w14:textId="77777777" w:rsidR="00225217" w:rsidRDefault="00225217" w:rsidP="00225217">
      <w:pPr>
        <w:pStyle w:val="Stavak"/>
        <w:numPr>
          <w:ilvl w:val="0"/>
          <w:numId w:val="0"/>
        </w:numPr>
        <w:spacing w:before="0" w:after="0"/>
      </w:pPr>
    </w:p>
    <w:p w14:paraId="7344D2BD" w14:textId="77777777" w:rsidR="00225217" w:rsidRPr="00064C0A" w:rsidRDefault="00FB7EF9" w:rsidP="00225217">
      <w:pPr>
        <w:pStyle w:val="Stavak"/>
        <w:numPr>
          <w:ilvl w:val="0"/>
          <w:numId w:val="0"/>
        </w:numPr>
        <w:spacing w:before="0" w:after="0"/>
      </w:pPr>
      <w:r>
        <w:lastRenderedPageBreak/>
        <w:t>(7) Pravilima iz članka</w:t>
      </w:r>
      <w:r w:rsidR="00225217" w:rsidRPr="00064C0A">
        <w:t xml:space="preserve"> 52</w:t>
      </w:r>
      <w:r w:rsidR="00225217">
        <w:t>.</w:t>
      </w:r>
      <w:r w:rsidR="00225217" w:rsidRPr="00064C0A">
        <w:t xml:space="preserve"> ovoga Zakona</w:t>
      </w:r>
      <w:r w:rsidR="00225217">
        <w:t>,</w:t>
      </w:r>
      <w:r w:rsidR="00225217" w:rsidRPr="00064C0A" w:rsidDel="009C396E">
        <w:t xml:space="preserve"> </w:t>
      </w:r>
      <w:r w:rsidR="00225217" w:rsidRPr="00064C0A">
        <w:t>te mrežnim pravilima distribucijskog sustava</w:t>
      </w:r>
      <w:r w:rsidR="00225217">
        <w:t xml:space="preserve"> iz članka 73. stavka 1. ovoga Zakona, </w:t>
      </w:r>
      <w:r w:rsidR="00225217" w:rsidRPr="00064C0A">
        <w:t>određuj</w:t>
      </w:r>
      <w:r w:rsidR="00225217">
        <w:t>u</w:t>
      </w:r>
      <w:r w:rsidR="00225217" w:rsidRPr="00064C0A">
        <w:t xml:space="preserve"> se uvjeti i način utvrđivanja cijena za njihovo pružanje.</w:t>
      </w:r>
    </w:p>
    <w:p w14:paraId="32559811" w14:textId="77777777" w:rsidR="00225217" w:rsidRDefault="00225217" w:rsidP="00225217">
      <w:pPr>
        <w:pStyle w:val="Stavak"/>
        <w:numPr>
          <w:ilvl w:val="0"/>
          <w:numId w:val="0"/>
        </w:numPr>
        <w:spacing w:before="0" w:after="0"/>
      </w:pPr>
    </w:p>
    <w:p w14:paraId="18B7A450" w14:textId="77777777" w:rsidR="00225217" w:rsidRPr="00411C64" w:rsidRDefault="00225217" w:rsidP="00225217">
      <w:pPr>
        <w:pStyle w:val="Stavak"/>
        <w:numPr>
          <w:ilvl w:val="0"/>
          <w:numId w:val="0"/>
        </w:numPr>
        <w:spacing w:before="0" w:after="0"/>
      </w:pPr>
      <w:r w:rsidRPr="00064C0A">
        <w:t>(</w:t>
      </w:r>
      <w:r>
        <w:t>8</w:t>
      </w:r>
      <w:r w:rsidRPr="00064C0A">
        <w:t xml:space="preserve">) U </w:t>
      </w:r>
      <w:r>
        <w:t>nabavi proizvoda i usluga</w:t>
      </w:r>
      <w:r w:rsidRPr="00064C0A">
        <w:t xml:space="preserve"> iz stavka </w:t>
      </w:r>
      <w:r>
        <w:t>6</w:t>
      </w:r>
      <w:r w:rsidRPr="00064C0A">
        <w:t xml:space="preserve">. ovoga članka, obveza nabave </w:t>
      </w:r>
      <w:proofErr w:type="spellStart"/>
      <w:r w:rsidRPr="00064C0A">
        <w:t>nefrekvencijskih</w:t>
      </w:r>
      <w:proofErr w:type="spellEnd"/>
      <w:r w:rsidRPr="00064C0A">
        <w:t xml:space="preserve"> pomoćnih usluga ne primjenjuje </w:t>
      </w:r>
      <w:r>
        <w:t>se</w:t>
      </w:r>
      <w:r w:rsidRPr="00064C0A">
        <w:t xml:space="preserve"> na potpuno integrirane mrežne komponente.</w:t>
      </w:r>
    </w:p>
    <w:p w14:paraId="58274643" w14:textId="77777777" w:rsidR="00225217" w:rsidRDefault="00225217" w:rsidP="00225217">
      <w:pPr>
        <w:pStyle w:val="Stavak"/>
        <w:numPr>
          <w:ilvl w:val="0"/>
          <w:numId w:val="0"/>
        </w:numPr>
        <w:spacing w:before="0" w:after="0"/>
      </w:pPr>
    </w:p>
    <w:p w14:paraId="75BF50D4" w14:textId="77777777" w:rsidR="00225217" w:rsidRPr="00411C64" w:rsidRDefault="00225217" w:rsidP="00225217">
      <w:pPr>
        <w:pStyle w:val="Stavak"/>
        <w:numPr>
          <w:ilvl w:val="0"/>
          <w:numId w:val="0"/>
        </w:numPr>
        <w:spacing w:before="0" w:after="0"/>
      </w:pPr>
      <w:r>
        <w:t xml:space="preserve">(9) </w:t>
      </w:r>
      <w:r w:rsidRPr="00411C64">
        <w:t xml:space="preserve">Ako je Agencija procijenila, na temelju zahtjeva operatora distribucijskog sustava, da pružanje </w:t>
      </w:r>
      <w:proofErr w:type="spellStart"/>
      <w:r w:rsidRPr="00411C64">
        <w:t>nefrekvencijskih</w:t>
      </w:r>
      <w:proofErr w:type="spellEnd"/>
      <w:r w:rsidRPr="00411C64">
        <w:t xml:space="preserve"> pomoćnih usluga temeljeno na tržištu nije ekonomski učinkovito, može izdati suglasnost na pravila iz stavka </w:t>
      </w:r>
      <w:r>
        <w:t>7</w:t>
      </w:r>
      <w:r w:rsidRPr="00411C64">
        <w:t>. ovoga članka iako se ona u dijelovima ili u cjelini ne temelje na tržišnim načelima.</w:t>
      </w:r>
    </w:p>
    <w:p w14:paraId="478CC2B6" w14:textId="77777777" w:rsidR="00225217" w:rsidRDefault="00225217" w:rsidP="00225217">
      <w:pPr>
        <w:pStyle w:val="Stavak"/>
        <w:numPr>
          <w:ilvl w:val="0"/>
          <w:numId w:val="0"/>
        </w:numPr>
        <w:spacing w:before="0" w:after="0"/>
      </w:pPr>
    </w:p>
    <w:p w14:paraId="7E1696F5" w14:textId="77777777" w:rsidR="00225217" w:rsidRDefault="00225217" w:rsidP="00225217">
      <w:pPr>
        <w:pStyle w:val="Stavak"/>
        <w:numPr>
          <w:ilvl w:val="0"/>
          <w:numId w:val="0"/>
        </w:numPr>
        <w:spacing w:before="0" w:after="0"/>
      </w:pPr>
      <w:r>
        <w:t>(10) P</w:t>
      </w:r>
      <w:r w:rsidRPr="00411C64">
        <w:t>roizvod</w:t>
      </w:r>
      <w:r>
        <w:t>e</w:t>
      </w:r>
      <w:r w:rsidRPr="00411C64">
        <w:t xml:space="preserve"> i uslug</w:t>
      </w:r>
      <w:r>
        <w:t>e</w:t>
      </w:r>
      <w:r w:rsidRPr="00411C64">
        <w:t xml:space="preserve"> iz stavka </w:t>
      </w:r>
      <w:r>
        <w:t>6</w:t>
      </w:r>
      <w:r w:rsidRPr="00411C64">
        <w:t xml:space="preserve">. ovoga članka </w:t>
      </w:r>
      <w:r>
        <w:t xml:space="preserve">operator distribucijskog sustava nabavlja od </w:t>
      </w:r>
      <w:r w:rsidRPr="00411C64">
        <w:t>kvalificiranih sudionika na tržištu, što uključuje sudionike na tržištu koji nude</w:t>
      </w:r>
      <w:r>
        <w:t xml:space="preserve"> </w:t>
      </w:r>
      <w:r w:rsidRPr="00411C64">
        <w:t>energiju iz obnovljivih izvora energije, sudionike na tržištu koji se bave upravljanjem potrošnjom</w:t>
      </w:r>
      <w:r>
        <w:t xml:space="preserve"> odnosno proizvodnjom</w:t>
      </w:r>
      <w:r w:rsidRPr="00411C64">
        <w:t xml:space="preserve">, </w:t>
      </w:r>
      <w:r>
        <w:t xml:space="preserve">sudionike na tržištu koji se bave skladištenjem energije, proizvođače, </w:t>
      </w:r>
      <w:proofErr w:type="spellStart"/>
      <w:r>
        <w:t>agregatore</w:t>
      </w:r>
      <w:proofErr w:type="spellEnd"/>
      <w:r w:rsidRPr="00411C64">
        <w:t xml:space="preserve"> </w:t>
      </w:r>
      <w:r>
        <w:t>kao i aktivne kupce te krajnje kupce.</w:t>
      </w:r>
    </w:p>
    <w:p w14:paraId="43AA22D9" w14:textId="77777777" w:rsidR="00225217" w:rsidRDefault="00225217" w:rsidP="00225217">
      <w:pPr>
        <w:pStyle w:val="Stavak"/>
        <w:numPr>
          <w:ilvl w:val="0"/>
          <w:numId w:val="0"/>
        </w:numPr>
        <w:spacing w:before="0" w:after="0"/>
      </w:pPr>
    </w:p>
    <w:p w14:paraId="7107C3C2" w14:textId="77777777" w:rsidR="00225217" w:rsidRDefault="00225217" w:rsidP="00225217">
      <w:pPr>
        <w:pStyle w:val="Stavak"/>
        <w:numPr>
          <w:ilvl w:val="0"/>
          <w:numId w:val="0"/>
        </w:numPr>
        <w:spacing w:before="0" w:after="0"/>
      </w:pPr>
      <w:r>
        <w:t>(11) Postupak kvalifikacije sudionika iz stavka</w:t>
      </w:r>
      <w:r w:rsidR="008E62AC">
        <w:t xml:space="preserve"> 10. ovoga članka propisuje se</w:t>
      </w:r>
      <w:r>
        <w:t xml:space="preserve"> </w:t>
      </w:r>
      <w:r w:rsidR="008E62AC">
        <w:t>p</w:t>
      </w:r>
      <w:r w:rsidR="008E62AC" w:rsidRPr="00064C0A">
        <w:t>ravilima iz članak 52</w:t>
      </w:r>
      <w:r w:rsidR="008E62AC">
        <w:t>.</w:t>
      </w:r>
      <w:r w:rsidR="008E62AC" w:rsidRPr="00064C0A">
        <w:t xml:space="preserve"> ovoga Zakona</w:t>
      </w:r>
      <w:r w:rsidR="008E62AC">
        <w:t>,</w:t>
      </w:r>
      <w:r w:rsidR="008E62AC" w:rsidRPr="00064C0A" w:rsidDel="009C396E">
        <w:t xml:space="preserve"> </w:t>
      </w:r>
      <w:r w:rsidR="008E62AC" w:rsidRPr="00064C0A">
        <w:t>te mrežnim pravilima distribucijskog sustava</w:t>
      </w:r>
      <w:r w:rsidR="008E62AC">
        <w:t xml:space="preserve"> iz članka 73. stavka 1. ovoga Zakona.</w:t>
      </w:r>
    </w:p>
    <w:p w14:paraId="51EDDD04" w14:textId="77777777" w:rsidR="008E62AC" w:rsidRDefault="008E62AC" w:rsidP="00225217">
      <w:pPr>
        <w:pStyle w:val="Stavak"/>
        <w:numPr>
          <w:ilvl w:val="0"/>
          <w:numId w:val="0"/>
        </w:numPr>
        <w:spacing w:before="0" w:after="0"/>
      </w:pPr>
    </w:p>
    <w:p w14:paraId="2D44BFE4" w14:textId="77777777" w:rsidR="00225217" w:rsidRDefault="00225217" w:rsidP="00225217">
      <w:pPr>
        <w:pStyle w:val="Stavak"/>
        <w:numPr>
          <w:ilvl w:val="0"/>
          <w:numId w:val="0"/>
        </w:numPr>
        <w:spacing w:before="0" w:after="0"/>
      </w:pPr>
      <w:r>
        <w:t xml:space="preserve">(12) </w:t>
      </w:r>
      <w:r w:rsidRPr="00411C64">
        <w:t xml:space="preserve">Operator distribucijskog sustava surađuje s operatorom prijenosnog sustava u svrhu sudjelovanja </w:t>
      </w:r>
      <w:r>
        <w:t>na tržištima električne energije korisnika mreže</w:t>
      </w:r>
      <w:r w:rsidRPr="00411C64">
        <w:t xml:space="preserve"> priključenih na </w:t>
      </w:r>
      <w:r>
        <w:t xml:space="preserve">distribucijsku </w:t>
      </w:r>
      <w:r w:rsidRPr="00411C64">
        <w:t xml:space="preserve">mrežu. </w:t>
      </w:r>
    </w:p>
    <w:p w14:paraId="418254B6" w14:textId="77777777" w:rsidR="00225217" w:rsidRPr="008D27A0" w:rsidRDefault="00225217" w:rsidP="008D27A0">
      <w:pPr>
        <w:rPr>
          <w:color w:val="1F497D"/>
          <w:sz w:val="22"/>
          <w:szCs w:val="22"/>
          <w:lang w:eastAsia="en-US"/>
        </w:rPr>
      </w:pPr>
      <w:r>
        <w:t xml:space="preserve">(13) </w:t>
      </w:r>
      <w:r w:rsidRPr="00411C64">
        <w:t xml:space="preserve">Operator distribucijskog sustava i operator prijenosnog sustava </w:t>
      </w:r>
      <w:r>
        <w:t>sporazumno se dogovaraju</w:t>
      </w:r>
      <w:r w:rsidRPr="00411C64">
        <w:t xml:space="preserve"> o </w:t>
      </w:r>
      <w:r>
        <w:t>pružanju pomoćnih</w:t>
      </w:r>
      <w:r w:rsidRPr="00411C64">
        <w:t xml:space="preserve"> usluga</w:t>
      </w:r>
      <w:r>
        <w:t xml:space="preserve">, usluga </w:t>
      </w:r>
      <w:r w:rsidRPr="00411C64">
        <w:t xml:space="preserve">uravnoteženja </w:t>
      </w:r>
      <w:r>
        <w:t xml:space="preserve">te usluga fleksibilnosti </w:t>
      </w:r>
      <w:r w:rsidRPr="00411C64">
        <w:t>iz resursa priključenih na distribucijsk</w:t>
      </w:r>
      <w:r>
        <w:t>u</w:t>
      </w:r>
      <w:r w:rsidRPr="00411C64">
        <w:t xml:space="preserve"> </w:t>
      </w:r>
      <w:r>
        <w:t>mrežu</w:t>
      </w:r>
      <w:r w:rsidRPr="00411C64">
        <w:t xml:space="preserve"> u skladu s člankom 57. Uredbe (EU) 2019/943 i člankom 182. Uredbe Komisije (EU) </w:t>
      </w:r>
      <w:r w:rsidRPr="008D27A0">
        <w:t>2017/1485</w:t>
      </w:r>
      <w:r w:rsidR="00CF2805" w:rsidRPr="008D27A0">
        <w:t xml:space="preserve"> i Uredbom Komisije (EU)  2017/2195.</w:t>
      </w:r>
    </w:p>
    <w:p w14:paraId="3FF89D83" w14:textId="77777777" w:rsidR="00225217" w:rsidRDefault="00225217" w:rsidP="00225217">
      <w:pPr>
        <w:pStyle w:val="Stavak"/>
        <w:numPr>
          <w:ilvl w:val="0"/>
          <w:numId w:val="0"/>
        </w:numPr>
        <w:spacing w:before="0" w:after="0"/>
      </w:pPr>
      <w:r>
        <w:t xml:space="preserve">(14) </w:t>
      </w:r>
      <w:r w:rsidRPr="00B4046E">
        <w:t>Operator distribucijskog sustava obavlja i djelatnosti</w:t>
      </w:r>
      <w:r>
        <w:t>,</w:t>
      </w:r>
      <w:r w:rsidRPr="00B4046E">
        <w:t xml:space="preserve"> odnosno aktivnosti koje nisu predviđene </w:t>
      </w:r>
      <w:r>
        <w:t>odredbama ovoga Zakona</w:t>
      </w:r>
      <w:r w:rsidRPr="00B4046E">
        <w:t xml:space="preserve"> i Uredbom (EU) 2019/943</w:t>
      </w:r>
      <w:r>
        <w:t>,</w:t>
      </w:r>
      <w:r w:rsidRPr="00B4046E">
        <w:t xml:space="preserve"> ako su te djelatnosti odnosno aktivnosti nužne kako bi operator distribucijskog sustava ispunio svoje obveze u skladu s ovim Zakonom i Uredbom (EU) 2019/943</w:t>
      </w:r>
      <w:r>
        <w:t>,</w:t>
      </w:r>
      <w:r w:rsidRPr="00B4046E">
        <w:t xml:space="preserve"> uz uvjet da je Agencija ocijenila potrebu za takvom djelatnosti odnosno aktivnosti.</w:t>
      </w:r>
    </w:p>
    <w:p w14:paraId="3FBF8ACC" w14:textId="77777777" w:rsidR="00225217" w:rsidRDefault="00225217" w:rsidP="00225217">
      <w:pPr>
        <w:pStyle w:val="Stavak"/>
        <w:numPr>
          <w:ilvl w:val="0"/>
          <w:numId w:val="0"/>
        </w:numPr>
        <w:spacing w:before="0" w:after="0"/>
      </w:pPr>
    </w:p>
    <w:p w14:paraId="323C96A4" w14:textId="77777777" w:rsidR="00225217" w:rsidRPr="00B43C3A" w:rsidRDefault="00225217" w:rsidP="00225217">
      <w:pPr>
        <w:pStyle w:val="Stavak"/>
        <w:numPr>
          <w:ilvl w:val="0"/>
          <w:numId w:val="0"/>
        </w:numPr>
        <w:spacing w:before="0" w:after="0"/>
      </w:pPr>
      <w:r w:rsidRPr="00B43C3A">
        <w:t>(1</w:t>
      </w:r>
      <w:r>
        <w:t>5</w:t>
      </w:r>
      <w:r w:rsidRPr="00B43C3A">
        <w:t xml:space="preserve">) </w:t>
      </w:r>
      <w:r>
        <w:t>Iznimno od stavka</w:t>
      </w:r>
      <w:r w:rsidRPr="00B43C3A">
        <w:t xml:space="preserve"> 1</w:t>
      </w:r>
      <w:r>
        <w:t>4</w:t>
      </w:r>
      <w:r w:rsidRPr="00B43C3A">
        <w:t xml:space="preserve">. ovoga članka operator distribucijskog sustava </w:t>
      </w:r>
      <w:r>
        <w:t>može</w:t>
      </w:r>
      <w:r w:rsidRPr="00B43C3A">
        <w:t xml:space="preserve"> ima</w:t>
      </w:r>
      <w:r>
        <w:t>ti</w:t>
      </w:r>
      <w:r w:rsidRPr="00B43C3A">
        <w:t xml:space="preserve"> u vlasništvu ili razvija</w:t>
      </w:r>
      <w:r>
        <w:t>ti</w:t>
      </w:r>
      <w:r w:rsidRPr="00B43C3A">
        <w:t xml:space="preserve"> mreže koje nisu elektroenergetske mreže, vodi</w:t>
      </w:r>
      <w:r>
        <w:t xml:space="preserve">ti </w:t>
      </w:r>
      <w:r w:rsidRPr="00B43C3A">
        <w:t>ih ili  upravlja</w:t>
      </w:r>
      <w:r>
        <w:t>ti</w:t>
      </w:r>
      <w:r w:rsidRPr="00B43C3A">
        <w:t xml:space="preserve"> njima.</w:t>
      </w:r>
    </w:p>
    <w:p w14:paraId="596BE5F2" w14:textId="77777777" w:rsidR="00225217" w:rsidRDefault="00225217" w:rsidP="00DC2FA7">
      <w:pPr>
        <w:pStyle w:val="Heading2"/>
        <w:spacing w:before="0" w:beforeAutospacing="0" w:after="0" w:afterAutospacing="0"/>
        <w:jc w:val="both"/>
        <w:rPr>
          <w:b/>
        </w:rPr>
      </w:pPr>
    </w:p>
    <w:p w14:paraId="1B6162FC" w14:textId="77777777" w:rsidR="00225217" w:rsidRPr="000E6E63" w:rsidRDefault="00225217" w:rsidP="00225217">
      <w:pPr>
        <w:pStyle w:val="Heading2"/>
        <w:spacing w:before="0" w:beforeAutospacing="0" w:after="0" w:afterAutospacing="0"/>
        <w:rPr>
          <w:b/>
        </w:rPr>
      </w:pPr>
      <w:r w:rsidRPr="000E6E63">
        <w:rPr>
          <w:b/>
        </w:rPr>
        <w:t>Obavljanje djelatnosti distribucije električne energije</w:t>
      </w:r>
    </w:p>
    <w:p w14:paraId="021F30DF" w14:textId="77777777" w:rsidR="00225217" w:rsidRDefault="00225217" w:rsidP="00225217">
      <w:pPr>
        <w:pStyle w:val="Clanak0"/>
        <w:spacing w:before="0" w:after="0"/>
        <w:rPr>
          <w:b/>
        </w:rPr>
      </w:pPr>
    </w:p>
    <w:p w14:paraId="01A28DE4" w14:textId="77777777" w:rsidR="00225217" w:rsidRPr="000E6E63" w:rsidRDefault="00225217" w:rsidP="00225217">
      <w:pPr>
        <w:pStyle w:val="Clanak0"/>
        <w:spacing w:before="0" w:after="0"/>
        <w:rPr>
          <w:b/>
        </w:rPr>
      </w:pPr>
      <w:r w:rsidRPr="000E6E63">
        <w:rPr>
          <w:b/>
        </w:rPr>
        <w:t>Članak 69.</w:t>
      </w:r>
    </w:p>
    <w:p w14:paraId="542A241E" w14:textId="77777777" w:rsidR="00225217" w:rsidRDefault="00225217" w:rsidP="00225217">
      <w:pPr>
        <w:pStyle w:val="Stavak"/>
        <w:numPr>
          <w:ilvl w:val="0"/>
          <w:numId w:val="0"/>
        </w:numPr>
        <w:spacing w:before="0" w:after="0"/>
      </w:pPr>
    </w:p>
    <w:p w14:paraId="6FB87DE3" w14:textId="77777777" w:rsidR="00225217" w:rsidRPr="00EF30C5" w:rsidRDefault="00225217" w:rsidP="00225217">
      <w:pPr>
        <w:pStyle w:val="Stavak"/>
        <w:numPr>
          <w:ilvl w:val="0"/>
          <w:numId w:val="0"/>
        </w:numPr>
        <w:spacing w:before="0" w:after="0"/>
      </w:pPr>
      <w:r>
        <w:t xml:space="preserve">(1) </w:t>
      </w:r>
      <w:r w:rsidRPr="00EF30C5">
        <w:t xml:space="preserve">Operator distribucijskog sustava je dužan obavljati </w:t>
      </w:r>
      <w:r>
        <w:t xml:space="preserve">elektroenergetsku djelatnost </w:t>
      </w:r>
      <w:r w:rsidRPr="00EF30C5">
        <w:t>distribucij</w:t>
      </w:r>
      <w:r>
        <w:t xml:space="preserve">e </w:t>
      </w:r>
      <w:r w:rsidRPr="00EF30C5">
        <w:t xml:space="preserve">električne energije pod uvjetima koji su određeni dozvolom za obavljanje </w:t>
      </w:r>
      <w:r>
        <w:t xml:space="preserve">elektroenergetske </w:t>
      </w:r>
      <w:r w:rsidRPr="00EF30C5">
        <w:t>djelatnosti prema načelima objektivnosti, razvidnosti i nepristranosti na cijelom području Republike Hrvatske u skladu s odredbama ovoga Zakona.</w:t>
      </w:r>
    </w:p>
    <w:p w14:paraId="13C26940" w14:textId="77777777" w:rsidR="00225217" w:rsidRDefault="00225217" w:rsidP="00225217">
      <w:pPr>
        <w:pStyle w:val="Stavak"/>
        <w:numPr>
          <w:ilvl w:val="0"/>
          <w:numId w:val="0"/>
        </w:numPr>
        <w:spacing w:before="0" w:after="0"/>
      </w:pPr>
    </w:p>
    <w:p w14:paraId="244C726D" w14:textId="77777777" w:rsidR="00225217" w:rsidRPr="00EF30C5" w:rsidRDefault="00225217" w:rsidP="00225217">
      <w:pPr>
        <w:pStyle w:val="Stavak"/>
        <w:numPr>
          <w:ilvl w:val="0"/>
          <w:numId w:val="0"/>
        </w:numPr>
        <w:spacing w:before="0" w:after="0"/>
      </w:pPr>
      <w:r>
        <w:t xml:space="preserve">(2) </w:t>
      </w:r>
      <w:r w:rsidRPr="00EF30C5">
        <w:t>Ugovorom o međusobnim odnosima operator distribucijskog sustava je obvezan urediti prava i obveze sa svim elektroenergetskim subjektima u čije ime naplaćuje naknade u skladu s odredbama ovog Zakona i drugim propisima.</w:t>
      </w:r>
    </w:p>
    <w:p w14:paraId="23CE7F97" w14:textId="77777777" w:rsidR="00225217" w:rsidRDefault="00225217" w:rsidP="00225217">
      <w:pPr>
        <w:pStyle w:val="Stavak"/>
        <w:numPr>
          <w:ilvl w:val="0"/>
          <w:numId w:val="0"/>
        </w:numPr>
        <w:spacing w:before="0" w:after="0"/>
      </w:pPr>
    </w:p>
    <w:p w14:paraId="44017BFA" w14:textId="77777777" w:rsidR="00225217" w:rsidRDefault="00225217" w:rsidP="00225217">
      <w:pPr>
        <w:pStyle w:val="Stavak"/>
        <w:numPr>
          <w:ilvl w:val="0"/>
          <w:numId w:val="0"/>
        </w:numPr>
        <w:spacing w:before="0" w:after="0"/>
      </w:pPr>
      <w:r>
        <w:t xml:space="preserve">(3) </w:t>
      </w:r>
      <w:r w:rsidRPr="00EF30C5">
        <w:t xml:space="preserve">Operator distribucijskog sustava obvezan je priključivati korisnike distribucijske mreže na distribucijsku mrežu </w:t>
      </w:r>
      <w:r>
        <w:t xml:space="preserve">u skladu s člankom </w:t>
      </w:r>
      <w:r w:rsidR="00287F08">
        <w:t>12.</w:t>
      </w:r>
      <w:r>
        <w:t xml:space="preserve"> stavkom 1. ovoga Zakona.</w:t>
      </w:r>
    </w:p>
    <w:p w14:paraId="07FE0189" w14:textId="77777777" w:rsidR="00225217" w:rsidRDefault="00225217" w:rsidP="00225217">
      <w:pPr>
        <w:pStyle w:val="Stavak"/>
        <w:numPr>
          <w:ilvl w:val="0"/>
          <w:numId w:val="0"/>
        </w:numPr>
        <w:spacing w:before="0" w:after="0"/>
      </w:pPr>
    </w:p>
    <w:p w14:paraId="368DA4D6" w14:textId="77777777" w:rsidR="00225217" w:rsidRPr="00EF30C5" w:rsidRDefault="00225217" w:rsidP="00225217">
      <w:pPr>
        <w:pStyle w:val="Stavak"/>
        <w:numPr>
          <w:ilvl w:val="0"/>
          <w:numId w:val="0"/>
        </w:numPr>
        <w:spacing w:before="0" w:after="0"/>
      </w:pPr>
      <w:r>
        <w:t xml:space="preserve">(4) </w:t>
      </w:r>
      <w:r w:rsidRPr="00EF30C5">
        <w:t>Operator distribucijskog sustava je dužan na cijelom području Republike Hrvatske primjenjivati iste tarifne stavke</w:t>
      </w:r>
      <w:r>
        <w:t xml:space="preserve"> za distribuciju električne energije </w:t>
      </w:r>
      <w:r w:rsidRPr="00EF30C5">
        <w:t>za istu kategoriju i model korištenja mreže, osobito s obzirom na naponsku razinu priključka i tarifne elemente.</w:t>
      </w:r>
    </w:p>
    <w:p w14:paraId="72F964D4" w14:textId="77777777" w:rsidR="00225217" w:rsidRDefault="00225217" w:rsidP="00225217">
      <w:pPr>
        <w:pStyle w:val="Stavak"/>
        <w:numPr>
          <w:ilvl w:val="0"/>
          <w:numId w:val="0"/>
        </w:numPr>
        <w:spacing w:before="0" w:after="0"/>
      </w:pPr>
    </w:p>
    <w:p w14:paraId="649E16F8" w14:textId="77777777" w:rsidR="00225217" w:rsidRPr="00EF30C5" w:rsidRDefault="00225217" w:rsidP="00225217">
      <w:pPr>
        <w:pStyle w:val="Stavak"/>
        <w:numPr>
          <w:ilvl w:val="0"/>
          <w:numId w:val="0"/>
        </w:numPr>
        <w:spacing w:before="0" w:after="0"/>
      </w:pPr>
      <w:r>
        <w:t xml:space="preserve">(5) </w:t>
      </w:r>
      <w:r w:rsidRPr="00EF30C5">
        <w:t xml:space="preserve">Elektroenergetski subjekti i krajnji kupci u čijem su vlasništvu uređaji za pružanje pomoćnih usluga u distribucijskom sustavu dužni su, na zahtjev operatora distribucijskog sustava, bez odgađanja pružati pomoćne usluge radi postizanja sigurnog i pouzdanog rada distribucijskog sustava. Međusobna prava i obveze uređuju se </w:t>
      </w:r>
      <w:r w:rsidR="00FB7EF9">
        <w:t>pravilima iz član</w:t>
      </w:r>
      <w:r w:rsidRPr="00B313C1">
        <w:t>k</w:t>
      </w:r>
      <w:r w:rsidR="00FB7EF9">
        <w:t>a</w:t>
      </w:r>
      <w:r w:rsidRPr="00B313C1">
        <w:t xml:space="preserve"> 52. ovoga Zakona te, </w:t>
      </w:r>
      <w:r w:rsidRPr="00EF30C5">
        <w:t>ugovorom o pružanju pomoćnih usluga za distribucijsku mrežu.</w:t>
      </w:r>
    </w:p>
    <w:p w14:paraId="1FE40EF9" w14:textId="77777777" w:rsidR="00225217" w:rsidRDefault="00225217" w:rsidP="00225217">
      <w:pPr>
        <w:pStyle w:val="Stavak"/>
        <w:numPr>
          <w:ilvl w:val="0"/>
          <w:numId w:val="0"/>
        </w:numPr>
        <w:spacing w:before="0" w:after="0"/>
      </w:pPr>
    </w:p>
    <w:p w14:paraId="0B1F28FF" w14:textId="77777777" w:rsidR="00225217" w:rsidRDefault="00225217" w:rsidP="00225217">
      <w:pPr>
        <w:pStyle w:val="Stavak"/>
        <w:numPr>
          <w:ilvl w:val="0"/>
          <w:numId w:val="0"/>
        </w:numPr>
        <w:spacing w:before="0" w:after="0"/>
      </w:pPr>
      <w:r>
        <w:t xml:space="preserve">(6) </w:t>
      </w:r>
      <w:r w:rsidRPr="00EF30C5">
        <w:t xml:space="preserve">U pogledu kvalitete </w:t>
      </w:r>
      <w:r>
        <w:t xml:space="preserve">opskrbe </w:t>
      </w:r>
      <w:r w:rsidRPr="00EF30C5">
        <w:t>električn</w:t>
      </w:r>
      <w:r>
        <w:t>om</w:t>
      </w:r>
      <w:r w:rsidRPr="00EF30C5">
        <w:t xml:space="preserve"> energij</w:t>
      </w:r>
      <w:r>
        <w:t>om</w:t>
      </w:r>
      <w:r w:rsidRPr="00EF30C5">
        <w:t xml:space="preserve"> operator distribucijskog sustava dužan je postupati u skladu s propisima </w:t>
      </w:r>
      <w:r>
        <w:t>iz članaka 59., 60. i 61.</w:t>
      </w:r>
      <w:r w:rsidRPr="00EF30C5">
        <w:t xml:space="preserve"> ovog</w:t>
      </w:r>
      <w:r>
        <w:t>a Zakona.</w:t>
      </w:r>
    </w:p>
    <w:p w14:paraId="45747D80" w14:textId="77777777" w:rsidR="00225217" w:rsidRPr="00EF30C5" w:rsidRDefault="00225217" w:rsidP="00225217">
      <w:pPr>
        <w:pStyle w:val="Stavak"/>
        <w:numPr>
          <w:ilvl w:val="0"/>
          <w:numId w:val="0"/>
        </w:numPr>
        <w:spacing w:before="0" w:after="0"/>
      </w:pPr>
    </w:p>
    <w:p w14:paraId="20FF808D" w14:textId="77777777" w:rsidR="00225217" w:rsidRPr="000E6E63" w:rsidRDefault="00225217" w:rsidP="00225217">
      <w:pPr>
        <w:pStyle w:val="Heading2"/>
        <w:spacing w:before="0" w:beforeAutospacing="0" w:after="0" w:afterAutospacing="0"/>
        <w:rPr>
          <w:b/>
        </w:rPr>
      </w:pPr>
      <w:r w:rsidRPr="000E6E63">
        <w:rPr>
          <w:b/>
        </w:rPr>
        <w:t>Dužnosti operatora distribucijskog sustava</w:t>
      </w:r>
    </w:p>
    <w:p w14:paraId="04F36E07" w14:textId="77777777" w:rsidR="00225217" w:rsidRDefault="00225217" w:rsidP="00225217">
      <w:pPr>
        <w:pStyle w:val="Clanak0"/>
        <w:spacing w:before="0" w:after="0"/>
        <w:rPr>
          <w:b/>
        </w:rPr>
      </w:pPr>
    </w:p>
    <w:p w14:paraId="09D0BCFE" w14:textId="77777777" w:rsidR="00225217" w:rsidRPr="000E6E63" w:rsidRDefault="00225217" w:rsidP="00225217">
      <w:pPr>
        <w:pStyle w:val="Clanak0"/>
        <w:spacing w:before="0" w:after="0"/>
        <w:rPr>
          <w:b/>
        </w:rPr>
      </w:pPr>
      <w:r w:rsidRPr="000E6E63">
        <w:rPr>
          <w:b/>
        </w:rPr>
        <w:t>Članak 70.</w:t>
      </w:r>
    </w:p>
    <w:p w14:paraId="27EF0376" w14:textId="77777777" w:rsidR="00225217" w:rsidRDefault="00225217" w:rsidP="00225217">
      <w:pPr>
        <w:spacing w:before="0" w:beforeAutospacing="0" w:after="0" w:afterAutospacing="0"/>
      </w:pPr>
    </w:p>
    <w:p w14:paraId="17649FA2" w14:textId="77777777" w:rsidR="00225217" w:rsidRDefault="00225217" w:rsidP="00225217">
      <w:pPr>
        <w:spacing w:before="0" w:beforeAutospacing="0" w:after="0" w:afterAutospacing="0"/>
      </w:pPr>
      <w:r w:rsidRPr="00411C64">
        <w:t>Operator distribucijskog sustava  dužan</w:t>
      </w:r>
      <w:r w:rsidRPr="00BC5151">
        <w:t xml:space="preserve"> </w:t>
      </w:r>
      <w:r w:rsidRPr="00411C64">
        <w:t>je:</w:t>
      </w:r>
    </w:p>
    <w:p w14:paraId="0A4CD48F" w14:textId="77777777" w:rsidR="00225217" w:rsidRPr="00411C64" w:rsidRDefault="00225217" w:rsidP="00225217">
      <w:pPr>
        <w:spacing w:before="0" w:beforeAutospacing="0" w:after="0" w:afterAutospacing="0"/>
      </w:pPr>
    </w:p>
    <w:p w14:paraId="40832919" w14:textId="77777777" w:rsidR="00225217" w:rsidRPr="00411C64" w:rsidRDefault="00225217" w:rsidP="00225217">
      <w:pPr>
        <w:pStyle w:val="Podstavak"/>
        <w:numPr>
          <w:ilvl w:val="0"/>
          <w:numId w:val="104"/>
        </w:numPr>
        <w:spacing w:before="0" w:after="0"/>
      </w:pPr>
      <w:r w:rsidRPr="00411C64">
        <w:t>upravljati i održavati, graditi i modernizirati, poboljšavati i razvijati distribucijsku mrežu, u cilju sigurnog, pouzdanog i učinkovitog pogona distribucijskog sustava i distribucije električne ener</w:t>
      </w:r>
      <w:r>
        <w:t>gije</w:t>
      </w:r>
    </w:p>
    <w:p w14:paraId="02CC71F0" w14:textId="77777777" w:rsidR="00225217" w:rsidRPr="00411C64" w:rsidRDefault="00225217" w:rsidP="00225217">
      <w:pPr>
        <w:pStyle w:val="Podstavak"/>
        <w:spacing w:before="0" w:after="0"/>
      </w:pPr>
      <w:r>
        <w:t>primjenjivati najbolja iskustva stečena u praksi radi postizanja sigurnosti opskrbe i raspoloživosti distribucijskog sustava</w:t>
      </w:r>
    </w:p>
    <w:p w14:paraId="783BAD18" w14:textId="77777777" w:rsidR="00225217" w:rsidRPr="00411C64" w:rsidRDefault="00225217" w:rsidP="00225217">
      <w:pPr>
        <w:pStyle w:val="Podstavak"/>
        <w:spacing w:before="0" w:after="0"/>
      </w:pPr>
      <w:r>
        <w:t>koristiti distribucijske objekte i objekte korisnika distribucijske mreže u skladu s propisanim uvjetima</w:t>
      </w:r>
    </w:p>
    <w:p w14:paraId="246C78AB" w14:textId="77777777" w:rsidR="00225217" w:rsidRPr="00411C64" w:rsidRDefault="00225217" w:rsidP="00225217">
      <w:pPr>
        <w:pStyle w:val="Podstavak"/>
        <w:spacing w:before="0" w:after="0"/>
      </w:pPr>
      <w:r>
        <w:lastRenderedPageBreak/>
        <w:t>poduzimati propisane mjere sigurnosti tijekom korištenja distribucijske mreže i drugih postrojenja koja su u funkciji distribucijskog sustava</w:t>
      </w:r>
    </w:p>
    <w:p w14:paraId="705E07C4" w14:textId="77777777" w:rsidR="00225217" w:rsidRPr="00411C64" w:rsidRDefault="00225217" w:rsidP="00225217">
      <w:pPr>
        <w:pStyle w:val="Podstavak"/>
        <w:spacing w:before="0" w:after="0"/>
      </w:pPr>
      <w:r>
        <w:t>poduzimati mjere za zaštitu okoliša</w:t>
      </w:r>
    </w:p>
    <w:p w14:paraId="625CEDA0" w14:textId="77777777" w:rsidR="00225217" w:rsidRPr="00411C64" w:rsidRDefault="00225217" w:rsidP="00225217">
      <w:pPr>
        <w:pStyle w:val="Podstavak"/>
        <w:spacing w:before="0" w:after="0"/>
      </w:pPr>
      <w:r>
        <w:t>osiguravati nepristranost prema korisnicima distribucijske mreže i osobito prema povezanim subjektima unutar vertikalno integriranog subjekta</w:t>
      </w:r>
    </w:p>
    <w:p w14:paraId="2215040B" w14:textId="77777777" w:rsidR="00225217" w:rsidRPr="00411C64" w:rsidRDefault="00225217" w:rsidP="00225217">
      <w:pPr>
        <w:pStyle w:val="Podstavak"/>
        <w:spacing w:before="0" w:after="0"/>
      </w:pPr>
      <w:r>
        <w:t>davati jasne i precizne informacije korisnicima distribucijske mreže koje su im potrebne za učinkovit pristup mreži i korištenje distribucijske mreže, uz zaštitu informacija i podataka koji se smatraju povjerljivima u skladu s posebnim propisima</w:t>
      </w:r>
    </w:p>
    <w:p w14:paraId="1B48E993" w14:textId="77777777" w:rsidR="00225217" w:rsidRPr="00411C64" w:rsidRDefault="00225217" w:rsidP="00225217">
      <w:pPr>
        <w:pStyle w:val="Podstavak"/>
        <w:spacing w:before="0" w:after="0"/>
      </w:pPr>
      <w:r>
        <w:t xml:space="preserve">uspostaviti povjerenstvo za reklamacije s obzirom na pristup mreži i korištenje distribucijske mreže sukladno odredbama zakona kojima se uređuje područje zaštite potrošača, kao i nezavisni mehanizam za učinkovito rješavanje pritužbi i </w:t>
      </w:r>
      <w:proofErr w:type="spellStart"/>
      <w:r>
        <w:t>izvansudsko</w:t>
      </w:r>
      <w:proofErr w:type="spellEnd"/>
      <w:r>
        <w:t xml:space="preserve"> rješavanje sporova</w:t>
      </w:r>
    </w:p>
    <w:p w14:paraId="57355C21" w14:textId="77777777" w:rsidR="00225217" w:rsidRPr="00411C64" w:rsidRDefault="00225217" w:rsidP="00225217">
      <w:pPr>
        <w:pStyle w:val="Podstavak"/>
        <w:spacing w:before="0" w:after="0"/>
      </w:pPr>
      <w:r>
        <w:t>osiguravati pristup mreži i korištenje distribucijske mreže prema reguliranim, transparentnim i nepristranim načelima</w:t>
      </w:r>
    </w:p>
    <w:p w14:paraId="351C52E1" w14:textId="77777777" w:rsidR="00225217" w:rsidRPr="00411C64" w:rsidRDefault="00225217" w:rsidP="00225217">
      <w:pPr>
        <w:pStyle w:val="Podstavak"/>
        <w:spacing w:before="0" w:after="0"/>
      </w:pPr>
      <w:r>
        <w:t>sklopiti ugovore o pružanju pomoćnih usluga te usluga fleksibilnosti u distribucijskom sustavu s korisnicima mreže te osiguravati usluge u distribucijskom sustavu na ekonomičan i učinkovit način</w:t>
      </w:r>
    </w:p>
    <w:p w14:paraId="1AA44301" w14:textId="77777777" w:rsidR="00225217" w:rsidRPr="00411C64" w:rsidRDefault="00225217" w:rsidP="00225217">
      <w:pPr>
        <w:pStyle w:val="Podstavak"/>
        <w:spacing w:before="0" w:after="0"/>
      </w:pPr>
      <w:r>
        <w:t>voditi registar obračunskih mjernih mjesta svake bilančne grupe za mjesta isporuke električne energije na distribucijskoj mreži</w:t>
      </w:r>
    </w:p>
    <w:p w14:paraId="2AAB38DC" w14:textId="77777777" w:rsidR="00225217" w:rsidRPr="00411C64" w:rsidRDefault="00225217" w:rsidP="00225217">
      <w:pPr>
        <w:pStyle w:val="Podstavak"/>
        <w:spacing w:before="0" w:after="0"/>
      </w:pPr>
      <w:r>
        <w:t xml:space="preserve">analizirati gubitke električne energije u distribucijskoj mreži </w:t>
      </w:r>
      <w:r w:rsidRPr="002B06A3">
        <w:t>na razini obračunskog intervala odstupanja te na mjesečnoj, godišnjoj i višegodišnjoj razini</w:t>
      </w:r>
      <w:r w:rsidRPr="00411C64">
        <w:t xml:space="preserve">, </w:t>
      </w:r>
      <w:r>
        <w:t xml:space="preserve">uključujući procjenu tehničkih i </w:t>
      </w:r>
      <w:proofErr w:type="spellStart"/>
      <w:r>
        <w:t>netehničkih</w:t>
      </w:r>
      <w:proofErr w:type="spellEnd"/>
      <w:r>
        <w:t xml:space="preserve"> gubitaka električne energije te po potrebi izraditi i provesti mjere za smanjenje gubitaka električne energije</w:t>
      </w:r>
    </w:p>
    <w:p w14:paraId="05B10BF1" w14:textId="77777777" w:rsidR="00225217" w:rsidRPr="00863E81" w:rsidRDefault="00225217" w:rsidP="00225217">
      <w:pPr>
        <w:pStyle w:val="Podstavak"/>
        <w:spacing w:before="0" w:after="0"/>
      </w:pPr>
      <w:r>
        <w:t>do 30. rujna tekuće godine dostaviti Agenciji na suglasnost procjenu količine i ukupnog troška nabave električne energije za pokrivanje gubitaka električne energije u distribucijskoj mreži za sljedeću godinu koja sadrži podatke i informacije o:</w:t>
      </w:r>
    </w:p>
    <w:p w14:paraId="7423E2FB" w14:textId="77777777" w:rsidR="00225217" w:rsidRPr="00863E81" w:rsidRDefault="00225217" w:rsidP="00225217">
      <w:pPr>
        <w:pStyle w:val="Podstavak"/>
        <w:numPr>
          <w:ilvl w:val="1"/>
          <w:numId w:val="9"/>
        </w:numPr>
        <w:spacing w:before="0" w:after="0"/>
      </w:pPr>
      <w:r>
        <w:t>procijenjenoj količini gubitaka električne energije i načinu njenog određivanja,</w:t>
      </w:r>
    </w:p>
    <w:p w14:paraId="1FC7AD7F" w14:textId="77777777" w:rsidR="00225217" w:rsidRPr="00863E81" w:rsidRDefault="00225217" w:rsidP="00225217">
      <w:pPr>
        <w:pStyle w:val="Podstavak"/>
        <w:numPr>
          <w:ilvl w:val="1"/>
          <w:numId w:val="9"/>
        </w:numPr>
        <w:spacing w:before="0" w:after="0"/>
      </w:pPr>
      <w:r>
        <w:t>nabavljenim količinama te načinu, dinamici, jediničnim cijenama i ostalim pripadajućim troškovima nabave zajedno sa sklopljenim ugovorima</w:t>
      </w:r>
    </w:p>
    <w:p w14:paraId="4A57B3C8" w14:textId="77777777" w:rsidR="00225217" w:rsidRPr="00863E81" w:rsidRDefault="00225217" w:rsidP="00225217">
      <w:pPr>
        <w:pStyle w:val="Podstavak"/>
        <w:numPr>
          <w:ilvl w:val="1"/>
          <w:numId w:val="9"/>
        </w:numPr>
        <w:spacing w:before="0" w:after="0"/>
      </w:pPr>
      <w:r>
        <w:t>planiranim količinama te načinu, dinamici, jediničnim cijenama i ostalim pripadajućim troškovima nabave</w:t>
      </w:r>
    </w:p>
    <w:p w14:paraId="2198E6E9" w14:textId="77777777" w:rsidR="00225217" w:rsidRPr="00863E81" w:rsidRDefault="00225217" w:rsidP="00225217">
      <w:pPr>
        <w:pStyle w:val="ListParagraph"/>
        <w:numPr>
          <w:ilvl w:val="1"/>
          <w:numId w:val="9"/>
        </w:numPr>
        <w:spacing w:before="0" w:beforeAutospacing="0" w:after="0" w:afterAutospacing="0"/>
      </w:pPr>
      <w:r>
        <w:t>načinu određivanja planirane jedinične cijene</w:t>
      </w:r>
    </w:p>
    <w:p w14:paraId="01DF37AA" w14:textId="77777777" w:rsidR="00225217" w:rsidRPr="00863E81" w:rsidRDefault="00225217" w:rsidP="00225217">
      <w:pPr>
        <w:pStyle w:val="Podstavak"/>
        <w:numPr>
          <w:ilvl w:val="1"/>
          <w:numId w:val="9"/>
        </w:numPr>
        <w:spacing w:before="0" w:after="0"/>
      </w:pPr>
      <w:r>
        <w:t>ukupnom planiranom trošku za pokrivanje gubitaka električne energije</w:t>
      </w:r>
    </w:p>
    <w:p w14:paraId="6B671F04" w14:textId="77777777" w:rsidR="00225217" w:rsidRPr="00411C64" w:rsidRDefault="00225217" w:rsidP="00225217">
      <w:pPr>
        <w:pStyle w:val="Podstavak"/>
        <w:spacing w:before="0" w:after="0"/>
      </w:pPr>
      <w:r w:rsidRPr="00411C64">
        <w:t xml:space="preserve">donijeti i javno objaviti, uz prethodno ishođeno odobrenje Agencije, ažuriran desetogodišnji plan razvoja distribucijske mreže, u skladu s člankom </w:t>
      </w:r>
      <w:r>
        <w:t>72. stavkom 6. ovoga Zakona</w:t>
      </w:r>
    </w:p>
    <w:p w14:paraId="6E1DC760" w14:textId="77777777" w:rsidR="00225217" w:rsidRPr="00411C64" w:rsidRDefault="00225217" w:rsidP="00225217">
      <w:pPr>
        <w:pStyle w:val="Podstavak"/>
        <w:spacing w:before="0" w:after="0"/>
      </w:pPr>
      <w:r>
        <w:t>dostaviti Agenciji na suglasnost povećanje financijskog okvira odobrenog desetogodišnjeg plana razvoja distribucijske mreže tijekom godine u dijelu koji se odnosi na jednogodišnje razdoblje</w:t>
      </w:r>
    </w:p>
    <w:p w14:paraId="0776A670" w14:textId="77777777" w:rsidR="00225217" w:rsidRPr="00B14F83" w:rsidRDefault="00225217" w:rsidP="00225217">
      <w:pPr>
        <w:pStyle w:val="Podstavak"/>
        <w:spacing w:before="0" w:after="0"/>
      </w:pPr>
      <w:r>
        <w:lastRenderedPageBreak/>
        <w:t>primijeniti iznose tarifnih stavki za distribuciju električne energije na temelju odluke i metodologije koju donosi Agencija, u skladu s odredbama zakona kojim se uređuje energetski sektor te ih javno objaviti, i to najmanje 15 dana prije početka primjene</w:t>
      </w:r>
    </w:p>
    <w:p w14:paraId="6DDBD433" w14:textId="77777777" w:rsidR="00225217" w:rsidRPr="00411C64" w:rsidRDefault="00225217" w:rsidP="00225217">
      <w:pPr>
        <w:pStyle w:val="Podstavak"/>
        <w:spacing w:before="0" w:after="0"/>
      </w:pPr>
      <w:r>
        <w:t>donijeti, uz prethodno ishođenu suglasnost Agencije, pravila i cjenik nestandardnih usluga operatora distribucijskog sustava te ih javno objaviti, i to najmanje 15 dana prije početka primjene, u slučaju uskraćivanja suglasnosti Agencija može sama odrediti te cijene</w:t>
      </w:r>
    </w:p>
    <w:p w14:paraId="2568AD9A" w14:textId="1B911492" w:rsidR="00225217" w:rsidRPr="00411C64" w:rsidRDefault="00225217" w:rsidP="00225217">
      <w:pPr>
        <w:pStyle w:val="Podstavak"/>
        <w:spacing w:before="0" w:after="0"/>
      </w:pPr>
      <w:r>
        <w:t>održavati mjerne uređaje te prikupljati i obrađivati mjerne podatke s obračunskih mjernih mjesta korisnika mreže, u skladu s odredbama ovoga Zakona i posebnim propisim</w:t>
      </w:r>
      <w:r w:rsidR="00D6663A">
        <w:t>a</w:t>
      </w:r>
    </w:p>
    <w:p w14:paraId="3BD8B733" w14:textId="77777777" w:rsidR="00225217" w:rsidRPr="00411C64" w:rsidRDefault="00225217" w:rsidP="00225217">
      <w:pPr>
        <w:pStyle w:val="Podstavak"/>
        <w:spacing w:before="0" w:after="0"/>
      </w:pPr>
      <w:r>
        <w:t>utvrđivati tehničke zahtjeve i troškove uvođenja naprednih mjernih uređaja sukladno člancima 30. do 33. ovoga Zakona te odredbama zakona kojim se uređuje energetski sektor</w:t>
      </w:r>
    </w:p>
    <w:p w14:paraId="03F8F998" w14:textId="77777777" w:rsidR="00225217" w:rsidRPr="00411C64" w:rsidRDefault="00225217" w:rsidP="00225217">
      <w:pPr>
        <w:pStyle w:val="Podstavak"/>
        <w:spacing w:before="0" w:after="0"/>
      </w:pPr>
      <w:r>
        <w:t>pokrenuti, na inicijativu i u skladu s uputama Agencije, postupak izmjene i/ili dopune propisa za čije je donošenje nadležan</w:t>
      </w:r>
    </w:p>
    <w:p w14:paraId="018BFC70" w14:textId="77777777" w:rsidR="00225217" w:rsidRDefault="00225217" w:rsidP="00225217">
      <w:pPr>
        <w:pStyle w:val="Podstavak"/>
        <w:spacing w:before="0" w:after="0"/>
      </w:pPr>
      <w:r>
        <w:t>podnositi Agenciji i javno objavljivati godišnja izvješća u skladu s člankom</w:t>
      </w:r>
      <w:r w:rsidR="00423374">
        <w:t xml:space="preserve"> 73. stavkom 6</w:t>
      </w:r>
      <w:r>
        <w:t>. ovoga Zakon</w:t>
      </w:r>
    </w:p>
    <w:p w14:paraId="725FFB59" w14:textId="77777777" w:rsidR="00225217" w:rsidRPr="00411C64" w:rsidRDefault="00423374" w:rsidP="00225217">
      <w:pPr>
        <w:pStyle w:val="Podstavak"/>
        <w:spacing w:before="0" w:after="0"/>
      </w:pPr>
      <w:r>
        <w:t>dostaviti</w:t>
      </w:r>
      <w:r w:rsidRPr="00423374">
        <w:t xml:space="preserve"> </w:t>
      </w:r>
      <w:r>
        <w:t>operatoru tržišta električne energije, u postupku donošenja pravila organiziranja veleprodajnih tržišta električne energije, mišljenje Agencije</w:t>
      </w:r>
      <w:r w:rsidR="00225217">
        <w:t xml:space="preserve"> i </w:t>
      </w:r>
    </w:p>
    <w:p w14:paraId="673A7B0B" w14:textId="77777777" w:rsidR="00225217" w:rsidRPr="00411C64" w:rsidRDefault="00225217" w:rsidP="00225217">
      <w:pPr>
        <w:pStyle w:val="Podstavak"/>
        <w:spacing w:before="0" w:after="0"/>
      </w:pPr>
      <w:r>
        <w:t>periodički, prema dinamici, opsegu i načinu koji određuje Agencija, dostavljati podatke koje zatraži Agencija, a osobito o:</w:t>
      </w:r>
    </w:p>
    <w:p w14:paraId="498F4829" w14:textId="77777777" w:rsidR="00225217" w:rsidRPr="00B9527F" w:rsidRDefault="00225217" w:rsidP="00225217">
      <w:pPr>
        <w:pStyle w:val="ListParagraph"/>
        <w:numPr>
          <w:ilvl w:val="0"/>
          <w:numId w:val="58"/>
        </w:numPr>
        <w:spacing w:before="0" w:beforeAutospacing="0" w:after="0" w:afterAutospacing="0"/>
      </w:pPr>
      <w:r w:rsidRPr="00B9527F">
        <w:t>tehnički</w:t>
      </w:r>
      <w:r>
        <w:t>m podacima distribucijske mreže</w:t>
      </w:r>
    </w:p>
    <w:p w14:paraId="18D02DB4" w14:textId="77777777" w:rsidR="00225217" w:rsidRPr="00B9527F" w:rsidRDefault="00225217" w:rsidP="00225217">
      <w:pPr>
        <w:pStyle w:val="ListParagraph"/>
        <w:numPr>
          <w:ilvl w:val="0"/>
          <w:numId w:val="58"/>
        </w:numPr>
        <w:spacing w:before="0" w:beforeAutospacing="0" w:after="0" w:afterAutospacing="0"/>
      </w:pPr>
      <w:r w:rsidRPr="00B9527F">
        <w:t xml:space="preserve">elektroenergetskoj </w:t>
      </w:r>
      <w:r>
        <w:t>bilanci distribucijskog sustava</w:t>
      </w:r>
    </w:p>
    <w:p w14:paraId="05761FF2" w14:textId="77777777" w:rsidR="00225217" w:rsidRPr="00B9527F" w:rsidRDefault="00225217" w:rsidP="00225217">
      <w:pPr>
        <w:pStyle w:val="ListParagraph"/>
        <w:numPr>
          <w:ilvl w:val="0"/>
          <w:numId w:val="58"/>
        </w:numPr>
        <w:spacing w:before="0" w:beforeAutospacing="0" w:after="0" w:afterAutospacing="0"/>
      </w:pPr>
      <w:r w:rsidRPr="00B9527F">
        <w:t>opte</w:t>
      </w:r>
      <w:r>
        <w:t>rećenju distribucijskog sustava</w:t>
      </w:r>
    </w:p>
    <w:p w14:paraId="1FB43A51" w14:textId="77777777" w:rsidR="00225217" w:rsidRPr="00B9527F" w:rsidRDefault="00225217" w:rsidP="00225217">
      <w:pPr>
        <w:pStyle w:val="ListParagraph"/>
        <w:numPr>
          <w:ilvl w:val="0"/>
          <w:numId w:val="58"/>
        </w:numPr>
        <w:spacing w:before="0" w:beforeAutospacing="0" w:after="0" w:afterAutospacing="0"/>
      </w:pPr>
      <w:r w:rsidRPr="00B9527F">
        <w:t>postrojenjima za proizvodnju električne energije u distribucijskom sustavu i njihovoj proizvodnj</w:t>
      </w:r>
      <w:r>
        <w:t>i</w:t>
      </w:r>
    </w:p>
    <w:p w14:paraId="602E0021" w14:textId="77777777" w:rsidR="00225217" w:rsidRPr="00B9527F" w:rsidRDefault="00225217" w:rsidP="00225217">
      <w:pPr>
        <w:pStyle w:val="ListParagraph"/>
        <w:numPr>
          <w:ilvl w:val="0"/>
          <w:numId w:val="58"/>
        </w:numPr>
        <w:spacing w:before="0" w:beforeAutospacing="0" w:after="0" w:afterAutospacing="0"/>
      </w:pPr>
      <w:r w:rsidRPr="00B9527F">
        <w:t>postrojenjima za skladištenje energije u distribucij</w:t>
      </w:r>
      <w:r>
        <w:t>skom sustavu i njihovoj uporabi</w:t>
      </w:r>
    </w:p>
    <w:p w14:paraId="5FC7CF7F" w14:textId="77777777" w:rsidR="00225217" w:rsidRPr="00B9527F" w:rsidRDefault="00225217" w:rsidP="00225217">
      <w:pPr>
        <w:pStyle w:val="ListParagraph"/>
        <w:numPr>
          <w:ilvl w:val="0"/>
          <w:numId w:val="58"/>
        </w:numPr>
        <w:spacing w:before="0" w:beforeAutospacing="0" w:after="0" w:afterAutospacing="0"/>
      </w:pPr>
      <w:r w:rsidRPr="00B9527F">
        <w:t>isporuci električne en</w:t>
      </w:r>
      <w:r>
        <w:t>ergije na distribucijskoj mreži</w:t>
      </w:r>
    </w:p>
    <w:p w14:paraId="0F702F5B" w14:textId="77777777" w:rsidR="00225217" w:rsidRPr="00B9527F" w:rsidRDefault="00225217" w:rsidP="00225217">
      <w:pPr>
        <w:pStyle w:val="ListParagraph"/>
        <w:numPr>
          <w:ilvl w:val="0"/>
          <w:numId w:val="58"/>
        </w:numPr>
        <w:spacing w:before="0" w:beforeAutospacing="0" w:after="0" w:afterAutospacing="0"/>
      </w:pPr>
      <w:r w:rsidRPr="00B9527F">
        <w:t>priklju</w:t>
      </w:r>
      <w:r>
        <w:t>čenjima na distribucijsku mrežu</w:t>
      </w:r>
    </w:p>
    <w:p w14:paraId="5DD55EF8" w14:textId="77777777" w:rsidR="00225217" w:rsidRPr="00B9527F" w:rsidRDefault="00225217" w:rsidP="00225217">
      <w:pPr>
        <w:pStyle w:val="ListParagraph"/>
        <w:numPr>
          <w:ilvl w:val="0"/>
          <w:numId w:val="58"/>
        </w:numPr>
        <w:spacing w:before="0" w:beforeAutospacing="0" w:after="0" w:afterAutospacing="0"/>
      </w:pPr>
      <w:r w:rsidRPr="00B9527F">
        <w:t>pogonskim dog</w:t>
      </w:r>
      <w:r>
        <w:t>ađajima u distribucijskoj mreži</w:t>
      </w:r>
    </w:p>
    <w:p w14:paraId="5DA930AD" w14:textId="77777777" w:rsidR="00225217" w:rsidRPr="00B9527F" w:rsidRDefault="00225217" w:rsidP="00225217">
      <w:pPr>
        <w:pStyle w:val="ListParagraph"/>
        <w:numPr>
          <w:ilvl w:val="0"/>
          <w:numId w:val="58"/>
        </w:numPr>
        <w:spacing w:before="0" w:beforeAutospacing="0" w:after="0" w:afterAutospacing="0"/>
      </w:pPr>
      <w:r w:rsidRPr="00B9527F">
        <w:t>upravljanju zagušenjima u d</w:t>
      </w:r>
      <w:r>
        <w:t>istribucijskoj mreži</w:t>
      </w:r>
    </w:p>
    <w:p w14:paraId="3EBD3BDB" w14:textId="77777777" w:rsidR="00225217" w:rsidRPr="00B9527F" w:rsidRDefault="00225217" w:rsidP="00225217">
      <w:pPr>
        <w:pStyle w:val="ListParagraph"/>
        <w:numPr>
          <w:ilvl w:val="0"/>
          <w:numId w:val="58"/>
        </w:numPr>
        <w:spacing w:before="0" w:beforeAutospacing="0" w:after="0" w:afterAutospacing="0"/>
      </w:pPr>
      <w:r w:rsidRPr="00B9527F">
        <w:t xml:space="preserve">nabavljenim pomoćnim uslugama, uslugama fleksibilnosti, uslugama upravljanja potrošnjom </w:t>
      </w:r>
      <w:r>
        <w:t>kao i pružateljima tih uslugama</w:t>
      </w:r>
    </w:p>
    <w:p w14:paraId="7CAE26AF" w14:textId="77777777" w:rsidR="00225217" w:rsidRPr="00B9527F" w:rsidRDefault="00225217" w:rsidP="00225217">
      <w:pPr>
        <w:pStyle w:val="ListParagraph"/>
        <w:numPr>
          <w:ilvl w:val="0"/>
          <w:numId w:val="58"/>
        </w:numPr>
        <w:spacing w:before="0" w:beforeAutospacing="0" w:after="0" w:afterAutospacing="0"/>
      </w:pPr>
      <w:r w:rsidRPr="00B9527F">
        <w:t>upotrebi</w:t>
      </w:r>
      <w:r>
        <w:t xml:space="preserve"> mjera energetske učinkovitosti</w:t>
      </w:r>
    </w:p>
    <w:p w14:paraId="400EF784" w14:textId="77777777" w:rsidR="00225217" w:rsidRDefault="00225217" w:rsidP="00225217">
      <w:pPr>
        <w:pStyle w:val="ListParagraph"/>
        <w:numPr>
          <w:ilvl w:val="0"/>
          <w:numId w:val="58"/>
        </w:numPr>
        <w:spacing w:before="0" w:beforeAutospacing="0" w:after="0" w:afterAutospacing="0"/>
      </w:pPr>
      <w:r w:rsidRPr="00B9527F">
        <w:t xml:space="preserve">nabavi električne energije za pokrivanje gubitaka električne energije u </w:t>
      </w:r>
      <w:r>
        <w:t>distribucijskoj mreži</w:t>
      </w:r>
      <w:r w:rsidRPr="000E56DB">
        <w:t xml:space="preserve"> </w:t>
      </w:r>
    </w:p>
    <w:p w14:paraId="193A6B2E" w14:textId="77777777" w:rsidR="00225217" w:rsidRPr="00B9527F" w:rsidRDefault="00225217" w:rsidP="00225217">
      <w:pPr>
        <w:pStyle w:val="ListParagraph"/>
        <w:numPr>
          <w:ilvl w:val="0"/>
          <w:numId w:val="58"/>
        </w:numPr>
        <w:spacing w:before="0" w:beforeAutospacing="0" w:after="0" w:afterAutospacing="0"/>
      </w:pPr>
      <w:r w:rsidRPr="000E56DB">
        <w:t>razvoju naprednih mreža</w:t>
      </w:r>
    </w:p>
    <w:p w14:paraId="712E9096" w14:textId="77777777" w:rsidR="00225217" w:rsidRPr="00B9527F" w:rsidRDefault="00225217" w:rsidP="00225217">
      <w:pPr>
        <w:pStyle w:val="ListParagraph"/>
        <w:numPr>
          <w:ilvl w:val="0"/>
          <w:numId w:val="58"/>
        </w:numPr>
        <w:spacing w:before="0" w:beforeAutospacing="0" w:after="0" w:afterAutospacing="0"/>
      </w:pPr>
      <w:r w:rsidRPr="00B9527F">
        <w:t>podaci</w:t>
      </w:r>
      <w:r>
        <w:t>ma vezanim za zaštitu potrošača</w:t>
      </w:r>
    </w:p>
    <w:p w14:paraId="226DB245" w14:textId="77777777" w:rsidR="00225217" w:rsidRPr="00411C64" w:rsidRDefault="00225217" w:rsidP="00225217">
      <w:pPr>
        <w:pStyle w:val="Podstavak"/>
        <w:spacing w:before="0" w:after="0"/>
      </w:pPr>
      <w:r>
        <w:t>na temelju izvješća iz članka</w:t>
      </w:r>
      <w:r w:rsidR="00287F08">
        <w:t xml:space="preserve"> 73. </w:t>
      </w:r>
      <w:r>
        <w:t xml:space="preserve">stavka 5. ovoga Zakona i podataka iz točke 22. ovoga članka, kao i u slučaju zahtjeva Agencije, provesti određene mjere </w:t>
      </w:r>
      <w:r>
        <w:lastRenderedPageBreak/>
        <w:t>radi osiguranja normalnog pogona i načina vođenja distribucijske mreže, smanjenja gubitaka električne energije, poboljšanja kvalitete opskrbe električnom energijom te osiguranja načela transparentnosti, objektivnosti i nepristranosti</w:t>
      </w:r>
    </w:p>
    <w:p w14:paraId="655CCA92" w14:textId="77777777" w:rsidR="00225217" w:rsidRDefault="00225217" w:rsidP="00225217">
      <w:pPr>
        <w:pStyle w:val="Podstavak"/>
        <w:spacing w:before="0" w:after="0"/>
      </w:pPr>
      <w:r>
        <w:t>dostavljati mjerne podatke s obračunskih mjernih mjesta o proizvodnji i potrošnji električne energije jedinicama lokalne i područne regionalne samouprave za potrebe energetskog planiranja, poštujući pritom povjerljivost podataka individualnih korisnika mreže.</w:t>
      </w:r>
    </w:p>
    <w:p w14:paraId="33D42426" w14:textId="77777777" w:rsidR="00225217" w:rsidRPr="009618CF" w:rsidRDefault="00225217" w:rsidP="00225217">
      <w:pPr>
        <w:spacing w:before="0" w:beforeAutospacing="0" w:after="0" w:afterAutospacing="0"/>
      </w:pPr>
    </w:p>
    <w:p w14:paraId="6C7B88DD" w14:textId="77777777" w:rsidR="00225217" w:rsidRPr="000E6E63" w:rsidRDefault="00225217" w:rsidP="00225217">
      <w:pPr>
        <w:pStyle w:val="Heading2"/>
        <w:spacing w:before="0" w:beforeAutospacing="0" w:after="0" w:afterAutospacing="0"/>
        <w:rPr>
          <w:b/>
        </w:rPr>
      </w:pPr>
      <w:r w:rsidRPr="000E6E63">
        <w:rPr>
          <w:b/>
        </w:rPr>
        <w:t>Odgovornosti operatora distribucijskog sustava</w:t>
      </w:r>
    </w:p>
    <w:p w14:paraId="5A3E75ED" w14:textId="77777777" w:rsidR="00225217" w:rsidRDefault="00225217" w:rsidP="00225217">
      <w:pPr>
        <w:pStyle w:val="Clanak0"/>
        <w:spacing w:before="0" w:after="0"/>
        <w:rPr>
          <w:b/>
        </w:rPr>
      </w:pPr>
    </w:p>
    <w:p w14:paraId="293EF7D1" w14:textId="77777777" w:rsidR="00225217" w:rsidRPr="000E6E63" w:rsidRDefault="00225217" w:rsidP="00225217">
      <w:pPr>
        <w:pStyle w:val="Clanak0"/>
        <w:spacing w:before="0" w:after="0"/>
        <w:rPr>
          <w:b/>
        </w:rPr>
      </w:pPr>
      <w:r w:rsidRPr="000E6E63">
        <w:rPr>
          <w:b/>
        </w:rPr>
        <w:t>Članak 71.</w:t>
      </w:r>
    </w:p>
    <w:p w14:paraId="6FB5C3EC" w14:textId="77777777" w:rsidR="00225217" w:rsidRDefault="00225217" w:rsidP="00225217">
      <w:pPr>
        <w:spacing w:before="0" w:beforeAutospacing="0" w:after="0" w:afterAutospacing="0"/>
      </w:pPr>
    </w:p>
    <w:p w14:paraId="2B2A1B03" w14:textId="77777777" w:rsidR="00225217" w:rsidRPr="00411C64" w:rsidRDefault="00225217" w:rsidP="00225217">
      <w:pPr>
        <w:spacing w:before="0" w:beforeAutospacing="0" w:after="0" w:afterAutospacing="0"/>
      </w:pPr>
      <w:r w:rsidRPr="00411C64">
        <w:t>Operator distribucijskog sustava je odgovoran za:</w:t>
      </w:r>
    </w:p>
    <w:p w14:paraId="095B19AF" w14:textId="77777777" w:rsidR="00225217" w:rsidRPr="005A222B" w:rsidRDefault="00225217" w:rsidP="00225217">
      <w:pPr>
        <w:pStyle w:val="Podstavak"/>
        <w:numPr>
          <w:ilvl w:val="0"/>
          <w:numId w:val="39"/>
        </w:numPr>
        <w:spacing w:before="0" w:after="0"/>
      </w:pPr>
      <w:r w:rsidRPr="005A222B">
        <w:t>pogon distribucijskog sustava u koordinaciji s prijenosnim</w:t>
      </w:r>
      <w:r>
        <w:t xml:space="preserve"> sustavom u Republici Hrvatskoj</w:t>
      </w:r>
    </w:p>
    <w:p w14:paraId="06F50F04" w14:textId="77777777" w:rsidR="00225217" w:rsidRPr="005A222B" w:rsidRDefault="00225217" w:rsidP="00225217">
      <w:pPr>
        <w:pStyle w:val="Podstavak"/>
        <w:spacing w:before="0" w:after="0"/>
      </w:pPr>
      <w:r>
        <w:t>razvoj distribucijske mreže kojim se osigurava dugoročna sposobnost distribucijske mreže da ispuni razumne zahtjeve za distribucijom električne energije</w:t>
      </w:r>
    </w:p>
    <w:p w14:paraId="024DC806" w14:textId="77777777" w:rsidR="00225217" w:rsidRPr="005A222B" w:rsidRDefault="00225217" w:rsidP="00225217">
      <w:pPr>
        <w:pStyle w:val="Podstavak"/>
        <w:spacing w:before="0" w:after="0"/>
      </w:pPr>
      <w:r>
        <w:t xml:space="preserve">održavanje i izgradnju distribucijske mreže </w:t>
      </w:r>
    </w:p>
    <w:p w14:paraId="7CFF512A" w14:textId="77777777" w:rsidR="00225217" w:rsidRPr="00411C64" w:rsidRDefault="00225217" w:rsidP="00225217">
      <w:pPr>
        <w:pStyle w:val="Podstavak"/>
        <w:spacing w:before="0" w:after="0"/>
      </w:pPr>
      <w:r>
        <w:t>izgradnju priključka korisnika distribucijske mreže i stvaranja tehničkih uvjeta za priključenje korisnika prema uvjetima propisanim u ovom Zakonu, zakonu o energiji, zakonu o regulaciji energetskih djelatnosti i ostalim propisima kojima se uređuje to područje</w:t>
      </w:r>
    </w:p>
    <w:p w14:paraId="69D9A0EF" w14:textId="77777777" w:rsidR="00225217" w:rsidRPr="00411C64" w:rsidRDefault="00225217" w:rsidP="00225217">
      <w:pPr>
        <w:pStyle w:val="Podstavak"/>
        <w:spacing w:before="0" w:after="0"/>
      </w:pPr>
      <w:r>
        <w:t>vođenje distribucijskog sustava na način kojim se postiže pouzdanost napajanja električnom energijom i ekonomično korištenje distribucijske mreže</w:t>
      </w:r>
    </w:p>
    <w:p w14:paraId="5CFFD826" w14:textId="77777777" w:rsidR="00225217" w:rsidRPr="00411C64" w:rsidRDefault="00225217" w:rsidP="00225217">
      <w:pPr>
        <w:pStyle w:val="Podstavak"/>
        <w:spacing w:before="0" w:after="0"/>
      </w:pPr>
      <w:r>
        <w:t>osiguravanje pristupa mreži i korištenja distribucijske mreže korisnicima distribucijske mreže prema reguliranim, transparentnim i nepristranim načelima</w:t>
      </w:r>
    </w:p>
    <w:p w14:paraId="5E141626" w14:textId="77777777" w:rsidR="00225217" w:rsidRPr="00411C64" w:rsidRDefault="00225217" w:rsidP="00225217">
      <w:pPr>
        <w:pStyle w:val="Podstavak"/>
        <w:spacing w:before="0" w:after="0"/>
      </w:pPr>
      <w:r>
        <w:t>obavljanje dužnosti definiranih u posebnim drugim propisima u svezi s krajnjim kupcima koji su proglašeni ugroženim kupcima prema odredbama ovoga Zakona i propisa koji su doneseni na temelju ovoga Zakona</w:t>
      </w:r>
    </w:p>
    <w:p w14:paraId="43A2A2AB" w14:textId="77777777" w:rsidR="00225217" w:rsidRPr="00411C64" w:rsidRDefault="00225217" w:rsidP="00225217">
      <w:pPr>
        <w:pStyle w:val="Podstavak"/>
        <w:spacing w:before="0" w:after="0"/>
      </w:pPr>
      <w:r>
        <w:t>osiguravanje usklađenog pogona distribucijskog sustava s priključenim mrežama ostalih operatora i postrojenjima korisnika mreže</w:t>
      </w:r>
    </w:p>
    <w:p w14:paraId="5147656B" w14:textId="77777777" w:rsidR="00225217" w:rsidRPr="00411C64" w:rsidRDefault="00225217" w:rsidP="00225217">
      <w:pPr>
        <w:pStyle w:val="Podstavak"/>
        <w:spacing w:before="0" w:after="0"/>
      </w:pPr>
      <w:r>
        <w:t>nabavu električne energije za pokrivanje gubitaka električne energije u distribucijskoj mreži prema tržišnim načelima, transparentnosti i nepristranosti</w:t>
      </w:r>
    </w:p>
    <w:p w14:paraId="3B0A97E8" w14:textId="77777777" w:rsidR="00225217" w:rsidRPr="00411C64" w:rsidRDefault="00225217" w:rsidP="00225217">
      <w:pPr>
        <w:pStyle w:val="Podstavak"/>
        <w:spacing w:before="0" w:after="0"/>
      </w:pPr>
      <w:r>
        <w:t>nabavu pomoćnih usluga i usluga fleksibilnosti u distribucijskom sustavu prema načelima razvidnosti i nepristranosti te po reguliranim uvjetima ako pružanje pomoćnih usluga temeljeno na tržišnim načelima nije moguće ili nije ekonomski učinkovit</w:t>
      </w:r>
    </w:p>
    <w:p w14:paraId="2072778D" w14:textId="77777777" w:rsidR="00225217" w:rsidRPr="00411C64" w:rsidRDefault="00225217" w:rsidP="00225217">
      <w:pPr>
        <w:pStyle w:val="Podstavak"/>
        <w:spacing w:before="0" w:after="0"/>
      </w:pPr>
      <w:r>
        <w:t>dostavljanje operatoru tržišta električne energije obračunskih podataka o preuzetoj električnoj energiji od povlaštenih proizvođača priključenih na distribucijsku mrežu poglavito radi obračuna i izdavanja jamstva podrijetla električne energije s obzirom na primarni izvor energije</w:t>
      </w:r>
    </w:p>
    <w:p w14:paraId="62610EA6" w14:textId="77777777" w:rsidR="00225217" w:rsidRPr="00411C64" w:rsidRDefault="00225217" w:rsidP="00225217">
      <w:pPr>
        <w:pStyle w:val="Podstavak"/>
        <w:spacing w:before="0" w:after="0"/>
      </w:pPr>
      <w:r>
        <w:t>raspoloživost distribucijskog sustava s obzirom na opskrbu kupaca električnom energijom, odnosno preuzimanje električne energije od proizvođača, aktivnog kupca i postrojenja za skladištenje energije priključenih na distribucijsku mrežu</w:t>
      </w:r>
    </w:p>
    <w:p w14:paraId="407BD983" w14:textId="77777777" w:rsidR="00225217" w:rsidRPr="00411C64" w:rsidRDefault="00225217" w:rsidP="00225217">
      <w:pPr>
        <w:pStyle w:val="Podstavak"/>
        <w:spacing w:before="0" w:after="0"/>
      </w:pPr>
      <w:r>
        <w:lastRenderedPageBreak/>
        <w:t xml:space="preserve">praćenje provedbe svih svojih aktivnosti, odgovornosti i dužnosti, a posebno u pogledu osiguranja načela razvidnosti, objektivnosti i nepristranosti </w:t>
      </w:r>
    </w:p>
    <w:p w14:paraId="6A543CF2" w14:textId="77777777" w:rsidR="00225217" w:rsidRPr="00411C64" w:rsidRDefault="00225217" w:rsidP="00225217">
      <w:pPr>
        <w:pStyle w:val="Podstavak"/>
        <w:spacing w:before="0" w:after="0"/>
      </w:pPr>
      <w:r>
        <w:t>praćenje provedbe mrežnih pravila distribucijskog sustava iz članka 74. stavka 3. ovoga Zakona</w:t>
      </w:r>
    </w:p>
    <w:p w14:paraId="3CB2FF42" w14:textId="77777777" w:rsidR="00225217" w:rsidRPr="00411C64" w:rsidRDefault="00225217" w:rsidP="00225217">
      <w:pPr>
        <w:pStyle w:val="Podstavak"/>
        <w:spacing w:before="0" w:after="0"/>
      </w:pPr>
      <w:r>
        <w:t xml:space="preserve">praćenje sigurnosti opskrbe električnom energijom u distribucijskom sustavu, uz obvezu donošenja i javne objave godišnjeg izvješća o sigurnosti opskrbe u distribucijskom sustavu u skladu s </w:t>
      </w:r>
      <w:r w:rsidRPr="00E31086">
        <w:t xml:space="preserve">člankom </w:t>
      </w:r>
      <w:r w:rsidR="00E2505A">
        <w:t xml:space="preserve">73. </w:t>
      </w:r>
      <w:r w:rsidRPr="00E31086">
        <w:t>stavkom</w:t>
      </w:r>
      <w:r>
        <w:t xml:space="preserve"> 6. ovoga Zakona</w:t>
      </w:r>
    </w:p>
    <w:p w14:paraId="39F75DAB" w14:textId="77777777" w:rsidR="00225217" w:rsidRPr="00411C64" w:rsidRDefault="00225217" w:rsidP="00225217">
      <w:pPr>
        <w:pStyle w:val="Podstavak"/>
        <w:spacing w:before="0" w:after="0"/>
      </w:pPr>
      <w:r>
        <w:t>pružanje informacija elektroenergetskim subjektima i korisnicima distribucijske mreže koje su potrebne za učinkovit pristup mreži i korištenje distribucijske mreže, prema načelima razvidnosti i nepristranosti</w:t>
      </w:r>
    </w:p>
    <w:p w14:paraId="61D14907" w14:textId="77777777" w:rsidR="00225217" w:rsidRPr="00BA483B" w:rsidRDefault="00225217" w:rsidP="00225217">
      <w:pPr>
        <w:pStyle w:val="Podstavak"/>
        <w:spacing w:before="0" w:after="0"/>
      </w:pPr>
      <w:r>
        <w:t>osn</w:t>
      </w:r>
      <w:r w:rsidR="00917D54">
        <w:t>ivanje i vođenje registra zaštić</w:t>
      </w:r>
      <w:r>
        <w:t>enih kupaca</w:t>
      </w:r>
    </w:p>
    <w:p w14:paraId="34EB7E91" w14:textId="77777777" w:rsidR="00225217" w:rsidRPr="00411C64" w:rsidRDefault="00225217" w:rsidP="00225217">
      <w:pPr>
        <w:pStyle w:val="Podstavak"/>
        <w:spacing w:before="0" w:after="0"/>
      </w:pPr>
      <w:r>
        <w:t>pružanje informacija o budućim potrebama za električnom energijom te ostalih informacija potrebnih operatoru prijenosnog sustava i Agenciji</w:t>
      </w:r>
    </w:p>
    <w:p w14:paraId="49633F2A" w14:textId="77777777" w:rsidR="00225217" w:rsidRDefault="00225217" w:rsidP="00225217">
      <w:pPr>
        <w:pStyle w:val="Podstavak"/>
        <w:spacing w:before="0" w:after="0"/>
      </w:pPr>
      <w:r>
        <w:t>primjenu mjera energetske učinkovitosti</w:t>
      </w:r>
    </w:p>
    <w:p w14:paraId="7F7B1AD3" w14:textId="77777777" w:rsidR="00225217" w:rsidRPr="00640AA4" w:rsidRDefault="00225217" w:rsidP="00225217">
      <w:pPr>
        <w:pStyle w:val="Podstavak"/>
        <w:spacing w:before="0" w:after="0"/>
      </w:pPr>
      <w:r w:rsidRPr="00772D7A">
        <w:t xml:space="preserve">održavanje sustava naprednog mjerenja </w:t>
      </w:r>
      <w:r>
        <w:t>uz</w:t>
      </w:r>
      <w:r w:rsidRPr="00772D7A">
        <w:t xml:space="preserve"> </w:t>
      </w:r>
      <w:r>
        <w:t xml:space="preserve">primjene sustava zaštite i </w:t>
      </w:r>
      <w:r w:rsidRPr="00772D7A">
        <w:t>pohrane</w:t>
      </w:r>
      <w:r>
        <w:t xml:space="preserve"> </w:t>
      </w:r>
      <w:r w:rsidRPr="00772D7A">
        <w:t>podataka</w:t>
      </w:r>
      <w:r>
        <w:t xml:space="preserve"> </w:t>
      </w:r>
      <w:r w:rsidRPr="00772D7A">
        <w:t>sukladno odredbama propisa o zaštiti povjerljivost podataka individualnih korisnika mreže i propisa o zaštiti komercijalno osjetljivih podataka</w:t>
      </w:r>
    </w:p>
    <w:p w14:paraId="30C1186C" w14:textId="77777777" w:rsidR="00225217" w:rsidRPr="00411C64" w:rsidRDefault="00225217" w:rsidP="00225217">
      <w:pPr>
        <w:pStyle w:val="Podstavak"/>
        <w:spacing w:before="0" w:after="0"/>
      </w:pPr>
      <w:r>
        <w:t>davanje dužne pozornosti zaštiti prirode i okoliša.</w:t>
      </w:r>
    </w:p>
    <w:p w14:paraId="7AD2C62A" w14:textId="77777777" w:rsidR="00225217" w:rsidRDefault="00225217" w:rsidP="00225217">
      <w:pPr>
        <w:pStyle w:val="Heading2"/>
        <w:spacing w:before="0" w:beforeAutospacing="0" w:after="0" w:afterAutospacing="0"/>
        <w:rPr>
          <w:b/>
        </w:rPr>
      </w:pPr>
    </w:p>
    <w:p w14:paraId="03093EC9" w14:textId="77777777" w:rsidR="00225217" w:rsidRPr="000E6E63" w:rsidRDefault="00225217" w:rsidP="00225217">
      <w:pPr>
        <w:pStyle w:val="Heading2"/>
        <w:spacing w:before="0" w:beforeAutospacing="0" w:after="0" w:afterAutospacing="0"/>
        <w:rPr>
          <w:b/>
        </w:rPr>
      </w:pPr>
      <w:r w:rsidRPr="000E6E63">
        <w:rPr>
          <w:b/>
        </w:rPr>
        <w:t>Razvoj distribucijske mreže</w:t>
      </w:r>
    </w:p>
    <w:p w14:paraId="14BA4C82" w14:textId="77777777" w:rsidR="00225217" w:rsidRDefault="00225217" w:rsidP="00225217">
      <w:pPr>
        <w:pStyle w:val="Clanak0"/>
        <w:spacing w:before="0" w:after="0"/>
        <w:rPr>
          <w:b/>
        </w:rPr>
      </w:pPr>
    </w:p>
    <w:p w14:paraId="4A15E681" w14:textId="77777777" w:rsidR="00225217" w:rsidRPr="000E6E63" w:rsidRDefault="00225217" w:rsidP="00225217">
      <w:pPr>
        <w:pStyle w:val="Clanak0"/>
        <w:spacing w:before="0" w:after="0"/>
        <w:rPr>
          <w:b/>
        </w:rPr>
      </w:pPr>
      <w:r w:rsidRPr="000E6E63">
        <w:rPr>
          <w:b/>
        </w:rPr>
        <w:t>Članak 72.</w:t>
      </w:r>
    </w:p>
    <w:p w14:paraId="4538B416" w14:textId="77777777" w:rsidR="00225217" w:rsidRDefault="00225217" w:rsidP="00225217">
      <w:pPr>
        <w:pStyle w:val="Stavak"/>
        <w:numPr>
          <w:ilvl w:val="0"/>
          <w:numId w:val="0"/>
        </w:numPr>
        <w:spacing w:before="0" w:after="0"/>
      </w:pPr>
    </w:p>
    <w:p w14:paraId="2B6185F0" w14:textId="77777777" w:rsidR="00225217" w:rsidRPr="00411C64" w:rsidRDefault="00225217" w:rsidP="00225217">
      <w:pPr>
        <w:pStyle w:val="Stavak"/>
        <w:numPr>
          <w:ilvl w:val="0"/>
          <w:numId w:val="0"/>
        </w:numPr>
        <w:spacing w:before="0" w:after="0"/>
      </w:pPr>
      <w:r>
        <w:t xml:space="preserve">(1) </w:t>
      </w:r>
      <w:r w:rsidRPr="00411C64">
        <w:t>Operator distribucijskog sustava najkasnije do 3</w:t>
      </w:r>
      <w:r w:rsidR="00E106B8">
        <w:t>0</w:t>
      </w:r>
      <w:r w:rsidRPr="00411C64">
        <w:t xml:space="preserve">. </w:t>
      </w:r>
      <w:r w:rsidR="00E106B8">
        <w:t>rujn</w:t>
      </w:r>
      <w:r>
        <w:t xml:space="preserve">a </w:t>
      </w:r>
      <w:r w:rsidRPr="00411C64">
        <w:t>svake godine podnosi Agenciji na odobravanje ažurirani desetogodišnji plan razvoja distribucijske mreže utemeljen na postojećem i predviđenom opterećenju distribucijskog sustava te postojećoj i predviđenoj proizvodnji u distribucijskom sustavu, nakon savjetovanja sa svim relevantnim zainteresiranim stranama. Desetogodišnji plan razvoja distribucijske mreže sadrži učinkovite mjere koje jamče dostatnost distribucijske mreže i sigurnost opskrbe u distribucijskom sustavu.</w:t>
      </w:r>
    </w:p>
    <w:p w14:paraId="575C08C6" w14:textId="77777777" w:rsidR="00225217" w:rsidRDefault="00225217" w:rsidP="00225217">
      <w:pPr>
        <w:pStyle w:val="Stavak"/>
        <w:numPr>
          <w:ilvl w:val="0"/>
          <w:numId w:val="0"/>
        </w:numPr>
        <w:spacing w:before="0" w:after="0"/>
      </w:pPr>
    </w:p>
    <w:p w14:paraId="00C983CD" w14:textId="77777777" w:rsidR="00225217" w:rsidRPr="00411C64" w:rsidRDefault="00225217" w:rsidP="00225217">
      <w:pPr>
        <w:pStyle w:val="Stavak"/>
        <w:numPr>
          <w:ilvl w:val="0"/>
          <w:numId w:val="0"/>
        </w:numPr>
        <w:spacing w:before="0" w:after="0"/>
      </w:pPr>
      <w:r>
        <w:t xml:space="preserve">(2) </w:t>
      </w:r>
      <w:r w:rsidRPr="00411C64">
        <w:t>Nakon prethodno ishođenog odobrenja Agencije, operator distribucijskog sustava je dužan bez odgađanja objaviti svoj desetogodišnji plan razvoja distribucijske mreže na svojim mrežnim stranicama te ga dostaviti Ministarstvu.</w:t>
      </w:r>
    </w:p>
    <w:p w14:paraId="4DD20A37" w14:textId="77777777" w:rsidR="00225217" w:rsidRDefault="00225217" w:rsidP="00225217">
      <w:pPr>
        <w:pStyle w:val="Heading3"/>
        <w:spacing w:before="0" w:beforeAutospacing="0" w:afterAutospacing="0"/>
        <w:textAlignment w:val="baseline"/>
      </w:pPr>
    </w:p>
    <w:p w14:paraId="0DDEC969" w14:textId="632EB70A" w:rsidR="00225217" w:rsidRPr="00D65ECD" w:rsidRDefault="00225217" w:rsidP="00225217">
      <w:pPr>
        <w:pStyle w:val="Heading3"/>
        <w:spacing w:before="0" w:beforeAutospacing="0" w:afterAutospacing="0"/>
        <w:textAlignment w:val="baseline"/>
        <w:rPr>
          <w:rFonts w:ascii="Times New Roman" w:eastAsia="Times New Roman" w:hAnsi="Times New Roman" w:cs="Times New Roman"/>
          <w:color w:val="auto"/>
        </w:rPr>
      </w:pPr>
      <w:r w:rsidRPr="002A1917">
        <w:rPr>
          <w:rFonts w:ascii="Times New Roman" w:hAnsi="Times New Roman" w:cs="Times New Roman"/>
        </w:rPr>
        <w:t>(</w:t>
      </w:r>
      <w:r w:rsidRPr="002A1917">
        <w:rPr>
          <w:rFonts w:ascii="Times New Roman" w:eastAsia="Times New Roman" w:hAnsi="Times New Roman" w:cs="Times New Roman"/>
          <w:color w:val="auto"/>
        </w:rPr>
        <w:t>3)</w:t>
      </w:r>
      <w:r w:rsidRPr="00D30832">
        <w:t xml:space="preserve"> </w:t>
      </w:r>
      <w:r w:rsidRPr="00D65ECD">
        <w:rPr>
          <w:rFonts w:ascii="Times New Roman" w:eastAsia="Times New Roman" w:hAnsi="Times New Roman" w:cs="Times New Roman"/>
          <w:color w:val="auto"/>
        </w:rPr>
        <w:t xml:space="preserve">Desetogodišnji plan razvoja distribucijske mreže iz stavka 1. ovoga članka mora biti usklađen s važećim </w:t>
      </w:r>
      <w:r w:rsidR="009260AB">
        <w:rPr>
          <w:rFonts w:ascii="Times New Roman" w:eastAsia="Times New Roman" w:hAnsi="Times New Roman" w:cs="Times New Roman"/>
          <w:color w:val="auto"/>
        </w:rPr>
        <w:t>aktima strateškog planiranja,</w:t>
      </w:r>
      <w:r w:rsidRPr="00D65ECD">
        <w:rPr>
          <w:rFonts w:ascii="Times New Roman" w:eastAsia="Times New Roman" w:hAnsi="Times New Roman" w:cs="Times New Roman"/>
          <w:color w:val="auto"/>
        </w:rPr>
        <w:t xml:space="preserve"> dokume</w:t>
      </w:r>
      <w:r w:rsidR="0021272F">
        <w:rPr>
          <w:rFonts w:ascii="Times New Roman" w:eastAsia="Times New Roman" w:hAnsi="Times New Roman" w:cs="Times New Roman"/>
          <w:color w:val="auto"/>
        </w:rPr>
        <w:t>n</w:t>
      </w:r>
      <w:r w:rsidRPr="00D65ECD">
        <w:rPr>
          <w:rFonts w:ascii="Times New Roman" w:eastAsia="Times New Roman" w:hAnsi="Times New Roman" w:cs="Times New Roman"/>
          <w:color w:val="auto"/>
        </w:rPr>
        <w:t>tima i planovima, a po</w:t>
      </w:r>
      <w:r w:rsidR="009260AB">
        <w:rPr>
          <w:rFonts w:ascii="Times New Roman" w:eastAsia="Times New Roman" w:hAnsi="Times New Roman" w:cs="Times New Roman"/>
          <w:color w:val="auto"/>
        </w:rPr>
        <w:t xml:space="preserve">sebno </w:t>
      </w:r>
      <w:r w:rsidRPr="00D65ECD">
        <w:rPr>
          <w:rFonts w:ascii="Times New Roman" w:eastAsia="Times New Roman" w:hAnsi="Times New Roman" w:cs="Times New Roman"/>
          <w:color w:val="auto"/>
        </w:rPr>
        <w:t>Strategijom energetskog razvoja Republike Hrvatske do 2030. s pog</w:t>
      </w:r>
      <w:r w:rsidR="009260AB">
        <w:rPr>
          <w:rFonts w:ascii="Times New Roman" w:eastAsia="Times New Roman" w:hAnsi="Times New Roman" w:cs="Times New Roman"/>
          <w:color w:val="auto"/>
        </w:rPr>
        <w:t>ledom na 2050. godinu, važećim I</w:t>
      </w:r>
      <w:r w:rsidRPr="00D65ECD">
        <w:rPr>
          <w:rFonts w:ascii="Times New Roman" w:eastAsia="Times New Roman" w:hAnsi="Times New Roman" w:cs="Times New Roman"/>
          <w:color w:val="auto"/>
        </w:rPr>
        <w:t>ntegriranim nacionalnim energetskim i klimatskim planom za Republiku Hrvatsku,</w:t>
      </w:r>
      <w:r w:rsidRPr="004C3299">
        <w:rPr>
          <w:rFonts w:ascii="Times New Roman" w:eastAsiaTheme="minorHAnsi" w:hAnsi="Times New Roman" w:cs="Times New Roman"/>
          <w:lang w:eastAsia="en-US"/>
        </w:rPr>
        <w:t xml:space="preserve"> </w:t>
      </w:r>
      <w:r w:rsidRPr="004C3299">
        <w:rPr>
          <w:rFonts w:ascii="Times New Roman" w:eastAsiaTheme="minorHAnsi" w:hAnsi="Times New Roman" w:cs="Times New Roman"/>
          <w:color w:val="auto"/>
          <w:lang w:eastAsia="en-US"/>
        </w:rPr>
        <w:t>Strategijom prostornog razvoja Republike Hrvatske i prostornim planovima</w:t>
      </w:r>
      <w:r>
        <w:rPr>
          <w:rFonts w:ascii="Times New Roman" w:eastAsia="Times New Roman" w:hAnsi="Times New Roman" w:cs="Times New Roman"/>
          <w:color w:val="auto"/>
        </w:rPr>
        <w:t>,</w:t>
      </w:r>
      <w:r w:rsidRPr="004C3299">
        <w:rPr>
          <w:rFonts w:ascii="Times New Roman" w:eastAsia="Times New Roman" w:hAnsi="Times New Roman" w:cs="Times New Roman"/>
          <w:color w:val="auto"/>
        </w:rPr>
        <w:t xml:space="preserve"> </w:t>
      </w:r>
      <w:r w:rsidRPr="00D65ECD">
        <w:rPr>
          <w:rFonts w:ascii="Times New Roman" w:eastAsia="Times New Roman" w:hAnsi="Times New Roman" w:cs="Times New Roman"/>
          <w:color w:val="auto"/>
        </w:rPr>
        <w:t>desetogodišnjim planom razvoja prijenosne mreže te s metodologijom i kriterijima za planiranje razvoja mreže koji su definirani mrežnim pravilima distribucijskog sustava.</w:t>
      </w:r>
    </w:p>
    <w:p w14:paraId="36E16F87" w14:textId="77777777" w:rsidR="00225217" w:rsidRDefault="00225217" w:rsidP="00225217">
      <w:pPr>
        <w:pStyle w:val="Stavak"/>
        <w:numPr>
          <w:ilvl w:val="0"/>
          <w:numId w:val="0"/>
        </w:numPr>
        <w:spacing w:before="0" w:after="0"/>
      </w:pPr>
    </w:p>
    <w:p w14:paraId="0180523B" w14:textId="5C5B1F51" w:rsidR="00225217" w:rsidRPr="00411C64" w:rsidRDefault="00225217" w:rsidP="00225217">
      <w:pPr>
        <w:pStyle w:val="Stavak"/>
        <w:numPr>
          <w:ilvl w:val="0"/>
          <w:numId w:val="0"/>
        </w:numPr>
        <w:spacing w:before="0" w:after="0"/>
      </w:pPr>
      <w:r>
        <w:t xml:space="preserve">(4) </w:t>
      </w:r>
      <w:r w:rsidRPr="00411C64">
        <w:t xml:space="preserve">Desetogodišnji plan razvoja distribucijske mreže </w:t>
      </w:r>
      <w:r>
        <w:t>iz st</w:t>
      </w:r>
      <w:r w:rsidR="0021272F">
        <w:t>a</w:t>
      </w:r>
      <w:r>
        <w:t>vka 1. ovoga članka</w:t>
      </w:r>
      <w:r w:rsidRPr="00411C64">
        <w:t>:</w:t>
      </w:r>
    </w:p>
    <w:p w14:paraId="32DF6026" w14:textId="77777777" w:rsidR="00225217" w:rsidRPr="00411C64" w:rsidRDefault="00225217" w:rsidP="00225217">
      <w:pPr>
        <w:pStyle w:val="Podstavak"/>
        <w:numPr>
          <w:ilvl w:val="0"/>
          <w:numId w:val="40"/>
        </w:numPr>
        <w:spacing w:before="0" w:after="0"/>
      </w:pPr>
      <w:r w:rsidRPr="00411C64">
        <w:lastRenderedPageBreak/>
        <w:t>ukazuje svim zainteresiranim stranama na glavnu distribucijsku infrastrukturu koju treba izgraditi ili unaprijediti</w:t>
      </w:r>
      <w:r>
        <w:t xml:space="preserve"> tijekom sljedećih deset godina</w:t>
      </w:r>
      <w:r w:rsidRPr="004C3299">
        <w:rPr>
          <w:rFonts w:eastAsiaTheme="minorHAnsi"/>
          <w:lang w:eastAsia="en-US"/>
        </w:rPr>
        <w:t xml:space="preserve"> </w:t>
      </w:r>
      <w:r>
        <w:rPr>
          <w:rFonts w:eastAsiaTheme="minorHAnsi"/>
          <w:lang w:eastAsia="en-US"/>
        </w:rPr>
        <w:t xml:space="preserve">i </w:t>
      </w:r>
      <w:r w:rsidRPr="00730E51">
        <w:rPr>
          <w:rFonts w:eastAsiaTheme="minorHAnsi"/>
          <w:lang w:eastAsia="en-US"/>
        </w:rPr>
        <w:t xml:space="preserve">pokreće zahtjeve </w:t>
      </w:r>
      <w:r>
        <w:rPr>
          <w:rFonts w:eastAsiaTheme="minorHAnsi"/>
          <w:lang w:eastAsia="en-US"/>
        </w:rPr>
        <w:t xml:space="preserve">za </w:t>
      </w:r>
      <w:r w:rsidRPr="00730E51">
        <w:rPr>
          <w:rFonts w:eastAsiaTheme="minorHAnsi"/>
          <w:lang w:eastAsia="en-US"/>
        </w:rPr>
        <w:t>izradu prostornih planova</w:t>
      </w:r>
    </w:p>
    <w:p w14:paraId="3E786CEB" w14:textId="77777777" w:rsidR="00225217" w:rsidRPr="00411C64" w:rsidRDefault="00225217" w:rsidP="00225217">
      <w:pPr>
        <w:pStyle w:val="Podstavak"/>
        <w:numPr>
          <w:ilvl w:val="0"/>
          <w:numId w:val="40"/>
        </w:numPr>
        <w:spacing w:before="0" w:after="0"/>
      </w:pPr>
      <w:r w:rsidRPr="00411C64">
        <w:t xml:space="preserve">sadrži sva ulaganja o kojima je odluka već donesena i utvrđuje nova ulaganja koja treba </w:t>
      </w:r>
      <w:r>
        <w:t xml:space="preserve">izvršiti u sljedeće tri godine </w:t>
      </w:r>
      <w:r w:rsidRPr="00411C64">
        <w:t>i</w:t>
      </w:r>
    </w:p>
    <w:p w14:paraId="2CF753EB" w14:textId="77777777" w:rsidR="00225217" w:rsidRPr="00E6686A" w:rsidRDefault="00225217" w:rsidP="00225217">
      <w:pPr>
        <w:pStyle w:val="Podstavak"/>
        <w:numPr>
          <w:ilvl w:val="0"/>
          <w:numId w:val="40"/>
        </w:numPr>
        <w:spacing w:before="0" w:after="0"/>
      </w:pPr>
      <w:r w:rsidRPr="00E6686A">
        <w:t>predviđa vremenski okvir ulaganja i završetka za sve projekte ulaganja.</w:t>
      </w:r>
    </w:p>
    <w:p w14:paraId="275B26C1" w14:textId="77777777" w:rsidR="00225217" w:rsidRDefault="00225217" w:rsidP="00225217">
      <w:pPr>
        <w:pStyle w:val="Stavak"/>
        <w:numPr>
          <w:ilvl w:val="0"/>
          <w:numId w:val="0"/>
        </w:numPr>
        <w:spacing w:before="0" w:after="0"/>
      </w:pPr>
    </w:p>
    <w:p w14:paraId="6EEA7F6B" w14:textId="77777777" w:rsidR="00225217" w:rsidRPr="00411C64" w:rsidRDefault="00225217" w:rsidP="00225217">
      <w:pPr>
        <w:pStyle w:val="Stavak"/>
        <w:numPr>
          <w:ilvl w:val="0"/>
          <w:numId w:val="0"/>
        </w:numPr>
        <w:spacing w:before="0" w:after="0"/>
      </w:pPr>
      <w:r>
        <w:t xml:space="preserve">(5) </w:t>
      </w:r>
      <w:r w:rsidRPr="00411C64">
        <w:t xml:space="preserve">Operator distribucijskog sustava dužan je u desetogodišnjem planu razvoja distribucijske mreže </w:t>
      </w:r>
      <w:r>
        <w:t>iz stavka 1. ovoga članka</w:t>
      </w:r>
      <w:r w:rsidRPr="00411C64">
        <w:t xml:space="preserve"> detaljno iskazati </w:t>
      </w:r>
      <w:r>
        <w:t>ulaganja</w:t>
      </w:r>
      <w:r w:rsidRPr="00411C64">
        <w:t xml:space="preserve"> u sljedećem trogodišnjem i jednogodišnjem razdoblju, pri čemu u trogodišnje razdoblje ulaze samo oni objekti za koje su izrađeni idejni projekti u skladu s prostornim planom, zakonom kojim se uređuje područje prostornog uređenja, gradnje te propisima donesenim na temelju tog zakona i drugim posebnim propisima, uz obvezno prethodno usuglašavanje s operatorom prijenosnog sustava s obzirom na </w:t>
      </w:r>
      <w:r>
        <w:t>zajednička</w:t>
      </w:r>
      <w:r w:rsidRPr="00411C64">
        <w:t xml:space="preserve"> postrojenja.</w:t>
      </w:r>
    </w:p>
    <w:p w14:paraId="35272CC0" w14:textId="77777777" w:rsidR="00225217" w:rsidRDefault="00225217" w:rsidP="00225217">
      <w:pPr>
        <w:pStyle w:val="Stavak"/>
        <w:numPr>
          <w:ilvl w:val="0"/>
          <w:numId w:val="0"/>
        </w:numPr>
        <w:spacing w:before="0" w:after="0"/>
      </w:pPr>
    </w:p>
    <w:p w14:paraId="3AEC8569" w14:textId="77777777" w:rsidR="00225217" w:rsidRPr="00411C64" w:rsidRDefault="00225217" w:rsidP="00225217">
      <w:pPr>
        <w:pStyle w:val="Stavak"/>
        <w:numPr>
          <w:ilvl w:val="0"/>
          <w:numId w:val="0"/>
        </w:numPr>
        <w:spacing w:before="0" w:after="0"/>
      </w:pPr>
      <w:r>
        <w:t xml:space="preserve">(6) </w:t>
      </w:r>
      <w:r w:rsidRPr="00411C64">
        <w:t>Prilikom izrade desetogodišnjeg plana razvoja distribucijske mreže</w:t>
      </w:r>
      <w:r w:rsidRPr="00281D7D">
        <w:t xml:space="preserve"> </w:t>
      </w:r>
      <w:r>
        <w:t xml:space="preserve">iz stavka 1. ovoga članka </w:t>
      </w:r>
      <w:r w:rsidRPr="00411C64">
        <w:t>, operator distribucijskog sustava razborito pretpostavlja razvoj proizvodnje i potrošnje električne energije u distribucijskom sustavu, te je dužan definirati iznos godišnje energetske uštede u postotku od prosječne ukupne električne energije predane u distribucijskoj mreži u prethodne tri godine, uzeti u obzir upravljanje potrošnjom, distribuiranu proizvodnju</w:t>
      </w:r>
      <w:r w:rsidRPr="000E6E63">
        <w:t>, nova opterećenja, među ostalima stanice za punjenje električnih vozila, energetsku učinkovitost</w:t>
      </w:r>
      <w:r w:rsidRPr="00411C64">
        <w:t>, upotrebu postrojenja za skladištenje energije, upotrebu usluga fleksibilnosti</w:t>
      </w:r>
      <w:r>
        <w:t xml:space="preserve">, </w:t>
      </w:r>
      <w:proofErr w:type="spellStart"/>
      <w:r>
        <w:t>redispečiranje</w:t>
      </w:r>
      <w:proofErr w:type="spellEnd"/>
      <w:r w:rsidRPr="00411C64">
        <w:t xml:space="preserve"> ili druge resurse kojima se operator distribucijskog sustava služi kao </w:t>
      </w:r>
      <w:r w:rsidRPr="005A222B">
        <w:t>alternativom pojačanju distribucijske mreže, a koji na troškovno učinkovit način mogu smanjiti ili odgoditi potrebu za pojačanjem distribucijske mreže.</w:t>
      </w:r>
    </w:p>
    <w:p w14:paraId="1EC6E7CF" w14:textId="77777777" w:rsidR="00225217" w:rsidRDefault="00225217" w:rsidP="00225217">
      <w:pPr>
        <w:pStyle w:val="Stavak"/>
        <w:numPr>
          <w:ilvl w:val="0"/>
          <w:numId w:val="0"/>
        </w:numPr>
        <w:spacing w:before="0" w:after="0"/>
      </w:pPr>
    </w:p>
    <w:p w14:paraId="4FB7C1CC" w14:textId="77777777" w:rsidR="00225217" w:rsidRPr="00603C3A" w:rsidRDefault="00225217" w:rsidP="00225217">
      <w:pPr>
        <w:pStyle w:val="Stavak"/>
        <w:numPr>
          <w:ilvl w:val="0"/>
          <w:numId w:val="0"/>
        </w:numPr>
        <w:spacing w:before="0" w:after="0"/>
      </w:pPr>
      <w:r>
        <w:t xml:space="preserve">(7) </w:t>
      </w:r>
      <w:r w:rsidRPr="00603C3A">
        <w:t xml:space="preserve">Pri izradi prijedloga desetogodišnjeg plana razvoja </w:t>
      </w:r>
      <w:r>
        <w:t>distribucijske</w:t>
      </w:r>
      <w:r w:rsidRPr="00603C3A">
        <w:t xml:space="preserve"> mreže </w:t>
      </w:r>
      <w:r>
        <w:t>iz stavka 1. ovoga članka</w:t>
      </w:r>
      <w:r w:rsidRPr="00603C3A">
        <w:t xml:space="preserve"> operator </w:t>
      </w:r>
      <w:r>
        <w:t>distribucijskog</w:t>
      </w:r>
      <w:r w:rsidRPr="00603C3A">
        <w:t xml:space="preserve"> sustava savjetuje sa svim zainteresiranim stranama i operatorom distribucijskog sustava kroz </w:t>
      </w:r>
      <w:r>
        <w:t>savjetovanje</w:t>
      </w:r>
      <w:r w:rsidRPr="00011FD8">
        <w:t xml:space="preserve"> sa zainteresiranom javnošću </w:t>
      </w:r>
      <w:r>
        <w:t>u trajanju od</w:t>
      </w:r>
      <w:r w:rsidRPr="00603C3A">
        <w:t xml:space="preserve"> najmanje 15 dana. </w:t>
      </w:r>
    </w:p>
    <w:p w14:paraId="57928188" w14:textId="77777777" w:rsidR="00225217" w:rsidRDefault="00225217" w:rsidP="00225217">
      <w:pPr>
        <w:pStyle w:val="Stavak"/>
        <w:numPr>
          <w:ilvl w:val="0"/>
          <w:numId w:val="0"/>
        </w:numPr>
        <w:spacing w:before="0" w:after="0"/>
      </w:pPr>
    </w:p>
    <w:p w14:paraId="2A8010C1" w14:textId="77777777" w:rsidR="00225217" w:rsidRPr="00411C64" w:rsidRDefault="00225217" w:rsidP="00225217">
      <w:pPr>
        <w:pStyle w:val="Stavak"/>
        <w:numPr>
          <w:ilvl w:val="0"/>
          <w:numId w:val="0"/>
        </w:numPr>
        <w:spacing w:before="0" w:after="0"/>
      </w:pPr>
      <w:r>
        <w:t xml:space="preserve">(8) </w:t>
      </w:r>
      <w:r w:rsidRPr="00411C64">
        <w:t xml:space="preserve">Operator </w:t>
      </w:r>
      <w:r>
        <w:t>distribucijskog</w:t>
      </w:r>
      <w:r w:rsidRPr="00411C64">
        <w:t xml:space="preserve"> sustava objavljuje rezultate savjetovanja zajedno s </w:t>
      </w:r>
      <w:r>
        <w:t xml:space="preserve">prijedlogom </w:t>
      </w:r>
      <w:r w:rsidRPr="00411C64">
        <w:t>desetogodišnj</w:t>
      </w:r>
      <w:r>
        <w:t xml:space="preserve">eg </w:t>
      </w:r>
      <w:r w:rsidRPr="00411C64">
        <w:t>plan</w:t>
      </w:r>
      <w:r>
        <w:t>a</w:t>
      </w:r>
      <w:r w:rsidRPr="00411C64">
        <w:t xml:space="preserve"> razvoja </w:t>
      </w:r>
      <w:r>
        <w:t>distribucijske</w:t>
      </w:r>
      <w:r w:rsidRPr="00411C64">
        <w:t xml:space="preserve"> mreže </w:t>
      </w:r>
      <w:r>
        <w:t>iz stavka 1. ovoga članka</w:t>
      </w:r>
      <w:r w:rsidRPr="00411C64">
        <w:t xml:space="preserve"> te ih dostavlja Agenciji u postupku ishođenja odobrenja iz stavka 1. ovoga članka.</w:t>
      </w:r>
    </w:p>
    <w:p w14:paraId="0E0F877F" w14:textId="77777777" w:rsidR="00225217" w:rsidRDefault="00225217" w:rsidP="00225217">
      <w:pPr>
        <w:pStyle w:val="Stavak"/>
        <w:numPr>
          <w:ilvl w:val="0"/>
          <w:numId w:val="0"/>
        </w:numPr>
        <w:spacing w:before="0" w:after="0"/>
      </w:pPr>
    </w:p>
    <w:p w14:paraId="04CDBC47" w14:textId="77777777" w:rsidR="00225217" w:rsidRPr="00411C64" w:rsidRDefault="00225217" w:rsidP="00225217">
      <w:pPr>
        <w:pStyle w:val="Stavak"/>
        <w:numPr>
          <w:ilvl w:val="0"/>
          <w:numId w:val="0"/>
        </w:numPr>
        <w:spacing w:before="0" w:after="0"/>
      </w:pPr>
      <w:r>
        <w:t xml:space="preserve">(9) </w:t>
      </w:r>
      <w:r w:rsidRPr="00411C64">
        <w:t xml:space="preserve">Agencija se savjetuje sa svim </w:t>
      </w:r>
      <w:r>
        <w:t>zainteresiranim stranama</w:t>
      </w:r>
      <w:r w:rsidRPr="00411C64">
        <w:t xml:space="preserve"> o </w:t>
      </w:r>
      <w:r>
        <w:t xml:space="preserve">prijedlogu </w:t>
      </w:r>
      <w:r w:rsidRPr="00411C64">
        <w:t>desetogodišnje</w:t>
      </w:r>
      <w:r>
        <w:t>g</w:t>
      </w:r>
      <w:r w:rsidRPr="00411C64">
        <w:t xml:space="preserve"> plan</w:t>
      </w:r>
      <w:r>
        <w:t>a</w:t>
      </w:r>
      <w:r w:rsidRPr="00411C64">
        <w:t xml:space="preserve"> razvoja </w:t>
      </w:r>
      <w:r>
        <w:t>distribucijske</w:t>
      </w:r>
      <w:r w:rsidRPr="00411C64">
        <w:t xml:space="preserve"> mreže </w:t>
      </w:r>
      <w:r>
        <w:t>iz stavka 1. ovoga članka</w:t>
      </w:r>
      <w:r w:rsidRPr="00411C64">
        <w:t xml:space="preserve"> kroz </w:t>
      </w:r>
      <w:r>
        <w:t>savjetovanje</w:t>
      </w:r>
      <w:r w:rsidRPr="00011FD8">
        <w:t xml:space="preserve"> sa zainteresiranom javnošću </w:t>
      </w:r>
      <w:r>
        <w:t>u trajanju od</w:t>
      </w:r>
      <w:r w:rsidRPr="00411C64">
        <w:t xml:space="preserve"> </w:t>
      </w:r>
      <w:r>
        <w:t xml:space="preserve">najmanje </w:t>
      </w:r>
      <w:r w:rsidRPr="00411C64">
        <w:t>15 dana. Agencija na svojim mrežnim stranicama objavljuje rezultat savjetovanja.</w:t>
      </w:r>
    </w:p>
    <w:p w14:paraId="63BC988D" w14:textId="77777777" w:rsidR="00225217" w:rsidRDefault="00225217" w:rsidP="00225217">
      <w:pPr>
        <w:pStyle w:val="Stavak"/>
        <w:numPr>
          <w:ilvl w:val="0"/>
          <w:numId w:val="0"/>
        </w:numPr>
        <w:spacing w:before="0" w:after="0"/>
      </w:pPr>
    </w:p>
    <w:p w14:paraId="5535523B" w14:textId="77777777" w:rsidR="00225217" w:rsidRPr="00411C64" w:rsidRDefault="00225217" w:rsidP="00225217">
      <w:pPr>
        <w:pStyle w:val="Stavak"/>
        <w:numPr>
          <w:ilvl w:val="0"/>
          <w:numId w:val="0"/>
        </w:numPr>
        <w:spacing w:before="0" w:after="0"/>
      </w:pPr>
      <w:r>
        <w:t xml:space="preserve">(10) </w:t>
      </w:r>
      <w:r w:rsidRPr="00411C64">
        <w:t xml:space="preserve">Agencija provjerava pokriva li desetogodišnji plan razvoja distribucijske mreže </w:t>
      </w:r>
      <w:r>
        <w:t>iz stavka 1. ovoga članka</w:t>
      </w:r>
      <w:r w:rsidRPr="00411C64">
        <w:t xml:space="preserve"> sve potrebe za ulaganjima identificirane tijekom postupka savjetovanja te je li usklađen s važećom strategijom energetskog razvoja Republike Hrvatske, desetogodišnjim planom razvoja prijenosne mreže i važećim integriranim </w:t>
      </w:r>
      <w:r w:rsidRPr="00411C64">
        <w:lastRenderedPageBreak/>
        <w:t>nacionalnim energetskim klimatskim planom podnesenim u skladu s Uredbom (EU) 2018/1999. Agencija može od operatora distribucijskog sustava zahtijevati da izmijeni svoj desetogodišnji plan razvoja distribucijske mreže.</w:t>
      </w:r>
    </w:p>
    <w:p w14:paraId="79A088AE" w14:textId="77777777" w:rsidR="00225217" w:rsidRDefault="00225217" w:rsidP="00225217">
      <w:pPr>
        <w:pStyle w:val="Stavak"/>
        <w:numPr>
          <w:ilvl w:val="0"/>
          <w:numId w:val="0"/>
        </w:numPr>
        <w:spacing w:before="0" w:after="0"/>
      </w:pPr>
    </w:p>
    <w:p w14:paraId="1EA886F4" w14:textId="77777777" w:rsidR="00225217" w:rsidRPr="00411C64" w:rsidRDefault="00225217" w:rsidP="00225217">
      <w:pPr>
        <w:pStyle w:val="Stavak"/>
        <w:numPr>
          <w:ilvl w:val="0"/>
          <w:numId w:val="0"/>
        </w:numPr>
        <w:spacing w:before="0" w:after="0"/>
      </w:pPr>
      <w:r>
        <w:t xml:space="preserve">(11) </w:t>
      </w:r>
      <w:r w:rsidRPr="00411C64">
        <w:t>Agencija prati i ocjenjuje provedbu desetogodišnjeg plana razvoja distribucijske mreže</w:t>
      </w:r>
      <w:r w:rsidRPr="00281D7D">
        <w:t xml:space="preserve"> </w:t>
      </w:r>
      <w:r>
        <w:t>iz stavka 1. ovoga članka</w:t>
      </w:r>
      <w:r w:rsidRPr="00411C64">
        <w:t>.</w:t>
      </w:r>
    </w:p>
    <w:p w14:paraId="424E0F57" w14:textId="77777777" w:rsidR="00225217" w:rsidRDefault="00225217" w:rsidP="00225217">
      <w:pPr>
        <w:pStyle w:val="Stavak"/>
        <w:numPr>
          <w:ilvl w:val="0"/>
          <w:numId w:val="0"/>
        </w:numPr>
        <w:spacing w:before="0" w:after="0"/>
      </w:pPr>
    </w:p>
    <w:p w14:paraId="47AF4822" w14:textId="77777777" w:rsidR="00225217" w:rsidRDefault="00225217" w:rsidP="00225217">
      <w:pPr>
        <w:pStyle w:val="Stavak"/>
        <w:numPr>
          <w:ilvl w:val="0"/>
          <w:numId w:val="0"/>
        </w:numPr>
        <w:spacing w:before="0" w:after="0"/>
      </w:pPr>
      <w:r>
        <w:t xml:space="preserve">(12) </w:t>
      </w:r>
      <w:r w:rsidRPr="00411C64">
        <w:t>Odredbe ovoga članka ne primjenjuju se na integrirani elektroenergetski subjekt koji električnom energijom napaja manje od 100.000 priključenih kupaca ili koji napaja male izolirane sustave.</w:t>
      </w:r>
    </w:p>
    <w:p w14:paraId="2A6F1DCA" w14:textId="77777777" w:rsidR="00225217" w:rsidRDefault="00225217" w:rsidP="00225217">
      <w:pPr>
        <w:pStyle w:val="Stavak"/>
        <w:numPr>
          <w:ilvl w:val="0"/>
          <w:numId w:val="0"/>
        </w:numPr>
        <w:spacing w:before="0" w:after="0"/>
      </w:pPr>
    </w:p>
    <w:p w14:paraId="03D69545" w14:textId="77777777" w:rsidR="00225217" w:rsidRPr="00CD5293" w:rsidRDefault="00225217" w:rsidP="00225217">
      <w:pPr>
        <w:pStyle w:val="Stavak"/>
        <w:numPr>
          <w:ilvl w:val="0"/>
          <w:numId w:val="0"/>
        </w:numPr>
        <w:spacing w:before="0" w:after="0"/>
      </w:pPr>
      <w:r>
        <w:t xml:space="preserve">(13) </w:t>
      </w:r>
      <w:r w:rsidRPr="00CD5293">
        <w:t>Operator distribucijskog sustava u pravilima o priključenju na distribucijsku mrežu utvrđuje transparentne i učinkovite postupke za nediskriminacijsko priključivanje novih proizvodnih postrojenja i postrojenja za skladištenje energije na distribucijsku mrežu.</w:t>
      </w:r>
    </w:p>
    <w:p w14:paraId="5A292519" w14:textId="77777777" w:rsidR="00225217" w:rsidRDefault="00225217" w:rsidP="00225217">
      <w:pPr>
        <w:pStyle w:val="Stavak"/>
        <w:numPr>
          <w:ilvl w:val="0"/>
          <w:numId w:val="0"/>
        </w:numPr>
        <w:spacing w:before="0" w:after="0"/>
      </w:pPr>
    </w:p>
    <w:p w14:paraId="77811049" w14:textId="77777777" w:rsidR="00225217" w:rsidRPr="00CD5293" w:rsidRDefault="00225217" w:rsidP="00225217">
      <w:pPr>
        <w:pStyle w:val="Stavak"/>
        <w:numPr>
          <w:ilvl w:val="0"/>
          <w:numId w:val="0"/>
        </w:numPr>
        <w:spacing w:before="0" w:after="0"/>
      </w:pPr>
      <w:r w:rsidRPr="00CD5293">
        <w:t>(14) Operator distribucijskog sustava ne smije odbiti priključivanje novog proizvodnog postrojenja ili postrojenja za skladištenje energije na temelju mogućih budućih ograničenja raspoloživih kapaciteta mreže, kao što je zagušenje u udaljenim dijelovima distribucijske mreže.</w:t>
      </w:r>
    </w:p>
    <w:p w14:paraId="2D5AC96A" w14:textId="77777777" w:rsidR="00225217" w:rsidRDefault="00225217" w:rsidP="00225217">
      <w:pPr>
        <w:pStyle w:val="Stavak"/>
        <w:numPr>
          <w:ilvl w:val="0"/>
          <w:numId w:val="0"/>
        </w:numPr>
        <w:spacing w:before="0" w:after="0"/>
      </w:pPr>
    </w:p>
    <w:p w14:paraId="0EEDBBF5" w14:textId="77777777" w:rsidR="00225217" w:rsidRPr="00CD5293" w:rsidRDefault="00225217" w:rsidP="00225217">
      <w:pPr>
        <w:pStyle w:val="Stavak"/>
        <w:numPr>
          <w:ilvl w:val="0"/>
          <w:numId w:val="0"/>
        </w:numPr>
        <w:spacing w:before="0" w:after="0"/>
      </w:pPr>
      <w:r w:rsidRPr="00CD5293">
        <w:t>(15) U postupku priključenja operator distribucijskog sustava dužan je investitoru dati sve potrebne informacije.</w:t>
      </w:r>
    </w:p>
    <w:p w14:paraId="51504E51" w14:textId="77777777" w:rsidR="00225217" w:rsidRDefault="00225217" w:rsidP="00225217">
      <w:pPr>
        <w:pStyle w:val="Stavak"/>
        <w:numPr>
          <w:ilvl w:val="0"/>
          <w:numId w:val="0"/>
        </w:numPr>
        <w:spacing w:before="0" w:after="0"/>
      </w:pPr>
    </w:p>
    <w:p w14:paraId="10D948A1" w14:textId="77777777" w:rsidR="00225217" w:rsidRPr="00F4219D" w:rsidRDefault="00225217" w:rsidP="00225217">
      <w:pPr>
        <w:pStyle w:val="Stavak"/>
        <w:numPr>
          <w:ilvl w:val="0"/>
          <w:numId w:val="0"/>
        </w:numPr>
        <w:spacing w:before="0" w:after="0"/>
      </w:pPr>
      <w:r w:rsidRPr="00D65ECD">
        <w:t xml:space="preserve">(16) </w:t>
      </w:r>
      <w:r>
        <w:t>Iznimno od stavka</w:t>
      </w:r>
      <w:r w:rsidRPr="00D65ECD">
        <w:t xml:space="preserve"> 14. ovoga članka operator distribucijskog sustava </w:t>
      </w:r>
      <w:r>
        <w:t>može</w:t>
      </w:r>
      <w:r w:rsidRPr="00D65ECD">
        <w:t xml:space="preserve"> ograniči</w:t>
      </w:r>
      <w:r>
        <w:t>ti</w:t>
      </w:r>
      <w:r w:rsidRPr="00D65ECD">
        <w:t xml:space="preserve"> operativno ograničenje korištenja snage kako bi se osigurala ekonomska</w:t>
      </w:r>
      <w:r w:rsidRPr="00526558">
        <w:t xml:space="preserve"> učinkovitost novih proizvodnih postrojenja ili postrojenja za skladištenje energije pod uvjetom da je takva ograničenja odobrila Agencija.</w:t>
      </w:r>
    </w:p>
    <w:p w14:paraId="7AC3FBBC" w14:textId="77777777" w:rsidR="00225217" w:rsidRDefault="00225217" w:rsidP="00225217">
      <w:pPr>
        <w:pStyle w:val="Stavak"/>
        <w:numPr>
          <w:ilvl w:val="0"/>
          <w:numId w:val="0"/>
        </w:numPr>
        <w:spacing w:before="0" w:after="0"/>
      </w:pPr>
    </w:p>
    <w:p w14:paraId="4B9D64CA" w14:textId="77777777" w:rsidR="00225217" w:rsidRPr="00F4219D" w:rsidRDefault="00225217" w:rsidP="00225217">
      <w:pPr>
        <w:pStyle w:val="Stavak"/>
        <w:numPr>
          <w:ilvl w:val="0"/>
          <w:numId w:val="0"/>
        </w:numPr>
        <w:spacing w:before="0" w:after="0"/>
      </w:pPr>
      <w:r w:rsidRPr="00F4219D">
        <w:t>(17) Pri davanju suglasnosti na pravila o priključenju na distribucijsku mrežu iz članka 13. ovoga Zakona, mrežna pravila distribucijskog sustava iz članka 74. ovoga Zakona i pravila o upravljanju zagušenjima u distribucijskom sustavu iz članka 52. ovoga Zakona Agencija je dužna razmotriti uvode li se ograničenja priključne snage ili operativna ograničenja korištenja priključne snage na temelju transparentnih i nediskriminacijskih postupaka kako se ne bi stvorile neopravdane prepreke za ulazak na tržište</w:t>
      </w:r>
      <w:r w:rsidRPr="00196589">
        <w:t>.</w:t>
      </w:r>
    </w:p>
    <w:p w14:paraId="70307F35" w14:textId="77777777" w:rsidR="00225217" w:rsidRDefault="00225217" w:rsidP="00225217">
      <w:pPr>
        <w:pStyle w:val="Stavak"/>
        <w:numPr>
          <w:ilvl w:val="0"/>
          <w:numId w:val="0"/>
        </w:numPr>
        <w:spacing w:before="0" w:after="0"/>
      </w:pPr>
    </w:p>
    <w:p w14:paraId="0F8D0EB1" w14:textId="77777777" w:rsidR="00225217" w:rsidRPr="00CD5293" w:rsidRDefault="00225217" w:rsidP="00225217">
      <w:pPr>
        <w:pStyle w:val="Stavak"/>
        <w:numPr>
          <w:ilvl w:val="0"/>
          <w:numId w:val="0"/>
        </w:numPr>
        <w:spacing w:before="0" w:after="0"/>
      </w:pPr>
      <w:r w:rsidRPr="00196589">
        <w:t>(18</w:t>
      </w:r>
      <w:r w:rsidRPr="00CD5293">
        <w:t xml:space="preserve">) Operator distribucijskog sustava ne smije odbiti priključenje na mrežu zbog dodatnih troškova stvaranja tehničkih uvjeta u mreži. </w:t>
      </w:r>
    </w:p>
    <w:p w14:paraId="31794849" w14:textId="77777777" w:rsidR="00225217" w:rsidRPr="00411C64" w:rsidRDefault="00225217" w:rsidP="00225217">
      <w:pPr>
        <w:pStyle w:val="Stavak"/>
        <w:numPr>
          <w:ilvl w:val="0"/>
          <w:numId w:val="0"/>
        </w:numPr>
        <w:spacing w:before="0" w:after="0"/>
      </w:pPr>
    </w:p>
    <w:p w14:paraId="14D6E3E6" w14:textId="77777777" w:rsidR="00225217" w:rsidRPr="000E6E63" w:rsidRDefault="00225217" w:rsidP="00225217">
      <w:pPr>
        <w:pStyle w:val="Heading2"/>
        <w:spacing w:before="0" w:beforeAutospacing="0" w:after="0" w:afterAutospacing="0"/>
        <w:rPr>
          <w:b/>
        </w:rPr>
      </w:pPr>
      <w:r w:rsidRPr="000E6E63">
        <w:rPr>
          <w:b/>
        </w:rPr>
        <w:t>Godišnja izvješća operatora distribucijskog sustava</w:t>
      </w:r>
    </w:p>
    <w:p w14:paraId="12F1BE0F" w14:textId="77777777" w:rsidR="00225217" w:rsidRDefault="00225217" w:rsidP="00225217">
      <w:pPr>
        <w:pStyle w:val="Clanak0"/>
        <w:spacing w:before="0" w:after="0"/>
        <w:rPr>
          <w:b/>
        </w:rPr>
      </w:pPr>
    </w:p>
    <w:p w14:paraId="5F14EE35" w14:textId="77777777" w:rsidR="00225217" w:rsidRPr="00411C64" w:rsidRDefault="00225217" w:rsidP="00225217">
      <w:pPr>
        <w:pStyle w:val="Clanak0"/>
        <w:spacing w:before="0" w:after="0"/>
      </w:pPr>
      <w:r w:rsidRPr="000E6E63">
        <w:rPr>
          <w:b/>
        </w:rPr>
        <w:t>Članak 73.</w:t>
      </w:r>
    </w:p>
    <w:p w14:paraId="41036043" w14:textId="77777777" w:rsidR="00225217" w:rsidRDefault="00225217" w:rsidP="00225217">
      <w:pPr>
        <w:pStyle w:val="Stavak"/>
        <w:numPr>
          <w:ilvl w:val="0"/>
          <w:numId w:val="0"/>
        </w:numPr>
        <w:spacing w:before="0" w:after="0"/>
      </w:pPr>
    </w:p>
    <w:p w14:paraId="3990D197" w14:textId="77777777" w:rsidR="00225217" w:rsidRDefault="00225217" w:rsidP="00225217">
      <w:pPr>
        <w:pStyle w:val="Stavak"/>
        <w:numPr>
          <w:ilvl w:val="0"/>
          <w:numId w:val="0"/>
        </w:numPr>
        <w:spacing w:before="0" w:after="0"/>
      </w:pPr>
      <w:r>
        <w:lastRenderedPageBreak/>
        <w:t xml:space="preserve">(1) </w:t>
      </w:r>
      <w:r w:rsidRPr="00411C64">
        <w:t>Operator distribucijskog sustava obvezan je, najkasnije do 31. ožujka tekuće godine, podnijeti Agenciji izvješće o provedbi svih svojih aktivnosti, odgovornosti i dužnosti iz ovoga Zakona u prethodnoj kalendarskoj godini, u skladu s uputama Agencije.</w:t>
      </w:r>
    </w:p>
    <w:p w14:paraId="03C5733D" w14:textId="77777777" w:rsidR="00225217" w:rsidRDefault="00225217" w:rsidP="00225217">
      <w:pPr>
        <w:pStyle w:val="Stavak"/>
        <w:numPr>
          <w:ilvl w:val="0"/>
          <w:numId w:val="0"/>
        </w:numPr>
        <w:spacing w:before="0" w:after="0"/>
      </w:pPr>
    </w:p>
    <w:p w14:paraId="48E2956B" w14:textId="77777777" w:rsidR="00225217" w:rsidRDefault="00225217" w:rsidP="00225217">
      <w:pPr>
        <w:pStyle w:val="Stavak"/>
        <w:numPr>
          <w:ilvl w:val="0"/>
          <w:numId w:val="0"/>
        </w:numPr>
        <w:spacing w:before="0" w:after="0"/>
      </w:pPr>
      <w:r>
        <w:t xml:space="preserve">(2) </w:t>
      </w:r>
      <w:r w:rsidRPr="007363C8">
        <w:t xml:space="preserve">Operator distribucijskog sustava obvezan je, najkasnije do 31. ožujka tekuće godine, podnijeti Agenciji izvješće o </w:t>
      </w:r>
      <w:r>
        <w:t>provedbi svojih aktivnosti iz stavka 1. ovoga članka</w:t>
      </w:r>
      <w:r w:rsidRPr="007363C8">
        <w:t xml:space="preserve"> </w:t>
      </w:r>
      <w:r>
        <w:t>u skladu s načelima razvidnosti, objektivnosti i nepristranosti</w:t>
      </w:r>
      <w:r w:rsidRPr="007363C8">
        <w:t xml:space="preserve"> u prethodnoj kalendarskoj godini.</w:t>
      </w:r>
    </w:p>
    <w:p w14:paraId="378B14CB" w14:textId="77777777" w:rsidR="00225217" w:rsidRDefault="00225217" w:rsidP="00225217">
      <w:pPr>
        <w:pStyle w:val="Stavak"/>
        <w:numPr>
          <w:ilvl w:val="0"/>
          <w:numId w:val="0"/>
        </w:numPr>
        <w:spacing w:before="0" w:after="0"/>
      </w:pPr>
    </w:p>
    <w:p w14:paraId="6DA9914D" w14:textId="77777777" w:rsidR="00225217" w:rsidRDefault="00225217" w:rsidP="00225217">
      <w:pPr>
        <w:pStyle w:val="Stavak"/>
        <w:numPr>
          <w:ilvl w:val="0"/>
          <w:numId w:val="0"/>
        </w:numPr>
        <w:spacing w:before="0" w:after="0"/>
      </w:pPr>
      <w:r>
        <w:t xml:space="preserve">(3) </w:t>
      </w:r>
      <w:r w:rsidRPr="00602F30">
        <w:t>Operator distribucijskog sustava obvezan je, najkasnije do 31. ožujka tekuće godine, javno objaviti na svojim internetskim stranicama godišnje izvješće o provedbi svih svojih aktivnosti</w:t>
      </w:r>
      <w:r w:rsidRPr="00281D7D">
        <w:t xml:space="preserve"> </w:t>
      </w:r>
      <w:r>
        <w:t>iz stavka 1. ovoga članka</w:t>
      </w:r>
      <w:r w:rsidRPr="00602F30">
        <w:t>, odgovornosti i dužnosti iz ovoga Zakona u prethodnoj kalendarskoj godini.</w:t>
      </w:r>
    </w:p>
    <w:p w14:paraId="1D3823D9" w14:textId="77777777" w:rsidR="00225217" w:rsidRDefault="00225217" w:rsidP="00225217">
      <w:pPr>
        <w:pStyle w:val="Stavak"/>
        <w:numPr>
          <w:ilvl w:val="0"/>
          <w:numId w:val="0"/>
        </w:numPr>
        <w:spacing w:before="0" w:after="0"/>
      </w:pPr>
    </w:p>
    <w:p w14:paraId="0DC3EC77" w14:textId="77777777" w:rsidR="00225217" w:rsidRPr="005356AB" w:rsidRDefault="00225217" w:rsidP="00225217">
      <w:pPr>
        <w:pStyle w:val="Stavak"/>
        <w:numPr>
          <w:ilvl w:val="0"/>
          <w:numId w:val="0"/>
        </w:numPr>
        <w:spacing w:before="0" w:after="0"/>
      </w:pPr>
      <w:r>
        <w:t xml:space="preserve">(4) </w:t>
      </w:r>
      <w:r w:rsidRPr="005356AB">
        <w:t>Tijelo odgovorno za praćenje programa usklađenosti, odnosno službenik odgovoran za praćenje programa usklađenosti operatora distribucijskog sustava podnosi Agenciji godišnje izvješće o praćenju programa usklađenosti operatora distribucijskog sustava te ga javno objavljuje na mrežnim stranicama operatora distribucijskog sustava najkasnije do 31. ožujka tekuće godine.</w:t>
      </w:r>
    </w:p>
    <w:p w14:paraId="30534049" w14:textId="77777777" w:rsidR="00225217" w:rsidRDefault="00225217" w:rsidP="00225217">
      <w:pPr>
        <w:pStyle w:val="Stavak"/>
        <w:numPr>
          <w:ilvl w:val="0"/>
          <w:numId w:val="0"/>
        </w:numPr>
        <w:spacing w:before="0" w:after="0"/>
      </w:pPr>
    </w:p>
    <w:p w14:paraId="04D60D0F" w14:textId="77777777" w:rsidR="00225217" w:rsidRDefault="00225217" w:rsidP="00225217">
      <w:pPr>
        <w:pStyle w:val="Stavak"/>
        <w:numPr>
          <w:ilvl w:val="0"/>
          <w:numId w:val="0"/>
        </w:numPr>
        <w:spacing w:before="0" w:after="0"/>
      </w:pPr>
      <w:r>
        <w:t xml:space="preserve">(5) </w:t>
      </w:r>
      <w:r w:rsidRPr="006700E9">
        <w:t>Operator distribucijskog sustava obvezan je, najkasnije do 31. ožujka tekuće godine, podnijeti Agenciji</w:t>
      </w:r>
      <w:r>
        <w:t xml:space="preserve"> </w:t>
      </w:r>
      <w:r w:rsidRPr="006700E9">
        <w:t xml:space="preserve">izvješće o </w:t>
      </w:r>
      <w:r>
        <w:t xml:space="preserve">nabavi električne </w:t>
      </w:r>
      <w:r w:rsidRPr="006700E9">
        <w:t xml:space="preserve">energije za </w:t>
      </w:r>
      <w:r>
        <w:t>pokrivanje</w:t>
      </w:r>
      <w:r w:rsidRPr="006700E9">
        <w:t xml:space="preserve"> gubitaka</w:t>
      </w:r>
      <w:r>
        <w:t xml:space="preserve"> električne energije</w:t>
      </w:r>
      <w:r w:rsidRPr="006700E9">
        <w:t xml:space="preserve"> u distribucijskoj mreži za prethodnu kalendarsku godinu, koji osobito sadrži podatke </w:t>
      </w:r>
      <w:r>
        <w:t xml:space="preserve">i informacije </w:t>
      </w:r>
      <w:r w:rsidRPr="006700E9">
        <w:t xml:space="preserve">o </w:t>
      </w:r>
      <w:r>
        <w:t xml:space="preserve">ostvarenim </w:t>
      </w:r>
      <w:r w:rsidRPr="006700E9">
        <w:t xml:space="preserve">tehničkim i </w:t>
      </w:r>
      <w:proofErr w:type="spellStart"/>
      <w:r w:rsidRPr="006700E9">
        <w:t>netehničkim</w:t>
      </w:r>
      <w:proofErr w:type="spellEnd"/>
      <w:r w:rsidRPr="006700E9">
        <w:t xml:space="preserve"> gubicima električne energije, količinama, dinamici i načinu nabave pojedinih proizvoda, </w:t>
      </w:r>
      <w:r w:rsidRPr="00F61942">
        <w:t xml:space="preserve">troškovima odstupanja vezanim za nabavu električne energije za pokrivanje gubitaka električne energije u </w:t>
      </w:r>
      <w:r>
        <w:t>distribucijskoj</w:t>
      </w:r>
      <w:r w:rsidRPr="00F61942">
        <w:t xml:space="preserve"> mreži</w:t>
      </w:r>
      <w:r>
        <w:t>,</w:t>
      </w:r>
      <w:r w:rsidRPr="006700E9">
        <w:t xml:space="preserve"> jediničnim cijenama </w:t>
      </w:r>
      <w:r>
        <w:t xml:space="preserve">električne energije </w:t>
      </w:r>
      <w:r w:rsidRPr="006700E9">
        <w:t xml:space="preserve">i pripadajućim troškovima nabave </w:t>
      </w:r>
      <w:r>
        <w:t xml:space="preserve">električne </w:t>
      </w:r>
      <w:r w:rsidRPr="006700E9">
        <w:t xml:space="preserve">energije za </w:t>
      </w:r>
      <w:r>
        <w:t>pokrivanje</w:t>
      </w:r>
      <w:r w:rsidRPr="006700E9">
        <w:t xml:space="preserve"> gubitaka </w:t>
      </w:r>
      <w:r w:rsidRPr="005E66FD">
        <w:t xml:space="preserve">električne energije </w:t>
      </w:r>
      <w:r w:rsidRPr="006700E9">
        <w:t xml:space="preserve">u distribucijskoj mreži, te dostaviti sklopljene ugovore o nabavi </w:t>
      </w:r>
      <w:r w:rsidRPr="005E66FD">
        <w:t xml:space="preserve">električne energije </w:t>
      </w:r>
      <w:r w:rsidRPr="006700E9">
        <w:t xml:space="preserve">za </w:t>
      </w:r>
      <w:r>
        <w:t>pokrivanje</w:t>
      </w:r>
      <w:r w:rsidRPr="006700E9">
        <w:t xml:space="preserve"> gubitak</w:t>
      </w:r>
      <w:r>
        <w:t>a</w:t>
      </w:r>
      <w:r w:rsidRPr="005E66FD">
        <w:t xml:space="preserve"> električne energije</w:t>
      </w:r>
      <w:r>
        <w:t xml:space="preserve"> </w:t>
      </w:r>
      <w:r w:rsidRPr="006700E9">
        <w:t xml:space="preserve">u distribucijskoj mreži za prethodnu kalendarsku godinu uključujući podatke i informacije o </w:t>
      </w:r>
      <w:r>
        <w:t>zaključenim kupoprodajnim transakcijama</w:t>
      </w:r>
      <w:r w:rsidRPr="006700E9">
        <w:t xml:space="preserve"> putem burze odnosno terminskog tržišta.</w:t>
      </w:r>
    </w:p>
    <w:p w14:paraId="22BFB871" w14:textId="77777777" w:rsidR="00225217" w:rsidRDefault="00225217" w:rsidP="00225217">
      <w:pPr>
        <w:pStyle w:val="Stavak"/>
        <w:numPr>
          <w:ilvl w:val="0"/>
          <w:numId w:val="0"/>
        </w:numPr>
        <w:spacing w:before="0" w:after="0"/>
      </w:pPr>
    </w:p>
    <w:p w14:paraId="30137F2C" w14:textId="77777777" w:rsidR="00225217" w:rsidRPr="00411C64" w:rsidRDefault="00225217" w:rsidP="00225217">
      <w:pPr>
        <w:pStyle w:val="Stavak"/>
        <w:numPr>
          <w:ilvl w:val="0"/>
          <w:numId w:val="0"/>
        </w:numPr>
        <w:spacing w:before="0" w:after="0"/>
      </w:pPr>
      <w:r>
        <w:t xml:space="preserve">(6) </w:t>
      </w:r>
      <w:r w:rsidRPr="00411C64">
        <w:t xml:space="preserve">Operator distribucijskog sustava obvezan je, najkasnije do </w:t>
      </w:r>
      <w:r>
        <w:t>31</w:t>
      </w:r>
      <w:r w:rsidRPr="00411C64">
        <w:t xml:space="preserve">. </w:t>
      </w:r>
      <w:r>
        <w:t>ožujka</w:t>
      </w:r>
      <w:r w:rsidRPr="00411C64">
        <w:t xml:space="preserve"> tekuće godine, dostaviti Agenciji na mišljenje godišnje izvješće o sigurnosti opskrbe u distribucijskom sustavu za prethodnu kalendarsku godinu s projekcijom za tekuću kalendarsku godinu.</w:t>
      </w:r>
    </w:p>
    <w:p w14:paraId="770296B2" w14:textId="77777777" w:rsidR="00225217" w:rsidRDefault="00225217" w:rsidP="00225217">
      <w:pPr>
        <w:pStyle w:val="Stavak"/>
        <w:numPr>
          <w:ilvl w:val="0"/>
          <w:numId w:val="0"/>
        </w:numPr>
        <w:spacing w:before="0" w:after="0"/>
      </w:pPr>
    </w:p>
    <w:p w14:paraId="395C1117" w14:textId="77777777" w:rsidR="00225217" w:rsidRPr="00411C64" w:rsidRDefault="00225217" w:rsidP="00225217">
      <w:pPr>
        <w:pStyle w:val="Stavak"/>
        <w:numPr>
          <w:ilvl w:val="0"/>
          <w:numId w:val="0"/>
        </w:numPr>
        <w:spacing w:before="0" w:after="0"/>
      </w:pPr>
      <w:r>
        <w:t xml:space="preserve">(7) </w:t>
      </w:r>
      <w:r w:rsidRPr="00411C64">
        <w:t>Nakon dobivanja mišljenja Agencije na izvješće iz stavka 5. ovoga članka</w:t>
      </w:r>
      <w:r>
        <w:t>,</w:t>
      </w:r>
      <w:r w:rsidRPr="00411C64">
        <w:t xml:space="preserve"> operator distribucijskog sustava obvezan je bez odgađanja dostaviti izvješće Ministarstvu te ga javno objaviti na svojim mrežnim stranicama.</w:t>
      </w:r>
    </w:p>
    <w:p w14:paraId="1C0884E3" w14:textId="77777777" w:rsidR="00225217" w:rsidRDefault="00225217" w:rsidP="00225217">
      <w:pPr>
        <w:pStyle w:val="Stavak"/>
        <w:numPr>
          <w:ilvl w:val="0"/>
          <w:numId w:val="0"/>
        </w:numPr>
        <w:spacing w:before="0" w:after="0"/>
      </w:pPr>
    </w:p>
    <w:p w14:paraId="0DDEB0AA" w14:textId="77777777" w:rsidR="00225217" w:rsidRPr="003B5511" w:rsidRDefault="00225217" w:rsidP="00225217">
      <w:pPr>
        <w:pStyle w:val="Stavak"/>
        <w:numPr>
          <w:ilvl w:val="0"/>
          <w:numId w:val="0"/>
        </w:numPr>
        <w:spacing w:before="0" w:after="0"/>
      </w:pPr>
      <w:r>
        <w:lastRenderedPageBreak/>
        <w:t xml:space="preserve">(8) </w:t>
      </w:r>
      <w:r w:rsidRPr="003B5511">
        <w:t>Na temelju izvješća iz stavka 6. ovoga članka Ministarstvo izrađuje vlastito godišnje izvješće o stanju sigurnosti opskrbe električnom energijom za prethodnu kalendarsku godinu i očekivanim potrebama za električnom energijom u Republici Hrvatskoj za buduće desetogodišnje razdoblje.</w:t>
      </w:r>
    </w:p>
    <w:p w14:paraId="332C2614" w14:textId="77777777" w:rsidR="00225217" w:rsidRDefault="00225217" w:rsidP="00225217">
      <w:pPr>
        <w:pStyle w:val="Stavak"/>
        <w:numPr>
          <w:ilvl w:val="0"/>
          <w:numId w:val="0"/>
        </w:numPr>
        <w:spacing w:before="0" w:after="0"/>
      </w:pPr>
    </w:p>
    <w:p w14:paraId="3FBD8935" w14:textId="77777777" w:rsidR="00225217" w:rsidRPr="003B5511" w:rsidRDefault="00225217" w:rsidP="00225217">
      <w:pPr>
        <w:pStyle w:val="Stavak"/>
        <w:numPr>
          <w:ilvl w:val="0"/>
          <w:numId w:val="0"/>
        </w:numPr>
        <w:spacing w:before="0" w:after="0"/>
      </w:pPr>
      <w:r>
        <w:t xml:space="preserve">(9) </w:t>
      </w:r>
      <w:r w:rsidRPr="003B5511">
        <w:t xml:space="preserve">Ministarstvo na temelju izvješća iz stavka </w:t>
      </w:r>
      <w:r>
        <w:t>8</w:t>
      </w:r>
      <w:r w:rsidRPr="003B5511">
        <w:t>. ovoga članka može zahtijevati od operatora distribucijskog sustava i ostalih elektroenergetskih subjekata provedbu određenih mjera radi poboljšanja sigurnosti opskrbe električnom energijom.</w:t>
      </w:r>
    </w:p>
    <w:p w14:paraId="65459C14" w14:textId="77777777" w:rsidR="00225217" w:rsidRDefault="00225217" w:rsidP="00225217">
      <w:pPr>
        <w:pStyle w:val="Heading2"/>
        <w:spacing w:before="0" w:beforeAutospacing="0" w:after="0" w:afterAutospacing="0"/>
        <w:rPr>
          <w:b/>
        </w:rPr>
      </w:pPr>
    </w:p>
    <w:p w14:paraId="3A81A5B3" w14:textId="77777777" w:rsidR="00225217" w:rsidRPr="000E6E63" w:rsidRDefault="00225217" w:rsidP="00225217">
      <w:pPr>
        <w:pStyle w:val="Heading2"/>
        <w:spacing w:before="0" w:beforeAutospacing="0" w:after="0" w:afterAutospacing="0"/>
        <w:rPr>
          <w:b/>
        </w:rPr>
      </w:pPr>
      <w:r w:rsidRPr="000E6E63">
        <w:rPr>
          <w:b/>
        </w:rPr>
        <w:t>Mrežna pravila distribucijskog sustava</w:t>
      </w:r>
    </w:p>
    <w:p w14:paraId="1ABE963A" w14:textId="77777777" w:rsidR="00225217" w:rsidRDefault="00225217" w:rsidP="00225217">
      <w:pPr>
        <w:pStyle w:val="Clanak0"/>
        <w:spacing w:before="0" w:after="0"/>
        <w:rPr>
          <w:b/>
        </w:rPr>
      </w:pPr>
    </w:p>
    <w:p w14:paraId="1C95EC84" w14:textId="77777777" w:rsidR="00225217" w:rsidRPr="000E6E63" w:rsidRDefault="00225217" w:rsidP="00225217">
      <w:pPr>
        <w:pStyle w:val="Clanak0"/>
        <w:spacing w:before="0" w:after="0"/>
        <w:rPr>
          <w:b/>
        </w:rPr>
      </w:pPr>
      <w:r w:rsidRPr="000E6E63">
        <w:rPr>
          <w:b/>
        </w:rPr>
        <w:t>Članak 74.</w:t>
      </w:r>
    </w:p>
    <w:p w14:paraId="3E9F3555" w14:textId="77777777" w:rsidR="00225217" w:rsidRDefault="00225217" w:rsidP="00225217">
      <w:pPr>
        <w:pStyle w:val="Stavak"/>
        <w:numPr>
          <w:ilvl w:val="0"/>
          <w:numId w:val="0"/>
        </w:numPr>
        <w:spacing w:before="0" w:after="0"/>
      </w:pPr>
    </w:p>
    <w:p w14:paraId="7CCDCC40" w14:textId="77777777" w:rsidR="00225217" w:rsidRPr="00411C64" w:rsidRDefault="00225217" w:rsidP="00225217">
      <w:pPr>
        <w:pStyle w:val="Stavak"/>
        <w:numPr>
          <w:ilvl w:val="0"/>
          <w:numId w:val="0"/>
        </w:numPr>
        <w:spacing w:before="0" w:after="0"/>
      </w:pPr>
      <w:r>
        <w:t xml:space="preserve">(1) </w:t>
      </w:r>
      <w:r w:rsidRPr="00411C64">
        <w:t>Tehnički uvjeti priključenja, pogon i način vođenja distribucijske mreže uređuju se mrežnim pravilima distribucijskog sustava.</w:t>
      </w:r>
    </w:p>
    <w:p w14:paraId="7E21B34D" w14:textId="77777777" w:rsidR="00225217" w:rsidRDefault="00225217" w:rsidP="00225217">
      <w:pPr>
        <w:pStyle w:val="Stavak"/>
        <w:numPr>
          <w:ilvl w:val="0"/>
          <w:numId w:val="0"/>
        </w:numPr>
        <w:spacing w:before="0" w:after="0"/>
      </w:pPr>
    </w:p>
    <w:p w14:paraId="6DE87B25" w14:textId="77777777" w:rsidR="00225217" w:rsidRDefault="00225217" w:rsidP="00225217">
      <w:pPr>
        <w:pStyle w:val="Stavak"/>
        <w:numPr>
          <w:ilvl w:val="0"/>
          <w:numId w:val="0"/>
        </w:numPr>
        <w:spacing w:before="0" w:after="0"/>
      </w:pPr>
      <w:r>
        <w:t xml:space="preserve">(2) </w:t>
      </w:r>
      <w:r w:rsidRPr="00411C64">
        <w:t xml:space="preserve">Mrežnim pravilima distribucijskog sustava </w:t>
      </w:r>
      <w:r>
        <w:t>iz stavka 1. ovoga članka</w:t>
      </w:r>
      <w:r w:rsidRPr="00411C64">
        <w:t xml:space="preserve"> posebno se propisuju:</w:t>
      </w:r>
    </w:p>
    <w:p w14:paraId="0AC9231F" w14:textId="77777777" w:rsidR="00225217" w:rsidRPr="00411C64" w:rsidRDefault="00225217" w:rsidP="00225217">
      <w:pPr>
        <w:pStyle w:val="Stavak"/>
        <w:numPr>
          <w:ilvl w:val="0"/>
          <w:numId w:val="0"/>
        </w:numPr>
        <w:spacing w:before="0" w:after="0"/>
      </w:pPr>
    </w:p>
    <w:p w14:paraId="6155064B" w14:textId="77777777" w:rsidR="00225217" w:rsidRPr="00411C64" w:rsidRDefault="00225217" w:rsidP="00225217">
      <w:pPr>
        <w:pStyle w:val="Podstavak"/>
        <w:numPr>
          <w:ilvl w:val="0"/>
          <w:numId w:val="41"/>
        </w:numPr>
        <w:spacing w:before="0" w:after="0"/>
      </w:pPr>
      <w:r w:rsidRPr="00411C64">
        <w:t>tehnički i drugi uvjeti za priključenje korisnika mreže na distribucijsku mrežu i povezivanje s drugim sustavima</w:t>
      </w:r>
    </w:p>
    <w:p w14:paraId="15DF67A1" w14:textId="77777777" w:rsidR="00225217" w:rsidRPr="00411C64" w:rsidRDefault="00225217" w:rsidP="00225217">
      <w:pPr>
        <w:pStyle w:val="Podstavak"/>
        <w:numPr>
          <w:ilvl w:val="0"/>
          <w:numId w:val="41"/>
        </w:numPr>
        <w:spacing w:before="0" w:after="0"/>
      </w:pPr>
      <w:r w:rsidRPr="00411C64">
        <w:t xml:space="preserve">tehnički i drugi uvjeti za sigurno preuzimanje električne energije od </w:t>
      </w:r>
      <w:r>
        <w:t xml:space="preserve">korisnika mreže priključenih </w:t>
      </w:r>
      <w:r w:rsidRPr="00411C64">
        <w:t xml:space="preserve">na distribucijsku mrežu i iz drugih sustava te pouzdanu </w:t>
      </w:r>
      <w:r>
        <w:t>predaju</w:t>
      </w:r>
      <w:r w:rsidRPr="00411C64">
        <w:t xml:space="preserve"> električne energije propisane kvalitete kraj</w:t>
      </w:r>
      <w:r>
        <w:t>njim kupcima i aktivnim kupcima</w:t>
      </w:r>
    </w:p>
    <w:p w14:paraId="3697530C" w14:textId="77777777" w:rsidR="00225217" w:rsidRPr="00411C64" w:rsidRDefault="00225217" w:rsidP="00225217">
      <w:pPr>
        <w:pStyle w:val="Podstavak"/>
        <w:numPr>
          <w:ilvl w:val="0"/>
          <w:numId w:val="41"/>
        </w:numPr>
        <w:spacing w:before="0" w:after="0"/>
      </w:pPr>
      <w:r w:rsidRPr="00411C64">
        <w:t xml:space="preserve">tehnički uvjeti za pristup mreži i </w:t>
      </w:r>
      <w:r>
        <w:t>korištenje distribucijske mreže</w:t>
      </w:r>
    </w:p>
    <w:p w14:paraId="6659B8BE" w14:textId="77777777" w:rsidR="00225217" w:rsidRPr="00411C64" w:rsidRDefault="00225217" w:rsidP="00225217">
      <w:pPr>
        <w:pStyle w:val="Podstavak"/>
        <w:numPr>
          <w:ilvl w:val="0"/>
          <w:numId w:val="41"/>
        </w:numPr>
        <w:spacing w:before="0" w:after="0"/>
      </w:pPr>
      <w:r w:rsidRPr="00411C64">
        <w:t xml:space="preserve">tehnički uvjeti za </w:t>
      </w:r>
      <w:r>
        <w:t>održavanje distribucijske mreže</w:t>
      </w:r>
    </w:p>
    <w:p w14:paraId="1B113282" w14:textId="77777777" w:rsidR="00225217" w:rsidRDefault="00225217" w:rsidP="00225217">
      <w:pPr>
        <w:pStyle w:val="Podstavak"/>
        <w:numPr>
          <w:ilvl w:val="0"/>
          <w:numId w:val="41"/>
        </w:numPr>
        <w:spacing w:before="0" w:after="0"/>
      </w:pPr>
      <w:r w:rsidRPr="00411C64">
        <w:t>tehnički uvjeti za pružanje pomoćnih</w:t>
      </w:r>
      <w:r>
        <w:t xml:space="preserve"> usluga i usluga fleksibilnosti</w:t>
      </w:r>
    </w:p>
    <w:p w14:paraId="7DCB64C3" w14:textId="77777777" w:rsidR="00225217" w:rsidRPr="001C71D4" w:rsidRDefault="00225217" w:rsidP="00225217">
      <w:pPr>
        <w:pStyle w:val="Podstavak"/>
        <w:numPr>
          <w:ilvl w:val="0"/>
          <w:numId w:val="41"/>
        </w:numPr>
        <w:spacing w:before="0" w:after="0"/>
      </w:pPr>
      <w:r w:rsidRPr="001C71D4">
        <w:t>tehničk</w:t>
      </w:r>
      <w:r>
        <w:t>i</w:t>
      </w:r>
      <w:r w:rsidRPr="001C71D4">
        <w:t xml:space="preserve"> uvjet</w:t>
      </w:r>
      <w:r>
        <w:t>i</w:t>
      </w:r>
      <w:r w:rsidRPr="001C71D4">
        <w:t xml:space="preserve"> za sudjelovanje u upravljanju potrošnjom i proizvodnjom</w:t>
      </w:r>
    </w:p>
    <w:p w14:paraId="7EE58E3D" w14:textId="77777777" w:rsidR="00225217" w:rsidRPr="00411C64" w:rsidRDefault="00225217" w:rsidP="00225217">
      <w:pPr>
        <w:pStyle w:val="Podstavak"/>
        <w:numPr>
          <w:ilvl w:val="0"/>
          <w:numId w:val="41"/>
        </w:numPr>
        <w:spacing w:before="0" w:after="0"/>
      </w:pPr>
      <w:r w:rsidRPr="00411C64">
        <w:t>obveze korisnika distribuc</w:t>
      </w:r>
      <w:r>
        <w:t>ijske mreže u tehničkom pogledu</w:t>
      </w:r>
    </w:p>
    <w:p w14:paraId="478EAEAC" w14:textId="77777777" w:rsidR="00225217" w:rsidRPr="00411C64" w:rsidRDefault="00225217" w:rsidP="00225217">
      <w:pPr>
        <w:pStyle w:val="Podstavak"/>
        <w:numPr>
          <w:ilvl w:val="0"/>
          <w:numId w:val="41"/>
        </w:numPr>
        <w:spacing w:before="0" w:after="0"/>
      </w:pPr>
      <w:r w:rsidRPr="00411C64">
        <w:t>planiranje pogona i uprav</w:t>
      </w:r>
      <w:r>
        <w:t>ljanje distribucijskim sustavom</w:t>
      </w:r>
    </w:p>
    <w:p w14:paraId="47CFE7B5" w14:textId="77777777" w:rsidR="00225217" w:rsidRPr="00411C64" w:rsidRDefault="00225217" w:rsidP="00503270">
      <w:pPr>
        <w:pStyle w:val="Podstavak"/>
        <w:numPr>
          <w:ilvl w:val="0"/>
          <w:numId w:val="41"/>
        </w:numPr>
        <w:spacing w:before="0" w:after="0"/>
        <w:ind w:left="641" w:hanging="357"/>
      </w:pPr>
      <w:r w:rsidRPr="00411C64">
        <w:t>postupci pri pogonu distribucijskog sustava u normalnom pogonu mreže i u slučaju više sile, poremećenog pogona mreže, izvanrednog pogona mreže</w:t>
      </w:r>
      <w:r>
        <w:t xml:space="preserve"> i drugih izvanrednih okolnosti</w:t>
      </w:r>
    </w:p>
    <w:p w14:paraId="0DF8E1D3" w14:textId="77777777" w:rsidR="00225217" w:rsidRPr="00411C64" w:rsidRDefault="00225217" w:rsidP="00503270">
      <w:pPr>
        <w:pStyle w:val="Podstavak"/>
        <w:numPr>
          <w:ilvl w:val="0"/>
          <w:numId w:val="41"/>
        </w:numPr>
        <w:spacing w:before="0" w:after="0"/>
        <w:ind w:left="641" w:hanging="357"/>
      </w:pPr>
      <w:r w:rsidRPr="00411C64">
        <w:t>zaštićeni pojas i posebni uvjeti unutar zaštićenog poj</w:t>
      </w:r>
      <w:r>
        <w:t>asa elektroenergetskih objekata</w:t>
      </w:r>
    </w:p>
    <w:p w14:paraId="1FFC11AE" w14:textId="77777777" w:rsidR="00225217" w:rsidRPr="00411C64" w:rsidRDefault="00225217" w:rsidP="00503270">
      <w:pPr>
        <w:pStyle w:val="Podstavak"/>
        <w:numPr>
          <w:ilvl w:val="0"/>
          <w:numId w:val="41"/>
        </w:numPr>
        <w:spacing w:before="0" w:after="0"/>
        <w:ind w:left="641" w:hanging="357"/>
      </w:pPr>
      <w:r w:rsidRPr="00411C64">
        <w:t xml:space="preserve">način provedbe ograničenja i/ili </w:t>
      </w:r>
      <w:r>
        <w:t xml:space="preserve">privremene </w:t>
      </w:r>
      <w:r w:rsidRPr="00411C64">
        <w:t xml:space="preserve">obustave isporuke električne energije u uvjetima </w:t>
      </w:r>
      <w:r>
        <w:t xml:space="preserve">viška ili </w:t>
      </w:r>
      <w:r w:rsidRPr="00411C64">
        <w:t>manjka električne energi</w:t>
      </w:r>
      <w:r>
        <w:t>je u elektroenergetskom sustavu</w:t>
      </w:r>
    </w:p>
    <w:p w14:paraId="243EF244" w14:textId="77777777" w:rsidR="00225217" w:rsidRPr="00411C64" w:rsidRDefault="00225217" w:rsidP="00503270">
      <w:pPr>
        <w:pStyle w:val="Podstavak"/>
        <w:numPr>
          <w:ilvl w:val="0"/>
          <w:numId w:val="41"/>
        </w:numPr>
        <w:spacing w:before="0" w:after="0"/>
        <w:ind w:left="641" w:hanging="357"/>
      </w:pPr>
      <w:r w:rsidRPr="00411C64">
        <w:t>tehnički i drugi uvjeti za me</w:t>
      </w:r>
      <w:r>
        <w:t>đusobno povezivanje i rad mreža</w:t>
      </w:r>
      <w:r w:rsidRPr="00411C64">
        <w:t xml:space="preserve"> </w:t>
      </w:r>
    </w:p>
    <w:p w14:paraId="1DE0DB12" w14:textId="77777777" w:rsidR="00225217" w:rsidRPr="00411C64" w:rsidRDefault="00225217" w:rsidP="00503270">
      <w:pPr>
        <w:pStyle w:val="Podstavak"/>
        <w:numPr>
          <w:ilvl w:val="0"/>
          <w:numId w:val="41"/>
        </w:numPr>
        <w:spacing w:before="0" w:after="0"/>
        <w:ind w:left="641" w:hanging="357"/>
      </w:pPr>
      <w:r w:rsidRPr="00411C64">
        <w:t>metodologija i kriteriji za planiran</w:t>
      </w:r>
      <w:r>
        <w:t>je razvoja distribucijske mreže</w:t>
      </w:r>
    </w:p>
    <w:p w14:paraId="5640F623" w14:textId="77777777" w:rsidR="00225217" w:rsidRPr="00411C64" w:rsidRDefault="00225217" w:rsidP="00503270">
      <w:pPr>
        <w:pStyle w:val="Podstavak"/>
        <w:numPr>
          <w:ilvl w:val="0"/>
          <w:numId w:val="41"/>
        </w:numPr>
        <w:spacing w:before="0" w:after="0"/>
        <w:ind w:left="641" w:hanging="357"/>
      </w:pPr>
      <w:r w:rsidRPr="00411C64">
        <w:t>značajke mjerne opreme na obračunskom mjernom mjestu koris</w:t>
      </w:r>
      <w:r>
        <w:t>nika mreže</w:t>
      </w:r>
    </w:p>
    <w:p w14:paraId="152F8A30" w14:textId="77777777" w:rsidR="00225217" w:rsidRPr="00411C64" w:rsidRDefault="00225217" w:rsidP="00503270">
      <w:pPr>
        <w:pStyle w:val="Podstavak"/>
        <w:numPr>
          <w:ilvl w:val="0"/>
          <w:numId w:val="41"/>
        </w:numPr>
        <w:spacing w:before="0" w:after="0"/>
        <w:ind w:left="641" w:hanging="357"/>
      </w:pPr>
      <w:r w:rsidRPr="00411C64">
        <w:t>svojstva mjerne opreme ili norme koje treba zadovoljiti mjerna oprema radi omogućavanja upravljanja potrošnjom i usluga fleksibilnosti te vremenskog prepoznavanja struktur</w:t>
      </w:r>
      <w:r>
        <w:t>e potrošnje električne energije</w:t>
      </w:r>
    </w:p>
    <w:p w14:paraId="5BD5155F" w14:textId="77777777" w:rsidR="00225217" w:rsidRPr="00411C64" w:rsidRDefault="00225217" w:rsidP="00503270">
      <w:pPr>
        <w:pStyle w:val="Podstavak"/>
        <w:numPr>
          <w:ilvl w:val="0"/>
          <w:numId w:val="41"/>
        </w:numPr>
        <w:spacing w:before="0" w:after="0"/>
        <w:ind w:left="641" w:hanging="357"/>
      </w:pPr>
      <w:r w:rsidRPr="00411C64">
        <w:lastRenderedPageBreak/>
        <w:t>svojstva mjerne opreme ili norme koje mjerna oprema na obračunskom mjernom mjestu korisnika mreže mora zadovoljavati, funkcionalni zahtjevi, klasa točnosti mjernih uređaja i način mjerenja električne energije u distribucijsko</w:t>
      </w:r>
      <w:r>
        <w:t xml:space="preserve">m sustavu, osobito s obzirom na </w:t>
      </w:r>
      <w:r w:rsidRPr="00411C64">
        <w:t>način ugradnje, prijema, ispitivanja i održavanja mjerne opreme,</w:t>
      </w:r>
      <w:r>
        <w:t xml:space="preserve"> n</w:t>
      </w:r>
      <w:r w:rsidRPr="00411C64">
        <w:t>ačin prikupljanja mjernih i ostalih podataka</w:t>
      </w:r>
      <w:r>
        <w:t xml:space="preserve"> na mjernom mjestu i </w:t>
      </w:r>
      <w:r w:rsidRPr="00411C64">
        <w:t>način obrade, dostupnosti i prijenosa mjernih i drugih podataka o mjernim mjestima korisnicima podataka, kao i način gr</w:t>
      </w:r>
      <w:r>
        <w:t>upiranja i arhiviranja podataka</w:t>
      </w:r>
    </w:p>
    <w:p w14:paraId="18A1D7B9" w14:textId="77777777" w:rsidR="00225217" w:rsidRPr="00411C64" w:rsidRDefault="00225217" w:rsidP="00503270">
      <w:pPr>
        <w:pStyle w:val="Podstavak"/>
        <w:spacing w:before="0" w:after="0"/>
        <w:ind w:left="641" w:hanging="357"/>
      </w:pPr>
      <w:r>
        <w:t>obveza operatora distribucijskog sustava za utvrđivanje standardnih tehničkih rješenja za mrežu i priključke, uključujući obračunska mjerna mjesta</w:t>
      </w:r>
    </w:p>
    <w:p w14:paraId="13DD9180" w14:textId="77777777" w:rsidR="00225217" w:rsidRDefault="00225217" w:rsidP="00503270">
      <w:pPr>
        <w:pStyle w:val="Podstavak"/>
        <w:spacing w:before="0" w:after="0"/>
        <w:ind w:left="641" w:hanging="357"/>
      </w:pPr>
      <w:r>
        <w:t>nediskriminacijska i transparentna pravila te postupci pristupa podacima i postupci razmjene podataka među elektroenergetskim subjektima vezanim za upravljanje potrošnjom, proizvodnjom te skladištenjem energije putem agregiranja i korištenje fleksibilnosti uz istodobnu potpunu zaštitu komercijalno osjetljivih podataka iz članka 7. stavka 2. ovoga Zakona i osobnih podataka korisnika mreže.</w:t>
      </w:r>
    </w:p>
    <w:p w14:paraId="3623A54E" w14:textId="77777777" w:rsidR="00225217" w:rsidRDefault="00225217" w:rsidP="00225217">
      <w:pPr>
        <w:pStyle w:val="Stavak"/>
        <w:numPr>
          <w:ilvl w:val="0"/>
          <w:numId w:val="0"/>
        </w:numPr>
        <w:spacing w:before="0" w:after="0"/>
      </w:pPr>
    </w:p>
    <w:p w14:paraId="108977F5" w14:textId="77777777" w:rsidR="00225217" w:rsidRDefault="00225217" w:rsidP="00225217">
      <w:pPr>
        <w:pStyle w:val="Stavak"/>
        <w:numPr>
          <w:ilvl w:val="0"/>
          <w:numId w:val="0"/>
        </w:numPr>
        <w:spacing w:before="0" w:after="0"/>
      </w:pPr>
      <w:r>
        <w:t xml:space="preserve">(3) </w:t>
      </w:r>
      <w:r w:rsidRPr="00411C64">
        <w:t>Mrežna pravila distribucijskog sustava</w:t>
      </w:r>
      <w:r w:rsidRPr="007A6B78">
        <w:t xml:space="preserve"> </w:t>
      </w:r>
      <w:r>
        <w:t>iz stavka 1. ovoga članka</w:t>
      </w:r>
      <w:r w:rsidRPr="00411C64">
        <w:t xml:space="preserve">, uz prethodno ishođenu suglasnost Agencije, donosi operator distribucijskog sustava. </w:t>
      </w:r>
    </w:p>
    <w:p w14:paraId="04CBA496" w14:textId="77777777" w:rsidR="00225217" w:rsidRDefault="00225217" w:rsidP="00225217">
      <w:pPr>
        <w:pStyle w:val="Stavak"/>
        <w:numPr>
          <w:ilvl w:val="0"/>
          <w:numId w:val="0"/>
        </w:numPr>
        <w:spacing w:before="0" w:after="0"/>
      </w:pPr>
    </w:p>
    <w:p w14:paraId="1375B2E9" w14:textId="77777777" w:rsidR="00225217" w:rsidRDefault="00225217" w:rsidP="00225217">
      <w:pPr>
        <w:pStyle w:val="Stavak"/>
        <w:numPr>
          <w:ilvl w:val="0"/>
          <w:numId w:val="0"/>
        </w:numPr>
        <w:spacing w:before="0" w:after="0"/>
      </w:pPr>
      <w:r>
        <w:t>(4)</w:t>
      </w:r>
      <w:r w:rsidRPr="00411C64">
        <w:t xml:space="preserve"> U postupku donošenja mrežnih pravila distribucijskog sustava operator distribucijskog sustava dužan je provesti </w:t>
      </w:r>
      <w:r w:rsidRPr="00961929">
        <w:t xml:space="preserve">savjetovanje sa zainteresiranom javnošću </w:t>
      </w:r>
      <w:r w:rsidRPr="00411C64">
        <w:t xml:space="preserve">u minimalnom trajanju od 15 dana. Mrežna pravila distribucijskog sustava objavljuju se u </w:t>
      </w:r>
      <w:r>
        <w:t>„</w:t>
      </w:r>
      <w:r w:rsidRPr="00411C64">
        <w:t>Narodnim novinama</w:t>
      </w:r>
      <w:r>
        <w:t>“</w:t>
      </w:r>
      <w:r w:rsidRPr="00411C64">
        <w:t>.</w:t>
      </w:r>
    </w:p>
    <w:p w14:paraId="255D52C3" w14:textId="77777777" w:rsidR="00225217" w:rsidRPr="00411C64" w:rsidRDefault="00225217" w:rsidP="00225217">
      <w:pPr>
        <w:pStyle w:val="Stavak"/>
        <w:numPr>
          <w:ilvl w:val="0"/>
          <w:numId w:val="0"/>
        </w:numPr>
        <w:spacing w:before="0" w:after="0"/>
      </w:pPr>
    </w:p>
    <w:p w14:paraId="083CCC93" w14:textId="77777777" w:rsidR="00225217" w:rsidRPr="000E6E63" w:rsidRDefault="00225217" w:rsidP="00225217">
      <w:pPr>
        <w:pStyle w:val="Heading2"/>
        <w:spacing w:before="0" w:beforeAutospacing="0" w:after="0" w:afterAutospacing="0"/>
        <w:rPr>
          <w:b/>
        </w:rPr>
      </w:pPr>
      <w:r w:rsidRPr="000E6E63">
        <w:rPr>
          <w:b/>
        </w:rPr>
        <w:t>Poticaji za uporabu fleksibilnosti u distribucijskim mrežama</w:t>
      </w:r>
    </w:p>
    <w:p w14:paraId="1F80CCB1" w14:textId="77777777" w:rsidR="00225217" w:rsidRDefault="00225217" w:rsidP="00225217">
      <w:pPr>
        <w:pStyle w:val="Clanak0"/>
        <w:spacing w:before="0" w:after="0"/>
        <w:rPr>
          <w:b/>
        </w:rPr>
      </w:pPr>
    </w:p>
    <w:p w14:paraId="2B395900" w14:textId="77777777" w:rsidR="00225217" w:rsidRPr="000E6E63" w:rsidRDefault="00225217" w:rsidP="00225217">
      <w:pPr>
        <w:pStyle w:val="Clanak0"/>
        <w:spacing w:before="0" w:after="0"/>
        <w:rPr>
          <w:b/>
        </w:rPr>
      </w:pPr>
      <w:r w:rsidRPr="000E6E63">
        <w:rPr>
          <w:b/>
        </w:rPr>
        <w:t>Članak 75.</w:t>
      </w:r>
    </w:p>
    <w:p w14:paraId="52181F67" w14:textId="77777777" w:rsidR="00225217" w:rsidRDefault="00225217" w:rsidP="00225217">
      <w:pPr>
        <w:pStyle w:val="Stavak"/>
        <w:numPr>
          <w:ilvl w:val="0"/>
          <w:numId w:val="0"/>
        </w:numPr>
        <w:spacing w:before="0" w:after="0"/>
      </w:pPr>
    </w:p>
    <w:p w14:paraId="02799A6C" w14:textId="77777777" w:rsidR="00225217" w:rsidRPr="006700E9" w:rsidRDefault="00225217" w:rsidP="00225217">
      <w:pPr>
        <w:pStyle w:val="Stavak"/>
        <w:numPr>
          <w:ilvl w:val="0"/>
          <w:numId w:val="0"/>
        </w:numPr>
        <w:spacing w:before="0" w:after="0"/>
      </w:pPr>
      <w:r>
        <w:t xml:space="preserve">(1) </w:t>
      </w:r>
      <w:r w:rsidRPr="006700E9">
        <w:t>Agencija potiče operatora distribucijskog sustava na uporabu fleksibilnosti, uključujući sudjelovanje u upravljanju zagušenjima u distribucijskoj mreži u koordinaciji s operatorom prijenosnog sustava, a u cilju povećanja učinkovitosti rada, razvoja distribucijskog sustava i promoviranja upotrebe mjera energetske učinkovitosti.</w:t>
      </w:r>
    </w:p>
    <w:p w14:paraId="0E25D936" w14:textId="77777777" w:rsidR="00225217" w:rsidRDefault="00225217" w:rsidP="00225217">
      <w:pPr>
        <w:pStyle w:val="Stavak"/>
        <w:numPr>
          <w:ilvl w:val="0"/>
          <w:numId w:val="0"/>
        </w:numPr>
        <w:spacing w:before="0" w:after="0"/>
      </w:pPr>
    </w:p>
    <w:p w14:paraId="5D0A9408" w14:textId="77777777" w:rsidR="00225217" w:rsidRDefault="00225217" w:rsidP="00225217">
      <w:pPr>
        <w:pStyle w:val="Stavak"/>
        <w:numPr>
          <w:ilvl w:val="0"/>
          <w:numId w:val="0"/>
        </w:numPr>
        <w:spacing w:before="0" w:after="0"/>
      </w:pPr>
      <w:r>
        <w:t xml:space="preserve">(2) </w:t>
      </w:r>
      <w:r w:rsidRPr="006700E9">
        <w:t>Operatoru distribucijskog sustava fleksibilnost može biti dostupna na jedan ili više sljedećih načina:</w:t>
      </w:r>
    </w:p>
    <w:p w14:paraId="79DDD636" w14:textId="77777777" w:rsidR="00225217" w:rsidRPr="006700E9" w:rsidRDefault="00225217" w:rsidP="00225217">
      <w:pPr>
        <w:pStyle w:val="Stavak"/>
        <w:numPr>
          <w:ilvl w:val="0"/>
          <w:numId w:val="0"/>
        </w:numPr>
        <w:spacing w:before="0" w:after="0"/>
      </w:pPr>
    </w:p>
    <w:p w14:paraId="4E6FD79E" w14:textId="77777777" w:rsidR="00225217" w:rsidRPr="006700E9" w:rsidRDefault="00225217" w:rsidP="00225217">
      <w:pPr>
        <w:pStyle w:val="Podstavak"/>
        <w:numPr>
          <w:ilvl w:val="0"/>
          <w:numId w:val="43"/>
        </w:numPr>
        <w:spacing w:before="0" w:after="0"/>
      </w:pPr>
      <w:r w:rsidRPr="006700E9">
        <w:t>nabavom usluga flek</w:t>
      </w:r>
      <w:r>
        <w:t>sibilnosti na tržišnim načelima</w:t>
      </w:r>
    </w:p>
    <w:p w14:paraId="33AFA7EF" w14:textId="77777777" w:rsidR="00225217" w:rsidRPr="006700E9" w:rsidRDefault="00225217" w:rsidP="00225217">
      <w:pPr>
        <w:pStyle w:val="Podstavak"/>
        <w:numPr>
          <w:ilvl w:val="0"/>
          <w:numId w:val="43"/>
        </w:numPr>
        <w:spacing w:before="0" w:after="0"/>
      </w:pPr>
      <w:r w:rsidRPr="006700E9">
        <w:t>tarifnim stavkama za distribuciju električne energij</w:t>
      </w:r>
      <w:r>
        <w:t>e</w:t>
      </w:r>
    </w:p>
    <w:p w14:paraId="74CA4600" w14:textId="77777777" w:rsidR="00225217" w:rsidRPr="006700E9" w:rsidRDefault="00225217" w:rsidP="00225217">
      <w:pPr>
        <w:pStyle w:val="Podstavak"/>
        <w:numPr>
          <w:ilvl w:val="0"/>
          <w:numId w:val="43"/>
        </w:numPr>
        <w:spacing w:before="0" w:after="0"/>
      </w:pPr>
      <w:r w:rsidRPr="006700E9">
        <w:t>ugovorom o priključenju i ugovorom o korištenju mreže s mogućnošću ograničenja korištenja priključne snage</w:t>
      </w:r>
    </w:p>
    <w:p w14:paraId="0EEC6776" w14:textId="77777777" w:rsidR="00225217" w:rsidRPr="006700E9" w:rsidRDefault="00225217" w:rsidP="00225217">
      <w:pPr>
        <w:pStyle w:val="Podstavak"/>
        <w:numPr>
          <w:ilvl w:val="0"/>
          <w:numId w:val="43"/>
        </w:numPr>
        <w:spacing w:before="0" w:after="0"/>
      </w:pPr>
      <w:r w:rsidRPr="006700E9">
        <w:t>nabavom usluga fleksibilnosti na regulirani način.</w:t>
      </w:r>
    </w:p>
    <w:p w14:paraId="1E49DE47" w14:textId="77777777" w:rsidR="00225217" w:rsidRDefault="00225217" w:rsidP="00225217">
      <w:pPr>
        <w:pStyle w:val="Stavak"/>
        <w:numPr>
          <w:ilvl w:val="0"/>
          <w:numId w:val="0"/>
        </w:numPr>
        <w:spacing w:before="0" w:after="0"/>
      </w:pPr>
    </w:p>
    <w:p w14:paraId="12E11D6B" w14:textId="77777777" w:rsidR="00225217" w:rsidRPr="006700E9" w:rsidRDefault="00225217" w:rsidP="00225217">
      <w:pPr>
        <w:pStyle w:val="Stavak"/>
        <w:numPr>
          <w:ilvl w:val="0"/>
          <w:numId w:val="0"/>
        </w:numPr>
        <w:spacing w:before="0" w:after="0"/>
      </w:pPr>
      <w:r>
        <w:t xml:space="preserve">(3) </w:t>
      </w:r>
      <w:r w:rsidRPr="006700E9">
        <w:t>Operator distribucijskog sustava u mrežnim pravilima distribucijskog sustava propisuje tehničke uvjete za pružanje pomoćnih usluga i usluga fleksibilnosti.</w:t>
      </w:r>
    </w:p>
    <w:p w14:paraId="61323A41" w14:textId="77777777" w:rsidR="00225217" w:rsidRDefault="00225217" w:rsidP="00225217">
      <w:pPr>
        <w:pStyle w:val="Stavak"/>
        <w:numPr>
          <w:ilvl w:val="0"/>
          <w:numId w:val="0"/>
        </w:numPr>
        <w:spacing w:before="0" w:after="0"/>
      </w:pPr>
    </w:p>
    <w:p w14:paraId="5EF1CC24" w14:textId="77777777" w:rsidR="00225217" w:rsidRDefault="00225217" w:rsidP="00225217">
      <w:pPr>
        <w:pStyle w:val="Stavak"/>
        <w:numPr>
          <w:ilvl w:val="0"/>
          <w:numId w:val="0"/>
        </w:numPr>
        <w:spacing w:before="0" w:after="0"/>
      </w:pPr>
      <w:r>
        <w:lastRenderedPageBreak/>
        <w:t xml:space="preserve">(4) </w:t>
      </w:r>
      <w:r w:rsidRPr="006700E9">
        <w:t>Agencija na temelju analize koristi i troškova koju provodi operator distribucijskog sustava utvrđuje:</w:t>
      </w:r>
    </w:p>
    <w:p w14:paraId="7D317CEE" w14:textId="77777777" w:rsidR="00225217" w:rsidRPr="006700E9" w:rsidRDefault="00225217" w:rsidP="00225217">
      <w:pPr>
        <w:pStyle w:val="Stavak"/>
        <w:numPr>
          <w:ilvl w:val="0"/>
          <w:numId w:val="0"/>
        </w:numPr>
        <w:spacing w:before="0" w:after="0"/>
      </w:pPr>
    </w:p>
    <w:p w14:paraId="6E92C054" w14:textId="77777777" w:rsidR="00225217" w:rsidRPr="00411C64" w:rsidRDefault="00225217" w:rsidP="00225217">
      <w:pPr>
        <w:pStyle w:val="Podstavak"/>
        <w:numPr>
          <w:ilvl w:val="0"/>
          <w:numId w:val="42"/>
        </w:numPr>
        <w:spacing w:before="0" w:after="0"/>
      </w:pPr>
      <w:r w:rsidRPr="00411C64">
        <w:t>je li nabava usluga fleksi</w:t>
      </w:r>
      <w:r>
        <w:t>bilnosti gospodarski učinkovita</w:t>
      </w:r>
    </w:p>
    <w:p w14:paraId="0EE938C0" w14:textId="77777777" w:rsidR="00225217" w:rsidRPr="00411C64" w:rsidRDefault="00225217" w:rsidP="00225217">
      <w:pPr>
        <w:pStyle w:val="Podstavak"/>
        <w:numPr>
          <w:ilvl w:val="0"/>
          <w:numId w:val="42"/>
        </w:numPr>
        <w:spacing w:before="0" w:after="0"/>
      </w:pPr>
      <w:r w:rsidRPr="00411C64">
        <w:t>smanjuje li nabava usluga fleksibilnosti potrebu dogradnje ili zamjene elektroenergetskog kap</w:t>
      </w:r>
      <w:r>
        <w:t>aciteta u distribucijskoj mreži</w:t>
      </w:r>
    </w:p>
    <w:p w14:paraId="2432D653" w14:textId="77777777" w:rsidR="00225217" w:rsidRPr="00411C64" w:rsidRDefault="00225217" w:rsidP="00225217">
      <w:pPr>
        <w:pStyle w:val="Podstavak"/>
        <w:numPr>
          <w:ilvl w:val="0"/>
          <w:numId w:val="42"/>
        </w:numPr>
        <w:spacing w:before="0" w:after="0"/>
      </w:pPr>
      <w:r w:rsidRPr="00411C64">
        <w:t>podupire li nabava usluga fleksibilnosti učinkovit i sigu</w:t>
      </w:r>
      <w:r>
        <w:t>ran rad distribucijskog sustava</w:t>
      </w:r>
    </w:p>
    <w:p w14:paraId="4D54E6F3" w14:textId="77777777" w:rsidR="00225217" w:rsidRPr="00411C64" w:rsidRDefault="00225217" w:rsidP="00225217">
      <w:pPr>
        <w:pStyle w:val="Podstavak"/>
        <w:numPr>
          <w:ilvl w:val="0"/>
          <w:numId w:val="42"/>
        </w:numPr>
        <w:spacing w:before="0" w:after="0"/>
      </w:pPr>
      <w:r w:rsidRPr="00411C64">
        <w:t>dovodi li nabava usluga fleksibilnosti do ozbiljnih poremećaja na tržištu ili do većih zagušenja u distribucijskoj mreži.</w:t>
      </w:r>
    </w:p>
    <w:p w14:paraId="4D2CC5FA" w14:textId="77777777" w:rsidR="00225217" w:rsidRDefault="00225217" w:rsidP="00225217">
      <w:pPr>
        <w:pStyle w:val="Stavak"/>
        <w:numPr>
          <w:ilvl w:val="0"/>
          <w:numId w:val="0"/>
        </w:numPr>
        <w:spacing w:before="0" w:after="0"/>
      </w:pPr>
    </w:p>
    <w:p w14:paraId="49B3EF85" w14:textId="77777777" w:rsidR="00225217" w:rsidRPr="006700E9" w:rsidRDefault="00225217" w:rsidP="00225217">
      <w:pPr>
        <w:pStyle w:val="Stavak"/>
        <w:numPr>
          <w:ilvl w:val="0"/>
          <w:numId w:val="0"/>
        </w:numPr>
        <w:spacing w:before="0" w:after="0"/>
      </w:pPr>
      <w:r>
        <w:t xml:space="preserve">(5) </w:t>
      </w:r>
      <w:r w:rsidRPr="00720C1C">
        <w:rPr>
          <w:rFonts w:eastAsiaTheme="minorHAnsi"/>
        </w:rPr>
        <w:t>Ako na temelju analize i kriterija iz stavka 4. ovoga članka</w:t>
      </w:r>
      <w:r w:rsidRPr="00720C1C" w:rsidDel="001474B6">
        <w:rPr>
          <w:rFonts w:eastAsiaTheme="minorHAnsi"/>
        </w:rPr>
        <w:t xml:space="preserve"> </w:t>
      </w:r>
      <w:r w:rsidRPr="00720C1C">
        <w:rPr>
          <w:rFonts w:eastAsiaTheme="minorHAnsi"/>
        </w:rPr>
        <w:t>Agencija utvrdi da su učinci nabave i uporabe usluga fleksibilnosti pozitivni</w:t>
      </w:r>
      <w:r w:rsidRPr="006700E9" w:rsidDel="00720C1C">
        <w:t xml:space="preserve"> </w:t>
      </w:r>
      <w:r w:rsidRPr="006700E9">
        <w:t>operator distribucijskog sustava nabavlja usluge od pružatelja usluga fleksibilnosti na temelju transparentnih, nediskriminacijskih i tržišno utemeljenih postupaka i standardiziranih tržišnih pro</w:t>
      </w:r>
      <w:r>
        <w:t>izvoda za usluge fleksibilnosti.</w:t>
      </w:r>
    </w:p>
    <w:p w14:paraId="16F8AA25" w14:textId="77777777" w:rsidR="00225217" w:rsidRDefault="00225217" w:rsidP="00225217">
      <w:pPr>
        <w:pStyle w:val="Stavak"/>
        <w:numPr>
          <w:ilvl w:val="0"/>
          <w:numId w:val="0"/>
        </w:numPr>
        <w:spacing w:before="0" w:after="0"/>
      </w:pPr>
    </w:p>
    <w:p w14:paraId="5CA40556" w14:textId="77777777" w:rsidR="00225217" w:rsidRPr="006700E9" w:rsidRDefault="00225217" w:rsidP="00225217">
      <w:pPr>
        <w:pStyle w:val="Stavak"/>
        <w:numPr>
          <w:ilvl w:val="0"/>
          <w:numId w:val="0"/>
        </w:numPr>
        <w:spacing w:before="0" w:after="0"/>
      </w:pPr>
      <w:r>
        <w:t xml:space="preserve">(6) </w:t>
      </w:r>
      <w:r w:rsidRPr="006700E9">
        <w:t>Kod nabave i aktivacije usluga fleksibilnosti u distribucijskoj mreži operator prijenosnog sustava i operator distribucijskog sustava razmjenjuju sve potrebne informacije i koordiniraju se u skladu s mrežnim pravilima distribucijskog sustava kako bi se osigurala optimalna uporaba resursa za pružanje usluga fleksibilnosti, siguran i učinkovit rad sustava te olakšao razvoj tržišta električne energije i tržišta usluga fleksibilnosti.</w:t>
      </w:r>
    </w:p>
    <w:p w14:paraId="1B6DA16A" w14:textId="77777777" w:rsidR="00225217" w:rsidRDefault="00225217" w:rsidP="00225217">
      <w:pPr>
        <w:pStyle w:val="Stavak"/>
        <w:numPr>
          <w:ilvl w:val="0"/>
          <w:numId w:val="0"/>
        </w:numPr>
        <w:spacing w:before="0" w:after="0"/>
      </w:pPr>
    </w:p>
    <w:p w14:paraId="57D62BEF" w14:textId="77777777" w:rsidR="00225217" w:rsidRPr="006700E9" w:rsidRDefault="00225217" w:rsidP="00225217">
      <w:pPr>
        <w:pStyle w:val="Stavak"/>
        <w:numPr>
          <w:ilvl w:val="0"/>
          <w:numId w:val="0"/>
        </w:numPr>
        <w:spacing w:before="0" w:after="0"/>
      </w:pPr>
      <w:r>
        <w:t xml:space="preserve">(7) </w:t>
      </w:r>
      <w:r w:rsidRPr="006700E9">
        <w:t>Operatoru distribucijskog sustava se u skladu s metodologijom za određivanje iznosa tarifnih stavki za distribuciju električne energije odgovarajuće nadoknađuju barem razumni troškovi povezani s nabavom usluga fleksibilnosti, uključujući troškove potrebnih informacijskih i komunikacijskih tehnologija te troškove infrastrukture.</w:t>
      </w:r>
    </w:p>
    <w:p w14:paraId="4E605427" w14:textId="77777777" w:rsidR="00225217" w:rsidRDefault="00225217" w:rsidP="00225217">
      <w:pPr>
        <w:pStyle w:val="Stavak"/>
        <w:numPr>
          <w:ilvl w:val="0"/>
          <w:numId w:val="0"/>
        </w:numPr>
        <w:spacing w:before="0" w:after="0"/>
      </w:pPr>
    </w:p>
    <w:p w14:paraId="60893E53" w14:textId="77777777" w:rsidR="00225217" w:rsidRDefault="00225217" w:rsidP="00225217">
      <w:pPr>
        <w:pStyle w:val="Stavak"/>
        <w:numPr>
          <w:ilvl w:val="0"/>
          <w:numId w:val="0"/>
        </w:numPr>
        <w:spacing w:before="0" w:after="0"/>
      </w:pPr>
      <w:r>
        <w:t xml:space="preserve">(8) </w:t>
      </w:r>
      <w:r w:rsidRPr="006700E9">
        <w:t xml:space="preserve">U desetogodišnjem planu razvoja distribucijske mreže, koji operator distribucijskog sustava donosi i objavljuje u skladu s člankom </w:t>
      </w:r>
      <w:r w:rsidR="00E2505A">
        <w:t xml:space="preserve">72. </w:t>
      </w:r>
      <w:r w:rsidRPr="006700E9">
        <w:t>ovoga Zakona, operator distribucijskog sustava na razumljiv i jednostavan način prikazuje potrebe za uporabom fleksibilnosti, upravljanja potrošnjom, skladištenja energije i mjera energetske učinkovitosti te na koji način i u kojoj mjeri uporaba fleksibilnosti, upravljanja potrošnjom, skladištenja energije i mjera energetske učinkovitosti smanjuje ili odgađa potrebu dogradnje ili zamjene elektroenergetskog kapaciteta u distribucijskoj mreži.</w:t>
      </w:r>
    </w:p>
    <w:p w14:paraId="0C28CE0C" w14:textId="77777777" w:rsidR="00225217" w:rsidRPr="006700E9" w:rsidRDefault="00225217" w:rsidP="00225217">
      <w:pPr>
        <w:pStyle w:val="Stavak"/>
        <w:numPr>
          <w:ilvl w:val="0"/>
          <w:numId w:val="0"/>
        </w:numPr>
        <w:spacing w:before="0" w:after="0"/>
      </w:pPr>
    </w:p>
    <w:p w14:paraId="14755850" w14:textId="77777777" w:rsidR="00225217" w:rsidRPr="000E6E63" w:rsidRDefault="00225217" w:rsidP="00225217">
      <w:pPr>
        <w:pStyle w:val="Heading2"/>
        <w:spacing w:before="0" w:beforeAutospacing="0" w:after="0" w:afterAutospacing="0"/>
        <w:rPr>
          <w:b/>
        </w:rPr>
      </w:pPr>
      <w:r w:rsidRPr="000E6E63">
        <w:rPr>
          <w:b/>
        </w:rPr>
        <w:t xml:space="preserve">Integracija </w:t>
      </w:r>
      <w:proofErr w:type="spellStart"/>
      <w:r w:rsidRPr="000E6E63">
        <w:rPr>
          <w:b/>
        </w:rPr>
        <w:t>elektromobilnosti</w:t>
      </w:r>
      <w:proofErr w:type="spellEnd"/>
      <w:r w:rsidRPr="000E6E63">
        <w:rPr>
          <w:b/>
        </w:rPr>
        <w:t xml:space="preserve"> u elektroenergetsku mrežu</w:t>
      </w:r>
    </w:p>
    <w:p w14:paraId="74C9A025" w14:textId="77777777" w:rsidR="00225217" w:rsidRDefault="00225217" w:rsidP="00225217">
      <w:pPr>
        <w:pStyle w:val="Clanak0"/>
        <w:spacing w:before="0" w:after="0"/>
        <w:rPr>
          <w:b/>
        </w:rPr>
      </w:pPr>
    </w:p>
    <w:p w14:paraId="76119649" w14:textId="77777777" w:rsidR="00225217" w:rsidRPr="000E6E63" w:rsidRDefault="00225217" w:rsidP="00225217">
      <w:pPr>
        <w:pStyle w:val="Clanak0"/>
        <w:spacing w:before="0" w:after="0"/>
        <w:rPr>
          <w:b/>
        </w:rPr>
      </w:pPr>
      <w:r w:rsidRPr="000E6E63">
        <w:rPr>
          <w:b/>
        </w:rPr>
        <w:t>Članak 76.</w:t>
      </w:r>
    </w:p>
    <w:p w14:paraId="1BBF6FA0" w14:textId="77777777" w:rsidR="00225217" w:rsidRDefault="00225217" w:rsidP="00225217">
      <w:pPr>
        <w:pStyle w:val="Stavak"/>
        <w:numPr>
          <w:ilvl w:val="0"/>
          <w:numId w:val="0"/>
        </w:numPr>
        <w:spacing w:before="0" w:after="0"/>
      </w:pPr>
    </w:p>
    <w:p w14:paraId="1A29FF68" w14:textId="77777777" w:rsidR="00225217" w:rsidRPr="00411C64" w:rsidRDefault="00225217" w:rsidP="00225217">
      <w:pPr>
        <w:pStyle w:val="Stavak"/>
        <w:numPr>
          <w:ilvl w:val="0"/>
          <w:numId w:val="0"/>
        </w:numPr>
        <w:spacing w:before="0" w:after="0"/>
      </w:pPr>
      <w:r>
        <w:t xml:space="preserve">(1) </w:t>
      </w:r>
      <w:r w:rsidRPr="00411C64">
        <w:t xml:space="preserve">Operator distribucijskog sustava surađuje na nediskriminacijskoj osnovi sa svakom fizičkom ili pravnom osobom koja ima u vlasništvu ili razvija </w:t>
      </w:r>
      <w:r w:rsidRPr="00772D7A">
        <w:t>priključak</w:t>
      </w:r>
      <w:r w:rsidRPr="00C44A04">
        <w:rPr>
          <w:i/>
        </w:rPr>
        <w:t xml:space="preserve"> </w:t>
      </w:r>
      <w:r>
        <w:t xml:space="preserve">mjesta </w:t>
      </w:r>
      <w:r w:rsidRPr="00411C64">
        <w:lastRenderedPageBreak/>
        <w:t>za punjenje električnih vozila ili njima upravlja, što uključuje i njihovo priključenje na mrežu.</w:t>
      </w:r>
    </w:p>
    <w:p w14:paraId="5837E7AF" w14:textId="77777777" w:rsidR="00225217" w:rsidRDefault="00225217" w:rsidP="00225217">
      <w:pPr>
        <w:pStyle w:val="Stavak"/>
        <w:numPr>
          <w:ilvl w:val="0"/>
          <w:numId w:val="0"/>
        </w:numPr>
        <w:spacing w:before="0" w:after="0"/>
      </w:pPr>
    </w:p>
    <w:p w14:paraId="73C01989" w14:textId="2ECD5F96" w:rsidR="00225217" w:rsidRPr="00411C64" w:rsidRDefault="00225217" w:rsidP="00225217">
      <w:pPr>
        <w:pStyle w:val="Stavak"/>
        <w:numPr>
          <w:ilvl w:val="0"/>
          <w:numId w:val="0"/>
        </w:numPr>
        <w:spacing w:before="0" w:after="0"/>
      </w:pPr>
      <w:r>
        <w:t xml:space="preserve">(2) </w:t>
      </w:r>
      <w:r w:rsidRPr="00411C64">
        <w:t>Javno dostup</w:t>
      </w:r>
      <w:r>
        <w:t>a</w:t>
      </w:r>
      <w:r w:rsidRPr="00411C64">
        <w:t>n i privatn</w:t>
      </w:r>
      <w:r>
        <w:t>a</w:t>
      </w:r>
      <w:r w:rsidRPr="00411C64">
        <w:t xml:space="preserve"> </w:t>
      </w:r>
      <w:r>
        <w:t>mjesta</w:t>
      </w:r>
      <w:r w:rsidRPr="00411C64">
        <w:t xml:space="preserve"> za punjenje električnih vozila priključuju se na </w:t>
      </w:r>
      <w:r w:rsidRPr="00830C38">
        <w:t xml:space="preserve">distribucijsku mrežu </w:t>
      </w:r>
      <w:r w:rsidR="00830C38" w:rsidRPr="00830C38">
        <w:t>u skladu s aktima iz članka 13</w:t>
      </w:r>
      <w:r w:rsidRPr="00830C38">
        <w:t xml:space="preserve">. i </w:t>
      </w:r>
      <w:r w:rsidR="00887DAE">
        <w:t xml:space="preserve">članka </w:t>
      </w:r>
      <w:r w:rsidR="00830C38" w:rsidRPr="00830C38">
        <w:t>74</w:t>
      </w:r>
      <w:r w:rsidRPr="00830C38">
        <w:t>.</w:t>
      </w:r>
      <w:r w:rsidR="00830C38" w:rsidRPr="00830C38">
        <w:t xml:space="preserve"> stavka 3.</w:t>
      </w:r>
      <w:r w:rsidRPr="00830C38">
        <w:t xml:space="preserve"> ovoga Zakona.</w:t>
      </w:r>
    </w:p>
    <w:p w14:paraId="2BA08B5E" w14:textId="77777777" w:rsidR="00225217" w:rsidRDefault="00225217" w:rsidP="00225217">
      <w:pPr>
        <w:pStyle w:val="Stavak"/>
        <w:numPr>
          <w:ilvl w:val="0"/>
          <w:numId w:val="0"/>
        </w:numPr>
        <w:spacing w:before="0" w:after="0"/>
      </w:pPr>
    </w:p>
    <w:p w14:paraId="490F4C85" w14:textId="77777777" w:rsidR="00225217" w:rsidRPr="00411C64" w:rsidRDefault="00225217" w:rsidP="00225217">
      <w:pPr>
        <w:pStyle w:val="Stavak"/>
        <w:numPr>
          <w:ilvl w:val="0"/>
          <w:numId w:val="0"/>
        </w:numPr>
        <w:spacing w:before="0" w:after="0"/>
      </w:pPr>
      <w:r>
        <w:t xml:space="preserve">(3) </w:t>
      </w:r>
      <w:r w:rsidRPr="00411C64">
        <w:t xml:space="preserve">Operator distribucijskog sustava ne </w:t>
      </w:r>
      <w:r>
        <w:t>može</w:t>
      </w:r>
      <w:r w:rsidRPr="00411C64">
        <w:t xml:space="preserve"> imati u vlasništvu ni</w:t>
      </w:r>
      <w:r>
        <w:t>ti</w:t>
      </w:r>
      <w:r w:rsidRPr="00411C64">
        <w:t xml:space="preserve"> razvijati </w:t>
      </w:r>
      <w:r>
        <w:t xml:space="preserve">mjesta </w:t>
      </w:r>
      <w:r w:rsidRPr="00411C64">
        <w:t xml:space="preserve">za punjenje električnih vozila, </w:t>
      </w:r>
      <w:r>
        <w:t xml:space="preserve">kao i </w:t>
      </w:r>
      <w:r w:rsidRPr="00411C64">
        <w:t>voditi ih niti njima upravljati, osim ako operator distribucijskog</w:t>
      </w:r>
      <w:r>
        <w:t xml:space="preserve"> s</w:t>
      </w:r>
      <w:r w:rsidRPr="00411C64">
        <w:t>ustava ima u vlasništvu privatne stanice za punjenje isključivo za vlastitu uporabu.</w:t>
      </w:r>
    </w:p>
    <w:p w14:paraId="6AF76D12" w14:textId="77777777" w:rsidR="00225217" w:rsidRDefault="00225217" w:rsidP="00225217">
      <w:pPr>
        <w:pStyle w:val="Stavak"/>
        <w:numPr>
          <w:ilvl w:val="0"/>
          <w:numId w:val="0"/>
        </w:numPr>
        <w:spacing w:before="0" w:after="0"/>
      </w:pPr>
    </w:p>
    <w:p w14:paraId="312034D1" w14:textId="17D8CC52" w:rsidR="00225217" w:rsidRDefault="00225217" w:rsidP="00225217">
      <w:pPr>
        <w:pStyle w:val="Stavak"/>
        <w:numPr>
          <w:ilvl w:val="0"/>
          <w:numId w:val="0"/>
        </w:numPr>
        <w:spacing w:before="0" w:after="0"/>
      </w:pPr>
      <w:r w:rsidRPr="000E6E63">
        <w:t xml:space="preserve">(4) Iznimno od </w:t>
      </w:r>
      <w:r>
        <w:t xml:space="preserve">odredbe </w:t>
      </w:r>
      <w:r w:rsidRPr="000E6E63">
        <w:t>stavka 3. ovoga članka, operator distribucijskog sustava može imati u vlasništvu ili razvijati mjesta za punjenje električnih vozila, voditi ih ili njima upravljati samo ako su ispunjeni svi sljedeći uvjeti:</w:t>
      </w:r>
    </w:p>
    <w:p w14:paraId="3B96F158" w14:textId="77777777" w:rsidR="00225217" w:rsidRPr="00411C64" w:rsidRDefault="00225217" w:rsidP="00225217">
      <w:pPr>
        <w:pStyle w:val="Stavak"/>
        <w:numPr>
          <w:ilvl w:val="0"/>
          <w:numId w:val="0"/>
        </w:numPr>
        <w:spacing w:before="0" w:after="0"/>
      </w:pPr>
    </w:p>
    <w:p w14:paraId="28B59862" w14:textId="77777777" w:rsidR="00225217" w:rsidRPr="00411C64" w:rsidRDefault="00225217" w:rsidP="00225217">
      <w:pPr>
        <w:pStyle w:val="Podstavak"/>
        <w:numPr>
          <w:ilvl w:val="0"/>
          <w:numId w:val="60"/>
        </w:numPr>
        <w:spacing w:before="0" w:after="0"/>
      </w:pPr>
      <w:r w:rsidRPr="00411C64">
        <w:t xml:space="preserve">da se drugim stranama, nakon otvorenog, transparentnog i nediskriminacijskog postupka javnog natječaja koji provodi operator distribucijskog sustava, nije dodijelilo pravo da imaju u vlasništvu ili razvijaju </w:t>
      </w:r>
      <w:proofErr w:type="spellStart"/>
      <w:r w:rsidR="00590318">
        <w:t>mijesta</w:t>
      </w:r>
      <w:proofErr w:type="spellEnd"/>
      <w:r w:rsidRPr="00411C64">
        <w:t xml:space="preserve"> za punjenje električnih vozila, vode ih ili njima upravljaju, ili druge strane nisu mogle po razumnoj cijeni i pravodobno isporučiti te usl</w:t>
      </w:r>
      <w:r>
        <w:t>uge</w:t>
      </w:r>
    </w:p>
    <w:p w14:paraId="59A3B227" w14:textId="77777777" w:rsidR="00225217" w:rsidRPr="00411C64" w:rsidRDefault="00225217" w:rsidP="00225217">
      <w:pPr>
        <w:pStyle w:val="Podstavak"/>
        <w:numPr>
          <w:ilvl w:val="0"/>
          <w:numId w:val="60"/>
        </w:numPr>
        <w:spacing w:before="0" w:after="0"/>
      </w:pPr>
      <w:r w:rsidRPr="00411C64">
        <w:t>da je operator distribucijskog sustava ishodio suglasnost Agencije na uvjete postupka javnog nat</w:t>
      </w:r>
      <w:r>
        <w:t>ječaja iz točke 1. ovoga stavka</w:t>
      </w:r>
    </w:p>
    <w:p w14:paraId="77F6781A" w14:textId="77777777" w:rsidR="00EA12EA" w:rsidRPr="00EA12EA" w:rsidRDefault="00225217" w:rsidP="00C52153">
      <w:pPr>
        <w:pStyle w:val="Podstavak"/>
        <w:numPr>
          <w:ilvl w:val="0"/>
          <w:numId w:val="60"/>
        </w:numPr>
        <w:spacing w:before="0" w:after="0"/>
      </w:pPr>
      <w:r w:rsidRPr="00411C64">
        <w:t xml:space="preserve">operator distribucijskog sustava upravlja stanicama za punjenje električnih vozila na osnovi pristupa treće strane u skladu s člankom </w:t>
      </w:r>
      <w:r w:rsidR="00EA12EA">
        <w:t xml:space="preserve">12. </w:t>
      </w:r>
      <w:r w:rsidRPr="00411C64">
        <w:t xml:space="preserve">ovoga Zakona te ne smije diskriminirati korisnike mreže ili sudionike na tržištu, posebno ne u korist svojih </w:t>
      </w:r>
      <w:r w:rsidRPr="00FF1F98">
        <w:t>povezanih društava.</w:t>
      </w:r>
    </w:p>
    <w:p w14:paraId="456A79E7" w14:textId="77777777" w:rsidR="00713A6A" w:rsidRDefault="00713A6A" w:rsidP="00225217">
      <w:pPr>
        <w:pStyle w:val="Stavak"/>
        <w:numPr>
          <w:ilvl w:val="0"/>
          <w:numId w:val="0"/>
        </w:numPr>
        <w:spacing w:before="0" w:after="0"/>
      </w:pPr>
    </w:p>
    <w:p w14:paraId="20D36185" w14:textId="77777777" w:rsidR="00225217" w:rsidRDefault="00225217" w:rsidP="00225217">
      <w:pPr>
        <w:pStyle w:val="Stavak"/>
        <w:numPr>
          <w:ilvl w:val="0"/>
          <w:numId w:val="0"/>
        </w:numPr>
        <w:spacing w:before="0" w:after="0"/>
      </w:pPr>
      <w:r w:rsidRPr="00FF1F98">
        <w:t>(5) Ako</w:t>
      </w:r>
      <w:r>
        <w:t xml:space="preserve"> su ispunjeni uvjeti iz stavka 4</w:t>
      </w:r>
      <w:r w:rsidRPr="00717317">
        <w:t>. ovog</w:t>
      </w:r>
      <w:r>
        <w:t>a</w:t>
      </w:r>
      <w:r w:rsidRPr="00717317">
        <w:t xml:space="preserve"> članka, Agencija redovito ili barem svakih pet godina provodi javno savjetovanje kako bi se ponovno procijenilo jesu li druge strane zainteresirane za vlasništvo, razvijanje ili upravljanje </w:t>
      </w:r>
      <w:r>
        <w:t xml:space="preserve">mjestima </w:t>
      </w:r>
      <w:r w:rsidRPr="00717317">
        <w:t>za punjenje električnih vozila.</w:t>
      </w:r>
    </w:p>
    <w:p w14:paraId="6850F38C" w14:textId="77777777" w:rsidR="00225217" w:rsidRDefault="00225217" w:rsidP="00225217">
      <w:pPr>
        <w:pStyle w:val="Stavak"/>
        <w:numPr>
          <w:ilvl w:val="0"/>
          <w:numId w:val="0"/>
        </w:numPr>
        <w:spacing w:before="0" w:after="0"/>
      </w:pPr>
    </w:p>
    <w:p w14:paraId="049C1F99" w14:textId="77777777" w:rsidR="00225217" w:rsidRDefault="00225217" w:rsidP="00225217">
      <w:pPr>
        <w:pStyle w:val="Stavak"/>
        <w:numPr>
          <w:ilvl w:val="0"/>
          <w:numId w:val="0"/>
        </w:numPr>
        <w:spacing w:before="0" w:after="0"/>
      </w:pPr>
      <w:r>
        <w:t xml:space="preserve">(6) </w:t>
      </w:r>
      <w:r w:rsidRPr="00717317">
        <w:t>Ako javno savjetovanje</w:t>
      </w:r>
      <w:r>
        <w:t xml:space="preserve"> iz stavka 5. ovoga Zakona</w:t>
      </w:r>
      <w:r w:rsidRPr="00717317">
        <w:t xml:space="preserve"> pokaže da druge strane mogu imati u vlasništvu ili razvijati takv</w:t>
      </w:r>
      <w:r>
        <w:t>a</w:t>
      </w:r>
      <w:r w:rsidRPr="00717317">
        <w:t xml:space="preserve"> </w:t>
      </w:r>
      <w:r>
        <w:t xml:space="preserve">mjesta </w:t>
      </w:r>
      <w:r w:rsidRPr="00717317">
        <w:t>ili njima upravljati, aktivnosti operatora distribucijskog sustava u tom području postupno se ukidaju pod uvjetom da se uspješno dovrši postu</w:t>
      </w:r>
      <w:r>
        <w:t>pak javnog natječaja iz stavka 4</w:t>
      </w:r>
      <w:r w:rsidRPr="00717317">
        <w:t>. točke 1. ovog</w:t>
      </w:r>
      <w:r>
        <w:t>a</w:t>
      </w:r>
      <w:r w:rsidRPr="00717317">
        <w:t xml:space="preserve"> članka. Kao dio uvjeta za taj postupak Agencija može dopustiti operatoru distribucijskog sustava da povrati preostalu vrijednost svojih ulaganja u infrastrukturu punjenja.</w:t>
      </w:r>
    </w:p>
    <w:p w14:paraId="7474ECF9" w14:textId="77777777" w:rsidR="00225217" w:rsidRDefault="00225217" w:rsidP="00225217">
      <w:pPr>
        <w:pStyle w:val="Stavak"/>
        <w:numPr>
          <w:ilvl w:val="0"/>
          <w:numId w:val="0"/>
        </w:numPr>
        <w:spacing w:before="0" w:after="0"/>
      </w:pPr>
    </w:p>
    <w:p w14:paraId="44B3F5BB" w14:textId="77777777" w:rsidR="00225217" w:rsidRDefault="00225217" w:rsidP="00225217">
      <w:pPr>
        <w:pStyle w:val="Stavak"/>
        <w:numPr>
          <w:ilvl w:val="0"/>
          <w:numId w:val="0"/>
        </w:numPr>
        <w:spacing w:before="0" w:after="0"/>
      </w:pPr>
      <w:r w:rsidRPr="00772D7A">
        <w:t xml:space="preserve">(7) Pružanje usluge punjenja električnih vozila obuhvaća prodaju električne energije korisnicima električnih vozila i ista se ne smatra opskrbom električne energije u smislu </w:t>
      </w:r>
      <w:r>
        <w:t>ovoga Zakona</w:t>
      </w:r>
    </w:p>
    <w:p w14:paraId="46E6E8B7" w14:textId="77777777" w:rsidR="00225217" w:rsidRDefault="00225217" w:rsidP="00225217">
      <w:pPr>
        <w:pStyle w:val="Stavak"/>
        <w:numPr>
          <w:ilvl w:val="0"/>
          <w:numId w:val="0"/>
        </w:numPr>
        <w:spacing w:before="0" w:after="0"/>
      </w:pPr>
    </w:p>
    <w:p w14:paraId="237A8FE5" w14:textId="77777777" w:rsidR="00225217" w:rsidRDefault="00225217" w:rsidP="00225217">
      <w:pPr>
        <w:pStyle w:val="Stavak"/>
        <w:numPr>
          <w:ilvl w:val="0"/>
          <w:numId w:val="0"/>
        </w:numPr>
        <w:spacing w:before="0" w:after="0"/>
      </w:pPr>
      <w:r w:rsidRPr="00772D7A">
        <w:lastRenderedPageBreak/>
        <w:t xml:space="preserve">(8) Prava i obveze operatora mjesta za punjenje električnih vozila i korisnika električnih vozila su definirana </w:t>
      </w:r>
      <w:r>
        <w:t xml:space="preserve">se propisima koji uređuju </w:t>
      </w:r>
      <w:r w:rsidRPr="00772D7A">
        <w:t>uspostav</w:t>
      </w:r>
      <w:r>
        <w:t>u</w:t>
      </w:r>
      <w:r w:rsidRPr="00772D7A">
        <w:t xml:space="preserve"> infrastrukture za alternativna goriva.</w:t>
      </w:r>
    </w:p>
    <w:p w14:paraId="2FEF0EBF" w14:textId="77777777" w:rsidR="00225217" w:rsidRPr="00717317" w:rsidRDefault="00225217" w:rsidP="00225217">
      <w:pPr>
        <w:pStyle w:val="Stavak"/>
        <w:numPr>
          <w:ilvl w:val="0"/>
          <w:numId w:val="0"/>
        </w:numPr>
        <w:spacing w:before="0" w:after="0"/>
      </w:pPr>
    </w:p>
    <w:p w14:paraId="011584F7" w14:textId="77777777" w:rsidR="00225217" w:rsidRPr="000E6E63" w:rsidRDefault="00225217" w:rsidP="00225217">
      <w:pPr>
        <w:pStyle w:val="Heading2"/>
        <w:spacing w:before="0" w:beforeAutospacing="0" w:after="0" w:afterAutospacing="0"/>
        <w:rPr>
          <w:b/>
        </w:rPr>
      </w:pPr>
      <w:r w:rsidRPr="000E6E63">
        <w:rPr>
          <w:b/>
        </w:rPr>
        <w:t>Zadaci operatora distribucijskog sustava u upravljanju podatcima</w:t>
      </w:r>
    </w:p>
    <w:p w14:paraId="319AA776" w14:textId="77777777" w:rsidR="00225217" w:rsidRDefault="00225217" w:rsidP="00225217">
      <w:pPr>
        <w:pStyle w:val="Clanak0"/>
        <w:spacing w:before="0" w:after="0"/>
        <w:rPr>
          <w:b/>
        </w:rPr>
      </w:pPr>
    </w:p>
    <w:p w14:paraId="15172865" w14:textId="77777777" w:rsidR="00225217" w:rsidRPr="000E6E63" w:rsidRDefault="00225217" w:rsidP="00225217">
      <w:pPr>
        <w:pStyle w:val="Clanak0"/>
        <w:spacing w:before="0" w:after="0"/>
        <w:rPr>
          <w:b/>
        </w:rPr>
      </w:pPr>
      <w:r w:rsidRPr="000E6E63">
        <w:rPr>
          <w:b/>
        </w:rPr>
        <w:t>Članak 77.</w:t>
      </w:r>
    </w:p>
    <w:p w14:paraId="34757775" w14:textId="77777777" w:rsidR="00225217" w:rsidRDefault="00225217" w:rsidP="00225217">
      <w:pPr>
        <w:pStyle w:val="Stavak"/>
        <w:numPr>
          <w:ilvl w:val="0"/>
          <w:numId w:val="0"/>
        </w:numPr>
        <w:spacing w:before="0" w:after="0"/>
      </w:pPr>
    </w:p>
    <w:p w14:paraId="19748DA6" w14:textId="77777777" w:rsidR="00225217" w:rsidRPr="00411C64" w:rsidRDefault="00225217" w:rsidP="00225217">
      <w:pPr>
        <w:pStyle w:val="Stavak"/>
        <w:numPr>
          <w:ilvl w:val="0"/>
          <w:numId w:val="0"/>
        </w:numPr>
        <w:spacing w:before="0" w:after="0"/>
      </w:pPr>
      <w:r>
        <w:t>(1) Sudionik na tržištu ima</w:t>
      </w:r>
      <w:r w:rsidRPr="00411C64">
        <w:t xml:space="preserve"> pravo pristupa podatcima pod jasnim i jednakim uvjetima, u skladu s propisima o zaštiti podataka.</w:t>
      </w:r>
    </w:p>
    <w:p w14:paraId="276AD5BC" w14:textId="77777777" w:rsidR="00225217" w:rsidRDefault="00225217" w:rsidP="00225217">
      <w:pPr>
        <w:pStyle w:val="Stavak"/>
        <w:numPr>
          <w:ilvl w:val="0"/>
          <w:numId w:val="0"/>
        </w:numPr>
        <w:spacing w:before="0" w:after="0"/>
      </w:pPr>
    </w:p>
    <w:p w14:paraId="489666E0" w14:textId="77777777" w:rsidR="00225217" w:rsidRPr="00411C64" w:rsidRDefault="00225217" w:rsidP="00225217">
      <w:pPr>
        <w:pStyle w:val="Stavak"/>
        <w:numPr>
          <w:ilvl w:val="0"/>
          <w:numId w:val="0"/>
        </w:numPr>
        <w:spacing w:before="0" w:after="0"/>
      </w:pPr>
      <w:r>
        <w:t>(2) Ako je u skladu s člankom 32</w:t>
      </w:r>
      <w:r w:rsidRPr="00411C64">
        <w:t xml:space="preserve">. ovoga Zakona uveden sustav </w:t>
      </w:r>
      <w:r>
        <w:t>naprednog</w:t>
      </w:r>
      <w:r w:rsidRPr="00411C64">
        <w:t xml:space="preserve"> mjerenja te operator distribucijskog sustava sudjeluje u upravljanju podatcima, program</w:t>
      </w:r>
      <w:r>
        <w:t>u usklađenosti iz članka 78</w:t>
      </w:r>
      <w:r w:rsidRPr="00411C64">
        <w:t xml:space="preserve">. </w:t>
      </w:r>
      <w:r>
        <w:t xml:space="preserve">stavka 2. točke 4. ovoga Zakona, </w:t>
      </w:r>
      <w:r w:rsidRPr="00411C64">
        <w:t>uključuje posebne mjere kako bi se onemogućilo da se strane koje ispunjavaju uvjete diskriminira u pristupu podat</w:t>
      </w:r>
      <w:r>
        <w:t>cima kako je utvrđeno člankom 35</w:t>
      </w:r>
      <w:r w:rsidRPr="00411C64">
        <w:t>. ovoga Zakona.</w:t>
      </w:r>
    </w:p>
    <w:p w14:paraId="4CF56BD7" w14:textId="77777777" w:rsidR="00225217" w:rsidRPr="00411C64" w:rsidRDefault="00225217" w:rsidP="00225217">
      <w:pPr>
        <w:pStyle w:val="Stavak"/>
        <w:numPr>
          <w:ilvl w:val="0"/>
          <w:numId w:val="0"/>
        </w:numPr>
        <w:spacing w:before="0" w:after="0"/>
      </w:pPr>
    </w:p>
    <w:p w14:paraId="7E36EBC5" w14:textId="77777777" w:rsidR="00225217" w:rsidRPr="000E6E63" w:rsidRDefault="00225217" w:rsidP="00225217">
      <w:pPr>
        <w:pStyle w:val="Heading2"/>
        <w:spacing w:before="0" w:beforeAutospacing="0" w:after="0" w:afterAutospacing="0"/>
        <w:rPr>
          <w:b/>
        </w:rPr>
      </w:pPr>
      <w:r w:rsidRPr="000E6E63">
        <w:rPr>
          <w:b/>
        </w:rPr>
        <w:t>Razdvajanje operatora distribucijskog sustava</w:t>
      </w:r>
    </w:p>
    <w:p w14:paraId="1BFFEE83" w14:textId="77777777" w:rsidR="00225217" w:rsidRDefault="00225217" w:rsidP="00225217">
      <w:pPr>
        <w:pStyle w:val="Clanak0"/>
        <w:spacing w:before="0" w:after="0"/>
        <w:rPr>
          <w:b/>
        </w:rPr>
      </w:pPr>
    </w:p>
    <w:p w14:paraId="446DDA80" w14:textId="77777777" w:rsidR="00225217" w:rsidRPr="000E6E63" w:rsidRDefault="00225217" w:rsidP="00225217">
      <w:pPr>
        <w:pStyle w:val="Clanak0"/>
        <w:spacing w:before="0" w:after="0"/>
        <w:rPr>
          <w:b/>
        </w:rPr>
      </w:pPr>
      <w:r w:rsidRPr="000E6E63">
        <w:rPr>
          <w:b/>
        </w:rPr>
        <w:t>Članak 78.</w:t>
      </w:r>
    </w:p>
    <w:p w14:paraId="45644235" w14:textId="77777777" w:rsidR="00225217" w:rsidRDefault="00225217" w:rsidP="00225217">
      <w:pPr>
        <w:pStyle w:val="Stavak"/>
        <w:numPr>
          <w:ilvl w:val="0"/>
          <w:numId w:val="0"/>
        </w:numPr>
        <w:spacing w:before="0" w:after="0"/>
      </w:pPr>
    </w:p>
    <w:p w14:paraId="324CBFB3" w14:textId="77777777" w:rsidR="00225217" w:rsidRPr="00411C64" w:rsidRDefault="00225217" w:rsidP="00225217">
      <w:pPr>
        <w:pStyle w:val="Stavak"/>
        <w:numPr>
          <w:ilvl w:val="0"/>
          <w:numId w:val="0"/>
        </w:numPr>
        <w:spacing w:before="0" w:after="0"/>
      </w:pPr>
      <w:r>
        <w:t xml:space="preserve">(1) </w:t>
      </w:r>
      <w:r w:rsidRPr="00411C64">
        <w:t>Operator distribucijskog sustava koji je dio vertikalno integriranog subjekta mora biti neovisan o ostalim djelatnostima koje se ne odnose na distribuciju barem u smislu svog pravnog oblika, organizacije i odlučivanja, pri čemu ne postoji obveza odvajanja vlasništva nad osnovnim sredstvima operatora distribucijskog sustava od vertikalno integriranog subjekta.</w:t>
      </w:r>
    </w:p>
    <w:p w14:paraId="456304B4" w14:textId="77777777" w:rsidR="00225217" w:rsidRDefault="00225217" w:rsidP="00225217">
      <w:pPr>
        <w:pStyle w:val="Stavak"/>
        <w:numPr>
          <w:ilvl w:val="0"/>
          <w:numId w:val="0"/>
        </w:numPr>
        <w:spacing w:before="0" w:after="0"/>
      </w:pPr>
    </w:p>
    <w:p w14:paraId="02B83C98" w14:textId="77777777" w:rsidR="00225217" w:rsidRDefault="00225217" w:rsidP="00225217">
      <w:pPr>
        <w:pStyle w:val="Stavak"/>
        <w:numPr>
          <w:ilvl w:val="0"/>
          <w:numId w:val="0"/>
        </w:numPr>
        <w:spacing w:before="0" w:after="0"/>
      </w:pPr>
      <w:r>
        <w:t xml:space="preserve">(2) </w:t>
      </w:r>
      <w:r w:rsidRPr="00411C64">
        <w:t>Kako bi se ispunili uvjeti iz stavka 1. ovoga članka primjenjuju se sljedeći kriteriji:</w:t>
      </w:r>
    </w:p>
    <w:p w14:paraId="70F94678" w14:textId="77777777" w:rsidR="00225217" w:rsidRPr="00411C64" w:rsidRDefault="00225217" w:rsidP="00225217">
      <w:pPr>
        <w:pStyle w:val="Stavak"/>
        <w:numPr>
          <w:ilvl w:val="0"/>
          <w:numId w:val="0"/>
        </w:numPr>
        <w:spacing w:before="0" w:after="0"/>
      </w:pPr>
    </w:p>
    <w:p w14:paraId="26114CBA" w14:textId="77777777" w:rsidR="00225217" w:rsidRPr="00411C64" w:rsidRDefault="00225217" w:rsidP="00225217">
      <w:pPr>
        <w:pStyle w:val="Podstavak"/>
        <w:numPr>
          <w:ilvl w:val="0"/>
          <w:numId w:val="61"/>
        </w:numPr>
        <w:spacing w:before="0" w:after="0"/>
      </w:pPr>
      <w:r w:rsidRPr="00411C64">
        <w:t>osobe koje su odgovorne za upravljanje operatorom distribucijskog sustava ne smiju sudjelovati u strukturama vertikalno integriranog subjekta koje su odgovorne, izravno ili neizravno, za svakodnevni rad proizvodnje, prijenosa il</w:t>
      </w:r>
      <w:r>
        <w:t>i opskrbe električnom energijom</w:t>
      </w:r>
    </w:p>
    <w:p w14:paraId="00B951F8" w14:textId="77777777" w:rsidR="00225217" w:rsidRPr="00411C64" w:rsidRDefault="00225217" w:rsidP="00225217">
      <w:pPr>
        <w:pStyle w:val="Podstavak"/>
        <w:numPr>
          <w:ilvl w:val="0"/>
          <w:numId w:val="61"/>
        </w:numPr>
        <w:spacing w:before="0" w:after="0"/>
      </w:pPr>
      <w:r w:rsidRPr="00411C64">
        <w:t>potrebno je poduzeti odgovarajuće mjere da se profesionalni interesi osoba odgovornih za rukovođenje operatorom distribucijskog sustava uzmu u obzir na način koji im osigurava</w:t>
      </w:r>
      <w:r>
        <w:t xml:space="preserve"> mogućnost neovisnog djelovanja</w:t>
      </w:r>
    </w:p>
    <w:p w14:paraId="608A34C4" w14:textId="77777777" w:rsidR="00225217" w:rsidRPr="00411C64" w:rsidRDefault="00225217" w:rsidP="00225217">
      <w:pPr>
        <w:pStyle w:val="Podstavak"/>
        <w:numPr>
          <w:ilvl w:val="0"/>
          <w:numId w:val="61"/>
        </w:numPr>
        <w:spacing w:before="0" w:after="0"/>
      </w:pPr>
      <w:r w:rsidRPr="00411C64">
        <w:t>operator distribucijskog sustava mora imati stvarna prava donošenja odluka, neovisna o vertikalno integriranom subjektu, u pogledu sredstava potrebnih za rad, održavanje ili razvoj mreže. Radi izvršavanja tih zadataka, operator distribucijsko</w:t>
      </w:r>
      <w:r>
        <w:t xml:space="preserve">g sustava mora na raspolaganju </w:t>
      </w:r>
      <w:r w:rsidRPr="00411C64">
        <w:t>imati potrebna sredstva uključujući kadrovska, tehnička, fizička i financijska sredstva. Time se ne sprječava postojanje odgovarajućih mehanizama koordinacije radi osiguravanja zaštite prava vladajućeg društva na ekonomski i upravljački nadzor u pogledu prinosa na imovinu</w:t>
      </w:r>
      <w:r>
        <w:t xml:space="preserve"> u ovisnom društvu</w:t>
      </w:r>
    </w:p>
    <w:p w14:paraId="31171A59" w14:textId="77777777" w:rsidR="00225217" w:rsidRDefault="00225217" w:rsidP="00225217">
      <w:pPr>
        <w:pStyle w:val="Podstavak"/>
        <w:numPr>
          <w:ilvl w:val="0"/>
          <w:numId w:val="0"/>
        </w:numPr>
        <w:spacing w:before="0" w:after="0"/>
        <w:ind w:left="644" w:hanging="284"/>
      </w:pPr>
      <w:r>
        <w:lastRenderedPageBreak/>
        <w:t>4.</w:t>
      </w:r>
      <w:r>
        <w:tab/>
      </w:r>
      <w:r w:rsidRPr="00411C64">
        <w:t>operator distribucijskog sustava donosi i javno objavljuje program usklađenosti operatora distribucijskog sustava koji predviđa mjere za osiguravanje nediskriminacijskog ponašanja te za osiguravanje odgovarajućeg praćenja poštivanja programa usklađenosti, kao i posebne obveze zaposlenika vezane za postizanje tih ciljeva. Tijelo odgovorno za praćenje programa usklađenosti, odnosno službenik odgovoran za praćenje programa usklađenosti operatora distribucijskog sustava podnosi Agenciji godišnje izvješće o praćenju programa usklađenosti operatora distribucijskog sustava te ga javno objavljuje na mrežnim stranicama operatora distribucijskog sustava najkasnije do 31. ožujka tekuće godine.</w:t>
      </w:r>
      <w:r w:rsidRPr="00EC3618">
        <w:t xml:space="preserve"> </w:t>
      </w:r>
      <w:r>
        <w:t>S</w:t>
      </w:r>
      <w:r w:rsidRPr="00411C64">
        <w:t>lužbenik odgovoran za praćenje usklađenosti operatora distribucijskog sustava potpuno je neovisan i ima pristup svim informacijama operatora distribucijskog sustava i bilo kojeg povezanog društva, nužnima za izvršavanje svojeg zadatka.</w:t>
      </w:r>
      <w:r>
        <w:t xml:space="preserve"> </w:t>
      </w:r>
      <w:r w:rsidRPr="00411C64">
        <w:t>Agencija posebno prati aktivnosti operatora distribucijskog sustava koji je dio vertikalno integriranog subjekta u</w:t>
      </w:r>
      <w:r w:rsidRPr="00EC3618">
        <w:t xml:space="preserve"> </w:t>
      </w:r>
      <w:r w:rsidRPr="00411C64">
        <w:t>pogledu korištenja prednosti njegovog vertikalno integriranog ustroja koje može dovesti do n</w:t>
      </w:r>
      <w:r>
        <w:t>arušavanja tržišnog natjecanja.</w:t>
      </w:r>
    </w:p>
    <w:p w14:paraId="5E5A90C9" w14:textId="77777777" w:rsidR="00225217" w:rsidRDefault="00225217" w:rsidP="00225217">
      <w:pPr>
        <w:pStyle w:val="Stavak"/>
        <w:numPr>
          <w:ilvl w:val="0"/>
          <w:numId w:val="0"/>
        </w:numPr>
        <w:spacing w:before="0" w:after="0"/>
      </w:pPr>
    </w:p>
    <w:p w14:paraId="537161A9" w14:textId="77777777" w:rsidR="00225217" w:rsidRPr="00411C64" w:rsidRDefault="00225217" w:rsidP="00225217">
      <w:pPr>
        <w:pStyle w:val="Stavak"/>
        <w:numPr>
          <w:ilvl w:val="0"/>
          <w:numId w:val="0"/>
        </w:numPr>
        <w:spacing w:before="0" w:after="0"/>
      </w:pPr>
      <w:r>
        <w:t xml:space="preserve">(3) </w:t>
      </w:r>
      <w:r w:rsidRPr="00411C64">
        <w:t xml:space="preserve">Operator distribucijskog sustava koji je dio vertikalno integriranog subjekta svojom komunikacijom i </w:t>
      </w:r>
      <w:proofErr w:type="spellStart"/>
      <w:r w:rsidRPr="00411C64">
        <w:t>brendiranjem</w:t>
      </w:r>
      <w:proofErr w:type="spellEnd"/>
      <w:r w:rsidRPr="00411C64">
        <w:t xml:space="preserve"> ne smije stvarati zabunu u pogledu zasebnog identiteta dijela vertikalno integriranog subjekta koje se bavi opskrbom.</w:t>
      </w:r>
    </w:p>
    <w:p w14:paraId="3FBC66CA" w14:textId="77777777" w:rsidR="00225217" w:rsidRDefault="00225217" w:rsidP="00225217">
      <w:pPr>
        <w:pStyle w:val="Stavak"/>
        <w:numPr>
          <w:ilvl w:val="0"/>
          <w:numId w:val="0"/>
        </w:numPr>
        <w:spacing w:before="0" w:after="0"/>
      </w:pPr>
    </w:p>
    <w:p w14:paraId="39C0176B" w14:textId="77777777" w:rsidR="00225217" w:rsidRPr="00411C64" w:rsidRDefault="00225217" w:rsidP="00225217">
      <w:pPr>
        <w:pStyle w:val="Stavak"/>
        <w:numPr>
          <w:ilvl w:val="0"/>
          <w:numId w:val="0"/>
        </w:numPr>
        <w:spacing w:before="0" w:after="0"/>
      </w:pPr>
      <w:r>
        <w:t xml:space="preserve">(4) </w:t>
      </w:r>
      <w:r w:rsidRPr="00411C64">
        <w:t xml:space="preserve">Odredbe o razdvajanju iz stavaka </w:t>
      </w:r>
      <w:r>
        <w:t>1., 2. i</w:t>
      </w:r>
      <w:r w:rsidRPr="00FA6819">
        <w:t xml:space="preserve"> 3.</w:t>
      </w:r>
      <w:r w:rsidRPr="00411C64">
        <w:t xml:space="preserve"> ovoga članka ne sprječavaju vladajuće društvo u vertikalno integriranom subjektu da odobrava godišnje financijske planove ili neke druge jednakovrijedne instrumente operatoru distribucijskog sustava kao svom ovisnom društvu te da postavlja opća ograničenja razine zaduživanja operatora distribucijskog sustava kao svog ovisnog društva, ali mu nije dopušteno davanje uputa u svezi sa svakodnevnim poslovanjem, niti uputa u svezi s pojedinačnim odlukama o izgradnji ili unapređenju distribucijskih mreža ako iste ne prekoračuju usvojeni financijski plan ili neki drugi jednakovrijedan instrument.</w:t>
      </w:r>
    </w:p>
    <w:p w14:paraId="194F3B04" w14:textId="77777777" w:rsidR="00225217" w:rsidRDefault="00225217" w:rsidP="00225217">
      <w:pPr>
        <w:pStyle w:val="Stavak"/>
        <w:numPr>
          <w:ilvl w:val="0"/>
          <w:numId w:val="0"/>
        </w:numPr>
        <w:spacing w:before="0" w:after="0"/>
      </w:pPr>
    </w:p>
    <w:p w14:paraId="0F97C573" w14:textId="77777777" w:rsidR="00225217" w:rsidRPr="00411C64" w:rsidRDefault="00225217" w:rsidP="00225217">
      <w:pPr>
        <w:pStyle w:val="Stavak"/>
        <w:numPr>
          <w:ilvl w:val="0"/>
          <w:numId w:val="0"/>
        </w:numPr>
        <w:spacing w:before="0" w:after="0"/>
      </w:pPr>
      <w:r>
        <w:t xml:space="preserve">(5) </w:t>
      </w:r>
      <w:r w:rsidRPr="00411C64">
        <w:t xml:space="preserve">Prihvaćeni financijski planovi iz stavka </w:t>
      </w:r>
      <w:r>
        <w:t>4</w:t>
      </w:r>
      <w:r w:rsidRPr="00411C64">
        <w:t xml:space="preserve">. ovoga članka dostavljaju se Agenciji unutar </w:t>
      </w:r>
      <w:r w:rsidR="00E55252">
        <w:t xml:space="preserve">30 </w:t>
      </w:r>
      <w:r w:rsidRPr="00411C64">
        <w:t>dana od dana njihovog prihvaćanja radi praćenja i analiziranja provedbe.</w:t>
      </w:r>
    </w:p>
    <w:p w14:paraId="4C7E7AB5" w14:textId="77777777" w:rsidR="00225217" w:rsidRDefault="00225217" w:rsidP="00225217">
      <w:pPr>
        <w:pStyle w:val="Stavak"/>
        <w:numPr>
          <w:ilvl w:val="0"/>
          <w:numId w:val="0"/>
        </w:numPr>
        <w:spacing w:before="0" w:after="0"/>
      </w:pPr>
    </w:p>
    <w:p w14:paraId="2B3658DB" w14:textId="77777777" w:rsidR="00225217" w:rsidRPr="00411C64" w:rsidRDefault="00225217" w:rsidP="00225217">
      <w:pPr>
        <w:pStyle w:val="Stavak"/>
        <w:numPr>
          <w:ilvl w:val="0"/>
          <w:numId w:val="0"/>
        </w:numPr>
        <w:spacing w:before="0" w:after="0"/>
      </w:pPr>
      <w:r>
        <w:t xml:space="preserve">(6) </w:t>
      </w:r>
      <w:r w:rsidRPr="00411C64">
        <w:t>Unutar vertikalno ili horizontalno integriranog subjekta nije dopušteno međusobno subvencioniranje društava koja se bave reguliranim djelatnostima i onih društava koja se bave tržišnim djelatnostima, kao i subvencioniranje među djelatnostima unutar istog društva radi omogućavanja tržišnog natjecanja i izbjegavanja diskriminacije korisnika mreže.</w:t>
      </w:r>
    </w:p>
    <w:p w14:paraId="5EFBA100" w14:textId="77777777" w:rsidR="00225217" w:rsidRDefault="00225217" w:rsidP="00225217">
      <w:pPr>
        <w:pStyle w:val="Stavak"/>
        <w:numPr>
          <w:ilvl w:val="0"/>
          <w:numId w:val="0"/>
        </w:numPr>
        <w:spacing w:before="0" w:after="0"/>
      </w:pPr>
    </w:p>
    <w:p w14:paraId="765C55DD" w14:textId="77777777" w:rsidR="00225217" w:rsidRDefault="00225217" w:rsidP="00225217">
      <w:pPr>
        <w:pStyle w:val="Stavak"/>
        <w:numPr>
          <w:ilvl w:val="0"/>
          <w:numId w:val="0"/>
        </w:numPr>
        <w:spacing w:before="0" w:after="0"/>
      </w:pPr>
      <w:r>
        <w:t xml:space="preserve">(7) </w:t>
      </w:r>
      <w:r w:rsidRPr="00411C64">
        <w:t>Odredbe stavaka 1., 2., 3. i 5. ovog</w:t>
      </w:r>
      <w:r>
        <w:t>a</w:t>
      </w:r>
      <w:r w:rsidRPr="00411C64">
        <w:t xml:space="preserve"> članka ne primjenjuju se na integrirani elektroenergetski subjekt koji napaja manje od 100.000 priključenih kupaca ili napaja male izolirane sustave.</w:t>
      </w:r>
    </w:p>
    <w:p w14:paraId="4F56E975" w14:textId="77777777" w:rsidR="00225217" w:rsidRDefault="00225217" w:rsidP="00225217">
      <w:pPr>
        <w:pStyle w:val="Stavak"/>
        <w:numPr>
          <w:ilvl w:val="0"/>
          <w:numId w:val="0"/>
        </w:numPr>
        <w:spacing w:before="0" w:after="0"/>
      </w:pPr>
    </w:p>
    <w:p w14:paraId="5447162E" w14:textId="77777777" w:rsidR="00225217" w:rsidRDefault="00225217" w:rsidP="00225217">
      <w:pPr>
        <w:pStyle w:val="Stavak"/>
        <w:numPr>
          <w:ilvl w:val="0"/>
          <w:numId w:val="0"/>
        </w:numPr>
        <w:spacing w:before="0" w:after="0"/>
      </w:pPr>
      <w:r>
        <w:t xml:space="preserve">(8) </w:t>
      </w:r>
      <w:r w:rsidRPr="00411C64">
        <w:t xml:space="preserve">Ako operator distribucijskog sustava ne podliježe </w:t>
      </w:r>
      <w:r>
        <w:t>stavcima 1., 2. ili 3. ovoga članka</w:t>
      </w:r>
      <w:r w:rsidRPr="00411C64">
        <w:t xml:space="preserve">, Vlada Republike Hrvatske poduzima sve potrebne mjere kako bi se osiguralo </w:t>
      </w:r>
      <w:r w:rsidRPr="00411C64">
        <w:lastRenderedPageBreak/>
        <w:t>da vertikalno integrirani subjekt nema povlašten pristup podatcima za provođenje svojih aktivnosti opskrbe.</w:t>
      </w:r>
    </w:p>
    <w:p w14:paraId="462AB309" w14:textId="77777777" w:rsidR="00225217" w:rsidRDefault="00225217" w:rsidP="00DC2FA7">
      <w:pPr>
        <w:pStyle w:val="Heading2"/>
        <w:spacing w:before="0" w:beforeAutospacing="0" w:after="0" w:afterAutospacing="0"/>
        <w:jc w:val="both"/>
        <w:rPr>
          <w:b/>
        </w:rPr>
      </w:pPr>
    </w:p>
    <w:p w14:paraId="6F232F51" w14:textId="77777777" w:rsidR="00225217" w:rsidRPr="000E6E63" w:rsidRDefault="00225217" w:rsidP="00225217">
      <w:pPr>
        <w:pStyle w:val="Heading2"/>
        <w:spacing w:before="0" w:beforeAutospacing="0" w:after="0" w:afterAutospacing="0"/>
        <w:rPr>
          <w:b/>
        </w:rPr>
      </w:pPr>
      <w:r w:rsidRPr="000E6E63">
        <w:rPr>
          <w:b/>
        </w:rPr>
        <w:t>Vlasništvo operatora distribucijskih sustava nad postrojenjima za skladištenje energije</w:t>
      </w:r>
    </w:p>
    <w:p w14:paraId="33DB2878" w14:textId="77777777" w:rsidR="00225217" w:rsidRDefault="00225217" w:rsidP="00225217">
      <w:pPr>
        <w:pStyle w:val="Clanak0"/>
        <w:spacing w:before="0" w:after="0"/>
        <w:rPr>
          <w:b/>
        </w:rPr>
      </w:pPr>
    </w:p>
    <w:p w14:paraId="79AC48C0" w14:textId="77777777" w:rsidR="00225217" w:rsidRPr="000E6E63" w:rsidRDefault="00225217" w:rsidP="00225217">
      <w:pPr>
        <w:pStyle w:val="Clanak0"/>
        <w:spacing w:before="0" w:after="0"/>
        <w:rPr>
          <w:b/>
        </w:rPr>
      </w:pPr>
      <w:r w:rsidRPr="000E6E63">
        <w:rPr>
          <w:b/>
        </w:rPr>
        <w:t>Članak 79.</w:t>
      </w:r>
    </w:p>
    <w:p w14:paraId="616FE0B0" w14:textId="77777777" w:rsidR="00225217" w:rsidRDefault="00225217" w:rsidP="00225217">
      <w:pPr>
        <w:pStyle w:val="Stavak"/>
        <w:numPr>
          <w:ilvl w:val="0"/>
          <w:numId w:val="0"/>
        </w:numPr>
        <w:spacing w:before="0" w:after="0"/>
      </w:pPr>
    </w:p>
    <w:p w14:paraId="1C0BB25B" w14:textId="77777777" w:rsidR="00225217" w:rsidRPr="00411C64" w:rsidRDefault="00225217" w:rsidP="00225217">
      <w:pPr>
        <w:pStyle w:val="Stavak"/>
        <w:numPr>
          <w:ilvl w:val="0"/>
          <w:numId w:val="0"/>
        </w:numPr>
        <w:spacing w:before="0" w:after="0"/>
      </w:pPr>
      <w:r>
        <w:t xml:space="preserve">(1) </w:t>
      </w:r>
      <w:r w:rsidRPr="00411C64">
        <w:t>Operator distribucijskog</w:t>
      </w:r>
      <w:r w:rsidRPr="00361D86">
        <w:rPr>
          <w:strike/>
        </w:rPr>
        <w:t xml:space="preserve"> </w:t>
      </w:r>
      <w:r w:rsidRPr="00411C64">
        <w:t>sustava ne smije imati u vlasništvu niti razvijati postrojenja za skladištenje energije, voditi ih niti njima upravljati.</w:t>
      </w:r>
    </w:p>
    <w:p w14:paraId="07C60E8D" w14:textId="77777777" w:rsidR="00225217" w:rsidRDefault="00225217" w:rsidP="00225217">
      <w:pPr>
        <w:pStyle w:val="Stavak"/>
        <w:numPr>
          <w:ilvl w:val="0"/>
          <w:numId w:val="0"/>
        </w:numPr>
        <w:spacing w:before="0" w:after="0"/>
      </w:pPr>
    </w:p>
    <w:p w14:paraId="5428E142" w14:textId="77777777" w:rsidR="00225217" w:rsidRDefault="00225217" w:rsidP="00225217">
      <w:pPr>
        <w:pStyle w:val="Stavak"/>
        <w:numPr>
          <w:ilvl w:val="0"/>
          <w:numId w:val="0"/>
        </w:numPr>
        <w:spacing w:before="0" w:after="0"/>
      </w:pPr>
      <w:r>
        <w:t>(2) I</w:t>
      </w:r>
      <w:r w:rsidRPr="00411C64">
        <w:t>znimno od stavka 1. ovoga članka, operator distribucijskog sustava može imati u vlasništvu</w:t>
      </w:r>
      <w:r>
        <w:t xml:space="preserve"> </w:t>
      </w:r>
      <w:r w:rsidRPr="00411C64">
        <w:t>ili razvijati postrojenjâ za skladištenje energije, voditi ih ili njima upravljati ako su ona u potpunosti integrirane mrežne komponente i ako je prethodno ishođena suglasnost Agencije, ili ako su ispunjeni svi sljedeći uvjeti:</w:t>
      </w:r>
    </w:p>
    <w:p w14:paraId="3F5676FF" w14:textId="77777777" w:rsidR="00225217" w:rsidRPr="00411C64" w:rsidRDefault="00225217" w:rsidP="00225217">
      <w:pPr>
        <w:pStyle w:val="Stavak"/>
        <w:numPr>
          <w:ilvl w:val="0"/>
          <w:numId w:val="0"/>
        </w:numPr>
        <w:spacing w:before="0" w:after="0"/>
      </w:pPr>
    </w:p>
    <w:p w14:paraId="731FDC31" w14:textId="77777777" w:rsidR="00225217" w:rsidRPr="00411C64" w:rsidRDefault="00225217" w:rsidP="00225217">
      <w:pPr>
        <w:pStyle w:val="Podstavak"/>
        <w:numPr>
          <w:ilvl w:val="0"/>
          <w:numId w:val="62"/>
        </w:numPr>
        <w:spacing w:before="0" w:after="0"/>
      </w:pPr>
      <w:r w:rsidRPr="00411C64">
        <w:t xml:space="preserve">da se drugim stranama, nakon otvorenog, transparentnog i nediskriminacijskog postupka javnog natječaja koji provodi operator distribucijskog sustava, nije dodijelilo pravo da imaju u vlasništvu ili razvijaju postrojenja za skladištenje energije, vode ih ili njima upravljaju, ili druge strane nisu mogle po razumnoj </w:t>
      </w:r>
      <w:r>
        <w:t xml:space="preserve">cijeni i pravodobno isporučiti </w:t>
      </w:r>
      <w:r w:rsidRPr="00411C64">
        <w:t>usluge</w:t>
      </w:r>
      <w:r>
        <w:t xml:space="preserve"> skladištenja</w:t>
      </w:r>
    </w:p>
    <w:p w14:paraId="284F2F8D" w14:textId="77777777" w:rsidR="00225217" w:rsidRPr="00411C64" w:rsidRDefault="00225217" w:rsidP="00225217">
      <w:pPr>
        <w:pStyle w:val="Podstavak"/>
        <w:numPr>
          <w:ilvl w:val="0"/>
          <w:numId w:val="62"/>
        </w:numPr>
        <w:spacing w:before="0" w:after="0"/>
      </w:pPr>
      <w:r w:rsidRPr="00411C64">
        <w:t>da je operator distribucijskog sustava prethodno ishodio suglasnost Agencije na uvjete postupka javnog nat</w:t>
      </w:r>
      <w:r>
        <w:t>ječaja iz točke 1. ovoga stavka</w:t>
      </w:r>
    </w:p>
    <w:p w14:paraId="00DFEF7F" w14:textId="77777777" w:rsidR="00225217" w:rsidRPr="00411C64" w:rsidRDefault="00225217" w:rsidP="00225217">
      <w:pPr>
        <w:pStyle w:val="Podstavak"/>
        <w:numPr>
          <w:ilvl w:val="0"/>
          <w:numId w:val="62"/>
        </w:numPr>
        <w:spacing w:before="0" w:after="0"/>
      </w:pPr>
      <w:r w:rsidRPr="00411C64">
        <w:t>da su takva postrojenja potrebna kako bi operator distribucijskog sustava mogao ispuniti svoje obveze u skladu s ovim Zakonom u vezi s učinkovitim, pouzdanim i sigurnim radom distribucijskog sustava, a ta postrojenja se ne koriste za kupnju ili prodaju električne energije na tržištima električne energije.</w:t>
      </w:r>
    </w:p>
    <w:p w14:paraId="29F38240" w14:textId="77777777" w:rsidR="00225217" w:rsidRDefault="00225217" w:rsidP="00225217">
      <w:pPr>
        <w:pStyle w:val="Stavak"/>
        <w:numPr>
          <w:ilvl w:val="0"/>
          <w:numId w:val="0"/>
        </w:numPr>
        <w:spacing w:before="0" w:after="0"/>
      </w:pPr>
    </w:p>
    <w:p w14:paraId="7DD8A40B" w14:textId="77777777" w:rsidR="00225217" w:rsidRDefault="00225217" w:rsidP="00225217">
      <w:pPr>
        <w:pStyle w:val="Stavak"/>
        <w:numPr>
          <w:ilvl w:val="0"/>
          <w:numId w:val="0"/>
        </w:numPr>
        <w:spacing w:before="0" w:after="0"/>
      </w:pPr>
      <w:r>
        <w:t>(3</w:t>
      </w:r>
      <w:r w:rsidRPr="00720C1C">
        <w:t xml:space="preserve">) O odluci o odobrenju odstupanja iz stavka 2. ovoga članka Agencija obavještava Europsku komisiju i ACER i pritom im dostavlja relevantne informacije o zahtjevu i razlozima za odobrenje odstupanja. </w:t>
      </w:r>
    </w:p>
    <w:p w14:paraId="7B1A3AAF" w14:textId="77777777" w:rsidR="00225217" w:rsidRDefault="00225217" w:rsidP="00225217">
      <w:pPr>
        <w:pStyle w:val="Stavak"/>
        <w:numPr>
          <w:ilvl w:val="0"/>
          <w:numId w:val="0"/>
        </w:numPr>
        <w:spacing w:before="0" w:after="0"/>
      </w:pPr>
    </w:p>
    <w:p w14:paraId="384A3766" w14:textId="77777777" w:rsidR="00225217" w:rsidRPr="00411C64" w:rsidRDefault="00225217" w:rsidP="00225217">
      <w:pPr>
        <w:pStyle w:val="Stavak"/>
        <w:numPr>
          <w:ilvl w:val="0"/>
          <w:numId w:val="0"/>
        </w:numPr>
        <w:spacing w:before="0" w:after="0"/>
      </w:pPr>
      <w:r>
        <w:t xml:space="preserve">(4) </w:t>
      </w:r>
      <w:r w:rsidRPr="00411C64">
        <w:t xml:space="preserve">Agencija redovito ili barem svakih pet godina provodi javno savjetovanje o postojećim postrojenjima za skladištenje energije kako bi procijenila potencijalnu dostupnost i zainteresiranost za ulaganje u takva postrojenja. Ako javno savjetovanje, prema procjeni Agencije, pokaže da </w:t>
      </w:r>
      <w:r>
        <w:t>je druga</w:t>
      </w:r>
      <w:r w:rsidRPr="00411C64">
        <w:t xml:space="preserve"> strane sposobne na troškovno učinkovit način imati u vlasništvu ili razvijati takva postrojenja, voditi ih ili njima upravljati, Agencija osigurava da se aktivnosti operatora distribucijskog sustava u tom području postupno ukinu u roku od 18 mjeseci. Kao dio uvjeta za taj postupak Agencija može dopustiti operatoru distribucijskog sustava da povrati preostalu vrijednost svojeg ulaganja u postrojenja za skladištenje energije.</w:t>
      </w:r>
    </w:p>
    <w:p w14:paraId="123C0638" w14:textId="77777777" w:rsidR="00225217" w:rsidRDefault="00225217" w:rsidP="00225217">
      <w:pPr>
        <w:pStyle w:val="Stavak"/>
        <w:numPr>
          <w:ilvl w:val="0"/>
          <w:numId w:val="0"/>
        </w:numPr>
        <w:spacing w:before="0" w:after="0"/>
      </w:pPr>
    </w:p>
    <w:p w14:paraId="23C754BB" w14:textId="77777777" w:rsidR="00225217" w:rsidRDefault="00225217" w:rsidP="00225217">
      <w:pPr>
        <w:pStyle w:val="Stavak"/>
        <w:numPr>
          <w:ilvl w:val="0"/>
          <w:numId w:val="0"/>
        </w:numPr>
        <w:spacing w:before="0" w:after="0"/>
      </w:pPr>
      <w:r>
        <w:t>(5) Odredba stavka</w:t>
      </w:r>
      <w:r w:rsidRPr="00411C64">
        <w:t xml:space="preserve"> </w:t>
      </w:r>
      <w:r>
        <w:t>4</w:t>
      </w:r>
      <w:r w:rsidRPr="00EC3618">
        <w:t>.</w:t>
      </w:r>
      <w:r w:rsidRPr="00411C64">
        <w:t xml:space="preserve"> ovoga članka ne primjenjuje se na potpuno integrirane mrežne komponente ili na uobičajeno razdoblje amortizacije novih baterijskih postrojenja za </w:t>
      </w:r>
      <w:r w:rsidRPr="00411C64">
        <w:lastRenderedPageBreak/>
        <w:t>skladištenje energije za koje je konačna odluka o ulaganju donesena do 4. srpnja 2019. pod uvjetom da su ta baterijska postrojenja za skladištenje energije:</w:t>
      </w:r>
    </w:p>
    <w:p w14:paraId="310A613A" w14:textId="77777777" w:rsidR="00225217" w:rsidRPr="00411C64" w:rsidRDefault="00225217" w:rsidP="00225217">
      <w:pPr>
        <w:pStyle w:val="Stavak"/>
        <w:numPr>
          <w:ilvl w:val="0"/>
          <w:numId w:val="0"/>
        </w:numPr>
        <w:spacing w:before="0" w:after="0"/>
      </w:pPr>
    </w:p>
    <w:p w14:paraId="7640B8FF" w14:textId="77777777" w:rsidR="00225217" w:rsidRPr="00411C64" w:rsidRDefault="00225217" w:rsidP="00225217">
      <w:pPr>
        <w:pStyle w:val="Podstavak"/>
        <w:numPr>
          <w:ilvl w:val="0"/>
          <w:numId w:val="63"/>
        </w:numPr>
        <w:spacing w:before="0" w:after="0"/>
      </w:pPr>
      <w:r w:rsidRPr="00411C64">
        <w:t>priključena na mrežu naj</w:t>
      </w:r>
      <w:r>
        <w:t>kasnije dvije godine nakon toga</w:t>
      </w:r>
    </w:p>
    <w:p w14:paraId="2C06010E" w14:textId="77777777" w:rsidR="00225217" w:rsidRPr="00411C64" w:rsidRDefault="00225217" w:rsidP="00225217">
      <w:pPr>
        <w:pStyle w:val="Podstavak"/>
        <w:numPr>
          <w:ilvl w:val="0"/>
          <w:numId w:val="63"/>
        </w:numPr>
        <w:spacing w:before="0" w:after="0"/>
      </w:pPr>
      <w:r w:rsidRPr="00411C64">
        <w:t>inte</w:t>
      </w:r>
      <w:r>
        <w:t>grirana u distribucijski sustav</w:t>
      </w:r>
    </w:p>
    <w:p w14:paraId="7D6337A5" w14:textId="77777777" w:rsidR="00225217" w:rsidRPr="00411C64" w:rsidRDefault="00225217" w:rsidP="00225217">
      <w:pPr>
        <w:pStyle w:val="Podstavak"/>
        <w:numPr>
          <w:ilvl w:val="0"/>
          <w:numId w:val="63"/>
        </w:numPr>
        <w:spacing w:before="0" w:after="0"/>
      </w:pPr>
      <w:r w:rsidRPr="00411C64">
        <w:t xml:space="preserve">upotrebljavaju se isključivo za trenutačnu ponovnu uspostavu sigurnosti mreže u slučaju ispada u mreži, ako takva mjera ponovne uspostave počne odmah i završi kada se taj problem može riješiti redovnim </w:t>
      </w:r>
      <w:proofErr w:type="spellStart"/>
      <w:r w:rsidRPr="00411C64">
        <w:t>redispečiranjem</w:t>
      </w:r>
      <w:proofErr w:type="spellEnd"/>
      <w:r w:rsidRPr="00411C64">
        <w:t>, te</w:t>
      </w:r>
    </w:p>
    <w:p w14:paraId="625AB2AB" w14:textId="77777777" w:rsidR="004E38AC" w:rsidRDefault="00225217" w:rsidP="004E38AC">
      <w:pPr>
        <w:pStyle w:val="Podstavak"/>
        <w:numPr>
          <w:ilvl w:val="0"/>
          <w:numId w:val="63"/>
        </w:numPr>
        <w:spacing w:before="0" w:after="0"/>
      </w:pPr>
      <w:r w:rsidRPr="00411C64">
        <w:t>ne upotrebljavaju se za kupnju ili prodaju električne energije na tržištima električne energije, uključujući uravnoteženje.</w:t>
      </w:r>
    </w:p>
    <w:p w14:paraId="4C854288" w14:textId="77777777" w:rsidR="00225217" w:rsidRDefault="00225217" w:rsidP="00225217">
      <w:pPr>
        <w:pStyle w:val="Heading2"/>
        <w:spacing w:before="0" w:beforeAutospacing="0" w:after="0" w:afterAutospacing="0"/>
        <w:rPr>
          <w:b/>
        </w:rPr>
      </w:pPr>
    </w:p>
    <w:p w14:paraId="2F563147" w14:textId="77777777" w:rsidR="00225217" w:rsidRPr="000E6E63" w:rsidRDefault="00225217" w:rsidP="00225217">
      <w:pPr>
        <w:pStyle w:val="Heading2"/>
        <w:spacing w:before="0" w:beforeAutospacing="0" w:after="0" w:afterAutospacing="0"/>
        <w:rPr>
          <w:b/>
        </w:rPr>
      </w:pPr>
      <w:r w:rsidRPr="000E6E63">
        <w:rPr>
          <w:b/>
        </w:rPr>
        <w:t>Obveza povjerljivosti operatora distribucijskog sustava</w:t>
      </w:r>
    </w:p>
    <w:p w14:paraId="18AD2A6A" w14:textId="77777777" w:rsidR="00225217" w:rsidRDefault="00225217" w:rsidP="00225217">
      <w:pPr>
        <w:pStyle w:val="Clanak0"/>
        <w:spacing w:before="0" w:after="0"/>
        <w:rPr>
          <w:b/>
        </w:rPr>
      </w:pPr>
    </w:p>
    <w:p w14:paraId="4640F222" w14:textId="77777777" w:rsidR="00225217" w:rsidRPr="000E6E63" w:rsidRDefault="00225217" w:rsidP="00225217">
      <w:pPr>
        <w:pStyle w:val="Clanak0"/>
        <w:spacing w:before="0" w:after="0"/>
        <w:rPr>
          <w:b/>
        </w:rPr>
      </w:pPr>
      <w:r w:rsidRPr="000E6E63">
        <w:rPr>
          <w:b/>
        </w:rPr>
        <w:t>Članak 80.</w:t>
      </w:r>
    </w:p>
    <w:p w14:paraId="4495E316" w14:textId="77777777" w:rsidR="00225217" w:rsidRDefault="00225217" w:rsidP="00225217">
      <w:pPr>
        <w:spacing w:before="0" w:beforeAutospacing="0" w:after="0" w:afterAutospacing="0"/>
      </w:pPr>
    </w:p>
    <w:p w14:paraId="45358993" w14:textId="7D28C779" w:rsidR="004E38AC" w:rsidRPr="004E38AC" w:rsidRDefault="00225217" w:rsidP="00271ECB">
      <w:pPr>
        <w:spacing w:before="0" w:beforeAutospacing="0" w:after="0" w:afterAutospacing="0"/>
      </w:pPr>
      <w:r>
        <w:t>Iznimno od</w:t>
      </w:r>
      <w:r w:rsidRPr="00411C64">
        <w:t xml:space="preserve"> članak </w:t>
      </w:r>
      <w:r w:rsidR="00205069">
        <w:t>124</w:t>
      </w:r>
      <w:r w:rsidRPr="00411C64">
        <w:t>.</w:t>
      </w:r>
      <w:r>
        <w:t xml:space="preserve"> ovoga Zakona</w:t>
      </w:r>
      <w:r w:rsidRPr="00411C64">
        <w:t xml:space="preserve"> ili nek</w:t>
      </w:r>
      <w:r>
        <w:t>og</w:t>
      </w:r>
      <w:r w:rsidRPr="00411C64">
        <w:t xml:space="preserve"> drug</w:t>
      </w:r>
      <w:r>
        <w:t>og</w:t>
      </w:r>
      <w:r w:rsidRPr="00411C64">
        <w:t xml:space="preserve"> pravn</w:t>
      </w:r>
      <w:r>
        <w:t>og</w:t>
      </w:r>
      <w:r w:rsidRPr="00411C64">
        <w:t xml:space="preserve"> zahtjev</w:t>
      </w:r>
      <w:r>
        <w:t>a</w:t>
      </w:r>
      <w:r w:rsidR="005B6F9F">
        <w:t xml:space="preserve"> </w:t>
      </w:r>
      <w:r w:rsidRPr="00411C64">
        <w:t>za otkrivanjem informacija, operator distribucijskog sustava čuva povjerljivost komercijalno osjetljivih informacija dobivenih tijekom obavljanja svojih djelatnosti i sprečava da se informacije o vlastitim djelatnostima, koje mogu biti komercijalno korisne, otkriju na diskriminacijski način.</w:t>
      </w:r>
    </w:p>
    <w:p w14:paraId="31EBAA4A" w14:textId="77777777" w:rsidR="0019706D" w:rsidRDefault="0019706D" w:rsidP="00225217">
      <w:pPr>
        <w:pStyle w:val="Heading2"/>
        <w:spacing w:before="0" w:beforeAutospacing="0" w:after="0" w:afterAutospacing="0"/>
        <w:rPr>
          <w:b/>
        </w:rPr>
      </w:pPr>
    </w:p>
    <w:p w14:paraId="38F0A336" w14:textId="77777777" w:rsidR="00225217" w:rsidRPr="000E6E63" w:rsidRDefault="00225217" w:rsidP="00225217">
      <w:pPr>
        <w:pStyle w:val="Heading2"/>
        <w:spacing w:before="0" w:beforeAutospacing="0" w:after="0" w:afterAutospacing="0"/>
        <w:rPr>
          <w:b/>
        </w:rPr>
      </w:pPr>
      <w:r w:rsidRPr="000E6E63">
        <w:rPr>
          <w:b/>
        </w:rPr>
        <w:t>Dostavljanje podataka operatoru distribucijskog sustava</w:t>
      </w:r>
    </w:p>
    <w:p w14:paraId="02B22FA7" w14:textId="77777777" w:rsidR="00225217" w:rsidRDefault="00225217" w:rsidP="00225217">
      <w:pPr>
        <w:pStyle w:val="Clanak0"/>
        <w:spacing w:before="0" w:after="0"/>
        <w:rPr>
          <w:b/>
        </w:rPr>
      </w:pPr>
    </w:p>
    <w:p w14:paraId="08DAD5C4" w14:textId="77777777" w:rsidR="00225217" w:rsidRPr="000E6E63" w:rsidRDefault="00225217" w:rsidP="00225217">
      <w:pPr>
        <w:pStyle w:val="Clanak0"/>
        <w:spacing w:before="0" w:after="0"/>
        <w:rPr>
          <w:b/>
        </w:rPr>
      </w:pPr>
      <w:r w:rsidRPr="000E6E63">
        <w:rPr>
          <w:b/>
        </w:rPr>
        <w:t>Članak 81.</w:t>
      </w:r>
    </w:p>
    <w:p w14:paraId="4E47673E" w14:textId="77777777" w:rsidR="00225217" w:rsidRDefault="00225217" w:rsidP="00225217">
      <w:pPr>
        <w:spacing w:before="0" w:beforeAutospacing="0" w:after="0" w:afterAutospacing="0"/>
      </w:pPr>
    </w:p>
    <w:p w14:paraId="24509859" w14:textId="77777777" w:rsidR="00225217" w:rsidRDefault="00225217" w:rsidP="00225217">
      <w:pPr>
        <w:spacing w:before="0" w:beforeAutospacing="0" w:after="0" w:afterAutospacing="0"/>
      </w:pPr>
      <w:r w:rsidRPr="00411C64">
        <w:t>Korisnici mreže priključeni na distribucijsku mrežu</w:t>
      </w:r>
      <w:r>
        <w:t xml:space="preserve"> </w:t>
      </w:r>
      <w:r w:rsidRPr="00772D7A">
        <w:t>i operator prijenosnog sustava</w:t>
      </w:r>
      <w:r w:rsidRPr="00411C64">
        <w:t xml:space="preserve"> obvezni su, na zahtjev operatora distribucijskog sustava, dostavljati operatoru distribucijskog sustava podatke i informacije za potrebe razvoja sustava, vođenja i analize pogonskih događaja:</w:t>
      </w:r>
    </w:p>
    <w:p w14:paraId="42F148ED" w14:textId="77777777" w:rsidR="00225217" w:rsidRPr="00411C64" w:rsidRDefault="00225217" w:rsidP="00225217">
      <w:pPr>
        <w:spacing w:before="0" w:beforeAutospacing="0" w:after="0" w:afterAutospacing="0"/>
      </w:pPr>
    </w:p>
    <w:p w14:paraId="3D878796" w14:textId="77777777" w:rsidR="00225217" w:rsidRPr="00411C64" w:rsidRDefault="00225217" w:rsidP="00225217">
      <w:pPr>
        <w:pStyle w:val="Podstavak"/>
        <w:numPr>
          <w:ilvl w:val="0"/>
          <w:numId w:val="64"/>
        </w:numPr>
        <w:spacing w:before="0" w:after="0"/>
      </w:pPr>
      <w:r w:rsidRPr="00411C64">
        <w:t>o značajkama preuzimanja/predaje električne energije i ostale informacije nužne za rad op</w:t>
      </w:r>
      <w:r>
        <w:t>eratora distribucijskog sustava</w:t>
      </w:r>
    </w:p>
    <w:p w14:paraId="13695704" w14:textId="77777777" w:rsidR="00225217" w:rsidRPr="00411C64" w:rsidRDefault="00225217" w:rsidP="00225217">
      <w:pPr>
        <w:pStyle w:val="Podstavak"/>
        <w:numPr>
          <w:ilvl w:val="0"/>
          <w:numId w:val="64"/>
        </w:numPr>
        <w:spacing w:before="0" w:after="0"/>
      </w:pPr>
      <w:r w:rsidRPr="00411C64">
        <w:t>koje su potrebne za ostvarivanje pristupa mreži i korištenje distribucijske mreže te izradu investicijskih planova prikupljenih od postojećih i potencijalnih korisni</w:t>
      </w:r>
      <w:r>
        <w:t>ka distribucijske mreže</w:t>
      </w:r>
    </w:p>
    <w:p w14:paraId="4B3BFFE8" w14:textId="77777777" w:rsidR="00225217" w:rsidRPr="00411C64" w:rsidRDefault="00225217" w:rsidP="00225217">
      <w:pPr>
        <w:pStyle w:val="Podstavak"/>
        <w:numPr>
          <w:ilvl w:val="0"/>
          <w:numId w:val="64"/>
        </w:numPr>
        <w:spacing w:before="0" w:after="0"/>
      </w:pPr>
      <w:r w:rsidRPr="00411C64">
        <w:t>koje su potrebne za praćenje gubitaka</w:t>
      </w:r>
      <w:r w:rsidRPr="005E66FD">
        <w:t xml:space="preserve"> električne energije</w:t>
      </w:r>
      <w:r w:rsidRPr="00411C64">
        <w:t xml:space="preserve"> u distribucijskoj mreži, uključujući procjenu tehničkih gubitaka</w:t>
      </w:r>
      <w:r w:rsidRPr="005E66FD">
        <w:t xml:space="preserve"> električne energije</w:t>
      </w:r>
      <w:r w:rsidRPr="00411C64">
        <w:t xml:space="preserve"> i neovlašte</w:t>
      </w:r>
      <w:r>
        <w:t>no preuzete električne energije</w:t>
      </w:r>
    </w:p>
    <w:p w14:paraId="57D53DBF" w14:textId="77777777" w:rsidR="00225217" w:rsidRPr="00411C64" w:rsidRDefault="00225217" w:rsidP="00225217">
      <w:pPr>
        <w:pStyle w:val="Podstavak"/>
        <w:numPr>
          <w:ilvl w:val="0"/>
          <w:numId w:val="64"/>
        </w:numPr>
        <w:spacing w:before="0" w:after="0"/>
      </w:pPr>
      <w:r w:rsidRPr="00411C64">
        <w:t>koje su potrebne za osiguravanje usluga u di</w:t>
      </w:r>
      <w:r>
        <w:t>stribucijskoj mreži</w:t>
      </w:r>
    </w:p>
    <w:p w14:paraId="2AAEB9C1" w14:textId="77777777" w:rsidR="00225217" w:rsidRPr="00411C64" w:rsidRDefault="00225217" w:rsidP="00225217">
      <w:pPr>
        <w:pStyle w:val="Podstavak"/>
        <w:numPr>
          <w:ilvl w:val="0"/>
          <w:numId w:val="64"/>
        </w:numPr>
        <w:spacing w:before="0" w:after="0"/>
      </w:pPr>
      <w:r w:rsidRPr="00411C64">
        <w:t>koje su potrebne za praćenje kvalitete opskrbe električnom energijom u distribucijskom sustavu i</w:t>
      </w:r>
    </w:p>
    <w:p w14:paraId="0C18F423" w14:textId="77777777" w:rsidR="00225217" w:rsidRPr="00411C64" w:rsidRDefault="00225217" w:rsidP="00225217">
      <w:pPr>
        <w:pStyle w:val="Podstavak"/>
        <w:numPr>
          <w:ilvl w:val="0"/>
          <w:numId w:val="64"/>
        </w:numPr>
        <w:spacing w:before="0" w:after="0"/>
      </w:pPr>
      <w:r w:rsidRPr="00411C64">
        <w:t>koje su potrebne za praćenje sigurnosti opskrbe električnom energijom.</w:t>
      </w:r>
    </w:p>
    <w:p w14:paraId="345AA015" w14:textId="77777777" w:rsidR="00225217" w:rsidRDefault="00225217" w:rsidP="00225217">
      <w:pPr>
        <w:pStyle w:val="Heading2"/>
        <w:spacing w:before="0" w:beforeAutospacing="0" w:after="0" w:afterAutospacing="0"/>
        <w:rPr>
          <w:b/>
        </w:rPr>
      </w:pPr>
    </w:p>
    <w:p w14:paraId="13BC1668" w14:textId="77777777" w:rsidR="00225217" w:rsidRPr="007B716A" w:rsidRDefault="00225217" w:rsidP="00225217">
      <w:pPr>
        <w:pStyle w:val="Heading2"/>
        <w:spacing w:before="0" w:beforeAutospacing="0" w:after="0" w:afterAutospacing="0"/>
        <w:rPr>
          <w:b/>
        </w:rPr>
      </w:pPr>
      <w:r w:rsidRPr="007B716A">
        <w:rPr>
          <w:b/>
        </w:rPr>
        <w:t>Zatvoreni distribucijski sustavi</w:t>
      </w:r>
    </w:p>
    <w:p w14:paraId="31B43FEA" w14:textId="77777777" w:rsidR="00225217" w:rsidRDefault="00225217" w:rsidP="00225217">
      <w:pPr>
        <w:pStyle w:val="Clanak0"/>
        <w:spacing w:before="0" w:after="0"/>
        <w:rPr>
          <w:b/>
        </w:rPr>
      </w:pPr>
    </w:p>
    <w:p w14:paraId="6B04CD52" w14:textId="77777777" w:rsidR="00225217" w:rsidRPr="007B716A" w:rsidRDefault="00225217" w:rsidP="00225217">
      <w:pPr>
        <w:pStyle w:val="Clanak0"/>
        <w:spacing w:before="0" w:after="0"/>
        <w:rPr>
          <w:b/>
        </w:rPr>
      </w:pPr>
      <w:r w:rsidRPr="007B716A">
        <w:rPr>
          <w:b/>
        </w:rPr>
        <w:t>Članak 82.</w:t>
      </w:r>
    </w:p>
    <w:p w14:paraId="3245B069" w14:textId="77777777" w:rsidR="00DC2FA7" w:rsidRDefault="00DC2FA7" w:rsidP="00DC2FA7">
      <w:pPr>
        <w:pStyle w:val="Stavak"/>
        <w:numPr>
          <w:ilvl w:val="0"/>
          <w:numId w:val="0"/>
        </w:numPr>
        <w:spacing w:before="0" w:after="0"/>
      </w:pPr>
    </w:p>
    <w:p w14:paraId="368D7C18" w14:textId="77777777" w:rsidR="006300E9" w:rsidRPr="00411C64" w:rsidRDefault="006300E9" w:rsidP="00DC2FA7">
      <w:pPr>
        <w:pStyle w:val="Stavak"/>
        <w:numPr>
          <w:ilvl w:val="0"/>
          <w:numId w:val="0"/>
        </w:numPr>
        <w:spacing w:before="0" w:after="0"/>
      </w:pPr>
      <w:r>
        <w:t xml:space="preserve">(1) </w:t>
      </w:r>
      <w:r w:rsidR="00762BDA">
        <w:t>Zatvoreni distribucijski sustav dužan je</w:t>
      </w:r>
      <w:r w:rsidRPr="00411C64">
        <w:t xml:space="preserve"> steći status zatvorenog distribucijskog sustava</w:t>
      </w:r>
      <w:r w:rsidR="00762BDA">
        <w:t xml:space="preserve"> ako lokacije iz člank</w:t>
      </w:r>
      <w:r w:rsidR="00271ECB">
        <w:t>a 3. stavka 1. točke 120</w:t>
      </w:r>
      <w:r w:rsidR="00762BDA">
        <w:t>. ovoga Zakona imaju više od jednog vlasnika sustava.</w:t>
      </w:r>
    </w:p>
    <w:p w14:paraId="6CDE774A" w14:textId="77777777" w:rsidR="00DC2FA7" w:rsidRDefault="00DC2FA7" w:rsidP="00DC2FA7">
      <w:pPr>
        <w:pStyle w:val="Stavak"/>
        <w:numPr>
          <w:ilvl w:val="0"/>
          <w:numId w:val="0"/>
        </w:numPr>
        <w:spacing w:before="0" w:after="0"/>
      </w:pPr>
    </w:p>
    <w:p w14:paraId="2D93322B" w14:textId="77777777" w:rsidR="00225217" w:rsidRDefault="006300E9" w:rsidP="00DC2FA7">
      <w:pPr>
        <w:pStyle w:val="Stavak"/>
        <w:numPr>
          <w:ilvl w:val="0"/>
          <w:numId w:val="0"/>
        </w:numPr>
        <w:spacing w:before="0" w:after="0"/>
      </w:pPr>
      <w:r>
        <w:t xml:space="preserve">(2) </w:t>
      </w:r>
      <w:r w:rsidR="00762BDA">
        <w:t>V</w:t>
      </w:r>
      <w:r>
        <w:t>lasnika sustava iz stavka 1. ovoga članka</w:t>
      </w:r>
      <w:r w:rsidRPr="00411C64">
        <w:t xml:space="preserve"> dužan je u svrhu stjecanja statusa iz stavka 1. ovoga članka odlukom odrediti operatora zat</w:t>
      </w:r>
      <w:r>
        <w:t>vorenog distribucijskog sustava</w:t>
      </w:r>
      <w:r w:rsidRPr="00411C64">
        <w:t xml:space="preserve"> koji ispunjava sve uvjete iz članka </w:t>
      </w:r>
      <w:r>
        <w:t>83.</w:t>
      </w:r>
      <w:r w:rsidRPr="00411C64">
        <w:t xml:space="preserve"> ovoga Zakona.</w:t>
      </w:r>
    </w:p>
    <w:p w14:paraId="02F85ED6" w14:textId="77777777" w:rsidR="00DC2FA7" w:rsidRDefault="00DC2FA7" w:rsidP="00DC2FA7">
      <w:pPr>
        <w:pStyle w:val="Stavak"/>
        <w:numPr>
          <w:ilvl w:val="0"/>
          <w:numId w:val="0"/>
        </w:numPr>
        <w:spacing w:before="0" w:after="0"/>
      </w:pPr>
    </w:p>
    <w:p w14:paraId="0D5AE899" w14:textId="41C45B42" w:rsidR="00225217" w:rsidRDefault="00225217" w:rsidP="00DC2FA7">
      <w:pPr>
        <w:pStyle w:val="Stavak"/>
        <w:numPr>
          <w:ilvl w:val="0"/>
          <w:numId w:val="0"/>
        </w:numPr>
        <w:spacing w:before="0" w:after="0"/>
      </w:pPr>
      <w:r>
        <w:t>(3) N</w:t>
      </w:r>
      <w:r w:rsidRPr="00411C64">
        <w:t xml:space="preserve">a zahtjev </w:t>
      </w:r>
      <w:r w:rsidR="004A5B85">
        <w:t>operatora zatvorenog distribuc</w:t>
      </w:r>
      <w:r w:rsidR="00C72BA3">
        <w:t>i</w:t>
      </w:r>
      <w:r w:rsidR="004A5B85">
        <w:t>jskog sustava</w:t>
      </w:r>
      <w:r>
        <w:t xml:space="preserve"> iz stavka 2. ovoga članka</w:t>
      </w:r>
      <w:r w:rsidRPr="00411C64">
        <w:t xml:space="preserve"> Agencija će, rješenjem </w:t>
      </w:r>
      <w:r>
        <w:t>odrediti status zatvorenog</w:t>
      </w:r>
      <w:r w:rsidRPr="00411C64">
        <w:t xml:space="preserve"> distribucijsk</w:t>
      </w:r>
      <w:r>
        <w:t>og</w:t>
      </w:r>
      <w:r w:rsidRPr="00411C64">
        <w:t xml:space="preserve"> sustav</w:t>
      </w:r>
      <w:r>
        <w:t>a</w:t>
      </w:r>
      <w:r w:rsidRPr="00411C64">
        <w:t xml:space="preserve"> ako:</w:t>
      </w:r>
    </w:p>
    <w:p w14:paraId="7399F98B" w14:textId="77777777" w:rsidR="00225217" w:rsidRPr="00411C64" w:rsidRDefault="00225217" w:rsidP="00DC2FA7">
      <w:pPr>
        <w:pStyle w:val="Stavak"/>
        <w:numPr>
          <w:ilvl w:val="0"/>
          <w:numId w:val="0"/>
        </w:numPr>
        <w:spacing w:before="0" w:after="0"/>
      </w:pPr>
    </w:p>
    <w:p w14:paraId="750730AB" w14:textId="77777777" w:rsidR="00225217" w:rsidRPr="00411C64" w:rsidRDefault="00225217" w:rsidP="00225217">
      <w:pPr>
        <w:pStyle w:val="Podstavak"/>
        <w:numPr>
          <w:ilvl w:val="0"/>
          <w:numId w:val="65"/>
        </w:numPr>
        <w:spacing w:before="0" w:after="0"/>
      </w:pPr>
      <w:r w:rsidRPr="00411C64">
        <w:t>su iz specifičnih tehničkih ili sigurnosnih razloga, radne aktivnosti ili proizvodni proces korisnikâ tog sustava integrirani ili</w:t>
      </w:r>
    </w:p>
    <w:p w14:paraId="2FE314F8" w14:textId="77777777" w:rsidR="00225217" w:rsidRDefault="00225217" w:rsidP="00225217">
      <w:pPr>
        <w:pStyle w:val="Podstavak"/>
        <w:numPr>
          <w:ilvl w:val="0"/>
          <w:numId w:val="65"/>
        </w:numPr>
        <w:spacing w:before="0" w:after="0"/>
      </w:pPr>
      <w:r w:rsidRPr="00411C64">
        <w:t>taj sustav primarno distribuira električnu energiju vlasniku ili operatoru zatvorenog distribucijskog sustava ili njihovim povezanim subjektima</w:t>
      </w:r>
    </w:p>
    <w:p w14:paraId="35A849E2" w14:textId="77777777" w:rsidR="00225217" w:rsidRPr="00D2210E" w:rsidRDefault="002E7418" w:rsidP="002E7418">
      <w:pPr>
        <w:spacing w:before="0" w:beforeAutospacing="0" w:after="0" w:afterAutospacing="0"/>
        <w:ind w:left="644" w:hanging="360"/>
      </w:pPr>
      <w:r>
        <w:t>3.</w:t>
      </w:r>
      <w:r>
        <w:tab/>
      </w:r>
      <w:r w:rsidR="00225217">
        <w:t>električnu energiju koriste dva ili više korisnika zatvorenog distribucijskog sustava koji su priključeni preko zajedničkog obračunskog mjernog mjesta</w:t>
      </w:r>
    </w:p>
    <w:p w14:paraId="14272A23" w14:textId="77777777" w:rsidR="00225217" w:rsidRPr="00411C64" w:rsidRDefault="002E7418" w:rsidP="002E7418">
      <w:pPr>
        <w:pStyle w:val="Podstavak"/>
        <w:numPr>
          <w:ilvl w:val="0"/>
          <w:numId w:val="0"/>
        </w:numPr>
        <w:spacing w:before="0" w:after="0"/>
        <w:ind w:left="644" w:hanging="360"/>
      </w:pPr>
      <w:r>
        <w:t>4.</w:t>
      </w:r>
      <w:r>
        <w:tab/>
      </w:r>
      <w:r w:rsidR="00225217" w:rsidRPr="00411C64">
        <w:t>na taj sustav nisu priključeni korisnici iz kategorije kućanstvo ili je priključen mali broj korisnika iz kategorije kućanstvo koji su zaposlenjem ili na sličan način povezani s vlasnikom distribucijskog sustava i nalaze se unutar područja zatvorenog distribucijskog sustava.</w:t>
      </w:r>
    </w:p>
    <w:p w14:paraId="3D883BAF" w14:textId="77777777" w:rsidR="00225217" w:rsidRDefault="00225217" w:rsidP="00225217">
      <w:pPr>
        <w:pStyle w:val="Stavak"/>
        <w:numPr>
          <w:ilvl w:val="0"/>
          <w:numId w:val="0"/>
        </w:numPr>
        <w:spacing w:before="0" w:after="0"/>
      </w:pPr>
    </w:p>
    <w:p w14:paraId="2E66808B" w14:textId="77777777" w:rsidR="00225217" w:rsidRPr="00411C64" w:rsidRDefault="00225217" w:rsidP="00225217">
      <w:pPr>
        <w:pStyle w:val="Stavak"/>
        <w:numPr>
          <w:ilvl w:val="0"/>
          <w:numId w:val="0"/>
        </w:numPr>
        <w:spacing w:before="0" w:after="0"/>
      </w:pPr>
      <w:r>
        <w:t xml:space="preserve">(4) </w:t>
      </w:r>
      <w:r w:rsidR="004A5B85">
        <w:t>Operator zatvorenog distribucijskog sustava</w:t>
      </w:r>
      <w:r>
        <w:t xml:space="preserve"> iz stavka 2. ovoga članka</w:t>
      </w:r>
      <w:r w:rsidRPr="00411C64">
        <w:t xml:space="preserve"> Agenciji dostavlja dokaze o ispunjavanju uvjeta iz stav</w:t>
      </w:r>
      <w:r>
        <w:t>a</w:t>
      </w:r>
      <w:r w:rsidRPr="00411C64">
        <w:t>ka 1. i 3. ovoga članka.</w:t>
      </w:r>
    </w:p>
    <w:p w14:paraId="2D5E116A" w14:textId="77777777" w:rsidR="00225217" w:rsidRDefault="00225217" w:rsidP="00225217">
      <w:pPr>
        <w:pStyle w:val="Stavak"/>
        <w:numPr>
          <w:ilvl w:val="0"/>
          <w:numId w:val="0"/>
        </w:numPr>
        <w:spacing w:before="0" w:after="0"/>
      </w:pPr>
    </w:p>
    <w:p w14:paraId="0CCEDCD6" w14:textId="77777777" w:rsidR="00225217" w:rsidRPr="00411C64" w:rsidRDefault="00225217" w:rsidP="00225217">
      <w:pPr>
        <w:pStyle w:val="Stavak"/>
        <w:numPr>
          <w:ilvl w:val="0"/>
          <w:numId w:val="0"/>
        </w:numPr>
        <w:spacing w:before="0" w:after="0"/>
      </w:pPr>
      <w:r>
        <w:t xml:space="preserve">(5) </w:t>
      </w:r>
      <w:r w:rsidRPr="00411C64">
        <w:t>U postupku</w:t>
      </w:r>
      <w:r>
        <w:t xml:space="preserve"> određivanja statusa iz stavka 3</w:t>
      </w:r>
      <w:r w:rsidRPr="00411C64">
        <w:t xml:space="preserve">. ovoga članka Agencija </w:t>
      </w:r>
      <w:r>
        <w:t>može</w:t>
      </w:r>
      <w:r w:rsidRPr="00411C64">
        <w:t xml:space="preserve"> zatražiti mišljenje operatora prijenosnog sustava i/ili operatora distribucijskog sustava.</w:t>
      </w:r>
    </w:p>
    <w:p w14:paraId="76FAC299" w14:textId="77777777" w:rsidR="00225217" w:rsidRDefault="00225217" w:rsidP="00225217">
      <w:pPr>
        <w:pStyle w:val="Stavak"/>
        <w:numPr>
          <w:ilvl w:val="0"/>
          <w:numId w:val="0"/>
        </w:numPr>
        <w:spacing w:before="0" w:after="0"/>
      </w:pPr>
    </w:p>
    <w:p w14:paraId="0D086504" w14:textId="77777777" w:rsidR="00225217" w:rsidRPr="00411C64" w:rsidRDefault="00225217" w:rsidP="00225217">
      <w:pPr>
        <w:pStyle w:val="Stavak"/>
        <w:numPr>
          <w:ilvl w:val="0"/>
          <w:numId w:val="0"/>
        </w:numPr>
        <w:spacing w:before="0" w:after="0"/>
      </w:pPr>
      <w:r>
        <w:t xml:space="preserve">(6) </w:t>
      </w:r>
      <w:r w:rsidRPr="00411C64">
        <w:t>Distribucija električne energije u zatvorenom distribucijskom sustavu ne obavlja se kao javna usluga.</w:t>
      </w:r>
    </w:p>
    <w:p w14:paraId="161800A1" w14:textId="77777777" w:rsidR="00225217" w:rsidRDefault="00225217" w:rsidP="00225217">
      <w:pPr>
        <w:pStyle w:val="Stavak"/>
        <w:numPr>
          <w:ilvl w:val="0"/>
          <w:numId w:val="0"/>
        </w:numPr>
        <w:spacing w:before="0" w:after="0"/>
      </w:pPr>
    </w:p>
    <w:p w14:paraId="31DCE07A" w14:textId="77777777" w:rsidR="00225217" w:rsidRPr="00411C64" w:rsidRDefault="00225217" w:rsidP="00225217">
      <w:pPr>
        <w:pStyle w:val="Stavak"/>
        <w:numPr>
          <w:ilvl w:val="0"/>
          <w:numId w:val="0"/>
        </w:numPr>
        <w:spacing w:before="0" w:after="0"/>
      </w:pPr>
      <w:r>
        <w:t xml:space="preserve">(7) </w:t>
      </w:r>
      <w:r w:rsidRPr="00411C64">
        <w:t>Operator zatvorenog distribucijskog sustava može primijeniti iznos naknade za korištenje zatvorenog distribucijskog sustava koji je samostalno odredio</w:t>
      </w:r>
      <w:r w:rsidR="004A5B85">
        <w:t>, ali koji ne može iznositi više od naknade za korištenje mreže</w:t>
      </w:r>
      <w:r w:rsidRPr="00411C64">
        <w:t>.</w:t>
      </w:r>
    </w:p>
    <w:p w14:paraId="019C86CF" w14:textId="77777777" w:rsidR="00225217" w:rsidRDefault="00225217" w:rsidP="00225217">
      <w:pPr>
        <w:pStyle w:val="Stavak"/>
        <w:numPr>
          <w:ilvl w:val="0"/>
          <w:numId w:val="0"/>
        </w:numPr>
        <w:spacing w:before="0" w:after="0"/>
      </w:pPr>
    </w:p>
    <w:p w14:paraId="6CEC688C" w14:textId="77777777" w:rsidR="00225217" w:rsidRPr="00411C64" w:rsidRDefault="00225217" w:rsidP="00225217">
      <w:pPr>
        <w:pStyle w:val="Stavak"/>
        <w:numPr>
          <w:ilvl w:val="0"/>
          <w:numId w:val="0"/>
        </w:numPr>
        <w:spacing w:before="0" w:after="0"/>
      </w:pPr>
      <w:r>
        <w:t xml:space="preserve">(8) </w:t>
      </w:r>
      <w:r w:rsidRPr="00411C64">
        <w:t xml:space="preserve">Iznimno od </w:t>
      </w:r>
      <w:r>
        <w:t xml:space="preserve">odredbe </w:t>
      </w:r>
      <w:r w:rsidRPr="00411C64">
        <w:t xml:space="preserve">stavka 7. ovoga članka, Agencija će na opravdani </w:t>
      </w:r>
      <w:r>
        <w:t>podneseni</w:t>
      </w:r>
      <w:r w:rsidRPr="00411C64">
        <w:t xml:space="preserve"> zahtjev korisnika zatvorenog distribucijskog sustava provesti postupak provjere i odobravanja utvrđenog iznosa naknade za korištenje zatvorenog distribucijskog sus</w:t>
      </w:r>
      <w:r w:rsidRPr="00411C64">
        <w:lastRenderedPageBreak/>
        <w:t>tava iz stavka 7. ovoga članka ili metodologije koja je temelj za nje</w:t>
      </w:r>
      <w:r w:rsidR="006300E9">
        <w:t xml:space="preserve">govo izračunavanje, u skladu sa </w:t>
      </w:r>
      <w:r w:rsidRPr="00411C64">
        <w:t xml:space="preserve"> </w:t>
      </w:r>
      <w:r w:rsidR="006300E9">
        <w:t>zakonom kojim se uređuje područje regulacije</w:t>
      </w:r>
      <w:r w:rsidRPr="00411C64">
        <w:t xml:space="preserve"> energetskih djelatnosti.</w:t>
      </w:r>
    </w:p>
    <w:p w14:paraId="4473A94A" w14:textId="77777777" w:rsidR="00225217" w:rsidRDefault="00225217" w:rsidP="00225217">
      <w:pPr>
        <w:pStyle w:val="Stavak"/>
        <w:numPr>
          <w:ilvl w:val="0"/>
          <w:numId w:val="0"/>
        </w:numPr>
        <w:spacing w:before="0" w:after="0"/>
      </w:pPr>
    </w:p>
    <w:p w14:paraId="24324697" w14:textId="77777777" w:rsidR="00225217" w:rsidRPr="00411C64" w:rsidRDefault="00225217" w:rsidP="00225217">
      <w:pPr>
        <w:pStyle w:val="Stavak"/>
        <w:numPr>
          <w:ilvl w:val="0"/>
          <w:numId w:val="0"/>
        </w:numPr>
        <w:spacing w:before="0" w:after="0"/>
      </w:pPr>
      <w:r>
        <w:t xml:space="preserve">(9) </w:t>
      </w:r>
      <w:r w:rsidRPr="00411C64">
        <w:t xml:space="preserve">Korisnici zatvorenog distribucijskog sustava plaćaju operatoru zatvorenog distribucijskog sustava iz stavka </w:t>
      </w:r>
      <w:r>
        <w:t>3.</w:t>
      </w:r>
      <w:r w:rsidRPr="00411C64">
        <w:t xml:space="preserve"> ovoga članka naknadu za korištenje zatvorenog distribucijskog sustava u skladu s odredbama ugovora kojim će regulirati međusobne odnose.</w:t>
      </w:r>
    </w:p>
    <w:p w14:paraId="37CAC601" w14:textId="77777777" w:rsidR="00225217" w:rsidRDefault="00225217" w:rsidP="00225217">
      <w:pPr>
        <w:pStyle w:val="Stavak"/>
        <w:numPr>
          <w:ilvl w:val="0"/>
          <w:numId w:val="0"/>
        </w:numPr>
        <w:spacing w:before="0" w:after="0"/>
      </w:pPr>
    </w:p>
    <w:p w14:paraId="791AE236" w14:textId="77777777" w:rsidR="00225217" w:rsidRPr="00411C64" w:rsidRDefault="00225217" w:rsidP="00225217">
      <w:pPr>
        <w:pStyle w:val="Stavak"/>
        <w:numPr>
          <w:ilvl w:val="0"/>
          <w:numId w:val="0"/>
        </w:numPr>
        <w:spacing w:before="0" w:after="0"/>
      </w:pPr>
      <w:r>
        <w:t xml:space="preserve">(10) </w:t>
      </w:r>
      <w:r w:rsidRPr="00411C64">
        <w:t xml:space="preserve">Zatvoreni distribucijski sustav iz stavka 3. ovoga članka na mjestu priključenja s prijenosnom ili distribucijskom mrežom mora imati zasebno obračunsko mjerno mjesto čiji je korisnik operator zatvorenog distribucijskog sustava iz stavka 2. ovoga članka, koji ima pravo zatražiti priključenje sukladno članku </w:t>
      </w:r>
      <w:r w:rsidRPr="00822486">
        <w:t>12.</w:t>
      </w:r>
      <w:r w:rsidRPr="00411C64">
        <w:t xml:space="preserve"> ovoga Zakona.</w:t>
      </w:r>
    </w:p>
    <w:p w14:paraId="17652742" w14:textId="77777777" w:rsidR="00225217" w:rsidRDefault="00225217" w:rsidP="00225217">
      <w:pPr>
        <w:pStyle w:val="Stavak"/>
        <w:numPr>
          <w:ilvl w:val="0"/>
          <w:numId w:val="0"/>
        </w:numPr>
        <w:spacing w:before="0" w:after="0"/>
      </w:pPr>
    </w:p>
    <w:p w14:paraId="1E9FC959" w14:textId="77777777" w:rsidR="00225217" w:rsidRPr="00411C64" w:rsidRDefault="00225217" w:rsidP="00225217">
      <w:pPr>
        <w:pStyle w:val="Stavak"/>
        <w:numPr>
          <w:ilvl w:val="0"/>
          <w:numId w:val="0"/>
        </w:numPr>
        <w:spacing w:before="0" w:after="0"/>
      </w:pPr>
      <w:r>
        <w:t xml:space="preserve">(11) </w:t>
      </w:r>
      <w:r w:rsidRPr="00411C64">
        <w:t>Operator zatvorenog distribucijskog sustava priključuje svakog pojedinog korisnika zatvorenog distribucijskog sustava putem zasebnog obračunskog mjernog mjesta.</w:t>
      </w:r>
    </w:p>
    <w:p w14:paraId="72FC21E9" w14:textId="77777777" w:rsidR="00225217" w:rsidRDefault="00225217" w:rsidP="00225217">
      <w:pPr>
        <w:pStyle w:val="Stavak"/>
        <w:numPr>
          <w:ilvl w:val="0"/>
          <w:numId w:val="0"/>
        </w:numPr>
        <w:spacing w:before="0" w:after="0"/>
      </w:pPr>
    </w:p>
    <w:p w14:paraId="4DADEBE4" w14:textId="77777777" w:rsidR="00225217" w:rsidRPr="00411C64" w:rsidRDefault="00225217" w:rsidP="00225217">
      <w:pPr>
        <w:pStyle w:val="Stavak"/>
        <w:numPr>
          <w:ilvl w:val="0"/>
          <w:numId w:val="0"/>
        </w:numPr>
        <w:spacing w:before="0" w:after="0"/>
      </w:pPr>
      <w:r>
        <w:t xml:space="preserve">(12) </w:t>
      </w:r>
      <w:r w:rsidRPr="00411C64">
        <w:t>Operator zatvorenog distribucijskog sustava ugovara s opskrbljivačem opskrbu električne energije za zatvoreni distribucijski sustav kao cjelinu.</w:t>
      </w:r>
    </w:p>
    <w:p w14:paraId="243F7A99" w14:textId="77777777" w:rsidR="00225217" w:rsidRDefault="00225217" w:rsidP="00225217">
      <w:pPr>
        <w:pStyle w:val="Stavak"/>
        <w:numPr>
          <w:ilvl w:val="0"/>
          <w:numId w:val="0"/>
        </w:numPr>
        <w:spacing w:before="0" w:after="0"/>
      </w:pPr>
    </w:p>
    <w:p w14:paraId="324F0138" w14:textId="77777777" w:rsidR="00225217" w:rsidRPr="00411C64" w:rsidRDefault="00225217" w:rsidP="00225217">
      <w:pPr>
        <w:pStyle w:val="Stavak"/>
        <w:numPr>
          <w:ilvl w:val="0"/>
          <w:numId w:val="0"/>
        </w:numPr>
        <w:spacing w:before="0" w:after="0"/>
      </w:pPr>
      <w:r>
        <w:t xml:space="preserve">(13) </w:t>
      </w:r>
      <w:r w:rsidRPr="00411C64">
        <w:t>Odabir opskrbljivača i sklapanje ugovora o opskrbi iz stavka 12. ovoga članka operator zatvorenog distribucijskog sustava provodi na transparentan i provjerljiv način.</w:t>
      </w:r>
    </w:p>
    <w:p w14:paraId="1BEE9FAE" w14:textId="77777777" w:rsidR="00225217" w:rsidRDefault="00225217" w:rsidP="00225217">
      <w:pPr>
        <w:pStyle w:val="Stavak"/>
        <w:numPr>
          <w:ilvl w:val="0"/>
          <w:numId w:val="0"/>
        </w:numPr>
        <w:spacing w:before="0" w:after="0"/>
      </w:pPr>
    </w:p>
    <w:p w14:paraId="2C70A3FD" w14:textId="77777777" w:rsidR="00225217" w:rsidRPr="00411C64" w:rsidRDefault="00225217" w:rsidP="00225217">
      <w:pPr>
        <w:pStyle w:val="Stavak"/>
        <w:numPr>
          <w:ilvl w:val="0"/>
          <w:numId w:val="0"/>
        </w:numPr>
        <w:spacing w:before="0" w:after="0"/>
      </w:pPr>
      <w:r>
        <w:t xml:space="preserve">(14) </w:t>
      </w:r>
      <w:r w:rsidRPr="00411C64">
        <w:t>Korisnici zatvorenog distribucijskog sustava plaćaju operatoru zatvorenog distribucijskog sustava iz stavka 2. ovoga članka naknadu za opskrbu električnom energijom na temelju stvarne potrošnje električne energije i prema komercijalnim uvjetima koje je, u skladu sa stavcima 12. i 13. ovoga članka, ugovorio operator zatvorenog distribucijskog sustava.</w:t>
      </w:r>
    </w:p>
    <w:p w14:paraId="784FE936" w14:textId="77777777" w:rsidR="00225217" w:rsidRDefault="00225217" w:rsidP="00225217">
      <w:pPr>
        <w:pStyle w:val="Stavak"/>
        <w:numPr>
          <w:ilvl w:val="0"/>
          <w:numId w:val="0"/>
        </w:numPr>
        <w:spacing w:before="0" w:after="0"/>
      </w:pPr>
    </w:p>
    <w:p w14:paraId="2CB2C7B0" w14:textId="77777777" w:rsidR="00225217" w:rsidRPr="00411C64" w:rsidRDefault="00225217" w:rsidP="00225217">
      <w:pPr>
        <w:pStyle w:val="Stavak"/>
        <w:numPr>
          <w:ilvl w:val="0"/>
          <w:numId w:val="0"/>
        </w:numPr>
        <w:spacing w:before="0" w:after="0"/>
      </w:pPr>
      <w:r>
        <w:t xml:space="preserve">(15) </w:t>
      </w:r>
      <w:r w:rsidRPr="00411C64">
        <w:t>Operator zatvorenog distribucijskog sustava će za svako obračunsko mjerno mjesto korisnika zatvorenog distribucijskog sustava izdavati račun koji obuhvaća trošak opskrbe električnom energijom, naknadu za korištenje zatvorenog distribucijskog sustava te ostale naknade i davanja koja su propisana energetskim i poreznim propisima.</w:t>
      </w:r>
    </w:p>
    <w:p w14:paraId="61A36335" w14:textId="77777777" w:rsidR="00225217" w:rsidRDefault="00225217" w:rsidP="00225217">
      <w:pPr>
        <w:pStyle w:val="Stavak"/>
        <w:numPr>
          <w:ilvl w:val="0"/>
          <w:numId w:val="0"/>
        </w:numPr>
        <w:spacing w:before="0" w:after="0"/>
      </w:pPr>
    </w:p>
    <w:p w14:paraId="5421D1E7" w14:textId="77777777" w:rsidR="00225217" w:rsidRPr="00411C64" w:rsidRDefault="00225217" w:rsidP="00225217">
      <w:pPr>
        <w:pStyle w:val="Stavak"/>
        <w:numPr>
          <w:ilvl w:val="0"/>
          <w:numId w:val="0"/>
        </w:numPr>
        <w:spacing w:before="0" w:after="0"/>
      </w:pPr>
      <w:r>
        <w:t xml:space="preserve">(16) </w:t>
      </w:r>
      <w:r w:rsidRPr="00411C64">
        <w:t>Agencija je dužna rješenje iz stavka 3. ovog</w:t>
      </w:r>
      <w:r>
        <w:t>a</w:t>
      </w:r>
      <w:r w:rsidRPr="00411C64">
        <w:t xml:space="preserve"> </w:t>
      </w:r>
      <w:r>
        <w:t>člank</w:t>
      </w:r>
      <w:r w:rsidRPr="00411C64">
        <w:t>a, u roku od 30 dana od izdavanja, dostaviti inspekciji nadležnoj za elektroenergetiku</w:t>
      </w:r>
      <w:r w:rsidR="004A5B85">
        <w:t xml:space="preserve"> i nadležnom operatoru sustava</w:t>
      </w:r>
      <w:r w:rsidRPr="00411C64">
        <w:t>.</w:t>
      </w:r>
    </w:p>
    <w:p w14:paraId="307E691B" w14:textId="77777777" w:rsidR="00225217" w:rsidRDefault="00225217" w:rsidP="00225217">
      <w:pPr>
        <w:pStyle w:val="Stavak"/>
        <w:numPr>
          <w:ilvl w:val="0"/>
          <w:numId w:val="0"/>
        </w:numPr>
        <w:spacing w:before="0" w:after="0"/>
      </w:pPr>
    </w:p>
    <w:p w14:paraId="7C92F0A5" w14:textId="77777777" w:rsidR="00225217" w:rsidRPr="00411C64" w:rsidRDefault="00225217" w:rsidP="00225217">
      <w:pPr>
        <w:pStyle w:val="Stavak"/>
        <w:numPr>
          <w:ilvl w:val="0"/>
          <w:numId w:val="0"/>
        </w:numPr>
        <w:spacing w:before="0" w:after="0"/>
      </w:pPr>
      <w:r>
        <w:t xml:space="preserve">(17) </w:t>
      </w:r>
      <w:r w:rsidRPr="00411C64">
        <w:t>Agencija će rješenjem ukinuti status zatvorenog distribucijskog sustava iz stavka 3. ovoga članka na zahtjev operatora zatvorenog distribucijskog sustava, inspekcije nadležne za elektroenergetiku ili po službenoj dužnosti ako više nisu ispunjeni uvjeti na temelju kojih je rješenje doneseno.</w:t>
      </w:r>
    </w:p>
    <w:p w14:paraId="2C26E0DB" w14:textId="77777777" w:rsidR="00225217" w:rsidRDefault="00225217" w:rsidP="00225217">
      <w:pPr>
        <w:pStyle w:val="Stavak"/>
        <w:numPr>
          <w:ilvl w:val="0"/>
          <w:numId w:val="0"/>
        </w:numPr>
        <w:spacing w:before="0" w:after="0"/>
      </w:pPr>
    </w:p>
    <w:p w14:paraId="6A8CEF39" w14:textId="77777777" w:rsidR="00225217" w:rsidRPr="00411C64" w:rsidRDefault="00225217" w:rsidP="00225217">
      <w:pPr>
        <w:pStyle w:val="Stavak"/>
        <w:numPr>
          <w:ilvl w:val="0"/>
          <w:numId w:val="0"/>
        </w:numPr>
        <w:spacing w:before="0" w:after="0"/>
      </w:pPr>
      <w:r>
        <w:t xml:space="preserve">(18) </w:t>
      </w:r>
      <w:r w:rsidRPr="00411C64">
        <w:t xml:space="preserve">Operator zatvorenog distribucijskog sustava dužan je o svakoj promjeni koja se odnosi na ispunjavanje uvjeta propisanih ovim člankom za izdavanje rješenja iz stavka 3. ovoga članka, </w:t>
      </w:r>
      <w:r w:rsidR="00F33163">
        <w:t>u roku od tri dana</w:t>
      </w:r>
      <w:r w:rsidRPr="00411C64">
        <w:t xml:space="preserve"> obavijestiti Agenciju.</w:t>
      </w:r>
    </w:p>
    <w:p w14:paraId="3BC24A5B" w14:textId="77777777" w:rsidR="00225217" w:rsidRDefault="00225217" w:rsidP="00225217">
      <w:pPr>
        <w:pStyle w:val="Stavak"/>
        <w:numPr>
          <w:ilvl w:val="0"/>
          <w:numId w:val="0"/>
        </w:numPr>
        <w:spacing w:before="0" w:after="0"/>
      </w:pPr>
    </w:p>
    <w:p w14:paraId="27AB4712" w14:textId="77777777" w:rsidR="00225217" w:rsidRDefault="00225217" w:rsidP="00225217">
      <w:pPr>
        <w:pStyle w:val="Stavak"/>
        <w:numPr>
          <w:ilvl w:val="0"/>
          <w:numId w:val="0"/>
        </w:numPr>
        <w:spacing w:before="0" w:after="0"/>
      </w:pPr>
      <w:r>
        <w:t xml:space="preserve">(19) </w:t>
      </w:r>
      <w:r w:rsidRPr="00411C64">
        <w:t>Protiv rješenja iz stavaka 3. i 17. ovoga članka nije dopuštena žalba, ali se može pokrenuti upravni spor.</w:t>
      </w:r>
    </w:p>
    <w:p w14:paraId="70D25859" w14:textId="77777777" w:rsidR="00225217" w:rsidRPr="00411C64" w:rsidRDefault="00225217" w:rsidP="00225217">
      <w:pPr>
        <w:pStyle w:val="Stavak"/>
        <w:numPr>
          <w:ilvl w:val="0"/>
          <w:numId w:val="0"/>
        </w:numPr>
        <w:spacing w:before="0" w:after="0"/>
      </w:pPr>
    </w:p>
    <w:p w14:paraId="5094543A" w14:textId="77777777" w:rsidR="00225217" w:rsidRPr="007B716A" w:rsidRDefault="00225217" w:rsidP="00225217">
      <w:pPr>
        <w:pStyle w:val="Heading2"/>
        <w:spacing w:before="0" w:beforeAutospacing="0" w:after="0" w:afterAutospacing="0"/>
        <w:rPr>
          <w:b/>
        </w:rPr>
      </w:pPr>
      <w:r w:rsidRPr="007B716A">
        <w:rPr>
          <w:b/>
        </w:rPr>
        <w:t>Obavljanje djelatnosti operatora zatvorenog distribucijskog sustava</w:t>
      </w:r>
    </w:p>
    <w:p w14:paraId="657025B0" w14:textId="77777777" w:rsidR="00225217" w:rsidRDefault="00225217" w:rsidP="00225217">
      <w:pPr>
        <w:pStyle w:val="Clanak0"/>
        <w:spacing w:before="0" w:after="0"/>
        <w:rPr>
          <w:b/>
        </w:rPr>
      </w:pPr>
    </w:p>
    <w:p w14:paraId="1A62AB01" w14:textId="77777777" w:rsidR="00225217" w:rsidRPr="007B716A" w:rsidRDefault="00225217" w:rsidP="00225217">
      <w:pPr>
        <w:pStyle w:val="Clanak0"/>
        <w:spacing w:before="0" w:after="0"/>
        <w:rPr>
          <w:b/>
        </w:rPr>
      </w:pPr>
      <w:r w:rsidRPr="007B716A">
        <w:rPr>
          <w:b/>
        </w:rPr>
        <w:t>Članak 83.</w:t>
      </w:r>
    </w:p>
    <w:p w14:paraId="56470593" w14:textId="77777777" w:rsidR="00225217" w:rsidRDefault="00225217" w:rsidP="00225217">
      <w:pPr>
        <w:pStyle w:val="Stavak"/>
        <w:numPr>
          <w:ilvl w:val="0"/>
          <w:numId w:val="0"/>
        </w:numPr>
        <w:spacing w:before="0" w:after="0"/>
      </w:pPr>
    </w:p>
    <w:p w14:paraId="7DADCBCA" w14:textId="77777777" w:rsidR="00225217" w:rsidRPr="00411C64" w:rsidRDefault="00225217" w:rsidP="00225217">
      <w:pPr>
        <w:pStyle w:val="Stavak"/>
        <w:numPr>
          <w:ilvl w:val="0"/>
          <w:numId w:val="0"/>
        </w:numPr>
        <w:spacing w:before="0" w:after="0"/>
      </w:pPr>
      <w:r>
        <w:t xml:space="preserve">(1) </w:t>
      </w:r>
      <w:r w:rsidRPr="00411C64">
        <w:t>Operator zatvorenog distribucijskog sustava k</w:t>
      </w:r>
      <w:r>
        <w:t>oji podnosi zahtjev iz članka 82</w:t>
      </w:r>
      <w:r w:rsidRPr="00411C64">
        <w:t>. stavka 3. ovoga Zakona mora biti tehnički, stručno i financijski kvalificiran za obavljanje te djelatnosti u zatvorenom distribucijskom sustavu</w:t>
      </w:r>
      <w:r>
        <w:t>, odnosno dužan je od strane Agencije prethodno ishoditi dozvolu za obavljanje predmetne energetske djelatnosti</w:t>
      </w:r>
      <w:r w:rsidRPr="00411C64">
        <w:t>.</w:t>
      </w:r>
    </w:p>
    <w:p w14:paraId="0F6FFA19" w14:textId="77777777" w:rsidR="00225217" w:rsidRDefault="00225217" w:rsidP="00225217">
      <w:pPr>
        <w:pStyle w:val="Stavak"/>
        <w:numPr>
          <w:ilvl w:val="0"/>
          <w:numId w:val="0"/>
        </w:numPr>
        <w:spacing w:before="0" w:after="0"/>
      </w:pPr>
    </w:p>
    <w:p w14:paraId="55DA5258" w14:textId="77777777" w:rsidR="00225217" w:rsidRPr="00411C64" w:rsidRDefault="00225217" w:rsidP="00225217">
      <w:pPr>
        <w:pStyle w:val="Stavak"/>
        <w:numPr>
          <w:ilvl w:val="0"/>
          <w:numId w:val="0"/>
        </w:numPr>
        <w:spacing w:before="0" w:after="0"/>
      </w:pPr>
      <w:r>
        <w:t xml:space="preserve">(2) </w:t>
      </w:r>
      <w:r w:rsidRPr="00411C64">
        <w:t>Uvjete kvalificiranosti operatora zatvorenog distribucijskog sustava iz stavka 1. ovoga članka Agencija će utvrđivati u postupku</w:t>
      </w:r>
      <w:r>
        <w:t xml:space="preserve"> donošenja rješenja iz članka 82</w:t>
      </w:r>
      <w:r w:rsidRPr="00411C64">
        <w:t>. stavka 3. ovoga Zakona,</w:t>
      </w:r>
      <w:r>
        <w:t xml:space="preserve"> primjenom odredbi propisa kojim se određuju dozvole</w:t>
      </w:r>
      <w:r w:rsidRPr="00411C64">
        <w:t xml:space="preserve"> za obavljanje energetskih djelatnosti i vođenju registra izdanih i oduzetih dozvola za obavljanje energetskih djelatnosti koje se odnose na uvjete kvalificiranosti za obavljanje energetske djelatnosti distribucije električne energije.</w:t>
      </w:r>
    </w:p>
    <w:p w14:paraId="3395DBD4" w14:textId="77777777" w:rsidR="00225217" w:rsidRDefault="00225217" w:rsidP="00225217">
      <w:pPr>
        <w:pStyle w:val="Stavak"/>
        <w:numPr>
          <w:ilvl w:val="0"/>
          <w:numId w:val="0"/>
        </w:numPr>
        <w:spacing w:before="0" w:after="0"/>
      </w:pPr>
    </w:p>
    <w:p w14:paraId="171F1009" w14:textId="77777777" w:rsidR="00225217" w:rsidRPr="00411C64" w:rsidRDefault="00225217" w:rsidP="00225217">
      <w:pPr>
        <w:pStyle w:val="Stavak"/>
        <w:numPr>
          <w:ilvl w:val="0"/>
          <w:numId w:val="0"/>
        </w:numPr>
        <w:spacing w:before="0" w:after="0"/>
      </w:pPr>
      <w:r>
        <w:t xml:space="preserve">(3) </w:t>
      </w:r>
      <w:r w:rsidRPr="00411C64">
        <w:t>Operator zatvorenog distribucijskog sustava dužan je obavljati djelatnost distribucije električne energije u zatvorenom distribucijskom sustavu za koje je dobi</w:t>
      </w:r>
      <w:r>
        <w:t>o rješenje Agencije iz članka 82</w:t>
      </w:r>
      <w:r w:rsidRPr="00411C64">
        <w:t>. stavka 3. ovoga Zakona pod uvjetima utvrđenim rješenjem.</w:t>
      </w:r>
    </w:p>
    <w:p w14:paraId="1DB6EFB4" w14:textId="77777777" w:rsidR="00225217" w:rsidRDefault="00225217" w:rsidP="00225217">
      <w:pPr>
        <w:pStyle w:val="Stavak"/>
        <w:numPr>
          <w:ilvl w:val="0"/>
          <w:numId w:val="0"/>
        </w:numPr>
        <w:spacing w:before="0" w:after="0"/>
      </w:pPr>
    </w:p>
    <w:p w14:paraId="0E169C58" w14:textId="77777777" w:rsidR="00225217" w:rsidRDefault="00225217" w:rsidP="00225217">
      <w:pPr>
        <w:pStyle w:val="Stavak"/>
        <w:numPr>
          <w:ilvl w:val="0"/>
          <w:numId w:val="0"/>
        </w:numPr>
        <w:spacing w:before="0" w:after="0"/>
      </w:pPr>
      <w:r>
        <w:t xml:space="preserve">(4) </w:t>
      </w:r>
      <w:r w:rsidRPr="00411C64">
        <w:t>Operator zatvorenog distribucijskog sustava nije dužan u zatvorenom distribucijskom sustavu za koje je dobi</w:t>
      </w:r>
      <w:r>
        <w:t>o rješenje Agencije iz članka 82</w:t>
      </w:r>
      <w:r w:rsidRPr="00411C64">
        <w:t>. stavka 3. ovoga Zakona:</w:t>
      </w:r>
    </w:p>
    <w:p w14:paraId="1478882E" w14:textId="77777777" w:rsidR="00225217" w:rsidRPr="00411C64" w:rsidRDefault="00225217" w:rsidP="00225217">
      <w:pPr>
        <w:pStyle w:val="Stavak"/>
        <w:numPr>
          <w:ilvl w:val="0"/>
          <w:numId w:val="0"/>
        </w:numPr>
        <w:spacing w:before="0" w:after="0"/>
      </w:pPr>
    </w:p>
    <w:p w14:paraId="6F0D06A1" w14:textId="77777777" w:rsidR="00225217" w:rsidRPr="00411C64" w:rsidRDefault="00225217" w:rsidP="00225217">
      <w:pPr>
        <w:pStyle w:val="Podstavak"/>
        <w:numPr>
          <w:ilvl w:val="0"/>
          <w:numId w:val="66"/>
        </w:numPr>
        <w:spacing w:before="0" w:after="0"/>
      </w:pPr>
      <w:r w:rsidRPr="00411C64">
        <w:t xml:space="preserve">nabavljati </w:t>
      </w:r>
      <w:r>
        <w:t xml:space="preserve">električnu </w:t>
      </w:r>
      <w:r w:rsidRPr="00411C64">
        <w:t xml:space="preserve">energiju koju upotrebljava za pokrivanje gubitaka </w:t>
      </w:r>
      <w:r>
        <w:t xml:space="preserve">električne </w:t>
      </w:r>
      <w:r w:rsidRPr="00411C64">
        <w:t xml:space="preserve">energije i za </w:t>
      </w:r>
      <w:proofErr w:type="spellStart"/>
      <w:r w:rsidRPr="00411C64">
        <w:t>nefrekvencijske</w:t>
      </w:r>
      <w:proofErr w:type="spellEnd"/>
      <w:r w:rsidRPr="00411C64">
        <w:t xml:space="preserve"> pomoćne usluge u svojem sustavu u skladu s transparentnim, nediskriminacijskim i tržišno utemeljenim postupc</w:t>
      </w:r>
      <w:r>
        <w:t>ima kako je propisano člankom 68. stavkom 10. ovoga Zakona</w:t>
      </w:r>
    </w:p>
    <w:p w14:paraId="61C437FC" w14:textId="77777777" w:rsidR="00225217" w:rsidRPr="00411C64" w:rsidRDefault="00225217" w:rsidP="00225217">
      <w:pPr>
        <w:pStyle w:val="Podstavak"/>
        <w:numPr>
          <w:ilvl w:val="0"/>
          <w:numId w:val="66"/>
        </w:numPr>
        <w:spacing w:before="0" w:after="0"/>
      </w:pPr>
      <w:r w:rsidRPr="00411C64">
        <w:t xml:space="preserve">nabavljati usluge fleksibilnosti u skladu s </w:t>
      </w:r>
      <w:r w:rsidRPr="006409C2">
        <w:t>člankom 7</w:t>
      </w:r>
      <w:r>
        <w:t>5</w:t>
      </w:r>
      <w:r w:rsidRPr="006409C2">
        <w:t>. stavkom 3.</w:t>
      </w:r>
      <w:r>
        <w:t xml:space="preserve"> ovoga Zakona</w:t>
      </w:r>
    </w:p>
    <w:p w14:paraId="3FA4B529" w14:textId="77777777" w:rsidR="00225217" w:rsidRPr="001E6DE2" w:rsidRDefault="00225217" w:rsidP="00225217">
      <w:pPr>
        <w:pStyle w:val="Podstavak"/>
        <w:numPr>
          <w:ilvl w:val="0"/>
          <w:numId w:val="66"/>
        </w:numPr>
        <w:spacing w:before="0" w:after="0"/>
      </w:pPr>
      <w:r w:rsidRPr="00411C64">
        <w:t>razvijati sustave operatora na temelju planova za r</w:t>
      </w:r>
      <w:r>
        <w:t xml:space="preserve">azvoj mreže </w:t>
      </w:r>
      <w:r w:rsidR="001E6DE2" w:rsidRPr="001E6DE2">
        <w:t>iz članka 72. stavka</w:t>
      </w:r>
      <w:r w:rsidRPr="001E6DE2">
        <w:t xml:space="preserve"> </w:t>
      </w:r>
      <w:r w:rsidR="001E6DE2" w:rsidRPr="001E6DE2">
        <w:t>1</w:t>
      </w:r>
      <w:r w:rsidRPr="001E6DE2">
        <w:t>. ovoga Zakona.</w:t>
      </w:r>
    </w:p>
    <w:p w14:paraId="2CC6ADFA" w14:textId="77777777" w:rsidR="00225217" w:rsidRDefault="00225217" w:rsidP="00225217">
      <w:pPr>
        <w:pStyle w:val="Stavak"/>
        <w:numPr>
          <w:ilvl w:val="0"/>
          <w:numId w:val="0"/>
        </w:numPr>
        <w:spacing w:before="0" w:after="0"/>
      </w:pPr>
    </w:p>
    <w:p w14:paraId="5D0D1F9E" w14:textId="77777777" w:rsidR="00225217" w:rsidRPr="00411C64" w:rsidRDefault="00225217" w:rsidP="00225217">
      <w:pPr>
        <w:pStyle w:val="Stavak"/>
        <w:numPr>
          <w:ilvl w:val="0"/>
          <w:numId w:val="0"/>
        </w:numPr>
        <w:spacing w:before="0" w:after="0"/>
      </w:pPr>
      <w:r>
        <w:t xml:space="preserve">(5) </w:t>
      </w:r>
      <w:r w:rsidRPr="00411C64">
        <w:t>Operator zatvorenog distribucijskog sustava može imati u vlasništvu, razvijati i voditi stanice za punjenje električnih vozila i postrojenja za skladištenje energije te njima upravljati.</w:t>
      </w:r>
    </w:p>
    <w:p w14:paraId="5B82DB65" w14:textId="77777777" w:rsidR="00225217" w:rsidRDefault="00225217" w:rsidP="00225217">
      <w:pPr>
        <w:pStyle w:val="Stavak"/>
        <w:numPr>
          <w:ilvl w:val="0"/>
          <w:numId w:val="0"/>
        </w:numPr>
        <w:spacing w:before="0" w:after="0"/>
      </w:pPr>
    </w:p>
    <w:p w14:paraId="46279A37" w14:textId="77777777" w:rsidR="00225217" w:rsidRPr="00411C64" w:rsidRDefault="001E6DE2" w:rsidP="00225217">
      <w:pPr>
        <w:pStyle w:val="Stavak"/>
        <w:numPr>
          <w:ilvl w:val="0"/>
          <w:numId w:val="0"/>
        </w:numPr>
        <w:spacing w:before="0" w:after="0"/>
      </w:pPr>
      <w:r>
        <w:lastRenderedPageBreak/>
        <w:t>(6</w:t>
      </w:r>
      <w:r w:rsidR="00225217">
        <w:t xml:space="preserve">) </w:t>
      </w:r>
      <w:r w:rsidR="00225217" w:rsidRPr="00411C64">
        <w:t>Operator zatvorenog distribucijskog sustava je obvezan ugovorom o međusobnim odnosima urediti prava i obveze sa svim elektroenergetskim subjektima u čije ime od korisnika zatvorenog distribucijskog sustava naplaćuje naknade u skladu s odredbama ovoga Zakona i drugim propisima.</w:t>
      </w:r>
    </w:p>
    <w:p w14:paraId="785418BA" w14:textId="77777777" w:rsidR="00225217" w:rsidRDefault="00225217" w:rsidP="00225217">
      <w:pPr>
        <w:pStyle w:val="Stavak"/>
        <w:numPr>
          <w:ilvl w:val="0"/>
          <w:numId w:val="0"/>
        </w:numPr>
        <w:spacing w:before="0" w:after="0"/>
      </w:pPr>
    </w:p>
    <w:p w14:paraId="4D459539" w14:textId="77777777" w:rsidR="00225217" w:rsidRPr="00411C64" w:rsidRDefault="001E6DE2" w:rsidP="00225217">
      <w:pPr>
        <w:pStyle w:val="Stavak"/>
        <w:numPr>
          <w:ilvl w:val="0"/>
          <w:numId w:val="0"/>
        </w:numPr>
        <w:spacing w:before="0" w:after="0"/>
      </w:pPr>
      <w:r>
        <w:t>(7</w:t>
      </w:r>
      <w:r w:rsidR="00225217">
        <w:t xml:space="preserve">) </w:t>
      </w:r>
      <w:r w:rsidR="00225217" w:rsidRPr="00411C64">
        <w:t>Operator zatvorenog distribucijskog sustava je dužan na pojedinom zatvorenom distribucijskom sustavu primjenjivati istu tarifnu metodologiju za istu kategoriju korisnika zatvorenog distribucijskog sustava.</w:t>
      </w:r>
    </w:p>
    <w:p w14:paraId="017A9D14" w14:textId="77777777" w:rsidR="00C71A01" w:rsidRDefault="00C71A01" w:rsidP="009B4989">
      <w:pPr>
        <w:pStyle w:val="Heading2"/>
        <w:spacing w:before="0" w:beforeAutospacing="0" w:after="0" w:afterAutospacing="0"/>
        <w:jc w:val="both"/>
        <w:rPr>
          <w:b/>
        </w:rPr>
      </w:pPr>
    </w:p>
    <w:p w14:paraId="57E8B4EC" w14:textId="77777777" w:rsidR="00225217" w:rsidRPr="007B716A" w:rsidRDefault="00225217" w:rsidP="00225217">
      <w:pPr>
        <w:pStyle w:val="Heading2"/>
        <w:spacing w:before="0" w:beforeAutospacing="0" w:after="0" w:afterAutospacing="0"/>
        <w:rPr>
          <w:b/>
        </w:rPr>
      </w:pPr>
      <w:r w:rsidRPr="007B716A">
        <w:rPr>
          <w:b/>
        </w:rPr>
        <w:t>Dužnosti operatora zatvorenog distribucijskog sustava</w:t>
      </w:r>
    </w:p>
    <w:p w14:paraId="1571A578" w14:textId="77777777" w:rsidR="00225217" w:rsidRDefault="00225217" w:rsidP="00225217">
      <w:pPr>
        <w:pStyle w:val="Clanak0"/>
        <w:spacing w:before="0" w:after="0"/>
        <w:rPr>
          <w:b/>
        </w:rPr>
      </w:pPr>
    </w:p>
    <w:p w14:paraId="43E5A278" w14:textId="77777777" w:rsidR="00225217" w:rsidRPr="007B716A" w:rsidRDefault="00225217" w:rsidP="00225217">
      <w:pPr>
        <w:pStyle w:val="Clanak0"/>
        <w:spacing w:before="0" w:after="0"/>
        <w:rPr>
          <w:b/>
        </w:rPr>
      </w:pPr>
      <w:r w:rsidRPr="007B716A">
        <w:rPr>
          <w:b/>
        </w:rPr>
        <w:t>Članak 84.</w:t>
      </w:r>
    </w:p>
    <w:p w14:paraId="5B96A012" w14:textId="77777777" w:rsidR="00225217" w:rsidRDefault="00225217" w:rsidP="00225217">
      <w:pPr>
        <w:spacing w:before="0" w:beforeAutospacing="0" w:after="0" w:afterAutospacing="0"/>
      </w:pPr>
    </w:p>
    <w:p w14:paraId="3C87C182" w14:textId="77777777" w:rsidR="00225217" w:rsidRDefault="00225217" w:rsidP="00225217">
      <w:pPr>
        <w:spacing w:before="0" w:beforeAutospacing="0" w:after="0" w:afterAutospacing="0"/>
      </w:pPr>
      <w:r w:rsidRPr="00411C64">
        <w:t>Operator zatvorenog distribucijskog sustava dužan je:</w:t>
      </w:r>
    </w:p>
    <w:p w14:paraId="3F177271" w14:textId="77777777" w:rsidR="00225217" w:rsidRPr="00411C64" w:rsidRDefault="00225217" w:rsidP="00225217">
      <w:pPr>
        <w:spacing w:before="0" w:beforeAutospacing="0" w:after="0" w:afterAutospacing="0"/>
      </w:pPr>
    </w:p>
    <w:p w14:paraId="018E2735" w14:textId="77777777" w:rsidR="00225217" w:rsidRPr="00411C64" w:rsidRDefault="00225217" w:rsidP="00225217">
      <w:pPr>
        <w:pStyle w:val="Podstavak"/>
        <w:numPr>
          <w:ilvl w:val="0"/>
          <w:numId w:val="67"/>
        </w:numPr>
        <w:spacing w:before="0" w:after="0"/>
      </w:pPr>
      <w:r w:rsidRPr="00411C64">
        <w:t xml:space="preserve">voditi, održavati i razvijati siguran, pouzdan i učinkovit </w:t>
      </w:r>
      <w:r>
        <w:t>zatvoreni distribucijski sustav</w:t>
      </w:r>
    </w:p>
    <w:p w14:paraId="4582BAAD" w14:textId="77777777" w:rsidR="00225217" w:rsidRPr="00411C64" w:rsidRDefault="00225217" w:rsidP="00225217">
      <w:pPr>
        <w:pStyle w:val="Podstavak"/>
        <w:numPr>
          <w:ilvl w:val="0"/>
          <w:numId w:val="67"/>
        </w:numPr>
        <w:spacing w:before="0" w:after="0"/>
      </w:pPr>
      <w:r w:rsidRPr="00411C64">
        <w:t>priključiti na zatvoreni distribucijski sustav građevinu pravne i fizičke osobe koja ispunjava uvjete iz ovoga Zakona te koja je izgrađena na temelju građevinske dozvole ili drugog akta za građenje ili za koju je ishođ</w:t>
      </w:r>
      <w:r>
        <w:t xml:space="preserve">eno rješenje o izvedenom stanju, unutar prostora zatvorenog distribucijskog sustava </w:t>
      </w:r>
    </w:p>
    <w:p w14:paraId="43404EF3" w14:textId="77777777" w:rsidR="00225217" w:rsidRPr="00411C64" w:rsidRDefault="00225217" w:rsidP="00225217">
      <w:pPr>
        <w:pStyle w:val="Podstavak"/>
        <w:numPr>
          <w:ilvl w:val="0"/>
          <w:numId w:val="67"/>
        </w:numPr>
        <w:spacing w:before="0" w:after="0"/>
      </w:pPr>
      <w:r w:rsidRPr="00411C64">
        <w:t>izdati posebne uvjete priključenja u postupku za izgradnju, dogradnju ili rekonstrukciju građevina unutar zatvorenog distribucijskog sustava</w:t>
      </w:r>
    </w:p>
    <w:p w14:paraId="152185E3" w14:textId="77777777" w:rsidR="00225217" w:rsidRPr="00411C64" w:rsidRDefault="00225217" w:rsidP="00225217">
      <w:pPr>
        <w:pStyle w:val="Podstavak"/>
        <w:numPr>
          <w:ilvl w:val="0"/>
          <w:numId w:val="67"/>
        </w:numPr>
        <w:spacing w:before="0" w:after="0"/>
      </w:pPr>
      <w:r w:rsidRPr="00411C64">
        <w:t>osigurati korisnicima priključenim na zatvoreni distribucijski sustav propisanu kvalitet</w:t>
      </w:r>
      <w:r>
        <w:t>u opskrbe električnom energijom</w:t>
      </w:r>
    </w:p>
    <w:p w14:paraId="421A257D" w14:textId="77777777" w:rsidR="00225217" w:rsidRPr="00411C64" w:rsidRDefault="00225217" w:rsidP="00225217">
      <w:pPr>
        <w:pStyle w:val="Podstavak"/>
        <w:numPr>
          <w:ilvl w:val="0"/>
          <w:numId w:val="67"/>
        </w:numPr>
        <w:spacing w:before="0" w:after="0"/>
      </w:pPr>
      <w:r w:rsidRPr="00411C64">
        <w:t>pratiti pokazatelje sigurnosti opskrbe i kvalitet</w:t>
      </w:r>
      <w:r>
        <w:t>e opskrbe električnom energijom</w:t>
      </w:r>
    </w:p>
    <w:p w14:paraId="001D05F4" w14:textId="77777777" w:rsidR="00225217" w:rsidRPr="00411C64" w:rsidRDefault="00225217" w:rsidP="00225217">
      <w:pPr>
        <w:pStyle w:val="Podstavak"/>
        <w:numPr>
          <w:ilvl w:val="0"/>
          <w:numId w:val="67"/>
        </w:numPr>
        <w:spacing w:before="0" w:after="0"/>
      </w:pPr>
      <w:r w:rsidRPr="00411C64">
        <w:t xml:space="preserve">voditi evidenciju podataka potrebnih za utvrđivanje pokazatelja kvalitete </w:t>
      </w:r>
      <w:r>
        <w:t xml:space="preserve">opskrbe </w:t>
      </w:r>
      <w:r w:rsidRPr="00411C64">
        <w:t>električn</w:t>
      </w:r>
      <w:r>
        <w:t>om</w:t>
      </w:r>
      <w:r w:rsidRPr="00411C64">
        <w:t xml:space="preserve"> energij</w:t>
      </w:r>
      <w:r>
        <w:t>om</w:t>
      </w:r>
    </w:p>
    <w:p w14:paraId="747A1770" w14:textId="77777777" w:rsidR="00225217" w:rsidRPr="00411C64" w:rsidRDefault="00225217" w:rsidP="00225217">
      <w:pPr>
        <w:pStyle w:val="Podstavak"/>
        <w:numPr>
          <w:ilvl w:val="0"/>
          <w:numId w:val="67"/>
        </w:numPr>
        <w:spacing w:before="0" w:after="0"/>
      </w:pPr>
      <w:r w:rsidRPr="00411C64">
        <w:t>distribuirati električnu energiju na temelju sklopljeni</w:t>
      </w:r>
      <w:r>
        <w:t>h ugovora s korisnicima sustava</w:t>
      </w:r>
    </w:p>
    <w:p w14:paraId="0AE20D91" w14:textId="77777777" w:rsidR="00225217" w:rsidRPr="00411C64" w:rsidRDefault="00225217" w:rsidP="00225217">
      <w:pPr>
        <w:pStyle w:val="Podstavak"/>
        <w:numPr>
          <w:ilvl w:val="0"/>
          <w:numId w:val="67"/>
        </w:numPr>
        <w:spacing w:before="0" w:after="0"/>
      </w:pPr>
      <w:r w:rsidRPr="00411C64">
        <w:t>osigurati objektivne, jednake i transparentne uvjete pristupa zat</w:t>
      </w:r>
      <w:r>
        <w:t>vorenom distribucijskom sustavu</w:t>
      </w:r>
    </w:p>
    <w:p w14:paraId="1D2F2881" w14:textId="77777777" w:rsidR="00225217" w:rsidRPr="00411C64" w:rsidRDefault="00225217" w:rsidP="00225217">
      <w:pPr>
        <w:pStyle w:val="Podstavak"/>
        <w:numPr>
          <w:ilvl w:val="0"/>
          <w:numId w:val="67"/>
        </w:numPr>
        <w:spacing w:before="0" w:after="0"/>
      </w:pPr>
      <w:r w:rsidRPr="00411C64">
        <w:t>na razini zatvorenog distribucijskog sustava osigurati mjerenje potrošnje električne ener</w:t>
      </w:r>
      <w:r>
        <w:t>gije i očitanje mjernih uređaja</w:t>
      </w:r>
    </w:p>
    <w:p w14:paraId="35319283" w14:textId="77777777" w:rsidR="00225217" w:rsidRPr="00411C64" w:rsidRDefault="00225217" w:rsidP="00225217">
      <w:pPr>
        <w:pStyle w:val="Podstavak"/>
        <w:numPr>
          <w:ilvl w:val="0"/>
          <w:numId w:val="67"/>
        </w:numPr>
        <w:spacing w:before="0" w:after="0"/>
      </w:pPr>
      <w:r w:rsidRPr="00411C64">
        <w:t>održavati mjerne uređaje te prikupljati i obrađivati mjerne podatke s obračunskih mjernih mjesta korisnika mreže, u skladu s odredbama ov</w:t>
      </w:r>
      <w:r>
        <w:t xml:space="preserve">oga Zakona i </w:t>
      </w:r>
      <w:r w:rsidR="00612DAC">
        <w:t xml:space="preserve">drugim </w:t>
      </w:r>
      <w:r>
        <w:t>propisima</w:t>
      </w:r>
    </w:p>
    <w:p w14:paraId="49CE8787" w14:textId="77777777" w:rsidR="00225217" w:rsidRPr="00411C64" w:rsidRDefault="00225217" w:rsidP="00225217">
      <w:pPr>
        <w:pStyle w:val="Podstavak"/>
        <w:numPr>
          <w:ilvl w:val="0"/>
          <w:numId w:val="67"/>
        </w:numPr>
        <w:spacing w:before="0" w:after="0"/>
      </w:pPr>
      <w:r w:rsidRPr="00411C64">
        <w:t>voditi registar obračunskih mjernih mjesta za mjesta isporuke na z</w:t>
      </w:r>
      <w:r>
        <w:t>atvorenoj distribucijskoj mreži</w:t>
      </w:r>
    </w:p>
    <w:p w14:paraId="13321B04" w14:textId="77777777" w:rsidR="00225217" w:rsidRPr="00411C64" w:rsidRDefault="00225217" w:rsidP="00225217">
      <w:pPr>
        <w:pStyle w:val="Podstavak"/>
        <w:numPr>
          <w:ilvl w:val="0"/>
          <w:numId w:val="67"/>
        </w:numPr>
        <w:spacing w:before="0" w:after="0"/>
      </w:pPr>
      <w:r w:rsidRPr="00411C64">
        <w:t>na zahtjev korisnika zatvorenog distribucijskog sustava, dava</w:t>
      </w:r>
      <w:r>
        <w:t>ti jasne i precizne informacije</w:t>
      </w:r>
    </w:p>
    <w:p w14:paraId="04431B2F" w14:textId="77777777" w:rsidR="00225217" w:rsidRPr="00411C64" w:rsidRDefault="00225217" w:rsidP="00225217">
      <w:pPr>
        <w:pStyle w:val="Podstavak"/>
        <w:numPr>
          <w:ilvl w:val="0"/>
          <w:numId w:val="67"/>
        </w:numPr>
        <w:spacing w:before="0" w:after="0"/>
      </w:pPr>
      <w:r w:rsidRPr="00411C64">
        <w:t>osigurati prihvaćanje reklamacija s obzirom na pristup i korištenje zatvorene distribucijske mreže i mehanizam za učinkovito rješavanje pritužbi i</w:t>
      </w:r>
      <w:r>
        <w:t xml:space="preserve"> </w:t>
      </w:r>
      <w:proofErr w:type="spellStart"/>
      <w:r>
        <w:t>izvansudsko</w:t>
      </w:r>
      <w:proofErr w:type="spellEnd"/>
      <w:r>
        <w:t xml:space="preserve"> rješavanje sporova</w:t>
      </w:r>
    </w:p>
    <w:p w14:paraId="1D768C6E" w14:textId="77777777" w:rsidR="00225217" w:rsidRPr="00411C64" w:rsidRDefault="00225217" w:rsidP="00225217">
      <w:pPr>
        <w:pStyle w:val="Podstavak"/>
        <w:numPr>
          <w:ilvl w:val="0"/>
          <w:numId w:val="67"/>
        </w:numPr>
        <w:spacing w:before="0" w:after="0"/>
      </w:pPr>
      <w:r w:rsidRPr="00411C64">
        <w:lastRenderedPageBreak/>
        <w:t>osigurati zaštitu povjerljivosti podataka koje je saznao u obavljanju djelatnosti operatora zatvorenog distribucijskog sustava.</w:t>
      </w:r>
    </w:p>
    <w:p w14:paraId="67F60DD5" w14:textId="77777777" w:rsidR="00225217" w:rsidRDefault="00225217" w:rsidP="00225217">
      <w:pPr>
        <w:pStyle w:val="Heading2"/>
        <w:spacing w:before="0" w:beforeAutospacing="0" w:after="0" w:afterAutospacing="0"/>
        <w:rPr>
          <w:b/>
        </w:rPr>
      </w:pPr>
    </w:p>
    <w:p w14:paraId="657D9538" w14:textId="77777777" w:rsidR="00225217" w:rsidRPr="007B716A" w:rsidRDefault="00225217" w:rsidP="00225217">
      <w:pPr>
        <w:pStyle w:val="Heading2"/>
        <w:spacing w:before="0" w:beforeAutospacing="0" w:after="0" w:afterAutospacing="0"/>
        <w:rPr>
          <w:b/>
        </w:rPr>
      </w:pPr>
      <w:r w:rsidRPr="007B716A">
        <w:rPr>
          <w:b/>
        </w:rPr>
        <w:t>Zaštita od postupanja operatora distribucijskog sustava</w:t>
      </w:r>
    </w:p>
    <w:p w14:paraId="1DD27451" w14:textId="77777777" w:rsidR="00225217" w:rsidRDefault="00225217" w:rsidP="00225217">
      <w:pPr>
        <w:pStyle w:val="Clanak0"/>
        <w:spacing w:before="0" w:after="0"/>
        <w:rPr>
          <w:b/>
        </w:rPr>
      </w:pPr>
    </w:p>
    <w:p w14:paraId="2DC4FB47" w14:textId="77777777" w:rsidR="00225217" w:rsidRPr="007B716A" w:rsidRDefault="00225217" w:rsidP="00225217">
      <w:pPr>
        <w:pStyle w:val="Clanak0"/>
        <w:spacing w:before="0" w:after="0"/>
        <w:rPr>
          <w:b/>
        </w:rPr>
      </w:pPr>
      <w:r w:rsidRPr="007B716A">
        <w:rPr>
          <w:b/>
        </w:rPr>
        <w:t>Članak 85.</w:t>
      </w:r>
    </w:p>
    <w:p w14:paraId="78E8A0F1" w14:textId="77777777" w:rsidR="00225217" w:rsidRDefault="00225217" w:rsidP="00225217">
      <w:pPr>
        <w:pStyle w:val="Stavak"/>
        <w:numPr>
          <w:ilvl w:val="0"/>
          <w:numId w:val="0"/>
        </w:numPr>
        <w:spacing w:before="0" w:after="0"/>
      </w:pPr>
    </w:p>
    <w:p w14:paraId="0F7328B4" w14:textId="77777777" w:rsidR="00225217" w:rsidRPr="00411C64" w:rsidRDefault="00225217" w:rsidP="00225217">
      <w:pPr>
        <w:pStyle w:val="Stavak"/>
        <w:numPr>
          <w:ilvl w:val="0"/>
          <w:numId w:val="0"/>
        </w:numPr>
        <w:spacing w:before="0" w:after="0"/>
      </w:pPr>
      <w:r>
        <w:t xml:space="preserve">(1) </w:t>
      </w:r>
      <w:r w:rsidRPr="00411C64">
        <w:t>Strana nezadovoljna radom operatora distribucijskog sustava može izjaviti prigovor Agenciji u pisanom obliku.</w:t>
      </w:r>
    </w:p>
    <w:p w14:paraId="4FED2B46" w14:textId="77777777" w:rsidR="00225217" w:rsidRDefault="00225217" w:rsidP="00225217">
      <w:pPr>
        <w:pStyle w:val="Stavak"/>
        <w:numPr>
          <w:ilvl w:val="0"/>
          <w:numId w:val="0"/>
        </w:numPr>
        <w:spacing w:before="0" w:after="0"/>
      </w:pPr>
    </w:p>
    <w:p w14:paraId="58A20ADF" w14:textId="77777777" w:rsidR="00225217" w:rsidRPr="00411C64" w:rsidRDefault="00225217" w:rsidP="00225217">
      <w:pPr>
        <w:pStyle w:val="Stavak"/>
        <w:numPr>
          <w:ilvl w:val="0"/>
          <w:numId w:val="0"/>
        </w:numPr>
        <w:spacing w:before="0" w:after="0"/>
      </w:pPr>
      <w:r>
        <w:t xml:space="preserve">(2) </w:t>
      </w:r>
      <w:r w:rsidRPr="00411C64">
        <w:t>Prigovor iz stavka 1. ovoga članka podnosi se u vezi s odbijanjem priključenja na distribucijsku mrežu, uvjetima priključenja na distribucijsku mrežu, određivanjem naknade za priključenje i/ili povećanje priključne snage na distribucijsku mrežu i primjenom iznosa tarifnih stavki za distribuciju električne energije.</w:t>
      </w:r>
    </w:p>
    <w:p w14:paraId="5B88032C" w14:textId="77777777" w:rsidR="00225217" w:rsidRDefault="00225217" w:rsidP="00225217">
      <w:pPr>
        <w:pStyle w:val="Stavak"/>
        <w:numPr>
          <w:ilvl w:val="0"/>
          <w:numId w:val="0"/>
        </w:numPr>
        <w:spacing w:before="0" w:after="0"/>
      </w:pPr>
    </w:p>
    <w:p w14:paraId="0BEE99FC" w14:textId="77777777" w:rsidR="00225217" w:rsidRDefault="00225217" w:rsidP="00225217">
      <w:pPr>
        <w:pStyle w:val="Stavak"/>
        <w:numPr>
          <w:ilvl w:val="0"/>
          <w:numId w:val="0"/>
        </w:numPr>
        <w:spacing w:before="0" w:after="0"/>
      </w:pPr>
      <w:r>
        <w:t xml:space="preserve">(3) </w:t>
      </w:r>
      <w:r w:rsidRPr="00411C64">
        <w:t>Agencija je dužna bez odgode, a najkasnije u roku od 30 dana od dana izjavljivanja prigovora, obavijestiti nezadovoljnu stranu u pisanom obliku o mjerama koje je u povodu prigovora poduzela. Ako nezadovoljna strana nije zadovoljna poduzetim mjerama ili u propisanom roku nije obaviještena o poduzetim mjera</w:t>
      </w:r>
      <w:r>
        <w:t>ma može pokrenuti upravni spor.</w:t>
      </w:r>
    </w:p>
    <w:p w14:paraId="5B961AB5" w14:textId="77777777" w:rsidR="00225217" w:rsidRDefault="00225217" w:rsidP="00225217">
      <w:pPr>
        <w:pStyle w:val="Stavak"/>
        <w:numPr>
          <w:ilvl w:val="0"/>
          <w:numId w:val="0"/>
        </w:numPr>
        <w:spacing w:before="0" w:after="0"/>
      </w:pPr>
    </w:p>
    <w:p w14:paraId="288B7A81" w14:textId="77777777" w:rsidR="00225217" w:rsidRDefault="00225217" w:rsidP="00225217">
      <w:pPr>
        <w:pStyle w:val="Stavak"/>
        <w:numPr>
          <w:ilvl w:val="0"/>
          <w:numId w:val="0"/>
        </w:numPr>
        <w:spacing w:before="0" w:after="0"/>
      </w:pPr>
    </w:p>
    <w:p w14:paraId="09E77E29" w14:textId="77777777" w:rsidR="00225217" w:rsidRPr="006F0E74" w:rsidRDefault="00225217" w:rsidP="00225217">
      <w:pPr>
        <w:pStyle w:val="Heading1"/>
        <w:spacing w:before="0" w:beforeAutospacing="0" w:afterAutospacing="0"/>
        <w:rPr>
          <w:sz w:val="24"/>
          <w:szCs w:val="24"/>
        </w:rPr>
      </w:pPr>
      <w:r w:rsidRPr="006F0E74">
        <w:rPr>
          <w:sz w:val="24"/>
          <w:szCs w:val="24"/>
        </w:rPr>
        <w:t>X. OPERATOR PRIJENOSNOG SUSTAVA I PRIJENOS ELEKTRIČNE ENERGIJE</w:t>
      </w:r>
    </w:p>
    <w:p w14:paraId="10DF8F76" w14:textId="77777777" w:rsidR="00225217" w:rsidRDefault="00225217" w:rsidP="00225217">
      <w:pPr>
        <w:pStyle w:val="Heading2"/>
        <w:spacing w:before="0" w:beforeAutospacing="0" w:after="0" w:afterAutospacing="0"/>
        <w:rPr>
          <w:b/>
        </w:rPr>
      </w:pPr>
    </w:p>
    <w:p w14:paraId="6B8F6DEB" w14:textId="77777777" w:rsidR="00225217" w:rsidRPr="007B716A" w:rsidRDefault="00225217" w:rsidP="00225217">
      <w:pPr>
        <w:pStyle w:val="Heading2"/>
        <w:spacing w:before="0" w:beforeAutospacing="0" w:after="0" w:afterAutospacing="0"/>
        <w:rPr>
          <w:b/>
        </w:rPr>
      </w:pPr>
      <w:r w:rsidRPr="007B716A">
        <w:rPr>
          <w:b/>
        </w:rPr>
        <w:t>Zadaci operatora prijenosnog sustava</w:t>
      </w:r>
    </w:p>
    <w:p w14:paraId="7878B838" w14:textId="77777777" w:rsidR="00225217" w:rsidRDefault="00225217" w:rsidP="00225217">
      <w:pPr>
        <w:pStyle w:val="Clanak0"/>
        <w:spacing w:before="0" w:after="0"/>
        <w:rPr>
          <w:b/>
        </w:rPr>
      </w:pPr>
    </w:p>
    <w:p w14:paraId="4A403341" w14:textId="77777777" w:rsidR="00225217" w:rsidRPr="007B716A" w:rsidRDefault="00225217" w:rsidP="00225217">
      <w:pPr>
        <w:pStyle w:val="Clanak0"/>
        <w:spacing w:before="0" w:after="0"/>
        <w:rPr>
          <w:b/>
        </w:rPr>
      </w:pPr>
      <w:r w:rsidRPr="007B716A">
        <w:rPr>
          <w:b/>
        </w:rPr>
        <w:t>Članak 86.</w:t>
      </w:r>
    </w:p>
    <w:p w14:paraId="1BFB28A5" w14:textId="77777777" w:rsidR="00225217" w:rsidRDefault="00225217" w:rsidP="00225217">
      <w:pPr>
        <w:pStyle w:val="Stavak"/>
        <w:numPr>
          <w:ilvl w:val="0"/>
          <w:numId w:val="0"/>
        </w:numPr>
        <w:spacing w:before="0" w:after="0"/>
      </w:pPr>
    </w:p>
    <w:p w14:paraId="0D53083A" w14:textId="77777777" w:rsidR="00225217" w:rsidRDefault="00225217" w:rsidP="00225217">
      <w:pPr>
        <w:pStyle w:val="Stavak"/>
        <w:numPr>
          <w:ilvl w:val="0"/>
          <w:numId w:val="0"/>
        </w:numPr>
        <w:spacing w:before="0" w:after="0"/>
      </w:pPr>
      <w:r>
        <w:t xml:space="preserve">(1) </w:t>
      </w:r>
      <w:r w:rsidRPr="00411C64">
        <w:t>Operator prijenosnog sustava odgovoran je za:</w:t>
      </w:r>
    </w:p>
    <w:p w14:paraId="456F5B15" w14:textId="77777777" w:rsidR="00225217" w:rsidRPr="00411C64" w:rsidRDefault="00225217" w:rsidP="00225217">
      <w:pPr>
        <w:pStyle w:val="Stavak"/>
        <w:numPr>
          <w:ilvl w:val="0"/>
          <w:numId w:val="0"/>
        </w:numPr>
        <w:spacing w:before="0" w:after="0"/>
      </w:pPr>
    </w:p>
    <w:p w14:paraId="5C060F71" w14:textId="77777777" w:rsidR="00225217" w:rsidRPr="00411C64" w:rsidRDefault="00225217" w:rsidP="00225217">
      <w:pPr>
        <w:pStyle w:val="Podstavak"/>
        <w:numPr>
          <w:ilvl w:val="0"/>
          <w:numId w:val="68"/>
        </w:numPr>
        <w:spacing w:before="0" w:after="0"/>
      </w:pPr>
      <w:r w:rsidRPr="00411C64">
        <w:t xml:space="preserve">osiguravanje dugoročne sposobnosti sustava da udovoljava razumnoj potražnji za prijenosom električne energije, pogon, održavanje i razvoj na temelju ekonomskih uvjeta sigurnih, pouzdanih i učinkovitih prijenosnih sustava, vodeći računa o zaštiti okoliša, u bliskoj suradnji sa susjednim operatorima </w:t>
      </w:r>
      <w:r>
        <w:t>sustava</w:t>
      </w:r>
    </w:p>
    <w:p w14:paraId="6F8B4195" w14:textId="77777777" w:rsidR="00225217" w:rsidRPr="00411C64" w:rsidRDefault="00225217" w:rsidP="00225217">
      <w:pPr>
        <w:pStyle w:val="Podstavak"/>
        <w:spacing w:before="0" w:after="0"/>
      </w:pPr>
      <w:r>
        <w:t>osiguravanje prikladnih sredstava za ispunjavanje svojih obveza</w:t>
      </w:r>
    </w:p>
    <w:p w14:paraId="4C5FE1AC" w14:textId="77777777" w:rsidR="00225217" w:rsidRPr="00411C64" w:rsidRDefault="00225217" w:rsidP="00225217">
      <w:pPr>
        <w:pStyle w:val="Podstavak"/>
        <w:spacing w:before="0" w:after="0"/>
      </w:pPr>
      <w:r>
        <w:t>doprinošenje sigurnosti opskrbe kroz prikladne kapacitete prijenosa i pouzdanost sustava</w:t>
      </w:r>
    </w:p>
    <w:p w14:paraId="156156BC" w14:textId="77777777" w:rsidR="00225217" w:rsidRPr="00411C64" w:rsidRDefault="00225217" w:rsidP="00225217">
      <w:pPr>
        <w:pStyle w:val="Podstavak"/>
        <w:spacing w:before="0" w:after="0"/>
      </w:pPr>
      <w:r>
        <w:t xml:space="preserve">upravljanje tokovima električne energije u sustavu, vodeći računa o razmjenama s drugim međusobno povezanim sustavima radi čega je operator prijenosnog sustava odgovoran za osiguravanje sigurnog, pouzdanog i učinkovitog elektroenergetskog sustava i u tom kontekstu za osiguravanje dostupnosti svih nužnih pomoćnih usluga, uključujući one koje se pružaju u okviru upravljanja potrošnjom i postrojenja za skladištenje energije, u onoj mjeri u kojoj takva </w:t>
      </w:r>
      <w:r>
        <w:lastRenderedPageBreak/>
        <w:t>dostupnost nije ovisna ni o jednom drugom prijenosnom sustavu s kojim je njegov sustav međusobno povezan</w:t>
      </w:r>
    </w:p>
    <w:p w14:paraId="52491634" w14:textId="77777777" w:rsidR="00225217" w:rsidRPr="00411C64" w:rsidRDefault="00225217" w:rsidP="00225217">
      <w:pPr>
        <w:pStyle w:val="Podstavak"/>
        <w:spacing w:before="0" w:after="0"/>
      </w:pPr>
      <w:r>
        <w:t xml:space="preserve">pružanje informacija operatoru drugih sustava, s kojim je njegov sustav međusobno povezan, dostatnih za osiguravanje sigurnog i učinkovitog rada, koordiniranog razvoja i </w:t>
      </w:r>
      <w:proofErr w:type="spellStart"/>
      <w:r>
        <w:t>interoperabilnosti</w:t>
      </w:r>
      <w:proofErr w:type="spellEnd"/>
      <w:r>
        <w:t xml:space="preserve"> međusobno povezanog sustava</w:t>
      </w:r>
    </w:p>
    <w:p w14:paraId="58E5B3AA" w14:textId="77777777" w:rsidR="00225217" w:rsidRPr="00411C64" w:rsidRDefault="00225217" w:rsidP="00225217">
      <w:pPr>
        <w:pStyle w:val="Podstavak"/>
        <w:spacing w:before="0" w:after="0"/>
      </w:pPr>
      <w:r>
        <w:t>osiguravanje nediskriminacije među korisnicima sustava ili kategorijama korisnika sustava, posebno u korist svojih povezanih poduzeća</w:t>
      </w:r>
    </w:p>
    <w:p w14:paraId="7F2A5460" w14:textId="77777777" w:rsidR="00225217" w:rsidRPr="00411C64" w:rsidRDefault="00225217" w:rsidP="00225217">
      <w:pPr>
        <w:pStyle w:val="Podstavak"/>
        <w:spacing w:before="0" w:after="0"/>
      </w:pPr>
      <w:r>
        <w:t>pružanje informacija korisnicima sustava koje su im potrebne za učinkovit pristup sustavu</w:t>
      </w:r>
    </w:p>
    <w:p w14:paraId="15F3DBFE" w14:textId="73231C8F" w:rsidR="00225217" w:rsidRPr="00411C64" w:rsidRDefault="00225217" w:rsidP="00225217">
      <w:pPr>
        <w:pStyle w:val="Podstavak"/>
        <w:spacing w:before="0" w:after="0"/>
      </w:pPr>
      <w:r>
        <w:t>naplatu naknada i plaćanja za zagušenje na temelju mehanizma kompenzacije između operatora prijenosnog sustava, u skladu s člankom 49. Uredbe (EU) 2019/943, dodjeljivanje i upravljanje pristupom treće strane i davanje obrazloženih objašnjenja za odbij</w:t>
      </w:r>
      <w:r w:rsidR="00205069">
        <w:t>anje takvog pristupa, što prati Agencija</w:t>
      </w:r>
      <w:r>
        <w:t xml:space="preserve"> pri obavljanju svojih zadataka na temelju </w:t>
      </w:r>
      <w:r w:rsidR="00205069">
        <w:t xml:space="preserve">odredbi </w:t>
      </w:r>
      <w:r>
        <w:t>ovog</w:t>
      </w:r>
      <w:r w:rsidR="00205069">
        <w:t>a</w:t>
      </w:r>
      <w:r>
        <w:t xml:space="preserve"> članka operatori prijenosnih sustava ponajprije olakšavaju integraciju tržišta</w:t>
      </w:r>
    </w:p>
    <w:p w14:paraId="474B4F27" w14:textId="77777777" w:rsidR="00225217" w:rsidRPr="00411C64" w:rsidRDefault="00225217" w:rsidP="00225217">
      <w:pPr>
        <w:pStyle w:val="Podstavak"/>
        <w:spacing w:before="0" w:after="0"/>
      </w:pPr>
      <w:r>
        <w:t>nabavu pomoćnih usluga radi osiguranja operativne sigurnosti</w:t>
      </w:r>
    </w:p>
    <w:p w14:paraId="2F2867A1" w14:textId="77777777" w:rsidR="00225217" w:rsidRPr="00411C64" w:rsidRDefault="00225217" w:rsidP="00225217">
      <w:pPr>
        <w:pStyle w:val="Podstavak"/>
        <w:spacing w:before="0" w:after="0"/>
      </w:pPr>
      <w:r>
        <w:t>donošenje okvira za suradnju i koordinaciju među regionalnim koordinacijskim centrima</w:t>
      </w:r>
    </w:p>
    <w:p w14:paraId="3C1C6ADF" w14:textId="77777777" w:rsidR="00225217" w:rsidRPr="00411C64" w:rsidRDefault="00225217" w:rsidP="00225217">
      <w:pPr>
        <w:pStyle w:val="Podstavak"/>
        <w:spacing w:before="0" w:after="0"/>
      </w:pPr>
      <w:r>
        <w:t>sudjelovanje u uspostavi europskih i nacionalnih procjena adekvatnosti resursa u skladu s poglavljem IV. Uredbe (EU) 2019/943</w:t>
      </w:r>
    </w:p>
    <w:p w14:paraId="293CCF9E" w14:textId="77777777" w:rsidR="00225217" w:rsidRPr="00411C64" w:rsidRDefault="00225217" w:rsidP="00225217">
      <w:pPr>
        <w:pStyle w:val="Podstavak"/>
        <w:spacing w:before="0" w:after="0"/>
      </w:pPr>
      <w:r>
        <w:t>digitalizaciju prijenosnih sustava</w:t>
      </w:r>
    </w:p>
    <w:p w14:paraId="1CF5BBBD" w14:textId="77777777" w:rsidR="00225217" w:rsidRPr="00411C64" w:rsidRDefault="00225217" w:rsidP="00225217">
      <w:pPr>
        <w:pStyle w:val="Podstavak"/>
        <w:spacing w:before="0" w:after="0"/>
      </w:pPr>
      <w:r>
        <w:t xml:space="preserve">upravljanje podatcima, uključujući razvoj sustavâ za upravljanje podatcima, </w:t>
      </w:r>
      <w:proofErr w:type="spellStart"/>
      <w:r>
        <w:t>kibernetička</w:t>
      </w:r>
      <w:proofErr w:type="spellEnd"/>
      <w:r>
        <w:t xml:space="preserve"> sigurnost i zaštitu podataka podložno primjenjivim pravilima i ne dovodeći u pitanje nadležnost drugih tijela</w:t>
      </w:r>
    </w:p>
    <w:p w14:paraId="1A300540" w14:textId="77777777" w:rsidR="00225217" w:rsidRPr="00411C64" w:rsidRDefault="00225217" w:rsidP="00225217">
      <w:pPr>
        <w:pStyle w:val="Podstavak"/>
        <w:spacing w:before="0" w:after="0"/>
      </w:pPr>
      <w:r>
        <w:t>vođenje elektroenergetskog sustava i pogona prijenosnog sustava Republike Hrvatske s međusobno povezanim prijenosnim sustavima, odnosno s distribucijskim sustavom u Republici Hrvatskoj</w:t>
      </w:r>
    </w:p>
    <w:p w14:paraId="3F461595" w14:textId="77777777" w:rsidR="00225217" w:rsidRPr="00411C64" w:rsidRDefault="00225217" w:rsidP="00225217">
      <w:pPr>
        <w:pStyle w:val="Podstavak"/>
        <w:spacing w:before="0" w:after="0"/>
      </w:pPr>
      <w:r>
        <w:t>razvoj prijenosne mreže kojim se osigurava dugoročna sposobnost prijenosne mreže da ispuni razumne zahtjeve za prijenosom električne energije s unaprijed definiranom sigurnošću pogona</w:t>
      </w:r>
    </w:p>
    <w:p w14:paraId="7EB6CAD8" w14:textId="77777777" w:rsidR="00225217" w:rsidRPr="00411C64" w:rsidRDefault="00225217" w:rsidP="00225217">
      <w:pPr>
        <w:pStyle w:val="Podstavak"/>
        <w:spacing w:before="0" w:after="0"/>
      </w:pPr>
      <w:r>
        <w:t>održavanje i izgradnju prijenosne mreže</w:t>
      </w:r>
    </w:p>
    <w:p w14:paraId="4590B8E1" w14:textId="77777777" w:rsidR="00225217" w:rsidRPr="00822486" w:rsidRDefault="00225217" w:rsidP="00225217">
      <w:pPr>
        <w:pStyle w:val="Podstavak"/>
        <w:spacing w:before="0" w:after="0"/>
      </w:pPr>
      <w:r>
        <w:t>osiguranje jalove električne energije</w:t>
      </w:r>
    </w:p>
    <w:p w14:paraId="5C1165AE" w14:textId="77777777" w:rsidR="00225217" w:rsidRPr="00411C64" w:rsidRDefault="00225217" w:rsidP="00225217">
      <w:pPr>
        <w:pStyle w:val="Podstavak"/>
        <w:spacing w:before="0" w:after="0"/>
      </w:pPr>
      <w:r>
        <w:t>izvođenje priključka korisnika prijenosne mreže i stvaranja tehničkih uvjeta za priključenje korisnika prema uvjetima propisanim zakonima kojima se uređuje područje energetike i regulacije energetskih djelatnosti te ostalim propisima kojima se uređuje to područje</w:t>
      </w:r>
    </w:p>
    <w:p w14:paraId="2276AB2A" w14:textId="77777777" w:rsidR="00225217" w:rsidRPr="00411C64" w:rsidRDefault="00225217" w:rsidP="00225217">
      <w:pPr>
        <w:pStyle w:val="Podstavak"/>
        <w:spacing w:before="0" w:after="0"/>
      </w:pPr>
      <w:r>
        <w:t>pouzdanost i raspoloživost sustava opskrbe električnom energijom te ispravnu koordinaciju sustava proizvodnje, prijenosa i distribucije</w:t>
      </w:r>
    </w:p>
    <w:p w14:paraId="3D9133C3" w14:textId="77777777" w:rsidR="00225217" w:rsidRPr="00411C64" w:rsidRDefault="00225217" w:rsidP="00225217">
      <w:pPr>
        <w:pStyle w:val="Podstavak"/>
        <w:spacing w:before="0" w:after="0"/>
      </w:pPr>
      <w:r>
        <w:t>vođenje elektroenergetskog sustava na način kojim se postiže sigurnost opskrbe električnom energijom i ekonomično korištenje prijenosne mreže</w:t>
      </w:r>
    </w:p>
    <w:p w14:paraId="067BA0F3" w14:textId="77777777" w:rsidR="00225217" w:rsidRPr="00411C64" w:rsidRDefault="00225217" w:rsidP="00225217">
      <w:pPr>
        <w:pStyle w:val="Podstavak"/>
        <w:spacing w:before="0" w:after="0"/>
      </w:pPr>
      <w:r>
        <w:t>osiguravanje pristupa mreži i korištenja prijenosne mreže kupcima i proizvođačima, korisnicima prijenosne mreže, prema reguliranim, transparentnim i nepristranim načelima</w:t>
      </w:r>
    </w:p>
    <w:p w14:paraId="4FDA4D56" w14:textId="77777777" w:rsidR="00225217" w:rsidRPr="00411C64" w:rsidRDefault="00225217" w:rsidP="00225217">
      <w:pPr>
        <w:pStyle w:val="Podstavak"/>
        <w:spacing w:before="0" w:after="0"/>
      </w:pPr>
      <w:r>
        <w:t>utvrđivanje i razgraničenje troškova nastalih prijenosom električne energije, uz prethodno ishođenu suglasnost Agencije</w:t>
      </w:r>
    </w:p>
    <w:p w14:paraId="04D5CBE4" w14:textId="77777777" w:rsidR="00225217" w:rsidRPr="00411C64" w:rsidRDefault="00225217" w:rsidP="00225217">
      <w:pPr>
        <w:pStyle w:val="Podstavak"/>
        <w:spacing w:before="0" w:after="0"/>
      </w:pPr>
      <w:r>
        <w:lastRenderedPageBreak/>
        <w:t>dostavljanje obračunskih podataka o preuzetoj električnoj energiji od povlaštenih proizvođača priključenih na prijenosnu mrežu operatoru tržišta električne energije, radi obračuna i izdavanja jamstva podrijetla električne energije s obzirom na primarni izvor energije</w:t>
      </w:r>
    </w:p>
    <w:p w14:paraId="18FB8FAB" w14:textId="77777777" w:rsidR="00225217" w:rsidRPr="00411C64" w:rsidRDefault="00225217" w:rsidP="00225217">
      <w:pPr>
        <w:pStyle w:val="Podstavak"/>
        <w:spacing w:before="0" w:after="0"/>
      </w:pPr>
      <w:r>
        <w:t>davanje potrebnih uputa za pravilan rad sustava za proizvodnju i prijenos u skladu s kriterijima pouzdanosti i sigurnosti prema mrežnim pravilima prijenosnog sustava</w:t>
      </w:r>
    </w:p>
    <w:p w14:paraId="05C3628D" w14:textId="77777777" w:rsidR="00225217" w:rsidRPr="00411C64" w:rsidRDefault="00225217" w:rsidP="00225217">
      <w:pPr>
        <w:pStyle w:val="Podstavak"/>
        <w:spacing w:before="0" w:after="0"/>
      </w:pPr>
      <w:r>
        <w:t>uravnoteženje sustava, prema tržišnim načelima te načelima transparentnosti i nepristranosti</w:t>
      </w:r>
    </w:p>
    <w:p w14:paraId="33A85D04" w14:textId="77777777" w:rsidR="00225217" w:rsidRPr="00411C64" w:rsidRDefault="00225217" w:rsidP="00225217">
      <w:pPr>
        <w:pStyle w:val="Podstavak"/>
        <w:spacing w:before="0" w:after="0"/>
      </w:pPr>
      <w:r>
        <w:t>nabavu električne energije za pokrivanje gubitaka električne energije u prijenosnoj mreži prema tržišnim načelima te načelima transparentnosti i nepristranosti</w:t>
      </w:r>
    </w:p>
    <w:p w14:paraId="5D053938" w14:textId="77777777" w:rsidR="00225217" w:rsidRPr="00411C64" w:rsidRDefault="00225217" w:rsidP="00225217">
      <w:pPr>
        <w:pStyle w:val="Podstavak"/>
        <w:spacing w:before="0" w:after="0"/>
      </w:pPr>
      <w:r>
        <w:t>nabavu pomoćnih usluga u prijenosnom sustavu prema načelima razvidnosti i nepristranosti te po reguliranim uvjetima ako pružanje pomoćnih usluga temeljeno na tržišnim načelima nije moguće ili nije ekonomski učinkovito</w:t>
      </w:r>
    </w:p>
    <w:p w14:paraId="2C710039" w14:textId="77777777" w:rsidR="00225217" w:rsidRPr="00411C64" w:rsidRDefault="00225217" w:rsidP="00225217">
      <w:pPr>
        <w:pStyle w:val="Podstavak"/>
        <w:spacing w:before="0" w:after="0"/>
      </w:pPr>
      <w:r>
        <w:t>dodjelu prijenosnog kapaciteta prekograničnih prijenosnih vodova</w:t>
      </w:r>
    </w:p>
    <w:p w14:paraId="06224D3F" w14:textId="77777777" w:rsidR="00225217" w:rsidRPr="00411C64" w:rsidRDefault="00225217" w:rsidP="00225217">
      <w:pPr>
        <w:pStyle w:val="Podstavak"/>
        <w:spacing w:before="0" w:after="0"/>
      </w:pPr>
      <w:r>
        <w:t>praćenje provedbe mrežnih pravila prijenosnog sustava</w:t>
      </w:r>
    </w:p>
    <w:p w14:paraId="6CFA28C0" w14:textId="77777777" w:rsidR="00225217" w:rsidRPr="00411C64" w:rsidRDefault="00225217" w:rsidP="00225217">
      <w:pPr>
        <w:pStyle w:val="Podstavak"/>
        <w:spacing w:before="0" w:after="0"/>
      </w:pPr>
      <w:r>
        <w:t>praćenje sigurnosti opskrbe električnom energijom, uz obvezu donošenja i javne objave godišnjeg izvješća o sigurnosti opskrbe u prijenosnom sustavu u skladu s člankom 91. ovoga Zakona</w:t>
      </w:r>
    </w:p>
    <w:p w14:paraId="53FA36CC" w14:textId="77777777" w:rsidR="00225217" w:rsidRPr="00411C64" w:rsidRDefault="00225217" w:rsidP="00225217">
      <w:pPr>
        <w:pStyle w:val="Podstavak"/>
        <w:spacing w:before="0" w:after="0"/>
      </w:pPr>
      <w:r>
        <w:t>pružanje informacija elektroenergetskim subjektima i korisnicima prijenosne mreže koje su potrebne za učinkovit pristup mreži i korištenje prijenosne mreže, prema načelima razvidnosti i nepristranosti,</w:t>
      </w:r>
    </w:p>
    <w:p w14:paraId="4115236D" w14:textId="77777777" w:rsidR="00225217" w:rsidRPr="00411C64" w:rsidRDefault="00225217" w:rsidP="00225217">
      <w:pPr>
        <w:pStyle w:val="Podstavak"/>
        <w:spacing w:before="0" w:after="0"/>
      </w:pPr>
      <w:r>
        <w:t>dostavljanje mišljenja Agenciji i operatoru tržišta električne energije na pravila organiziranja veleprodajnih tržišta električne energije u postupku njihova donošenja</w:t>
      </w:r>
    </w:p>
    <w:p w14:paraId="62FCD4FA" w14:textId="77777777" w:rsidR="00225217" w:rsidRPr="00411C64" w:rsidRDefault="00225217" w:rsidP="00225217">
      <w:pPr>
        <w:pStyle w:val="Podstavak"/>
        <w:spacing w:before="0" w:after="0"/>
      </w:pPr>
      <w:r>
        <w:t>dužnu pozornost energetskoj učinkovitosti te zaštiti prirode i okoliša i</w:t>
      </w:r>
    </w:p>
    <w:p w14:paraId="1883667F" w14:textId="77777777" w:rsidR="00225217" w:rsidRPr="00411C64" w:rsidRDefault="00225217" w:rsidP="00225217">
      <w:pPr>
        <w:pStyle w:val="Podstavak"/>
        <w:spacing w:before="0" w:after="0"/>
      </w:pPr>
      <w:r>
        <w:t>organiziranje i razvoj tržišta uravnoteženja.</w:t>
      </w:r>
    </w:p>
    <w:p w14:paraId="03FFCA4A" w14:textId="77777777" w:rsidR="00C71A01" w:rsidRDefault="00C71A01" w:rsidP="00FB0BEF">
      <w:pPr>
        <w:pStyle w:val="Stavak"/>
        <w:numPr>
          <w:ilvl w:val="0"/>
          <w:numId w:val="0"/>
        </w:numPr>
        <w:spacing w:before="0" w:after="0"/>
      </w:pPr>
    </w:p>
    <w:p w14:paraId="07003C8C" w14:textId="77777777" w:rsidR="00225217" w:rsidRDefault="00225217" w:rsidP="00FB0BEF">
      <w:pPr>
        <w:pStyle w:val="Stavak"/>
        <w:numPr>
          <w:ilvl w:val="0"/>
          <w:numId w:val="0"/>
        </w:numPr>
        <w:spacing w:before="0" w:after="0"/>
        <w:ind w:left="360" w:hanging="360"/>
      </w:pPr>
      <w:r>
        <w:t xml:space="preserve">(2) </w:t>
      </w:r>
      <w:r w:rsidRPr="00411C64">
        <w:t>Operator prijenosnog sustava dužan</w:t>
      </w:r>
      <w:r>
        <w:t xml:space="preserve"> je</w:t>
      </w:r>
      <w:r w:rsidRPr="00411C64">
        <w:t>:</w:t>
      </w:r>
    </w:p>
    <w:p w14:paraId="2F1F7B29" w14:textId="77777777" w:rsidR="00225217" w:rsidRPr="00411C64" w:rsidRDefault="00225217" w:rsidP="00FB0BEF">
      <w:pPr>
        <w:pStyle w:val="Stavak"/>
        <w:numPr>
          <w:ilvl w:val="0"/>
          <w:numId w:val="0"/>
        </w:numPr>
        <w:spacing w:before="0" w:after="0"/>
        <w:ind w:left="360" w:hanging="360"/>
      </w:pPr>
    </w:p>
    <w:p w14:paraId="65C4A57D" w14:textId="77777777" w:rsidR="00225217" w:rsidRPr="00411C64" w:rsidRDefault="00225217" w:rsidP="00FB0BEF">
      <w:pPr>
        <w:pStyle w:val="Podstavak"/>
        <w:numPr>
          <w:ilvl w:val="0"/>
          <w:numId w:val="45"/>
        </w:numPr>
        <w:spacing w:before="0" w:after="0"/>
      </w:pPr>
      <w:r w:rsidRPr="00411C64">
        <w:t>osiguravati dugoročnu sposobnost prijenosne mreže radi zadovoljenja razboritih zahtjeva za prijenosom električne energije s unaprijed definiranom sigurnošću pogona, održavanjem, modernizacijom, poboljšavanjem</w:t>
      </w:r>
      <w:r>
        <w:t xml:space="preserve"> i razvijanjem prijenosne mreže</w:t>
      </w:r>
    </w:p>
    <w:p w14:paraId="440DA532" w14:textId="77777777" w:rsidR="00225217" w:rsidRPr="00411C64" w:rsidRDefault="00225217" w:rsidP="00FB0BEF">
      <w:pPr>
        <w:pStyle w:val="Podstavak"/>
        <w:spacing w:before="0" w:after="0"/>
      </w:pPr>
      <w:r>
        <w:t>pridonositi sigurnosti opskrbe odgovarajućim prijenosnim kapacitetima i pouzdanošću prijenosne mreže</w:t>
      </w:r>
    </w:p>
    <w:p w14:paraId="5A874182" w14:textId="77777777" w:rsidR="00225217" w:rsidRPr="00411C64" w:rsidRDefault="00225217" w:rsidP="00FB0BEF">
      <w:pPr>
        <w:pStyle w:val="Podstavak"/>
        <w:spacing w:before="0" w:after="0"/>
      </w:pPr>
      <w:r>
        <w:t>koristiti objekte prijenosne mreže u skladu s tehničkim propisima i standardima, što je predmet inspekcijskog nadzora</w:t>
      </w:r>
    </w:p>
    <w:p w14:paraId="11E909F9" w14:textId="77777777" w:rsidR="00225217" w:rsidRPr="00411C64" w:rsidRDefault="00225217" w:rsidP="00FB0BEF">
      <w:pPr>
        <w:pStyle w:val="Podstavak"/>
        <w:spacing w:before="0" w:after="0"/>
      </w:pPr>
      <w:r>
        <w:t>poduzimati mjere za zaštitu okoliša</w:t>
      </w:r>
    </w:p>
    <w:p w14:paraId="34303E98" w14:textId="77777777" w:rsidR="00225217" w:rsidRPr="00411C64" w:rsidRDefault="00225217" w:rsidP="00FB0BEF">
      <w:pPr>
        <w:pStyle w:val="Podstavak"/>
        <w:spacing w:before="0" w:after="0"/>
      </w:pPr>
      <w:r>
        <w:t>poduzimati propisane mjere sigurnosti tijekom korištenja prijenosne mreže i drugih elemenata elektroenergetskog sustava koji su u funkciji prijenosnog sustava, što je predmetom inspekcijskog nadzora</w:t>
      </w:r>
    </w:p>
    <w:p w14:paraId="39DE1C58" w14:textId="77777777" w:rsidR="00225217" w:rsidRPr="00411C64" w:rsidRDefault="00225217" w:rsidP="00FB0BEF">
      <w:pPr>
        <w:pStyle w:val="Podstavak"/>
        <w:spacing w:before="0" w:after="0"/>
      </w:pPr>
      <w:r>
        <w:lastRenderedPageBreak/>
        <w:t>upravljati tokovima električne energije u prijenosnoj mreži uzimajući u obzir razmjene električne energije s drugim povezanim mrežama te osigurati raspoloživost svih potrebnih pomoćnih usluga</w:t>
      </w:r>
    </w:p>
    <w:p w14:paraId="18F22E9E" w14:textId="77777777" w:rsidR="00225217" w:rsidRPr="00411C64" w:rsidRDefault="00225217" w:rsidP="00FB0BEF">
      <w:pPr>
        <w:pStyle w:val="Podstavak"/>
        <w:spacing w:before="0" w:after="0"/>
      </w:pPr>
      <w:r>
        <w:t>voditi elektroenergetski sustav i u okviru tehničkih i tehnoloških mogućnosti prijenosnog sustava i ne ograničavati kupnju i prodaju električne energije, osim u slučaju kriznih stanja</w:t>
      </w:r>
    </w:p>
    <w:p w14:paraId="1DF3244A" w14:textId="77777777" w:rsidR="00225217" w:rsidRPr="00411C64" w:rsidRDefault="00225217" w:rsidP="00FB0BEF">
      <w:pPr>
        <w:pStyle w:val="Podstavak"/>
        <w:spacing w:before="0" w:after="0"/>
      </w:pPr>
      <w:r>
        <w:t xml:space="preserve">angažirati proizvodna postrojenja na svom području i određivati korištenje </w:t>
      </w:r>
      <w:proofErr w:type="spellStart"/>
      <w:r>
        <w:t>prekozonskih</w:t>
      </w:r>
      <w:proofErr w:type="spellEnd"/>
      <w:r>
        <w:t xml:space="preserve"> kapaciteta s mrežama susjednih operatora prijenosnog sustava na temelju kriterija koji moraju biti objektivni, javno objavljeni i nepristrano primjenjivani</w:t>
      </w:r>
    </w:p>
    <w:p w14:paraId="13C3E9E7" w14:textId="77777777" w:rsidR="00225217" w:rsidRPr="00411C64" w:rsidRDefault="00225217" w:rsidP="00FB0BEF">
      <w:pPr>
        <w:pStyle w:val="Podstavak"/>
        <w:spacing w:before="0" w:after="0"/>
      </w:pPr>
      <w:r>
        <w:t>regulirati frekvenciju i snagu razmjene</w:t>
      </w:r>
    </w:p>
    <w:p w14:paraId="5DF0ED2D" w14:textId="77777777" w:rsidR="00225217" w:rsidRPr="00411C64" w:rsidRDefault="00225217" w:rsidP="00FB0BEF">
      <w:pPr>
        <w:pStyle w:val="Podstavak"/>
        <w:spacing w:before="0" w:after="0"/>
      </w:pPr>
      <w:r>
        <w:t>osiguravati električnu energiju za pokrivanje gubitaka električne energije u prijenosnoj mreži te za osiguranje usluga sustava u skladu s transparentnim, nepristranim i tržišnim načelima</w:t>
      </w:r>
    </w:p>
    <w:p w14:paraId="7EC7C244" w14:textId="77777777" w:rsidR="00225217" w:rsidRPr="000A6FC0" w:rsidRDefault="00225217" w:rsidP="00FB0BEF">
      <w:pPr>
        <w:pStyle w:val="Podstavak"/>
        <w:spacing w:before="0" w:after="0"/>
      </w:pPr>
      <w:r>
        <w:t>koristiti usluge uravnoteženja u skladu s pravilima o uravnoteženju elektroenergetskog sustava</w:t>
      </w:r>
    </w:p>
    <w:p w14:paraId="5074B29F" w14:textId="77777777" w:rsidR="00225217" w:rsidRPr="00411C64" w:rsidRDefault="00225217" w:rsidP="00FB0BEF">
      <w:pPr>
        <w:pStyle w:val="Podstavak"/>
        <w:spacing w:before="0" w:after="0"/>
      </w:pPr>
      <w:r>
        <w:t>voditi registar obračunskih mjernih mjesta svake bilančne grupe na prijenosnoj mreži</w:t>
      </w:r>
    </w:p>
    <w:p w14:paraId="27F56AC9" w14:textId="77777777" w:rsidR="00225217" w:rsidRDefault="00225217" w:rsidP="00FB0BEF">
      <w:pPr>
        <w:pStyle w:val="Podstavak"/>
        <w:spacing w:before="0" w:after="0"/>
      </w:pPr>
      <w:r>
        <w:t>sklopiti ugovore o pružanju pomoćnih usluga s pružateljima pomoćnih usluga te osiguravati usluge sustava na ekonomičan i učinkovit način</w:t>
      </w:r>
    </w:p>
    <w:p w14:paraId="0D0E5F83" w14:textId="77777777" w:rsidR="00225217" w:rsidRPr="00411C64" w:rsidRDefault="00225217" w:rsidP="00FB0BEF">
      <w:pPr>
        <w:pStyle w:val="Podstavak"/>
        <w:spacing w:before="0" w:after="0"/>
      </w:pPr>
      <w:r>
        <w:t>planirati rad elektroenergetskog sustava u suradnji s operatorom tržišta električne energije i operatorima drugih sustava i operatorom distribucijskog sustava</w:t>
      </w:r>
    </w:p>
    <w:p w14:paraId="7B72EACB" w14:textId="77777777" w:rsidR="00225217" w:rsidRPr="00411C64" w:rsidRDefault="00225217" w:rsidP="00FB0BEF">
      <w:pPr>
        <w:pStyle w:val="Podstavak"/>
        <w:spacing w:before="0" w:after="0"/>
      </w:pPr>
      <w:r>
        <w:t>razmjenjivati potrebne informacije s operatorima drugih povezanih sustava radi sigurnog i učinkovitog pogona, usklađenog razvoja i omogućavanja pogona međusobno povezanih sustava</w:t>
      </w:r>
    </w:p>
    <w:p w14:paraId="02A67585" w14:textId="77777777" w:rsidR="00225217" w:rsidRPr="00411C64" w:rsidRDefault="00225217" w:rsidP="00FB0BEF">
      <w:pPr>
        <w:pStyle w:val="Podstavak"/>
        <w:spacing w:before="0" w:after="0"/>
      </w:pPr>
      <w:r>
        <w:t>održavati sigurnost pogona elektroenergetskog sustava</w:t>
      </w:r>
    </w:p>
    <w:p w14:paraId="46F727E3" w14:textId="77777777" w:rsidR="00225217" w:rsidRPr="00411C64" w:rsidRDefault="00225217" w:rsidP="00FB0BEF">
      <w:pPr>
        <w:pStyle w:val="Podstavak"/>
        <w:spacing w:before="0" w:after="0"/>
      </w:pPr>
      <w:r>
        <w:t>pružati informacije korisnicima mreže koje su im potrebne za učinkovit pristup mreži i korištenje prijenosne mreže</w:t>
      </w:r>
    </w:p>
    <w:p w14:paraId="12C20EA1" w14:textId="77777777" w:rsidR="00225217" w:rsidRPr="00411C64" w:rsidRDefault="00225217" w:rsidP="00FB0BEF">
      <w:pPr>
        <w:pStyle w:val="Podstavak"/>
        <w:spacing w:before="0" w:after="0"/>
      </w:pPr>
      <w:r>
        <w:t xml:space="preserve">uspostaviti povjerenstvo za reklamacije s obzirom na pristup mreži i korištenje prijenosne mreže sukladno odredbama propisa kojima se uređuje zaštita potrošača, kao i nezavisni mehanizam za učinkovito rješavanje pritužbi i </w:t>
      </w:r>
      <w:proofErr w:type="spellStart"/>
      <w:r>
        <w:t>izvansudsko</w:t>
      </w:r>
      <w:proofErr w:type="spellEnd"/>
      <w:r>
        <w:t xml:space="preserve"> rješavanje sporova</w:t>
      </w:r>
    </w:p>
    <w:p w14:paraId="39B7F4D4" w14:textId="77777777" w:rsidR="00225217" w:rsidRPr="00411C64" w:rsidRDefault="00225217" w:rsidP="00FB0BEF">
      <w:pPr>
        <w:pStyle w:val="Podstavak"/>
        <w:spacing w:before="0" w:after="0"/>
      </w:pPr>
      <w:r>
        <w:t>uskladiti izradu planova remonta prijenosnih objekata i postrojenja korisnika mreže,</w:t>
      </w:r>
    </w:p>
    <w:p w14:paraId="613847A6" w14:textId="77777777" w:rsidR="00225217" w:rsidRPr="00411C64" w:rsidRDefault="00225217" w:rsidP="00FB0BEF">
      <w:pPr>
        <w:pStyle w:val="Podstavak"/>
        <w:spacing w:before="0" w:after="0"/>
      </w:pPr>
      <w:r>
        <w:t>rješavati preopterećenja pojedinih elemenata prijenosne mreže, uz očuvanje ravnopravnog položaja svih korisnika mreže</w:t>
      </w:r>
    </w:p>
    <w:p w14:paraId="472194F4" w14:textId="77777777" w:rsidR="00225217" w:rsidRPr="00411C64" w:rsidRDefault="00225217" w:rsidP="00FB0BEF">
      <w:pPr>
        <w:pStyle w:val="Podstavak"/>
        <w:spacing w:before="0" w:after="0"/>
      </w:pPr>
      <w:r>
        <w:t>mijenjati plan angažiranja elektrana u slučaju ugrožene sigurnosti pogona elektroenergetskog sustava, havarija, većeg odstupanja potrošnje od planiranih vrijednosti, kao i u slučajevima primjene mjera zbog poremećaja na tržištu električne energije, kriznih stanja i zagušenja u prijenosnoj mreži</w:t>
      </w:r>
    </w:p>
    <w:p w14:paraId="6E5C32D3" w14:textId="77777777" w:rsidR="00225217" w:rsidRPr="00411C64" w:rsidRDefault="00225217" w:rsidP="00FB0BEF">
      <w:pPr>
        <w:pStyle w:val="Podstavak"/>
        <w:spacing w:before="0" w:after="0"/>
      </w:pPr>
      <w:r>
        <w:t>donijeti uz prethodno ishođenu suglasnost Agencije, a u koordinaciji sa susjednim operatorima prijenosnih sustava te na razini jedne ili više regija za pro</w:t>
      </w:r>
      <w:r>
        <w:lastRenderedPageBreak/>
        <w:t xml:space="preserve">račun </w:t>
      </w:r>
      <w:proofErr w:type="spellStart"/>
      <w:r>
        <w:t>prekozonskih</w:t>
      </w:r>
      <w:proofErr w:type="spellEnd"/>
      <w:r>
        <w:t xml:space="preserve"> kapaciteta za razmjenu električne energije, pravila o dodjeli i korištenju </w:t>
      </w:r>
      <w:proofErr w:type="spellStart"/>
      <w:r>
        <w:t>prekozonskih</w:t>
      </w:r>
      <w:proofErr w:type="spellEnd"/>
      <w:r>
        <w:t xml:space="preserve"> kapaciteta, utemeljena na tržišnim načelima te ih javno objaviti</w:t>
      </w:r>
    </w:p>
    <w:p w14:paraId="6216AEDA" w14:textId="77777777" w:rsidR="00225217" w:rsidRPr="00411C64" w:rsidRDefault="00225217" w:rsidP="00FB0BEF">
      <w:pPr>
        <w:pStyle w:val="Podstavak"/>
        <w:spacing w:before="0" w:after="0"/>
      </w:pPr>
      <w:r>
        <w:t xml:space="preserve">utvrditi </w:t>
      </w:r>
      <w:proofErr w:type="spellStart"/>
      <w:r>
        <w:t>prekozonske</w:t>
      </w:r>
      <w:proofErr w:type="spellEnd"/>
      <w:r>
        <w:t xml:space="preserve"> kapacitete u suradnji s operatorima međusobno povezanih sustava te na razini jedne ili više regija za proračun </w:t>
      </w:r>
      <w:proofErr w:type="spellStart"/>
      <w:r>
        <w:t>prekozonskih</w:t>
      </w:r>
      <w:proofErr w:type="spellEnd"/>
      <w:r>
        <w:t xml:space="preserve"> kapaciteta za razmjenu električne energije</w:t>
      </w:r>
    </w:p>
    <w:p w14:paraId="1B3ED81C" w14:textId="77777777" w:rsidR="00225217" w:rsidRPr="00411C64" w:rsidRDefault="00225217" w:rsidP="00FB0BEF">
      <w:pPr>
        <w:pStyle w:val="Podstavak"/>
        <w:spacing w:before="0" w:after="0"/>
      </w:pPr>
      <w:r>
        <w:t xml:space="preserve">dodjeljivati </w:t>
      </w:r>
      <w:proofErr w:type="spellStart"/>
      <w:r>
        <w:t>prekozonski</w:t>
      </w:r>
      <w:proofErr w:type="spellEnd"/>
      <w:r>
        <w:t xml:space="preserve"> kapacitet u skladu s načelima razvidnosti i nepristranosti prema sudionicima na tržištu električne energije te javno objavljivati informacije o dodjeli </w:t>
      </w:r>
      <w:proofErr w:type="spellStart"/>
      <w:r>
        <w:t>prekozonskih</w:t>
      </w:r>
      <w:proofErr w:type="spellEnd"/>
      <w:r>
        <w:t xml:space="preserve"> kapaciteta</w:t>
      </w:r>
    </w:p>
    <w:p w14:paraId="54F567C3" w14:textId="77777777" w:rsidR="00225217" w:rsidRPr="00411C64" w:rsidRDefault="00225217" w:rsidP="00FB0BEF">
      <w:pPr>
        <w:pStyle w:val="Podstavak"/>
        <w:spacing w:before="0" w:after="0"/>
      </w:pPr>
      <w:r>
        <w:t xml:space="preserve">objaviti javno podatke od značenja za korištenje prijenosne mreže, o </w:t>
      </w:r>
      <w:proofErr w:type="spellStart"/>
      <w:r>
        <w:t>prekozonskim</w:t>
      </w:r>
      <w:proofErr w:type="spellEnd"/>
      <w:r>
        <w:t xml:space="preserve"> kapacitetima, zagušenjima na prekograničnim i unutarnjim prijenosnim vodovima, kao i druge podatke potrebne za organiziranje tržišta električne energije</w:t>
      </w:r>
    </w:p>
    <w:p w14:paraId="659A8984" w14:textId="77777777" w:rsidR="00225217" w:rsidRPr="00411C64" w:rsidRDefault="00225217" w:rsidP="00FB0BEF">
      <w:pPr>
        <w:pStyle w:val="Podstavak"/>
        <w:spacing w:before="0" w:after="0"/>
      </w:pPr>
      <w:r>
        <w:t>održavati mjerne uređaje te prikupljati i obrađivati mjerne podatke s obračunskih mjernih mjesta korisnika mreže, u skladu sa zakonom i posebnim propisima</w:t>
      </w:r>
    </w:p>
    <w:p w14:paraId="749A7972" w14:textId="77777777" w:rsidR="00225217" w:rsidRPr="00411C64" w:rsidRDefault="00225217" w:rsidP="00FB0BEF">
      <w:pPr>
        <w:pStyle w:val="Podstavak"/>
        <w:spacing w:before="0" w:after="0"/>
      </w:pPr>
      <w:r>
        <w:t>mjeriti preuzetu i predanu električnu energiju u točkama razdvajanja prijenosne mreže s distribucijskom mrežom, s korisnicima prijenosne mreže, susjednim sustavima i drugim relevantnim točkama, pri čemu ti podaci moraju biti dostupni i operatoru distribucijskog sustava, kao i operatorima povezanih prijenosnih sustava i Agenciji pod uvjetom uzajamnosti</w:t>
      </w:r>
    </w:p>
    <w:p w14:paraId="65320B37" w14:textId="77777777" w:rsidR="00225217" w:rsidRPr="00411C64" w:rsidRDefault="00225217" w:rsidP="00FB0BEF">
      <w:pPr>
        <w:pStyle w:val="Podstavak"/>
        <w:spacing w:before="0" w:after="0"/>
      </w:pPr>
      <w:r>
        <w:t>dostavljati mjerne podatke s obračunskih mjernih mjesta i točaka razdvajanja sa susjednim sustavima ostalih elektroenergetskih subjekata u skladu s odredbama ovoga Zakona i posebnim propisima ili na način uređen ugovorom o međusobnim odnosima između operatora prijenosnog sustava i elektroenergetskog subjekta</w:t>
      </w:r>
    </w:p>
    <w:p w14:paraId="4BE5201C" w14:textId="77777777" w:rsidR="00225217" w:rsidRPr="00411C64" w:rsidRDefault="00225217" w:rsidP="00FB0BEF">
      <w:pPr>
        <w:pStyle w:val="Podstavak"/>
        <w:spacing w:before="0" w:after="0"/>
      </w:pPr>
      <w:r>
        <w:t>utvrđivati tehničke zahtjeve i troškove uvođenja naprednih mjernih uređaja sukladno odredbama zakona kojim se uređuje energetski sektor</w:t>
      </w:r>
    </w:p>
    <w:p w14:paraId="300DB7ED" w14:textId="77777777" w:rsidR="00225217" w:rsidRPr="000831E6" w:rsidRDefault="00225217" w:rsidP="00FB0BEF">
      <w:pPr>
        <w:pStyle w:val="Podstavak"/>
        <w:spacing w:before="0" w:after="0"/>
      </w:pPr>
      <w:r>
        <w:t xml:space="preserve">analizirati gubitke električne energije u prijenosnoj mreži na </w:t>
      </w:r>
      <w:proofErr w:type="spellStart"/>
      <w:r w:rsidRPr="00827EEF">
        <w:t>na</w:t>
      </w:r>
      <w:proofErr w:type="spellEnd"/>
      <w:r w:rsidRPr="00827EEF">
        <w:t xml:space="preserve"> razini obračunskog intervala odstupanja te na mjesečnoj, godišnjoj i višegodišnjoj razini</w:t>
      </w:r>
      <w:r>
        <w:t>, po potrebi, izraditi i provesti mjere za smanjenje gubitaka električne energije</w:t>
      </w:r>
    </w:p>
    <w:p w14:paraId="1955CC34" w14:textId="77777777" w:rsidR="00225217" w:rsidRPr="00BA6DF3" w:rsidRDefault="00225217" w:rsidP="00FB0BEF">
      <w:pPr>
        <w:pStyle w:val="Podstavak"/>
        <w:spacing w:before="0" w:after="0"/>
      </w:pPr>
      <w:r>
        <w:t xml:space="preserve"> </w:t>
      </w:r>
      <w:r w:rsidRPr="00637169">
        <w:t>izrađivati i provoditi program smanjenja tehničkih gubitaka električne energije u prijenosnoj mreži za sljedeće desetogodišnje razdoblje</w:t>
      </w:r>
    </w:p>
    <w:p w14:paraId="0B8796D9" w14:textId="77777777" w:rsidR="00225217" w:rsidRPr="00827EEF" w:rsidRDefault="00225217" w:rsidP="00FB0BEF">
      <w:pPr>
        <w:pStyle w:val="Podstavak"/>
        <w:spacing w:before="0" w:after="0"/>
      </w:pPr>
      <w:r>
        <w:t>do 30. rujna tekuće godine dostaviti Agenciji na suglasnost procjenu količine i ukupnog troška nabave električne energije za pokrivanje gubitaka električne energije u prijenosnoj mreži za sljedeću godinu koja najmanje sadrži podatke i informacije o procijenjenoj količini gubitaka električne energije i načinu njenog određivanja, nabavljenim količinama te načinu, dinamici, jediničnim cijenama i ostalim pripadajućim troškovima nabave zajedno sa sklopljenim ugovorima, planiranim količinama te načinu, dinamici, jediničnim cijenama i ostalim pripadajućim troškovima nabave, načinu određivanja planirane jedinične cijene, ukupnom planiranom trošku za pokrivanje gubitaka električne energije,</w:t>
      </w:r>
    </w:p>
    <w:p w14:paraId="6BB2BFE5" w14:textId="77777777" w:rsidR="00225217" w:rsidRPr="00411C64" w:rsidRDefault="00225217" w:rsidP="00FB0BEF">
      <w:pPr>
        <w:pStyle w:val="Podstavak"/>
        <w:spacing w:before="0" w:after="0"/>
      </w:pPr>
      <w:r>
        <w:t>donijeti i javno objaviti, uz prethodno ishođeno odobrenje Agencije, ažuriran desetogodišnji plan razvoja prijenosne mreže</w:t>
      </w:r>
    </w:p>
    <w:p w14:paraId="4378B5D1" w14:textId="77777777" w:rsidR="00225217" w:rsidRPr="00411C64" w:rsidRDefault="00225217" w:rsidP="00FB0BEF">
      <w:pPr>
        <w:pStyle w:val="Podstavak"/>
        <w:spacing w:before="0" w:after="0"/>
      </w:pPr>
      <w:r>
        <w:lastRenderedPageBreak/>
        <w:t>dostaviti Agenciji na suglasnost, povećanje financijskog okvira odobrenog desetogodišnjeg plana razvoja prijenosne mreže tijekom godine u dijelu koji se odnosi na jednogodišnje razdoblje</w:t>
      </w:r>
    </w:p>
    <w:p w14:paraId="08E3F60F" w14:textId="77777777" w:rsidR="00225217" w:rsidRPr="00411C64" w:rsidRDefault="00225217" w:rsidP="00FB0BEF">
      <w:pPr>
        <w:pStyle w:val="Podstavak"/>
        <w:spacing w:before="0" w:after="0"/>
      </w:pPr>
      <w:r>
        <w:t>uskladiti planove razvoja s obvezom razdvajanja imovine</w:t>
      </w:r>
    </w:p>
    <w:p w14:paraId="2C635CD7" w14:textId="77777777" w:rsidR="00225217" w:rsidRPr="00411C64" w:rsidRDefault="00225217" w:rsidP="00FB0BEF">
      <w:pPr>
        <w:pStyle w:val="Podstavak"/>
        <w:spacing w:before="0" w:after="0"/>
      </w:pPr>
      <w:r>
        <w:t>surađivati i razmjenjivati informacije, u skladu s međunarodno preuzetim obvezama Republike Hrvatske, s institucijama uspostavljenim u Europskoj uniji ili u Energetskoj zajednici</w:t>
      </w:r>
    </w:p>
    <w:p w14:paraId="7AED7134" w14:textId="77777777" w:rsidR="00225217" w:rsidRPr="00411C64" w:rsidRDefault="00225217" w:rsidP="00FB0BEF">
      <w:pPr>
        <w:pStyle w:val="Podstavak"/>
        <w:spacing w:before="0" w:after="0"/>
      </w:pPr>
      <w:r>
        <w:t>u skladu s međunarodno preuzetim obvezama Republike Hrvatske uzeti u obzir mišljenja i preporuke te poštovati odluke institucija uspostavljenih u Europskoj uniji ili u Energetskoj zajednici koje imaju pravo i obvezu obavljanja zadaća povezanih s dužnostima operatora prijenosnog sustava</w:t>
      </w:r>
    </w:p>
    <w:p w14:paraId="021CD493" w14:textId="77777777" w:rsidR="00225217" w:rsidRPr="00411C64" w:rsidRDefault="00225217" w:rsidP="00FB0BEF">
      <w:pPr>
        <w:pStyle w:val="Podstavak"/>
        <w:spacing w:before="0" w:after="0"/>
      </w:pPr>
      <w:r>
        <w:t>sudjelovati, u skladu s međunarodno preuzetim obvezama Republike Hrvatske, u aktivnostima Europske mreže operatora prijenosnog sustava za električnu energiju</w:t>
      </w:r>
    </w:p>
    <w:p w14:paraId="2713C879" w14:textId="77777777" w:rsidR="00225217" w:rsidRPr="00411C64" w:rsidRDefault="00225217" w:rsidP="00FB0BEF">
      <w:pPr>
        <w:pStyle w:val="Podstavak"/>
        <w:spacing w:before="0" w:after="0"/>
      </w:pPr>
      <w:r>
        <w:t>organizirati burzu električne energije u suradnji s operatorom tržišta električne energije</w:t>
      </w:r>
    </w:p>
    <w:p w14:paraId="3CFE7EDC" w14:textId="77777777" w:rsidR="00225217" w:rsidRPr="00411C64" w:rsidRDefault="00225217" w:rsidP="00FB0BEF">
      <w:pPr>
        <w:pStyle w:val="Podstavak"/>
        <w:spacing w:before="0" w:after="0"/>
      </w:pPr>
      <w:r>
        <w:t>zajednički sudjelovati s ostalim operatorima prijenosnog sustava, s operatorima tržišta električne energije i drugim relevantnim subjektima na burzama električne energije u svrhu razvoja regionalnih tržišta električne energije ili liberalizacije tržišta</w:t>
      </w:r>
    </w:p>
    <w:p w14:paraId="0A55918C" w14:textId="77777777" w:rsidR="00225217" w:rsidRPr="00411C64" w:rsidRDefault="00225217" w:rsidP="00FB0BEF">
      <w:pPr>
        <w:pStyle w:val="Podstavak"/>
        <w:spacing w:before="0" w:after="0"/>
        <w:ind w:left="641" w:hanging="357"/>
      </w:pPr>
      <w:r>
        <w:t>primijeniti iznose tarifnih stavki za prijenos električne energije na temelju odluke i metodologije, koja mora uključivati i troškove koji nastaju zbog njegovog sudjelovanja u međunarodnim organizacijama iz područja prijenosa električne energije uspostavljenim prema međunarodnim ugovorima, a koju donosi Agencija, u skladu s odredbama zakona kojim se uređuje energetski sektor, te ih javno objaviti, i to najmanje 15 dana prije početka primjene</w:t>
      </w:r>
    </w:p>
    <w:p w14:paraId="0FBD5040" w14:textId="77777777" w:rsidR="00225217" w:rsidRPr="00411C64" w:rsidRDefault="00225217" w:rsidP="00FB0BEF">
      <w:pPr>
        <w:pStyle w:val="Podstavak"/>
        <w:spacing w:before="0" w:after="0"/>
        <w:ind w:left="641" w:hanging="357"/>
      </w:pPr>
      <w:r>
        <w:t xml:space="preserve"> </w:t>
      </w:r>
      <w:r w:rsidRPr="00411C64">
        <w:t xml:space="preserve">provjeru usklađenosti rasporeda </w:t>
      </w:r>
      <w:proofErr w:type="spellStart"/>
      <w:r>
        <w:t>prekozonske</w:t>
      </w:r>
      <w:proofErr w:type="spellEnd"/>
      <w:r w:rsidRPr="00411C64">
        <w:t xml:space="preserve"> kupoprodaje s dodijeljenim </w:t>
      </w:r>
      <w:proofErr w:type="spellStart"/>
      <w:r>
        <w:t>prekozonskim</w:t>
      </w:r>
      <w:proofErr w:type="spellEnd"/>
      <w:r>
        <w:t xml:space="preserve"> kapacitetima</w:t>
      </w:r>
    </w:p>
    <w:p w14:paraId="6CBC570D" w14:textId="77777777" w:rsidR="00225217" w:rsidRPr="00411C64" w:rsidRDefault="00225217" w:rsidP="00FB0BEF">
      <w:pPr>
        <w:pStyle w:val="Podstavak"/>
        <w:spacing w:before="0" w:after="0"/>
      </w:pPr>
      <w:r>
        <w:t>donijeti, uz prethodno ishođenu suglasnost Agencije, pravila i cjenik nestandardnih usluga operatora prijenosnog sustava te ih javno objaviti, i to najmanje 15 dana prije početka primjene, a u slučaju uskraćivanja suglasnosti Agencija može sama odrediti te cijene</w:t>
      </w:r>
    </w:p>
    <w:p w14:paraId="10648995" w14:textId="77777777" w:rsidR="00225217" w:rsidRPr="00411C64" w:rsidRDefault="00225217" w:rsidP="00FB0BEF">
      <w:pPr>
        <w:pStyle w:val="Podstavak"/>
        <w:spacing w:before="0" w:after="0"/>
      </w:pPr>
      <w:r>
        <w:t>pokrenuti, na inicijativu i u skladu s uputama Agencije, postupak izmjene i/ili dopune propisa za čije je donošenje nadležan</w:t>
      </w:r>
    </w:p>
    <w:p w14:paraId="7BFED658" w14:textId="77777777" w:rsidR="00225217" w:rsidRPr="00411C64" w:rsidRDefault="00225217" w:rsidP="00FB0BEF">
      <w:pPr>
        <w:pStyle w:val="Podstavak"/>
        <w:spacing w:before="0" w:after="0"/>
      </w:pPr>
      <w:r>
        <w:t>podnositi Agenciji i javno objavljivati godišnja izvješća u skladu s člankom 91. ovoga Zakona</w:t>
      </w:r>
    </w:p>
    <w:p w14:paraId="7A71D72A" w14:textId="77777777" w:rsidR="00225217" w:rsidRDefault="00225217" w:rsidP="00FB0BEF">
      <w:pPr>
        <w:pStyle w:val="Podstavak"/>
        <w:spacing w:before="0" w:after="0"/>
      </w:pPr>
      <w:r>
        <w:t>periodički, prema dinamici, opsegu i načinu koji određuje Agencija dostavljati podatke koje zatraži Agencija, a osobito o:</w:t>
      </w:r>
    </w:p>
    <w:p w14:paraId="7C58675B" w14:textId="77777777" w:rsidR="00225217" w:rsidRPr="006A64C5" w:rsidRDefault="00225217" w:rsidP="00FB0BEF">
      <w:pPr>
        <w:spacing w:before="0" w:beforeAutospacing="0" w:after="0" w:afterAutospacing="0"/>
      </w:pPr>
    </w:p>
    <w:p w14:paraId="66820D0F" w14:textId="77777777" w:rsidR="00225217" w:rsidRDefault="00225217" w:rsidP="00FB0BEF">
      <w:pPr>
        <w:pStyle w:val="ListParagraph"/>
        <w:numPr>
          <w:ilvl w:val="0"/>
          <w:numId w:val="69"/>
        </w:numPr>
        <w:spacing w:before="0" w:beforeAutospacing="0" w:after="0" w:afterAutospacing="0"/>
      </w:pPr>
      <w:r>
        <w:t>tehničkim podacima prijenosne mreže</w:t>
      </w:r>
    </w:p>
    <w:p w14:paraId="263BF428" w14:textId="77777777" w:rsidR="00225217" w:rsidRDefault="00225217" w:rsidP="00FB0BEF">
      <w:pPr>
        <w:pStyle w:val="ListParagraph"/>
        <w:numPr>
          <w:ilvl w:val="0"/>
          <w:numId w:val="69"/>
        </w:numPr>
        <w:spacing w:before="0" w:beforeAutospacing="0" w:after="0" w:afterAutospacing="0"/>
      </w:pPr>
      <w:r>
        <w:t>elektroenergetskoj bilanci prijenosnog sustava</w:t>
      </w:r>
    </w:p>
    <w:p w14:paraId="65127819" w14:textId="77777777" w:rsidR="00225217" w:rsidRDefault="00225217" w:rsidP="00FB0BEF">
      <w:pPr>
        <w:pStyle w:val="ListParagraph"/>
        <w:numPr>
          <w:ilvl w:val="0"/>
          <w:numId w:val="69"/>
        </w:numPr>
        <w:spacing w:before="0" w:beforeAutospacing="0" w:after="0" w:afterAutospacing="0"/>
      </w:pPr>
      <w:r>
        <w:t>opterećenju prijenosnog sustava</w:t>
      </w:r>
    </w:p>
    <w:p w14:paraId="1096418F" w14:textId="77777777" w:rsidR="00225217" w:rsidRDefault="00225217" w:rsidP="00FB0BEF">
      <w:pPr>
        <w:pStyle w:val="ListParagraph"/>
        <w:numPr>
          <w:ilvl w:val="0"/>
          <w:numId w:val="69"/>
        </w:numPr>
        <w:spacing w:before="0" w:beforeAutospacing="0" w:after="0" w:afterAutospacing="0"/>
      </w:pPr>
      <w:r>
        <w:t>postrojenjima za proizvodnju električne energije u prijenosnom sustavu i njihovoj proizvodnji</w:t>
      </w:r>
    </w:p>
    <w:p w14:paraId="6F5DC2B1" w14:textId="77777777" w:rsidR="00225217" w:rsidRDefault="00225217" w:rsidP="00FB0BEF">
      <w:pPr>
        <w:pStyle w:val="ListParagraph"/>
        <w:numPr>
          <w:ilvl w:val="0"/>
          <w:numId w:val="69"/>
        </w:numPr>
        <w:spacing w:before="0" w:beforeAutospacing="0" w:after="0" w:afterAutospacing="0"/>
      </w:pPr>
      <w:r>
        <w:lastRenderedPageBreak/>
        <w:t>postrojenjima za skladištenje energije u prijenosnom sustavu i njihovoj uporabi</w:t>
      </w:r>
    </w:p>
    <w:p w14:paraId="7B0305E5" w14:textId="77777777" w:rsidR="00225217" w:rsidRDefault="00225217" w:rsidP="00FB0BEF">
      <w:pPr>
        <w:pStyle w:val="ListParagraph"/>
        <w:numPr>
          <w:ilvl w:val="0"/>
          <w:numId w:val="69"/>
        </w:numPr>
        <w:spacing w:before="0" w:beforeAutospacing="0" w:after="0" w:afterAutospacing="0"/>
      </w:pPr>
      <w:r>
        <w:t>isporuci električne energiji na prijenosnoj mreži</w:t>
      </w:r>
    </w:p>
    <w:p w14:paraId="3E061D4D" w14:textId="77777777" w:rsidR="00225217" w:rsidRDefault="00225217" w:rsidP="00FB0BEF">
      <w:pPr>
        <w:pStyle w:val="ListParagraph"/>
        <w:numPr>
          <w:ilvl w:val="0"/>
          <w:numId w:val="69"/>
        </w:numPr>
        <w:spacing w:before="0" w:beforeAutospacing="0" w:after="0" w:afterAutospacing="0"/>
      </w:pPr>
      <w:r>
        <w:t>razmjeni električne energije po granicama</w:t>
      </w:r>
    </w:p>
    <w:p w14:paraId="0B9ED73C" w14:textId="77777777" w:rsidR="00225217" w:rsidRDefault="00225217" w:rsidP="00FB0BEF">
      <w:pPr>
        <w:pStyle w:val="ListParagraph"/>
        <w:numPr>
          <w:ilvl w:val="0"/>
          <w:numId w:val="69"/>
        </w:numPr>
        <w:spacing w:before="0" w:beforeAutospacing="0" w:after="0" w:afterAutospacing="0"/>
      </w:pPr>
      <w:r>
        <w:t xml:space="preserve">dodjeli i korištenju </w:t>
      </w:r>
      <w:proofErr w:type="spellStart"/>
      <w:r>
        <w:t>prekozonskih</w:t>
      </w:r>
      <w:proofErr w:type="spellEnd"/>
      <w:r>
        <w:t xml:space="preserve"> kapaciteta</w:t>
      </w:r>
    </w:p>
    <w:p w14:paraId="67B3DE7A" w14:textId="77777777" w:rsidR="00225217" w:rsidRDefault="00225217" w:rsidP="00FB0BEF">
      <w:pPr>
        <w:pStyle w:val="ListParagraph"/>
        <w:numPr>
          <w:ilvl w:val="0"/>
          <w:numId w:val="69"/>
        </w:numPr>
        <w:spacing w:before="0" w:beforeAutospacing="0" w:after="0" w:afterAutospacing="0"/>
      </w:pPr>
      <w:r>
        <w:t xml:space="preserve">korištenju prihoda od dodjele </w:t>
      </w:r>
      <w:proofErr w:type="spellStart"/>
      <w:r>
        <w:t>prekozonskih</w:t>
      </w:r>
      <w:proofErr w:type="spellEnd"/>
      <w:r>
        <w:t xml:space="preserve"> kapaciteta</w:t>
      </w:r>
    </w:p>
    <w:p w14:paraId="7A6AEBAC" w14:textId="77777777" w:rsidR="00225217" w:rsidRDefault="00225217" w:rsidP="00FB0BEF">
      <w:pPr>
        <w:pStyle w:val="ListParagraph"/>
        <w:numPr>
          <w:ilvl w:val="0"/>
          <w:numId w:val="69"/>
        </w:numPr>
        <w:spacing w:before="0" w:beforeAutospacing="0" w:after="0" w:afterAutospacing="0"/>
      </w:pPr>
      <w:r>
        <w:t>priključenjima na prijenosnu mrežu</w:t>
      </w:r>
    </w:p>
    <w:p w14:paraId="72E02143" w14:textId="77777777" w:rsidR="00225217" w:rsidRDefault="00225217" w:rsidP="00FB0BEF">
      <w:pPr>
        <w:pStyle w:val="ListParagraph"/>
        <w:numPr>
          <w:ilvl w:val="0"/>
          <w:numId w:val="69"/>
        </w:numPr>
        <w:spacing w:before="0" w:beforeAutospacing="0" w:after="0" w:afterAutospacing="0"/>
      </w:pPr>
      <w:r>
        <w:t>pogonskim događajima u prijenosnoj mreži</w:t>
      </w:r>
    </w:p>
    <w:p w14:paraId="1B690A3E" w14:textId="77777777" w:rsidR="00225217" w:rsidRDefault="00225217" w:rsidP="00FB0BEF">
      <w:pPr>
        <w:pStyle w:val="ListParagraph"/>
        <w:numPr>
          <w:ilvl w:val="0"/>
          <w:numId w:val="69"/>
        </w:numPr>
        <w:spacing w:before="0" w:beforeAutospacing="0" w:after="0" w:afterAutospacing="0"/>
      </w:pPr>
      <w:r>
        <w:t>upravljanju zagušenjima u prijenosnoj mreži</w:t>
      </w:r>
    </w:p>
    <w:p w14:paraId="27BAAC97" w14:textId="77777777" w:rsidR="00225217" w:rsidRDefault="00225217" w:rsidP="00FB0BEF">
      <w:pPr>
        <w:pStyle w:val="ListParagraph"/>
        <w:numPr>
          <w:ilvl w:val="0"/>
          <w:numId w:val="69"/>
        </w:numPr>
        <w:spacing w:before="0" w:beforeAutospacing="0" w:after="0" w:afterAutospacing="0"/>
      </w:pPr>
      <w:r>
        <w:t>nabavljenim pomoćnim uslugama, uslugama fleksibilnosti, usluge uravnoteženja, uslugama upravljanja potrošnjom kao i pružateljima tih uslugama</w:t>
      </w:r>
    </w:p>
    <w:p w14:paraId="3F7BDBF2" w14:textId="77777777" w:rsidR="00225217" w:rsidRDefault="00225217" w:rsidP="00FB0BEF">
      <w:pPr>
        <w:pStyle w:val="ListParagraph"/>
        <w:numPr>
          <w:ilvl w:val="0"/>
          <w:numId w:val="69"/>
        </w:numPr>
        <w:spacing w:before="0" w:beforeAutospacing="0" w:after="0" w:afterAutospacing="0"/>
      </w:pPr>
      <w:r>
        <w:t>upotrebi mjera energetske učinkovitosti</w:t>
      </w:r>
    </w:p>
    <w:p w14:paraId="0DB1AA82" w14:textId="77777777" w:rsidR="00225217" w:rsidRDefault="00225217" w:rsidP="00FB0BEF">
      <w:pPr>
        <w:pStyle w:val="ListParagraph"/>
        <w:numPr>
          <w:ilvl w:val="0"/>
          <w:numId w:val="69"/>
        </w:numPr>
        <w:spacing w:before="0" w:beforeAutospacing="0" w:after="0" w:afterAutospacing="0"/>
      </w:pPr>
      <w:r>
        <w:t>nabavi električne energije za pokrivanje gubitaka električne energije u prijenosnoj mreži</w:t>
      </w:r>
    </w:p>
    <w:p w14:paraId="73E6FDA9" w14:textId="77777777" w:rsidR="00225217" w:rsidRDefault="00225217" w:rsidP="00FB0BEF">
      <w:pPr>
        <w:pStyle w:val="ListParagraph"/>
        <w:numPr>
          <w:ilvl w:val="0"/>
          <w:numId w:val="69"/>
        </w:numPr>
        <w:spacing w:before="0" w:beforeAutospacing="0" w:after="0" w:afterAutospacing="0"/>
      </w:pPr>
      <w:r w:rsidRPr="00C25812">
        <w:t>razvoju naprednih mreža</w:t>
      </w:r>
    </w:p>
    <w:p w14:paraId="7F9E44AF" w14:textId="77777777" w:rsidR="00225217" w:rsidRDefault="00225217" w:rsidP="00FB0BEF">
      <w:pPr>
        <w:pStyle w:val="ListParagraph"/>
        <w:numPr>
          <w:ilvl w:val="0"/>
          <w:numId w:val="69"/>
        </w:numPr>
        <w:spacing w:before="0" w:beforeAutospacing="0" w:after="0" w:afterAutospacing="0"/>
      </w:pPr>
      <w:r>
        <w:t>podacima vezanim za zaštitu potrošača</w:t>
      </w:r>
    </w:p>
    <w:p w14:paraId="75BDFD5C" w14:textId="77777777" w:rsidR="00225217" w:rsidRDefault="00225217" w:rsidP="00FB0BEF">
      <w:pPr>
        <w:pStyle w:val="ListParagraph"/>
        <w:numPr>
          <w:ilvl w:val="0"/>
          <w:numId w:val="69"/>
        </w:numPr>
        <w:spacing w:before="0" w:beforeAutospacing="0" w:after="0" w:afterAutospacing="0"/>
      </w:pPr>
      <w:r>
        <w:t>odstupanjima bilančnih grupa</w:t>
      </w:r>
    </w:p>
    <w:p w14:paraId="14ADA225" w14:textId="77777777" w:rsidR="00225217" w:rsidRDefault="00225217" w:rsidP="00FB0BEF">
      <w:pPr>
        <w:pStyle w:val="ListParagraph"/>
        <w:numPr>
          <w:ilvl w:val="0"/>
          <w:numId w:val="69"/>
        </w:numPr>
        <w:spacing w:before="0" w:beforeAutospacing="0" w:after="0" w:afterAutospacing="0"/>
      </w:pPr>
      <w:r>
        <w:t>aktivaciji energije uravnoteženja i pružateljima usluga uravnoteženja</w:t>
      </w:r>
    </w:p>
    <w:p w14:paraId="64321252" w14:textId="77777777" w:rsidR="00225217" w:rsidRPr="00411C64" w:rsidRDefault="00225217" w:rsidP="00FB0BEF">
      <w:pPr>
        <w:pStyle w:val="Podstavak"/>
        <w:spacing w:before="0" w:after="0"/>
      </w:pPr>
      <w:r>
        <w:t>na temelju izvješća iz članka ovoga Zakona i podataka iz točke 43. ovoga stavka, kao i u slučaju zahtjeva Agencije, provesti određene mjere radi osiguranja normalnog pogona i načina vođenja prijenosne mreže, smanjenja gubitaka električne energije, poboljšanja kvalitete opskrbe električnom energijom te osiguranja načela razvidnosti, objektivnosti i nepristranosti</w:t>
      </w:r>
    </w:p>
    <w:p w14:paraId="6FF5CC6C" w14:textId="77777777" w:rsidR="00225217" w:rsidRPr="00411C64" w:rsidRDefault="00225217" w:rsidP="00FB0BEF">
      <w:pPr>
        <w:pStyle w:val="Podstavak"/>
        <w:spacing w:before="0" w:after="0"/>
      </w:pPr>
      <w:r>
        <w:t>dostavljati mjerne podatke s obračunskih mjernih mjesta o proizvodnji i potrošnji električne energije jedinicama lokalne i područne (regionalne) samouprave za potrebe energetskog planiranja, poštujući pri tome povjerljivost podataka individualnih korisnika mreže</w:t>
      </w:r>
    </w:p>
    <w:p w14:paraId="43B03602" w14:textId="77777777" w:rsidR="00225217" w:rsidRPr="00411C64" w:rsidRDefault="00225217" w:rsidP="00FB0BEF">
      <w:pPr>
        <w:pStyle w:val="Podstavak"/>
        <w:spacing w:before="0" w:after="0"/>
      </w:pPr>
      <w:r w:rsidRPr="009055C3">
        <w:t xml:space="preserve"> izraditi i nakon prethodno ishođene suglasnosti Agencije objaviti pravila za upravljanje zagušenjem </w:t>
      </w:r>
      <w:r>
        <w:t>u prijenosnom sustavu</w:t>
      </w:r>
      <w:r w:rsidRPr="009055C3">
        <w:t>, uključujući spojne vodove.</w:t>
      </w:r>
    </w:p>
    <w:p w14:paraId="5A14BE6C" w14:textId="77777777" w:rsidR="00225217" w:rsidRDefault="00225217" w:rsidP="00FB0BEF">
      <w:pPr>
        <w:pStyle w:val="Stavak"/>
        <w:numPr>
          <w:ilvl w:val="0"/>
          <w:numId w:val="0"/>
        </w:numPr>
        <w:spacing w:before="0" w:after="0"/>
      </w:pPr>
    </w:p>
    <w:p w14:paraId="68DA0AF3" w14:textId="77777777" w:rsidR="00225217" w:rsidRPr="00411C64" w:rsidRDefault="00225217" w:rsidP="00FB0BEF">
      <w:pPr>
        <w:pStyle w:val="Stavak"/>
        <w:numPr>
          <w:ilvl w:val="0"/>
          <w:numId w:val="0"/>
        </w:numPr>
        <w:spacing w:before="0" w:after="0"/>
      </w:pPr>
      <w:r>
        <w:t xml:space="preserve">(3) </w:t>
      </w:r>
      <w:r w:rsidRPr="00411C64">
        <w:t>Operator prijenosnog sustava koji ima u vlasništvu prijenosni sustav mora biti certificiran u skladu s č</w:t>
      </w:r>
      <w:r>
        <w:t>lankom 105</w:t>
      </w:r>
      <w:r w:rsidRPr="00411C64">
        <w:t>. ovoga Zakona. Time se ne dovodi u pitanje mogućnost operatora prijenosnih sustava koji su certificirani prema modelu vlasničkog razdvajanja, neovisnog operatora sustava ili neovisnog operatora prijenosa da, na vlastitu inicijativu i pod svojim nadzorom, delegiraju određene zadatke drugim operatorima prijenosnih sustava koji su certificirani prema modelu vlasničkog razdvajanja, neovisnog operatora sustava ili neovisnog operatora prijenosa ako se tim delegiranjem zadataka ne ugrožavaju stvarna i neovisna prava odlučivanja operatora prijenosnog sustava koji delegira zadatke.</w:t>
      </w:r>
    </w:p>
    <w:p w14:paraId="0FE304B1" w14:textId="77777777" w:rsidR="00225217" w:rsidRDefault="00225217" w:rsidP="00FB0BEF">
      <w:pPr>
        <w:pStyle w:val="Stavak"/>
        <w:numPr>
          <w:ilvl w:val="0"/>
          <w:numId w:val="0"/>
        </w:numPr>
        <w:spacing w:before="0" w:after="0"/>
      </w:pPr>
    </w:p>
    <w:p w14:paraId="1337A9CF" w14:textId="77777777" w:rsidR="00225217" w:rsidRPr="00411C64" w:rsidRDefault="00225217" w:rsidP="00FB0BEF">
      <w:pPr>
        <w:pStyle w:val="Stavak"/>
        <w:numPr>
          <w:ilvl w:val="0"/>
          <w:numId w:val="0"/>
        </w:numPr>
        <w:spacing w:before="0" w:after="0"/>
      </w:pPr>
      <w:r>
        <w:t xml:space="preserve">(4) </w:t>
      </w:r>
      <w:r w:rsidRPr="00411C64">
        <w:t>Pri izvršavanju zadataka iz stavka 1. ovoga članka operator prijenosnog sustava uzima u obzir preporuke koje su izdali regionalni koordinacijski centri.</w:t>
      </w:r>
    </w:p>
    <w:p w14:paraId="597A23D1" w14:textId="77777777" w:rsidR="00225217" w:rsidRDefault="00225217" w:rsidP="00FB0BEF">
      <w:pPr>
        <w:pStyle w:val="Stavak"/>
        <w:numPr>
          <w:ilvl w:val="0"/>
          <w:numId w:val="0"/>
        </w:numPr>
        <w:spacing w:before="0" w:after="0"/>
      </w:pPr>
    </w:p>
    <w:p w14:paraId="3DBCFCEA" w14:textId="77777777" w:rsidR="00225217" w:rsidRPr="00411C64" w:rsidRDefault="00225217" w:rsidP="00FB0BEF">
      <w:pPr>
        <w:pStyle w:val="Stavak"/>
        <w:numPr>
          <w:ilvl w:val="0"/>
          <w:numId w:val="0"/>
        </w:numPr>
        <w:spacing w:before="0" w:after="0"/>
      </w:pPr>
      <w:r>
        <w:lastRenderedPageBreak/>
        <w:t>(5) O</w:t>
      </w:r>
      <w:r w:rsidRPr="00411C64">
        <w:t>perator prijenosnog sustava može nabavljati usluge od pružatelja usluga upravljanja potrošnjom ili skladištenja energije te promicati upotrebu mjera energetske učinkovitosti, kada te usluge na troškovno učinkovit način smanjuju potrebu dogradnje ili zamjene elektroenergetskog kapaciteta i podupiru učinkovit i siguran rad prijenosnog sustava.</w:t>
      </w:r>
    </w:p>
    <w:p w14:paraId="163F7DBE" w14:textId="77777777" w:rsidR="00225217" w:rsidRDefault="00225217" w:rsidP="00FB0BEF">
      <w:pPr>
        <w:pStyle w:val="Stavak"/>
        <w:numPr>
          <w:ilvl w:val="0"/>
          <w:numId w:val="0"/>
        </w:numPr>
        <w:spacing w:before="0" w:after="0"/>
      </w:pPr>
    </w:p>
    <w:p w14:paraId="1CC7A89C" w14:textId="77777777" w:rsidR="00225217" w:rsidRPr="00411C64" w:rsidRDefault="00225217" w:rsidP="00FB0BEF">
      <w:pPr>
        <w:pStyle w:val="Stavak"/>
        <w:numPr>
          <w:ilvl w:val="0"/>
          <w:numId w:val="0"/>
        </w:numPr>
        <w:spacing w:before="0" w:after="0"/>
      </w:pPr>
      <w:r>
        <w:t xml:space="preserve">(6) </w:t>
      </w:r>
      <w:r w:rsidRPr="00411C64">
        <w:t xml:space="preserve">Operator prijenosnog sustava, uz prethodno ishođenu suglasnost Agencije, u transparentnom i participativnom postupku koji uključuje sve relevantne korisnike sustava i operatora distribucijskog sustava utvrđuje specifikacije za </w:t>
      </w:r>
      <w:proofErr w:type="spellStart"/>
      <w:r w:rsidRPr="00411C64">
        <w:t>nefrekvencijske</w:t>
      </w:r>
      <w:proofErr w:type="spellEnd"/>
      <w:r w:rsidRPr="00411C64">
        <w:t xml:space="preserve"> pomoćne usluge i, prema potrebi, standardizirane tržišne proizvode za takve usluge barem na nacionalnoj razini.</w:t>
      </w:r>
    </w:p>
    <w:p w14:paraId="329C2032" w14:textId="77777777" w:rsidR="00225217" w:rsidRDefault="00225217" w:rsidP="00FB0BEF">
      <w:pPr>
        <w:pStyle w:val="Stavak"/>
        <w:numPr>
          <w:ilvl w:val="0"/>
          <w:numId w:val="0"/>
        </w:numPr>
        <w:spacing w:before="0" w:after="0"/>
      </w:pPr>
    </w:p>
    <w:p w14:paraId="2A8BE87F" w14:textId="77777777" w:rsidR="00225217" w:rsidRPr="00411C64" w:rsidRDefault="00225217" w:rsidP="00FB0BEF">
      <w:pPr>
        <w:pStyle w:val="Stavak"/>
        <w:numPr>
          <w:ilvl w:val="0"/>
          <w:numId w:val="0"/>
        </w:numPr>
        <w:spacing w:before="0" w:after="0"/>
      </w:pPr>
      <w:r>
        <w:t xml:space="preserve">(7) </w:t>
      </w:r>
      <w:r w:rsidRPr="00411C64">
        <w:t xml:space="preserve">Specifikacijama se osigurava stvarno i nediskriminacijsko sudjelovanje svih sudionika na tržištu, što uključuje sudionike na tržištu koji nude energiju iz obnovljivih izvora, sudionike na tržištu koji se bave upravljanjem potrošnjom, upravitelje postrojenja za skladištenje energije i </w:t>
      </w:r>
      <w:proofErr w:type="spellStart"/>
      <w:r w:rsidRPr="00411C64">
        <w:t>agregatore</w:t>
      </w:r>
      <w:proofErr w:type="spellEnd"/>
      <w:r w:rsidRPr="00411C64">
        <w:t>.</w:t>
      </w:r>
    </w:p>
    <w:p w14:paraId="54630ACE" w14:textId="77777777" w:rsidR="00225217" w:rsidRDefault="00225217" w:rsidP="00FB0BEF">
      <w:pPr>
        <w:pStyle w:val="Stavak"/>
        <w:numPr>
          <w:ilvl w:val="0"/>
          <w:numId w:val="0"/>
        </w:numPr>
        <w:spacing w:before="0" w:after="0"/>
      </w:pPr>
    </w:p>
    <w:p w14:paraId="76A2634A" w14:textId="77777777" w:rsidR="00225217" w:rsidRPr="00411C64" w:rsidRDefault="00225217" w:rsidP="00FB0BEF">
      <w:pPr>
        <w:pStyle w:val="Stavak"/>
        <w:numPr>
          <w:ilvl w:val="0"/>
          <w:numId w:val="0"/>
        </w:numPr>
        <w:spacing w:before="0" w:after="0"/>
      </w:pPr>
      <w:r>
        <w:t xml:space="preserve">(8) </w:t>
      </w:r>
      <w:r w:rsidRPr="00411C64">
        <w:t xml:space="preserve">Operator prijenosnog sustava razmjenjuje sve potrebne informacije s operatorom distribucijskog sustava i s njim se koordinira kako bi se osigurala optimalna upotreba resursa i siguran i učinkovit rad sustava te olakšao razvoj tržišta. </w:t>
      </w:r>
    </w:p>
    <w:p w14:paraId="4EC801A5" w14:textId="77777777" w:rsidR="00225217" w:rsidRDefault="00225217" w:rsidP="00FB0BEF">
      <w:pPr>
        <w:pStyle w:val="Stavak"/>
        <w:numPr>
          <w:ilvl w:val="0"/>
          <w:numId w:val="0"/>
        </w:numPr>
        <w:spacing w:before="0" w:after="0"/>
      </w:pPr>
    </w:p>
    <w:p w14:paraId="69F40934" w14:textId="77777777" w:rsidR="00225217" w:rsidRPr="00411C64" w:rsidRDefault="00225217" w:rsidP="00FB0BEF">
      <w:pPr>
        <w:pStyle w:val="Stavak"/>
        <w:numPr>
          <w:ilvl w:val="0"/>
          <w:numId w:val="0"/>
        </w:numPr>
        <w:spacing w:before="0" w:after="0"/>
      </w:pPr>
      <w:r>
        <w:t xml:space="preserve">(9) </w:t>
      </w:r>
      <w:r w:rsidRPr="00411C64">
        <w:t>Operatoru prijenosnog sustava adekvatno se uzimaju u obzir pri određivanju tarifnih stavki barem razumni troškovi povezani s nabavom takvih usluga, uključujući troškove potrebnih informacijskih i komunikacijskih tehnologija te troškove infrastrukture.</w:t>
      </w:r>
    </w:p>
    <w:p w14:paraId="5212102B" w14:textId="77777777" w:rsidR="00225217" w:rsidRDefault="00225217" w:rsidP="00FB0BEF">
      <w:pPr>
        <w:pStyle w:val="Stavak"/>
        <w:numPr>
          <w:ilvl w:val="0"/>
          <w:numId w:val="0"/>
        </w:numPr>
        <w:spacing w:before="0" w:after="0"/>
      </w:pPr>
    </w:p>
    <w:p w14:paraId="1A031A44" w14:textId="77777777" w:rsidR="00225217" w:rsidRPr="00411C64" w:rsidRDefault="00225217" w:rsidP="00FB0BEF">
      <w:pPr>
        <w:pStyle w:val="Stavak"/>
        <w:numPr>
          <w:ilvl w:val="0"/>
          <w:numId w:val="0"/>
        </w:numPr>
        <w:spacing w:before="0" w:after="0"/>
      </w:pPr>
      <w:r>
        <w:t xml:space="preserve">(10) </w:t>
      </w:r>
      <w:r w:rsidRPr="00411C64">
        <w:t xml:space="preserve">Obveza nabave </w:t>
      </w:r>
      <w:proofErr w:type="spellStart"/>
      <w:r w:rsidRPr="00411C64">
        <w:t>nefrekvencijskih</w:t>
      </w:r>
      <w:proofErr w:type="spellEnd"/>
      <w:r w:rsidRPr="00411C64">
        <w:t xml:space="preserve"> pomoćnih usluga ne primjenjuje se na potpuno integrirane mrežne komponente.</w:t>
      </w:r>
    </w:p>
    <w:p w14:paraId="0413519D" w14:textId="77777777" w:rsidR="00225217" w:rsidRDefault="00225217" w:rsidP="00FB0BEF">
      <w:pPr>
        <w:pStyle w:val="Stavak"/>
        <w:numPr>
          <w:ilvl w:val="0"/>
          <w:numId w:val="0"/>
        </w:numPr>
        <w:spacing w:before="0" w:after="0"/>
      </w:pPr>
    </w:p>
    <w:p w14:paraId="742E9C45" w14:textId="77777777" w:rsidR="00225217" w:rsidRDefault="00225217" w:rsidP="00FB0BEF">
      <w:pPr>
        <w:pStyle w:val="Stavak"/>
        <w:numPr>
          <w:ilvl w:val="0"/>
          <w:numId w:val="0"/>
        </w:numPr>
        <w:spacing w:before="0" w:after="0"/>
      </w:pPr>
      <w:r>
        <w:t xml:space="preserve">(11) </w:t>
      </w:r>
      <w:r w:rsidRPr="00411C64">
        <w:t xml:space="preserve">Operator prijenosnog sustava obavlja i djelatnosti odnosno aktivnosti koje nisu predviđene ovim Zakonom i Uredbom (EU) 2019/943 ako su te djelatnosti odnosno aktivnosti nužne kako bi operator prijenosnog sustava ispunio svoje obveze u skladu s ovim Zakonom </w:t>
      </w:r>
      <w:r>
        <w:t>i</w:t>
      </w:r>
      <w:r w:rsidRPr="00411C64">
        <w:t xml:space="preserve"> Uredbom (EU) 2019/943, pod uvjetom da je Agencija ocijenila potrebu za takvom djelatnosti odnosno aktivnosti. </w:t>
      </w:r>
      <w:r>
        <w:t xml:space="preserve">Ovim se </w:t>
      </w:r>
      <w:r w:rsidRPr="005C4477">
        <w:t>ne dovodi u pitanje pravo operatora prijenosnog sustava da ima u vlasništvu ili razvija mreže koje nisu elektroenergetske mreže, vodi ih ili da upravlja njima, osim ako to pravo nije odobri</w:t>
      </w:r>
      <w:r>
        <w:t>lo nadležno tijelo Republike Hrvatske</w:t>
      </w:r>
      <w:r w:rsidRPr="005C4477">
        <w:t>.</w:t>
      </w:r>
    </w:p>
    <w:p w14:paraId="3B2DF1A9" w14:textId="77777777" w:rsidR="00225217" w:rsidRDefault="00225217" w:rsidP="00FB0BEF">
      <w:pPr>
        <w:pStyle w:val="Podstavak"/>
        <w:numPr>
          <w:ilvl w:val="0"/>
          <w:numId w:val="0"/>
        </w:numPr>
        <w:spacing w:before="0" w:after="0"/>
      </w:pPr>
    </w:p>
    <w:p w14:paraId="6C9CBE21" w14:textId="77777777" w:rsidR="00225217" w:rsidRDefault="00225217" w:rsidP="00FB0BEF">
      <w:pPr>
        <w:pStyle w:val="Podstavak"/>
        <w:numPr>
          <w:ilvl w:val="0"/>
          <w:numId w:val="0"/>
        </w:numPr>
        <w:spacing w:before="0" w:after="0"/>
      </w:pPr>
      <w:r>
        <w:t>(12) Neovisni operator prijenosa dužan je organizirati se kao dioničko društvo.</w:t>
      </w:r>
    </w:p>
    <w:p w14:paraId="5436DABE" w14:textId="77777777" w:rsidR="00225217" w:rsidRPr="005C4477" w:rsidRDefault="00225217" w:rsidP="00FB0BEF">
      <w:pPr>
        <w:pStyle w:val="Stavak"/>
        <w:numPr>
          <w:ilvl w:val="0"/>
          <w:numId w:val="0"/>
        </w:numPr>
        <w:spacing w:before="0" w:after="0"/>
      </w:pPr>
    </w:p>
    <w:p w14:paraId="57729472" w14:textId="77777777" w:rsidR="00225217" w:rsidRPr="007B716A" w:rsidRDefault="00225217" w:rsidP="00FB0BEF">
      <w:pPr>
        <w:pStyle w:val="Heading2"/>
        <w:spacing w:before="0" w:beforeAutospacing="0" w:after="0" w:afterAutospacing="0"/>
        <w:rPr>
          <w:b/>
        </w:rPr>
      </w:pPr>
      <w:r w:rsidRPr="007B716A">
        <w:rPr>
          <w:b/>
        </w:rPr>
        <w:t>Zahtjevi u pogledu povjerljivosti i transparentnosti za operatora prijenosnog sustava i vlasnika prijenosnog sustava</w:t>
      </w:r>
    </w:p>
    <w:p w14:paraId="61B5C90E" w14:textId="77777777" w:rsidR="00225217" w:rsidRDefault="00225217" w:rsidP="00FB0BEF">
      <w:pPr>
        <w:pStyle w:val="Clanak0"/>
        <w:spacing w:before="0" w:after="0"/>
        <w:rPr>
          <w:b/>
        </w:rPr>
      </w:pPr>
    </w:p>
    <w:p w14:paraId="15EF10A7" w14:textId="77777777" w:rsidR="00225217" w:rsidRPr="007B716A" w:rsidRDefault="00225217" w:rsidP="00FB0BEF">
      <w:pPr>
        <w:pStyle w:val="Clanak0"/>
        <w:spacing w:before="0" w:after="0"/>
        <w:rPr>
          <w:b/>
        </w:rPr>
      </w:pPr>
      <w:r w:rsidRPr="007B716A">
        <w:rPr>
          <w:b/>
        </w:rPr>
        <w:t>Članak 87.</w:t>
      </w:r>
    </w:p>
    <w:p w14:paraId="0F5EA618" w14:textId="77777777" w:rsidR="00225217" w:rsidRDefault="00225217" w:rsidP="00FB0BEF">
      <w:pPr>
        <w:pStyle w:val="Stavak"/>
        <w:numPr>
          <w:ilvl w:val="0"/>
          <w:numId w:val="0"/>
        </w:numPr>
        <w:spacing w:before="0" w:after="0"/>
      </w:pPr>
    </w:p>
    <w:p w14:paraId="3D16AEE0" w14:textId="77777777" w:rsidR="00225217" w:rsidRPr="00411C64" w:rsidRDefault="00225217" w:rsidP="00FB0BEF">
      <w:pPr>
        <w:pStyle w:val="Stavak"/>
        <w:numPr>
          <w:ilvl w:val="0"/>
          <w:numId w:val="0"/>
        </w:numPr>
        <w:spacing w:before="0" w:after="0"/>
      </w:pPr>
      <w:r>
        <w:lastRenderedPageBreak/>
        <w:t>(1) Iznimno od</w:t>
      </w:r>
      <w:r w:rsidRPr="00411C64">
        <w:t xml:space="preserve"> </w:t>
      </w:r>
      <w:r w:rsidRPr="006B14E1">
        <w:t>članak 121. ovoga Zakona ili nek</w:t>
      </w:r>
      <w:r>
        <w:t>e</w:t>
      </w:r>
      <w:r w:rsidRPr="006B14E1">
        <w:t xml:space="preserve"> drug</w:t>
      </w:r>
      <w:r>
        <w:t xml:space="preserve">e </w:t>
      </w:r>
      <w:r w:rsidRPr="00411C64">
        <w:t>pravn</w:t>
      </w:r>
      <w:r>
        <w:t>e</w:t>
      </w:r>
      <w:r w:rsidRPr="00411C64">
        <w:t xml:space="preserve"> obvez</w:t>
      </w:r>
      <w:r>
        <w:t>e</w:t>
      </w:r>
      <w:r w:rsidRPr="00411C64">
        <w:t xml:space="preserve"> otkrivanja informacija, operator prijenosnog sustava i vlasnik prijenosnog sustava čuva</w:t>
      </w:r>
      <w:r>
        <w:t>ju</w:t>
      </w:r>
      <w:r w:rsidRPr="00411C64">
        <w:t xml:space="preserve"> povjerljivost komercijalno osjetljivih informacija dobivenih tijekom obavljanja svojih djelatnosti i sprečava</w:t>
      </w:r>
      <w:r>
        <w:t>ju</w:t>
      </w:r>
      <w:r w:rsidRPr="00411C64">
        <w:t xml:space="preserve"> da se informacije o vlastitim djelatnostima, koje mogu biti komercijalno korisne, otkriju na diskriminacijski način.</w:t>
      </w:r>
    </w:p>
    <w:p w14:paraId="2A3F9E25" w14:textId="77777777" w:rsidR="00225217" w:rsidRDefault="00225217" w:rsidP="00225217">
      <w:pPr>
        <w:pStyle w:val="Stavak"/>
        <w:numPr>
          <w:ilvl w:val="0"/>
          <w:numId w:val="0"/>
        </w:numPr>
        <w:spacing w:before="0" w:after="0"/>
      </w:pPr>
    </w:p>
    <w:p w14:paraId="65A2B1F4" w14:textId="77777777" w:rsidR="00225217" w:rsidRPr="00411C64" w:rsidRDefault="00225217" w:rsidP="00225217">
      <w:pPr>
        <w:pStyle w:val="Stavak"/>
        <w:numPr>
          <w:ilvl w:val="0"/>
          <w:numId w:val="0"/>
        </w:numPr>
        <w:spacing w:before="0" w:after="0"/>
      </w:pPr>
      <w:r>
        <w:t xml:space="preserve">(2) </w:t>
      </w:r>
      <w:r w:rsidRPr="00411C64">
        <w:t>Operator prijenosnog sustava posebice ne otkriva nikakve komercijalno osjetljive informacije ostalim dijelovima vertikalno integriranog subjekta osim ako je to otkrivanje potrebno za provedbu poslovne transakcije.</w:t>
      </w:r>
    </w:p>
    <w:p w14:paraId="2D91C68B" w14:textId="77777777" w:rsidR="00225217" w:rsidRDefault="00225217" w:rsidP="00225217">
      <w:pPr>
        <w:pStyle w:val="Stavak"/>
        <w:numPr>
          <w:ilvl w:val="0"/>
          <w:numId w:val="0"/>
        </w:numPr>
        <w:spacing w:before="0" w:after="0"/>
      </w:pPr>
    </w:p>
    <w:p w14:paraId="4C7A815C" w14:textId="77777777" w:rsidR="00225217" w:rsidRPr="00411C64" w:rsidRDefault="00225217" w:rsidP="00225217">
      <w:pPr>
        <w:pStyle w:val="Stavak"/>
        <w:numPr>
          <w:ilvl w:val="0"/>
          <w:numId w:val="0"/>
        </w:numPr>
        <w:spacing w:before="0" w:after="0"/>
      </w:pPr>
      <w:r>
        <w:t xml:space="preserve">(3) </w:t>
      </w:r>
      <w:r w:rsidRPr="00411C64">
        <w:t>U svrhu potpunog poštovanja pravila o razdvajanju informacija vlasnik prijenosnog sustava i ostali dijelovi vertikalno integriranog subjekta ne koriste se zajedničkim uslugama kao što su zajedničke pravne usluge, osim čisto administrativnih funkcija ili funkcija informacijske tehnologije.</w:t>
      </w:r>
    </w:p>
    <w:p w14:paraId="12C18F79" w14:textId="77777777" w:rsidR="00225217" w:rsidRDefault="00225217" w:rsidP="00225217">
      <w:pPr>
        <w:pStyle w:val="Stavak"/>
        <w:numPr>
          <w:ilvl w:val="0"/>
          <w:numId w:val="0"/>
        </w:numPr>
        <w:spacing w:before="0" w:after="0"/>
      </w:pPr>
    </w:p>
    <w:p w14:paraId="26A9E1C3" w14:textId="77777777" w:rsidR="00225217" w:rsidRPr="00411C64" w:rsidRDefault="00225217" w:rsidP="00225217">
      <w:pPr>
        <w:pStyle w:val="Stavak"/>
        <w:numPr>
          <w:ilvl w:val="0"/>
          <w:numId w:val="0"/>
        </w:numPr>
        <w:spacing w:before="0" w:after="0"/>
      </w:pPr>
      <w:r>
        <w:t xml:space="preserve">(4) </w:t>
      </w:r>
      <w:r w:rsidRPr="00411C64">
        <w:t>U kontekstu prodaje ili nabave električne energije od strane povezanih društava, operator</w:t>
      </w:r>
      <w:r w:rsidRPr="00361D86">
        <w:rPr>
          <w:strike/>
        </w:rPr>
        <w:t>i</w:t>
      </w:r>
      <w:r w:rsidRPr="00411C64">
        <w:t xml:space="preserve"> prijenosnog sustava ne smije zlorabiti komercijalno osjetljive informacije dobivene od trećih strana prilikom osiguravanja pristupa sustavu ili pregovaranja o njemu.</w:t>
      </w:r>
    </w:p>
    <w:p w14:paraId="5E46B048" w14:textId="77777777" w:rsidR="00225217" w:rsidRDefault="00225217" w:rsidP="00225217">
      <w:pPr>
        <w:pStyle w:val="Stavak"/>
        <w:numPr>
          <w:ilvl w:val="0"/>
          <w:numId w:val="0"/>
        </w:numPr>
        <w:spacing w:before="0" w:after="0"/>
      </w:pPr>
    </w:p>
    <w:p w14:paraId="58E5AE12" w14:textId="77777777" w:rsidR="00225217" w:rsidRDefault="00225217" w:rsidP="00225217">
      <w:pPr>
        <w:pStyle w:val="Stavak"/>
        <w:numPr>
          <w:ilvl w:val="0"/>
          <w:numId w:val="0"/>
        </w:numPr>
        <w:spacing w:before="0" w:after="0"/>
      </w:pPr>
      <w:r>
        <w:t xml:space="preserve">(5) </w:t>
      </w:r>
      <w:r w:rsidRPr="00411C64">
        <w:t>Informacije potrebne za stvarno tržišno natjecanje i učinkovito funkcioniranje tržišta javno se objavljuju, čime se ne dovodi u pitanje čuvanje povjerljivosti komercijalno osjetljivih informacija.</w:t>
      </w:r>
    </w:p>
    <w:p w14:paraId="7E53C24D" w14:textId="77777777" w:rsidR="00C71A01" w:rsidRPr="00FB0BEF" w:rsidRDefault="00C71A01" w:rsidP="009B4989">
      <w:pPr>
        <w:pStyle w:val="Heading2"/>
        <w:spacing w:before="0" w:beforeAutospacing="0" w:after="0" w:afterAutospacing="0"/>
        <w:jc w:val="both"/>
        <w:rPr>
          <w:b/>
          <w:i w:val="0"/>
        </w:rPr>
      </w:pPr>
    </w:p>
    <w:p w14:paraId="6E51F509" w14:textId="77777777" w:rsidR="00225217" w:rsidRPr="007B716A" w:rsidRDefault="00225217" w:rsidP="00225217">
      <w:pPr>
        <w:pStyle w:val="Heading2"/>
        <w:spacing w:before="0" w:beforeAutospacing="0" w:after="0" w:afterAutospacing="0"/>
        <w:rPr>
          <w:b/>
        </w:rPr>
      </w:pPr>
      <w:r w:rsidRPr="007B716A">
        <w:rPr>
          <w:b/>
        </w:rPr>
        <w:t>Ovlasti za donošenje odluka o priključivanju novih proizvodnih postrojenja i postrojenja za skladištenje energije na prijenosni sustav</w:t>
      </w:r>
    </w:p>
    <w:p w14:paraId="59325E38" w14:textId="77777777" w:rsidR="00225217" w:rsidRDefault="00225217" w:rsidP="00225217">
      <w:pPr>
        <w:pStyle w:val="Clanak0"/>
        <w:spacing w:before="0" w:after="0"/>
        <w:rPr>
          <w:b/>
        </w:rPr>
      </w:pPr>
    </w:p>
    <w:p w14:paraId="7C555F3C" w14:textId="77777777" w:rsidR="00225217" w:rsidRPr="007B716A" w:rsidRDefault="00225217" w:rsidP="00225217">
      <w:pPr>
        <w:pStyle w:val="Clanak0"/>
        <w:spacing w:before="0" w:after="0"/>
        <w:rPr>
          <w:b/>
        </w:rPr>
      </w:pPr>
      <w:r w:rsidRPr="007B716A">
        <w:rPr>
          <w:b/>
        </w:rPr>
        <w:t>Članak 88.</w:t>
      </w:r>
    </w:p>
    <w:p w14:paraId="72337947" w14:textId="77777777" w:rsidR="00225217" w:rsidRDefault="00225217" w:rsidP="00225217">
      <w:pPr>
        <w:pStyle w:val="Stavak"/>
        <w:numPr>
          <w:ilvl w:val="0"/>
          <w:numId w:val="0"/>
        </w:numPr>
        <w:spacing w:before="0" w:after="0"/>
      </w:pPr>
    </w:p>
    <w:p w14:paraId="3BC09BFE" w14:textId="77777777" w:rsidR="00225217" w:rsidRPr="00411C64" w:rsidRDefault="00225217" w:rsidP="00225217">
      <w:pPr>
        <w:pStyle w:val="Stavak"/>
        <w:numPr>
          <w:ilvl w:val="0"/>
          <w:numId w:val="0"/>
        </w:numPr>
        <w:spacing w:before="0" w:after="0"/>
      </w:pPr>
      <w:r>
        <w:t xml:space="preserve">(1) </w:t>
      </w:r>
      <w:r w:rsidRPr="00411C64">
        <w:t xml:space="preserve">Operator prijenosnog sustava </w:t>
      </w:r>
      <w:r>
        <w:t>pravilima</w:t>
      </w:r>
      <w:r w:rsidRPr="00411C64">
        <w:t xml:space="preserve"> iz članka </w:t>
      </w:r>
      <w:r>
        <w:t xml:space="preserve">13. stavka 1. </w:t>
      </w:r>
      <w:r w:rsidRPr="00411C64">
        <w:t>ovoga Zakona utvrđuje transparentne i učinkovite postupke za nediskriminacijsko priključivanje novih proizvodnih postrojenja i postrojenja za skladištenje energije na prijenosni sustav.</w:t>
      </w:r>
    </w:p>
    <w:p w14:paraId="672D3B35" w14:textId="77777777" w:rsidR="00225217" w:rsidRDefault="00225217" w:rsidP="00225217">
      <w:pPr>
        <w:pStyle w:val="Stavak"/>
        <w:numPr>
          <w:ilvl w:val="0"/>
          <w:numId w:val="0"/>
        </w:numPr>
        <w:spacing w:before="0" w:after="0"/>
      </w:pPr>
    </w:p>
    <w:p w14:paraId="4D455B96" w14:textId="77777777" w:rsidR="00225217" w:rsidRPr="00411C64" w:rsidRDefault="00225217" w:rsidP="00225217">
      <w:pPr>
        <w:pStyle w:val="Stavak"/>
        <w:numPr>
          <w:ilvl w:val="0"/>
          <w:numId w:val="0"/>
        </w:numPr>
        <w:spacing w:before="0" w:after="0"/>
      </w:pPr>
      <w:r>
        <w:t xml:space="preserve">(2) </w:t>
      </w:r>
      <w:r w:rsidRPr="00411C64">
        <w:t>Operator prijenosnog sustava ne smije odbiti priključivanje novog proizvodnog postrojenja ili postrojenja za skladištenje energije na temelju mogućih budućih ograničenja raspoloživih kapaciteta mreže, kao što je zagušenje u udaljenim dijelovima prijenosne mreže.</w:t>
      </w:r>
    </w:p>
    <w:p w14:paraId="78D76294" w14:textId="77777777" w:rsidR="00225217" w:rsidRDefault="00225217" w:rsidP="00225217">
      <w:pPr>
        <w:pStyle w:val="Stavak"/>
        <w:numPr>
          <w:ilvl w:val="0"/>
          <w:numId w:val="0"/>
        </w:numPr>
        <w:spacing w:before="0" w:after="0"/>
      </w:pPr>
    </w:p>
    <w:p w14:paraId="79EDC6D7" w14:textId="77777777" w:rsidR="00225217" w:rsidRPr="00411C64" w:rsidRDefault="00225217" w:rsidP="00225217">
      <w:pPr>
        <w:pStyle w:val="Stavak"/>
        <w:numPr>
          <w:ilvl w:val="0"/>
          <w:numId w:val="0"/>
        </w:numPr>
        <w:spacing w:before="0" w:after="0"/>
      </w:pPr>
      <w:r>
        <w:t xml:space="preserve">(3) </w:t>
      </w:r>
      <w:r w:rsidRPr="00411C64">
        <w:t>U postupku priključenja</w:t>
      </w:r>
      <w:r>
        <w:t>,</w:t>
      </w:r>
      <w:r w:rsidRPr="00411C64">
        <w:t xml:space="preserve"> operator prijenosnog sustava dužan </w:t>
      </w:r>
      <w:r w:rsidRPr="006B14E1">
        <w:t>je investitoru dati sve</w:t>
      </w:r>
      <w:r w:rsidRPr="00411C64">
        <w:t xml:space="preserve"> potrebne informacije.</w:t>
      </w:r>
    </w:p>
    <w:p w14:paraId="31F228B5" w14:textId="77777777" w:rsidR="00225217" w:rsidRDefault="00225217" w:rsidP="00225217">
      <w:pPr>
        <w:pStyle w:val="Stavak"/>
        <w:numPr>
          <w:ilvl w:val="0"/>
          <w:numId w:val="0"/>
        </w:numPr>
        <w:spacing w:before="0" w:after="0"/>
      </w:pPr>
    </w:p>
    <w:p w14:paraId="3210724F" w14:textId="77777777" w:rsidR="00225217" w:rsidRDefault="00225217" w:rsidP="00225217">
      <w:pPr>
        <w:pStyle w:val="Stavak"/>
        <w:numPr>
          <w:ilvl w:val="0"/>
          <w:numId w:val="0"/>
        </w:numPr>
        <w:spacing w:before="0" w:after="0"/>
      </w:pPr>
      <w:r>
        <w:t>(4) Iznimno od stavka</w:t>
      </w:r>
      <w:r w:rsidRPr="00411C64">
        <w:t xml:space="preserve"> 2. ovoga članka operator prijenosnog sustava </w:t>
      </w:r>
      <w:r>
        <w:t>može</w:t>
      </w:r>
      <w:r w:rsidRPr="00411C64">
        <w:t xml:space="preserve"> ograniči</w:t>
      </w:r>
      <w:r>
        <w:t>ti</w:t>
      </w:r>
      <w:r w:rsidRPr="00411C64">
        <w:t xml:space="preserve"> priključnu snagu ili </w:t>
      </w:r>
      <w:r>
        <w:t>po</w:t>
      </w:r>
      <w:r w:rsidRPr="00411C64">
        <w:t>nudi</w:t>
      </w:r>
      <w:r>
        <w:t>ti</w:t>
      </w:r>
      <w:r w:rsidRPr="00411C64">
        <w:t xml:space="preserve"> priključke koji podliježu operativnim ograničenjima korištenja priključne snage</w:t>
      </w:r>
      <w:r>
        <w:t>,</w:t>
      </w:r>
      <w:r w:rsidRPr="00411C64">
        <w:t xml:space="preserve"> kako bi se osigurala ekonomska učinkovitost novih proizvodnih postrojenja ili </w:t>
      </w:r>
      <w:r w:rsidRPr="001E6DE2">
        <w:t xml:space="preserve">postrojenja za skladištenje energije pod uvjetom da je takva </w:t>
      </w:r>
      <w:r w:rsidRPr="001E6DE2">
        <w:lastRenderedPageBreak/>
        <w:t>ograničenja odobrila Agencija. Nova proizvodna postrojenja ili postrojenja za skladištenje energije koja podliježu operativnim ograničenjima korištenja priključne snage u skladu s pravilima o upravljanju zagušenjima u prijenosnom sustavu, samostalno snose troškove koje operator prijenosnog sustava ima vezano za provođenje tih operativnih ograničenja.</w:t>
      </w:r>
    </w:p>
    <w:p w14:paraId="3BFE1046" w14:textId="77777777" w:rsidR="00225217" w:rsidRPr="00411C64" w:rsidRDefault="00225217" w:rsidP="00225217">
      <w:pPr>
        <w:pStyle w:val="Stavak"/>
        <w:numPr>
          <w:ilvl w:val="0"/>
          <w:numId w:val="0"/>
        </w:numPr>
        <w:spacing w:before="0" w:after="0"/>
      </w:pPr>
    </w:p>
    <w:p w14:paraId="1CC32386" w14:textId="77777777" w:rsidR="00225217" w:rsidRPr="00411C64" w:rsidRDefault="00225217" w:rsidP="00225217">
      <w:pPr>
        <w:pStyle w:val="Stavak"/>
        <w:numPr>
          <w:ilvl w:val="0"/>
          <w:numId w:val="0"/>
        </w:numPr>
        <w:spacing w:before="0" w:after="0"/>
      </w:pPr>
      <w:r>
        <w:t>(5) Pri davanju suglasnosti na pravila o priključenju na prijenosnu mrežu iz članka 13. ovoga Zakona, mrežna pravila prijenosnog sustava iz članka 93. ovoga Zakona i pravila o upravljanju zagušenjima u prijenosnom sustavu</w:t>
      </w:r>
      <w:r w:rsidRPr="000651FE">
        <w:t xml:space="preserve"> </w:t>
      </w:r>
      <w:r>
        <w:t>iz članka 52. ovoga Zakona Agencija je dužna razmotriti uvode li se ograničenja priključne snage ili operativna ograničenja korištenja priključne snage na temelju transparentnih i nediskriminacijskih postupaka kako se ne bi stvorile neopravdane prepreke za ulazak na tržište.</w:t>
      </w:r>
    </w:p>
    <w:p w14:paraId="05369A35" w14:textId="77777777" w:rsidR="00225217" w:rsidRDefault="00225217" w:rsidP="00225217">
      <w:pPr>
        <w:pStyle w:val="Stavak"/>
        <w:numPr>
          <w:ilvl w:val="0"/>
          <w:numId w:val="0"/>
        </w:numPr>
        <w:spacing w:before="0" w:after="0"/>
      </w:pPr>
    </w:p>
    <w:p w14:paraId="1AC6A485" w14:textId="77777777" w:rsidR="00225217" w:rsidRPr="00411C64" w:rsidRDefault="00225217" w:rsidP="00225217">
      <w:pPr>
        <w:pStyle w:val="Stavak"/>
        <w:numPr>
          <w:ilvl w:val="0"/>
          <w:numId w:val="0"/>
        </w:numPr>
        <w:spacing w:before="0" w:after="0"/>
      </w:pPr>
      <w:r>
        <w:t xml:space="preserve">(6) </w:t>
      </w:r>
      <w:r w:rsidRPr="00411C64">
        <w:t xml:space="preserve">Operator prijenosnog sustava ne smije odbiti priključenje </w:t>
      </w:r>
      <w:r w:rsidRPr="00CD5293">
        <w:t>na mrežu zbog dodatnih troškova stvaranja tehničkih uvjeta u mreži.</w:t>
      </w:r>
    </w:p>
    <w:p w14:paraId="51A23DCF" w14:textId="77777777" w:rsidR="00E2505A" w:rsidRDefault="00E2505A" w:rsidP="009B4989">
      <w:pPr>
        <w:pStyle w:val="Heading2"/>
        <w:spacing w:before="0" w:beforeAutospacing="0" w:after="0" w:afterAutospacing="0"/>
        <w:jc w:val="both"/>
        <w:rPr>
          <w:b/>
        </w:rPr>
      </w:pPr>
    </w:p>
    <w:p w14:paraId="582A1094" w14:textId="77777777" w:rsidR="00225217" w:rsidRPr="00BD724B" w:rsidRDefault="00225217" w:rsidP="00225217">
      <w:pPr>
        <w:pStyle w:val="Heading2"/>
        <w:spacing w:before="0" w:beforeAutospacing="0" w:after="0" w:afterAutospacing="0"/>
        <w:rPr>
          <w:b/>
        </w:rPr>
      </w:pPr>
      <w:r w:rsidRPr="00BD724B">
        <w:rPr>
          <w:b/>
        </w:rPr>
        <w:t>Obavljanje djelatnosti prijenosa električne energije</w:t>
      </w:r>
    </w:p>
    <w:p w14:paraId="60CAEA8F" w14:textId="77777777" w:rsidR="00225217" w:rsidRDefault="00225217" w:rsidP="00225217">
      <w:pPr>
        <w:pStyle w:val="Clanak0"/>
        <w:spacing w:before="0" w:after="0"/>
        <w:rPr>
          <w:b/>
        </w:rPr>
      </w:pPr>
    </w:p>
    <w:p w14:paraId="63956642" w14:textId="77777777" w:rsidR="00225217" w:rsidRPr="00BD724B" w:rsidRDefault="00225217" w:rsidP="00225217">
      <w:pPr>
        <w:pStyle w:val="Clanak0"/>
        <w:spacing w:before="0" w:after="0"/>
        <w:rPr>
          <w:b/>
        </w:rPr>
      </w:pPr>
      <w:r w:rsidRPr="00BD724B">
        <w:rPr>
          <w:b/>
        </w:rPr>
        <w:t>Članak 89.</w:t>
      </w:r>
    </w:p>
    <w:p w14:paraId="7580EAE8" w14:textId="77777777" w:rsidR="00225217" w:rsidRDefault="00225217" w:rsidP="00225217">
      <w:pPr>
        <w:pStyle w:val="Stavak"/>
        <w:numPr>
          <w:ilvl w:val="0"/>
          <w:numId w:val="0"/>
        </w:numPr>
        <w:spacing w:before="0" w:after="0"/>
      </w:pPr>
    </w:p>
    <w:p w14:paraId="6DC0CCED" w14:textId="77777777" w:rsidR="00225217" w:rsidRPr="00411C64" w:rsidRDefault="00225217" w:rsidP="00225217">
      <w:pPr>
        <w:pStyle w:val="Stavak"/>
        <w:numPr>
          <w:ilvl w:val="0"/>
          <w:numId w:val="0"/>
        </w:numPr>
        <w:spacing w:before="0" w:after="0"/>
      </w:pPr>
      <w:r>
        <w:t xml:space="preserve">(1) </w:t>
      </w:r>
      <w:r w:rsidRPr="00411C64">
        <w:t xml:space="preserve">Operator prijenosnog sustava </w:t>
      </w:r>
      <w:r w:rsidRPr="006B14E1">
        <w:t>je dužan obavljati prijenos električne energije pod uvjetima koji su određeni dozvolom za obavljanje</w:t>
      </w:r>
      <w:r w:rsidRPr="00411C64">
        <w:t xml:space="preserve"> djelatnosti prema načelima objektivnosti, transparentnosti i nepristranosti na cijelom području Republike Hrvatske u skladu s ovim Zakonom. Operator prijenosnog sustava je dužan ispuniti uvjete i kriterije za certifikaciju u skladu s odredbama ovoga Zakona prije ishođenja dozvole za obavljanje djelatnosti.</w:t>
      </w:r>
    </w:p>
    <w:p w14:paraId="188289AD" w14:textId="77777777" w:rsidR="00225217" w:rsidRDefault="00225217" w:rsidP="00225217">
      <w:pPr>
        <w:pStyle w:val="Stavak"/>
        <w:numPr>
          <w:ilvl w:val="0"/>
          <w:numId w:val="0"/>
        </w:numPr>
        <w:spacing w:before="0" w:after="0"/>
      </w:pPr>
    </w:p>
    <w:p w14:paraId="62E862C6" w14:textId="77777777" w:rsidR="00225217" w:rsidRPr="00411C64" w:rsidRDefault="00225217" w:rsidP="00225217">
      <w:pPr>
        <w:pStyle w:val="Stavak"/>
        <w:numPr>
          <w:ilvl w:val="0"/>
          <w:numId w:val="0"/>
        </w:numPr>
        <w:spacing w:before="0" w:after="0"/>
      </w:pPr>
      <w:r>
        <w:t xml:space="preserve">(2) </w:t>
      </w:r>
      <w:r w:rsidRPr="00411C64">
        <w:t>Operator prijenosnog sustava obvezan je priključivati korisnike prijenosne mreže na prijenosnu mrežu prema uvjetima i naknadama koje su određene u skladu s metodologijom donesenom temeljem zakona kojima se uređuje energetski sektor te regulacija energetskih djelatnosti.</w:t>
      </w:r>
    </w:p>
    <w:p w14:paraId="0822373A" w14:textId="77777777" w:rsidR="00225217" w:rsidRDefault="00225217" w:rsidP="00225217">
      <w:pPr>
        <w:pStyle w:val="Stavak"/>
        <w:numPr>
          <w:ilvl w:val="0"/>
          <w:numId w:val="0"/>
        </w:numPr>
        <w:spacing w:before="0" w:after="0"/>
      </w:pPr>
    </w:p>
    <w:p w14:paraId="23AD51C3" w14:textId="77777777" w:rsidR="00225217" w:rsidRPr="00411C64" w:rsidRDefault="00225217" w:rsidP="00225217">
      <w:pPr>
        <w:pStyle w:val="Stavak"/>
        <w:numPr>
          <w:ilvl w:val="0"/>
          <w:numId w:val="0"/>
        </w:numPr>
        <w:spacing w:before="0" w:after="0"/>
      </w:pPr>
      <w:r>
        <w:t xml:space="preserve">(3) </w:t>
      </w:r>
      <w:r w:rsidRPr="00411C64">
        <w:t>Operator prijenosnog sustava je dužan na cijelom području Republike Hrvatske primjenjivati iste tarifne stavke za istu kategoriju i model korištenja mreže, osobito s obzirom na naponsku razinu priključka i tarifne elemente.</w:t>
      </w:r>
    </w:p>
    <w:p w14:paraId="4B266754" w14:textId="77777777" w:rsidR="00225217" w:rsidRDefault="00225217" w:rsidP="00225217">
      <w:pPr>
        <w:pStyle w:val="Stavak"/>
        <w:numPr>
          <w:ilvl w:val="0"/>
          <w:numId w:val="0"/>
        </w:numPr>
        <w:spacing w:before="0" w:after="0"/>
      </w:pPr>
    </w:p>
    <w:p w14:paraId="1B56D1EB" w14:textId="77777777" w:rsidR="00225217" w:rsidRDefault="00225217" w:rsidP="00225217">
      <w:pPr>
        <w:pStyle w:val="Stavak"/>
        <w:numPr>
          <w:ilvl w:val="0"/>
          <w:numId w:val="0"/>
        </w:numPr>
        <w:spacing w:before="0" w:after="0"/>
      </w:pPr>
      <w:r>
        <w:t xml:space="preserve">(4) </w:t>
      </w:r>
      <w:r w:rsidRPr="00411C64">
        <w:t xml:space="preserve">Operator prijenosnog sustava ne smije trgovati električnom energijom, osim za: </w:t>
      </w:r>
    </w:p>
    <w:p w14:paraId="6CBFD406" w14:textId="77777777" w:rsidR="00225217" w:rsidRPr="00411C64" w:rsidRDefault="00225217" w:rsidP="00225217">
      <w:pPr>
        <w:pStyle w:val="Stavak"/>
        <w:numPr>
          <w:ilvl w:val="0"/>
          <w:numId w:val="0"/>
        </w:numPr>
        <w:spacing w:before="0" w:after="0"/>
      </w:pPr>
    </w:p>
    <w:p w14:paraId="1635D81A" w14:textId="77777777" w:rsidR="00225217" w:rsidRPr="00411C64" w:rsidRDefault="00225217" w:rsidP="00225217">
      <w:pPr>
        <w:pStyle w:val="ListParagraph"/>
        <w:numPr>
          <w:ilvl w:val="0"/>
          <w:numId w:val="1"/>
        </w:numPr>
        <w:spacing w:before="0" w:beforeAutospacing="0" w:after="0" w:afterAutospacing="0"/>
      </w:pPr>
      <w:r>
        <w:t>pokrivanje</w:t>
      </w:r>
      <w:r w:rsidRPr="006700E9">
        <w:t xml:space="preserve"> </w:t>
      </w:r>
      <w:r w:rsidRPr="00411C64">
        <w:t xml:space="preserve">gubitaka </w:t>
      </w:r>
      <w:r w:rsidRPr="006E6EC6">
        <w:t xml:space="preserve">električne energije </w:t>
      </w:r>
      <w:r>
        <w:t>u prijenosnoj mreži</w:t>
      </w:r>
    </w:p>
    <w:p w14:paraId="2AB022E8" w14:textId="77777777" w:rsidR="00225217" w:rsidRPr="00411C64" w:rsidRDefault="00225217" w:rsidP="00225217">
      <w:pPr>
        <w:pStyle w:val="ListParagraph"/>
        <w:numPr>
          <w:ilvl w:val="0"/>
          <w:numId w:val="1"/>
        </w:numPr>
        <w:spacing w:before="0" w:beforeAutospacing="0" w:after="0" w:afterAutospacing="0"/>
      </w:pPr>
      <w:r>
        <w:t>uravnoteženje sustava</w:t>
      </w:r>
    </w:p>
    <w:p w14:paraId="4237E05E" w14:textId="77777777" w:rsidR="00225217" w:rsidRPr="00411C64" w:rsidRDefault="00225217" w:rsidP="00225217">
      <w:pPr>
        <w:pStyle w:val="ListParagraph"/>
        <w:numPr>
          <w:ilvl w:val="0"/>
          <w:numId w:val="1"/>
        </w:numPr>
        <w:spacing w:before="0" w:beforeAutospacing="0" w:after="0" w:afterAutospacing="0"/>
      </w:pPr>
      <w:r>
        <w:t>upravljanje zagušenjima</w:t>
      </w:r>
      <w:r w:rsidRPr="00411C64">
        <w:t xml:space="preserve"> i </w:t>
      </w:r>
    </w:p>
    <w:p w14:paraId="74A757ED" w14:textId="77777777" w:rsidR="00225217" w:rsidRPr="00411C64" w:rsidRDefault="00225217" w:rsidP="00225217">
      <w:pPr>
        <w:pStyle w:val="ListParagraph"/>
        <w:numPr>
          <w:ilvl w:val="0"/>
          <w:numId w:val="1"/>
        </w:numPr>
        <w:spacing w:before="0" w:beforeAutospacing="0" w:after="0" w:afterAutospacing="0"/>
      </w:pPr>
      <w:r w:rsidRPr="00411C64">
        <w:t>osiguravanje usluga sustava.</w:t>
      </w:r>
    </w:p>
    <w:p w14:paraId="52E520DF" w14:textId="77777777" w:rsidR="00225217" w:rsidRDefault="00225217" w:rsidP="00225217">
      <w:pPr>
        <w:pStyle w:val="Stavak"/>
        <w:numPr>
          <w:ilvl w:val="0"/>
          <w:numId w:val="0"/>
        </w:numPr>
        <w:spacing w:before="0" w:after="0"/>
      </w:pPr>
    </w:p>
    <w:p w14:paraId="3B2AFBEE" w14:textId="77777777" w:rsidR="00225217" w:rsidRPr="00411C64" w:rsidRDefault="00225217" w:rsidP="00225217">
      <w:pPr>
        <w:pStyle w:val="Stavak"/>
        <w:numPr>
          <w:ilvl w:val="0"/>
          <w:numId w:val="0"/>
        </w:numPr>
        <w:spacing w:before="0" w:after="0"/>
      </w:pPr>
      <w:r>
        <w:t xml:space="preserve">(5) </w:t>
      </w:r>
      <w:r w:rsidRPr="00411C64">
        <w:t xml:space="preserve">Električnu energiju za </w:t>
      </w:r>
      <w:r>
        <w:t>pokrivanje</w:t>
      </w:r>
      <w:r w:rsidRPr="006700E9">
        <w:t xml:space="preserve"> </w:t>
      </w:r>
      <w:r w:rsidRPr="00411C64">
        <w:t xml:space="preserve">gubitaka </w:t>
      </w:r>
      <w:r w:rsidRPr="006E6EC6">
        <w:t xml:space="preserve">električne energije </w:t>
      </w:r>
      <w:r w:rsidRPr="00411C64">
        <w:t xml:space="preserve">u prijenosnoj mreži operator prijenosnog sustava nabavlja na tržištu električne energije, a ako to nije u </w:t>
      </w:r>
      <w:r w:rsidRPr="00411C64">
        <w:lastRenderedPageBreak/>
        <w:t xml:space="preserve">mogućnosti mora odmah izvijestiti Agenciju i zahtijevati od proizvođača da prioritetno ponude električnu energiju za </w:t>
      </w:r>
      <w:r>
        <w:t>pokrivanje</w:t>
      </w:r>
      <w:r w:rsidRPr="006700E9">
        <w:t xml:space="preserve"> </w:t>
      </w:r>
      <w:r w:rsidRPr="00411C64">
        <w:t xml:space="preserve">gubitaka </w:t>
      </w:r>
      <w:r w:rsidRPr="006E6EC6">
        <w:t xml:space="preserve">električne energije </w:t>
      </w:r>
      <w:r w:rsidRPr="00411C64">
        <w:t xml:space="preserve">u prijenosnoj mreži. Agencija, na temelju izvješća operatora prijenosnog sustava, može zahtijevati od operatora prijenosnog sustava, proizvođača i ostalih elektroenergetskih subjekata provedbu određenih mjera radi osiguravanja </w:t>
      </w:r>
      <w:r>
        <w:t>pokrivanja</w:t>
      </w:r>
      <w:r w:rsidRPr="00411C64">
        <w:t xml:space="preserve"> gubitaka</w:t>
      </w:r>
      <w:r w:rsidRPr="006E6EC6">
        <w:t xml:space="preserve"> električne energije</w:t>
      </w:r>
      <w:r w:rsidRPr="00411C64">
        <w:t xml:space="preserve"> u prijenosnoj mreži.</w:t>
      </w:r>
    </w:p>
    <w:p w14:paraId="7B0FA908" w14:textId="77777777" w:rsidR="00225217" w:rsidRDefault="00225217" w:rsidP="00225217">
      <w:pPr>
        <w:pStyle w:val="Stavak"/>
        <w:numPr>
          <w:ilvl w:val="0"/>
          <w:numId w:val="0"/>
        </w:numPr>
        <w:spacing w:before="0" w:after="0"/>
      </w:pPr>
    </w:p>
    <w:p w14:paraId="22D4945D" w14:textId="77777777" w:rsidR="00225217" w:rsidRPr="008879DF" w:rsidRDefault="00C72B22" w:rsidP="00225217">
      <w:pPr>
        <w:pStyle w:val="Stavak"/>
        <w:numPr>
          <w:ilvl w:val="0"/>
          <w:numId w:val="0"/>
        </w:numPr>
        <w:spacing w:before="0" w:after="0"/>
      </w:pPr>
      <w:r>
        <w:t>(6</w:t>
      </w:r>
      <w:r w:rsidR="00225217" w:rsidRPr="008879DF">
        <w:t>) Elektroenergetski subjekti i krajnji kupci u čijem su vlasništvu uređaji za pružanje pomoćnih usluga dužni su, na zahtjev operatora prijenosnog sustava, bez odgađanja pružati pomoćne usluge za postizanje sigurnog i pouzdanog rada elektroenergetskog sustava. Međusobna prava i obveze uređuju se ugovorom o pružanju pomoćnih usluga.</w:t>
      </w:r>
    </w:p>
    <w:p w14:paraId="504C8262" w14:textId="77777777" w:rsidR="00225217" w:rsidRDefault="00225217" w:rsidP="00225217">
      <w:pPr>
        <w:pStyle w:val="Stavak"/>
        <w:numPr>
          <w:ilvl w:val="0"/>
          <w:numId w:val="0"/>
        </w:numPr>
        <w:spacing w:before="0" w:after="0"/>
      </w:pPr>
    </w:p>
    <w:p w14:paraId="2232D833" w14:textId="77777777" w:rsidR="00225217" w:rsidRPr="00411C64" w:rsidRDefault="00C72B22" w:rsidP="00225217">
      <w:pPr>
        <w:pStyle w:val="Stavak"/>
        <w:numPr>
          <w:ilvl w:val="0"/>
          <w:numId w:val="0"/>
        </w:numPr>
        <w:spacing w:before="0" w:after="0"/>
      </w:pPr>
      <w:r>
        <w:t>(7</w:t>
      </w:r>
      <w:r w:rsidR="00225217">
        <w:t xml:space="preserve">) </w:t>
      </w:r>
      <w:r w:rsidR="00225217" w:rsidRPr="00411C64">
        <w:t>Operator prijenosnog sustava obavlja komercijalne i tehničke poslove vezane za uravnoteženje sustava, koji se propisuju pravilima o uravnoteženju elektroenergetskog sustava.</w:t>
      </w:r>
    </w:p>
    <w:p w14:paraId="139CD3E7" w14:textId="77777777" w:rsidR="00225217" w:rsidRDefault="00225217" w:rsidP="00225217">
      <w:pPr>
        <w:pStyle w:val="Stavak"/>
        <w:numPr>
          <w:ilvl w:val="0"/>
          <w:numId w:val="0"/>
        </w:numPr>
        <w:spacing w:before="0" w:after="0"/>
      </w:pPr>
    </w:p>
    <w:p w14:paraId="027A0150" w14:textId="77777777" w:rsidR="00225217" w:rsidRPr="00411C64" w:rsidRDefault="00C72B22" w:rsidP="00225217">
      <w:pPr>
        <w:pStyle w:val="Stavak"/>
        <w:numPr>
          <w:ilvl w:val="0"/>
          <w:numId w:val="0"/>
        </w:numPr>
        <w:spacing w:before="0" w:after="0"/>
      </w:pPr>
      <w:r>
        <w:t>(8</w:t>
      </w:r>
      <w:r w:rsidR="00225217" w:rsidRPr="008879DF">
        <w:t xml:space="preserve">) U pogledu kvalitete električne energije operator prijenosnog sustava dužan je postupati u skladu s člankom </w:t>
      </w:r>
      <w:r w:rsidR="00E2505A">
        <w:t xml:space="preserve">60. </w:t>
      </w:r>
      <w:r w:rsidR="00225217" w:rsidRPr="008879DF">
        <w:t>ovoga Zakona.</w:t>
      </w:r>
    </w:p>
    <w:p w14:paraId="1D911CFA" w14:textId="77777777" w:rsidR="00225217" w:rsidRDefault="00225217" w:rsidP="00225217">
      <w:pPr>
        <w:pStyle w:val="Stavak"/>
        <w:numPr>
          <w:ilvl w:val="0"/>
          <w:numId w:val="0"/>
        </w:numPr>
        <w:spacing w:before="0" w:after="0"/>
      </w:pPr>
    </w:p>
    <w:p w14:paraId="63115E2A" w14:textId="77777777" w:rsidR="00225217" w:rsidRDefault="00C72B22" w:rsidP="00225217">
      <w:pPr>
        <w:pStyle w:val="Stavak"/>
        <w:numPr>
          <w:ilvl w:val="0"/>
          <w:numId w:val="0"/>
        </w:numPr>
        <w:spacing w:before="0" w:after="0"/>
      </w:pPr>
      <w:r>
        <w:t>(9</w:t>
      </w:r>
      <w:r w:rsidR="00225217">
        <w:t xml:space="preserve">) </w:t>
      </w:r>
      <w:r w:rsidR="00225217" w:rsidRPr="00411C64">
        <w:t>Operator prijenosnog sustava može angažirati proizvodna postrojenja namijenjena za povremenu uporabu samo u slučajevima:</w:t>
      </w:r>
    </w:p>
    <w:p w14:paraId="2C565CB5" w14:textId="77777777" w:rsidR="00225217" w:rsidRPr="00411C64" w:rsidRDefault="00225217" w:rsidP="00225217">
      <w:pPr>
        <w:pStyle w:val="Stavak"/>
        <w:numPr>
          <w:ilvl w:val="0"/>
          <w:numId w:val="0"/>
        </w:numPr>
        <w:spacing w:before="0" w:after="0"/>
      </w:pPr>
    </w:p>
    <w:p w14:paraId="082F515E" w14:textId="77777777" w:rsidR="00225217" w:rsidRPr="00411C64" w:rsidRDefault="00225217" w:rsidP="00225217">
      <w:pPr>
        <w:pStyle w:val="Podstavak"/>
        <w:numPr>
          <w:ilvl w:val="0"/>
          <w:numId w:val="70"/>
        </w:numPr>
        <w:spacing w:before="0" w:after="0"/>
      </w:pPr>
      <w:r w:rsidRPr="00411C64">
        <w:t>većih poremećaja ili ispa</w:t>
      </w:r>
      <w:r>
        <w:t>da u elektroenergetskom sustavu</w:t>
      </w:r>
      <w:r w:rsidRPr="00411C64">
        <w:t xml:space="preserve"> </w:t>
      </w:r>
    </w:p>
    <w:p w14:paraId="1A512CD0" w14:textId="77777777" w:rsidR="00225217" w:rsidRPr="00411C64" w:rsidRDefault="00225217" w:rsidP="00225217">
      <w:pPr>
        <w:pStyle w:val="Podstavak"/>
        <w:numPr>
          <w:ilvl w:val="0"/>
          <w:numId w:val="70"/>
        </w:numPr>
        <w:spacing w:before="0" w:after="0"/>
      </w:pPr>
      <w:r w:rsidRPr="00411C64">
        <w:t xml:space="preserve">radi zadovoljavanja kriterija sigurnog pogona prijenosne mreže i sigurne opskrbe kupaca ili </w:t>
      </w:r>
    </w:p>
    <w:p w14:paraId="3730DABD" w14:textId="77777777" w:rsidR="00225217" w:rsidRPr="00411C64" w:rsidRDefault="00225217" w:rsidP="00225217">
      <w:pPr>
        <w:pStyle w:val="Podstavak"/>
        <w:numPr>
          <w:ilvl w:val="0"/>
          <w:numId w:val="70"/>
        </w:numPr>
        <w:spacing w:before="0" w:after="0"/>
      </w:pPr>
      <w:r w:rsidRPr="00411C64">
        <w:t>prilikom kriznih stanja prema propisima kojima se uređuje područje energetike.</w:t>
      </w:r>
    </w:p>
    <w:p w14:paraId="684460D2" w14:textId="77777777" w:rsidR="00225217" w:rsidRDefault="00225217" w:rsidP="00225217">
      <w:pPr>
        <w:pStyle w:val="Stavak"/>
        <w:numPr>
          <w:ilvl w:val="0"/>
          <w:numId w:val="0"/>
        </w:numPr>
        <w:spacing w:before="0" w:after="0"/>
      </w:pPr>
    </w:p>
    <w:p w14:paraId="2243422A" w14:textId="77777777" w:rsidR="00225217" w:rsidRPr="00411C64" w:rsidRDefault="00C72B22" w:rsidP="00225217">
      <w:pPr>
        <w:pStyle w:val="Stavak"/>
        <w:numPr>
          <w:ilvl w:val="0"/>
          <w:numId w:val="0"/>
        </w:numPr>
        <w:spacing w:before="0" w:after="0"/>
      </w:pPr>
      <w:r>
        <w:t>(10</w:t>
      </w:r>
      <w:r w:rsidR="00225217">
        <w:t xml:space="preserve">) </w:t>
      </w:r>
      <w:r w:rsidR="00225217" w:rsidRPr="00411C64">
        <w:t>Pod proizvodnim postrojenjima namijenjenim za povremenu uporabu podrazumijevaju se objekti korisnika mreže predviđeni za povremenu ili stalnu proizvodnju električne energije za vlastite potrebe uz mogućnost proizvodnje električne energije za potrebe tržišta električne energije.</w:t>
      </w:r>
    </w:p>
    <w:p w14:paraId="094E11FD" w14:textId="77777777" w:rsidR="00225217" w:rsidRDefault="00225217" w:rsidP="00225217">
      <w:pPr>
        <w:pStyle w:val="Stavak"/>
        <w:numPr>
          <w:ilvl w:val="0"/>
          <w:numId w:val="0"/>
        </w:numPr>
        <w:spacing w:before="0" w:after="0"/>
      </w:pPr>
    </w:p>
    <w:p w14:paraId="1314CA64" w14:textId="77777777" w:rsidR="00225217" w:rsidRPr="00411C64" w:rsidRDefault="00C72B22" w:rsidP="00225217">
      <w:pPr>
        <w:pStyle w:val="Stavak"/>
        <w:numPr>
          <w:ilvl w:val="0"/>
          <w:numId w:val="0"/>
        </w:numPr>
        <w:spacing w:before="0" w:after="0"/>
      </w:pPr>
      <w:r>
        <w:t>(11</w:t>
      </w:r>
      <w:r w:rsidR="00225217">
        <w:t xml:space="preserve">) </w:t>
      </w:r>
      <w:r w:rsidR="00225217" w:rsidRPr="00411C64">
        <w:t xml:space="preserve">Pod kriterijima sigurnog pogona prijenosne mreže i sigurne opskrbe kupaca podrazumijevaju se kriteriji vođenja pogona elektroenergetskog sustava i planiranja razvoja prijenosne mreže definirani u mrežnim pravilima prijenosnog sustava. </w:t>
      </w:r>
    </w:p>
    <w:p w14:paraId="1FA509A4" w14:textId="77777777" w:rsidR="00225217" w:rsidRDefault="00225217" w:rsidP="00225217">
      <w:pPr>
        <w:pStyle w:val="Heading2"/>
        <w:spacing w:before="0" w:beforeAutospacing="0" w:after="0" w:afterAutospacing="0"/>
        <w:rPr>
          <w:b/>
        </w:rPr>
      </w:pPr>
    </w:p>
    <w:p w14:paraId="196F8B9B" w14:textId="77777777" w:rsidR="00225217" w:rsidRPr="00BD724B" w:rsidRDefault="00225217" w:rsidP="00225217">
      <w:pPr>
        <w:pStyle w:val="Heading2"/>
        <w:spacing w:before="0" w:beforeAutospacing="0" w:after="0" w:afterAutospacing="0"/>
        <w:rPr>
          <w:b/>
        </w:rPr>
      </w:pPr>
      <w:r w:rsidRPr="00BD724B">
        <w:rPr>
          <w:b/>
        </w:rPr>
        <w:t xml:space="preserve">Dodjela i korištenje </w:t>
      </w:r>
      <w:proofErr w:type="spellStart"/>
      <w:r w:rsidRPr="00BD724B">
        <w:rPr>
          <w:b/>
        </w:rPr>
        <w:t>prekozonskih</w:t>
      </w:r>
      <w:proofErr w:type="spellEnd"/>
      <w:r w:rsidRPr="00BD724B">
        <w:rPr>
          <w:b/>
        </w:rPr>
        <w:t xml:space="preserve"> kapaciteta</w:t>
      </w:r>
    </w:p>
    <w:p w14:paraId="674B8788" w14:textId="77777777" w:rsidR="00225217" w:rsidRDefault="00225217" w:rsidP="00225217">
      <w:pPr>
        <w:pStyle w:val="Clanak0"/>
        <w:spacing w:before="0" w:after="0"/>
        <w:rPr>
          <w:b/>
        </w:rPr>
      </w:pPr>
    </w:p>
    <w:p w14:paraId="579B5E85" w14:textId="77777777" w:rsidR="00225217" w:rsidRPr="00BD724B" w:rsidRDefault="00225217" w:rsidP="00225217">
      <w:pPr>
        <w:pStyle w:val="Clanak0"/>
        <w:spacing w:before="0" w:after="0"/>
        <w:rPr>
          <w:b/>
        </w:rPr>
      </w:pPr>
      <w:r w:rsidRPr="00BD724B">
        <w:rPr>
          <w:b/>
        </w:rPr>
        <w:t>Članak 90.</w:t>
      </w:r>
    </w:p>
    <w:p w14:paraId="7E8606A7" w14:textId="77777777" w:rsidR="00225217" w:rsidRDefault="00225217" w:rsidP="00225217">
      <w:pPr>
        <w:pStyle w:val="Stavak"/>
        <w:numPr>
          <w:ilvl w:val="0"/>
          <w:numId w:val="0"/>
        </w:numPr>
        <w:spacing w:before="0" w:after="0"/>
      </w:pPr>
    </w:p>
    <w:p w14:paraId="76BA3BE9" w14:textId="77777777" w:rsidR="00225217" w:rsidRPr="00411C64" w:rsidRDefault="00225217" w:rsidP="00225217">
      <w:pPr>
        <w:pStyle w:val="Stavak"/>
        <w:numPr>
          <w:ilvl w:val="0"/>
          <w:numId w:val="0"/>
        </w:numPr>
        <w:spacing w:before="0" w:after="0"/>
      </w:pPr>
      <w:r w:rsidRPr="00411C64">
        <w:t xml:space="preserve">Radi dodjele i korištenja </w:t>
      </w:r>
      <w:proofErr w:type="spellStart"/>
      <w:r>
        <w:t>prekozonskih</w:t>
      </w:r>
      <w:proofErr w:type="spellEnd"/>
      <w:r>
        <w:t xml:space="preserve"> kapaciteta</w:t>
      </w:r>
      <w:r w:rsidRPr="00411C64">
        <w:t xml:space="preserve"> u okviru jedne ili više regija</w:t>
      </w:r>
      <w:r>
        <w:t xml:space="preserve"> </w:t>
      </w:r>
      <w:r w:rsidRPr="00411C64">
        <w:t xml:space="preserve">operator prijenosnog sustava može, u skladu s potvrđenim međunarodnim ugovorima, s </w:t>
      </w:r>
      <w:r w:rsidRPr="00411C64">
        <w:lastRenderedPageBreak/>
        <w:t xml:space="preserve">operatorima prijenosnih sustava drugih država osnovati jednu ili više pravnih osoba za koordinirane dražbe </w:t>
      </w:r>
      <w:proofErr w:type="spellStart"/>
      <w:r w:rsidRPr="00411C64">
        <w:t>prekozonskih</w:t>
      </w:r>
      <w:proofErr w:type="spellEnd"/>
      <w:r w:rsidRPr="00411C64">
        <w:t xml:space="preserve"> kapaciteta.</w:t>
      </w:r>
    </w:p>
    <w:p w14:paraId="6199549A" w14:textId="77777777" w:rsidR="00917D54" w:rsidRDefault="00917D54" w:rsidP="00225217">
      <w:pPr>
        <w:pStyle w:val="Heading2"/>
        <w:spacing w:before="0" w:beforeAutospacing="0" w:after="0" w:afterAutospacing="0"/>
        <w:rPr>
          <w:b/>
        </w:rPr>
      </w:pPr>
    </w:p>
    <w:p w14:paraId="524F74A1" w14:textId="77777777" w:rsidR="00225217" w:rsidRPr="00BD724B" w:rsidRDefault="00225217" w:rsidP="00225217">
      <w:pPr>
        <w:pStyle w:val="Heading2"/>
        <w:spacing w:before="0" w:beforeAutospacing="0" w:after="0" w:afterAutospacing="0"/>
        <w:rPr>
          <w:b/>
        </w:rPr>
      </w:pPr>
      <w:r w:rsidRPr="00BD724B">
        <w:rPr>
          <w:b/>
        </w:rPr>
        <w:t>Godišnja izvješća operatora prijenosnog sustava</w:t>
      </w:r>
    </w:p>
    <w:p w14:paraId="4D3A38C7" w14:textId="77777777" w:rsidR="00225217" w:rsidRDefault="00225217" w:rsidP="00225217">
      <w:pPr>
        <w:pStyle w:val="Clanak0"/>
        <w:spacing w:before="0" w:after="0"/>
        <w:rPr>
          <w:b/>
        </w:rPr>
      </w:pPr>
    </w:p>
    <w:p w14:paraId="4DA10089" w14:textId="77777777" w:rsidR="00225217" w:rsidRPr="00BD724B" w:rsidRDefault="00225217" w:rsidP="00225217">
      <w:pPr>
        <w:pStyle w:val="Clanak0"/>
        <w:spacing w:before="0" w:after="0"/>
        <w:rPr>
          <w:b/>
        </w:rPr>
      </w:pPr>
      <w:r w:rsidRPr="00BD724B">
        <w:rPr>
          <w:b/>
        </w:rPr>
        <w:t>Članak 91.</w:t>
      </w:r>
    </w:p>
    <w:p w14:paraId="349E643B" w14:textId="77777777" w:rsidR="00225217" w:rsidRDefault="00225217" w:rsidP="00225217">
      <w:pPr>
        <w:pStyle w:val="Stavak"/>
        <w:numPr>
          <w:ilvl w:val="0"/>
          <w:numId w:val="0"/>
        </w:numPr>
        <w:spacing w:before="0" w:after="0"/>
      </w:pPr>
    </w:p>
    <w:p w14:paraId="3B780AD1" w14:textId="77777777" w:rsidR="00225217" w:rsidRPr="00411C64" w:rsidRDefault="00225217" w:rsidP="00225217">
      <w:pPr>
        <w:pStyle w:val="Stavak"/>
        <w:numPr>
          <w:ilvl w:val="0"/>
          <w:numId w:val="0"/>
        </w:numPr>
        <w:spacing w:before="0" w:after="0"/>
      </w:pPr>
      <w:r>
        <w:t xml:space="preserve">(1) </w:t>
      </w:r>
      <w:r w:rsidRPr="00411C64">
        <w:t>Operator prijenosnog sustava obvezan je, najkasnije do 31. ožujka tekuće godine, podnijeti Agenciji izvješće o provedbi svih svojih aktivnosti, odgovornosti i dužnosti iz ovoga Zakona u prethodnoj kalendarskoj godini, u skladu s uputama Agencije.</w:t>
      </w:r>
    </w:p>
    <w:p w14:paraId="0743D689" w14:textId="77777777" w:rsidR="00225217" w:rsidRDefault="00225217" w:rsidP="00225217">
      <w:pPr>
        <w:pStyle w:val="Stavak"/>
        <w:numPr>
          <w:ilvl w:val="0"/>
          <w:numId w:val="0"/>
        </w:numPr>
        <w:spacing w:before="0" w:after="0"/>
      </w:pPr>
    </w:p>
    <w:p w14:paraId="5089FABE" w14:textId="77777777" w:rsidR="00225217" w:rsidRPr="00411C64" w:rsidRDefault="00225217" w:rsidP="00225217">
      <w:pPr>
        <w:pStyle w:val="Stavak"/>
        <w:numPr>
          <w:ilvl w:val="0"/>
          <w:numId w:val="0"/>
        </w:numPr>
        <w:spacing w:before="0" w:after="0"/>
      </w:pPr>
      <w:r>
        <w:t xml:space="preserve">(2) </w:t>
      </w:r>
      <w:r w:rsidRPr="00411C64">
        <w:t>Operator prijenosnog sustava obvezan je, najkasnije do 31. ožujka tekuće godine, podnijeti Agenciji izvješće o provedbi svojih dužnosti u skladu s načelima razvidnosti, objektivnosti i nepristranosti u prethodnoj kalendarskoj godini.</w:t>
      </w:r>
    </w:p>
    <w:p w14:paraId="586534F9" w14:textId="77777777" w:rsidR="00225217" w:rsidRDefault="00225217" w:rsidP="00225217">
      <w:pPr>
        <w:pStyle w:val="Stavak"/>
        <w:numPr>
          <w:ilvl w:val="0"/>
          <w:numId w:val="0"/>
        </w:numPr>
        <w:spacing w:before="0" w:after="0"/>
      </w:pPr>
    </w:p>
    <w:p w14:paraId="3DAE0827" w14:textId="77777777" w:rsidR="00225217" w:rsidRPr="00411C64" w:rsidRDefault="00225217" w:rsidP="00225217">
      <w:pPr>
        <w:pStyle w:val="Stavak"/>
        <w:numPr>
          <w:ilvl w:val="0"/>
          <w:numId w:val="0"/>
        </w:numPr>
        <w:spacing w:before="0" w:after="0"/>
      </w:pPr>
      <w:r>
        <w:t xml:space="preserve">(3) </w:t>
      </w:r>
      <w:r w:rsidRPr="00411C64">
        <w:t>Operator prijenosnog sustava obvezan je, najkasnije do 30. travnja tekuće godine, javno objaviti na svojim mrežnim stranicama godišnje izvješće o provedbi svih svojih aktivnosti, odgovornosti i dužnosti iz ovoga Zakona u prethodnoj kalendarskoj godini.</w:t>
      </w:r>
    </w:p>
    <w:p w14:paraId="587B95E3" w14:textId="77777777" w:rsidR="00225217" w:rsidRDefault="00225217" w:rsidP="00225217">
      <w:pPr>
        <w:pStyle w:val="Stavak"/>
        <w:numPr>
          <w:ilvl w:val="0"/>
          <w:numId w:val="0"/>
        </w:numPr>
        <w:spacing w:before="0" w:after="0"/>
      </w:pPr>
    </w:p>
    <w:p w14:paraId="1831F784" w14:textId="77777777" w:rsidR="00225217" w:rsidRPr="000669DB" w:rsidRDefault="00225217" w:rsidP="00225217">
      <w:pPr>
        <w:pStyle w:val="Stavak"/>
        <w:numPr>
          <w:ilvl w:val="0"/>
          <w:numId w:val="0"/>
        </w:numPr>
        <w:spacing w:before="0" w:after="0"/>
      </w:pPr>
      <w:r w:rsidRPr="00C831E9">
        <w:t xml:space="preserve">(4) Operator prijenosnog sustava obvezan je, najkasnije do 31. ožujka tekuće godine, podnijeti Agenciji izvješće o </w:t>
      </w:r>
      <w:r>
        <w:t>nabavi</w:t>
      </w:r>
      <w:r w:rsidRPr="00C831E9">
        <w:t xml:space="preserve"> električne energije za pokrivanje gubitaka električne energije u prijenosnoj mreži za prethodnu kalendarsku godinu, koj</w:t>
      </w:r>
      <w:r>
        <w:t>e</w:t>
      </w:r>
      <w:r w:rsidRPr="00C831E9">
        <w:t xml:space="preserve"> osobito sadrži podatke </w:t>
      </w:r>
      <w:r>
        <w:t xml:space="preserve">i informacije </w:t>
      </w:r>
      <w:r w:rsidRPr="00C831E9">
        <w:t xml:space="preserve">o </w:t>
      </w:r>
      <w:r>
        <w:t xml:space="preserve">ostvarenim gubicima električne energije, </w:t>
      </w:r>
      <w:r w:rsidRPr="00C831E9">
        <w:t xml:space="preserve">količinama, dinamici i načinu nabave pojedinih proizvoda, </w:t>
      </w:r>
      <w:r>
        <w:t>troškovima odstupanja vezanim za nabavu električne energije za pokrivanje gubitaka električne energije u prijenosnoj mreži</w:t>
      </w:r>
      <w:r w:rsidRPr="008F0CB0">
        <w:t>,</w:t>
      </w:r>
      <w:r w:rsidRPr="00C831E9">
        <w:t xml:space="preserve"> jediničnim cijenama električne energije i pripadajućim troškovima nabave električne energije za pokrivanje gubitaka u prijenosnoj mreži, te dostaviti sklopljene ugovore o nabavi električne energije za pokrivanje gubitaka električne energije u prijenosnoj mreži za prethodnu kalendarsku godinu uključujući podatke i informacije o zaključenim kupoprodajnim transakcijama putem burze odnosno terminskog tržišta</w:t>
      </w:r>
      <w:r>
        <w:t xml:space="preserve"> </w:t>
      </w:r>
      <w:proofErr w:type="spellStart"/>
      <w:r>
        <w:t>uključujuči</w:t>
      </w:r>
      <w:proofErr w:type="spellEnd"/>
      <w:r>
        <w:t xml:space="preserve"> i uslugu fleksibilnosti</w:t>
      </w:r>
      <w:r w:rsidRPr="00C831E9">
        <w:t>.</w:t>
      </w:r>
      <w:r>
        <w:t xml:space="preserve"> </w:t>
      </w:r>
    </w:p>
    <w:p w14:paraId="4FF13275" w14:textId="77777777" w:rsidR="00225217" w:rsidRDefault="00225217" w:rsidP="00225217">
      <w:pPr>
        <w:pStyle w:val="Stavak"/>
        <w:numPr>
          <w:ilvl w:val="0"/>
          <w:numId w:val="0"/>
        </w:numPr>
        <w:spacing w:before="0" w:after="0"/>
      </w:pPr>
    </w:p>
    <w:p w14:paraId="7329927C" w14:textId="77777777" w:rsidR="00225217" w:rsidRPr="00411C64" w:rsidRDefault="00225217" w:rsidP="00225217">
      <w:pPr>
        <w:pStyle w:val="Stavak"/>
        <w:numPr>
          <w:ilvl w:val="0"/>
          <w:numId w:val="0"/>
        </w:numPr>
        <w:spacing w:before="0" w:after="0"/>
      </w:pPr>
      <w:r>
        <w:t>(5) Operator prijenosnog sustava obvezan je, najkasnije do 31</w:t>
      </w:r>
      <w:r w:rsidRPr="000669DB">
        <w:t xml:space="preserve">. </w:t>
      </w:r>
      <w:r>
        <w:t xml:space="preserve">ožujka tekuće godine, dostaviti Agenciji na mišljenje godišnje izvješće o sigurnosti opskrbe u prijenosnom sustavu za prethodnu kalendarsku godinu </w:t>
      </w:r>
      <w:r w:rsidRPr="000669DB">
        <w:t>s projekcijom za tekuću kalendarsku godinu</w:t>
      </w:r>
      <w:r>
        <w:t>.</w:t>
      </w:r>
    </w:p>
    <w:p w14:paraId="1CE5930A" w14:textId="77777777" w:rsidR="00225217" w:rsidRDefault="00225217" w:rsidP="00225217">
      <w:pPr>
        <w:pStyle w:val="Stavak"/>
        <w:numPr>
          <w:ilvl w:val="0"/>
          <w:numId w:val="0"/>
        </w:numPr>
        <w:spacing w:before="0" w:after="0"/>
      </w:pPr>
    </w:p>
    <w:p w14:paraId="2E46A101" w14:textId="77777777" w:rsidR="00225217" w:rsidRPr="00411C64" w:rsidRDefault="00225217" w:rsidP="00225217">
      <w:pPr>
        <w:pStyle w:val="Stavak"/>
        <w:numPr>
          <w:ilvl w:val="0"/>
          <w:numId w:val="0"/>
        </w:numPr>
        <w:spacing w:before="0" w:after="0"/>
      </w:pPr>
      <w:r>
        <w:t xml:space="preserve">(6) </w:t>
      </w:r>
      <w:r w:rsidRPr="00411C64">
        <w:t>Nakon dobivanja mišljenja Agencije na izvješće iz stavka 5. ovoga članka operator prijenosnog sustava obvezan je bez odgađanja dostaviti izvješće Ministarstvu te ga javno objaviti na svojim mrežnim stranicama.</w:t>
      </w:r>
    </w:p>
    <w:p w14:paraId="669B69F2" w14:textId="77777777" w:rsidR="00225217" w:rsidRDefault="00225217" w:rsidP="00225217">
      <w:pPr>
        <w:pStyle w:val="Stavak"/>
        <w:numPr>
          <w:ilvl w:val="0"/>
          <w:numId w:val="0"/>
        </w:numPr>
        <w:spacing w:before="0" w:after="0"/>
      </w:pPr>
    </w:p>
    <w:p w14:paraId="733C46CC" w14:textId="77777777" w:rsidR="00225217" w:rsidRPr="00411C64" w:rsidRDefault="00225217" w:rsidP="00225217">
      <w:pPr>
        <w:pStyle w:val="Stavak"/>
        <w:numPr>
          <w:ilvl w:val="0"/>
          <w:numId w:val="0"/>
        </w:numPr>
        <w:spacing w:before="0" w:after="0"/>
        <w:rPr>
          <w:highlight w:val="yellow"/>
        </w:rPr>
      </w:pPr>
      <w:r>
        <w:lastRenderedPageBreak/>
        <w:t xml:space="preserve">(7) Na temelju izvješća iz stavka 6. ovoga članka Ministarstvo izrađuje vlastito godišnje izvješće o stanju sigurnosti opskrbe električnom energijom za prethodnu kalendarsku godinu i očekivanim potrebama za električnom energijom u Republici Hrvatskoj </w:t>
      </w:r>
      <w:r w:rsidRPr="000669DB">
        <w:t>za buduće desetogodišnje razdoblje.</w:t>
      </w:r>
    </w:p>
    <w:p w14:paraId="6A74F0CD" w14:textId="77777777" w:rsidR="00225217" w:rsidRDefault="00225217" w:rsidP="00225217">
      <w:pPr>
        <w:pStyle w:val="Stavak"/>
        <w:numPr>
          <w:ilvl w:val="0"/>
          <w:numId w:val="0"/>
        </w:numPr>
        <w:spacing w:before="0" w:after="0"/>
      </w:pPr>
    </w:p>
    <w:p w14:paraId="2346C982" w14:textId="77777777" w:rsidR="00225217" w:rsidRPr="00411C64" w:rsidRDefault="00225217" w:rsidP="00225217">
      <w:pPr>
        <w:pStyle w:val="Stavak"/>
        <w:numPr>
          <w:ilvl w:val="0"/>
          <w:numId w:val="0"/>
        </w:numPr>
        <w:spacing w:before="0" w:after="0"/>
      </w:pPr>
      <w:r>
        <w:t xml:space="preserve">(8) </w:t>
      </w:r>
      <w:r w:rsidRPr="00411C64">
        <w:t>Agencija, u suradnji s Ministarstvom, na temelju izvješća iz stavka 7. ovoga članka može zahtijevati od operatora prijenosnog sustava i ostalih elektroenergetskih subjekata provedbu određenih mjera radi poboljšanja sigurnosti opskrbe električnom energijom.</w:t>
      </w:r>
    </w:p>
    <w:p w14:paraId="6DAD3C51" w14:textId="77777777" w:rsidR="00225217" w:rsidRDefault="00225217" w:rsidP="00225217">
      <w:pPr>
        <w:pStyle w:val="Heading2"/>
        <w:spacing w:before="0" w:beforeAutospacing="0" w:after="0" w:afterAutospacing="0"/>
        <w:rPr>
          <w:b/>
        </w:rPr>
      </w:pPr>
    </w:p>
    <w:p w14:paraId="29EFE331" w14:textId="77777777" w:rsidR="00225217" w:rsidRPr="00BD724B" w:rsidRDefault="00225217" w:rsidP="00225217">
      <w:pPr>
        <w:pStyle w:val="Heading2"/>
        <w:spacing w:before="0" w:beforeAutospacing="0" w:after="0" w:afterAutospacing="0"/>
        <w:rPr>
          <w:b/>
        </w:rPr>
      </w:pPr>
      <w:r w:rsidRPr="00BD724B">
        <w:rPr>
          <w:b/>
        </w:rPr>
        <w:t>Dostavljanje podataka operatoru prijenosnog sustava</w:t>
      </w:r>
    </w:p>
    <w:p w14:paraId="72EB9AB3" w14:textId="77777777" w:rsidR="00225217" w:rsidRDefault="00225217" w:rsidP="00225217">
      <w:pPr>
        <w:pStyle w:val="Clanak0"/>
        <w:spacing w:before="0" w:after="0"/>
        <w:rPr>
          <w:b/>
        </w:rPr>
      </w:pPr>
    </w:p>
    <w:p w14:paraId="539AC54E" w14:textId="77777777" w:rsidR="00225217" w:rsidRPr="00BD724B" w:rsidRDefault="00225217" w:rsidP="00225217">
      <w:pPr>
        <w:pStyle w:val="Clanak0"/>
        <w:spacing w:before="0" w:after="0"/>
        <w:rPr>
          <w:b/>
        </w:rPr>
      </w:pPr>
      <w:r w:rsidRPr="00BD724B">
        <w:rPr>
          <w:b/>
        </w:rPr>
        <w:t>Članak 92.</w:t>
      </w:r>
    </w:p>
    <w:p w14:paraId="739019F9" w14:textId="77777777" w:rsidR="00225217" w:rsidRDefault="00225217" w:rsidP="00225217">
      <w:pPr>
        <w:pStyle w:val="Stavak"/>
        <w:numPr>
          <w:ilvl w:val="0"/>
          <w:numId w:val="0"/>
        </w:numPr>
        <w:spacing w:before="0" w:after="0"/>
      </w:pPr>
    </w:p>
    <w:p w14:paraId="7A416116" w14:textId="77777777" w:rsidR="00225217" w:rsidRDefault="00225217" w:rsidP="00225217">
      <w:pPr>
        <w:pStyle w:val="Stavak"/>
        <w:numPr>
          <w:ilvl w:val="0"/>
          <w:numId w:val="0"/>
        </w:numPr>
        <w:spacing w:before="0" w:after="0"/>
      </w:pPr>
      <w:r>
        <w:t>(1) O</w:t>
      </w:r>
      <w:r w:rsidRPr="00411C64">
        <w:t xml:space="preserve">perator distribucijskog sustava i </w:t>
      </w:r>
      <w:r>
        <w:t xml:space="preserve">korisnici mreže </w:t>
      </w:r>
      <w:r w:rsidRPr="00411C64">
        <w:t xml:space="preserve">priključeni na prijenosnu </w:t>
      </w:r>
      <w:proofErr w:type="spellStart"/>
      <w:r w:rsidRPr="00411C64">
        <w:t>mrežudužni</w:t>
      </w:r>
      <w:proofErr w:type="spellEnd"/>
      <w:r w:rsidRPr="00411C64">
        <w:t xml:space="preserve"> su, na zahtjev operatora prijenosnog sustava, dostavljati operatoru prijenosnog sustava podatke i informacije za potrebe razvoja sustava, vođenja i analize pogonskih događaja:</w:t>
      </w:r>
    </w:p>
    <w:p w14:paraId="39367E1B" w14:textId="77777777" w:rsidR="00225217" w:rsidRPr="00411C64" w:rsidRDefault="00225217" w:rsidP="00225217">
      <w:pPr>
        <w:pStyle w:val="Stavak"/>
        <w:numPr>
          <w:ilvl w:val="0"/>
          <w:numId w:val="0"/>
        </w:numPr>
        <w:spacing w:before="0" w:after="0"/>
      </w:pPr>
    </w:p>
    <w:p w14:paraId="7A90A80C" w14:textId="77777777" w:rsidR="00225217" w:rsidRPr="00411C64" w:rsidRDefault="00225217" w:rsidP="00225217">
      <w:pPr>
        <w:pStyle w:val="Podstavak"/>
        <w:numPr>
          <w:ilvl w:val="0"/>
          <w:numId w:val="71"/>
        </w:numPr>
        <w:spacing w:before="0" w:after="0"/>
      </w:pPr>
      <w:r w:rsidRPr="00411C64">
        <w:t>o značajkama potrošnje/proizvodnje i ostale informacije nužne za reguliranje frekvencije, napona</w:t>
      </w:r>
      <w:r>
        <w:t xml:space="preserve"> i razmjenu električne energije</w:t>
      </w:r>
      <w:r w:rsidRPr="00411C64">
        <w:t xml:space="preserve"> </w:t>
      </w:r>
    </w:p>
    <w:p w14:paraId="1A8BD730" w14:textId="77777777" w:rsidR="00225217" w:rsidRPr="00411C64" w:rsidRDefault="00225217" w:rsidP="00225217">
      <w:pPr>
        <w:pStyle w:val="Podstavak"/>
        <w:numPr>
          <w:ilvl w:val="0"/>
          <w:numId w:val="71"/>
        </w:numPr>
        <w:spacing w:before="0" w:after="0"/>
      </w:pPr>
      <w:r w:rsidRPr="00411C64">
        <w:t>koje su potrebne za ostvarivanje pristupa mreži i korištenje prijenosne mreže te izradu planova razvoja i g</w:t>
      </w:r>
      <w:r>
        <w:t>odišnjih investicijskih planova</w:t>
      </w:r>
      <w:r w:rsidRPr="00411C64">
        <w:t xml:space="preserve"> </w:t>
      </w:r>
    </w:p>
    <w:p w14:paraId="01CB059D" w14:textId="77777777" w:rsidR="00225217" w:rsidRPr="00411C64" w:rsidRDefault="00225217" w:rsidP="00225217">
      <w:pPr>
        <w:pStyle w:val="Podstavak"/>
        <w:numPr>
          <w:ilvl w:val="0"/>
          <w:numId w:val="71"/>
        </w:numPr>
        <w:spacing w:before="0" w:after="0"/>
      </w:pPr>
      <w:r w:rsidRPr="00411C64">
        <w:t xml:space="preserve">koje su potrebne za planiranje rada elektroenergetskog sustava u kratkoročnom razdoblju, uključujući i </w:t>
      </w:r>
      <w:r w:rsidRPr="00DB76F1">
        <w:t>petnaestominutni</w:t>
      </w:r>
      <w:r w:rsidRPr="00411C64">
        <w:t xml:space="preserve"> plan proizvodnje električne energije</w:t>
      </w:r>
      <w:r>
        <w:t xml:space="preserve"> iz obnovljivih izvora energije</w:t>
      </w:r>
      <w:r w:rsidRPr="00411C64">
        <w:t xml:space="preserve"> </w:t>
      </w:r>
    </w:p>
    <w:p w14:paraId="64A2FBD9" w14:textId="77777777" w:rsidR="00225217" w:rsidRPr="00411C64" w:rsidRDefault="00225217" w:rsidP="00225217">
      <w:pPr>
        <w:pStyle w:val="Podstavak"/>
        <w:numPr>
          <w:ilvl w:val="0"/>
          <w:numId w:val="71"/>
        </w:numPr>
        <w:spacing w:before="0" w:after="0"/>
      </w:pPr>
      <w:r w:rsidRPr="00411C64">
        <w:t xml:space="preserve">koje su potrebne </w:t>
      </w:r>
      <w:r>
        <w:t>za osiguravanje usluga sustava</w:t>
      </w:r>
    </w:p>
    <w:p w14:paraId="5BA4AD4B" w14:textId="77777777" w:rsidR="00225217" w:rsidRPr="00411C64" w:rsidRDefault="00225217" w:rsidP="00225217">
      <w:pPr>
        <w:pStyle w:val="Podstavak"/>
        <w:numPr>
          <w:ilvl w:val="0"/>
          <w:numId w:val="71"/>
        </w:numPr>
        <w:spacing w:before="0" w:after="0"/>
      </w:pPr>
      <w:r w:rsidRPr="00411C64">
        <w:t xml:space="preserve">koje su potrebne za praćenje kvalitete opskrbe električnom energijom u prijenosnom sustavu i </w:t>
      </w:r>
    </w:p>
    <w:p w14:paraId="5798F195" w14:textId="77777777" w:rsidR="00225217" w:rsidRPr="00411C64" w:rsidRDefault="00225217" w:rsidP="00225217">
      <w:pPr>
        <w:pStyle w:val="Podstavak"/>
        <w:numPr>
          <w:ilvl w:val="0"/>
          <w:numId w:val="71"/>
        </w:numPr>
        <w:spacing w:before="0" w:after="0"/>
      </w:pPr>
      <w:r w:rsidRPr="00411C64">
        <w:t xml:space="preserve">koje su potrebne za praćenje sigurnosti opskrbe električnom energijom. </w:t>
      </w:r>
    </w:p>
    <w:p w14:paraId="2178CB14" w14:textId="77777777" w:rsidR="00225217" w:rsidRDefault="00225217" w:rsidP="00225217">
      <w:pPr>
        <w:pStyle w:val="Stavak"/>
        <w:numPr>
          <w:ilvl w:val="0"/>
          <w:numId w:val="0"/>
        </w:numPr>
        <w:spacing w:before="0" w:after="0"/>
      </w:pPr>
    </w:p>
    <w:p w14:paraId="321391F6" w14:textId="77777777" w:rsidR="00225217" w:rsidRDefault="00225217" w:rsidP="00225217">
      <w:pPr>
        <w:pStyle w:val="Stavak"/>
        <w:numPr>
          <w:ilvl w:val="0"/>
          <w:numId w:val="0"/>
        </w:numPr>
        <w:spacing w:before="0" w:after="0"/>
      </w:pPr>
      <w:r>
        <w:t xml:space="preserve">(2) </w:t>
      </w:r>
      <w:r w:rsidRPr="00411C64">
        <w:t>Operator prijenosnog sustava podatke o mjerenju i ostale informacije nužne za reguliranje frekvencije, napona i razmjenu električne energije razmjenjuje s operatorima međusobno povezanih prijenosnih sus</w:t>
      </w:r>
      <w:r>
        <w:t>tava pod uvjetom uzajamnosti</w:t>
      </w:r>
    </w:p>
    <w:p w14:paraId="33D36016" w14:textId="77777777" w:rsidR="00225217" w:rsidRPr="00411C64" w:rsidRDefault="00225217" w:rsidP="00225217">
      <w:pPr>
        <w:pStyle w:val="Stavak"/>
        <w:numPr>
          <w:ilvl w:val="0"/>
          <w:numId w:val="0"/>
        </w:numPr>
        <w:spacing w:before="0" w:after="0"/>
      </w:pPr>
    </w:p>
    <w:p w14:paraId="4F19FE0A" w14:textId="77777777" w:rsidR="00225217" w:rsidRPr="00BD724B" w:rsidRDefault="00225217" w:rsidP="00225217">
      <w:pPr>
        <w:pStyle w:val="Heading2"/>
        <w:spacing w:before="0" w:beforeAutospacing="0" w:after="0" w:afterAutospacing="0"/>
        <w:rPr>
          <w:b/>
        </w:rPr>
      </w:pPr>
      <w:r w:rsidRPr="00BD724B">
        <w:rPr>
          <w:b/>
        </w:rPr>
        <w:t>Mrežna pravila prijenosnog sustava</w:t>
      </w:r>
    </w:p>
    <w:p w14:paraId="33339B80" w14:textId="77777777" w:rsidR="00225217" w:rsidRDefault="00225217" w:rsidP="00225217">
      <w:pPr>
        <w:pStyle w:val="Clanak0"/>
        <w:spacing w:before="0" w:after="0"/>
        <w:rPr>
          <w:b/>
        </w:rPr>
      </w:pPr>
    </w:p>
    <w:p w14:paraId="5DE15D7B" w14:textId="77777777" w:rsidR="00225217" w:rsidRPr="00BD724B" w:rsidRDefault="00225217" w:rsidP="00225217">
      <w:pPr>
        <w:pStyle w:val="Clanak0"/>
        <w:spacing w:before="0" w:after="0"/>
        <w:rPr>
          <w:b/>
        </w:rPr>
      </w:pPr>
      <w:r w:rsidRPr="00BD724B">
        <w:rPr>
          <w:b/>
        </w:rPr>
        <w:t>Članak 93.</w:t>
      </w:r>
    </w:p>
    <w:p w14:paraId="29CC2BAD" w14:textId="77777777" w:rsidR="00225217" w:rsidRDefault="00225217" w:rsidP="00225217">
      <w:pPr>
        <w:pStyle w:val="Stavak"/>
        <w:numPr>
          <w:ilvl w:val="0"/>
          <w:numId w:val="0"/>
        </w:numPr>
        <w:spacing w:before="0" w:after="0"/>
      </w:pPr>
    </w:p>
    <w:p w14:paraId="18B44638" w14:textId="77777777" w:rsidR="00225217" w:rsidRPr="00411C64" w:rsidRDefault="00225217" w:rsidP="00225217">
      <w:pPr>
        <w:pStyle w:val="Stavak"/>
        <w:numPr>
          <w:ilvl w:val="0"/>
          <w:numId w:val="0"/>
        </w:numPr>
        <w:spacing w:before="0" w:after="0"/>
      </w:pPr>
      <w:r>
        <w:t xml:space="preserve">(1) </w:t>
      </w:r>
      <w:r w:rsidRPr="00411C64">
        <w:t>Tehnički uvjeti priključenja, pogon i način vođenja prijenosne mreže uređuje se mrežnim pravilima prijenosnog sustava.</w:t>
      </w:r>
    </w:p>
    <w:p w14:paraId="56F698ED" w14:textId="77777777" w:rsidR="00225217" w:rsidRDefault="00225217" w:rsidP="00225217">
      <w:pPr>
        <w:pStyle w:val="Stavak"/>
        <w:numPr>
          <w:ilvl w:val="0"/>
          <w:numId w:val="0"/>
        </w:numPr>
        <w:spacing w:before="0" w:after="0"/>
      </w:pPr>
    </w:p>
    <w:p w14:paraId="4D5599FB" w14:textId="77777777" w:rsidR="00225217" w:rsidRDefault="00225217" w:rsidP="00225217">
      <w:pPr>
        <w:pStyle w:val="Stavak"/>
        <w:numPr>
          <w:ilvl w:val="0"/>
          <w:numId w:val="0"/>
        </w:numPr>
        <w:spacing w:before="0" w:after="0"/>
      </w:pPr>
      <w:r>
        <w:t xml:space="preserve">(2) </w:t>
      </w:r>
      <w:r w:rsidRPr="00411C64">
        <w:t>Mrežnim pravilima prijenosnog sustava</w:t>
      </w:r>
      <w:r w:rsidRPr="00DF435E">
        <w:rPr>
          <w:i/>
        </w:rPr>
        <w:t xml:space="preserve"> </w:t>
      </w:r>
      <w:r w:rsidRPr="006C6398">
        <w:t>iz stavka 1. ovoga članka</w:t>
      </w:r>
      <w:r w:rsidRPr="00411C64">
        <w:t xml:space="preserve"> propisuju</w:t>
      </w:r>
      <w:r>
        <w:t xml:space="preserve"> se</w:t>
      </w:r>
      <w:r w:rsidRPr="00411C64">
        <w:t>:</w:t>
      </w:r>
    </w:p>
    <w:p w14:paraId="680122E0" w14:textId="77777777" w:rsidR="00225217" w:rsidRPr="00411C64" w:rsidRDefault="00225217" w:rsidP="00225217">
      <w:pPr>
        <w:pStyle w:val="Stavak"/>
        <w:numPr>
          <w:ilvl w:val="0"/>
          <w:numId w:val="0"/>
        </w:numPr>
        <w:spacing w:before="0" w:after="0"/>
      </w:pPr>
    </w:p>
    <w:p w14:paraId="0EA3CC69" w14:textId="77777777" w:rsidR="00225217" w:rsidRPr="00411C64" w:rsidRDefault="00225217" w:rsidP="00225217">
      <w:pPr>
        <w:pStyle w:val="Podstavak"/>
        <w:numPr>
          <w:ilvl w:val="0"/>
          <w:numId w:val="73"/>
        </w:numPr>
        <w:spacing w:before="0" w:after="0"/>
        <w:ind w:hanging="357"/>
      </w:pPr>
      <w:r w:rsidRPr="00411C64">
        <w:t>tehnički i drugi uvjeti za priključenje kori</w:t>
      </w:r>
      <w:r>
        <w:t>snika mreže na prijenosnu mrežu</w:t>
      </w:r>
      <w:r w:rsidRPr="00411C64">
        <w:t xml:space="preserve"> </w:t>
      </w:r>
    </w:p>
    <w:p w14:paraId="3CE5943D" w14:textId="77777777" w:rsidR="00225217" w:rsidRPr="00411C64" w:rsidRDefault="00225217" w:rsidP="00225217">
      <w:pPr>
        <w:pStyle w:val="Podstavak"/>
        <w:numPr>
          <w:ilvl w:val="0"/>
          <w:numId w:val="73"/>
        </w:numPr>
        <w:spacing w:before="0" w:after="0"/>
        <w:ind w:hanging="357"/>
      </w:pPr>
      <w:r w:rsidRPr="00411C64">
        <w:lastRenderedPageBreak/>
        <w:t xml:space="preserve">tehnički i drugi uvjeti za sigurno preuzimanje električne energije od proizvođača električne energije i aktivnih kupaca priključenih na prijenosnu mrežu i iz drugih sustava, pouzdanu </w:t>
      </w:r>
      <w:r>
        <w:t>predaju</w:t>
      </w:r>
      <w:r w:rsidRPr="00411C64">
        <w:t xml:space="preserve"> električne energije propisane kvalitete </w:t>
      </w:r>
      <w:r>
        <w:t xml:space="preserve">opskrbe električnom energijom </w:t>
      </w:r>
      <w:r w:rsidRPr="00411C64">
        <w:t>krajnjim kupcima i aktivnim kupcima priključenim na prijenosnu mrežu te siguran pogon prij</w:t>
      </w:r>
      <w:r>
        <w:t>enosnog sustava</w:t>
      </w:r>
    </w:p>
    <w:p w14:paraId="4E74B58F" w14:textId="77777777" w:rsidR="00225217" w:rsidRPr="00411C64" w:rsidRDefault="00225217" w:rsidP="00225217">
      <w:pPr>
        <w:pStyle w:val="Podstavak"/>
        <w:numPr>
          <w:ilvl w:val="0"/>
          <w:numId w:val="73"/>
        </w:numPr>
        <w:spacing w:before="0" w:after="0"/>
        <w:ind w:hanging="357"/>
      </w:pPr>
      <w:r>
        <w:t>t</w:t>
      </w:r>
      <w:r w:rsidRPr="00411C64">
        <w:t>ehnički uvjeti za pristup mreži</w:t>
      </w:r>
      <w:r>
        <w:t xml:space="preserve"> i korištenje prijenosne mreže</w:t>
      </w:r>
    </w:p>
    <w:p w14:paraId="6E662123" w14:textId="77777777" w:rsidR="00225217" w:rsidRPr="00411C64" w:rsidRDefault="00225217" w:rsidP="00225217">
      <w:pPr>
        <w:pStyle w:val="Podstavak"/>
        <w:numPr>
          <w:ilvl w:val="0"/>
          <w:numId w:val="73"/>
        </w:numPr>
        <w:spacing w:before="0" w:after="0"/>
        <w:ind w:hanging="357"/>
      </w:pPr>
      <w:r w:rsidRPr="00411C64">
        <w:t>tehnički uvjeti</w:t>
      </w:r>
      <w:r>
        <w:t xml:space="preserve"> za održavanje prijenosne mreže</w:t>
      </w:r>
    </w:p>
    <w:p w14:paraId="5F123506" w14:textId="77777777" w:rsidR="00225217" w:rsidRDefault="00225217" w:rsidP="00225217">
      <w:pPr>
        <w:pStyle w:val="Podstavak"/>
        <w:numPr>
          <w:ilvl w:val="0"/>
          <w:numId w:val="73"/>
        </w:numPr>
        <w:spacing w:before="0" w:after="0"/>
        <w:ind w:hanging="357"/>
      </w:pPr>
      <w:r w:rsidRPr="00411C64">
        <w:t>tehnički uvjeti za pružanje pomoćnih</w:t>
      </w:r>
      <w:r>
        <w:t xml:space="preserve"> usluga i usluga fleksibilnosti</w:t>
      </w:r>
    </w:p>
    <w:p w14:paraId="58890404" w14:textId="77777777" w:rsidR="00225217" w:rsidRPr="00CF3711" w:rsidRDefault="00225217" w:rsidP="00225217">
      <w:pPr>
        <w:pStyle w:val="Podstavak"/>
        <w:numPr>
          <w:ilvl w:val="0"/>
          <w:numId w:val="73"/>
        </w:numPr>
        <w:spacing w:before="0" w:after="0"/>
        <w:ind w:hanging="357"/>
      </w:pPr>
      <w:r w:rsidRPr="001C71D4">
        <w:t>tehničk</w:t>
      </w:r>
      <w:r>
        <w:t>i</w:t>
      </w:r>
      <w:r w:rsidRPr="001C71D4">
        <w:t xml:space="preserve"> uvjet</w:t>
      </w:r>
      <w:r>
        <w:t>i</w:t>
      </w:r>
      <w:r w:rsidRPr="001C71D4">
        <w:t xml:space="preserve"> za sudjelovanje u upravljanju potrošnjom i proizvodnjom</w:t>
      </w:r>
    </w:p>
    <w:p w14:paraId="1B6BE951" w14:textId="77777777" w:rsidR="00225217" w:rsidRPr="00411C64" w:rsidRDefault="00225217" w:rsidP="00225217">
      <w:pPr>
        <w:pStyle w:val="Podstavak"/>
        <w:numPr>
          <w:ilvl w:val="0"/>
          <w:numId w:val="73"/>
        </w:numPr>
        <w:spacing w:before="0" w:after="0"/>
        <w:ind w:hanging="357"/>
      </w:pPr>
      <w:r w:rsidRPr="00411C64">
        <w:t>obveze korisnika prijen</w:t>
      </w:r>
      <w:r>
        <w:t>osne mreže u tehničkom pogledu</w:t>
      </w:r>
    </w:p>
    <w:p w14:paraId="15E2966E" w14:textId="77777777" w:rsidR="00225217" w:rsidRPr="00411C64" w:rsidRDefault="00225217" w:rsidP="00225217">
      <w:pPr>
        <w:pStyle w:val="Podstavak"/>
        <w:numPr>
          <w:ilvl w:val="0"/>
          <w:numId w:val="73"/>
        </w:numPr>
        <w:spacing w:before="0" w:after="0"/>
        <w:ind w:hanging="357"/>
      </w:pPr>
      <w:r w:rsidRPr="00411C64">
        <w:t>planiranje pogona i u</w:t>
      </w:r>
      <w:r>
        <w:t>pravljanje prijenosnim sustavom</w:t>
      </w:r>
      <w:r w:rsidRPr="00411C64">
        <w:t xml:space="preserve"> </w:t>
      </w:r>
    </w:p>
    <w:p w14:paraId="30B1B0CF" w14:textId="77777777" w:rsidR="00225217" w:rsidRPr="00411C64" w:rsidRDefault="00225217" w:rsidP="00225217">
      <w:pPr>
        <w:pStyle w:val="Podstavak"/>
        <w:numPr>
          <w:ilvl w:val="0"/>
          <w:numId w:val="73"/>
        </w:numPr>
        <w:spacing w:before="0" w:after="0"/>
        <w:ind w:hanging="357"/>
      </w:pPr>
      <w:r w:rsidRPr="00411C64">
        <w:t xml:space="preserve">postupci pri pogonu elektroenergetskog sustava u normalnom pogonu mreže i u slučaju više sile, poremećenog pogona mreže, izvanrednog pogona mreže </w:t>
      </w:r>
      <w:r>
        <w:t>i drugih izvanrednih okolnosti</w:t>
      </w:r>
    </w:p>
    <w:p w14:paraId="2BD8CD8B" w14:textId="77777777" w:rsidR="00225217" w:rsidRPr="00411C64" w:rsidRDefault="00225217" w:rsidP="00225217">
      <w:pPr>
        <w:pStyle w:val="Podstavak"/>
        <w:numPr>
          <w:ilvl w:val="0"/>
          <w:numId w:val="73"/>
        </w:numPr>
        <w:spacing w:before="0" w:after="0"/>
        <w:ind w:hanging="357"/>
      </w:pPr>
      <w:r w:rsidRPr="00411C64">
        <w:t xml:space="preserve">zaštićeni pojas i posebni uvjeti unutar zaštićenog pojasa elektroenergetskih objekata </w:t>
      </w:r>
    </w:p>
    <w:p w14:paraId="375206E4" w14:textId="77777777" w:rsidR="00225217" w:rsidRPr="00411C64" w:rsidRDefault="00225217" w:rsidP="00225217">
      <w:pPr>
        <w:pStyle w:val="Podstavak"/>
        <w:numPr>
          <w:ilvl w:val="0"/>
          <w:numId w:val="73"/>
        </w:numPr>
        <w:spacing w:before="0" w:after="0"/>
        <w:ind w:hanging="357"/>
      </w:pPr>
      <w:r w:rsidRPr="00411C64">
        <w:t xml:space="preserve">način provedbe ograničenja i/ili </w:t>
      </w:r>
      <w:r>
        <w:t xml:space="preserve">privremene </w:t>
      </w:r>
      <w:r w:rsidRPr="00411C64">
        <w:t>obustave isporuke električne energije u uvjetima manjka električne energij</w:t>
      </w:r>
      <w:r>
        <w:t>e u elektroenergetskom sustavu</w:t>
      </w:r>
    </w:p>
    <w:p w14:paraId="60DF37E9" w14:textId="77777777" w:rsidR="00225217" w:rsidRPr="00411C64" w:rsidRDefault="00225217" w:rsidP="00225217">
      <w:pPr>
        <w:pStyle w:val="Podstavak"/>
        <w:numPr>
          <w:ilvl w:val="0"/>
          <w:numId w:val="73"/>
        </w:numPr>
        <w:spacing w:before="0" w:after="0"/>
        <w:ind w:hanging="357"/>
      </w:pPr>
      <w:r w:rsidRPr="00411C64">
        <w:t>tehnički i drugi uvjeti za me</w:t>
      </w:r>
      <w:r>
        <w:t>đusobno povezivanje i rad mreža</w:t>
      </w:r>
      <w:r w:rsidRPr="00411C64">
        <w:t xml:space="preserve"> </w:t>
      </w:r>
    </w:p>
    <w:p w14:paraId="6E70D2BD" w14:textId="77777777" w:rsidR="00225217" w:rsidRPr="00411C64" w:rsidRDefault="00225217" w:rsidP="00225217">
      <w:pPr>
        <w:pStyle w:val="Podstavak"/>
        <w:numPr>
          <w:ilvl w:val="0"/>
          <w:numId w:val="73"/>
        </w:numPr>
        <w:spacing w:before="0" w:after="0"/>
        <w:ind w:hanging="357"/>
      </w:pPr>
      <w:r w:rsidRPr="00411C64">
        <w:t>metodologija i kriteriji za plan</w:t>
      </w:r>
      <w:r>
        <w:t>iranje razvoja prijenosne mreže</w:t>
      </w:r>
      <w:r w:rsidRPr="00411C64">
        <w:t xml:space="preserve"> </w:t>
      </w:r>
    </w:p>
    <w:p w14:paraId="7951887B" w14:textId="77777777" w:rsidR="00225217" w:rsidRPr="00411C64" w:rsidRDefault="00225217" w:rsidP="00225217">
      <w:pPr>
        <w:pStyle w:val="Podstavak"/>
        <w:numPr>
          <w:ilvl w:val="0"/>
          <w:numId w:val="73"/>
        </w:numPr>
        <w:spacing w:before="0" w:after="0"/>
        <w:ind w:hanging="357"/>
      </w:pPr>
      <w:r w:rsidRPr="00411C64">
        <w:t>značajke mjerne opreme na obračunskom</w:t>
      </w:r>
      <w:r>
        <w:t xml:space="preserve"> mjernom mjestu korisnika mreže</w:t>
      </w:r>
    </w:p>
    <w:p w14:paraId="47EDBF35" w14:textId="77777777" w:rsidR="00225217" w:rsidRPr="00411C64" w:rsidRDefault="00225217" w:rsidP="00225217">
      <w:pPr>
        <w:pStyle w:val="Podstavak"/>
        <w:numPr>
          <w:ilvl w:val="0"/>
          <w:numId w:val="73"/>
        </w:numPr>
        <w:spacing w:before="0" w:after="0"/>
        <w:ind w:hanging="357"/>
      </w:pPr>
      <w:r w:rsidRPr="00411C64">
        <w:t>svojstva mjerne opreme ili norme koje treba zadovoljiti mjerna oprema radi omogućavanja upravljanja potrošnjom i usluga fleksibilnosti te vremenskog prepoznavanja strukture potrošnje elek</w:t>
      </w:r>
      <w:r>
        <w:t>trične energije</w:t>
      </w:r>
    </w:p>
    <w:p w14:paraId="06CD3D15" w14:textId="77777777" w:rsidR="00225217" w:rsidRPr="00411C64" w:rsidRDefault="00225217" w:rsidP="00225217">
      <w:pPr>
        <w:pStyle w:val="Podstavak"/>
        <w:numPr>
          <w:ilvl w:val="0"/>
          <w:numId w:val="73"/>
        </w:numPr>
        <w:spacing w:before="0" w:after="0"/>
        <w:ind w:hanging="357"/>
      </w:pPr>
      <w:r w:rsidRPr="00411C64">
        <w:t>svojstva mjerne opreme ili norme koje mjerna oprema na obračunskom mjernom mjestu korisnika mreže mora zadovoljavati, funkcionalni zahtjevi, klasa točnosti mjernih uređaja i način mjerenja električne energije u prijenosnom sustavu, s obzirom na:</w:t>
      </w:r>
    </w:p>
    <w:p w14:paraId="0AAD0687" w14:textId="77777777" w:rsidR="00225217" w:rsidRPr="004477BD" w:rsidRDefault="00225217" w:rsidP="00225217">
      <w:pPr>
        <w:pStyle w:val="Stavak"/>
        <w:numPr>
          <w:ilvl w:val="1"/>
          <w:numId w:val="72"/>
        </w:numPr>
        <w:spacing w:before="0" w:after="0"/>
        <w:ind w:hanging="357"/>
      </w:pPr>
      <w:r w:rsidRPr="004477BD">
        <w:t>način ugradnje, prijema, ispitiv</w:t>
      </w:r>
      <w:r>
        <w:t>anja i održavanja mjerne opreme</w:t>
      </w:r>
      <w:r w:rsidRPr="004477BD">
        <w:t xml:space="preserve"> </w:t>
      </w:r>
    </w:p>
    <w:p w14:paraId="2AE02FDA" w14:textId="77777777" w:rsidR="00225217" w:rsidRPr="004477BD" w:rsidRDefault="00225217" w:rsidP="00225217">
      <w:pPr>
        <w:pStyle w:val="Stavak"/>
        <w:numPr>
          <w:ilvl w:val="1"/>
          <w:numId w:val="72"/>
        </w:numPr>
        <w:spacing w:before="0" w:after="0"/>
        <w:ind w:hanging="357"/>
      </w:pPr>
      <w:r w:rsidRPr="004477BD">
        <w:t xml:space="preserve">način prikupljanja mjernih i ostalih podataka na mjernom mjestu i </w:t>
      </w:r>
    </w:p>
    <w:p w14:paraId="75988A9F" w14:textId="77777777" w:rsidR="00225217" w:rsidRPr="004477BD" w:rsidRDefault="00225217" w:rsidP="00225217">
      <w:pPr>
        <w:pStyle w:val="Stavak"/>
        <w:numPr>
          <w:ilvl w:val="1"/>
          <w:numId w:val="72"/>
        </w:numPr>
        <w:spacing w:before="0" w:after="0"/>
        <w:ind w:hanging="357"/>
      </w:pPr>
      <w:r w:rsidRPr="004477BD">
        <w:t>način obrade, dostupnosti i prijenosa mjernih i drugih podataka o mjernim mjestima korisnicima podataka, kao i način gr</w:t>
      </w:r>
      <w:r>
        <w:t>upiranja i arhiviranja podataka</w:t>
      </w:r>
      <w:r w:rsidRPr="004477BD">
        <w:t xml:space="preserve"> </w:t>
      </w:r>
    </w:p>
    <w:p w14:paraId="780ADA16" w14:textId="77777777" w:rsidR="00225217" w:rsidRPr="00411C64" w:rsidRDefault="00225217" w:rsidP="00225217">
      <w:pPr>
        <w:pStyle w:val="Podstavak"/>
        <w:spacing w:before="0" w:after="0"/>
      </w:pPr>
      <w:r>
        <w:t>obveza operatora prijenosnog sustava za utvrđivanje standardnih tehničkih rješenja za mrežu i priključke, uključujući obračunska mjerna mjesta korisnika mreže</w:t>
      </w:r>
    </w:p>
    <w:p w14:paraId="535D8696" w14:textId="77777777" w:rsidR="00225217" w:rsidRPr="00411C64" w:rsidRDefault="00225217" w:rsidP="00225217">
      <w:pPr>
        <w:pStyle w:val="Podstavak"/>
        <w:spacing w:before="0" w:after="0"/>
      </w:pPr>
      <w:r>
        <w:t>nediskriminacijska i transparentna pravila te postupci pristupa podacima i postupci razmjene podataka među elektroenergetskim subjektima vezanim za upravljanje potrošnjom putem agregiranja i korištenje fleksibilnosti uz istodobnu potpunu zaštitu komercijalno osjetljivih podataka iz članka 7. stavka 2. ovoga Zakona i osobnih podataka kupaca.</w:t>
      </w:r>
    </w:p>
    <w:p w14:paraId="4601076D" w14:textId="77777777" w:rsidR="00225217" w:rsidRDefault="00225217" w:rsidP="00225217">
      <w:pPr>
        <w:pStyle w:val="Stavak"/>
        <w:numPr>
          <w:ilvl w:val="0"/>
          <w:numId w:val="0"/>
        </w:numPr>
        <w:spacing w:before="0" w:after="0"/>
      </w:pPr>
    </w:p>
    <w:p w14:paraId="3086BFC2" w14:textId="77777777" w:rsidR="00225217" w:rsidRDefault="00225217" w:rsidP="00225217">
      <w:pPr>
        <w:pStyle w:val="Stavak"/>
        <w:numPr>
          <w:ilvl w:val="0"/>
          <w:numId w:val="0"/>
        </w:numPr>
        <w:spacing w:before="0" w:after="0"/>
      </w:pPr>
      <w:r>
        <w:t xml:space="preserve">(3) </w:t>
      </w:r>
      <w:r w:rsidRPr="00411C64">
        <w:t>Mrežna pravila prijenosnog sustava</w:t>
      </w:r>
      <w:r w:rsidRPr="007A6B78">
        <w:t xml:space="preserve"> </w:t>
      </w:r>
      <w:r w:rsidRPr="006C6398">
        <w:t>iz stavka 1. ovoga članka</w:t>
      </w:r>
      <w:r w:rsidRPr="00411C64">
        <w:t xml:space="preserve">, uz prethodno ishođenu suglasnost Agencije, donosi operator prijenosnog sustava. </w:t>
      </w:r>
    </w:p>
    <w:p w14:paraId="3C77432E" w14:textId="77777777" w:rsidR="00225217" w:rsidRDefault="00225217" w:rsidP="00225217">
      <w:pPr>
        <w:pStyle w:val="Stavak"/>
        <w:numPr>
          <w:ilvl w:val="0"/>
          <w:numId w:val="0"/>
        </w:numPr>
        <w:spacing w:before="0" w:after="0"/>
      </w:pPr>
    </w:p>
    <w:p w14:paraId="4658FD0C" w14:textId="77777777" w:rsidR="00225217" w:rsidRPr="00411C64" w:rsidRDefault="00225217" w:rsidP="00225217">
      <w:pPr>
        <w:pStyle w:val="Stavak"/>
        <w:numPr>
          <w:ilvl w:val="0"/>
          <w:numId w:val="0"/>
        </w:numPr>
        <w:spacing w:before="0" w:after="0"/>
      </w:pPr>
      <w:r>
        <w:lastRenderedPageBreak/>
        <w:t>(4)</w:t>
      </w:r>
      <w:r w:rsidRPr="00411C64">
        <w:t xml:space="preserve"> U postupku donošenja mrežnih pravila prijenosnog sustava, operator prijenosnog sustava dužan je osigurati odgovarajuće sudjelovanje svih zainteresiranih strana i provesti </w:t>
      </w:r>
      <w:r w:rsidRPr="00B96306">
        <w:t xml:space="preserve">savjetovanje sa zainteresiranom javnošću </w:t>
      </w:r>
      <w:r w:rsidRPr="00411C64">
        <w:t xml:space="preserve">u trajanju od </w:t>
      </w:r>
      <w:r>
        <w:t>najmanje</w:t>
      </w:r>
      <w:r w:rsidRPr="00411C64">
        <w:t xml:space="preserve"> </w:t>
      </w:r>
      <w:r>
        <w:t>30</w:t>
      </w:r>
      <w:r w:rsidRPr="00411C64">
        <w:t xml:space="preserve"> dana. Mrežna pravila prijenosnog sustava objavljuju se u </w:t>
      </w:r>
      <w:r>
        <w:t>„</w:t>
      </w:r>
      <w:r w:rsidRPr="00411C64">
        <w:t>Narodnim novinama“.</w:t>
      </w:r>
    </w:p>
    <w:p w14:paraId="5EF09E2F" w14:textId="77777777" w:rsidR="00225217" w:rsidRDefault="00225217" w:rsidP="00225217">
      <w:pPr>
        <w:pStyle w:val="Stavak"/>
        <w:numPr>
          <w:ilvl w:val="0"/>
          <w:numId w:val="0"/>
        </w:numPr>
        <w:spacing w:before="0" w:after="0"/>
      </w:pPr>
    </w:p>
    <w:p w14:paraId="4FF14F55" w14:textId="77777777" w:rsidR="00225217" w:rsidRPr="00BD724B" w:rsidRDefault="00225217" w:rsidP="00225217">
      <w:pPr>
        <w:pStyle w:val="Heading2"/>
        <w:spacing w:before="0" w:beforeAutospacing="0" w:after="0" w:afterAutospacing="0"/>
        <w:rPr>
          <w:b/>
        </w:rPr>
      </w:pPr>
      <w:r w:rsidRPr="00BD724B">
        <w:rPr>
          <w:b/>
        </w:rPr>
        <w:t>Prekogranični prijenos</w:t>
      </w:r>
    </w:p>
    <w:p w14:paraId="777D5D0C" w14:textId="77777777" w:rsidR="00225217" w:rsidRDefault="00225217" w:rsidP="00225217">
      <w:pPr>
        <w:pStyle w:val="Clanak0"/>
        <w:spacing w:before="0" w:after="0"/>
        <w:rPr>
          <w:b/>
        </w:rPr>
      </w:pPr>
    </w:p>
    <w:p w14:paraId="1F678827" w14:textId="77777777" w:rsidR="00225217" w:rsidRPr="00BD724B" w:rsidRDefault="00225217" w:rsidP="00225217">
      <w:pPr>
        <w:pStyle w:val="Clanak0"/>
        <w:spacing w:before="0" w:after="0"/>
        <w:rPr>
          <w:b/>
        </w:rPr>
      </w:pPr>
      <w:r w:rsidRPr="00BD724B">
        <w:rPr>
          <w:b/>
        </w:rPr>
        <w:t>Članak 94.</w:t>
      </w:r>
    </w:p>
    <w:p w14:paraId="61DEFE22" w14:textId="77777777" w:rsidR="00225217" w:rsidRDefault="00225217" w:rsidP="00225217">
      <w:pPr>
        <w:pStyle w:val="Stavak"/>
        <w:numPr>
          <w:ilvl w:val="0"/>
          <w:numId w:val="0"/>
        </w:numPr>
        <w:spacing w:before="0" w:after="0"/>
      </w:pPr>
    </w:p>
    <w:p w14:paraId="42C84082" w14:textId="77777777" w:rsidR="00225217" w:rsidRPr="00411C64" w:rsidRDefault="00225217" w:rsidP="00225217">
      <w:pPr>
        <w:pStyle w:val="Stavak"/>
        <w:numPr>
          <w:ilvl w:val="0"/>
          <w:numId w:val="0"/>
        </w:numPr>
        <w:spacing w:before="0" w:after="0"/>
      </w:pPr>
      <w:r>
        <w:t xml:space="preserve">(1) </w:t>
      </w:r>
      <w:r w:rsidRPr="00411C64">
        <w:t>U skladu s međunarodnim ugovorima koji obvezuju Republiku Hrvatsku, operator prijenosnog sustava mora obaviti prekogranični prijenos električne energije kroz prijenosnu mrežu pod uvjetima i na način određen tim ugovorima te tehničkim mogućnostima prekograničnih prijenosnih vodova kao i prijenosne mreže u cjelini.</w:t>
      </w:r>
    </w:p>
    <w:p w14:paraId="175F931F" w14:textId="77777777" w:rsidR="00225217" w:rsidRDefault="00225217" w:rsidP="00225217">
      <w:pPr>
        <w:pStyle w:val="Stavak"/>
        <w:numPr>
          <w:ilvl w:val="0"/>
          <w:numId w:val="0"/>
        </w:numPr>
        <w:spacing w:before="0" w:after="0"/>
      </w:pPr>
    </w:p>
    <w:p w14:paraId="489BC236" w14:textId="77777777" w:rsidR="00225217" w:rsidRPr="00411C64" w:rsidRDefault="00225217" w:rsidP="00225217">
      <w:pPr>
        <w:pStyle w:val="Stavak"/>
        <w:numPr>
          <w:ilvl w:val="0"/>
          <w:numId w:val="0"/>
        </w:numPr>
        <w:spacing w:before="0" w:after="0"/>
      </w:pPr>
      <w:r>
        <w:t xml:space="preserve">(2) </w:t>
      </w:r>
      <w:r w:rsidRPr="00411C64">
        <w:t xml:space="preserve">Iznos financijskih sredstava koja se prikupljaju za korištenje prekograničnih prijenosnih vodova mora biti namiren između operatora prijenosnog sustava i operatora sustava u drugim državama s kojima se obavlja tranzit električne energije, u skladu s </w:t>
      </w:r>
      <w:r>
        <w:t xml:space="preserve">odredbama </w:t>
      </w:r>
      <w:r w:rsidRPr="00411C64">
        <w:t>ov</w:t>
      </w:r>
      <w:r>
        <w:t>oga</w:t>
      </w:r>
      <w:r w:rsidRPr="00411C64">
        <w:t xml:space="preserve"> Zakon</w:t>
      </w:r>
      <w:r>
        <w:t>a</w:t>
      </w:r>
      <w:r w:rsidRPr="00411C64">
        <w:t xml:space="preserve">, dogovorenim postupcima te svim primjenjivim međunarodnim ugovorima ili obvezama. </w:t>
      </w:r>
      <w:r>
        <w:t>Naknade</w:t>
      </w:r>
      <w:r w:rsidRPr="00411C64">
        <w:t xml:space="preserve"> ne smiju biti vezane uz udaljenost. </w:t>
      </w:r>
    </w:p>
    <w:p w14:paraId="1A766311" w14:textId="77777777" w:rsidR="00225217" w:rsidRDefault="00225217" w:rsidP="00225217">
      <w:pPr>
        <w:pStyle w:val="Stavak"/>
        <w:numPr>
          <w:ilvl w:val="0"/>
          <w:numId w:val="0"/>
        </w:numPr>
        <w:spacing w:before="0" w:after="0"/>
      </w:pPr>
    </w:p>
    <w:p w14:paraId="4AC347A9" w14:textId="77777777" w:rsidR="00225217" w:rsidRDefault="00225217" w:rsidP="00225217">
      <w:pPr>
        <w:pStyle w:val="Stavak"/>
        <w:numPr>
          <w:ilvl w:val="0"/>
          <w:numId w:val="0"/>
        </w:numPr>
        <w:spacing w:before="0" w:after="0"/>
      </w:pPr>
      <w:r>
        <w:t>(3) Naknade</w:t>
      </w:r>
      <w:r w:rsidRPr="00411C64">
        <w:t xml:space="preserve"> za korištenje prijenosne mreže ili prekograničnih prijenosnih vodova koje se određuju proizvođačima i/ili krajnjim kupcima moraju biti primijenjene neovisno o odredišnim i izvorišnim državama u pogledu električne energije prema odredbama komercijalnog aranžmana, bez obzira na iznose financijskih sredstava koji proizlaze iz načina upravljanja zagušenjima primijenjenih u skladu s </w:t>
      </w:r>
      <w:r>
        <w:t xml:space="preserve">odredbama </w:t>
      </w:r>
      <w:r w:rsidRPr="00411C64">
        <w:t>ov</w:t>
      </w:r>
      <w:r>
        <w:t>oga</w:t>
      </w:r>
      <w:r w:rsidRPr="00411C64">
        <w:t xml:space="preserve"> Zakon</w:t>
      </w:r>
      <w:r>
        <w:t>a.</w:t>
      </w:r>
    </w:p>
    <w:p w14:paraId="40A0F8FC" w14:textId="77777777" w:rsidR="00225217" w:rsidRDefault="00225217" w:rsidP="00225217">
      <w:pPr>
        <w:pStyle w:val="Stavak"/>
        <w:numPr>
          <w:ilvl w:val="0"/>
          <w:numId w:val="0"/>
        </w:numPr>
        <w:spacing w:before="0" w:after="0"/>
      </w:pPr>
    </w:p>
    <w:p w14:paraId="7A7CA62C" w14:textId="77777777" w:rsidR="00225217" w:rsidRPr="00411C64" w:rsidRDefault="00225217" w:rsidP="00225217">
      <w:pPr>
        <w:pStyle w:val="Stavak"/>
        <w:numPr>
          <w:ilvl w:val="0"/>
          <w:numId w:val="0"/>
        </w:numPr>
        <w:spacing w:before="0" w:after="0"/>
      </w:pPr>
      <w:r>
        <w:t xml:space="preserve">(4) </w:t>
      </w:r>
      <w:r w:rsidRPr="00411C64">
        <w:t xml:space="preserve">Agencija je dužna izvijestiti u svojem godišnjem izvješću </w:t>
      </w:r>
      <w:r w:rsidR="00B72757">
        <w:t>određenog zakonom kojim se uređuje područje regulacije energetskih djelatnosti,</w:t>
      </w:r>
      <w:r w:rsidRPr="00411C64">
        <w:t xml:space="preserve"> o podacima koji se odnose na prekogranične tokove električne energije i desetgodišnje planove razvoja operatora</w:t>
      </w:r>
      <w:r>
        <w:t xml:space="preserve"> prijenosnog sustava</w:t>
      </w:r>
      <w:r w:rsidRPr="00411C64">
        <w:t>, a u skladu s međunarodno preuzetim obvezama Republike Hrvatske ili na temelju zahtjeva, dost</w:t>
      </w:r>
      <w:r w:rsidR="00B72757">
        <w:t>aviti</w:t>
      </w:r>
      <w:r w:rsidRPr="00411C64">
        <w:t xml:space="preserve"> </w:t>
      </w:r>
      <w:r w:rsidR="00B72757">
        <w:t>te podatke</w:t>
      </w:r>
      <w:r w:rsidRPr="00411C64">
        <w:t xml:space="preserve"> mjerodavnim tijelima Europske unije.</w:t>
      </w:r>
    </w:p>
    <w:p w14:paraId="1AFFE2E4" w14:textId="77777777" w:rsidR="00225217" w:rsidRDefault="00225217" w:rsidP="009B4989">
      <w:pPr>
        <w:pStyle w:val="Heading2"/>
        <w:spacing w:before="0" w:beforeAutospacing="0" w:after="0" w:afterAutospacing="0"/>
        <w:jc w:val="both"/>
        <w:rPr>
          <w:b/>
        </w:rPr>
      </w:pPr>
    </w:p>
    <w:p w14:paraId="65B016DF" w14:textId="77777777" w:rsidR="00225217" w:rsidRPr="00BD724B" w:rsidRDefault="00225217" w:rsidP="00225217">
      <w:pPr>
        <w:pStyle w:val="Heading2"/>
        <w:spacing w:before="0" w:beforeAutospacing="0" w:after="0" w:afterAutospacing="0"/>
        <w:rPr>
          <w:b/>
        </w:rPr>
      </w:pPr>
      <w:r w:rsidRPr="00BD724B">
        <w:rPr>
          <w:b/>
        </w:rPr>
        <w:t>Zaštita od postupanja operatora prijenosnog sustava</w:t>
      </w:r>
    </w:p>
    <w:p w14:paraId="2F6A653F" w14:textId="77777777" w:rsidR="00225217" w:rsidRDefault="00225217" w:rsidP="00225217">
      <w:pPr>
        <w:pStyle w:val="Clanak0"/>
        <w:spacing w:before="0" w:after="0"/>
        <w:rPr>
          <w:b/>
        </w:rPr>
      </w:pPr>
    </w:p>
    <w:p w14:paraId="1FBADB82" w14:textId="77777777" w:rsidR="00225217" w:rsidRPr="00BD724B" w:rsidRDefault="00225217" w:rsidP="00225217">
      <w:pPr>
        <w:pStyle w:val="Clanak0"/>
        <w:spacing w:before="0" w:after="0"/>
        <w:rPr>
          <w:b/>
        </w:rPr>
      </w:pPr>
      <w:r w:rsidRPr="00BD724B">
        <w:rPr>
          <w:b/>
        </w:rPr>
        <w:t>Članak 95.</w:t>
      </w:r>
    </w:p>
    <w:p w14:paraId="5E83D7DA" w14:textId="77777777" w:rsidR="00225217" w:rsidRDefault="00225217" w:rsidP="00225217">
      <w:pPr>
        <w:pStyle w:val="Stavak"/>
        <w:numPr>
          <w:ilvl w:val="0"/>
          <w:numId w:val="0"/>
        </w:numPr>
        <w:spacing w:before="0" w:after="0"/>
      </w:pPr>
    </w:p>
    <w:p w14:paraId="02FCA6EF" w14:textId="77777777" w:rsidR="00225217" w:rsidRPr="00411C64" w:rsidRDefault="00225217" w:rsidP="00225217">
      <w:pPr>
        <w:pStyle w:val="Stavak"/>
        <w:numPr>
          <w:ilvl w:val="0"/>
          <w:numId w:val="0"/>
        </w:numPr>
        <w:spacing w:before="0" w:after="0"/>
      </w:pPr>
      <w:r>
        <w:t xml:space="preserve">(1) </w:t>
      </w:r>
      <w:r w:rsidRPr="00411C64">
        <w:t xml:space="preserve">Strana nezadovoljna radom operatora prijenosnog sustava </w:t>
      </w:r>
      <w:r w:rsidR="00C72B22">
        <w:t>može izjaviti prigovor Agenciji.</w:t>
      </w:r>
    </w:p>
    <w:p w14:paraId="319CBF0B" w14:textId="77777777" w:rsidR="00225217" w:rsidRDefault="00225217" w:rsidP="00225217">
      <w:pPr>
        <w:pStyle w:val="Stavak"/>
        <w:numPr>
          <w:ilvl w:val="0"/>
          <w:numId w:val="0"/>
        </w:numPr>
        <w:spacing w:before="0" w:after="0"/>
      </w:pPr>
    </w:p>
    <w:p w14:paraId="6559E6E2" w14:textId="77777777" w:rsidR="00225217" w:rsidRPr="00411C64" w:rsidRDefault="00225217" w:rsidP="00225217">
      <w:pPr>
        <w:pStyle w:val="Stavak"/>
        <w:numPr>
          <w:ilvl w:val="0"/>
          <w:numId w:val="0"/>
        </w:numPr>
        <w:spacing w:before="0" w:after="0"/>
      </w:pPr>
      <w:r>
        <w:t xml:space="preserve">(2) </w:t>
      </w:r>
      <w:r w:rsidRPr="00411C64">
        <w:t xml:space="preserve">Prigovor iz stavka 1. ovoga članka podnosi se u vezi s odbijanjem priključenja na prijenosnu mrežu, uvjetima priključenja na prijenosnu mrežu, određivanjem naknade </w:t>
      </w:r>
      <w:r w:rsidRPr="00411C64">
        <w:lastRenderedPageBreak/>
        <w:t xml:space="preserve">za priključenje i/ili povećanje priključne snage na prijenosnu mrežu, primjenom iznosa tarifnih stavki za prijenos električne energije, primjenom pravila o uravnoteženju elektroenergetskog sustava i dodjelom kapaciteta na </w:t>
      </w:r>
      <w:r>
        <w:t xml:space="preserve">prekograničnim </w:t>
      </w:r>
      <w:r w:rsidRPr="00411C64">
        <w:t>vodovima.</w:t>
      </w:r>
    </w:p>
    <w:p w14:paraId="44FB4D6F" w14:textId="77777777" w:rsidR="00225217" w:rsidRDefault="00225217" w:rsidP="00225217">
      <w:pPr>
        <w:pStyle w:val="Stavak"/>
        <w:numPr>
          <w:ilvl w:val="0"/>
          <w:numId w:val="0"/>
        </w:numPr>
        <w:spacing w:before="0" w:after="0"/>
      </w:pPr>
    </w:p>
    <w:p w14:paraId="77D67349" w14:textId="77777777" w:rsidR="00225217" w:rsidRDefault="00225217" w:rsidP="00225217">
      <w:pPr>
        <w:pStyle w:val="Stavak"/>
        <w:numPr>
          <w:ilvl w:val="0"/>
          <w:numId w:val="0"/>
        </w:numPr>
        <w:spacing w:before="0" w:after="0"/>
      </w:pPr>
      <w:r>
        <w:t xml:space="preserve">(3) </w:t>
      </w:r>
      <w:r w:rsidRPr="00411C64">
        <w:t xml:space="preserve">Agencija je dužna bez odgode, a najkasnije u roku od 30 dana od dana izjavljivanja prigovora, obavijestiti nezadovoljnu stranu u pisanom obliku o mjerama koje je u povodu prigovora poduzela. </w:t>
      </w:r>
    </w:p>
    <w:p w14:paraId="7911C129" w14:textId="77777777" w:rsidR="00225217" w:rsidRDefault="00225217" w:rsidP="00225217">
      <w:pPr>
        <w:pStyle w:val="Stavak"/>
        <w:numPr>
          <w:ilvl w:val="0"/>
          <w:numId w:val="0"/>
        </w:numPr>
        <w:spacing w:before="0" w:after="0"/>
      </w:pPr>
    </w:p>
    <w:p w14:paraId="392C35A9" w14:textId="77777777" w:rsidR="00225217" w:rsidRDefault="00225217" w:rsidP="00225217">
      <w:pPr>
        <w:pStyle w:val="Stavak"/>
        <w:numPr>
          <w:ilvl w:val="0"/>
          <w:numId w:val="0"/>
        </w:numPr>
        <w:spacing w:before="0" w:after="0"/>
      </w:pPr>
      <w:r>
        <w:t xml:space="preserve">(4) </w:t>
      </w:r>
      <w:r w:rsidRPr="00411C64">
        <w:t xml:space="preserve">Ako nezadovoljna strana nije zadovoljna poduzetim mjerama </w:t>
      </w:r>
      <w:r>
        <w:t>iz stavka 3. ovoga članka</w:t>
      </w:r>
      <w:r w:rsidRPr="00411C64">
        <w:t xml:space="preserve"> ili u propisanom roku nije obaviještena o poduzetim mjerama može pokrenuti upravni spor.</w:t>
      </w:r>
    </w:p>
    <w:p w14:paraId="7013604B" w14:textId="77777777" w:rsidR="00225217" w:rsidRDefault="00225217" w:rsidP="00225217">
      <w:pPr>
        <w:pStyle w:val="Heading1"/>
        <w:spacing w:before="0" w:beforeAutospacing="0" w:afterAutospacing="0"/>
        <w:rPr>
          <w:sz w:val="24"/>
          <w:szCs w:val="24"/>
        </w:rPr>
      </w:pPr>
    </w:p>
    <w:p w14:paraId="32621D86" w14:textId="77777777" w:rsidR="00225217" w:rsidRPr="000C3A2E" w:rsidRDefault="00225217" w:rsidP="00225217">
      <w:pPr>
        <w:pStyle w:val="Heading1"/>
        <w:spacing w:before="0" w:beforeAutospacing="0" w:afterAutospacing="0"/>
        <w:rPr>
          <w:sz w:val="24"/>
          <w:szCs w:val="24"/>
        </w:rPr>
      </w:pPr>
    </w:p>
    <w:p w14:paraId="79137651" w14:textId="77777777" w:rsidR="00225217" w:rsidRPr="000C3A2E" w:rsidRDefault="00225217" w:rsidP="00225217">
      <w:pPr>
        <w:pStyle w:val="Heading1"/>
        <w:spacing w:before="0" w:beforeAutospacing="0" w:afterAutospacing="0"/>
        <w:rPr>
          <w:sz w:val="24"/>
          <w:szCs w:val="24"/>
        </w:rPr>
      </w:pPr>
      <w:r w:rsidRPr="000C3A2E">
        <w:rPr>
          <w:sz w:val="24"/>
          <w:szCs w:val="24"/>
        </w:rPr>
        <w:t>XI. RAZDVAJANJE OPERATORA PRIJENOSNOG SUSTAVA</w:t>
      </w:r>
    </w:p>
    <w:p w14:paraId="7AAEFD0E" w14:textId="77777777" w:rsidR="00225217" w:rsidRDefault="00225217" w:rsidP="00225217">
      <w:pPr>
        <w:pStyle w:val="Heading2"/>
        <w:spacing w:before="0" w:beforeAutospacing="0" w:after="0" w:afterAutospacing="0"/>
        <w:rPr>
          <w:b/>
        </w:rPr>
      </w:pPr>
    </w:p>
    <w:p w14:paraId="262EF733" w14:textId="77777777" w:rsidR="00225217" w:rsidRPr="00BD724B" w:rsidRDefault="00225217" w:rsidP="00225217">
      <w:pPr>
        <w:pStyle w:val="Heading2"/>
        <w:spacing w:before="0" w:beforeAutospacing="0" w:after="0" w:afterAutospacing="0"/>
        <w:rPr>
          <w:b/>
        </w:rPr>
      </w:pPr>
      <w:r w:rsidRPr="00BD724B">
        <w:rPr>
          <w:b/>
        </w:rPr>
        <w:t>Razdvajanje vlasništva</w:t>
      </w:r>
    </w:p>
    <w:p w14:paraId="72CE35C4" w14:textId="77777777" w:rsidR="00225217" w:rsidRDefault="00225217" w:rsidP="00225217">
      <w:pPr>
        <w:pStyle w:val="Clanak0"/>
        <w:spacing w:before="0" w:after="0"/>
        <w:rPr>
          <w:b/>
        </w:rPr>
      </w:pPr>
    </w:p>
    <w:p w14:paraId="6BF1A307" w14:textId="77777777" w:rsidR="00225217" w:rsidRPr="00BD724B" w:rsidRDefault="00225217" w:rsidP="00225217">
      <w:pPr>
        <w:pStyle w:val="Clanak0"/>
        <w:spacing w:before="0" w:after="0"/>
        <w:rPr>
          <w:b/>
        </w:rPr>
      </w:pPr>
      <w:r w:rsidRPr="00BD724B">
        <w:rPr>
          <w:b/>
        </w:rPr>
        <w:t>Članak 96.</w:t>
      </w:r>
    </w:p>
    <w:p w14:paraId="30082314" w14:textId="77777777" w:rsidR="00225217" w:rsidRDefault="00225217" w:rsidP="00225217">
      <w:pPr>
        <w:pStyle w:val="Stavak"/>
        <w:numPr>
          <w:ilvl w:val="0"/>
          <w:numId w:val="0"/>
        </w:numPr>
        <w:spacing w:before="0" w:after="0"/>
      </w:pPr>
    </w:p>
    <w:p w14:paraId="43368085" w14:textId="77777777" w:rsidR="00225217" w:rsidRPr="00411C64" w:rsidRDefault="00225217" w:rsidP="00225217">
      <w:pPr>
        <w:pStyle w:val="Stavak"/>
        <w:numPr>
          <w:ilvl w:val="0"/>
          <w:numId w:val="0"/>
        </w:numPr>
        <w:spacing w:before="0" w:after="0"/>
      </w:pPr>
      <w:r>
        <w:t xml:space="preserve">(1) </w:t>
      </w:r>
      <w:r w:rsidRPr="00411C64">
        <w:t>Svaki subjekt koji ima u vlasništvu prijenosni sustav djeluje kao operator prijenosnog sustava.</w:t>
      </w:r>
    </w:p>
    <w:p w14:paraId="1CED4862" w14:textId="77777777" w:rsidR="00225217" w:rsidRDefault="00225217" w:rsidP="00225217">
      <w:pPr>
        <w:pStyle w:val="Stavak"/>
        <w:numPr>
          <w:ilvl w:val="0"/>
          <w:numId w:val="0"/>
        </w:numPr>
        <w:spacing w:before="0" w:after="0"/>
      </w:pPr>
    </w:p>
    <w:p w14:paraId="55FE97D0" w14:textId="77777777" w:rsidR="00225217" w:rsidRPr="00411C64" w:rsidRDefault="00225217" w:rsidP="00225217">
      <w:pPr>
        <w:pStyle w:val="Stavak"/>
        <w:numPr>
          <w:ilvl w:val="0"/>
          <w:numId w:val="0"/>
        </w:numPr>
        <w:spacing w:before="0" w:after="0"/>
      </w:pPr>
      <w:r>
        <w:t xml:space="preserve">(2) </w:t>
      </w:r>
      <w:r w:rsidRPr="00411C64">
        <w:t>Operator prijenosnog sustava je organiziran u samostalnoj pravnoj osobi izvan strukture vertikalno integriranog subjekta, neovisno o drugim djelatnostima u elektroenergetskom sektoru te u skladu s načelima i zahtjevima utvrđenim odredbama ovoga Zakona.</w:t>
      </w:r>
    </w:p>
    <w:p w14:paraId="2312F9F4" w14:textId="77777777" w:rsidR="00225217" w:rsidRDefault="00225217" w:rsidP="00225217">
      <w:pPr>
        <w:pStyle w:val="Stavak"/>
        <w:numPr>
          <w:ilvl w:val="0"/>
          <w:numId w:val="0"/>
        </w:numPr>
        <w:spacing w:before="0" w:after="0"/>
      </w:pPr>
    </w:p>
    <w:p w14:paraId="2A0BD4FE" w14:textId="77777777" w:rsidR="00225217" w:rsidRDefault="00225217" w:rsidP="00225217">
      <w:pPr>
        <w:pStyle w:val="Stavak"/>
        <w:numPr>
          <w:ilvl w:val="0"/>
          <w:numId w:val="0"/>
        </w:numPr>
        <w:spacing w:before="0" w:after="0"/>
      </w:pPr>
      <w:r>
        <w:t xml:space="preserve">(3) </w:t>
      </w:r>
      <w:r w:rsidRPr="00411C64">
        <w:t>Neovisnost operatora prijenosnog sustava osigurava se na način da ista osoba ili osobe ne smiju istodobno:</w:t>
      </w:r>
    </w:p>
    <w:p w14:paraId="22F6D577" w14:textId="77777777" w:rsidR="00225217" w:rsidRPr="00411C64" w:rsidRDefault="00225217" w:rsidP="00225217">
      <w:pPr>
        <w:pStyle w:val="Stavak"/>
        <w:numPr>
          <w:ilvl w:val="0"/>
          <w:numId w:val="0"/>
        </w:numPr>
        <w:spacing w:before="0" w:after="0"/>
      </w:pPr>
    </w:p>
    <w:p w14:paraId="7267EAC1" w14:textId="77777777" w:rsidR="00225217" w:rsidRPr="00411C64" w:rsidRDefault="00225217" w:rsidP="00225217">
      <w:pPr>
        <w:pStyle w:val="Podstavak"/>
        <w:numPr>
          <w:ilvl w:val="0"/>
          <w:numId w:val="74"/>
        </w:numPr>
        <w:spacing w:before="0" w:after="0"/>
      </w:pPr>
      <w:r w:rsidRPr="00411C64">
        <w:t>ni izravno ni neizravno provoditi kontrolu nad energetskim subjektom koji obavlja djelatnost proizvodnje ili opskrbe, ni izravno ni neizravno provoditi kontrolu ili izvršavati bilo koje pravo nad operatorom prijenosnog susta</w:t>
      </w:r>
      <w:r>
        <w:t>va ili nad prijenosnim sustavom</w:t>
      </w:r>
    </w:p>
    <w:p w14:paraId="17A5D49E" w14:textId="77777777" w:rsidR="00225217" w:rsidRPr="00411C64" w:rsidRDefault="00225217" w:rsidP="00225217">
      <w:pPr>
        <w:pStyle w:val="Podstavak"/>
        <w:numPr>
          <w:ilvl w:val="0"/>
          <w:numId w:val="74"/>
        </w:numPr>
        <w:spacing w:before="0" w:after="0"/>
      </w:pPr>
      <w:r w:rsidRPr="00411C64">
        <w:t>ni izravno ni neizravno provoditi kontrolu nad operatorom prijenosnog sustava ili nad prijenosnim sustavom, ni izravno ni neizravno provoditi kontrolu ili izvršavati bilo koje pravo nad energetskim subjektom koji obavlja dje</w:t>
      </w:r>
      <w:r>
        <w:t>latnost proizvodnje ili opskrbe</w:t>
      </w:r>
    </w:p>
    <w:p w14:paraId="4FDA7775" w14:textId="77777777" w:rsidR="00225217" w:rsidRPr="00411C64" w:rsidRDefault="00225217" w:rsidP="00225217">
      <w:pPr>
        <w:pStyle w:val="Podstavak"/>
        <w:numPr>
          <w:ilvl w:val="0"/>
          <w:numId w:val="74"/>
        </w:numPr>
        <w:spacing w:before="0" w:after="0"/>
      </w:pPr>
      <w:r w:rsidRPr="00411C64">
        <w:t>imenovati članove nadzornog odbora, uprave ili tijela koja pravno zastupaju operatora prijenosnog sustava ili prijenosni sustav, ni izravno ni neizravno provoditi kontrolu ili izvršavati bilo koje pravo nad energetskim subjektom koji obavlja djel</w:t>
      </w:r>
      <w:r>
        <w:t>atnost proizvodnje ili opskrbe</w:t>
      </w:r>
    </w:p>
    <w:p w14:paraId="0B2596FA" w14:textId="77777777" w:rsidR="00225217" w:rsidRPr="00411C64" w:rsidRDefault="00225217" w:rsidP="00225217">
      <w:pPr>
        <w:pStyle w:val="Podstavak"/>
        <w:numPr>
          <w:ilvl w:val="0"/>
          <w:numId w:val="74"/>
        </w:numPr>
        <w:spacing w:before="0" w:after="0"/>
      </w:pPr>
      <w:r w:rsidRPr="00411C64">
        <w:t>biti član nadzornog odbora, uprave ili tijela koja pravno zastupaju kako energetski subjekt koji obavlja djelatnost proizvodnje ili opskrbe tako i operatora prijenosnog sustava.</w:t>
      </w:r>
    </w:p>
    <w:p w14:paraId="3C1DB5A2" w14:textId="77777777" w:rsidR="00225217" w:rsidRDefault="00225217" w:rsidP="00225217">
      <w:pPr>
        <w:pStyle w:val="Stavak"/>
        <w:numPr>
          <w:ilvl w:val="0"/>
          <w:numId w:val="0"/>
        </w:numPr>
        <w:spacing w:before="0" w:after="0"/>
      </w:pPr>
    </w:p>
    <w:p w14:paraId="5ACDE643" w14:textId="77777777" w:rsidR="00225217" w:rsidRDefault="00225217" w:rsidP="00225217">
      <w:pPr>
        <w:pStyle w:val="Stavak"/>
        <w:numPr>
          <w:ilvl w:val="0"/>
          <w:numId w:val="0"/>
        </w:numPr>
        <w:spacing w:before="0" w:after="0"/>
      </w:pPr>
      <w:r>
        <w:t xml:space="preserve">(4) </w:t>
      </w:r>
      <w:r w:rsidRPr="00411C64">
        <w:t xml:space="preserve">Zabrane iz stavka 3. </w:t>
      </w:r>
      <w:r>
        <w:t xml:space="preserve">ovoga članka </w:t>
      </w:r>
      <w:r w:rsidRPr="00411C64">
        <w:t>uključuju:</w:t>
      </w:r>
    </w:p>
    <w:p w14:paraId="28076D16" w14:textId="77777777" w:rsidR="00225217" w:rsidRPr="00411C64" w:rsidRDefault="00225217" w:rsidP="00225217">
      <w:pPr>
        <w:pStyle w:val="Stavak"/>
        <w:numPr>
          <w:ilvl w:val="0"/>
          <w:numId w:val="0"/>
        </w:numPr>
        <w:spacing w:before="0" w:after="0"/>
      </w:pPr>
    </w:p>
    <w:p w14:paraId="3FF0A92D" w14:textId="77777777" w:rsidR="00225217" w:rsidRPr="00411C64" w:rsidRDefault="00225217" w:rsidP="00225217">
      <w:pPr>
        <w:pStyle w:val="Podstavak"/>
        <w:numPr>
          <w:ilvl w:val="0"/>
          <w:numId w:val="75"/>
        </w:numPr>
        <w:spacing w:before="0" w:after="0"/>
      </w:pPr>
      <w:r w:rsidRPr="00411C64">
        <w:t>ovla</w:t>
      </w:r>
      <w:r>
        <w:t>st korištenja glasačkim pravima</w:t>
      </w:r>
    </w:p>
    <w:p w14:paraId="0E97086E" w14:textId="77777777" w:rsidR="00225217" w:rsidRPr="00411C64" w:rsidRDefault="00225217" w:rsidP="00225217">
      <w:pPr>
        <w:pStyle w:val="Podstavak"/>
        <w:numPr>
          <w:ilvl w:val="0"/>
          <w:numId w:val="75"/>
        </w:numPr>
        <w:spacing w:before="0" w:after="0"/>
      </w:pPr>
      <w:r>
        <w:t>o</w:t>
      </w:r>
      <w:r w:rsidRPr="00411C64">
        <w:t xml:space="preserve">vlast imenovanja članova nadzornog odbora, uprave ili tijela </w:t>
      </w:r>
      <w:r>
        <w:t>koje zastupa energetski subjekt</w:t>
      </w:r>
      <w:r w:rsidRPr="00411C64">
        <w:t xml:space="preserve"> ili</w:t>
      </w:r>
    </w:p>
    <w:p w14:paraId="532B18B6" w14:textId="77777777" w:rsidR="00225217" w:rsidRPr="00411C64" w:rsidRDefault="00225217" w:rsidP="00225217">
      <w:pPr>
        <w:pStyle w:val="Podstavak"/>
        <w:numPr>
          <w:ilvl w:val="0"/>
          <w:numId w:val="75"/>
        </w:numPr>
        <w:spacing w:before="0" w:after="0"/>
      </w:pPr>
      <w:r w:rsidRPr="00411C64">
        <w:t>držanje većinskog udjela.</w:t>
      </w:r>
    </w:p>
    <w:p w14:paraId="375FD329" w14:textId="77777777" w:rsidR="00225217" w:rsidRDefault="00225217" w:rsidP="00225217">
      <w:pPr>
        <w:pStyle w:val="Stavak"/>
        <w:numPr>
          <w:ilvl w:val="0"/>
          <w:numId w:val="0"/>
        </w:numPr>
        <w:spacing w:before="0" w:after="0"/>
      </w:pPr>
    </w:p>
    <w:p w14:paraId="7234ABF3" w14:textId="77777777" w:rsidR="00225217" w:rsidRPr="00411C64" w:rsidRDefault="00225217" w:rsidP="00225217">
      <w:pPr>
        <w:pStyle w:val="Stavak"/>
        <w:numPr>
          <w:ilvl w:val="0"/>
          <w:numId w:val="0"/>
        </w:numPr>
        <w:spacing w:before="0" w:after="0"/>
      </w:pPr>
      <w:r>
        <w:t>(5) U smislu odredbe</w:t>
      </w:r>
      <w:r w:rsidRPr="00411C64">
        <w:t xml:space="preserve"> stavka 2. ovog</w:t>
      </w:r>
      <w:r>
        <w:t>a</w:t>
      </w:r>
      <w:r w:rsidRPr="00411C64">
        <w:t xml:space="preserve"> članka pojam „energetski subjekt koji obavlja funkciju proizvodnje ili opskrbe</w:t>
      </w:r>
      <w:r>
        <w:t>“</w:t>
      </w:r>
      <w:r w:rsidRPr="00411C64">
        <w:t xml:space="preserve"> uključuje „energetski subjekt koji obavlja djelatnost proizvodnje ili opskrbe</w:t>
      </w:r>
      <w:r>
        <w:t>“</w:t>
      </w:r>
      <w:r w:rsidRPr="00411C64">
        <w:t xml:space="preserve"> u smislu zakona koji uređuje tržište plina, a izrazi „operator prijenosnog sustava</w:t>
      </w:r>
      <w:r>
        <w:t>“</w:t>
      </w:r>
      <w:r w:rsidRPr="00411C64">
        <w:t xml:space="preserve"> i „prijenosni sustav</w:t>
      </w:r>
      <w:r>
        <w:t>“</w:t>
      </w:r>
      <w:r w:rsidRPr="00411C64">
        <w:t xml:space="preserve"> uključuju „operatora transportnog sustava</w:t>
      </w:r>
      <w:r>
        <w:t>“</w:t>
      </w:r>
      <w:r w:rsidRPr="00411C64">
        <w:t xml:space="preserve"> i „transportni sustav</w:t>
      </w:r>
      <w:r>
        <w:t>“</w:t>
      </w:r>
      <w:r w:rsidRPr="00411C64">
        <w:t xml:space="preserve"> u smislu tog zakona.</w:t>
      </w:r>
    </w:p>
    <w:p w14:paraId="69B5843C" w14:textId="77777777" w:rsidR="00225217" w:rsidRDefault="00225217" w:rsidP="00225217">
      <w:pPr>
        <w:pStyle w:val="Stavak"/>
        <w:numPr>
          <w:ilvl w:val="0"/>
          <w:numId w:val="0"/>
        </w:numPr>
        <w:spacing w:before="0" w:after="0"/>
      </w:pPr>
    </w:p>
    <w:p w14:paraId="739ECE7B" w14:textId="77777777" w:rsidR="00225217" w:rsidRDefault="00225217" w:rsidP="00225217">
      <w:pPr>
        <w:pStyle w:val="Stavak"/>
        <w:numPr>
          <w:ilvl w:val="0"/>
          <w:numId w:val="0"/>
        </w:numPr>
        <w:spacing w:before="0" w:after="0"/>
      </w:pPr>
      <w:r>
        <w:t xml:space="preserve">(6) </w:t>
      </w:r>
      <w:r w:rsidRPr="00411C64">
        <w:t>Obveza navedena u stavku 1. ovog</w:t>
      </w:r>
      <w:r>
        <w:t>a</w:t>
      </w:r>
      <w:r w:rsidRPr="00411C64">
        <w:t xml:space="preserve"> članka smatra se ispunjenom u slučaju kada su dva ili više subjekta</w:t>
      </w:r>
      <w:r>
        <w:t>,</w:t>
      </w:r>
      <w:r w:rsidRPr="00411C64">
        <w:t xml:space="preserve"> koja imaju u vlasništvu prijenosne sustave</w:t>
      </w:r>
      <w:r>
        <w:t>,</w:t>
      </w:r>
      <w:r w:rsidRPr="00411C64">
        <w:t xml:space="preserve"> ostvarila zajednički pothvat koji djeluje kao operator prijenosnog sustava u dvije ili više država članica. Nijedan drugi subjekt ne može biti dio zajedničkog pothvata, osim ako je odobren na temelju </w:t>
      </w:r>
      <w:r w:rsidRPr="00320501">
        <w:t xml:space="preserve">članka 97. ovoga Zakona kao neovisni operator sustava ili kao neovisni operator prijenosnog sustava za potrebe </w:t>
      </w:r>
      <w:r>
        <w:t>članaka 97., 99, 100., 101., 102., 103. i 104. ovoga Zakona.</w:t>
      </w:r>
    </w:p>
    <w:p w14:paraId="2E6438F9" w14:textId="77777777" w:rsidR="00225217" w:rsidRDefault="00225217" w:rsidP="00225217">
      <w:pPr>
        <w:pStyle w:val="Stavak"/>
        <w:numPr>
          <w:ilvl w:val="0"/>
          <w:numId w:val="0"/>
        </w:numPr>
        <w:spacing w:before="0" w:after="0"/>
      </w:pPr>
    </w:p>
    <w:p w14:paraId="55EA7EB3" w14:textId="77777777" w:rsidR="00225217" w:rsidRPr="00411C64" w:rsidRDefault="00225217" w:rsidP="00225217">
      <w:pPr>
        <w:pStyle w:val="Stavak"/>
        <w:numPr>
          <w:ilvl w:val="0"/>
          <w:numId w:val="0"/>
        </w:numPr>
        <w:spacing w:before="0" w:after="0"/>
      </w:pPr>
      <w:r>
        <w:t xml:space="preserve">(7) </w:t>
      </w:r>
      <w:r w:rsidRPr="00411C64">
        <w:t>Za potrebe provedbe ovog članka, u slučaju kada je osoba iz stavaka 2., 3. i 4. ovog</w:t>
      </w:r>
      <w:r>
        <w:t>a</w:t>
      </w:r>
      <w:r w:rsidRPr="00411C64">
        <w:t xml:space="preserve"> članka</w:t>
      </w:r>
      <w:r>
        <w:t xml:space="preserve"> država članica Europske unije </w:t>
      </w:r>
      <w:r w:rsidRPr="00411C64">
        <w:t>ili drugo javnopravno tijelo, dva odvojena javnopravna tijela koja provode kontrolu nad operatorom prijenosnog sustava ili nad prijenosnim sustavom s jedne strane te nad energetskim subjektom koje obavlja djelatnost proizvodnje ili opskrbe s druge strane, ne smatraju se istom osobom ili osobama.</w:t>
      </w:r>
    </w:p>
    <w:p w14:paraId="200B757E" w14:textId="77777777" w:rsidR="00225217" w:rsidRDefault="00225217" w:rsidP="00225217">
      <w:pPr>
        <w:pStyle w:val="Stavak"/>
        <w:numPr>
          <w:ilvl w:val="0"/>
          <w:numId w:val="0"/>
        </w:numPr>
        <w:spacing w:before="0" w:after="0"/>
      </w:pPr>
    </w:p>
    <w:p w14:paraId="72A71BCB" w14:textId="77777777" w:rsidR="00225217" w:rsidRPr="00411C64" w:rsidRDefault="00225217" w:rsidP="00225217">
      <w:pPr>
        <w:pStyle w:val="Stavak"/>
        <w:numPr>
          <w:ilvl w:val="0"/>
          <w:numId w:val="0"/>
        </w:numPr>
        <w:spacing w:before="0" w:after="0"/>
      </w:pPr>
      <w:r>
        <w:t xml:space="preserve">(8) </w:t>
      </w:r>
      <w:r w:rsidRPr="00411C64">
        <w:t xml:space="preserve">Komercijalno osjetljive informacije iz članka </w:t>
      </w:r>
      <w:r>
        <w:t>7.</w:t>
      </w:r>
      <w:r w:rsidRPr="00411C64">
        <w:t xml:space="preserve"> </w:t>
      </w:r>
      <w:r>
        <w:t xml:space="preserve">stavka 2. </w:t>
      </w:r>
      <w:r w:rsidRPr="00411C64">
        <w:t xml:space="preserve">ovoga </w:t>
      </w:r>
      <w:r w:rsidRPr="00927D7B">
        <w:t>Zakona</w:t>
      </w:r>
      <w:r>
        <w:t xml:space="preserve"> </w:t>
      </w:r>
      <w:r w:rsidRPr="00411C64">
        <w:t>koje su u posjedu operatora prijenosnog sustava koji je bio dijelom vertikalno integriranog subjekta, operator prijenosnog sustava ni osoblje takvog operatora prijenosnog sustav</w:t>
      </w:r>
      <w:r>
        <w:t xml:space="preserve">a, ne smiju učiniti dostupnima </w:t>
      </w:r>
      <w:r w:rsidRPr="00411C64">
        <w:t>energetskim subjektima koja obavljaju djelatnost proizvodnje ili opskrbe.</w:t>
      </w:r>
    </w:p>
    <w:p w14:paraId="0FE21D5B" w14:textId="77777777" w:rsidR="00225217" w:rsidRDefault="00225217" w:rsidP="00225217">
      <w:pPr>
        <w:pStyle w:val="Stavak"/>
        <w:numPr>
          <w:ilvl w:val="0"/>
          <w:numId w:val="0"/>
        </w:numPr>
        <w:spacing w:before="0" w:after="0"/>
      </w:pPr>
    </w:p>
    <w:p w14:paraId="708CE108" w14:textId="77777777" w:rsidR="00225217" w:rsidRPr="00411C64" w:rsidRDefault="008A0673" w:rsidP="00225217">
      <w:pPr>
        <w:pStyle w:val="Stavak"/>
        <w:numPr>
          <w:ilvl w:val="0"/>
          <w:numId w:val="0"/>
        </w:numPr>
        <w:spacing w:before="0" w:after="0"/>
      </w:pPr>
      <w:r>
        <w:t>(9</w:t>
      </w:r>
      <w:r w:rsidR="00225217">
        <w:t xml:space="preserve">) </w:t>
      </w:r>
      <w:r w:rsidR="00225217" w:rsidRPr="00411C64">
        <w:t>Prije nego što neki energetski subjekt bude odobren i određen za operatora</w:t>
      </w:r>
      <w:r>
        <w:t xml:space="preserve"> prijenosnog sustava u skladu s člankom 135. stavkom 5.</w:t>
      </w:r>
      <w:r w:rsidR="00225217" w:rsidRPr="00411C64">
        <w:t xml:space="preserve"> ovog</w:t>
      </w:r>
      <w:r w:rsidR="00225217">
        <w:t>a</w:t>
      </w:r>
      <w:r w:rsidR="00225217" w:rsidRPr="00411C64">
        <w:t xml:space="preserve"> </w:t>
      </w:r>
      <w:r>
        <w:t>Zakon</w:t>
      </w:r>
      <w:r w:rsidR="00225217" w:rsidRPr="00411C64">
        <w:t xml:space="preserve">a certificira se u skladu s postupcima utvrđenima u članku </w:t>
      </w:r>
      <w:r w:rsidR="00225217">
        <w:t>105. ovoga Zakona i članka 51. Uredbe (EU) 2019/943.</w:t>
      </w:r>
    </w:p>
    <w:p w14:paraId="67A1D9DA" w14:textId="77777777" w:rsidR="00225217" w:rsidRDefault="00225217" w:rsidP="00225217">
      <w:pPr>
        <w:pStyle w:val="Stavak"/>
        <w:numPr>
          <w:ilvl w:val="0"/>
          <w:numId w:val="0"/>
        </w:numPr>
        <w:spacing w:before="0" w:after="0"/>
      </w:pPr>
    </w:p>
    <w:p w14:paraId="472F7A67" w14:textId="77777777" w:rsidR="00225217" w:rsidRPr="00411C64" w:rsidRDefault="00225217" w:rsidP="00225217">
      <w:pPr>
        <w:pStyle w:val="Stavak"/>
        <w:numPr>
          <w:ilvl w:val="0"/>
          <w:numId w:val="0"/>
        </w:numPr>
        <w:spacing w:before="0" w:after="0"/>
      </w:pPr>
      <w:r>
        <w:t>(</w:t>
      </w:r>
      <w:r w:rsidR="008A0673">
        <w:t>10</w:t>
      </w:r>
      <w:r>
        <w:t xml:space="preserve">) </w:t>
      </w:r>
      <w:r w:rsidRPr="00411C64">
        <w:t>Vertikalno integrirani subjekt koji ima u vlasništvu prijenosni sustav ni u kojem slučaju nije spriječen da poduzme korake za usklađivanje sa stavcima 1. do 4. ovoga članka.</w:t>
      </w:r>
    </w:p>
    <w:p w14:paraId="0377A514" w14:textId="77777777" w:rsidR="00225217" w:rsidRDefault="00225217" w:rsidP="00225217">
      <w:pPr>
        <w:pStyle w:val="Stavak"/>
        <w:numPr>
          <w:ilvl w:val="0"/>
          <w:numId w:val="0"/>
        </w:numPr>
        <w:spacing w:before="0" w:after="0"/>
      </w:pPr>
    </w:p>
    <w:p w14:paraId="200493B6" w14:textId="77777777" w:rsidR="00225217" w:rsidRPr="00411C64" w:rsidRDefault="008A0673" w:rsidP="00225217">
      <w:pPr>
        <w:pStyle w:val="Stavak"/>
        <w:numPr>
          <w:ilvl w:val="0"/>
          <w:numId w:val="0"/>
        </w:numPr>
        <w:spacing w:before="0" w:after="0"/>
      </w:pPr>
      <w:r>
        <w:lastRenderedPageBreak/>
        <w:t>(11</w:t>
      </w:r>
      <w:r w:rsidR="00225217">
        <w:t xml:space="preserve">) </w:t>
      </w:r>
      <w:r w:rsidR="00225217" w:rsidRPr="00411C64">
        <w:t>Energetski subj</w:t>
      </w:r>
      <w:r w:rsidR="00225217">
        <w:t xml:space="preserve">ekti koji obavljaju djelatnost </w:t>
      </w:r>
      <w:r w:rsidR="00225217" w:rsidRPr="00411C64">
        <w:t>proizvodnje ili opskrbe ne smiju izravno ili neizravno preuzeti kontrolu ili izvršavati bilo koje pravo nad operatorom prijenosnog sustava razdvojenim u skladu sa stavcima 1. do 4. ovoga članka.</w:t>
      </w:r>
    </w:p>
    <w:p w14:paraId="6AA35D5E" w14:textId="77777777" w:rsidR="00225217" w:rsidRDefault="00225217" w:rsidP="00225217">
      <w:pPr>
        <w:pStyle w:val="Stavak"/>
        <w:numPr>
          <w:ilvl w:val="0"/>
          <w:numId w:val="0"/>
        </w:numPr>
        <w:spacing w:before="0" w:after="0"/>
      </w:pPr>
    </w:p>
    <w:p w14:paraId="1841DE74" w14:textId="77777777" w:rsidR="00225217" w:rsidRPr="00411C64" w:rsidRDefault="008A0673" w:rsidP="00225217">
      <w:pPr>
        <w:pStyle w:val="Stavak"/>
        <w:numPr>
          <w:ilvl w:val="0"/>
          <w:numId w:val="0"/>
        </w:numPr>
        <w:spacing w:before="0" w:after="0"/>
      </w:pPr>
      <w:r>
        <w:t>(12</w:t>
      </w:r>
      <w:r w:rsidR="00225217">
        <w:t xml:space="preserve">) </w:t>
      </w:r>
      <w:r w:rsidR="00225217" w:rsidRPr="00411C64">
        <w:t xml:space="preserve">Certifikaciju vlasnički razdvojenog operatora prijenosnog sustava, pod uvjetima i na način propisan </w:t>
      </w:r>
      <w:r w:rsidR="00225217">
        <w:t>odredbama ovoga</w:t>
      </w:r>
      <w:r w:rsidR="00225217" w:rsidRPr="00411C64">
        <w:t xml:space="preserve"> Zako</w:t>
      </w:r>
      <w:r w:rsidR="00225217">
        <w:t>na</w:t>
      </w:r>
      <w:r w:rsidR="00225217" w:rsidRPr="00411C64">
        <w:t>, provodi Agencija.</w:t>
      </w:r>
    </w:p>
    <w:p w14:paraId="31FFD2EC" w14:textId="77777777" w:rsidR="00225217" w:rsidRDefault="00225217" w:rsidP="00225217">
      <w:pPr>
        <w:pStyle w:val="Stavak"/>
        <w:numPr>
          <w:ilvl w:val="0"/>
          <w:numId w:val="0"/>
        </w:numPr>
        <w:spacing w:before="0" w:after="0"/>
      </w:pPr>
    </w:p>
    <w:p w14:paraId="3E4B65DA" w14:textId="77777777" w:rsidR="00225217" w:rsidRPr="00411C64" w:rsidRDefault="008A0673" w:rsidP="00225217">
      <w:pPr>
        <w:pStyle w:val="Stavak"/>
        <w:numPr>
          <w:ilvl w:val="0"/>
          <w:numId w:val="0"/>
        </w:numPr>
        <w:spacing w:before="0" w:after="0"/>
      </w:pPr>
      <w:r>
        <w:t>(13</w:t>
      </w:r>
      <w:r w:rsidR="00225217">
        <w:t xml:space="preserve">) </w:t>
      </w:r>
      <w:r w:rsidR="00225217" w:rsidRPr="00411C64">
        <w:t>Operator prijenosnog sustava dužan je donijeti, uz prethodno ishođenu suglasnost Agencije, program mjera radi osiguranja provedbe načela i zahtjeva njegove neovisnosti kao i zaštite tajnosti podataka, koji uključuje i posebne obveze zaposlenika.</w:t>
      </w:r>
    </w:p>
    <w:p w14:paraId="6D8F25EC" w14:textId="77777777" w:rsidR="00225217" w:rsidRDefault="00225217" w:rsidP="00225217">
      <w:pPr>
        <w:pStyle w:val="Heading2"/>
        <w:spacing w:before="0" w:beforeAutospacing="0" w:after="0" w:afterAutospacing="0"/>
        <w:rPr>
          <w:b/>
        </w:rPr>
      </w:pPr>
    </w:p>
    <w:p w14:paraId="27AEC4C0" w14:textId="77777777" w:rsidR="00225217" w:rsidRPr="00BD724B" w:rsidRDefault="00225217" w:rsidP="00225217">
      <w:pPr>
        <w:pStyle w:val="Heading2"/>
        <w:spacing w:before="0" w:beforeAutospacing="0" w:after="0" w:afterAutospacing="0"/>
        <w:rPr>
          <w:b/>
        </w:rPr>
      </w:pPr>
      <w:r w:rsidRPr="00BD724B">
        <w:rPr>
          <w:b/>
        </w:rPr>
        <w:t>Neovisni operator sustava</w:t>
      </w:r>
    </w:p>
    <w:p w14:paraId="76BEB085" w14:textId="77777777" w:rsidR="00225217" w:rsidRDefault="00225217" w:rsidP="00225217">
      <w:pPr>
        <w:pStyle w:val="Clanak0"/>
        <w:spacing w:before="0" w:after="0"/>
        <w:rPr>
          <w:b/>
        </w:rPr>
      </w:pPr>
    </w:p>
    <w:p w14:paraId="0C86D60E" w14:textId="77777777" w:rsidR="00225217" w:rsidRPr="00BD724B" w:rsidRDefault="00225217" w:rsidP="00225217">
      <w:pPr>
        <w:pStyle w:val="Clanak0"/>
        <w:spacing w:before="0" w:after="0"/>
        <w:rPr>
          <w:b/>
        </w:rPr>
      </w:pPr>
      <w:r w:rsidRPr="00BD724B">
        <w:rPr>
          <w:b/>
        </w:rPr>
        <w:t>Članak 97.</w:t>
      </w:r>
    </w:p>
    <w:p w14:paraId="2BCE94C1" w14:textId="77777777" w:rsidR="00225217" w:rsidRDefault="00225217" w:rsidP="00225217">
      <w:pPr>
        <w:pStyle w:val="Stavak"/>
        <w:numPr>
          <w:ilvl w:val="0"/>
          <w:numId w:val="0"/>
        </w:numPr>
        <w:spacing w:before="0" w:after="0"/>
      </w:pPr>
    </w:p>
    <w:p w14:paraId="2F2D7666" w14:textId="77777777" w:rsidR="00225217" w:rsidRDefault="00C52153" w:rsidP="00225217">
      <w:pPr>
        <w:pStyle w:val="Stavak"/>
        <w:numPr>
          <w:ilvl w:val="0"/>
          <w:numId w:val="0"/>
        </w:numPr>
        <w:spacing w:before="0" w:after="0"/>
      </w:pPr>
      <w:r>
        <w:t>(1</w:t>
      </w:r>
      <w:r w:rsidR="00225217">
        <w:t xml:space="preserve">) </w:t>
      </w:r>
      <w:r w:rsidR="00225217" w:rsidRPr="00411C64">
        <w:t>Neovisni operator sustava se može odrediti samo u slučaju ako je:</w:t>
      </w:r>
    </w:p>
    <w:p w14:paraId="7E23E910" w14:textId="77777777" w:rsidR="00225217" w:rsidRPr="00411C64" w:rsidRDefault="00225217" w:rsidP="00225217">
      <w:pPr>
        <w:pStyle w:val="Stavak"/>
        <w:numPr>
          <w:ilvl w:val="0"/>
          <w:numId w:val="0"/>
        </w:numPr>
        <w:spacing w:before="0" w:after="0"/>
      </w:pPr>
    </w:p>
    <w:p w14:paraId="42B10BFD" w14:textId="77777777" w:rsidR="00225217" w:rsidRPr="00411C64" w:rsidRDefault="00225217" w:rsidP="00225217">
      <w:pPr>
        <w:pStyle w:val="Podstavak"/>
        <w:numPr>
          <w:ilvl w:val="0"/>
          <w:numId w:val="76"/>
        </w:numPr>
        <w:spacing w:before="0" w:after="0"/>
      </w:pPr>
      <w:r w:rsidRPr="00411C64">
        <w:t xml:space="preserve">kandidat za </w:t>
      </w:r>
      <w:r>
        <w:t xml:space="preserve">neovisnog </w:t>
      </w:r>
      <w:r w:rsidRPr="00411C64">
        <w:t>operator</w:t>
      </w:r>
      <w:r>
        <w:t>a</w:t>
      </w:r>
      <w:r w:rsidRPr="00411C64">
        <w:t xml:space="preserve"> sustava dokazao da poštu</w:t>
      </w:r>
      <w:r>
        <w:t>je zahtjeve navedene u članku 96</w:t>
      </w:r>
      <w:r w:rsidRPr="00411C64">
        <w:t>. st</w:t>
      </w:r>
      <w:r>
        <w:t>avcima 2., 3. i 4. ovoga Zakona</w:t>
      </w:r>
    </w:p>
    <w:p w14:paraId="1D25C872" w14:textId="77777777" w:rsidR="00225217" w:rsidRPr="00411C64" w:rsidRDefault="00225217" w:rsidP="00225217">
      <w:pPr>
        <w:pStyle w:val="Podstavak"/>
        <w:numPr>
          <w:ilvl w:val="0"/>
          <w:numId w:val="76"/>
        </w:numPr>
        <w:spacing w:before="0" w:after="0"/>
      </w:pPr>
      <w:r>
        <w:t>kandidat za</w:t>
      </w:r>
      <w:r w:rsidRPr="00411C64">
        <w:t xml:space="preserve"> </w:t>
      </w:r>
      <w:r>
        <w:t xml:space="preserve">neovisnog </w:t>
      </w:r>
      <w:r w:rsidRPr="00411C64">
        <w:t>operator</w:t>
      </w:r>
      <w:r>
        <w:t>a</w:t>
      </w:r>
      <w:r w:rsidRPr="00411C64">
        <w:t xml:space="preserve"> sustava dokazao da na raspolaganju ima potrebne financijske, tehničke, fizičke i ljudske resurse za provođenje svojih zadataka </w:t>
      </w:r>
    </w:p>
    <w:p w14:paraId="4D878798" w14:textId="77777777" w:rsidR="00225217" w:rsidRPr="00411C64" w:rsidRDefault="00225217" w:rsidP="00225217">
      <w:pPr>
        <w:pStyle w:val="Podstavak"/>
        <w:numPr>
          <w:ilvl w:val="0"/>
          <w:numId w:val="76"/>
        </w:numPr>
        <w:spacing w:before="0" w:after="0"/>
      </w:pPr>
      <w:r>
        <w:t xml:space="preserve"> kandidat za neovisnog </w:t>
      </w:r>
      <w:r w:rsidRPr="00411C64">
        <w:t>operator</w:t>
      </w:r>
      <w:r>
        <w:t>a</w:t>
      </w:r>
      <w:r w:rsidRPr="00411C64">
        <w:t xml:space="preserve"> sustava</w:t>
      </w:r>
      <w:r>
        <w:t xml:space="preserve"> preuzeo obvezu usklađivanja </w:t>
      </w:r>
      <w:r w:rsidRPr="00411C64">
        <w:t>s desetogodišnjim planom ra</w:t>
      </w:r>
      <w:r>
        <w:t>zvoja mreže koji prati Agencija</w:t>
      </w:r>
    </w:p>
    <w:p w14:paraId="6369A550" w14:textId="77777777" w:rsidR="00225217" w:rsidRPr="00411C64" w:rsidRDefault="00225217" w:rsidP="00225217">
      <w:pPr>
        <w:pStyle w:val="Podstavak"/>
        <w:numPr>
          <w:ilvl w:val="0"/>
          <w:numId w:val="76"/>
        </w:numPr>
        <w:spacing w:before="0" w:after="0"/>
      </w:pPr>
      <w:r w:rsidRPr="00411C64">
        <w:t>vlasnik prijenosnog sustava dokazao da je sposoban uskladiti se s obvezama iz stavka 7. ovoga članka te u tu svrhu osigurava sve nacrte ugovornih rješenja dogovorenih s kandidatom za operatora i bilo kojim</w:t>
      </w:r>
      <w:r>
        <w:t xml:space="preserve"> drugim odgovarajućim subjektom</w:t>
      </w:r>
      <w:r w:rsidRPr="00411C64">
        <w:t xml:space="preserve"> i</w:t>
      </w:r>
    </w:p>
    <w:p w14:paraId="66F7D8C2" w14:textId="77777777" w:rsidR="00225217" w:rsidRPr="00411C64" w:rsidRDefault="00225217" w:rsidP="00225217">
      <w:pPr>
        <w:pStyle w:val="Podstavak"/>
        <w:numPr>
          <w:ilvl w:val="0"/>
          <w:numId w:val="76"/>
        </w:numPr>
        <w:spacing w:before="0" w:after="0"/>
      </w:pPr>
      <w:r w:rsidRPr="00411C64">
        <w:t xml:space="preserve"> kandidat za </w:t>
      </w:r>
      <w:r>
        <w:t xml:space="preserve">neovisnog </w:t>
      </w:r>
      <w:r w:rsidRPr="00411C64">
        <w:t>operator</w:t>
      </w:r>
      <w:r>
        <w:t>a</w:t>
      </w:r>
      <w:r w:rsidRPr="00411C64">
        <w:t xml:space="preserve"> sustava dokazao je da je sposoban uskladiti se s obvezama iz Uredbe (EU) 2019/943, uključujući suradnju operatora prijenosnog sustava na europskoj i regionalnoj razini.</w:t>
      </w:r>
    </w:p>
    <w:p w14:paraId="4D437D7E" w14:textId="77777777" w:rsidR="00225217" w:rsidRDefault="00225217" w:rsidP="00225217">
      <w:pPr>
        <w:pStyle w:val="Stavak"/>
        <w:numPr>
          <w:ilvl w:val="0"/>
          <w:numId w:val="0"/>
        </w:numPr>
        <w:spacing w:before="0" w:after="0"/>
      </w:pPr>
    </w:p>
    <w:p w14:paraId="31321DA5" w14:textId="77777777" w:rsidR="00225217" w:rsidRPr="00411C64" w:rsidRDefault="00C52153" w:rsidP="00225217">
      <w:pPr>
        <w:pStyle w:val="Stavak"/>
        <w:numPr>
          <w:ilvl w:val="0"/>
          <w:numId w:val="0"/>
        </w:numPr>
        <w:spacing w:before="0" w:after="0"/>
      </w:pPr>
      <w:r>
        <w:t>(2</w:t>
      </w:r>
      <w:r w:rsidR="00225217">
        <w:t xml:space="preserve">) </w:t>
      </w:r>
      <w:r w:rsidR="00225217" w:rsidRPr="00411C64">
        <w:t>Certifikaciju neovisnog operatora sustava, pod uvjetima i na način propisan</w:t>
      </w:r>
      <w:r w:rsidR="00225217">
        <w:t xml:space="preserve"> odredbama</w:t>
      </w:r>
      <w:r w:rsidR="00225217" w:rsidRPr="00411C64">
        <w:t xml:space="preserve"> ov</w:t>
      </w:r>
      <w:r w:rsidR="00225217">
        <w:t xml:space="preserve">oga </w:t>
      </w:r>
      <w:r w:rsidR="00225217" w:rsidRPr="00411C64">
        <w:t>Zakon</w:t>
      </w:r>
      <w:r w:rsidR="00225217">
        <w:t>a</w:t>
      </w:r>
      <w:r w:rsidR="00225217" w:rsidRPr="00411C64">
        <w:t>, provodi Agencija.</w:t>
      </w:r>
    </w:p>
    <w:p w14:paraId="6AA818BB" w14:textId="77777777" w:rsidR="00225217" w:rsidRDefault="00225217" w:rsidP="00225217">
      <w:pPr>
        <w:pStyle w:val="Stavak"/>
        <w:numPr>
          <w:ilvl w:val="0"/>
          <w:numId w:val="0"/>
        </w:numPr>
        <w:spacing w:before="0" w:after="0"/>
      </w:pPr>
    </w:p>
    <w:p w14:paraId="4DC9BD50" w14:textId="77777777" w:rsidR="00225217" w:rsidRPr="00411C64" w:rsidRDefault="00C52153" w:rsidP="00225217">
      <w:pPr>
        <w:pStyle w:val="Stavak"/>
        <w:numPr>
          <w:ilvl w:val="0"/>
          <w:numId w:val="0"/>
        </w:numPr>
        <w:spacing w:before="0" w:after="0"/>
      </w:pPr>
      <w:r>
        <w:t>(3</w:t>
      </w:r>
      <w:r w:rsidR="00225217">
        <w:t>) Energetski subjekti koje</w:t>
      </w:r>
      <w:r w:rsidR="00225217" w:rsidRPr="00411C64">
        <w:t xml:space="preserve"> Ag</w:t>
      </w:r>
      <w:r w:rsidR="00225217">
        <w:t>encija certificira kao usklađene</w:t>
      </w:r>
      <w:r w:rsidR="00225217" w:rsidRPr="00411C64">
        <w:t xml:space="preserve"> sa zahtjevima iz članka </w:t>
      </w:r>
      <w:r w:rsidR="00225217">
        <w:t>107</w:t>
      </w:r>
      <w:r>
        <w:t>. ovoga Zakona i stavka 1</w:t>
      </w:r>
      <w:r w:rsidR="00225217" w:rsidRPr="00411C64">
        <w:t>. ovoga članka određuju se u postupku certificiranja neovisnim operatorima sustava. Primjenjuje se post</w:t>
      </w:r>
      <w:r w:rsidR="00225217">
        <w:t>upak certificiranja iz članka 105</w:t>
      </w:r>
      <w:r w:rsidR="00225217" w:rsidRPr="00411C64">
        <w:t>. ovoga Zakona i članka 51. Uredb</w:t>
      </w:r>
      <w:r w:rsidR="00225217">
        <w:t>e (EU) 2019/943 ili iz članka 107</w:t>
      </w:r>
      <w:r w:rsidR="00225217" w:rsidRPr="00411C64">
        <w:t>. ovoga Zakona.</w:t>
      </w:r>
    </w:p>
    <w:p w14:paraId="4F7077CF" w14:textId="77777777" w:rsidR="00225217" w:rsidRDefault="00225217" w:rsidP="00225217">
      <w:pPr>
        <w:pStyle w:val="Stavak"/>
        <w:numPr>
          <w:ilvl w:val="0"/>
          <w:numId w:val="0"/>
        </w:numPr>
        <w:spacing w:before="0" w:after="0"/>
      </w:pPr>
    </w:p>
    <w:p w14:paraId="28B1208F" w14:textId="77777777" w:rsidR="00225217" w:rsidRPr="00411C64" w:rsidRDefault="00C52153" w:rsidP="00225217">
      <w:pPr>
        <w:pStyle w:val="Stavak"/>
        <w:numPr>
          <w:ilvl w:val="0"/>
          <w:numId w:val="0"/>
        </w:numPr>
        <w:spacing w:before="0" w:after="0"/>
      </w:pPr>
      <w:r>
        <w:t>(4</w:t>
      </w:r>
      <w:r w:rsidR="00225217">
        <w:t xml:space="preserve">) </w:t>
      </w:r>
      <w:r w:rsidR="00225217" w:rsidRPr="00411C64">
        <w:t xml:space="preserve">Svaki neovisni operator sustava odgovoran je za dodjeljivanje i upravljanje pristupom treće strane, uključujući naplatu naknada za pristup, naknada za zagušenje i plaćanja na temelju mehanizma kompenzacije između operatora prijenosnog sustava u skladu s člankom 49. Uredbe (EU) 2019/943, kao i za pogon, održavanje i razvoj </w:t>
      </w:r>
      <w:r w:rsidR="00225217" w:rsidRPr="00411C64">
        <w:lastRenderedPageBreak/>
        <w:t>prijenosnog sustava te za osiguravanje dugoročne sposobnosti sustava da udovolji razumnoj potražnji kroz planiranje ulaganja.</w:t>
      </w:r>
    </w:p>
    <w:p w14:paraId="2E3AD80E" w14:textId="77777777" w:rsidR="00225217" w:rsidRDefault="00225217" w:rsidP="00225217">
      <w:pPr>
        <w:pStyle w:val="Stavak"/>
        <w:numPr>
          <w:ilvl w:val="0"/>
          <w:numId w:val="0"/>
        </w:numPr>
        <w:spacing w:before="0" w:after="0"/>
      </w:pPr>
    </w:p>
    <w:p w14:paraId="227F5D37" w14:textId="77777777" w:rsidR="00225217" w:rsidRPr="00411C64" w:rsidRDefault="00C52153" w:rsidP="00225217">
      <w:pPr>
        <w:pStyle w:val="Stavak"/>
        <w:numPr>
          <w:ilvl w:val="0"/>
          <w:numId w:val="0"/>
        </w:numPr>
        <w:spacing w:before="0" w:after="0"/>
      </w:pPr>
      <w:r>
        <w:t>(5)</w:t>
      </w:r>
      <w:r w:rsidR="00225217">
        <w:t xml:space="preserve"> </w:t>
      </w:r>
      <w:r w:rsidR="00225217" w:rsidRPr="00411C64">
        <w:t>Prilikom razvijanja prijenosnog sustava neovisni operator sustava odgovoran je za planiranje</w:t>
      </w:r>
      <w:r w:rsidR="00225217">
        <w:t xml:space="preserve">, </w:t>
      </w:r>
      <w:r w:rsidR="00225217" w:rsidRPr="00411C64">
        <w:t>uključujući postupak odobravanja, izgradnju i puštanje u pogon nove infrastrukture. U tu svrhu neovisni operator sustava djeluje kao operator pri</w:t>
      </w:r>
      <w:r w:rsidR="00225217">
        <w:t>jenosnog sustava u skladu s odredbama ovoga članka</w:t>
      </w:r>
      <w:r w:rsidR="00225217" w:rsidRPr="00411C64">
        <w:t>.</w:t>
      </w:r>
    </w:p>
    <w:p w14:paraId="0B27CF71" w14:textId="77777777" w:rsidR="00225217" w:rsidRDefault="00225217" w:rsidP="00225217">
      <w:pPr>
        <w:pStyle w:val="Stavak"/>
        <w:numPr>
          <w:ilvl w:val="0"/>
          <w:numId w:val="0"/>
        </w:numPr>
        <w:spacing w:before="0" w:after="0"/>
      </w:pPr>
    </w:p>
    <w:p w14:paraId="114DC7F8" w14:textId="77777777" w:rsidR="00225217" w:rsidRPr="00411C64" w:rsidRDefault="00C52153" w:rsidP="00225217">
      <w:pPr>
        <w:pStyle w:val="Stavak"/>
        <w:numPr>
          <w:ilvl w:val="0"/>
          <w:numId w:val="0"/>
        </w:numPr>
        <w:spacing w:before="0" w:after="0"/>
      </w:pPr>
      <w:r>
        <w:t>(6</w:t>
      </w:r>
      <w:r w:rsidR="00225217">
        <w:t xml:space="preserve">) </w:t>
      </w:r>
      <w:r w:rsidR="00225217" w:rsidRPr="00411C64">
        <w:t>Vlasnik prijenosnog sustava nije odgovoran za dodjeljivanje pristupa treće strane i upravljanje njime, ni za planiranje ulaganja.</w:t>
      </w:r>
    </w:p>
    <w:p w14:paraId="6FFD251F" w14:textId="77777777" w:rsidR="00225217" w:rsidRDefault="00225217" w:rsidP="00225217">
      <w:pPr>
        <w:pStyle w:val="Stavak"/>
        <w:numPr>
          <w:ilvl w:val="0"/>
          <w:numId w:val="0"/>
        </w:numPr>
        <w:spacing w:before="0" w:after="0"/>
      </w:pPr>
    </w:p>
    <w:p w14:paraId="5D8600A9" w14:textId="77777777" w:rsidR="00225217" w:rsidRDefault="00C52153" w:rsidP="00225217">
      <w:pPr>
        <w:pStyle w:val="Stavak"/>
        <w:numPr>
          <w:ilvl w:val="0"/>
          <w:numId w:val="0"/>
        </w:numPr>
        <w:spacing w:before="0" w:after="0"/>
      </w:pPr>
      <w:r>
        <w:t>(7</w:t>
      </w:r>
      <w:r w:rsidR="00225217">
        <w:t xml:space="preserve">) </w:t>
      </w:r>
      <w:r w:rsidR="00225217" w:rsidRPr="00411C64">
        <w:t>Kada je neovisni operator sustava određen, vlasnik prijenosnog sustava:</w:t>
      </w:r>
    </w:p>
    <w:p w14:paraId="78D42A88" w14:textId="77777777" w:rsidR="00225217" w:rsidRPr="00411C64" w:rsidRDefault="00225217" w:rsidP="00225217">
      <w:pPr>
        <w:pStyle w:val="Stavak"/>
        <w:numPr>
          <w:ilvl w:val="0"/>
          <w:numId w:val="0"/>
        </w:numPr>
        <w:spacing w:before="0" w:after="0"/>
      </w:pPr>
    </w:p>
    <w:p w14:paraId="7E70AD1F" w14:textId="77777777" w:rsidR="00225217" w:rsidRPr="00411C64" w:rsidRDefault="00225217" w:rsidP="00225217">
      <w:pPr>
        <w:pStyle w:val="Podstavak"/>
        <w:numPr>
          <w:ilvl w:val="0"/>
          <w:numId w:val="77"/>
        </w:numPr>
        <w:spacing w:before="0" w:after="0"/>
      </w:pPr>
      <w:r w:rsidRPr="00411C64">
        <w:t xml:space="preserve"> u potrebnoj mjeri surađuje s neovisnim operatorom sustava te mu pruža podršku za ispunjenje njegovih zadataka, osobito uključujući pr</w:t>
      </w:r>
      <w:r>
        <w:t>užanje svih važnih informacija</w:t>
      </w:r>
    </w:p>
    <w:p w14:paraId="43AE7912" w14:textId="77777777" w:rsidR="00225217" w:rsidRPr="00411C64" w:rsidRDefault="00225217" w:rsidP="00225217">
      <w:pPr>
        <w:pStyle w:val="Podstavak"/>
        <w:numPr>
          <w:ilvl w:val="0"/>
          <w:numId w:val="77"/>
        </w:numPr>
        <w:spacing w:before="0" w:after="0"/>
      </w:pPr>
      <w:r w:rsidRPr="00411C64">
        <w:t xml:space="preserve"> financira ulaganja o kojima je odluku donio neovisni operator sustava i koje je odobrila Agencija ili daje svoju suglasnost za ulaganje bilo koje zainteresirane strane, uključujući neovisnog operatora sustava. Takvi financijski aranžmani podliježu odobravanju od strane Agencije, a prije takvog odobrenja Agencija se savjetuje s vlasnikom prijenosnog sustava zajedno s </w:t>
      </w:r>
      <w:r>
        <w:t>drugim zainteresiranim stranama</w:t>
      </w:r>
    </w:p>
    <w:p w14:paraId="1767764B" w14:textId="77777777" w:rsidR="00225217" w:rsidRPr="00411C64" w:rsidRDefault="00225217" w:rsidP="00225217">
      <w:pPr>
        <w:pStyle w:val="Podstavak"/>
        <w:numPr>
          <w:ilvl w:val="0"/>
          <w:numId w:val="77"/>
        </w:numPr>
        <w:spacing w:before="0" w:after="0"/>
      </w:pPr>
      <w:r w:rsidRPr="00411C64">
        <w:t>osigurava pokrivanje odgovornosti koja se odnosi na osnovna sredstva mreže, isključujući odgovornost koja se odnosi na zada</w:t>
      </w:r>
      <w:r>
        <w:t>tke neovisnog operatora sustava</w:t>
      </w:r>
      <w:r w:rsidRPr="00411C64">
        <w:t xml:space="preserve"> i</w:t>
      </w:r>
    </w:p>
    <w:p w14:paraId="7731CB0C" w14:textId="77777777" w:rsidR="00225217" w:rsidRDefault="00225217" w:rsidP="00225217">
      <w:pPr>
        <w:pStyle w:val="Podstavak"/>
        <w:numPr>
          <w:ilvl w:val="0"/>
          <w:numId w:val="77"/>
        </w:numPr>
        <w:spacing w:before="0" w:after="0"/>
      </w:pPr>
      <w:r w:rsidRPr="00411C64">
        <w:t xml:space="preserve"> osigurava jamstva radi olakšavanja financiranja bilo kojeg proširenja mreže, uz izuzetak onih ulaganja kod kojih je, na temelju točke 2. ovoga stavka, dao svoju suglasnost za financiranje od strane bilo koje zainteresirane strane, uključujući neovisnog operatora sustava.</w:t>
      </w:r>
    </w:p>
    <w:p w14:paraId="4C478737" w14:textId="77777777" w:rsidR="00225217" w:rsidRDefault="00225217" w:rsidP="00225217">
      <w:pPr>
        <w:pStyle w:val="Stavak"/>
        <w:numPr>
          <w:ilvl w:val="0"/>
          <w:numId w:val="0"/>
        </w:numPr>
        <w:spacing w:before="0" w:after="0"/>
      </w:pPr>
    </w:p>
    <w:p w14:paraId="6F1B2C8F" w14:textId="77777777" w:rsidR="00225217" w:rsidRPr="00411C64" w:rsidRDefault="00225217" w:rsidP="00225217">
      <w:pPr>
        <w:pStyle w:val="Stavak"/>
        <w:numPr>
          <w:ilvl w:val="0"/>
          <w:numId w:val="0"/>
        </w:numPr>
        <w:spacing w:before="0" w:after="0"/>
      </w:pPr>
      <w:r w:rsidRPr="00BD724B">
        <w:t>(</w:t>
      </w:r>
      <w:r w:rsidR="00C52153">
        <w:t>8</w:t>
      </w:r>
      <w:r w:rsidRPr="00BD724B">
        <w:t xml:space="preserve">) Agencija u suradnji s tijelom nadležnim za tržišno natjecanje učinkovito prati usklađenost vlasnika prijenosnog sustava s njegovim obvezama temeljem stavka </w:t>
      </w:r>
      <w:r w:rsidR="00C52153">
        <w:t>7</w:t>
      </w:r>
      <w:r w:rsidRPr="00BD724B">
        <w:t>. ovoga članka.</w:t>
      </w:r>
    </w:p>
    <w:p w14:paraId="00895327" w14:textId="77777777" w:rsidR="00225217" w:rsidRDefault="00225217" w:rsidP="00225217">
      <w:pPr>
        <w:pStyle w:val="Stavak"/>
        <w:numPr>
          <w:ilvl w:val="0"/>
          <w:numId w:val="0"/>
        </w:numPr>
        <w:spacing w:before="0" w:after="0"/>
      </w:pPr>
    </w:p>
    <w:p w14:paraId="2F47B38B" w14:textId="77777777" w:rsidR="00225217" w:rsidRDefault="00C52153" w:rsidP="00225217">
      <w:pPr>
        <w:pStyle w:val="Stavak"/>
        <w:numPr>
          <w:ilvl w:val="0"/>
          <w:numId w:val="0"/>
        </w:numPr>
        <w:spacing w:before="0" w:after="0"/>
      </w:pPr>
      <w:r>
        <w:t>(9</w:t>
      </w:r>
      <w:r w:rsidR="00225217">
        <w:t xml:space="preserve">) </w:t>
      </w:r>
      <w:r w:rsidR="00225217" w:rsidRPr="00411C64">
        <w:t xml:space="preserve">Protiv rješenja iz </w:t>
      </w:r>
      <w:r>
        <w:t>članka</w:t>
      </w:r>
      <w:r w:rsidR="008F2F0C">
        <w:t xml:space="preserve"> 135.</w:t>
      </w:r>
      <w:r>
        <w:t xml:space="preserve"> </w:t>
      </w:r>
      <w:r w:rsidR="00225217" w:rsidRPr="00411C64">
        <w:t xml:space="preserve">stavka </w:t>
      </w:r>
      <w:r w:rsidR="008F2F0C">
        <w:t>6</w:t>
      </w:r>
      <w:r w:rsidR="00225217" w:rsidRPr="00363E90">
        <w:t>.</w:t>
      </w:r>
      <w:r w:rsidR="00225217" w:rsidRPr="00411C64">
        <w:t xml:space="preserve"> ovoga </w:t>
      </w:r>
      <w:r w:rsidR="008F2F0C">
        <w:t>Zakona</w:t>
      </w:r>
      <w:r w:rsidR="00225217" w:rsidRPr="00411C64">
        <w:t xml:space="preserve"> nije dopuštena žalba, ali se može pokrenuti upravni spor. Postupak pred upravnim sudom je hitan.</w:t>
      </w:r>
    </w:p>
    <w:p w14:paraId="6CBFB40F" w14:textId="77777777" w:rsidR="00225217" w:rsidRPr="00411C64" w:rsidRDefault="00225217" w:rsidP="00225217">
      <w:pPr>
        <w:pStyle w:val="Stavak"/>
        <w:numPr>
          <w:ilvl w:val="0"/>
          <w:numId w:val="0"/>
        </w:numPr>
        <w:spacing w:before="0" w:after="0"/>
      </w:pPr>
    </w:p>
    <w:p w14:paraId="116BA39E" w14:textId="77777777" w:rsidR="00225217" w:rsidRPr="00A672EB" w:rsidRDefault="00225217" w:rsidP="00225217">
      <w:pPr>
        <w:pStyle w:val="Heading2"/>
        <w:spacing w:before="0" w:beforeAutospacing="0" w:after="0" w:afterAutospacing="0"/>
        <w:rPr>
          <w:b/>
        </w:rPr>
      </w:pPr>
      <w:r w:rsidRPr="00A672EB">
        <w:rPr>
          <w:b/>
        </w:rPr>
        <w:t>Razdvajanje vlasnikâ prijenosnog sustava</w:t>
      </w:r>
    </w:p>
    <w:p w14:paraId="69709F84" w14:textId="77777777" w:rsidR="00225217" w:rsidRDefault="00225217" w:rsidP="00225217">
      <w:pPr>
        <w:pStyle w:val="Clanak0"/>
        <w:spacing w:before="0" w:after="0"/>
        <w:rPr>
          <w:b/>
        </w:rPr>
      </w:pPr>
    </w:p>
    <w:p w14:paraId="20A470DC" w14:textId="77777777" w:rsidR="00225217" w:rsidRPr="00A672EB" w:rsidRDefault="00225217" w:rsidP="00225217">
      <w:pPr>
        <w:pStyle w:val="Clanak0"/>
        <w:spacing w:before="0" w:after="0"/>
        <w:rPr>
          <w:b/>
        </w:rPr>
      </w:pPr>
      <w:r w:rsidRPr="00A672EB">
        <w:rPr>
          <w:b/>
        </w:rPr>
        <w:t>Članak 98.</w:t>
      </w:r>
    </w:p>
    <w:p w14:paraId="5F8A5C98" w14:textId="77777777" w:rsidR="00225217" w:rsidRDefault="00225217" w:rsidP="00225217">
      <w:pPr>
        <w:pStyle w:val="Stavak"/>
        <w:numPr>
          <w:ilvl w:val="0"/>
          <w:numId w:val="0"/>
        </w:numPr>
        <w:spacing w:before="0" w:after="0"/>
      </w:pPr>
    </w:p>
    <w:p w14:paraId="5A0F27A8" w14:textId="77777777" w:rsidR="00225217" w:rsidRPr="00411C64" w:rsidRDefault="00225217" w:rsidP="00225217">
      <w:pPr>
        <w:pStyle w:val="Stavak"/>
        <w:numPr>
          <w:ilvl w:val="0"/>
          <w:numId w:val="0"/>
        </w:numPr>
        <w:spacing w:before="0" w:after="0"/>
      </w:pPr>
      <w:r>
        <w:t xml:space="preserve">(1) </w:t>
      </w:r>
      <w:r w:rsidRPr="00411C64">
        <w:t>Vlasnik prijenosnog sustava, kada je određen neovisni operator sustava, koji je dio vertikalno integriranog subjekta neovisan je, barem u smislu svojeg pravnog oblika, organizacije i donošenja odluka, od drugih djelatnosti koje se ne odnose na prijenos.</w:t>
      </w:r>
    </w:p>
    <w:p w14:paraId="12713C37" w14:textId="77777777" w:rsidR="00225217" w:rsidRDefault="00225217" w:rsidP="00225217">
      <w:pPr>
        <w:pStyle w:val="Stavak"/>
        <w:numPr>
          <w:ilvl w:val="0"/>
          <w:numId w:val="0"/>
        </w:numPr>
        <w:spacing w:before="0" w:after="0"/>
      </w:pPr>
    </w:p>
    <w:p w14:paraId="1D1FB7D7" w14:textId="77777777" w:rsidR="00225217" w:rsidRDefault="00225217" w:rsidP="00225217">
      <w:pPr>
        <w:pStyle w:val="Stavak"/>
        <w:numPr>
          <w:ilvl w:val="0"/>
          <w:numId w:val="0"/>
        </w:numPr>
        <w:spacing w:before="0" w:after="0"/>
      </w:pPr>
      <w:r>
        <w:t xml:space="preserve">(2) </w:t>
      </w:r>
      <w:r w:rsidRPr="00411C64">
        <w:t>Radi osiguravanja neovisnosti vlasnika prijenosnog sustava iz stavka 1. primjenjuju se sljedeći kriteriji:</w:t>
      </w:r>
    </w:p>
    <w:p w14:paraId="64DC6CE0" w14:textId="77777777" w:rsidR="00225217" w:rsidRPr="00411C64" w:rsidRDefault="00225217" w:rsidP="00225217">
      <w:pPr>
        <w:pStyle w:val="Stavak"/>
        <w:numPr>
          <w:ilvl w:val="0"/>
          <w:numId w:val="0"/>
        </w:numPr>
        <w:spacing w:before="0" w:after="0"/>
      </w:pPr>
    </w:p>
    <w:p w14:paraId="7749A8EF" w14:textId="77777777" w:rsidR="00225217" w:rsidRPr="00411C64" w:rsidRDefault="00225217" w:rsidP="00225217">
      <w:pPr>
        <w:pStyle w:val="Podstavak"/>
        <w:numPr>
          <w:ilvl w:val="0"/>
          <w:numId w:val="78"/>
        </w:numPr>
        <w:spacing w:before="0" w:after="0"/>
      </w:pPr>
      <w:r w:rsidRPr="00411C64">
        <w:t xml:space="preserve">osobe odgovorne za upravljanje vlasnikom prijenosnog sustava ne sudjeluju u strukturama </w:t>
      </w:r>
      <w:r>
        <w:t xml:space="preserve">vertikalno </w:t>
      </w:r>
      <w:r w:rsidRPr="00411C64">
        <w:t>integriranog subjekta koje su odgovorne, izravno ili neizravno, za svakodnevno odvijanje proizvodnje, distribucije i opskrbe električnom energijom;</w:t>
      </w:r>
    </w:p>
    <w:p w14:paraId="5FE2D7AD" w14:textId="77777777" w:rsidR="00225217" w:rsidRPr="00411C64" w:rsidRDefault="00225217" w:rsidP="00225217">
      <w:pPr>
        <w:pStyle w:val="Podstavak"/>
        <w:numPr>
          <w:ilvl w:val="0"/>
          <w:numId w:val="78"/>
        </w:numPr>
        <w:spacing w:before="0" w:after="0"/>
      </w:pPr>
      <w:r w:rsidRPr="00411C64">
        <w:t xml:space="preserve">poduzimaju se odgovarajuće mjere za osiguravanje da se profesionalni interesi osoba odgovornih za upravljanje vlasnikom prijenosnog sustava uzimaju u obzir na način koji osigurava njihovu </w:t>
      </w:r>
      <w:r>
        <w:t>sposobnost neovisnog djelovanja</w:t>
      </w:r>
      <w:r w:rsidRPr="00411C64">
        <w:t xml:space="preserve"> i</w:t>
      </w:r>
    </w:p>
    <w:p w14:paraId="1C78F59F" w14:textId="77777777" w:rsidR="00225217" w:rsidRPr="00411C64" w:rsidRDefault="00225217" w:rsidP="00225217">
      <w:pPr>
        <w:pStyle w:val="Podstavak"/>
        <w:numPr>
          <w:ilvl w:val="0"/>
          <w:numId w:val="78"/>
        </w:numPr>
        <w:spacing w:before="0" w:after="0"/>
      </w:pPr>
      <w:r w:rsidRPr="00411C64">
        <w:t>vlasnik prijenosnog sustava uvodi program usklađenosti koji predviđa mjere poduzete za osiguravanje da diskriminacijsko ponašanje bude isključeno te za osiguravanje odgovarajućeg praćenja poštovanja tog programa. Program usklađenosti predviđa specifične obveze zaposlenika da postignu te ciljeve. Osoba ili tijelo odgovorno za praćenje programa usklađenosti Agenciji podnosi godišnje izvješće o poduzetim mjerama te se ono objavljuje.</w:t>
      </w:r>
    </w:p>
    <w:p w14:paraId="67738C35" w14:textId="77777777" w:rsidR="00225217" w:rsidRDefault="00225217" w:rsidP="00225217">
      <w:pPr>
        <w:pStyle w:val="Heading2"/>
        <w:spacing w:before="0" w:beforeAutospacing="0" w:after="0" w:afterAutospacing="0"/>
        <w:rPr>
          <w:b/>
        </w:rPr>
      </w:pPr>
    </w:p>
    <w:p w14:paraId="56D6B6FA" w14:textId="77777777" w:rsidR="00225217" w:rsidRPr="00A672EB" w:rsidRDefault="00225217" w:rsidP="00225217">
      <w:pPr>
        <w:pStyle w:val="Heading2"/>
        <w:spacing w:before="0" w:beforeAutospacing="0" w:after="0" w:afterAutospacing="0"/>
        <w:rPr>
          <w:b/>
        </w:rPr>
      </w:pPr>
      <w:r w:rsidRPr="00A672EB">
        <w:rPr>
          <w:b/>
        </w:rPr>
        <w:t>Sredstva, oprema, osoblje i identitet</w:t>
      </w:r>
    </w:p>
    <w:p w14:paraId="063679FA" w14:textId="77777777" w:rsidR="00225217" w:rsidRDefault="00225217" w:rsidP="00225217">
      <w:pPr>
        <w:pStyle w:val="Clanak0"/>
        <w:spacing w:before="0" w:after="0"/>
        <w:rPr>
          <w:b/>
        </w:rPr>
      </w:pPr>
    </w:p>
    <w:p w14:paraId="72F22789" w14:textId="77777777" w:rsidR="00225217" w:rsidRPr="00A672EB" w:rsidRDefault="00225217" w:rsidP="00225217">
      <w:pPr>
        <w:pStyle w:val="Clanak0"/>
        <w:spacing w:before="0" w:after="0"/>
        <w:rPr>
          <w:b/>
        </w:rPr>
      </w:pPr>
      <w:r w:rsidRPr="00A672EB">
        <w:rPr>
          <w:b/>
        </w:rPr>
        <w:t>Članak 99.</w:t>
      </w:r>
    </w:p>
    <w:p w14:paraId="4EE3AA0E" w14:textId="77777777" w:rsidR="00225217" w:rsidRDefault="00225217" w:rsidP="00225217">
      <w:pPr>
        <w:pStyle w:val="Stavak"/>
        <w:numPr>
          <w:ilvl w:val="0"/>
          <w:numId w:val="0"/>
        </w:numPr>
        <w:spacing w:before="0" w:after="0"/>
      </w:pPr>
    </w:p>
    <w:p w14:paraId="0EFFBB86" w14:textId="77777777" w:rsidR="00225217" w:rsidRPr="00812E22" w:rsidRDefault="00225217" w:rsidP="00225217">
      <w:pPr>
        <w:pStyle w:val="Stavak"/>
        <w:numPr>
          <w:ilvl w:val="0"/>
          <w:numId w:val="0"/>
        </w:numPr>
        <w:spacing w:before="0" w:after="0"/>
      </w:pPr>
      <w:r w:rsidRPr="00812E22">
        <w:t xml:space="preserve">(1) Iznimno od odredbi članka 96. ovoga Zakona, na </w:t>
      </w:r>
      <w:r w:rsidR="00C72B22">
        <w:t>zahtjev</w:t>
      </w:r>
      <w:r w:rsidRPr="00812E22">
        <w:t xml:space="preserve"> vlasnika prijenosnog sustava Agencija rješenjem može odrediti neovisnog operatora prijenosa.</w:t>
      </w:r>
    </w:p>
    <w:p w14:paraId="03C9AE65" w14:textId="77777777" w:rsidR="00225217" w:rsidRDefault="00225217" w:rsidP="00225217">
      <w:pPr>
        <w:pStyle w:val="Stavak"/>
        <w:numPr>
          <w:ilvl w:val="0"/>
          <w:numId w:val="0"/>
        </w:numPr>
        <w:spacing w:before="0" w:after="0"/>
      </w:pPr>
    </w:p>
    <w:p w14:paraId="6B33FA55" w14:textId="77777777" w:rsidR="00225217" w:rsidRPr="00812E22" w:rsidRDefault="00225217" w:rsidP="00225217">
      <w:pPr>
        <w:pStyle w:val="Stavak"/>
        <w:numPr>
          <w:ilvl w:val="0"/>
          <w:numId w:val="0"/>
        </w:numPr>
        <w:spacing w:before="0" w:after="0"/>
      </w:pPr>
      <w:r w:rsidRPr="00812E22">
        <w:t>(2) Certifikaciju neovisnog operatora prijenosa, pod uvjetima i na način propisan ovim Zakonom, provodi Agencija.</w:t>
      </w:r>
    </w:p>
    <w:p w14:paraId="44177E13" w14:textId="77777777" w:rsidR="00225217" w:rsidRDefault="00225217" w:rsidP="00225217">
      <w:pPr>
        <w:pStyle w:val="Stavak"/>
        <w:numPr>
          <w:ilvl w:val="0"/>
          <w:numId w:val="0"/>
        </w:numPr>
        <w:spacing w:before="0" w:after="0"/>
      </w:pPr>
    </w:p>
    <w:p w14:paraId="544C67A8" w14:textId="77777777" w:rsidR="00225217" w:rsidRDefault="00225217" w:rsidP="00225217">
      <w:pPr>
        <w:pStyle w:val="Stavak"/>
        <w:numPr>
          <w:ilvl w:val="0"/>
          <w:numId w:val="0"/>
        </w:numPr>
        <w:spacing w:before="0" w:after="0"/>
      </w:pPr>
      <w:r w:rsidRPr="00812E22">
        <w:t>(3) Neovisni operator prijenosa treba biti opremljen svim ljudskim, tehničkim, fizičkim i financijskim resursima potrebnima za ispunjavanje svojih obveza na temelju ovoga Zakona i obavljanje djelatnosti prijenosa električne energije, a to se odnosi na:</w:t>
      </w:r>
    </w:p>
    <w:p w14:paraId="1231802F" w14:textId="77777777" w:rsidR="00225217" w:rsidRPr="00812E22" w:rsidRDefault="00225217" w:rsidP="00225217">
      <w:pPr>
        <w:pStyle w:val="Stavak"/>
        <w:numPr>
          <w:ilvl w:val="0"/>
          <w:numId w:val="0"/>
        </w:numPr>
        <w:spacing w:before="0" w:after="0"/>
      </w:pPr>
    </w:p>
    <w:p w14:paraId="100F50FC" w14:textId="77777777" w:rsidR="00225217" w:rsidRPr="00812E22" w:rsidRDefault="00225217" w:rsidP="00225217">
      <w:pPr>
        <w:pStyle w:val="Podstavak"/>
        <w:numPr>
          <w:ilvl w:val="0"/>
          <w:numId w:val="79"/>
        </w:numPr>
        <w:spacing w:before="0" w:after="0"/>
      </w:pPr>
      <w:r w:rsidRPr="00812E22">
        <w:t xml:space="preserve">sredstva koja su potrebna za djelatnost prijenosa električne energije, uključujući prijenosni sustav, koja su u vlasništvu operatora </w:t>
      </w:r>
      <w:r>
        <w:t>prijenosnog sustava</w:t>
      </w:r>
    </w:p>
    <w:p w14:paraId="36A29915" w14:textId="77777777" w:rsidR="00225217" w:rsidRPr="00812E22" w:rsidRDefault="00225217" w:rsidP="00225217">
      <w:pPr>
        <w:pStyle w:val="Podstavak"/>
        <w:numPr>
          <w:ilvl w:val="0"/>
          <w:numId w:val="79"/>
        </w:numPr>
        <w:spacing w:before="0" w:after="0"/>
      </w:pPr>
      <w:r w:rsidRPr="00812E22">
        <w:t>zapošljavanje cjelokupnog osoblja potrebnog za obavljanje djelatnosti</w:t>
      </w:r>
      <w:r>
        <w:t xml:space="preserve"> </w:t>
      </w:r>
      <w:r w:rsidRPr="00812E22">
        <w:t>prijenosa električne energije, uključujući provođe</w:t>
      </w:r>
      <w:r>
        <w:t>nje svih korporativnih zadataka</w:t>
      </w:r>
    </w:p>
    <w:p w14:paraId="16D783B0" w14:textId="77777777" w:rsidR="00225217" w:rsidRPr="00812E22" w:rsidRDefault="00225217" w:rsidP="00225217">
      <w:pPr>
        <w:pStyle w:val="Podstavak"/>
        <w:numPr>
          <w:ilvl w:val="0"/>
          <w:numId w:val="79"/>
        </w:numPr>
        <w:spacing w:before="0" w:after="0"/>
      </w:pPr>
      <w:r w:rsidRPr="00812E22">
        <w:t>zabranu ustupanja osoblja i pružanja usluga za bilo koje drugo društvo iz sastava vertikalno integriranog subjekta. Neovisni operator prijenosa može, međutim, pružati usluge nekom od društava u sastavu v</w:t>
      </w:r>
      <w:r>
        <w:t>ertikalno integriranog subjekta</w:t>
      </w:r>
    </w:p>
    <w:p w14:paraId="64E3AE3C" w14:textId="77777777" w:rsidR="00225217" w:rsidRPr="00812E22" w:rsidRDefault="00225217" w:rsidP="00225217">
      <w:pPr>
        <w:pStyle w:val="Podstavak"/>
        <w:numPr>
          <w:ilvl w:val="1"/>
          <w:numId w:val="79"/>
        </w:numPr>
        <w:spacing w:before="0" w:after="0"/>
      </w:pPr>
      <w:r w:rsidRPr="00812E22">
        <w:t>ako se pružanjem tih usluga ne diskriminira međusobno korisnike mreže, dostupno je svim korisnicima mreže po jednakim uvjetima i ne ograničuje, narušava niti sprečava tržišno natjecanje u proizvodnji ili opskrbi i</w:t>
      </w:r>
    </w:p>
    <w:p w14:paraId="0DA00F96" w14:textId="77777777" w:rsidR="00225217" w:rsidRPr="00812E22" w:rsidRDefault="00225217" w:rsidP="00225217">
      <w:pPr>
        <w:pStyle w:val="Podstavak"/>
        <w:numPr>
          <w:ilvl w:val="1"/>
          <w:numId w:val="79"/>
        </w:numPr>
        <w:spacing w:before="0" w:after="0"/>
      </w:pPr>
      <w:r w:rsidRPr="00812E22">
        <w:lastRenderedPageBreak/>
        <w:t>ako je na uvjete pružanja tih usluga prethod</w:t>
      </w:r>
      <w:r>
        <w:t>no ishođena suglasnost Agencije</w:t>
      </w:r>
    </w:p>
    <w:p w14:paraId="5082B486" w14:textId="77777777" w:rsidR="00225217" w:rsidRPr="00812E22" w:rsidRDefault="00225217" w:rsidP="00225217">
      <w:pPr>
        <w:pStyle w:val="Podstavak"/>
        <w:numPr>
          <w:ilvl w:val="0"/>
          <w:numId w:val="79"/>
        </w:numPr>
        <w:spacing w:before="0" w:after="0"/>
      </w:pPr>
      <w:r w:rsidRPr="00812E22">
        <w:t>ne dovodeći u pitanje odluke nadzornog odbora</w:t>
      </w:r>
      <w:r>
        <w:rPr>
          <w:rStyle w:val="FootnoteReference"/>
        </w:rPr>
        <w:t xml:space="preserve"> </w:t>
      </w:r>
      <w:r>
        <w:t>iz članka 102.</w:t>
      </w:r>
      <w:r w:rsidRPr="00812E22">
        <w:t xml:space="preserve"> ovoga Zakona, vertikalno integrirani subjekt</w:t>
      </w:r>
      <w:r>
        <w:t xml:space="preserve"> neovisnom operatoru prijenosa </w:t>
      </w:r>
      <w:r w:rsidRPr="00812E22">
        <w:t>pravodobno stavlja na raspolaganje odgovarajuća financijska sredstva za buduće projekte ulaganja i/ili za zamjenu postojećih sredstava, nakon odgovarajućeg zahtjeva neovisnog operatora prijenosa.</w:t>
      </w:r>
    </w:p>
    <w:p w14:paraId="41545A03" w14:textId="77777777" w:rsidR="00225217" w:rsidRDefault="00225217" w:rsidP="00225217">
      <w:pPr>
        <w:pStyle w:val="Stavak"/>
        <w:numPr>
          <w:ilvl w:val="0"/>
          <w:numId w:val="0"/>
        </w:numPr>
        <w:spacing w:before="0" w:after="0"/>
      </w:pPr>
    </w:p>
    <w:p w14:paraId="5C0DFD0E" w14:textId="77777777" w:rsidR="00225217" w:rsidRDefault="00225217" w:rsidP="00225217">
      <w:pPr>
        <w:pStyle w:val="Stavak"/>
        <w:numPr>
          <w:ilvl w:val="0"/>
          <w:numId w:val="0"/>
        </w:numPr>
        <w:spacing w:before="0" w:after="0"/>
      </w:pPr>
      <w:r w:rsidRPr="00812E22">
        <w:t xml:space="preserve">(4) Djelatnost prijenosa električne energije uključuje, pored onih </w:t>
      </w:r>
      <w:r>
        <w:t>određenih člankom 86. ovoga Zakona i</w:t>
      </w:r>
      <w:r w:rsidRPr="00812E22">
        <w:t xml:space="preserve"> sljedeće zadatke:</w:t>
      </w:r>
    </w:p>
    <w:p w14:paraId="1FB1E55E" w14:textId="77777777" w:rsidR="00225217" w:rsidRPr="00812E22" w:rsidRDefault="00225217" w:rsidP="00225217">
      <w:pPr>
        <w:pStyle w:val="Stavak"/>
        <w:numPr>
          <w:ilvl w:val="0"/>
          <w:numId w:val="0"/>
        </w:numPr>
        <w:spacing w:before="0" w:after="0"/>
      </w:pPr>
    </w:p>
    <w:p w14:paraId="06B9147A" w14:textId="77777777" w:rsidR="00225217" w:rsidRPr="00812E22" w:rsidRDefault="00225217" w:rsidP="00225217">
      <w:pPr>
        <w:pStyle w:val="Podstavak"/>
        <w:numPr>
          <w:ilvl w:val="0"/>
          <w:numId w:val="80"/>
        </w:numPr>
        <w:spacing w:before="0" w:after="0"/>
      </w:pPr>
      <w:r w:rsidRPr="00812E22">
        <w:t>zastupanje operatora prijenosnog sustava i kontakte s trećim s</w:t>
      </w:r>
      <w:r>
        <w:t>tranama i regulatornim tijelima</w:t>
      </w:r>
    </w:p>
    <w:p w14:paraId="0553512F" w14:textId="77777777" w:rsidR="00225217" w:rsidRPr="00812E22" w:rsidRDefault="00225217" w:rsidP="00225217">
      <w:pPr>
        <w:pStyle w:val="Podstavak"/>
        <w:numPr>
          <w:ilvl w:val="0"/>
          <w:numId w:val="80"/>
        </w:numPr>
        <w:spacing w:before="0" w:after="0"/>
      </w:pPr>
      <w:r w:rsidRPr="00812E22">
        <w:t>zastupanje operatora prijenosnog sustava unutar ENTSO-a za električnu energiju;</w:t>
      </w:r>
    </w:p>
    <w:p w14:paraId="685E28C7" w14:textId="77777777" w:rsidR="00225217" w:rsidRPr="00812E22" w:rsidRDefault="00225217" w:rsidP="00225217">
      <w:pPr>
        <w:pStyle w:val="Podstavak"/>
        <w:numPr>
          <w:ilvl w:val="0"/>
          <w:numId w:val="80"/>
        </w:numPr>
        <w:spacing w:before="0" w:after="0"/>
      </w:pPr>
      <w:r w:rsidRPr="00812E22">
        <w:t xml:space="preserve">dodjeljivanje i upravljanje pristupom trećih strana na nediskriminacijskoj osnovi između korisnika mreže </w:t>
      </w:r>
      <w:r>
        <w:t>ili kategorija korištenja mreže</w:t>
      </w:r>
    </w:p>
    <w:p w14:paraId="7F4F36AD" w14:textId="77777777" w:rsidR="00225217" w:rsidRPr="00812E22" w:rsidRDefault="00225217" w:rsidP="00225217">
      <w:pPr>
        <w:pStyle w:val="Podstavak"/>
        <w:numPr>
          <w:ilvl w:val="0"/>
          <w:numId w:val="80"/>
        </w:numPr>
        <w:spacing w:before="0" w:after="0"/>
      </w:pPr>
      <w:r w:rsidRPr="00812E22">
        <w:t>ubiranje svih naknada povezanih s prijenosnim sustavom, uključujući naknade za pristup, energiju za gubi</w:t>
      </w:r>
      <w:r>
        <w:t>tke i naknade za pomoćne usluge</w:t>
      </w:r>
    </w:p>
    <w:p w14:paraId="1CF189A1" w14:textId="77777777" w:rsidR="00225217" w:rsidRPr="00812E22" w:rsidRDefault="00225217" w:rsidP="00225217">
      <w:pPr>
        <w:pStyle w:val="Podstavak"/>
        <w:numPr>
          <w:ilvl w:val="0"/>
          <w:numId w:val="80"/>
        </w:numPr>
        <w:spacing w:before="0" w:after="0"/>
      </w:pPr>
      <w:r w:rsidRPr="00812E22">
        <w:t xml:space="preserve">rad, održavanje i razvoj sigurnog, učinkovitog i </w:t>
      </w:r>
      <w:r>
        <w:t>ekonomičnog prijenosnog sustava</w:t>
      </w:r>
    </w:p>
    <w:p w14:paraId="7939A5D9" w14:textId="77777777" w:rsidR="00225217" w:rsidRPr="00812E22" w:rsidRDefault="00225217" w:rsidP="00225217">
      <w:pPr>
        <w:pStyle w:val="Podstavak"/>
        <w:numPr>
          <w:ilvl w:val="0"/>
          <w:numId w:val="80"/>
        </w:numPr>
        <w:spacing w:before="0" w:after="0"/>
      </w:pPr>
      <w:r w:rsidRPr="00812E22">
        <w:t xml:space="preserve">planiranje ulaganja koje osigurava dugoročnu sposobnost sustava da udovolji razumnoj potražnji </w:t>
      </w:r>
      <w:r>
        <w:t>te koje jamči sigurnost opskrbe</w:t>
      </w:r>
    </w:p>
    <w:p w14:paraId="339C7729" w14:textId="77777777" w:rsidR="00225217" w:rsidRPr="00812E22" w:rsidRDefault="00225217" w:rsidP="00225217">
      <w:pPr>
        <w:pStyle w:val="Podstavak"/>
        <w:numPr>
          <w:ilvl w:val="0"/>
          <w:numId w:val="80"/>
        </w:numPr>
        <w:spacing w:before="0" w:after="0"/>
      </w:pPr>
      <w:r w:rsidRPr="00812E22">
        <w:t>uspostavljanje zajedničkih pothvata, uključujući one s jednim operatorom prijenosnog sustava ili više njih, burzama električne energije te drugim odgovarajućim sudionicima za postizanje ciljeva razvoja stvaranja regionalnih tržišta ili ola</w:t>
      </w:r>
      <w:r>
        <w:t>kšavanja procesa liberalizacije</w:t>
      </w:r>
      <w:r w:rsidRPr="00812E22">
        <w:t xml:space="preserve"> i</w:t>
      </w:r>
    </w:p>
    <w:p w14:paraId="14942728" w14:textId="77777777" w:rsidR="00225217" w:rsidRPr="00812E22" w:rsidRDefault="00225217" w:rsidP="00225217">
      <w:pPr>
        <w:pStyle w:val="Podstavak"/>
        <w:numPr>
          <w:ilvl w:val="0"/>
          <w:numId w:val="80"/>
        </w:numPr>
        <w:spacing w:before="0" w:after="0"/>
      </w:pPr>
      <w:r w:rsidRPr="00812E22">
        <w:t>sve korporativne usluge, uključujući pravne usluge, računovodstvene usluge i usluge informacijske tehnologije.</w:t>
      </w:r>
    </w:p>
    <w:p w14:paraId="12AED30B" w14:textId="77777777" w:rsidR="00225217" w:rsidRDefault="00225217" w:rsidP="00225217">
      <w:pPr>
        <w:pStyle w:val="Stavak"/>
        <w:numPr>
          <w:ilvl w:val="0"/>
          <w:numId w:val="0"/>
        </w:numPr>
        <w:spacing w:before="0" w:after="0"/>
      </w:pPr>
    </w:p>
    <w:p w14:paraId="57E31899" w14:textId="77777777" w:rsidR="00225217" w:rsidRPr="00812E22" w:rsidRDefault="00225217" w:rsidP="00225217">
      <w:pPr>
        <w:pStyle w:val="Stavak"/>
        <w:numPr>
          <w:ilvl w:val="0"/>
          <w:numId w:val="0"/>
        </w:numPr>
        <w:spacing w:before="0" w:after="0"/>
      </w:pPr>
      <w:r w:rsidRPr="00812E22">
        <w:t>(5) Neovisni operator prijenosa organiziran je kao dioničko društvo u skladu s posebnim propisima kojima se uređuje područje trgovačkih društava.</w:t>
      </w:r>
    </w:p>
    <w:p w14:paraId="3E3389FD" w14:textId="77777777" w:rsidR="00225217" w:rsidRDefault="00225217" w:rsidP="00225217">
      <w:pPr>
        <w:pStyle w:val="Stavak"/>
        <w:numPr>
          <w:ilvl w:val="0"/>
          <w:numId w:val="0"/>
        </w:numPr>
        <w:spacing w:before="0" w:after="0"/>
      </w:pPr>
    </w:p>
    <w:p w14:paraId="5A4171AC" w14:textId="77777777" w:rsidR="00225217" w:rsidRPr="00812E22" w:rsidRDefault="00225217" w:rsidP="00225217">
      <w:pPr>
        <w:pStyle w:val="Stavak"/>
        <w:numPr>
          <w:ilvl w:val="0"/>
          <w:numId w:val="0"/>
        </w:numPr>
        <w:spacing w:before="0" w:after="0"/>
      </w:pPr>
      <w:r w:rsidRPr="00812E22">
        <w:t xml:space="preserve">(6) Neovisni operator prijenosa ne smije s obzirom na svoj korporativni identitet, komunikaciju, </w:t>
      </w:r>
      <w:proofErr w:type="spellStart"/>
      <w:r w:rsidRPr="00812E22">
        <w:t>brendiranje</w:t>
      </w:r>
      <w:proofErr w:type="spellEnd"/>
      <w:r w:rsidRPr="00812E22">
        <w:t xml:space="preserve"> i poslovne prostore stvarati zabunu u pogledu zasebnog identiteta vertikalno integriranog subjekta ili bilo kojeg njegovog dijela. Pri tome smije koristiti samo znakove, slikovne prikaze, imena, slova, brojke, oblike i prikaze koji su prikladni za razlikovanje djelatnosti ili usluga operator prijenosnog sustava od onih koje obavlja vertikalno integrirani subjekt.</w:t>
      </w:r>
    </w:p>
    <w:p w14:paraId="1BB2A742" w14:textId="77777777" w:rsidR="00225217" w:rsidRDefault="00225217" w:rsidP="00225217">
      <w:pPr>
        <w:pStyle w:val="Stavak"/>
        <w:numPr>
          <w:ilvl w:val="0"/>
          <w:numId w:val="0"/>
        </w:numPr>
        <w:spacing w:before="0" w:after="0"/>
      </w:pPr>
    </w:p>
    <w:p w14:paraId="2FC7454D" w14:textId="77777777" w:rsidR="00225217" w:rsidRPr="00812E22" w:rsidRDefault="00225217" w:rsidP="00225217">
      <w:pPr>
        <w:pStyle w:val="Stavak"/>
        <w:numPr>
          <w:ilvl w:val="0"/>
          <w:numId w:val="0"/>
        </w:numPr>
        <w:spacing w:before="0" w:after="0"/>
      </w:pPr>
      <w:r w:rsidRPr="00812E22">
        <w:t>(7) Neovisni operator prijenosa ne smije dijeliti sustave ili opremu informacijske tehnologije, fizičke prostore i sustave sigurnog pristupa ni s jednim dijelom vertikalno integriranog subjekta ni koristiti iste savjetnike ni vanjske ugovaratelje za sustave ili opremu informacijske tehnologije te sustave sigurnog pristupa.</w:t>
      </w:r>
    </w:p>
    <w:p w14:paraId="0ABA68E7" w14:textId="77777777" w:rsidR="00225217" w:rsidRDefault="00225217" w:rsidP="00225217">
      <w:pPr>
        <w:pStyle w:val="Stavak"/>
        <w:numPr>
          <w:ilvl w:val="0"/>
          <w:numId w:val="0"/>
        </w:numPr>
        <w:spacing w:before="0" w:after="0"/>
      </w:pPr>
    </w:p>
    <w:p w14:paraId="2C5715CC" w14:textId="77777777" w:rsidR="00225217" w:rsidRPr="00812E22" w:rsidRDefault="00225217" w:rsidP="00225217">
      <w:pPr>
        <w:pStyle w:val="Stavak"/>
        <w:numPr>
          <w:ilvl w:val="0"/>
          <w:numId w:val="0"/>
        </w:numPr>
        <w:spacing w:before="0" w:after="0"/>
      </w:pPr>
      <w:r w:rsidRPr="00812E22">
        <w:lastRenderedPageBreak/>
        <w:t>(8) Neovisni operator prijenosa mora dati jamstvo da glede opreme informacijske tehnologije i sustava kontrole pristupa zajednički ne surađuje s istim savjetnicima i vanjskim pružateljima usluga kao i vertikalno integrirani subjekt.</w:t>
      </w:r>
    </w:p>
    <w:p w14:paraId="23EC0F93" w14:textId="77777777" w:rsidR="00225217" w:rsidRDefault="00225217" w:rsidP="00225217">
      <w:pPr>
        <w:pStyle w:val="Stavak"/>
        <w:numPr>
          <w:ilvl w:val="0"/>
          <w:numId w:val="0"/>
        </w:numPr>
        <w:spacing w:before="0" w:after="0"/>
      </w:pPr>
    </w:p>
    <w:p w14:paraId="321E336D" w14:textId="77777777" w:rsidR="00225217" w:rsidRPr="00411C64" w:rsidRDefault="00225217" w:rsidP="00225217">
      <w:pPr>
        <w:pStyle w:val="Stavak"/>
        <w:numPr>
          <w:ilvl w:val="0"/>
          <w:numId w:val="0"/>
        </w:numPr>
        <w:spacing w:before="0" w:after="0"/>
      </w:pPr>
      <w:r>
        <w:t xml:space="preserve">(9) </w:t>
      </w:r>
      <w:r w:rsidRPr="00411C64">
        <w:t>Reviziju računa neovisnog operatora prijenosa provodi revizor koji je različit od onog koji provodi reviziju vertikalno integriranog subjekta ili bilo kojeg njegovog dijela.</w:t>
      </w:r>
    </w:p>
    <w:p w14:paraId="4BA798D7" w14:textId="77777777" w:rsidR="00225217" w:rsidRDefault="00225217" w:rsidP="00225217">
      <w:pPr>
        <w:pStyle w:val="Stavak"/>
        <w:numPr>
          <w:ilvl w:val="0"/>
          <w:numId w:val="0"/>
        </w:numPr>
        <w:spacing w:before="0" w:after="0"/>
      </w:pPr>
    </w:p>
    <w:p w14:paraId="779F4B71" w14:textId="77777777" w:rsidR="00225217" w:rsidRPr="00411C64" w:rsidRDefault="00225217" w:rsidP="00225217">
      <w:pPr>
        <w:pStyle w:val="Stavak"/>
        <w:numPr>
          <w:ilvl w:val="0"/>
          <w:numId w:val="0"/>
        </w:numPr>
        <w:spacing w:before="0" w:after="0"/>
      </w:pPr>
      <w:r>
        <w:t xml:space="preserve">(10) </w:t>
      </w:r>
      <w:r w:rsidRPr="00411C64">
        <w:t>U aktivnostima konsolidacije računa vertikalno integriranog subjekta ili iz drugih bitnih razloga koji se moraju prethodno dostaviti Agenciji, revizor može imati uvid u dijelove knjigovodstva neovisnog operatora prijenosa, ako Agencija nema primjedbi s naslova očuvanja neovisnosti operatora prijenosa. Takav revizor mora povjerljivo postupati s komercijalno osjetljivim podacima i informacijama, a osobito ih ne smije dijeliti s vertikalno integriranim subjektom.</w:t>
      </w:r>
    </w:p>
    <w:p w14:paraId="351E1800" w14:textId="77777777" w:rsidR="00225217" w:rsidRDefault="00225217" w:rsidP="00225217">
      <w:pPr>
        <w:pStyle w:val="Stavak"/>
        <w:numPr>
          <w:ilvl w:val="0"/>
          <w:numId w:val="0"/>
        </w:numPr>
        <w:spacing w:before="0" w:after="0"/>
      </w:pPr>
    </w:p>
    <w:p w14:paraId="5E8B8BD8" w14:textId="77777777" w:rsidR="00225217" w:rsidRPr="00411C64" w:rsidRDefault="00225217" w:rsidP="00225217">
      <w:pPr>
        <w:pStyle w:val="Stavak"/>
        <w:numPr>
          <w:ilvl w:val="0"/>
          <w:numId w:val="0"/>
        </w:numPr>
        <w:spacing w:before="0" w:after="0"/>
      </w:pPr>
      <w:r>
        <w:t xml:space="preserve">(11) </w:t>
      </w:r>
      <w:r w:rsidRPr="00411C64">
        <w:t>Protiv rješenja iz stavka 1. ovoga članka nije dopuštena žalba, ali se može pokrenuti upravni spor. Postupak pred upravnim sudom je hitan.</w:t>
      </w:r>
    </w:p>
    <w:p w14:paraId="2A80C120" w14:textId="77777777" w:rsidR="00225217" w:rsidRDefault="00225217" w:rsidP="00225217">
      <w:pPr>
        <w:pStyle w:val="Heading2"/>
        <w:spacing w:before="0" w:beforeAutospacing="0" w:after="0" w:afterAutospacing="0"/>
        <w:rPr>
          <w:b/>
        </w:rPr>
      </w:pPr>
    </w:p>
    <w:p w14:paraId="287DB26E" w14:textId="77777777" w:rsidR="00225217" w:rsidRPr="00A672EB" w:rsidRDefault="00225217" w:rsidP="00225217">
      <w:pPr>
        <w:pStyle w:val="Heading2"/>
        <w:spacing w:before="0" w:beforeAutospacing="0" w:after="0" w:afterAutospacing="0"/>
        <w:rPr>
          <w:b/>
        </w:rPr>
      </w:pPr>
      <w:r w:rsidRPr="00A672EB">
        <w:rPr>
          <w:b/>
        </w:rPr>
        <w:t>Neovisnost operatora prijenosa</w:t>
      </w:r>
    </w:p>
    <w:p w14:paraId="7932FC93" w14:textId="77777777" w:rsidR="00225217" w:rsidRDefault="00225217" w:rsidP="00225217">
      <w:pPr>
        <w:pStyle w:val="Clanak0"/>
        <w:spacing w:before="0" w:after="0"/>
        <w:rPr>
          <w:b/>
        </w:rPr>
      </w:pPr>
    </w:p>
    <w:p w14:paraId="341092B5" w14:textId="77777777" w:rsidR="00225217" w:rsidRPr="00A672EB" w:rsidRDefault="00225217" w:rsidP="00225217">
      <w:pPr>
        <w:pStyle w:val="Clanak0"/>
        <w:spacing w:before="0" w:after="0"/>
        <w:rPr>
          <w:b/>
        </w:rPr>
      </w:pPr>
      <w:r w:rsidRPr="00A672EB">
        <w:rPr>
          <w:b/>
        </w:rPr>
        <w:t>Članak 100.</w:t>
      </w:r>
    </w:p>
    <w:p w14:paraId="7AD8F49B" w14:textId="77777777" w:rsidR="00225217" w:rsidRDefault="00225217" w:rsidP="00225217">
      <w:pPr>
        <w:pStyle w:val="Clanak0"/>
        <w:spacing w:before="0" w:after="0"/>
        <w:jc w:val="both"/>
      </w:pPr>
    </w:p>
    <w:p w14:paraId="702CC9C1" w14:textId="77777777" w:rsidR="00225217" w:rsidRDefault="00225217" w:rsidP="00225217">
      <w:pPr>
        <w:pStyle w:val="Clanak0"/>
        <w:spacing w:before="0" w:after="0"/>
        <w:jc w:val="both"/>
      </w:pPr>
      <w:r>
        <w:t>(1) Iznimno od</w:t>
      </w:r>
      <w:r w:rsidRPr="00411C64">
        <w:t xml:space="preserve"> odluke nadzornog odbora </w:t>
      </w:r>
      <w:r>
        <w:t xml:space="preserve">iz </w:t>
      </w:r>
      <w:r w:rsidRPr="00411C64">
        <w:t xml:space="preserve">članka </w:t>
      </w:r>
      <w:r>
        <w:t xml:space="preserve">102. ovoga Zakona, </w:t>
      </w:r>
      <w:r w:rsidRPr="00411C64">
        <w:t>neovisni operator prijenosa ima:</w:t>
      </w:r>
    </w:p>
    <w:p w14:paraId="0144DD3D" w14:textId="77777777" w:rsidR="00225217" w:rsidRPr="00411C64" w:rsidRDefault="00225217" w:rsidP="00225217">
      <w:pPr>
        <w:pStyle w:val="Clanak0"/>
        <w:spacing w:before="0" w:after="0"/>
        <w:jc w:val="both"/>
      </w:pPr>
    </w:p>
    <w:p w14:paraId="49E824D5" w14:textId="77777777" w:rsidR="00225217" w:rsidRPr="00D51A1A" w:rsidRDefault="00225217" w:rsidP="00225217">
      <w:pPr>
        <w:pStyle w:val="Podstavak"/>
        <w:numPr>
          <w:ilvl w:val="0"/>
          <w:numId w:val="81"/>
        </w:numPr>
        <w:spacing w:before="0" w:after="0"/>
      </w:pPr>
      <w:r w:rsidRPr="00D51A1A">
        <w:t xml:space="preserve">pravo samostalnog donošenja odluka, neovisno o vertikalno integriranom subjektu, u pogledu sredstava potrebnih za pogon, održavanje, razvoj </w:t>
      </w:r>
      <w:r>
        <w:t>i izgradnju prijenosnog sustava</w:t>
      </w:r>
      <w:r w:rsidRPr="00D51A1A">
        <w:t xml:space="preserve"> i</w:t>
      </w:r>
    </w:p>
    <w:p w14:paraId="69D9D7A5" w14:textId="77777777" w:rsidR="00225217" w:rsidRPr="00411C64" w:rsidRDefault="00225217" w:rsidP="00225217">
      <w:pPr>
        <w:pStyle w:val="Podstavak"/>
        <w:numPr>
          <w:ilvl w:val="0"/>
          <w:numId w:val="81"/>
        </w:numPr>
        <w:spacing w:before="0" w:after="0"/>
      </w:pPr>
      <w:r w:rsidRPr="00D51A1A">
        <w:t>ovlast za samostalno pribavljanje</w:t>
      </w:r>
      <w:r w:rsidRPr="00411C64">
        <w:t xml:space="preserve"> financijskih sredstava na tržištu kapitala, posebno putem zajmova i povećanja kapitala.</w:t>
      </w:r>
    </w:p>
    <w:p w14:paraId="6532B932" w14:textId="77777777" w:rsidR="00225217" w:rsidRDefault="00225217" w:rsidP="00225217">
      <w:pPr>
        <w:pStyle w:val="Stavak"/>
        <w:numPr>
          <w:ilvl w:val="0"/>
          <w:numId w:val="0"/>
        </w:numPr>
        <w:spacing w:before="0" w:after="0"/>
      </w:pPr>
    </w:p>
    <w:p w14:paraId="65F78E5A" w14:textId="77777777" w:rsidR="00225217" w:rsidRPr="00411C64" w:rsidRDefault="00225217" w:rsidP="00225217">
      <w:pPr>
        <w:pStyle w:val="Stavak"/>
        <w:numPr>
          <w:ilvl w:val="0"/>
          <w:numId w:val="0"/>
        </w:numPr>
        <w:spacing w:before="0" w:after="0"/>
      </w:pPr>
      <w:r>
        <w:t xml:space="preserve">(2) </w:t>
      </w:r>
      <w:r w:rsidRPr="00411C64">
        <w:t>Neovisni operator prijenosa je obvezan postupati na način da osigurava raspoloživost sredstava koja su mu potrebna za ispravno i učinkovito provođenje djelatnosti prijenosa te za razvoj i održavanje učinkovitog, sigurnog i ekonomičnog prijenosnog sustava.</w:t>
      </w:r>
    </w:p>
    <w:p w14:paraId="651CEEB5" w14:textId="77777777" w:rsidR="00225217" w:rsidRDefault="00225217" w:rsidP="00225217">
      <w:pPr>
        <w:pStyle w:val="Stavak"/>
        <w:numPr>
          <w:ilvl w:val="0"/>
          <w:numId w:val="0"/>
        </w:numPr>
        <w:spacing w:before="0" w:after="0"/>
      </w:pPr>
    </w:p>
    <w:p w14:paraId="21FE71B1" w14:textId="77777777" w:rsidR="00225217" w:rsidRPr="00411C64" w:rsidRDefault="00225217" w:rsidP="00225217">
      <w:pPr>
        <w:pStyle w:val="Stavak"/>
        <w:numPr>
          <w:ilvl w:val="0"/>
          <w:numId w:val="0"/>
        </w:numPr>
        <w:spacing w:before="0" w:after="0"/>
      </w:pPr>
      <w:r>
        <w:t xml:space="preserve">(3) </w:t>
      </w:r>
      <w:r w:rsidRPr="00411C64">
        <w:t xml:space="preserve">Ovisna društva unutar sastava vertikalno integriranog subjekta koja obavljaju djelatnosti proizvodnje ili opskrbe ne smiju biti izravno ni neizravno vlasnici udjela u </w:t>
      </w:r>
      <w:r>
        <w:t xml:space="preserve">operatoru prijenosnog sustava. </w:t>
      </w:r>
      <w:r w:rsidRPr="00411C64">
        <w:t>Neovisni operator prijenosa ne smije biti izravno ni neizravno vlasnik udjela ni u jednom ovisnom društvu vertikalno integriranog subjekta koje obavlja djelatnost proizvodnje ili opskrbe, niti primati dividende niti drugu financijsku korist od tog</w:t>
      </w:r>
      <w:r>
        <w:t xml:space="preserve"> ovisnog društva</w:t>
      </w:r>
      <w:r w:rsidRPr="00411C64">
        <w:t>.</w:t>
      </w:r>
    </w:p>
    <w:p w14:paraId="395C6845" w14:textId="77777777" w:rsidR="00225217" w:rsidRDefault="00225217" w:rsidP="00225217">
      <w:pPr>
        <w:pStyle w:val="Stavak"/>
        <w:numPr>
          <w:ilvl w:val="0"/>
          <w:numId w:val="0"/>
        </w:numPr>
        <w:spacing w:before="0" w:after="0"/>
      </w:pPr>
    </w:p>
    <w:p w14:paraId="2918F828" w14:textId="77777777" w:rsidR="00225217" w:rsidRPr="00411C64" w:rsidRDefault="00225217" w:rsidP="00225217">
      <w:pPr>
        <w:pStyle w:val="Stavak"/>
        <w:numPr>
          <w:ilvl w:val="0"/>
          <w:numId w:val="0"/>
        </w:numPr>
        <w:spacing w:before="0" w:after="0"/>
      </w:pPr>
      <w:r>
        <w:t xml:space="preserve">(4) </w:t>
      </w:r>
      <w:r w:rsidRPr="00411C64">
        <w:t xml:space="preserve">Sveukupna upravljačka struktura i interni akti operatora prijenosnog sustava osiguravaju stvarnu neovisnost operatora </w:t>
      </w:r>
      <w:r w:rsidRPr="00144568">
        <w:t xml:space="preserve">prijenosa u skladu s </w:t>
      </w:r>
      <w:r>
        <w:t xml:space="preserve">člancima 97., 99., 100., </w:t>
      </w:r>
      <w:r>
        <w:lastRenderedPageBreak/>
        <w:t>101., 102., 103. i 104. ovoga Zakona</w:t>
      </w:r>
      <w:r w:rsidRPr="00411C64">
        <w:t>. Vertikalno integrirani subjekt ne smije izravno ni neizravno od</w:t>
      </w:r>
      <w:r>
        <w:t xml:space="preserve">ređivati konkurentno ponašanje </w:t>
      </w:r>
      <w:r w:rsidRPr="00411C64">
        <w:t>neovisn</w:t>
      </w:r>
      <w:r>
        <w:t>og</w:t>
      </w:r>
      <w:r w:rsidRPr="00411C64">
        <w:t xml:space="preserve"> operator</w:t>
      </w:r>
      <w:r>
        <w:t>a</w:t>
      </w:r>
      <w:r w:rsidRPr="00411C64">
        <w:t xml:space="preserve"> prijenosa u vezi sa svakodnevnim djelatnostima neovisn</w:t>
      </w:r>
      <w:r>
        <w:t xml:space="preserve">og </w:t>
      </w:r>
      <w:r w:rsidRPr="00411C64">
        <w:t>operator</w:t>
      </w:r>
      <w:r>
        <w:t>a</w:t>
      </w:r>
      <w:r w:rsidRPr="00411C64">
        <w:t xml:space="preserve"> prijenosa i upravljanjem mrežom, ni u vezi s djelatnostima nužnima za pripremu desetogodišnjeg plana razvoja mreže </w:t>
      </w:r>
      <w:r>
        <w:t xml:space="preserve">određenog </w:t>
      </w:r>
      <w:r w:rsidRPr="00A2214A">
        <w:t>na temelju članka 86. stavka 2. točke 32. ovoga Zakona.</w:t>
      </w:r>
    </w:p>
    <w:p w14:paraId="3DF4EF3F" w14:textId="77777777" w:rsidR="00225217" w:rsidRDefault="00225217" w:rsidP="00225217">
      <w:pPr>
        <w:pStyle w:val="Stavak"/>
        <w:numPr>
          <w:ilvl w:val="0"/>
          <w:numId w:val="0"/>
        </w:numPr>
        <w:spacing w:before="0" w:after="0"/>
      </w:pPr>
    </w:p>
    <w:p w14:paraId="788B201F" w14:textId="77777777" w:rsidR="00225217" w:rsidRPr="00411C64" w:rsidRDefault="00225217" w:rsidP="00225217">
      <w:pPr>
        <w:pStyle w:val="Stavak"/>
        <w:numPr>
          <w:ilvl w:val="0"/>
          <w:numId w:val="0"/>
        </w:numPr>
        <w:spacing w:before="0" w:after="0"/>
      </w:pPr>
      <w:r>
        <w:t xml:space="preserve">(5) </w:t>
      </w:r>
      <w:r w:rsidRPr="00411C64">
        <w:t xml:space="preserve">Pri ispunjavanju svojih zadataka iz članka </w:t>
      </w:r>
      <w:r>
        <w:t>86.</w:t>
      </w:r>
      <w:r w:rsidRPr="00411C64">
        <w:t xml:space="preserve"> i članka </w:t>
      </w:r>
      <w:r w:rsidRPr="00A2214A">
        <w:t>99. stavka 4.</w:t>
      </w:r>
      <w:r w:rsidRPr="00411C64">
        <w:t xml:space="preserve"> ovoga Zakona te u skladu s obvezama iz članaka 16., 18., 19. i 50. Uredbe (EU) 2019/943, neovisni operator prijenosa ne smije diskriminirati različite fizičke ili pravne osobe i ne smije ograničavati, narušavati ni sprečavati tržišno natjecanje u području proizvodnje ili opskrbe.</w:t>
      </w:r>
    </w:p>
    <w:p w14:paraId="0C5C361B" w14:textId="77777777" w:rsidR="00225217" w:rsidRDefault="00225217" w:rsidP="00225217">
      <w:pPr>
        <w:pStyle w:val="Stavak"/>
        <w:numPr>
          <w:ilvl w:val="0"/>
          <w:numId w:val="0"/>
        </w:numPr>
        <w:spacing w:before="0" w:after="0"/>
      </w:pPr>
    </w:p>
    <w:p w14:paraId="48947290" w14:textId="77777777" w:rsidR="00225217" w:rsidRPr="00411C64" w:rsidRDefault="00225217" w:rsidP="00225217">
      <w:pPr>
        <w:pStyle w:val="Stavak"/>
        <w:numPr>
          <w:ilvl w:val="0"/>
          <w:numId w:val="0"/>
        </w:numPr>
        <w:spacing w:before="0" w:after="0"/>
      </w:pPr>
      <w:r>
        <w:t xml:space="preserve">(6) </w:t>
      </w:r>
      <w:r w:rsidRPr="00411C64">
        <w:t>Svi komercijalni i financijski odnosi između vert</w:t>
      </w:r>
      <w:r>
        <w:t xml:space="preserve">ikalno integriranog subjekta i </w:t>
      </w:r>
      <w:r w:rsidRPr="00411C64">
        <w:t>neovisnog operatora prijenosa, uključujući zajmove neovisnog operatora prijenosa vertikalno integriranom subjektu, moraju biti</w:t>
      </w:r>
      <w:r>
        <w:t xml:space="preserve"> u skladu s tržišnim uvjetima. </w:t>
      </w:r>
      <w:r w:rsidRPr="00411C64">
        <w:t>Neovisni operator prijenosa vodi detaljnu evidenciju takvih komercijalnih i financijskih odnosa te je dostavlja Agenciji na njezin zahtjev.</w:t>
      </w:r>
    </w:p>
    <w:p w14:paraId="01FBE678" w14:textId="77777777" w:rsidR="00225217" w:rsidRDefault="00225217" w:rsidP="00225217">
      <w:pPr>
        <w:pStyle w:val="Stavak"/>
        <w:numPr>
          <w:ilvl w:val="0"/>
          <w:numId w:val="0"/>
        </w:numPr>
        <w:spacing w:before="0" w:after="0"/>
      </w:pPr>
    </w:p>
    <w:p w14:paraId="37C52924" w14:textId="77777777" w:rsidR="00225217" w:rsidRPr="00411C64" w:rsidRDefault="00225217" w:rsidP="00225217">
      <w:pPr>
        <w:pStyle w:val="Stavak"/>
        <w:numPr>
          <w:ilvl w:val="0"/>
          <w:numId w:val="0"/>
        </w:numPr>
        <w:spacing w:before="0" w:after="0"/>
      </w:pPr>
      <w:r>
        <w:t xml:space="preserve">(7) </w:t>
      </w:r>
      <w:r w:rsidRPr="00411C64">
        <w:t>Neovisni operator prijenosa Agenciji podnosi na prethodnu suglasnost</w:t>
      </w:r>
      <w:r>
        <w:t xml:space="preserve"> </w:t>
      </w:r>
      <w:r w:rsidRPr="00411C64">
        <w:t>sve komercijalne i financijske ugovore s vertikalno integriranim subjektom.</w:t>
      </w:r>
    </w:p>
    <w:p w14:paraId="21C80F9E" w14:textId="77777777" w:rsidR="00225217" w:rsidRDefault="00225217" w:rsidP="00225217">
      <w:pPr>
        <w:pStyle w:val="Stavak"/>
        <w:numPr>
          <w:ilvl w:val="0"/>
          <w:numId w:val="0"/>
        </w:numPr>
        <w:spacing w:before="0" w:after="0"/>
      </w:pPr>
    </w:p>
    <w:p w14:paraId="130BDA19" w14:textId="77777777" w:rsidR="00225217" w:rsidRPr="00AE6443" w:rsidRDefault="00225217" w:rsidP="00225217">
      <w:pPr>
        <w:pStyle w:val="Stavak"/>
        <w:numPr>
          <w:ilvl w:val="0"/>
          <w:numId w:val="0"/>
        </w:numPr>
        <w:spacing w:before="0" w:after="0"/>
      </w:pPr>
      <w:r w:rsidRPr="00AE6443">
        <w:t xml:space="preserve">(8) Agencija će, po provjeri tržišno usmjerenih i nepristranih uvjeta, u roku od 60 dana od dana </w:t>
      </w:r>
      <w:r w:rsidR="00AE6443" w:rsidRPr="00AE6443">
        <w:rPr>
          <w:color w:val="414145"/>
        </w:rPr>
        <w:t>podnošenja urednog zahtjeva</w:t>
      </w:r>
      <w:r w:rsidR="00AE6443" w:rsidRPr="00AE6443">
        <w:t xml:space="preserve">, </w:t>
      </w:r>
      <w:r w:rsidR="00D96709">
        <w:t xml:space="preserve">rješenjem </w:t>
      </w:r>
      <w:r w:rsidRPr="00AE6443">
        <w:t>odlučiti o zahtjevu za davanje suglasnosti.</w:t>
      </w:r>
    </w:p>
    <w:p w14:paraId="48BA9F50" w14:textId="77777777" w:rsidR="00225217" w:rsidRDefault="00225217" w:rsidP="00225217">
      <w:pPr>
        <w:pStyle w:val="Stavak"/>
        <w:numPr>
          <w:ilvl w:val="0"/>
          <w:numId w:val="0"/>
        </w:numPr>
        <w:spacing w:before="0" w:after="0"/>
      </w:pPr>
    </w:p>
    <w:p w14:paraId="3A7E9CAD" w14:textId="77777777" w:rsidR="00225217" w:rsidRPr="00411C64" w:rsidRDefault="00225217" w:rsidP="00225217">
      <w:pPr>
        <w:pStyle w:val="Stavak"/>
        <w:numPr>
          <w:ilvl w:val="0"/>
          <w:numId w:val="0"/>
        </w:numPr>
        <w:spacing w:before="0" w:after="0"/>
      </w:pPr>
      <w:r>
        <w:t xml:space="preserve">(9) </w:t>
      </w:r>
      <w:r w:rsidRPr="00411C64">
        <w:t>Ako u roku iz stavka 8. ovoga</w:t>
      </w:r>
      <w:r>
        <w:t xml:space="preserve"> članka Agencija ne obavijesti </w:t>
      </w:r>
      <w:r w:rsidRPr="00411C64">
        <w:t>neovisnog operatora prijenosa o svojoj odluci, smatrat će se da je Agencija dala suglasnost na ugovor iz stavka 7. ovoga Zakona.</w:t>
      </w:r>
    </w:p>
    <w:p w14:paraId="264D5FCF" w14:textId="77777777" w:rsidR="00225217" w:rsidRDefault="00225217" w:rsidP="00225217">
      <w:pPr>
        <w:pStyle w:val="Stavak"/>
        <w:numPr>
          <w:ilvl w:val="0"/>
          <w:numId w:val="0"/>
        </w:numPr>
        <w:spacing w:before="0" w:after="0"/>
      </w:pPr>
    </w:p>
    <w:p w14:paraId="01613C34" w14:textId="77777777" w:rsidR="00225217" w:rsidRPr="00411C64" w:rsidRDefault="00225217" w:rsidP="00225217">
      <w:pPr>
        <w:pStyle w:val="Stavak"/>
        <w:numPr>
          <w:ilvl w:val="0"/>
          <w:numId w:val="0"/>
        </w:numPr>
        <w:spacing w:before="0" w:after="0"/>
      </w:pPr>
      <w:r>
        <w:t xml:space="preserve">(10) </w:t>
      </w:r>
      <w:r w:rsidRPr="00411C64">
        <w:t xml:space="preserve">Neovisni operator prijenosa obavještava Agenciju o financijskim sredstvima iz članka </w:t>
      </w:r>
      <w:r>
        <w:t>99</w:t>
      </w:r>
      <w:r w:rsidRPr="00411C64">
        <w:t xml:space="preserve">. </w:t>
      </w:r>
      <w:r w:rsidRPr="00A2214A">
        <w:t>stavka 1. točke 4. ovoga Zakona</w:t>
      </w:r>
      <w:r w:rsidRPr="00411C64">
        <w:t xml:space="preserve"> dostupnima za buduće projekte ulaganja i/ili za zamjenu postojećih sredstava.</w:t>
      </w:r>
    </w:p>
    <w:p w14:paraId="0A4F4C9E" w14:textId="77777777" w:rsidR="00225217" w:rsidRDefault="00225217" w:rsidP="00225217">
      <w:pPr>
        <w:pStyle w:val="Stavak"/>
        <w:numPr>
          <w:ilvl w:val="0"/>
          <w:numId w:val="0"/>
        </w:numPr>
        <w:spacing w:before="0" w:after="0"/>
      </w:pPr>
    </w:p>
    <w:p w14:paraId="1F3B05F2" w14:textId="77777777" w:rsidR="00225217" w:rsidRDefault="00225217" w:rsidP="00225217">
      <w:pPr>
        <w:pStyle w:val="Stavak"/>
        <w:numPr>
          <w:ilvl w:val="0"/>
          <w:numId w:val="0"/>
        </w:numPr>
        <w:spacing w:before="0" w:after="0"/>
      </w:pPr>
      <w:r>
        <w:t xml:space="preserve">(11) </w:t>
      </w:r>
      <w:r w:rsidRPr="00411C64">
        <w:t>Vertikalno integrirani subjekt je obvezan suzdržavati se od bilo kojih aktivnos</w:t>
      </w:r>
      <w:r>
        <w:t xml:space="preserve">ti kojim se sprečava ili ometa </w:t>
      </w:r>
      <w:r w:rsidRPr="00411C64">
        <w:t>neovisnog operatora prijenosa u izvršavanju njegovih obveza</w:t>
      </w:r>
      <w:r>
        <w:t xml:space="preserve"> iz ovoga Zakona i ne smije od </w:t>
      </w:r>
      <w:r w:rsidRPr="00411C64">
        <w:t>neovisnog operatora prijenosa zahtijevati da od vertikalno integriranog subjekta traži dopuštenje za izvršavanje tih obveza.</w:t>
      </w:r>
    </w:p>
    <w:p w14:paraId="365FCAE7" w14:textId="77777777" w:rsidR="00D96709" w:rsidRDefault="00D96709" w:rsidP="00225217">
      <w:pPr>
        <w:pStyle w:val="Stavak"/>
        <w:numPr>
          <w:ilvl w:val="0"/>
          <w:numId w:val="0"/>
        </w:numPr>
        <w:spacing w:before="0" w:after="0"/>
      </w:pPr>
    </w:p>
    <w:p w14:paraId="13F7C1AC" w14:textId="77777777" w:rsidR="00D96709" w:rsidRPr="00411C64" w:rsidRDefault="00D96709" w:rsidP="00D96709">
      <w:pPr>
        <w:pStyle w:val="Stavak"/>
        <w:numPr>
          <w:ilvl w:val="0"/>
          <w:numId w:val="0"/>
        </w:numPr>
        <w:spacing w:before="0" w:after="0"/>
      </w:pPr>
      <w:r>
        <w:t xml:space="preserve">(12) </w:t>
      </w:r>
      <w:r w:rsidRPr="00411C64">
        <w:t xml:space="preserve">Protiv rješenja iz stavka </w:t>
      </w:r>
      <w:r>
        <w:t>8</w:t>
      </w:r>
      <w:r w:rsidRPr="00411C64">
        <w:t>. ovoga članka nije dopuštena žalba, ali se može pokrenuti upravni spor. Postupak pred upravnim sudom je hitan.</w:t>
      </w:r>
    </w:p>
    <w:p w14:paraId="22CD92B1" w14:textId="77777777" w:rsidR="00225217" w:rsidRDefault="00225217" w:rsidP="009B4989">
      <w:pPr>
        <w:pStyle w:val="Heading2"/>
        <w:spacing w:before="0" w:beforeAutospacing="0" w:after="0" w:afterAutospacing="0"/>
        <w:jc w:val="both"/>
        <w:rPr>
          <w:b/>
        </w:rPr>
      </w:pPr>
    </w:p>
    <w:p w14:paraId="43815469" w14:textId="77777777" w:rsidR="00225217" w:rsidRPr="00A672EB" w:rsidRDefault="00225217" w:rsidP="00225217">
      <w:pPr>
        <w:pStyle w:val="Heading2"/>
        <w:spacing w:before="0" w:beforeAutospacing="0" w:after="0" w:afterAutospacing="0"/>
        <w:rPr>
          <w:b/>
        </w:rPr>
      </w:pPr>
      <w:r w:rsidRPr="00A672EB">
        <w:rPr>
          <w:b/>
        </w:rPr>
        <w:t>Neovisnost osoblja i rukovodstva neovisnog operatora prijenosa</w:t>
      </w:r>
    </w:p>
    <w:p w14:paraId="53901E41" w14:textId="77777777" w:rsidR="00225217" w:rsidRDefault="00225217" w:rsidP="00225217">
      <w:pPr>
        <w:pStyle w:val="Clanak0"/>
        <w:spacing w:before="0" w:after="0"/>
        <w:rPr>
          <w:b/>
        </w:rPr>
      </w:pPr>
    </w:p>
    <w:p w14:paraId="5AE582D9" w14:textId="77777777" w:rsidR="00225217" w:rsidRPr="00A672EB" w:rsidRDefault="00225217" w:rsidP="00225217">
      <w:pPr>
        <w:pStyle w:val="Clanak0"/>
        <w:spacing w:before="0" w:after="0"/>
        <w:rPr>
          <w:b/>
        </w:rPr>
      </w:pPr>
      <w:r w:rsidRPr="00A672EB">
        <w:rPr>
          <w:b/>
        </w:rPr>
        <w:t>Članak 101.</w:t>
      </w:r>
    </w:p>
    <w:p w14:paraId="31D99381" w14:textId="77777777" w:rsidR="00225217" w:rsidRDefault="00225217" w:rsidP="00225217">
      <w:pPr>
        <w:pStyle w:val="Stavak"/>
        <w:numPr>
          <w:ilvl w:val="0"/>
          <w:numId w:val="0"/>
        </w:numPr>
        <w:spacing w:before="0" w:after="0"/>
      </w:pPr>
    </w:p>
    <w:p w14:paraId="02FC7915" w14:textId="77777777" w:rsidR="00225217" w:rsidRPr="00411C64" w:rsidRDefault="00225217" w:rsidP="00225217">
      <w:pPr>
        <w:pStyle w:val="Stavak"/>
        <w:numPr>
          <w:ilvl w:val="0"/>
          <w:numId w:val="0"/>
        </w:numPr>
        <w:spacing w:before="0" w:after="0"/>
      </w:pPr>
      <w:r>
        <w:lastRenderedPageBreak/>
        <w:t xml:space="preserve">(1) </w:t>
      </w:r>
      <w:r w:rsidRPr="00411C64">
        <w:t xml:space="preserve">Odluke o imenovanju i ponovnom imenovanju, radnim uvjetima, uključujući naknade i ostala materijalna prava članova uprave, te prestanku mandata članova uprave neovisnog operatora prijenosa donosi nadzorni odbor neovisnog operatora prijenosa imenovan u skladu s člankom </w:t>
      </w:r>
      <w:r>
        <w:t>102.</w:t>
      </w:r>
      <w:r w:rsidRPr="00411C64">
        <w:t xml:space="preserve"> ovoga Zakona</w:t>
      </w:r>
      <w:r w:rsidRPr="00361D86">
        <w:rPr>
          <w:i/>
        </w:rPr>
        <w:t>.</w:t>
      </w:r>
    </w:p>
    <w:p w14:paraId="2ABDDD77" w14:textId="77777777" w:rsidR="00225217" w:rsidRDefault="00225217" w:rsidP="00225217">
      <w:pPr>
        <w:pStyle w:val="Stavak"/>
        <w:numPr>
          <w:ilvl w:val="0"/>
          <w:numId w:val="0"/>
        </w:numPr>
        <w:spacing w:before="0" w:after="0"/>
      </w:pPr>
    </w:p>
    <w:p w14:paraId="50E5F8F8" w14:textId="77777777" w:rsidR="00225217" w:rsidRPr="00411C64" w:rsidRDefault="00225217" w:rsidP="00225217">
      <w:pPr>
        <w:pStyle w:val="Stavak"/>
        <w:numPr>
          <w:ilvl w:val="0"/>
          <w:numId w:val="0"/>
        </w:numPr>
        <w:spacing w:before="0" w:after="0"/>
      </w:pPr>
      <w:r>
        <w:t xml:space="preserve">(2) </w:t>
      </w:r>
      <w:r w:rsidRPr="00411C64">
        <w:t>Neovisni operator prijenosa mora bez odgađanja dostaviti Agenciji prijedlog imenovanja, i uvjete ugovora, osobito uvjete koji se odnose na, trajanje i prestanak mandata osoba koje je nadzorni odbor predložio za imenovanje ili ponovno imenovanje kao članova uprave.</w:t>
      </w:r>
    </w:p>
    <w:p w14:paraId="218D31AA" w14:textId="77777777" w:rsidR="00225217" w:rsidRDefault="00225217" w:rsidP="00225217">
      <w:pPr>
        <w:pStyle w:val="Stavak"/>
        <w:numPr>
          <w:ilvl w:val="0"/>
          <w:numId w:val="0"/>
        </w:numPr>
        <w:spacing w:before="0" w:after="0"/>
      </w:pPr>
    </w:p>
    <w:p w14:paraId="40B70BFE" w14:textId="77777777" w:rsidR="00225217" w:rsidRPr="00411C64" w:rsidRDefault="00225217" w:rsidP="00225217">
      <w:pPr>
        <w:pStyle w:val="Stavak"/>
        <w:numPr>
          <w:ilvl w:val="0"/>
          <w:numId w:val="0"/>
        </w:numPr>
        <w:spacing w:before="0" w:after="0"/>
      </w:pPr>
      <w:r>
        <w:t xml:space="preserve">(3) </w:t>
      </w:r>
      <w:r w:rsidRPr="00411C64">
        <w:t xml:space="preserve">Neovisni operator prijenosa mora dostaviti Agenciji i razloge za predloženi prijevremeni prekid ugovora članova uprave, a koji se mogu primjenjivati u slučaju da Agencija nije uložila prigovor u roku od tri tjedna od primitka razloga za prijevremeni prekid ugovora članova uprave. </w:t>
      </w:r>
    </w:p>
    <w:p w14:paraId="4953E2D1" w14:textId="77777777" w:rsidR="00225217" w:rsidRDefault="00225217" w:rsidP="00225217">
      <w:pPr>
        <w:pStyle w:val="Stavak"/>
        <w:numPr>
          <w:ilvl w:val="0"/>
          <w:numId w:val="0"/>
        </w:numPr>
        <w:spacing w:before="0" w:after="0"/>
      </w:pPr>
    </w:p>
    <w:p w14:paraId="32315A12" w14:textId="77777777" w:rsidR="00225217" w:rsidRDefault="00225217" w:rsidP="00225217">
      <w:pPr>
        <w:pStyle w:val="Stavak"/>
        <w:numPr>
          <w:ilvl w:val="0"/>
          <w:numId w:val="0"/>
        </w:numPr>
        <w:spacing w:before="0" w:after="0"/>
      </w:pPr>
      <w:r>
        <w:t xml:space="preserve">(4) </w:t>
      </w:r>
      <w:r w:rsidRPr="00411C64">
        <w:t>U roku od tri tjedna od dana primitka prijedloga iz stav</w:t>
      </w:r>
      <w:r>
        <w:t>a</w:t>
      </w:r>
      <w:r w:rsidRPr="00411C64">
        <w:t>ka 2. i 3. ovoga članka Agencija može osporiti prijedlog odluke o imenovanju odnosno uvjete ugovora s članovima uprave:</w:t>
      </w:r>
    </w:p>
    <w:p w14:paraId="2A593ED4" w14:textId="77777777" w:rsidR="00225217" w:rsidRPr="00411C64" w:rsidRDefault="00225217" w:rsidP="00225217">
      <w:pPr>
        <w:pStyle w:val="Stavak"/>
        <w:numPr>
          <w:ilvl w:val="0"/>
          <w:numId w:val="0"/>
        </w:numPr>
        <w:spacing w:before="0" w:after="0"/>
      </w:pPr>
    </w:p>
    <w:p w14:paraId="3CCC2022" w14:textId="77777777" w:rsidR="00225217" w:rsidRPr="00411C64" w:rsidRDefault="00225217" w:rsidP="00225217">
      <w:pPr>
        <w:pStyle w:val="Stavak"/>
        <w:numPr>
          <w:ilvl w:val="0"/>
          <w:numId w:val="0"/>
        </w:numPr>
        <w:spacing w:before="0" w:after="0"/>
        <w:ind w:left="360"/>
      </w:pPr>
      <w:r>
        <w:t xml:space="preserve"> -</w:t>
      </w:r>
      <w:r>
        <w:tab/>
      </w:r>
      <w:r w:rsidRPr="00411C64">
        <w:t>ako se pojave sumnje u profesionalnu neovisnost predloženih članova uprave u smislu stavaka 6., 7. i 8. ovog</w:t>
      </w:r>
      <w:r>
        <w:t>a članka</w:t>
      </w:r>
      <w:r w:rsidRPr="00411C64">
        <w:t xml:space="preserve"> ili</w:t>
      </w:r>
    </w:p>
    <w:p w14:paraId="7DF99F60" w14:textId="77777777" w:rsidR="00225217" w:rsidRPr="00411C64" w:rsidRDefault="00225217" w:rsidP="00225217">
      <w:pPr>
        <w:pStyle w:val="Stavak"/>
        <w:numPr>
          <w:ilvl w:val="0"/>
          <w:numId w:val="2"/>
        </w:numPr>
        <w:spacing w:before="0" w:after="0"/>
        <w:ind w:left="426" w:firstLine="0"/>
      </w:pPr>
      <w:r w:rsidRPr="00411C64">
        <w:t>ako, u slučaju prijevremenog prestanka mandata, postoje sumnje u opravdanost takvog prijevremenog prestanka, u kojem slučaju članovi uprave imaju pravo izjaviti prigovor Agenciji Prijevremeni prekid smatra se nepropisnim kada ukazuje na okolnosti prekida koje nisu u skladu s odredbama o neovisnosti o vertikalno integriranom subjektu iz ovoga Zakona.</w:t>
      </w:r>
    </w:p>
    <w:p w14:paraId="6C641CB5" w14:textId="77777777" w:rsidR="00225217" w:rsidRDefault="00225217" w:rsidP="00225217">
      <w:pPr>
        <w:pStyle w:val="Stavak"/>
        <w:numPr>
          <w:ilvl w:val="0"/>
          <w:numId w:val="0"/>
        </w:numPr>
        <w:spacing w:before="0" w:after="0"/>
      </w:pPr>
    </w:p>
    <w:p w14:paraId="57AE4F40" w14:textId="77777777" w:rsidR="00225217" w:rsidRPr="00411C64" w:rsidRDefault="00225217" w:rsidP="00225217">
      <w:pPr>
        <w:pStyle w:val="Stavak"/>
        <w:numPr>
          <w:ilvl w:val="0"/>
          <w:numId w:val="0"/>
        </w:numPr>
        <w:spacing w:before="0" w:after="0"/>
      </w:pPr>
      <w:r>
        <w:t xml:space="preserve">(5) </w:t>
      </w:r>
      <w:r w:rsidRPr="00411C64">
        <w:t xml:space="preserve">Članovi uprave neovisnog operatora prijenosa moraju biti neovisni i stručni u svom radu i postupanju. </w:t>
      </w:r>
    </w:p>
    <w:p w14:paraId="5523420F" w14:textId="77777777" w:rsidR="00225217" w:rsidRDefault="00225217" w:rsidP="00225217">
      <w:pPr>
        <w:pStyle w:val="Stavak"/>
        <w:numPr>
          <w:ilvl w:val="0"/>
          <w:numId w:val="0"/>
        </w:numPr>
        <w:spacing w:before="0" w:after="0"/>
      </w:pPr>
    </w:p>
    <w:p w14:paraId="44AA244C" w14:textId="77777777" w:rsidR="00225217" w:rsidRPr="00411C64" w:rsidRDefault="00225217" w:rsidP="00225217">
      <w:pPr>
        <w:pStyle w:val="Stavak"/>
        <w:numPr>
          <w:ilvl w:val="0"/>
          <w:numId w:val="0"/>
        </w:numPr>
        <w:spacing w:before="0" w:after="0"/>
      </w:pPr>
      <w:r>
        <w:t xml:space="preserve">(6) </w:t>
      </w:r>
      <w:r w:rsidRPr="00411C64">
        <w:t xml:space="preserve">Članovi uprave neovisnog operatora prijenosa u razdoblju od tri godine prije imenovanja </w:t>
      </w:r>
      <w:r>
        <w:t>ne mogu</w:t>
      </w:r>
      <w:r w:rsidRPr="00411C64">
        <w:t xml:space="preserve"> zauzima</w:t>
      </w:r>
      <w:r>
        <w:t>ti</w:t>
      </w:r>
      <w:r w:rsidRPr="00411C64">
        <w:t xml:space="preserve"> nikakav profesionalni položaj, niti izravno ili neizravno obnaša</w:t>
      </w:r>
      <w:r>
        <w:t>ti</w:t>
      </w:r>
      <w:r w:rsidRPr="00411C64">
        <w:t xml:space="preserve"> neku dužnost, ima</w:t>
      </w:r>
      <w:r>
        <w:t>ti</w:t>
      </w:r>
      <w:r w:rsidRPr="00411C64">
        <w:t xml:space="preserve"> neke obveze, poslovni udio ili poslovne odnose s vertikalno integriranim subjektom ni s bilo kojim njegovim dijelom ni njegovim većinskim vlasnicima, osim s operatorom prijenosnog sustava.</w:t>
      </w:r>
    </w:p>
    <w:p w14:paraId="4E3F5232" w14:textId="77777777" w:rsidR="00225217" w:rsidRDefault="00225217" w:rsidP="00225217">
      <w:pPr>
        <w:pStyle w:val="Stavak"/>
        <w:numPr>
          <w:ilvl w:val="0"/>
          <w:numId w:val="0"/>
        </w:numPr>
        <w:spacing w:before="0" w:after="0"/>
      </w:pPr>
    </w:p>
    <w:p w14:paraId="6E413927" w14:textId="77777777" w:rsidR="00225217" w:rsidRPr="00411C64" w:rsidRDefault="00225217" w:rsidP="00225217">
      <w:pPr>
        <w:pStyle w:val="Stavak"/>
        <w:numPr>
          <w:ilvl w:val="0"/>
          <w:numId w:val="0"/>
        </w:numPr>
        <w:spacing w:before="0" w:after="0"/>
      </w:pPr>
      <w:r>
        <w:t xml:space="preserve">(7) </w:t>
      </w:r>
      <w:r w:rsidRPr="00411C64">
        <w:t xml:space="preserve">Članovi uprave </w:t>
      </w:r>
      <w:r w:rsidRPr="00D51A1A">
        <w:t>te zaposlenici neovisnog operatora prijenosa</w:t>
      </w:r>
      <w:r w:rsidRPr="00411C64">
        <w:t xml:space="preserve"> ne smiju imati nikakav drugi profesionalni položaj niti izravno ili neizravno obnašati neku dužnost, imati neke obveze, poslovni udio ili poslovne odnose s bilo kojim drugim dijelom vertikalno integriranog subjekta ni s njegovim većinskim vlasnicima.</w:t>
      </w:r>
    </w:p>
    <w:p w14:paraId="573A8A13" w14:textId="77777777" w:rsidR="00225217" w:rsidRDefault="00225217" w:rsidP="00225217">
      <w:pPr>
        <w:pStyle w:val="Stavak"/>
        <w:numPr>
          <w:ilvl w:val="0"/>
          <w:numId w:val="0"/>
        </w:numPr>
        <w:spacing w:before="0" w:after="0"/>
      </w:pPr>
    </w:p>
    <w:p w14:paraId="7BCFCCF2" w14:textId="77777777" w:rsidR="00225217" w:rsidRPr="00411C64" w:rsidRDefault="00225217" w:rsidP="00225217">
      <w:pPr>
        <w:pStyle w:val="Stavak"/>
        <w:numPr>
          <w:ilvl w:val="0"/>
          <w:numId w:val="0"/>
        </w:numPr>
        <w:spacing w:before="0" w:after="0"/>
      </w:pPr>
      <w:r>
        <w:t xml:space="preserve">(8) </w:t>
      </w:r>
      <w:r w:rsidRPr="00411C64">
        <w:t xml:space="preserve">Članovi uprave </w:t>
      </w:r>
      <w:r w:rsidRPr="00D51A1A">
        <w:t>te zaposlenici neovisnog operatora prijenosa ne</w:t>
      </w:r>
      <w:r w:rsidRPr="00411C64">
        <w:t xml:space="preserve"> smiju imati poslovne udjele, niti izravne ili neizravne financijske koristi, od bilo kojeg dijela vertikalno integriranog subjekta osim neovisnog operatora prijenosa. Njihova naknada ne </w:t>
      </w:r>
      <w:r w:rsidRPr="00411C64">
        <w:lastRenderedPageBreak/>
        <w:t>smije ovisiti o djelatnostima ni rezultatima vertikalno integriranog subjekta, osim onih koji se odnose na neovisnog operatora prijenosa.</w:t>
      </w:r>
    </w:p>
    <w:p w14:paraId="6DF65C25" w14:textId="77777777" w:rsidR="00225217" w:rsidRDefault="00225217" w:rsidP="00225217">
      <w:pPr>
        <w:pStyle w:val="Stavak"/>
        <w:numPr>
          <w:ilvl w:val="0"/>
          <w:numId w:val="0"/>
        </w:numPr>
        <w:spacing w:before="0" w:after="0"/>
      </w:pPr>
    </w:p>
    <w:p w14:paraId="1F39D794" w14:textId="77777777" w:rsidR="00225217" w:rsidRPr="00411C64" w:rsidRDefault="00225217" w:rsidP="00225217">
      <w:pPr>
        <w:pStyle w:val="Stavak"/>
        <w:numPr>
          <w:ilvl w:val="0"/>
          <w:numId w:val="0"/>
        </w:numPr>
        <w:spacing w:before="0" w:after="0"/>
      </w:pPr>
      <w:r>
        <w:t xml:space="preserve">(9) </w:t>
      </w:r>
      <w:r w:rsidRPr="00411C64">
        <w:t>Nakon prestanka njihovog mandata kod neovisnog operatora prijenosa, članovi uprave ne smiju imati nikakav profesionalni položaj niti izravno ili neizravno obnašati neku dužnost, imati neke obveze, pos</w:t>
      </w:r>
      <w:r>
        <w:t xml:space="preserve">lovni udio ili poslovne odnose </w:t>
      </w:r>
      <w:r w:rsidRPr="00411C64">
        <w:t>s niti jednim dijelom vertikalno integriranog subjekta osim s neovisnim operatorom prijenosa, ni s njegovim većinskim vlasnicima, tijekom razdoblja od najmanje četiri godine.</w:t>
      </w:r>
    </w:p>
    <w:p w14:paraId="090FFE0B" w14:textId="77777777" w:rsidR="00225217" w:rsidRDefault="00225217" w:rsidP="00225217">
      <w:pPr>
        <w:pStyle w:val="Stavak"/>
        <w:numPr>
          <w:ilvl w:val="0"/>
          <w:numId w:val="0"/>
        </w:numPr>
        <w:spacing w:before="0" w:after="0"/>
      </w:pPr>
    </w:p>
    <w:p w14:paraId="4591A517" w14:textId="77777777" w:rsidR="00225217" w:rsidRPr="00BD724B" w:rsidRDefault="00225217" w:rsidP="00225217">
      <w:pPr>
        <w:pStyle w:val="Stavak"/>
        <w:numPr>
          <w:ilvl w:val="0"/>
          <w:numId w:val="0"/>
        </w:numPr>
        <w:spacing w:before="0" w:after="0"/>
      </w:pPr>
      <w:r>
        <w:t>(10) Odredbama s</w:t>
      </w:r>
      <w:r w:rsidRPr="00411C64">
        <w:t>tav</w:t>
      </w:r>
      <w:r>
        <w:t>ka</w:t>
      </w:r>
      <w:r w:rsidRPr="00411C64">
        <w:t xml:space="preserve"> </w:t>
      </w:r>
      <w:r>
        <w:t>4. podstav</w:t>
      </w:r>
      <w:r w:rsidRPr="00411C64">
        <w:t>k</w:t>
      </w:r>
      <w:r>
        <w:t>a</w:t>
      </w:r>
      <w:r w:rsidRPr="00411C64">
        <w:t xml:space="preserve"> 2.</w:t>
      </w:r>
      <w:r>
        <w:t xml:space="preserve">, te stavaka </w:t>
      </w:r>
      <w:r w:rsidRPr="00411C64">
        <w:t>6.</w:t>
      </w:r>
      <w:r>
        <w:t xml:space="preserve"> do 9.</w:t>
      </w:r>
      <w:r w:rsidRPr="00411C64">
        <w:t xml:space="preserve"> ovoga članka primjenjuje se na osobe zaposlene na rukovodećim radnim mjestima iz područja vođenja elektroenergetskog sustava te održavanja, izgradnje i razvoja prijenosne mreže, </w:t>
      </w:r>
      <w:r w:rsidRPr="00BD724B">
        <w:t>odnosno ostale zaposlene osobe na rukovodećim radnim mjestima koje su na prvoj razini rukovođenja ispod uprave.</w:t>
      </w:r>
    </w:p>
    <w:p w14:paraId="7F774CED" w14:textId="77777777" w:rsidR="00225217" w:rsidRDefault="00225217" w:rsidP="00225217">
      <w:pPr>
        <w:pStyle w:val="Stavak"/>
        <w:numPr>
          <w:ilvl w:val="0"/>
          <w:numId w:val="0"/>
        </w:numPr>
        <w:spacing w:before="0" w:after="0"/>
      </w:pPr>
    </w:p>
    <w:p w14:paraId="1ECF1DAE" w14:textId="77777777" w:rsidR="00225217" w:rsidRPr="00BD724B" w:rsidRDefault="00225217" w:rsidP="00225217">
      <w:pPr>
        <w:pStyle w:val="Stavak"/>
        <w:numPr>
          <w:ilvl w:val="0"/>
          <w:numId w:val="0"/>
        </w:numPr>
        <w:spacing w:before="0" w:after="0"/>
      </w:pPr>
      <w:r w:rsidRPr="00BD724B">
        <w:t xml:space="preserve">(11) Članovi uprave i osobe zaposlene na rukovodećim mjestima iz stava 10. ovoga članka mogu se ukoliko nastupi prijevremeni prestanak mandata odnosno rad na rukovodećim mjestima </w:t>
      </w:r>
      <w:r w:rsidR="00AE6443">
        <w:t xml:space="preserve">izjaviti prigovor </w:t>
      </w:r>
      <w:r w:rsidRPr="00BD724B">
        <w:t>Agenciji.</w:t>
      </w:r>
    </w:p>
    <w:p w14:paraId="0AB2602D" w14:textId="77777777" w:rsidR="00225217" w:rsidRDefault="00225217" w:rsidP="00225217">
      <w:pPr>
        <w:pStyle w:val="Stavak"/>
        <w:numPr>
          <w:ilvl w:val="0"/>
          <w:numId w:val="0"/>
        </w:numPr>
        <w:spacing w:before="0" w:after="0"/>
      </w:pPr>
    </w:p>
    <w:p w14:paraId="78204828" w14:textId="77777777" w:rsidR="00225217" w:rsidRDefault="00225217" w:rsidP="00225217">
      <w:pPr>
        <w:pStyle w:val="Stavak"/>
        <w:numPr>
          <w:ilvl w:val="0"/>
          <w:numId w:val="0"/>
        </w:numPr>
        <w:spacing w:before="0" w:after="0"/>
      </w:pPr>
      <w:r w:rsidRPr="00BD724B">
        <w:t>(12) Protiv odluke Agencije o prig</w:t>
      </w:r>
      <w:r>
        <w:t>ovoru iz stavka 4. podstavka 2.</w:t>
      </w:r>
      <w:r w:rsidRPr="00BD724B">
        <w:t xml:space="preserve"> i stavka 11. ovoga članka nije dopuštena žalba, ali se može pokrenuti upravni spor. Postupak</w:t>
      </w:r>
      <w:r w:rsidRPr="006C49C1">
        <w:t xml:space="preserve"> pred upravnim sudom je hitan.</w:t>
      </w:r>
    </w:p>
    <w:p w14:paraId="097D0E03" w14:textId="77777777" w:rsidR="00225217" w:rsidRPr="00411C64" w:rsidRDefault="00225217" w:rsidP="00225217">
      <w:pPr>
        <w:pStyle w:val="Stavak"/>
        <w:numPr>
          <w:ilvl w:val="0"/>
          <w:numId w:val="0"/>
        </w:numPr>
        <w:spacing w:before="0" w:after="0"/>
      </w:pPr>
    </w:p>
    <w:p w14:paraId="1D8F36B9" w14:textId="77777777" w:rsidR="00225217" w:rsidRPr="00A672EB" w:rsidRDefault="00225217" w:rsidP="00225217">
      <w:pPr>
        <w:pStyle w:val="Heading2"/>
        <w:spacing w:before="0" w:beforeAutospacing="0" w:after="0" w:afterAutospacing="0"/>
        <w:rPr>
          <w:b/>
        </w:rPr>
      </w:pPr>
      <w:r w:rsidRPr="00A672EB">
        <w:rPr>
          <w:b/>
        </w:rPr>
        <w:t>Nadzorni odbor</w:t>
      </w:r>
    </w:p>
    <w:p w14:paraId="1A332270" w14:textId="77777777" w:rsidR="00225217" w:rsidRDefault="00225217" w:rsidP="00225217">
      <w:pPr>
        <w:pStyle w:val="Clanak0"/>
        <w:spacing w:before="0" w:after="0"/>
        <w:rPr>
          <w:b/>
        </w:rPr>
      </w:pPr>
    </w:p>
    <w:p w14:paraId="36BCE440" w14:textId="77777777" w:rsidR="00225217" w:rsidRPr="00A672EB" w:rsidRDefault="00225217" w:rsidP="00225217">
      <w:pPr>
        <w:pStyle w:val="Clanak0"/>
        <w:spacing w:before="0" w:after="0"/>
        <w:rPr>
          <w:b/>
        </w:rPr>
      </w:pPr>
      <w:r w:rsidRPr="00A672EB">
        <w:rPr>
          <w:b/>
        </w:rPr>
        <w:t>Članak 102.</w:t>
      </w:r>
    </w:p>
    <w:p w14:paraId="078D429F" w14:textId="77777777" w:rsidR="00225217" w:rsidRDefault="00225217" w:rsidP="00225217">
      <w:pPr>
        <w:pStyle w:val="Stavak"/>
        <w:numPr>
          <w:ilvl w:val="0"/>
          <w:numId w:val="0"/>
        </w:numPr>
        <w:spacing w:before="0" w:after="0"/>
      </w:pPr>
    </w:p>
    <w:p w14:paraId="5141794B" w14:textId="77777777" w:rsidR="00225217" w:rsidRPr="00361D86" w:rsidRDefault="00225217" w:rsidP="00225217">
      <w:pPr>
        <w:pStyle w:val="Stavak"/>
        <w:numPr>
          <w:ilvl w:val="0"/>
          <w:numId w:val="0"/>
        </w:numPr>
        <w:spacing w:before="0" w:after="0"/>
        <w:rPr>
          <w:i/>
        </w:rPr>
      </w:pPr>
      <w:r>
        <w:t xml:space="preserve">(1) </w:t>
      </w:r>
      <w:r w:rsidRPr="00411C64">
        <w:t xml:space="preserve">Neovisni operator prijenosa ima nadzorni odbor koji ima ovlasti za donošenje odluka koje mogu imati značajan utjecaj na vrijednost osnovnih sredstava vlasnika udjela/članova društva neovisnog operatora prijenosa, posebno odluka koje se odnose na odobravanje godišnjih i dugoročnijih financijskih planova, razinu zaduženosti neovisnog operatora prijenosa i iznos dividendi/dobiti raspodijeljenih vlasnicima udjela/članovima društva. Odluke koje su u nadležnosti nadzornog odbora ne uključuju one koje su povezane sa svakodnevnim aktivnostima neovisnog operatora prijenosa i upravljanjem prijenosnom mrežom te s aktivnostima nužnima za pripremanje </w:t>
      </w:r>
      <w:r w:rsidRPr="005F592F">
        <w:t>i izradu desetogodišnjeg</w:t>
      </w:r>
      <w:r w:rsidRPr="00411C64">
        <w:t xml:space="preserve"> plana razvoja mreže razvijenog na temelju članka </w:t>
      </w:r>
      <w:r>
        <w:t>104.</w:t>
      </w:r>
      <w:r w:rsidRPr="00411C64">
        <w:t xml:space="preserve"> </w:t>
      </w:r>
      <w:r w:rsidRPr="00147C75">
        <w:t>ovog</w:t>
      </w:r>
      <w:r>
        <w:t>a</w:t>
      </w:r>
      <w:r w:rsidRPr="00147C75">
        <w:t xml:space="preserve"> Zakona</w:t>
      </w:r>
      <w:r w:rsidRPr="00147C75">
        <w:rPr>
          <w:i/>
        </w:rPr>
        <w:t>.</w:t>
      </w:r>
    </w:p>
    <w:p w14:paraId="57D7208A" w14:textId="77777777" w:rsidR="00225217" w:rsidRDefault="00225217" w:rsidP="00225217">
      <w:pPr>
        <w:pStyle w:val="Stavak"/>
        <w:numPr>
          <w:ilvl w:val="0"/>
          <w:numId w:val="0"/>
        </w:numPr>
        <w:spacing w:before="0" w:after="0"/>
      </w:pPr>
    </w:p>
    <w:p w14:paraId="7308365B" w14:textId="77777777" w:rsidR="00225217" w:rsidRPr="00411C64" w:rsidRDefault="00225217" w:rsidP="00225217">
      <w:pPr>
        <w:pStyle w:val="Stavak"/>
        <w:numPr>
          <w:ilvl w:val="0"/>
          <w:numId w:val="0"/>
        </w:numPr>
        <w:spacing w:before="0" w:after="0"/>
      </w:pPr>
      <w:r>
        <w:t xml:space="preserve">(2) </w:t>
      </w:r>
      <w:r w:rsidRPr="00411C64">
        <w:t>Nadzorni odbor sastavljen je od predstavnika vertikalno integriranog subjekta, predstavnika članova društva treće strane i predstavnika drugih zainteresiranih strana kao što su radnici neovisnog operatora prijenosa.</w:t>
      </w:r>
    </w:p>
    <w:p w14:paraId="1D1A344D" w14:textId="77777777" w:rsidR="00225217" w:rsidRDefault="00225217" w:rsidP="00225217">
      <w:pPr>
        <w:pStyle w:val="Stavak"/>
        <w:numPr>
          <w:ilvl w:val="0"/>
          <w:numId w:val="0"/>
        </w:numPr>
        <w:spacing w:before="0" w:after="0"/>
      </w:pPr>
    </w:p>
    <w:p w14:paraId="11552F8A" w14:textId="77777777" w:rsidR="00225217" w:rsidRPr="00411C64" w:rsidRDefault="00225217" w:rsidP="00225217">
      <w:pPr>
        <w:pStyle w:val="Stavak"/>
        <w:numPr>
          <w:ilvl w:val="0"/>
          <w:numId w:val="0"/>
        </w:numPr>
        <w:spacing w:before="0" w:after="0"/>
      </w:pPr>
      <w:r w:rsidRPr="00147C75">
        <w:t xml:space="preserve">(3) </w:t>
      </w:r>
      <w:r>
        <w:t>Odredba č</w:t>
      </w:r>
      <w:r w:rsidRPr="00147C75">
        <w:t>lank</w:t>
      </w:r>
      <w:r>
        <w:t xml:space="preserve">a </w:t>
      </w:r>
      <w:r w:rsidRPr="00147C75">
        <w:t>101.</w:t>
      </w:r>
      <w:r>
        <w:t xml:space="preserve"> </w:t>
      </w:r>
      <w:r w:rsidRPr="00147C75">
        <w:t>stav</w:t>
      </w:r>
      <w:r>
        <w:t>ci</w:t>
      </w:r>
      <w:r w:rsidRPr="00147C75">
        <w:t xml:space="preserve"> 4., 6., 7., 8. i 9. ovoga Zakona primjenjuju se na najmanje polovicu članova nadzornog odbora, umanjenu za jednog člana.</w:t>
      </w:r>
    </w:p>
    <w:p w14:paraId="0C0D7224" w14:textId="77777777" w:rsidR="00225217" w:rsidRDefault="00225217" w:rsidP="00225217">
      <w:pPr>
        <w:pStyle w:val="Stavak"/>
        <w:numPr>
          <w:ilvl w:val="0"/>
          <w:numId w:val="0"/>
        </w:numPr>
        <w:spacing w:before="0" w:after="0"/>
        <w:ind w:left="360" w:hanging="360"/>
      </w:pPr>
    </w:p>
    <w:p w14:paraId="7AE07A9C" w14:textId="77777777" w:rsidR="00225217" w:rsidRPr="00411C64" w:rsidRDefault="00225217" w:rsidP="00225217">
      <w:pPr>
        <w:pStyle w:val="Stavak"/>
        <w:numPr>
          <w:ilvl w:val="0"/>
          <w:numId w:val="0"/>
        </w:numPr>
        <w:spacing w:before="0" w:after="0"/>
      </w:pPr>
      <w:r w:rsidRPr="00147C75">
        <w:lastRenderedPageBreak/>
        <w:t xml:space="preserve">(4) </w:t>
      </w:r>
      <w:r>
        <w:t>Odredba č</w:t>
      </w:r>
      <w:r w:rsidRPr="00147C75">
        <w:t>lank</w:t>
      </w:r>
      <w:r>
        <w:t>a</w:t>
      </w:r>
      <w:r w:rsidRPr="00147C75">
        <w:t xml:space="preserve"> 101. stavk</w:t>
      </w:r>
      <w:r>
        <w:t>a</w:t>
      </w:r>
      <w:r w:rsidRPr="00147C75">
        <w:t xml:space="preserve"> 4. podstavk</w:t>
      </w:r>
      <w:r>
        <w:t>a</w:t>
      </w:r>
      <w:r w:rsidRPr="00147C75">
        <w:t xml:space="preserve"> 2. ovoga Zakona primjenjuje se na sve članove nadzornog</w:t>
      </w:r>
      <w:r w:rsidRPr="00411C64">
        <w:t xml:space="preserve"> odbora.</w:t>
      </w:r>
    </w:p>
    <w:p w14:paraId="10CCA0F8" w14:textId="77777777" w:rsidR="00225217" w:rsidRDefault="00225217" w:rsidP="00225217">
      <w:pPr>
        <w:pStyle w:val="Heading2"/>
        <w:spacing w:before="0" w:beforeAutospacing="0" w:after="0" w:afterAutospacing="0"/>
        <w:rPr>
          <w:b/>
        </w:rPr>
      </w:pPr>
    </w:p>
    <w:p w14:paraId="15480BF5" w14:textId="77777777" w:rsidR="00225217" w:rsidRPr="00A672EB" w:rsidRDefault="00225217" w:rsidP="00225217">
      <w:pPr>
        <w:pStyle w:val="Heading2"/>
        <w:spacing w:before="0" w:beforeAutospacing="0" w:after="0" w:afterAutospacing="0"/>
        <w:rPr>
          <w:b/>
        </w:rPr>
      </w:pPr>
      <w:r w:rsidRPr="00A672EB">
        <w:rPr>
          <w:b/>
        </w:rPr>
        <w:t>Program us</w:t>
      </w:r>
      <w:r>
        <w:rPr>
          <w:b/>
        </w:rPr>
        <w:t xml:space="preserve">klađenosti i osoba za praćenje </w:t>
      </w:r>
      <w:r w:rsidRPr="00A672EB">
        <w:rPr>
          <w:b/>
        </w:rPr>
        <w:t>usklađenosti</w:t>
      </w:r>
    </w:p>
    <w:p w14:paraId="07FF82E2" w14:textId="77777777" w:rsidR="00225217" w:rsidRDefault="00225217" w:rsidP="00225217">
      <w:pPr>
        <w:pStyle w:val="Clanak0"/>
        <w:spacing w:before="0" w:after="0"/>
        <w:rPr>
          <w:b/>
        </w:rPr>
      </w:pPr>
    </w:p>
    <w:p w14:paraId="704CD983" w14:textId="77777777" w:rsidR="00225217" w:rsidRPr="00A672EB" w:rsidRDefault="00225217" w:rsidP="00225217">
      <w:pPr>
        <w:pStyle w:val="Clanak0"/>
        <w:spacing w:before="0" w:after="0"/>
        <w:rPr>
          <w:b/>
        </w:rPr>
      </w:pPr>
      <w:r w:rsidRPr="00A672EB">
        <w:rPr>
          <w:b/>
        </w:rPr>
        <w:t>Članak 103.</w:t>
      </w:r>
    </w:p>
    <w:p w14:paraId="4F416662" w14:textId="77777777" w:rsidR="00225217" w:rsidRDefault="00225217" w:rsidP="00225217">
      <w:pPr>
        <w:pStyle w:val="Stavak"/>
        <w:numPr>
          <w:ilvl w:val="0"/>
          <w:numId w:val="0"/>
        </w:numPr>
        <w:spacing w:before="0" w:after="0"/>
      </w:pPr>
    </w:p>
    <w:p w14:paraId="1B0197BE" w14:textId="77777777" w:rsidR="00225217" w:rsidRPr="00411C64" w:rsidRDefault="00225217" w:rsidP="00225217">
      <w:pPr>
        <w:pStyle w:val="Stavak"/>
        <w:numPr>
          <w:ilvl w:val="0"/>
          <w:numId w:val="0"/>
        </w:numPr>
        <w:spacing w:before="0" w:after="0"/>
      </w:pPr>
      <w:r>
        <w:t>(1) Neovisni o</w:t>
      </w:r>
      <w:r w:rsidRPr="00411C64">
        <w:t xml:space="preserve">perator prijenosnog sustava </w:t>
      </w:r>
      <w:r>
        <w:t>donosi i primjenjuje</w:t>
      </w:r>
      <w:r w:rsidRPr="00411C64">
        <w:t xml:space="preserve"> program usklađenosti koji utvrđuje mjere kojima se isključuje mogućnost diskriminacijskog ponašanja te način praćenja usklađenosti s tim programom. Program usklađenosti utvrđuje posebne obveze radnika vezane uz ispunjenje tih ciljeva te podliježe prethodno ishođenoj suglasnosti Agencije. Ne dovodeći u pitanje ovlasti Agencije, usklađenost s programom neovisno prati osoba za praćenje usklađenosti.</w:t>
      </w:r>
    </w:p>
    <w:p w14:paraId="27271B35" w14:textId="77777777" w:rsidR="00225217" w:rsidRDefault="00225217" w:rsidP="00225217">
      <w:pPr>
        <w:pStyle w:val="Stavak"/>
        <w:numPr>
          <w:ilvl w:val="0"/>
          <w:numId w:val="0"/>
        </w:numPr>
        <w:spacing w:before="0" w:after="0"/>
      </w:pPr>
    </w:p>
    <w:p w14:paraId="224B8929" w14:textId="77777777" w:rsidR="00225217" w:rsidRDefault="00225217" w:rsidP="00225217">
      <w:pPr>
        <w:pStyle w:val="Stavak"/>
        <w:numPr>
          <w:ilvl w:val="0"/>
          <w:numId w:val="0"/>
        </w:numPr>
        <w:spacing w:before="0" w:after="0"/>
      </w:pPr>
      <w:r>
        <w:t xml:space="preserve">(2) </w:t>
      </w:r>
      <w:r w:rsidRPr="00411C64">
        <w:t>Osobu za praćenje usklađenosti imenuje nadzorni odbor</w:t>
      </w:r>
      <w:r>
        <w:t xml:space="preserve"> iz članka 102. ovoga Zakona</w:t>
      </w:r>
      <w:r w:rsidRPr="00411C64">
        <w:t xml:space="preserve">, </w:t>
      </w:r>
      <w:r>
        <w:t xml:space="preserve">na temelju javnog natječaja </w:t>
      </w:r>
      <w:r w:rsidRPr="00411C64">
        <w:t>uz prethodno ishođenu suglasnost Agencije. Agencija može uskr</w:t>
      </w:r>
      <w:r>
        <w:t xml:space="preserve">atiti suglasnost na imenovanje </w:t>
      </w:r>
      <w:r w:rsidRPr="00411C64">
        <w:t xml:space="preserve">osobe za praćenje usklađenosti samo zbog nedostatka neovisnosti ili stručnosti. </w:t>
      </w:r>
    </w:p>
    <w:p w14:paraId="46D9B99E" w14:textId="77777777" w:rsidR="00225217" w:rsidRDefault="00225217" w:rsidP="00225217">
      <w:pPr>
        <w:pStyle w:val="Stavak"/>
        <w:numPr>
          <w:ilvl w:val="0"/>
          <w:numId w:val="0"/>
        </w:numPr>
        <w:spacing w:before="0" w:after="0"/>
      </w:pPr>
    </w:p>
    <w:p w14:paraId="29B2C66E" w14:textId="77777777" w:rsidR="00225217" w:rsidRPr="00411C64" w:rsidRDefault="00225217" w:rsidP="00225217">
      <w:pPr>
        <w:pStyle w:val="Stavak"/>
        <w:numPr>
          <w:ilvl w:val="0"/>
          <w:numId w:val="0"/>
        </w:numPr>
        <w:spacing w:before="0" w:after="0"/>
      </w:pPr>
      <w:r>
        <w:t xml:space="preserve">(3) </w:t>
      </w:r>
      <w:r w:rsidRPr="00411C64">
        <w:t>Osoba za praćenje usklađenosti može biti fizička ili pravna osoba</w:t>
      </w:r>
      <w:r>
        <w:t>, a č</w:t>
      </w:r>
      <w:r w:rsidRPr="00E67ADD">
        <w:t>lanak 101. stavci 2</w:t>
      </w:r>
      <w:r>
        <w:t>. do</w:t>
      </w:r>
      <w:r w:rsidRPr="00E67ADD">
        <w:t xml:space="preserve"> 9. ovoga Zakona primjenjuju se na osobu za praćenje usklađenosti.</w:t>
      </w:r>
    </w:p>
    <w:p w14:paraId="4A73303E" w14:textId="77777777" w:rsidR="00225217" w:rsidRDefault="00225217" w:rsidP="00225217">
      <w:pPr>
        <w:pStyle w:val="Stavak"/>
        <w:numPr>
          <w:ilvl w:val="0"/>
          <w:numId w:val="0"/>
        </w:numPr>
        <w:spacing w:before="0" w:after="0"/>
      </w:pPr>
    </w:p>
    <w:p w14:paraId="400EA2E6" w14:textId="77777777" w:rsidR="00225217" w:rsidRDefault="00225217" w:rsidP="00225217">
      <w:pPr>
        <w:pStyle w:val="Stavak"/>
        <w:numPr>
          <w:ilvl w:val="0"/>
          <w:numId w:val="0"/>
        </w:numPr>
        <w:spacing w:before="0" w:after="0"/>
      </w:pPr>
      <w:r>
        <w:t xml:space="preserve">(4) </w:t>
      </w:r>
      <w:r w:rsidRPr="00411C64">
        <w:t>Osoba za praćenje usklađenosti zadužena je za:</w:t>
      </w:r>
    </w:p>
    <w:p w14:paraId="0C8C2C5F" w14:textId="77777777" w:rsidR="00225217" w:rsidRPr="00411C64" w:rsidRDefault="00225217" w:rsidP="00225217">
      <w:pPr>
        <w:pStyle w:val="Stavak"/>
        <w:numPr>
          <w:ilvl w:val="0"/>
          <w:numId w:val="0"/>
        </w:numPr>
        <w:spacing w:before="0" w:after="0"/>
      </w:pPr>
    </w:p>
    <w:p w14:paraId="788EF1AE" w14:textId="77777777" w:rsidR="00225217" w:rsidRPr="00411C64" w:rsidRDefault="00225217" w:rsidP="00225217">
      <w:pPr>
        <w:pStyle w:val="Podstavak"/>
        <w:numPr>
          <w:ilvl w:val="0"/>
          <w:numId w:val="82"/>
        </w:numPr>
        <w:spacing w:before="0" w:after="0"/>
      </w:pPr>
      <w:r w:rsidRPr="00411C64">
        <w:t>praćenje</w:t>
      </w:r>
      <w:r>
        <w:t xml:space="preserve"> provedbe programa usklađenost</w:t>
      </w:r>
    </w:p>
    <w:p w14:paraId="1EDA90C1" w14:textId="77777777" w:rsidR="00225217" w:rsidRPr="00411C64" w:rsidRDefault="00225217" w:rsidP="00225217">
      <w:pPr>
        <w:pStyle w:val="Podstavak"/>
        <w:numPr>
          <w:ilvl w:val="0"/>
          <w:numId w:val="82"/>
        </w:numPr>
        <w:spacing w:before="0" w:after="0"/>
      </w:pPr>
      <w:r>
        <w:t>i</w:t>
      </w:r>
      <w:r w:rsidRPr="00411C64">
        <w:t>zradu godišnjeg izvješća u kojem se navode mjere poduzete radi provedbe programa usklađenost</w:t>
      </w:r>
      <w:r>
        <w:t>i i njegovo podnošenje Agenciji</w:t>
      </w:r>
    </w:p>
    <w:p w14:paraId="41F00F5C" w14:textId="77777777" w:rsidR="00225217" w:rsidRPr="00411C64" w:rsidRDefault="00225217" w:rsidP="00225217">
      <w:pPr>
        <w:pStyle w:val="Podstavak"/>
        <w:numPr>
          <w:ilvl w:val="0"/>
          <w:numId w:val="82"/>
        </w:numPr>
        <w:spacing w:before="0" w:after="0"/>
      </w:pPr>
      <w:r w:rsidRPr="00411C64">
        <w:t>podnošenje izvješća nadzornom odboru i davanje preporuka vezanih</w:t>
      </w:r>
      <w:r>
        <w:t xml:space="preserve"> </w:t>
      </w:r>
      <w:r w:rsidRPr="00411C64">
        <w:t xml:space="preserve">uz program </w:t>
      </w:r>
      <w:r>
        <w:t>usklađenosti i njegovu provedbu</w:t>
      </w:r>
    </w:p>
    <w:p w14:paraId="318A0EB2" w14:textId="77777777" w:rsidR="00225217" w:rsidRPr="00411C64" w:rsidRDefault="00225217" w:rsidP="00225217">
      <w:pPr>
        <w:pStyle w:val="Podstavak"/>
        <w:numPr>
          <w:ilvl w:val="0"/>
          <w:numId w:val="82"/>
        </w:numPr>
        <w:spacing w:before="0" w:after="0"/>
      </w:pPr>
      <w:r w:rsidRPr="00411C64">
        <w:t>obavješćivanje Agencije o svim značajnim kršenjima koja se odnose na</w:t>
      </w:r>
      <w:r>
        <w:t xml:space="preserve"> provedbu programa usklađenosti</w:t>
      </w:r>
      <w:r w:rsidRPr="00411C64">
        <w:t xml:space="preserve"> i</w:t>
      </w:r>
    </w:p>
    <w:p w14:paraId="18628714" w14:textId="77777777" w:rsidR="00225217" w:rsidRPr="00411C64" w:rsidRDefault="00225217" w:rsidP="00225217">
      <w:pPr>
        <w:pStyle w:val="Podstavak"/>
        <w:numPr>
          <w:ilvl w:val="0"/>
          <w:numId w:val="82"/>
        </w:numPr>
        <w:spacing w:before="0" w:after="0"/>
      </w:pPr>
      <w:r w:rsidRPr="00411C64">
        <w:t>podnošenje izvješća Agenciji o svim komercijalnim i financijskim odnosima između vertikalno integriranog subjekta i operatora prijenosnog sustava.</w:t>
      </w:r>
    </w:p>
    <w:p w14:paraId="16E4B786" w14:textId="77777777" w:rsidR="00225217" w:rsidRDefault="00225217" w:rsidP="00225217">
      <w:pPr>
        <w:pStyle w:val="Stavak"/>
        <w:numPr>
          <w:ilvl w:val="0"/>
          <w:numId w:val="0"/>
        </w:numPr>
        <w:spacing w:before="0" w:after="0"/>
      </w:pPr>
    </w:p>
    <w:p w14:paraId="5F615E6D" w14:textId="77777777" w:rsidR="00225217" w:rsidRPr="00411C64" w:rsidRDefault="00225217" w:rsidP="00225217">
      <w:pPr>
        <w:pStyle w:val="Stavak"/>
        <w:numPr>
          <w:ilvl w:val="0"/>
          <w:numId w:val="0"/>
        </w:numPr>
        <w:spacing w:before="0" w:after="0"/>
      </w:pPr>
      <w:r>
        <w:t xml:space="preserve">(5) </w:t>
      </w:r>
      <w:r w:rsidRPr="00411C64">
        <w:t xml:space="preserve">Osoba za praćenje usklađenosti dostavlja Agenciji prijedlog odluka o </w:t>
      </w:r>
      <w:r w:rsidRPr="004F365B">
        <w:t>planu ulaganja ili o pojedinim ulaganjima u mrežu, najkasnije do trenutka kada uprava operatora prijenosnog</w:t>
      </w:r>
      <w:r w:rsidRPr="00411C64">
        <w:t xml:space="preserve"> sustava iste dostavi nadzornom odboru.</w:t>
      </w:r>
    </w:p>
    <w:p w14:paraId="35707821" w14:textId="77777777" w:rsidR="00225217" w:rsidRDefault="00225217" w:rsidP="00225217">
      <w:pPr>
        <w:pStyle w:val="Stavak"/>
        <w:numPr>
          <w:ilvl w:val="0"/>
          <w:numId w:val="0"/>
        </w:numPr>
        <w:spacing w:before="0" w:after="0"/>
      </w:pPr>
    </w:p>
    <w:p w14:paraId="36BD5F7B" w14:textId="77777777" w:rsidR="00225217" w:rsidRPr="00411C64" w:rsidRDefault="00225217" w:rsidP="00225217">
      <w:pPr>
        <w:pStyle w:val="Stavak"/>
        <w:numPr>
          <w:ilvl w:val="0"/>
          <w:numId w:val="0"/>
        </w:numPr>
        <w:spacing w:before="0" w:after="0"/>
      </w:pPr>
      <w:r>
        <w:t xml:space="preserve">(6) </w:t>
      </w:r>
      <w:r w:rsidRPr="00411C64">
        <w:t>Ako vertikalno integrirani subjekt, na skupštini ili glasovima članova nadzornog odbora koje je imenovalo, spriječi donošenje odluke, rezultat čega je sprečavanje ili odgađanje ulaganja koja su se na temelju desetogodišnjeg plana razvoja mreže trebaju izvršiti tijekom sljedeće</w:t>
      </w:r>
      <w:r>
        <w:t xml:space="preserve"> tri godine, osoba za praćenje </w:t>
      </w:r>
      <w:r w:rsidRPr="00411C64">
        <w:t xml:space="preserve">usklađenosti o tome izvještava Agenciju, koja zatim postupa u skladu </w:t>
      </w:r>
      <w:r w:rsidRPr="00E67ADD">
        <w:t>s člankom 104. ovoga Zakona.</w:t>
      </w:r>
    </w:p>
    <w:p w14:paraId="1A04D531" w14:textId="77777777" w:rsidR="00225217" w:rsidRDefault="00225217" w:rsidP="00225217">
      <w:pPr>
        <w:pStyle w:val="Stavak"/>
        <w:numPr>
          <w:ilvl w:val="0"/>
          <w:numId w:val="0"/>
        </w:numPr>
        <w:spacing w:before="0" w:after="0"/>
      </w:pPr>
    </w:p>
    <w:p w14:paraId="467374AB" w14:textId="77777777" w:rsidR="00225217" w:rsidRDefault="00225217" w:rsidP="00225217">
      <w:pPr>
        <w:pStyle w:val="Stavak"/>
        <w:numPr>
          <w:ilvl w:val="0"/>
          <w:numId w:val="0"/>
        </w:numPr>
        <w:spacing w:before="0" w:after="0"/>
      </w:pPr>
      <w:r>
        <w:lastRenderedPageBreak/>
        <w:t xml:space="preserve">(7) </w:t>
      </w:r>
      <w:r w:rsidRPr="00411C64">
        <w:t>Uvjeti mandata ili uvjeti r</w:t>
      </w:r>
      <w:r>
        <w:t xml:space="preserve">adnog odnosa osobe za praćenje </w:t>
      </w:r>
      <w:r w:rsidRPr="00411C64">
        <w:t>usklađenosti, uključujući trajanje mandata</w:t>
      </w:r>
      <w:r>
        <w:t xml:space="preserve"> i</w:t>
      </w:r>
      <w:r w:rsidRPr="00411C64">
        <w:t xml:space="preserve"> podliježu prethodno ishođenoj suglasnosti Agencije. Ti uvjeti moraju osiguravati neovisnost osobe za praćenje usklađenosti, uključujući osiguranje svih sredstava potrebnih za izvršavanje njezinih zadataka. </w:t>
      </w:r>
    </w:p>
    <w:p w14:paraId="564FA2FB" w14:textId="77777777" w:rsidR="00225217" w:rsidRDefault="00225217" w:rsidP="00225217">
      <w:pPr>
        <w:pStyle w:val="Stavak"/>
        <w:numPr>
          <w:ilvl w:val="0"/>
          <w:numId w:val="0"/>
        </w:numPr>
        <w:spacing w:before="0" w:after="0"/>
      </w:pPr>
    </w:p>
    <w:p w14:paraId="482C4F60" w14:textId="77777777" w:rsidR="00225217" w:rsidRPr="00411C64" w:rsidRDefault="00225217" w:rsidP="00225217">
      <w:pPr>
        <w:pStyle w:val="Stavak"/>
        <w:numPr>
          <w:ilvl w:val="0"/>
          <w:numId w:val="0"/>
        </w:numPr>
        <w:spacing w:before="0" w:after="0"/>
      </w:pPr>
      <w:r w:rsidRPr="00BD724B">
        <w:t xml:space="preserve">(8) Tijekom svojeg mandata osoba odgovorna za usklađenost ne smije imati nikakav drugi profesionalni položaj, odgovornost ni interes, </w:t>
      </w:r>
      <w:r>
        <w:t xml:space="preserve">niti izravno ili </w:t>
      </w:r>
      <w:r w:rsidRPr="00BD724B">
        <w:t>neizravno, ni u jednom dijelu vertikalno integriranog subjekta ni s njim, ni s njegovim većinskim vlasnicima.</w:t>
      </w:r>
    </w:p>
    <w:p w14:paraId="66EDE7B2" w14:textId="77777777" w:rsidR="00225217" w:rsidRDefault="00225217" w:rsidP="00225217">
      <w:pPr>
        <w:pStyle w:val="Stavak"/>
        <w:numPr>
          <w:ilvl w:val="0"/>
          <w:numId w:val="0"/>
        </w:numPr>
        <w:spacing w:before="0" w:after="0"/>
      </w:pPr>
    </w:p>
    <w:p w14:paraId="4FDE7EFD" w14:textId="77777777" w:rsidR="00225217" w:rsidRPr="00411C64" w:rsidRDefault="00225217" w:rsidP="00225217">
      <w:pPr>
        <w:pStyle w:val="Stavak"/>
        <w:numPr>
          <w:ilvl w:val="0"/>
          <w:numId w:val="0"/>
        </w:numPr>
        <w:spacing w:before="0" w:after="0"/>
      </w:pPr>
      <w:r>
        <w:t xml:space="preserve">(9) </w:t>
      </w:r>
      <w:r w:rsidRPr="00411C64">
        <w:t>Osoba za praćenje usklađenosti redovito izvještava Agenciju usmeno ili pismeno i ima pravo redovito, usmeno ili pismeno, izvještavati nadzorni odbor operatora prijenosnog sustava.</w:t>
      </w:r>
    </w:p>
    <w:p w14:paraId="25BA9C42" w14:textId="77777777" w:rsidR="00225217" w:rsidRDefault="00225217" w:rsidP="00225217">
      <w:pPr>
        <w:pStyle w:val="Stavak"/>
        <w:numPr>
          <w:ilvl w:val="0"/>
          <w:numId w:val="0"/>
        </w:numPr>
        <w:spacing w:before="0" w:after="0"/>
      </w:pPr>
    </w:p>
    <w:p w14:paraId="03095C7B" w14:textId="77777777" w:rsidR="00225217" w:rsidRDefault="00225217" w:rsidP="00225217">
      <w:pPr>
        <w:pStyle w:val="Stavak"/>
        <w:numPr>
          <w:ilvl w:val="0"/>
          <w:numId w:val="0"/>
        </w:numPr>
        <w:spacing w:before="0" w:after="0"/>
      </w:pPr>
      <w:r>
        <w:t xml:space="preserve">(10) </w:t>
      </w:r>
      <w:r w:rsidRPr="00411C64">
        <w:t>Osoba za praćenje usklađenosti može prisustvovati svim sastancima rukovodećeg osoblja ili uprave operatora prijenosnog sustava te nadzornog odbora i skupštine</w:t>
      </w:r>
      <w:r>
        <w:t xml:space="preserve">, te </w:t>
      </w:r>
      <w:r w:rsidRPr="00411C64">
        <w:t>dužnost je ovih tijela obavijestiti tu osobu o zakazanim sastancima te joj dostaviti potrebne materijale za sjednicu</w:t>
      </w:r>
      <w:r>
        <w:t xml:space="preserve">, a posebno </w:t>
      </w:r>
      <w:r w:rsidRPr="00411C64">
        <w:t>prisustvuje svim sastancima na kojima se obrađuju sljedeća pitanja:</w:t>
      </w:r>
    </w:p>
    <w:p w14:paraId="192D9F9F" w14:textId="77777777" w:rsidR="00225217" w:rsidRPr="00411C64" w:rsidRDefault="00225217" w:rsidP="00225217">
      <w:pPr>
        <w:pStyle w:val="Stavak"/>
        <w:numPr>
          <w:ilvl w:val="0"/>
          <w:numId w:val="0"/>
        </w:numPr>
        <w:spacing w:before="0" w:after="0"/>
      </w:pPr>
    </w:p>
    <w:p w14:paraId="06514E71" w14:textId="77777777" w:rsidR="00225217" w:rsidRPr="00411C64" w:rsidRDefault="00225217" w:rsidP="00225217">
      <w:pPr>
        <w:pStyle w:val="Podstavak"/>
        <w:numPr>
          <w:ilvl w:val="0"/>
          <w:numId w:val="83"/>
        </w:numPr>
        <w:spacing w:before="0" w:after="0"/>
      </w:pPr>
      <w:r w:rsidRPr="00411C64">
        <w:t>uvjeti pristupa mreži, kako je određeno Uredb</w:t>
      </w:r>
      <w:r>
        <w:t>om</w:t>
      </w:r>
      <w:r w:rsidRPr="00411C64">
        <w:t xml:space="preserve"> (EU) 2019/943, posebno oni koji se odnose na naknadu za korištenje mreže, usluge vezane uz pristup mreži i korištenje prijenosne mreže, dodjelu kapaciteta i upravljanje zagušenjem, transparentnost, pomoćne usluge i sekundarna tržišta</w:t>
      </w:r>
    </w:p>
    <w:p w14:paraId="783AE797" w14:textId="77777777" w:rsidR="00225217" w:rsidRDefault="00225217" w:rsidP="00225217">
      <w:pPr>
        <w:pStyle w:val="Podstavak"/>
        <w:numPr>
          <w:ilvl w:val="0"/>
          <w:numId w:val="83"/>
        </w:numPr>
        <w:spacing w:before="0" w:after="0"/>
      </w:pPr>
      <w:r w:rsidRPr="00411C64">
        <w:t>projekti u tijeku vezani uz vođenje elektroenergetskog sustava te održavanje i razvoj prijenosne mreže, uključujući investicije u prekogranične vodove i priključke</w:t>
      </w:r>
    </w:p>
    <w:p w14:paraId="06D381F2" w14:textId="77777777" w:rsidR="00225217" w:rsidRDefault="00225217" w:rsidP="00225217">
      <w:pPr>
        <w:pStyle w:val="Podstavak"/>
        <w:numPr>
          <w:ilvl w:val="0"/>
          <w:numId w:val="83"/>
        </w:numPr>
        <w:spacing w:before="0" w:after="0"/>
      </w:pPr>
      <w:r w:rsidRPr="00411C64">
        <w:t xml:space="preserve">kupnja ili prodaja električne energije potrebne za rad elektroenergetskog sustava i prijenosne mreže, uključujući pomoćne usluge i energiju uravnoteženja. </w:t>
      </w:r>
    </w:p>
    <w:p w14:paraId="7B2CDE94" w14:textId="77777777" w:rsidR="00225217" w:rsidRDefault="00225217" w:rsidP="00225217">
      <w:pPr>
        <w:spacing w:before="0" w:beforeAutospacing="0" w:after="0" w:afterAutospacing="0"/>
      </w:pPr>
    </w:p>
    <w:p w14:paraId="0363C06A" w14:textId="77777777" w:rsidR="00225217" w:rsidRDefault="00225217" w:rsidP="00225217">
      <w:pPr>
        <w:spacing w:before="0" w:beforeAutospacing="0" w:after="0" w:afterAutospacing="0"/>
        <w:rPr>
          <w:i/>
        </w:rPr>
      </w:pPr>
      <w:r>
        <w:t xml:space="preserve">(11) </w:t>
      </w:r>
      <w:r w:rsidRPr="00411C64">
        <w:t xml:space="preserve">Osoba za praćenje usklađenosti prati usklađenost operatora prijenosnog sustava s člankom </w:t>
      </w:r>
      <w:r>
        <w:t>87.</w:t>
      </w:r>
      <w:r w:rsidRPr="00411C64">
        <w:t xml:space="preserve"> </w:t>
      </w:r>
      <w:r w:rsidRPr="00E67ADD">
        <w:t>ovoga Zakona</w:t>
      </w:r>
      <w:r>
        <w:t>.</w:t>
      </w:r>
    </w:p>
    <w:p w14:paraId="24D964AC" w14:textId="77777777" w:rsidR="00225217" w:rsidRDefault="00225217" w:rsidP="00225217">
      <w:pPr>
        <w:pStyle w:val="Stavak"/>
        <w:numPr>
          <w:ilvl w:val="0"/>
          <w:numId w:val="0"/>
        </w:numPr>
        <w:spacing w:before="0" w:after="0"/>
      </w:pPr>
    </w:p>
    <w:p w14:paraId="42F7DCDF" w14:textId="77777777" w:rsidR="00225217" w:rsidRPr="00411C64" w:rsidRDefault="00225217" w:rsidP="00225217">
      <w:pPr>
        <w:pStyle w:val="Stavak"/>
        <w:numPr>
          <w:ilvl w:val="0"/>
          <w:numId w:val="0"/>
        </w:numPr>
        <w:spacing w:before="0" w:after="0"/>
        <w:rPr>
          <w:i/>
        </w:rPr>
      </w:pPr>
      <w:r>
        <w:t xml:space="preserve">(12) </w:t>
      </w:r>
      <w:r w:rsidRPr="00411C64">
        <w:t>Osoba za praćenje usklađenosti ima pristup svim odgovarajućim podatcima i uredima operatora prijenosnog sustava te svim informacijama nužnima za izvršavanje svojih zadataka.</w:t>
      </w:r>
    </w:p>
    <w:p w14:paraId="39E12E4E" w14:textId="77777777" w:rsidR="00225217" w:rsidRDefault="00225217" w:rsidP="00225217">
      <w:pPr>
        <w:pStyle w:val="Stavak"/>
        <w:numPr>
          <w:ilvl w:val="0"/>
          <w:numId w:val="0"/>
        </w:numPr>
        <w:spacing w:before="0" w:after="0"/>
      </w:pPr>
    </w:p>
    <w:p w14:paraId="0EBA3144" w14:textId="77777777" w:rsidR="00225217" w:rsidRPr="00411C64" w:rsidRDefault="00225217" w:rsidP="00225217">
      <w:pPr>
        <w:pStyle w:val="Stavak"/>
        <w:numPr>
          <w:ilvl w:val="0"/>
          <w:numId w:val="0"/>
        </w:numPr>
        <w:spacing w:before="0" w:after="0"/>
        <w:rPr>
          <w:i/>
        </w:rPr>
      </w:pPr>
      <w:r>
        <w:t xml:space="preserve">(13) </w:t>
      </w:r>
      <w:r w:rsidRPr="00411C64">
        <w:t>Osoba za praćenje usklađenosti ima pristup uredima operatora prijenosnog sustava bez prethodne najave.</w:t>
      </w:r>
    </w:p>
    <w:p w14:paraId="1800C9C2" w14:textId="77777777" w:rsidR="00225217" w:rsidRDefault="00225217" w:rsidP="00225217">
      <w:pPr>
        <w:pStyle w:val="Stavak"/>
        <w:numPr>
          <w:ilvl w:val="0"/>
          <w:numId w:val="0"/>
        </w:numPr>
        <w:spacing w:before="0" w:after="0"/>
      </w:pPr>
    </w:p>
    <w:p w14:paraId="7148D8F6" w14:textId="77777777" w:rsidR="00225217" w:rsidRDefault="00225217" w:rsidP="00225217">
      <w:pPr>
        <w:pStyle w:val="Stavak"/>
        <w:numPr>
          <w:ilvl w:val="0"/>
          <w:numId w:val="0"/>
        </w:numPr>
        <w:spacing w:before="0" w:after="0"/>
      </w:pPr>
      <w:r>
        <w:t>(14) Uz prethodnu suglasnost Agencije nadzorni odbor može razriješiti dužnosti osobu za praćenje usklađenosti.</w:t>
      </w:r>
    </w:p>
    <w:p w14:paraId="12B84C22" w14:textId="77777777" w:rsidR="00AE6443" w:rsidRDefault="00AE6443" w:rsidP="00225217">
      <w:pPr>
        <w:pStyle w:val="Stavak"/>
        <w:numPr>
          <w:ilvl w:val="0"/>
          <w:numId w:val="0"/>
        </w:numPr>
        <w:spacing w:before="0" w:after="0"/>
      </w:pPr>
    </w:p>
    <w:p w14:paraId="434D6415" w14:textId="77777777" w:rsidR="00225217" w:rsidRDefault="00225217" w:rsidP="00225217">
      <w:pPr>
        <w:pStyle w:val="Stavak"/>
        <w:numPr>
          <w:ilvl w:val="0"/>
          <w:numId w:val="0"/>
        </w:numPr>
        <w:spacing w:before="0" w:after="0"/>
      </w:pPr>
      <w:r>
        <w:lastRenderedPageBreak/>
        <w:t xml:space="preserve">(15) Nadzorni odbor će temeljem obrazloženog zahtjeva Agencije u smislu članka 101. stavka 5. ovoga Zakona razriješiti osobu za praćenje usklađenosti, kao i iz razloga nedostatne neovisnosti u radu ili nedostatnih stručnih sposobnosti. </w:t>
      </w:r>
    </w:p>
    <w:p w14:paraId="0B054828" w14:textId="77777777" w:rsidR="00225217" w:rsidRDefault="00225217" w:rsidP="00225217">
      <w:pPr>
        <w:pStyle w:val="Stavak"/>
        <w:numPr>
          <w:ilvl w:val="0"/>
          <w:numId w:val="0"/>
        </w:numPr>
        <w:spacing w:before="0" w:after="0"/>
      </w:pPr>
    </w:p>
    <w:p w14:paraId="64ADE7CB" w14:textId="77777777" w:rsidR="0019706D" w:rsidRDefault="00225217" w:rsidP="0019706D">
      <w:pPr>
        <w:pStyle w:val="Stavak"/>
        <w:numPr>
          <w:ilvl w:val="0"/>
          <w:numId w:val="0"/>
        </w:numPr>
        <w:spacing w:before="0" w:after="0"/>
      </w:pPr>
      <w:r>
        <w:t>(16) Agencija je dužna donijeti odluku iz sta</w:t>
      </w:r>
      <w:r w:rsidR="00AE6443">
        <w:t>vka 14. ovoga članka u roku od 6</w:t>
      </w:r>
      <w:r>
        <w:t>0 dana od dana zaprimanja zahtjeva nadzornog odbora.</w:t>
      </w:r>
    </w:p>
    <w:p w14:paraId="7EA23899" w14:textId="77777777" w:rsidR="00D96709" w:rsidRDefault="00D96709" w:rsidP="00D96709">
      <w:pPr>
        <w:pStyle w:val="Stavak"/>
        <w:numPr>
          <w:ilvl w:val="0"/>
          <w:numId w:val="0"/>
        </w:numPr>
        <w:spacing w:before="0" w:after="0"/>
      </w:pPr>
    </w:p>
    <w:p w14:paraId="30624E54" w14:textId="77777777" w:rsidR="0019706D" w:rsidRPr="00D96709" w:rsidRDefault="00D96709" w:rsidP="00D96709">
      <w:pPr>
        <w:pStyle w:val="Stavak"/>
        <w:numPr>
          <w:ilvl w:val="0"/>
          <w:numId w:val="0"/>
        </w:numPr>
        <w:spacing w:before="0" w:after="0"/>
      </w:pPr>
      <w:r>
        <w:t xml:space="preserve">(17) </w:t>
      </w:r>
      <w:r w:rsidRPr="00411C64">
        <w:t xml:space="preserve">Protiv </w:t>
      </w:r>
      <w:r>
        <w:t>odluke</w:t>
      </w:r>
      <w:r w:rsidRPr="00411C64">
        <w:t xml:space="preserve"> iz stavka 1</w:t>
      </w:r>
      <w:r>
        <w:t>6</w:t>
      </w:r>
      <w:r w:rsidRPr="00411C64">
        <w:t>. ovoga članka nije dopuštena žalba, ali se može pokrenuti upravni spor. Postupak pred upravnim sudom je hitan.</w:t>
      </w:r>
    </w:p>
    <w:p w14:paraId="4663B306" w14:textId="77777777" w:rsidR="00225217" w:rsidRPr="00A672EB" w:rsidRDefault="00225217" w:rsidP="00225217">
      <w:pPr>
        <w:pStyle w:val="Heading2"/>
        <w:spacing w:before="0" w:beforeAutospacing="0" w:after="0" w:afterAutospacing="0"/>
        <w:rPr>
          <w:b/>
        </w:rPr>
      </w:pPr>
      <w:r w:rsidRPr="00A672EB">
        <w:rPr>
          <w:b/>
        </w:rPr>
        <w:t>Razvoj mreže i ovlasti za donošenje odluka o ulaganjima</w:t>
      </w:r>
    </w:p>
    <w:p w14:paraId="79D7C418" w14:textId="77777777" w:rsidR="00225217" w:rsidRDefault="00225217" w:rsidP="00225217">
      <w:pPr>
        <w:pStyle w:val="Clanak0"/>
        <w:spacing w:before="0" w:after="0"/>
        <w:rPr>
          <w:b/>
        </w:rPr>
      </w:pPr>
    </w:p>
    <w:p w14:paraId="658AC188" w14:textId="77777777" w:rsidR="00225217" w:rsidRPr="00A672EB" w:rsidRDefault="00225217" w:rsidP="00225217">
      <w:pPr>
        <w:pStyle w:val="Clanak0"/>
        <w:spacing w:before="0" w:after="0"/>
        <w:rPr>
          <w:b/>
        </w:rPr>
      </w:pPr>
      <w:r w:rsidRPr="00A672EB">
        <w:rPr>
          <w:b/>
        </w:rPr>
        <w:t xml:space="preserve">Članak </w:t>
      </w:r>
      <w:r w:rsidRPr="000E7114">
        <w:rPr>
          <w:b/>
        </w:rPr>
        <w:t>104</w:t>
      </w:r>
      <w:r w:rsidRPr="00A672EB">
        <w:rPr>
          <w:b/>
        </w:rPr>
        <w:t>.</w:t>
      </w:r>
    </w:p>
    <w:p w14:paraId="172F5F24" w14:textId="77777777" w:rsidR="00225217" w:rsidRDefault="00225217" w:rsidP="00225217">
      <w:pPr>
        <w:pStyle w:val="Stavak"/>
        <w:numPr>
          <w:ilvl w:val="0"/>
          <w:numId w:val="0"/>
        </w:numPr>
        <w:spacing w:before="0" w:after="0"/>
      </w:pPr>
    </w:p>
    <w:p w14:paraId="0F61AEAA" w14:textId="77777777" w:rsidR="00225217" w:rsidRPr="000373F1" w:rsidRDefault="00225217" w:rsidP="00225217">
      <w:pPr>
        <w:pStyle w:val="Stavak"/>
        <w:numPr>
          <w:ilvl w:val="0"/>
          <w:numId w:val="0"/>
        </w:numPr>
        <w:spacing w:before="0" w:after="0"/>
      </w:pPr>
      <w:r w:rsidRPr="000373F1">
        <w:t>(1) Operator prijenosnog sustava</w:t>
      </w:r>
      <w:r w:rsidR="009D57E9">
        <w:t>,</w:t>
      </w:r>
      <w:r w:rsidRPr="000373F1">
        <w:t xml:space="preserve"> najkasnije do 30. rujna svake godine podnosi Agenciji na odobravanje ažurirani desetogodišnji plan razvoja prijenosne mreže utemeljen na postojećoj i predviđenoj pro</w:t>
      </w:r>
      <w:r w:rsidR="001D09C8">
        <w:t xml:space="preserve">izvodnji i opterećenju sustava, </w:t>
      </w:r>
      <w:r w:rsidRPr="000373F1">
        <w:t>nakon savjetovanja sa svim relevantnim zainteresiranim stranama.</w:t>
      </w:r>
      <w:r w:rsidR="001D09C8">
        <w:t xml:space="preserve"> Prije upućivanja desetogodišnjeg plana</w:t>
      </w:r>
      <w:r w:rsidR="001D09C8" w:rsidRPr="001D09C8">
        <w:t xml:space="preserve"> </w:t>
      </w:r>
      <w:r w:rsidR="001D09C8" w:rsidRPr="000373F1">
        <w:t>razvoja prijenosne mreže</w:t>
      </w:r>
      <w:r w:rsidR="001D09C8">
        <w:t xml:space="preserve"> na odobravanje Agenciji, operator prijenosnog sustava će uputiti </w:t>
      </w:r>
      <w:r w:rsidR="00A175E6">
        <w:t>prijedlog desetogodišnjeg plana Minist</w:t>
      </w:r>
      <w:r w:rsidR="001D09C8">
        <w:t>a</w:t>
      </w:r>
      <w:r w:rsidR="00A175E6">
        <w:t>r</w:t>
      </w:r>
      <w:r w:rsidR="001D09C8">
        <w:t>s</w:t>
      </w:r>
      <w:r w:rsidR="00A175E6">
        <w:t>t</w:t>
      </w:r>
      <w:r w:rsidR="001D09C8">
        <w:t xml:space="preserve">vu </w:t>
      </w:r>
      <w:r w:rsidR="00A175E6">
        <w:t xml:space="preserve">na suglasnost. </w:t>
      </w:r>
      <w:r w:rsidRPr="000373F1">
        <w:t>Desetogodišnji plan razvoja prijenosne mreže sadrži učinkovite mjere koje jamče dostatnost prijenosne mreže i sigurnost opskrbe u prijenosnom sustavu. Agencija donosi odluku o odobrenju dostavljenog desetogodišnjeg plana razvoja prijenosne mreže najkasnije do 31.</w:t>
      </w:r>
      <w:r>
        <w:t xml:space="preserve"> </w:t>
      </w:r>
      <w:r w:rsidR="009D57E9">
        <w:t>prosinca</w:t>
      </w:r>
      <w:r w:rsidRPr="000373F1">
        <w:t xml:space="preserve"> u godini dostave plana.</w:t>
      </w:r>
    </w:p>
    <w:p w14:paraId="31766748" w14:textId="77777777" w:rsidR="00225217" w:rsidRDefault="00225217" w:rsidP="00225217">
      <w:pPr>
        <w:pStyle w:val="Stavak"/>
        <w:numPr>
          <w:ilvl w:val="0"/>
          <w:numId w:val="0"/>
        </w:numPr>
        <w:spacing w:before="0" w:after="0"/>
      </w:pPr>
    </w:p>
    <w:p w14:paraId="2664FF7D" w14:textId="77777777" w:rsidR="00225217" w:rsidRPr="000373F1" w:rsidRDefault="00225217" w:rsidP="00225217">
      <w:pPr>
        <w:pStyle w:val="Stavak"/>
        <w:numPr>
          <w:ilvl w:val="0"/>
          <w:numId w:val="0"/>
        </w:numPr>
        <w:spacing w:before="0" w:after="0"/>
      </w:pPr>
      <w:r w:rsidRPr="000373F1">
        <w:t>(2) Nakon prethodno ishođenog odobrenja Agencije, operator prijenosnog sustava je dužan bez odgađanja objaviti svoj desetogodišnji plan razvoja prijenosne mreže na svojim mrežnim stranicama</w:t>
      </w:r>
      <w:r w:rsidR="003D1F3A">
        <w:t>,</w:t>
      </w:r>
      <w:r w:rsidRPr="000373F1">
        <w:t xml:space="preserve"> te ga dostaviti Ministarstvu.</w:t>
      </w:r>
    </w:p>
    <w:p w14:paraId="0BAA1915" w14:textId="77777777" w:rsidR="00225217" w:rsidRDefault="00225217" w:rsidP="00225217">
      <w:pPr>
        <w:pStyle w:val="Stavak"/>
        <w:numPr>
          <w:ilvl w:val="0"/>
          <w:numId w:val="0"/>
        </w:numPr>
        <w:spacing w:before="0" w:after="0"/>
      </w:pPr>
    </w:p>
    <w:p w14:paraId="1790F6B9" w14:textId="77777777" w:rsidR="00225217" w:rsidRPr="000373F1" w:rsidRDefault="00225217" w:rsidP="00225217">
      <w:pPr>
        <w:pStyle w:val="Stavak"/>
        <w:numPr>
          <w:ilvl w:val="0"/>
          <w:numId w:val="0"/>
        </w:numPr>
        <w:spacing w:before="0" w:after="0"/>
      </w:pPr>
      <w:r w:rsidRPr="000373F1">
        <w:t xml:space="preserve">(3) Desetogodišnji plan razvoja prijenosne mreže mora biti usklađen s važećom strategijom energetskog razvoja Republike Hrvatske, </w:t>
      </w:r>
      <w:r>
        <w:rPr>
          <w:rFonts w:eastAsiaTheme="minorHAnsi"/>
          <w:lang w:eastAsia="en-US"/>
        </w:rPr>
        <w:t xml:space="preserve">Strategijom prostornog </w:t>
      </w:r>
      <w:r w:rsidRPr="00730E51">
        <w:rPr>
          <w:rFonts w:eastAsiaTheme="minorHAnsi"/>
          <w:lang w:eastAsia="en-US"/>
        </w:rPr>
        <w:t xml:space="preserve">razvoja Republike </w:t>
      </w:r>
      <w:r>
        <w:rPr>
          <w:rFonts w:eastAsiaTheme="minorHAnsi"/>
          <w:lang w:eastAsia="en-US"/>
        </w:rPr>
        <w:t>H</w:t>
      </w:r>
      <w:r w:rsidRPr="00730E51">
        <w:rPr>
          <w:rFonts w:eastAsiaTheme="minorHAnsi"/>
          <w:lang w:eastAsia="en-US"/>
        </w:rPr>
        <w:t xml:space="preserve">rvatske </w:t>
      </w:r>
      <w:r>
        <w:rPr>
          <w:rFonts w:eastAsiaTheme="minorHAnsi"/>
          <w:lang w:eastAsia="en-US"/>
        </w:rPr>
        <w:t xml:space="preserve">i </w:t>
      </w:r>
      <w:r w:rsidRPr="00730E51">
        <w:rPr>
          <w:rFonts w:eastAsiaTheme="minorHAnsi"/>
          <w:lang w:eastAsia="en-US"/>
        </w:rPr>
        <w:t>prosto</w:t>
      </w:r>
      <w:r>
        <w:rPr>
          <w:rFonts w:eastAsiaTheme="minorHAnsi"/>
          <w:lang w:eastAsia="en-US"/>
        </w:rPr>
        <w:t>rnim</w:t>
      </w:r>
      <w:r w:rsidRPr="00730E51">
        <w:rPr>
          <w:rFonts w:eastAsiaTheme="minorHAnsi"/>
          <w:lang w:eastAsia="en-US"/>
        </w:rPr>
        <w:t xml:space="preserve"> planovima</w:t>
      </w:r>
      <w:r>
        <w:t xml:space="preserve">, </w:t>
      </w:r>
      <w:r w:rsidRPr="000373F1">
        <w:t xml:space="preserve">važećim integriranim nacionalnim energetskim klimatskim planom, desetogodišnjim planom razvoja distribucijske mreže, zahtjevima za priključenje na prijenosnu mrežu, planovima razvoja susjednih prijenosnih mreža, zahtjevima za osiguravanje minimalnog dostupnog kapaciteta za </w:t>
      </w:r>
      <w:proofErr w:type="spellStart"/>
      <w:r w:rsidRPr="000373F1">
        <w:t>prekozonsku</w:t>
      </w:r>
      <w:proofErr w:type="spellEnd"/>
      <w:r w:rsidRPr="000373F1">
        <w:t xml:space="preserve"> trgovinu </w:t>
      </w:r>
      <w:r>
        <w:t>akcijskim planom za smanjenje strukturnih zagušenja</w:t>
      </w:r>
      <w:r w:rsidRPr="000373F1">
        <w:t xml:space="preserve"> i ostalim zahtjevima iz EU Uredbe 2019/943 te odredbama mrežnih pravila prijenosnog sustava koje se odnose na planiranje razvoja prijenosne mreže.</w:t>
      </w:r>
    </w:p>
    <w:p w14:paraId="2F55E49C" w14:textId="77777777" w:rsidR="00225217" w:rsidRDefault="00225217" w:rsidP="00225217">
      <w:pPr>
        <w:pStyle w:val="Stavak"/>
        <w:numPr>
          <w:ilvl w:val="0"/>
          <w:numId w:val="0"/>
        </w:numPr>
        <w:spacing w:before="0" w:after="0"/>
      </w:pPr>
    </w:p>
    <w:p w14:paraId="0D300081" w14:textId="77777777" w:rsidR="00225217" w:rsidRPr="000373F1" w:rsidRDefault="00225217" w:rsidP="00225217">
      <w:pPr>
        <w:pStyle w:val="Stavak"/>
        <w:numPr>
          <w:ilvl w:val="0"/>
          <w:numId w:val="0"/>
        </w:numPr>
        <w:spacing w:before="0" w:after="0"/>
      </w:pPr>
      <w:r w:rsidRPr="000373F1">
        <w:t>(4) Desetogodišnji plan razvoja prijenosne mreže:</w:t>
      </w:r>
    </w:p>
    <w:p w14:paraId="05900173" w14:textId="77777777" w:rsidR="00225217" w:rsidRPr="000373F1" w:rsidRDefault="00225217" w:rsidP="00225217">
      <w:pPr>
        <w:pStyle w:val="Stavak"/>
        <w:numPr>
          <w:ilvl w:val="0"/>
          <w:numId w:val="0"/>
        </w:numPr>
        <w:spacing w:before="0" w:after="0"/>
        <w:ind w:left="709" w:hanging="283"/>
      </w:pPr>
      <w:r w:rsidRPr="000373F1">
        <w:t>1. ukazuje sudionicima na tržištu na glavnu prijenosnu infrastrukturu koju treba izgraditi ili unaprijediti</w:t>
      </w:r>
      <w:r>
        <w:t xml:space="preserve"> tijekom sljedećih deset godina i </w:t>
      </w:r>
      <w:r>
        <w:rPr>
          <w:rFonts w:eastAsiaTheme="minorHAnsi"/>
          <w:lang w:eastAsia="en-US"/>
        </w:rPr>
        <w:t xml:space="preserve">pokreće </w:t>
      </w:r>
      <w:r w:rsidRPr="00730E51">
        <w:rPr>
          <w:rFonts w:eastAsiaTheme="minorHAnsi"/>
          <w:lang w:eastAsia="en-US"/>
        </w:rPr>
        <w:t xml:space="preserve">zahtjeve za izradu prostornih </w:t>
      </w:r>
      <w:r>
        <w:rPr>
          <w:rFonts w:eastAsiaTheme="minorHAnsi"/>
          <w:lang w:eastAsia="en-US"/>
        </w:rPr>
        <w:t>planova</w:t>
      </w:r>
    </w:p>
    <w:p w14:paraId="00944F2E" w14:textId="77777777" w:rsidR="00225217" w:rsidRDefault="00225217" w:rsidP="00225217">
      <w:pPr>
        <w:pStyle w:val="Podstavak"/>
        <w:numPr>
          <w:ilvl w:val="0"/>
          <w:numId w:val="0"/>
        </w:numPr>
        <w:spacing w:before="0" w:after="0"/>
        <w:ind w:left="709" w:hanging="349"/>
      </w:pPr>
      <w:r>
        <w:t xml:space="preserve"> </w:t>
      </w:r>
      <w:r w:rsidRPr="000373F1">
        <w:t xml:space="preserve">2. </w:t>
      </w:r>
      <w:r>
        <w:t xml:space="preserve"> </w:t>
      </w:r>
      <w:r w:rsidRPr="000373F1">
        <w:t>sadrži sva ulaganja o kojima je odluka već donesena i utvrđuje nova ulaganja koja treba</w:t>
      </w:r>
      <w:r>
        <w:t xml:space="preserve"> izvršiti u sljedeće tri godine</w:t>
      </w:r>
      <w:r w:rsidRPr="000373F1">
        <w:t xml:space="preserve"> i</w:t>
      </w:r>
    </w:p>
    <w:p w14:paraId="54AE463E" w14:textId="77777777" w:rsidR="00225217" w:rsidRDefault="00225217" w:rsidP="00225217">
      <w:pPr>
        <w:spacing w:before="0" w:beforeAutospacing="0" w:after="0" w:afterAutospacing="0"/>
        <w:ind w:firstLine="360"/>
      </w:pPr>
      <w:r>
        <w:rPr>
          <w:rFonts w:eastAsia="Times New Roman"/>
        </w:rPr>
        <w:t xml:space="preserve"> 3.</w:t>
      </w:r>
      <w:r>
        <w:t xml:space="preserve">  </w:t>
      </w:r>
      <w:r w:rsidRPr="00411C64">
        <w:t>predviđa vremenski okvir</w:t>
      </w:r>
      <w:r>
        <w:t xml:space="preserve"> ulaganja i završetka </w:t>
      </w:r>
      <w:r w:rsidRPr="00411C64">
        <w:t xml:space="preserve">za sve </w:t>
      </w:r>
      <w:r>
        <w:t>projekte ulaganja.</w:t>
      </w:r>
    </w:p>
    <w:p w14:paraId="3CC98AA6" w14:textId="77777777" w:rsidR="00225217" w:rsidRPr="00411C64" w:rsidRDefault="00225217" w:rsidP="00225217">
      <w:pPr>
        <w:spacing w:before="0" w:beforeAutospacing="0" w:after="0" w:afterAutospacing="0"/>
        <w:ind w:firstLine="360"/>
      </w:pPr>
    </w:p>
    <w:p w14:paraId="1AD8C43F" w14:textId="77777777" w:rsidR="00225217" w:rsidRPr="00411C64" w:rsidRDefault="00225217" w:rsidP="00225217">
      <w:pPr>
        <w:pStyle w:val="Podstavak"/>
        <w:numPr>
          <w:ilvl w:val="0"/>
          <w:numId w:val="0"/>
        </w:numPr>
        <w:tabs>
          <w:tab w:val="left" w:pos="567"/>
        </w:tabs>
        <w:spacing w:before="0" w:after="0"/>
      </w:pPr>
      <w:r>
        <w:t xml:space="preserve">(5) </w:t>
      </w:r>
      <w:r w:rsidRPr="00411C64">
        <w:t xml:space="preserve">Operator prijenosnog sustava dužan je u desetogodišnjem planu razvoja prijenosne mreže detaljno iskazati </w:t>
      </w:r>
      <w:r>
        <w:t>ulaganja</w:t>
      </w:r>
      <w:r w:rsidRPr="00411C64">
        <w:t xml:space="preserve"> u sljedećem trogodišnjem i jednogodišnjem razdoblju, pri čemu u trogodišnje razdoblje ulaze samo oni objekti za koje su izrađeni </w:t>
      </w:r>
      <w:r>
        <w:t xml:space="preserve">cjeloviti </w:t>
      </w:r>
      <w:r w:rsidR="009D57E9">
        <w:t>idejni projekti</w:t>
      </w:r>
      <w:r>
        <w:t>, te ishođena lokacijska dozvola, a</w:t>
      </w:r>
      <w:r w:rsidRPr="00411C64">
        <w:t xml:space="preserve"> u skladu s prostorn</w:t>
      </w:r>
      <w:r>
        <w:t>o</w:t>
      </w:r>
      <w:r w:rsidRPr="00411C64">
        <w:t xml:space="preserve"> plan</w:t>
      </w:r>
      <w:r>
        <w:t>ski</w:t>
      </w:r>
      <w:r w:rsidRPr="00411C64">
        <w:t>m</w:t>
      </w:r>
      <w:r>
        <w:t xml:space="preserve"> dokumentima</w:t>
      </w:r>
      <w:r w:rsidRPr="00411C64">
        <w:t>, zakonom kojim se uređuje područje prostornog uređenja, gradnje</w:t>
      </w:r>
      <w:r>
        <w:t>, zaštite okoliša</w:t>
      </w:r>
      <w:r w:rsidRPr="00411C64">
        <w:t xml:space="preserve"> te propisima donesenim na temelju tog zakona i drugim posebnim propisima, uz obvezno prethodno usuglašavanje s operatorom distribucijskog sustava s obzirom na </w:t>
      </w:r>
      <w:r>
        <w:t>zajednička</w:t>
      </w:r>
      <w:r w:rsidRPr="00411C64">
        <w:t xml:space="preserve"> postrojenja.</w:t>
      </w:r>
      <w:r>
        <w:t xml:space="preserve"> Postojeći objekti i postrojenja za koje nije potrebno ishođenje lokacijske dozvole, mogu se uvrstiti u trogodišnje razdoblje nakon revidiranog i prihvaćenog Glavnoga projekta za rekonstrukcijski zahvat u prostoru te na temelju pokrenutog postupka ishođenja građevinske dozvole bit će uvršteni u jednogodišnje razdoblje.</w:t>
      </w:r>
    </w:p>
    <w:p w14:paraId="08ED525F" w14:textId="77777777" w:rsidR="00225217" w:rsidRDefault="00225217" w:rsidP="00225217">
      <w:pPr>
        <w:pStyle w:val="Stavak"/>
        <w:numPr>
          <w:ilvl w:val="0"/>
          <w:numId w:val="0"/>
        </w:numPr>
        <w:spacing w:before="0" w:after="0"/>
      </w:pPr>
    </w:p>
    <w:p w14:paraId="137DC3CE" w14:textId="77777777" w:rsidR="00225217" w:rsidRPr="00603C3A" w:rsidRDefault="00225217" w:rsidP="00225217">
      <w:pPr>
        <w:pStyle w:val="Stavak"/>
        <w:numPr>
          <w:ilvl w:val="0"/>
          <w:numId w:val="0"/>
        </w:numPr>
        <w:spacing w:before="0" w:after="0"/>
      </w:pPr>
      <w:r>
        <w:t xml:space="preserve">(6) </w:t>
      </w:r>
      <w:r w:rsidRPr="00603C3A">
        <w:t xml:space="preserve">Prilikom izrade desetogodišnjeg plana razvoja prijenosne mreže, operator prijenosnog </w:t>
      </w:r>
      <w:r w:rsidR="009D57E9">
        <w:t>sustava planira</w:t>
      </w:r>
      <w:r w:rsidRPr="00603C3A">
        <w:t xml:space="preserve"> razvoj proizvodnje i potrošnje električne energije u Republici Hrvatskoj i razmjene električne energije s drugim zemljama, uzimajući u obzir planove ulaganja za mreže na razini cijele Europske unije i regionalne mreže te je dužan definirati iznos godišnje energetske uštede u postotku od prosječne ukupne predane električne energije u prethodne tri godine, </w:t>
      </w:r>
      <w:r w:rsidR="009D57E9">
        <w:t xml:space="preserve">te </w:t>
      </w:r>
      <w:r w:rsidRPr="00603C3A">
        <w:t>uzeti u obzir upravljanje potrošnjom, energetsku učinkovitost, upotrebu postrojenja za skladištenje energije, upotrebu fleksibilnosti</w:t>
      </w:r>
      <w:r w:rsidR="009D57E9">
        <w:t xml:space="preserve">, </w:t>
      </w:r>
      <w:r>
        <w:t>upravljanje zagušenjima</w:t>
      </w:r>
      <w:r w:rsidRPr="00603C3A">
        <w:t xml:space="preserve"> </w:t>
      </w:r>
      <w:r>
        <w:t xml:space="preserve">uključujući i planiranje budućih proizvodna postrojenja i postrojenja za skladištenje energije za pružanje pomoćnih usluga </w:t>
      </w:r>
      <w:r w:rsidRPr="00603C3A">
        <w:t>ili druge resurse kojima se operator prijenosnog sustava služi kao alternativom pojačanju prijenosne mreže, a koji na troškovno učinkovit način mogu smanjiti ili odgoditi potrebu za pojačanjem prijenosne mreže.</w:t>
      </w:r>
    </w:p>
    <w:p w14:paraId="5ACD7FA4" w14:textId="77777777" w:rsidR="00225217" w:rsidRDefault="00225217" w:rsidP="00225217">
      <w:pPr>
        <w:pStyle w:val="Stavak"/>
        <w:numPr>
          <w:ilvl w:val="0"/>
          <w:numId w:val="0"/>
        </w:numPr>
        <w:spacing w:before="0" w:after="0"/>
      </w:pPr>
    </w:p>
    <w:p w14:paraId="18A68D33" w14:textId="77777777" w:rsidR="00225217" w:rsidRPr="00603C3A" w:rsidRDefault="00225217" w:rsidP="00225217">
      <w:pPr>
        <w:pStyle w:val="Stavak"/>
        <w:numPr>
          <w:ilvl w:val="0"/>
          <w:numId w:val="0"/>
        </w:numPr>
        <w:spacing w:before="0" w:after="0"/>
      </w:pPr>
      <w:r>
        <w:t xml:space="preserve">(7) </w:t>
      </w:r>
      <w:r w:rsidRPr="00603C3A">
        <w:t xml:space="preserve">Pri izradi prijedloga desetogodišnjeg plana razvoja prijenosne mreže operator prijenosnog sustava </w:t>
      </w:r>
      <w:r>
        <w:t>objavljuje javni poziv</w:t>
      </w:r>
      <w:r w:rsidRPr="00603C3A">
        <w:t xml:space="preserve"> svim postojećim ili potencijalnim korisnicima prijenosne mreže odnosno svim zainteresiranim stranama </w:t>
      </w:r>
      <w:r>
        <w:t>za iskazivanje interesa za priključenje na prijenosnu mrežu</w:t>
      </w:r>
      <w:r w:rsidRPr="00603C3A">
        <w:t xml:space="preserve"> </w:t>
      </w:r>
      <w:r>
        <w:t>u trajanju od</w:t>
      </w:r>
      <w:r w:rsidRPr="00603C3A">
        <w:t xml:space="preserve"> najmanje 15 dana. Od </w:t>
      </w:r>
      <w:r>
        <w:t>fizičkih ili pravnih</w:t>
      </w:r>
      <w:r w:rsidRPr="00603C3A">
        <w:t xml:space="preserve"> </w:t>
      </w:r>
      <w:r>
        <w:t xml:space="preserve">osoba </w:t>
      </w:r>
      <w:r w:rsidRPr="00603C3A">
        <w:t>koj</w:t>
      </w:r>
      <w:r>
        <w:t>e</w:t>
      </w:r>
      <w:r w:rsidRPr="00603C3A">
        <w:t xml:space="preserve"> tvrde da su potencijalni korisnici prijenosne mreže može se zahtijevati da potkrijepe takve tvrdnje.</w:t>
      </w:r>
    </w:p>
    <w:p w14:paraId="4883901B" w14:textId="77777777" w:rsidR="00225217" w:rsidRDefault="00225217" w:rsidP="00225217">
      <w:pPr>
        <w:pStyle w:val="Stavak"/>
        <w:numPr>
          <w:ilvl w:val="0"/>
          <w:numId w:val="0"/>
        </w:numPr>
        <w:spacing w:before="0" w:after="0"/>
      </w:pPr>
    </w:p>
    <w:p w14:paraId="7A3C2695" w14:textId="77777777" w:rsidR="00225217" w:rsidRPr="00411C64" w:rsidRDefault="00225217" w:rsidP="00225217">
      <w:pPr>
        <w:pStyle w:val="Stavak"/>
        <w:numPr>
          <w:ilvl w:val="0"/>
          <w:numId w:val="0"/>
        </w:numPr>
        <w:spacing w:before="0" w:after="0"/>
      </w:pPr>
      <w:r>
        <w:t xml:space="preserve">(8) </w:t>
      </w:r>
      <w:r w:rsidRPr="00411C64">
        <w:t xml:space="preserve">Operator prijenosnog sustava </w:t>
      </w:r>
      <w:r>
        <w:t xml:space="preserve">pristigle interese za priključenje uvrštava u prijedlog </w:t>
      </w:r>
      <w:r w:rsidRPr="00411C64">
        <w:t>desetogodišnj</w:t>
      </w:r>
      <w:r>
        <w:t xml:space="preserve">eg </w:t>
      </w:r>
      <w:r w:rsidRPr="00411C64">
        <w:t>plan</w:t>
      </w:r>
      <w:r>
        <w:t>a</w:t>
      </w:r>
      <w:r w:rsidRPr="00411C64">
        <w:t xml:space="preserve"> razvoja prijenosne mreže te ih dostavlja Agenciji u postupku ishođenja odobrenja iz stavka 1. ovoga članka.</w:t>
      </w:r>
    </w:p>
    <w:p w14:paraId="70A12CF8" w14:textId="77777777" w:rsidR="00225217" w:rsidRDefault="00225217" w:rsidP="00225217">
      <w:pPr>
        <w:pStyle w:val="Stavak"/>
        <w:numPr>
          <w:ilvl w:val="0"/>
          <w:numId w:val="0"/>
        </w:numPr>
        <w:spacing w:before="0" w:after="0"/>
      </w:pPr>
    </w:p>
    <w:p w14:paraId="72471642" w14:textId="77777777" w:rsidR="00225217" w:rsidRPr="00BD724B" w:rsidRDefault="00225217" w:rsidP="00225217">
      <w:pPr>
        <w:pStyle w:val="Stavak"/>
        <w:numPr>
          <w:ilvl w:val="0"/>
          <w:numId w:val="0"/>
        </w:numPr>
        <w:spacing w:before="0" w:after="0"/>
      </w:pPr>
      <w:r>
        <w:t xml:space="preserve">(9) </w:t>
      </w:r>
      <w:r w:rsidRPr="00411C64">
        <w:t xml:space="preserve">Agencija se savjetuje sa svim postojećim ili potencijalnim korisnicima </w:t>
      </w:r>
      <w:r w:rsidRPr="00603C3A">
        <w:t>prijenosne</w:t>
      </w:r>
      <w:r w:rsidRPr="00411C64">
        <w:t xml:space="preserve"> mreže o </w:t>
      </w:r>
      <w:r>
        <w:t xml:space="preserve">prijedlogu </w:t>
      </w:r>
      <w:r w:rsidRPr="00411C64">
        <w:t>desetogodišnje</w:t>
      </w:r>
      <w:r>
        <w:t>g</w:t>
      </w:r>
      <w:r w:rsidRPr="00411C64">
        <w:t xml:space="preserve"> plan</w:t>
      </w:r>
      <w:r>
        <w:t>a</w:t>
      </w:r>
      <w:r w:rsidRPr="00411C64">
        <w:t xml:space="preserve"> razvoja prijenosne mreže kroz </w:t>
      </w:r>
      <w:r w:rsidRPr="006E048D">
        <w:t xml:space="preserve">savjetovanje sa zainteresiranom javnošću </w:t>
      </w:r>
      <w:r>
        <w:t>u trajanju od</w:t>
      </w:r>
      <w:r w:rsidRPr="00411C64">
        <w:t xml:space="preserve"> </w:t>
      </w:r>
      <w:r>
        <w:t xml:space="preserve">najmanje </w:t>
      </w:r>
      <w:r w:rsidRPr="00411C64">
        <w:t xml:space="preserve">15 dana. </w:t>
      </w:r>
      <w:r w:rsidRPr="00603C3A">
        <w:t xml:space="preserve">Od fizičkih ili pravnih </w:t>
      </w:r>
      <w:r>
        <w:t xml:space="preserve">osoba </w:t>
      </w:r>
      <w:r w:rsidRPr="00603C3A">
        <w:t xml:space="preserve">koje tvrde da </w:t>
      </w:r>
      <w:r w:rsidRPr="00BD724B">
        <w:t>su potencijalni korisnici prijenosne mreže može se zahtijevati da potkrijepe takve tvrdnje. Agencija na svojim mrežnim stranicama objavljuje rezultat savjetovanja, posebno moguće potrebe za ulaganjima.</w:t>
      </w:r>
    </w:p>
    <w:p w14:paraId="2C2DDF09" w14:textId="77777777" w:rsidR="00225217" w:rsidRDefault="00225217" w:rsidP="00225217">
      <w:pPr>
        <w:pStyle w:val="Stavak"/>
        <w:numPr>
          <w:ilvl w:val="0"/>
          <w:numId w:val="0"/>
        </w:numPr>
        <w:spacing w:before="0" w:after="0"/>
      </w:pPr>
    </w:p>
    <w:p w14:paraId="76D215E3" w14:textId="77777777" w:rsidR="00225217" w:rsidRPr="00411C64" w:rsidRDefault="00225217" w:rsidP="00225217">
      <w:pPr>
        <w:pStyle w:val="Stavak"/>
        <w:numPr>
          <w:ilvl w:val="0"/>
          <w:numId w:val="0"/>
        </w:numPr>
        <w:spacing w:before="0" w:after="0"/>
      </w:pPr>
      <w:r w:rsidRPr="00BD724B">
        <w:lastRenderedPageBreak/>
        <w:t>(10) Agencija provjerava pokriva li desetogodišnji</w:t>
      </w:r>
      <w:r w:rsidRPr="00411C64">
        <w:t xml:space="preserve"> plan razvoja prijenosne mreže sve potrebe za ulaganjima identificirane tijekom postupka savjetovanja te je li usklađen s neobvezujućim desetogodišnjim planom razvoja prijenosne mreže na razini Europske unije iz članka 30. stavka 1. točke (b) Uredbe (EU) 2019/943. U slučaju neusklađenosti s planom razvoja mreže na razini Europske unije, Agencija se savjetuje s ACER-om te može od operatora prijenosnog sustava zahtijevati da izmijeni svoj desetogodišnji plan razvoja prijenosne mreže.</w:t>
      </w:r>
    </w:p>
    <w:p w14:paraId="749E9973" w14:textId="77777777" w:rsidR="00225217" w:rsidRDefault="00225217" w:rsidP="00225217">
      <w:pPr>
        <w:pStyle w:val="Stavak"/>
        <w:numPr>
          <w:ilvl w:val="0"/>
          <w:numId w:val="0"/>
        </w:numPr>
        <w:spacing w:before="0" w:after="0"/>
      </w:pPr>
    </w:p>
    <w:p w14:paraId="0371D7E1" w14:textId="77777777" w:rsidR="00225217" w:rsidRPr="00411C64" w:rsidRDefault="00225217" w:rsidP="00225217">
      <w:pPr>
        <w:pStyle w:val="Stavak"/>
        <w:numPr>
          <w:ilvl w:val="0"/>
          <w:numId w:val="0"/>
        </w:numPr>
        <w:spacing w:before="0" w:after="0"/>
      </w:pPr>
      <w:r>
        <w:t xml:space="preserve">(11) </w:t>
      </w:r>
      <w:r w:rsidRPr="00411C64">
        <w:t xml:space="preserve">Agencija provjerava usklađenost desetogodišnjeg plana razvoja prijenosne mreže s važećom strategijom energetskog razvoja Republike Hrvatske, </w:t>
      </w:r>
      <w:r>
        <w:t xml:space="preserve">planovima, programima te mehanizmima razvoja gospodarstva te onima koji osiguravaju sredstva, </w:t>
      </w:r>
      <w:r w:rsidRPr="00411C64">
        <w:t>desetogodišnjim planom razvoja distribucijske mreže i važećim integriranim nacionalnim energetskim klimatskim planom podnesenim u skladu s Uredbom (EU) 2018/1999.</w:t>
      </w:r>
    </w:p>
    <w:p w14:paraId="41737308" w14:textId="77777777" w:rsidR="00225217" w:rsidRDefault="00225217" w:rsidP="00225217">
      <w:pPr>
        <w:pStyle w:val="Stavak"/>
        <w:numPr>
          <w:ilvl w:val="0"/>
          <w:numId w:val="0"/>
        </w:numPr>
        <w:spacing w:before="0" w:after="0"/>
      </w:pPr>
    </w:p>
    <w:p w14:paraId="0510DEC3" w14:textId="77777777" w:rsidR="00225217" w:rsidRPr="00411C64" w:rsidRDefault="00225217" w:rsidP="00225217">
      <w:pPr>
        <w:pStyle w:val="Stavak"/>
        <w:numPr>
          <w:ilvl w:val="0"/>
          <w:numId w:val="0"/>
        </w:numPr>
        <w:spacing w:before="0" w:after="0"/>
      </w:pPr>
      <w:r>
        <w:t xml:space="preserve">(12) </w:t>
      </w:r>
      <w:r w:rsidRPr="00411C64">
        <w:t>Agencija prati i ocjenjuje provedbu desetogodišnjeg plana razvoja prijenosne mreže.</w:t>
      </w:r>
    </w:p>
    <w:p w14:paraId="733EA50B" w14:textId="77777777" w:rsidR="00225217" w:rsidRDefault="00225217" w:rsidP="00225217">
      <w:pPr>
        <w:pStyle w:val="Stavak"/>
        <w:numPr>
          <w:ilvl w:val="0"/>
          <w:numId w:val="0"/>
        </w:numPr>
        <w:spacing w:before="0" w:after="0"/>
      </w:pPr>
    </w:p>
    <w:p w14:paraId="454E9EC4" w14:textId="77777777" w:rsidR="00225217" w:rsidRDefault="00225217" w:rsidP="00225217">
      <w:pPr>
        <w:pStyle w:val="Stavak"/>
        <w:numPr>
          <w:ilvl w:val="0"/>
          <w:numId w:val="0"/>
        </w:numPr>
        <w:spacing w:before="0" w:after="0"/>
      </w:pPr>
      <w:r>
        <w:t xml:space="preserve">(13) </w:t>
      </w:r>
      <w:r w:rsidRPr="00411C64">
        <w:t>U okolnostima u kojima operator prijenosnog sustava, osim zbog viših razloga koji su izvan njegove kontrole, ne izvrši ulaganje koje se na temelju desetogodišnjeg plana razvoja mreže trebalo izvršiti tijekom sljedeće tri godine, Agencija će poduzeti najmanje jednu od sljedećih mjera za osiguravanje provođenja predmetnog ulaganja, ako je takvo ulaganje još uvijek relevantno na temelju najnovijeg desetogodišnjeg plana razvoja prijenosne mreže:</w:t>
      </w:r>
    </w:p>
    <w:p w14:paraId="742DA422" w14:textId="77777777" w:rsidR="00225217" w:rsidRPr="00411C64" w:rsidRDefault="00225217" w:rsidP="00225217">
      <w:pPr>
        <w:pStyle w:val="Stavak"/>
        <w:numPr>
          <w:ilvl w:val="0"/>
          <w:numId w:val="0"/>
        </w:numPr>
        <w:spacing w:before="0" w:after="0"/>
      </w:pPr>
    </w:p>
    <w:p w14:paraId="15FEB1E0" w14:textId="77777777" w:rsidR="00225217" w:rsidRPr="00411C64" w:rsidRDefault="00225217" w:rsidP="00225217">
      <w:pPr>
        <w:pStyle w:val="Podstavak"/>
        <w:numPr>
          <w:ilvl w:val="0"/>
          <w:numId w:val="111"/>
        </w:numPr>
        <w:spacing w:before="0" w:after="0"/>
      </w:pPr>
      <w:r w:rsidRPr="00411C64">
        <w:t>od operatora prijenosnog sustava zahtijevat</w:t>
      </w:r>
      <w:r>
        <w:t>i izvršenje predmetnih ulaganja</w:t>
      </w:r>
    </w:p>
    <w:p w14:paraId="66FAAC39" w14:textId="250B91B0" w:rsidR="00225217" w:rsidRPr="00411C64" w:rsidRDefault="00225217" w:rsidP="00225217">
      <w:pPr>
        <w:pStyle w:val="Podstavak"/>
        <w:numPr>
          <w:ilvl w:val="0"/>
          <w:numId w:val="10"/>
        </w:numPr>
        <w:spacing w:before="0" w:after="0"/>
      </w:pPr>
      <w:r w:rsidRPr="00411C64">
        <w:t xml:space="preserve">organizirati natječajni postupak za predmetno ulaganje, otvoreno bilo kojem </w:t>
      </w:r>
      <w:proofErr w:type="spellStart"/>
      <w:r w:rsidRPr="00411C64">
        <w:t>ulagatelju</w:t>
      </w:r>
      <w:proofErr w:type="spellEnd"/>
      <w:r w:rsidRPr="00411C64">
        <w:t xml:space="preserve"> ili</w:t>
      </w:r>
    </w:p>
    <w:p w14:paraId="39ADFC58" w14:textId="77777777" w:rsidR="00225217" w:rsidRPr="00411C64" w:rsidRDefault="00225217" w:rsidP="00225217">
      <w:pPr>
        <w:pStyle w:val="Podstavak"/>
        <w:numPr>
          <w:ilvl w:val="0"/>
          <w:numId w:val="10"/>
        </w:numPr>
        <w:spacing w:before="0" w:after="0"/>
      </w:pPr>
      <w:r w:rsidRPr="00411C64">
        <w:t xml:space="preserve">obvezati operatora prijenosnog sustava da prihvati povećanje kapitala za financiranje nužnih ulaganja i omogući neovisnim </w:t>
      </w:r>
      <w:proofErr w:type="spellStart"/>
      <w:r w:rsidRPr="00411C64">
        <w:t>ulagateljima</w:t>
      </w:r>
      <w:proofErr w:type="spellEnd"/>
      <w:r w:rsidRPr="00411C64">
        <w:t xml:space="preserve"> sudjelovanje u kapitalu.</w:t>
      </w:r>
    </w:p>
    <w:p w14:paraId="62B69C8D" w14:textId="77777777" w:rsidR="00225217" w:rsidRDefault="00225217" w:rsidP="00225217">
      <w:pPr>
        <w:pStyle w:val="Stavak"/>
        <w:numPr>
          <w:ilvl w:val="0"/>
          <w:numId w:val="0"/>
        </w:numPr>
        <w:spacing w:before="0" w:after="0"/>
      </w:pPr>
    </w:p>
    <w:p w14:paraId="12A0AC3C" w14:textId="77777777" w:rsidR="00225217" w:rsidRPr="00411C64" w:rsidRDefault="00225217" w:rsidP="00225217">
      <w:pPr>
        <w:pStyle w:val="Stavak"/>
        <w:numPr>
          <w:ilvl w:val="0"/>
          <w:numId w:val="0"/>
        </w:numPr>
        <w:spacing w:before="0" w:after="0"/>
      </w:pPr>
      <w:r>
        <w:t xml:space="preserve">(14) </w:t>
      </w:r>
      <w:r w:rsidRPr="00411C64">
        <w:t xml:space="preserve">Kada Agencija iskoristi svoje ovlasti na temelju stavka </w:t>
      </w:r>
      <w:r>
        <w:t>13</w:t>
      </w:r>
      <w:r w:rsidRPr="00411C64">
        <w:t>. točke 2 ovoga članka, može obvezati operatora prijenosnog sustava da pristane na jedno ili više od sljedećega:</w:t>
      </w:r>
    </w:p>
    <w:p w14:paraId="38FC3990" w14:textId="77777777" w:rsidR="00225217" w:rsidRPr="00411C64" w:rsidRDefault="00225217" w:rsidP="00225217">
      <w:pPr>
        <w:pStyle w:val="Podstavak"/>
        <w:numPr>
          <w:ilvl w:val="0"/>
          <w:numId w:val="0"/>
        </w:numPr>
        <w:spacing w:before="0" w:after="0"/>
        <w:ind w:left="644" w:hanging="360"/>
      </w:pPr>
      <w:r>
        <w:t xml:space="preserve">1. </w:t>
      </w:r>
      <w:r w:rsidRPr="00411C64">
        <w:t>financiranje od strane bilo koje treće strane</w:t>
      </w:r>
    </w:p>
    <w:p w14:paraId="3F3912E4" w14:textId="77777777" w:rsidR="00225217" w:rsidRPr="00411C64" w:rsidRDefault="00225217" w:rsidP="00225217">
      <w:pPr>
        <w:pStyle w:val="Podstavak"/>
        <w:numPr>
          <w:ilvl w:val="0"/>
          <w:numId w:val="0"/>
        </w:numPr>
        <w:spacing w:before="0" w:after="0"/>
        <w:ind w:left="644" w:hanging="360"/>
      </w:pPr>
      <w:r>
        <w:t xml:space="preserve">2. </w:t>
      </w:r>
      <w:r w:rsidRPr="00411C64">
        <w:t>izgradnju od strane bilo koje treće strane</w:t>
      </w:r>
    </w:p>
    <w:p w14:paraId="0B969CE8" w14:textId="77777777" w:rsidR="00225217" w:rsidRPr="00411C64" w:rsidRDefault="00225217" w:rsidP="00225217">
      <w:pPr>
        <w:pStyle w:val="Podstavak"/>
        <w:numPr>
          <w:ilvl w:val="0"/>
          <w:numId w:val="0"/>
        </w:numPr>
        <w:spacing w:before="0" w:after="0"/>
        <w:ind w:left="644" w:hanging="360"/>
      </w:pPr>
      <w:r>
        <w:t xml:space="preserve">3. </w:t>
      </w:r>
      <w:r w:rsidRPr="00411C64">
        <w:t>da sam prikupi predmetna nova sredstva</w:t>
      </w:r>
    </w:p>
    <w:p w14:paraId="2C0E2F39" w14:textId="77777777" w:rsidR="00225217" w:rsidRPr="00411C64" w:rsidRDefault="00225217" w:rsidP="00225217">
      <w:pPr>
        <w:pStyle w:val="Podstavak"/>
        <w:numPr>
          <w:ilvl w:val="0"/>
          <w:numId w:val="0"/>
        </w:numPr>
        <w:spacing w:before="0" w:after="0"/>
        <w:ind w:left="644" w:hanging="360"/>
      </w:pPr>
      <w:r>
        <w:t xml:space="preserve">4. </w:t>
      </w:r>
      <w:r w:rsidRPr="00411C64">
        <w:t>da sam upravlja predmetnim novim sredstvima.</w:t>
      </w:r>
    </w:p>
    <w:p w14:paraId="3736675D" w14:textId="77777777" w:rsidR="00225217" w:rsidRDefault="00225217" w:rsidP="00225217">
      <w:pPr>
        <w:pStyle w:val="Stavak"/>
        <w:numPr>
          <w:ilvl w:val="0"/>
          <w:numId w:val="0"/>
        </w:numPr>
        <w:spacing w:before="0" w:after="0"/>
      </w:pPr>
    </w:p>
    <w:p w14:paraId="3D282377" w14:textId="77777777" w:rsidR="00225217" w:rsidRPr="00411C64" w:rsidRDefault="00225217" w:rsidP="00225217">
      <w:pPr>
        <w:pStyle w:val="Stavak"/>
        <w:numPr>
          <w:ilvl w:val="0"/>
          <w:numId w:val="0"/>
        </w:numPr>
        <w:spacing w:before="0" w:after="0"/>
      </w:pPr>
      <w:r>
        <w:t xml:space="preserve">(15) </w:t>
      </w:r>
      <w:r w:rsidRPr="00411C64">
        <w:t>U slučaju iz stavka</w:t>
      </w:r>
      <w:r>
        <w:t xml:space="preserve"> 14. ovoga Zakona,</w:t>
      </w:r>
      <w:r w:rsidRPr="00411C64">
        <w:t xml:space="preserve"> operator prijenosnog sustava </w:t>
      </w:r>
      <w:proofErr w:type="spellStart"/>
      <w:r w:rsidRPr="00411C64">
        <w:t>ulagateljima</w:t>
      </w:r>
      <w:proofErr w:type="spellEnd"/>
      <w:r w:rsidRPr="00411C64">
        <w:t xml:space="preserve"> pruža sve informacije potrebne za realizaciju ulaganja, priključuje nove objekte na prijenosnu mrežu i ulaže sve napore radi olakšavanja provedbe projekta ulaganja. Pri tome Agencija daje prethodnu suglasnost na relevantne financijske aranžmane.</w:t>
      </w:r>
    </w:p>
    <w:p w14:paraId="47E56D6A" w14:textId="77777777" w:rsidR="00225217" w:rsidRDefault="00225217" w:rsidP="00225217">
      <w:pPr>
        <w:pStyle w:val="Stavak"/>
        <w:numPr>
          <w:ilvl w:val="0"/>
          <w:numId w:val="0"/>
        </w:numPr>
        <w:spacing w:before="0" w:after="0"/>
      </w:pPr>
    </w:p>
    <w:p w14:paraId="47A34589" w14:textId="77777777" w:rsidR="00225217" w:rsidRPr="00C83CD3" w:rsidRDefault="00225217" w:rsidP="00225217">
      <w:pPr>
        <w:pStyle w:val="Stavak"/>
        <w:numPr>
          <w:ilvl w:val="0"/>
          <w:numId w:val="0"/>
        </w:numPr>
        <w:spacing w:before="0" w:after="0"/>
      </w:pPr>
      <w:r>
        <w:lastRenderedPageBreak/>
        <w:t xml:space="preserve">(16) </w:t>
      </w:r>
      <w:r w:rsidRPr="00C83CD3">
        <w:t>U slučaju kada Agencija postupa na temelju ovlaštenja iz stavka 13. ovoga članka, troškovi predmetnih ulaganja pokrivaju se iznosima tarifnih stavki za prijenos električne energije.</w:t>
      </w:r>
    </w:p>
    <w:p w14:paraId="5DAF844A" w14:textId="77777777" w:rsidR="00225217" w:rsidRDefault="00225217" w:rsidP="00225217">
      <w:pPr>
        <w:pStyle w:val="Heading2"/>
        <w:spacing w:before="0" w:beforeAutospacing="0" w:after="0" w:afterAutospacing="0"/>
        <w:rPr>
          <w:b/>
        </w:rPr>
      </w:pPr>
    </w:p>
    <w:p w14:paraId="3172FDD3" w14:textId="77777777" w:rsidR="00225217" w:rsidRPr="00A672EB" w:rsidRDefault="00225217" w:rsidP="00225217">
      <w:pPr>
        <w:pStyle w:val="Heading2"/>
        <w:spacing w:before="0" w:beforeAutospacing="0" w:after="0" w:afterAutospacing="0"/>
        <w:rPr>
          <w:b/>
        </w:rPr>
      </w:pPr>
      <w:r w:rsidRPr="00A672EB">
        <w:rPr>
          <w:b/>
        </w:rPr>
        <w:t>Određivanje i certificiranje operatora prijenosnih sustava</w:t>
      </w:r>
    </w:p>
    <w:p w14:paraId="2380538F" w14:textId="77777777" w:rsidR="00225217" w:rsidRDefault="00225217" w:rsidP="00225217">
      <w:pPr>
        <w:pStyle w:val="Clanak0"/>
        <w:spacing w:before="0" w:after="0"/>
        <w:rPr>
          <w:b/>
        </w:rPr>
      </w:pPr>
    </w:p>
    <w:p w14:paraId="0D124881" w14:textId="77777777" w:rsidR="00225217" w:rsidRPr="00A672EB" w:rsidRDefault="00225217" w:rsidP="00225217">
      <w:pPr>
        <w:pStyle w:val="Clanak0"/>
        <w:spacing w:before="0" w:after="0"/>
        <w:rPr>
          <w:b/>
        </w:rPr>
      </w:pPr>
      <w:r w:rsidRPr="00A672EB">
        <w:rPr>
          <w:b/>
        </w:rPr>
        <w:t>Članak 105.</w:t>
      </w:r>
    </w:p>
    <w:p w14:paraId="11742F25" w14:textId="77777777" w:rsidR="00225217" w:rsidRDefault="00225217" w:rsidP="00225217">
      <w:pPr>
        <w:pStyle w:val="Stavak"/>
        <w:numPr>
          <w:ilvl w:val="0"/>
          <w:numId w:val="0"/>
        </w:numPr>
        <w:spacing w:before="0" w:after="0"/>
      </w:pPr>
    </w:p>
    <w:p w14:paraId="31414D59" w14:textId="77777777" w:rsidR="00225217" w:rsidRPr="00411C64" w:rsidRDefault="00225217" w:rsidP="00225217">
      <w:pPr>
        <w:pStyle w:val="Stavak"/>
        <w:numPr>
          <w:ilvl w:val="0"/>
          <w:numId w:val="0"/>
        </w:numPr>
        <w:spacing w:before="0" w:after="0"/>
      </w:pPr>
      <w:r>
        <w:t xml:space="preserve">(1) </w:t>
      </w:r>
      <w:r w:rsidRPr="00411C64">
        <w:t xml:space="preserve">Prije nego što neki energetski subjekt bude određen za operatora prijenosnog sustava certificira se u skladu s postupkom utvrđenim </w:t>
      </w:r>
      <w:r>
        <w:t>odredbom ovoga članka</w:t>
      </w:r>
      <w:r w:rsidRPr="00411C64">
        <w:t xml:space="preserve"> i člankom 51. Uredbe (EU) 2019/943.</w:t>
      </w:r>
    </w:p>
    <w:p w14:paraId="31411DEF" w14:textId="77777777" w:rsidR="00225217" w:rsidRDefault="00225217" w:rsidP="00225217">
      <w:pPr>
        <w:pStyle w:val="Stavak"/>
        <w:numPr>
          <w:ilvl w:val="0"/>
          <w:numId w:val="0"/>
        </w:numPr>
        <w:spacing w:before="0" w:after="0"/>
      </w:pPr>
    </w:p>
    <w:p w14:paraId="2A26220F" w14:textId="77777777" w:rsidR="00225217" w:rsidRDefault="00225217" w:rsidP="00225217">
      <w:pPr>
        <w:pStyle w:val="Stavak"/>
        <w:numPr>
          <w:ilvl w:val="0"/>
          <w:numId w:val="0"/>
        </w:numPr>
        <w:spacing w:before="0" w:after="0"/>
      </w:pPr>
      <w:r>
        <w:t xml:space="preserve">(2) </w:t>
      </w:r>
      <w:r w:rsidRPr="00411C64">
        <w:t>Agencija provodi postupak certifikacije operatora prijenosnog sustava. Agencija će izdati certifikat operatoru prijenosnog sustava kao:</w:t>
      </w:r>
    </w:p>
    <w:p w14:paraId="13F550D3" w14:textId="77777777" w:rsidR="00225217" w:rsidRPr="00411C64" w:rsidRDefault="00225217" w:rsidP="00225217">
      <w:pPr>
        <w:pStyle w:val="Stavak"/>
        <w:numPr>
          <w:ilvl w:val="0"/>
          <w:numId w:val="0"/>
        </w:numPr>
        <w:spacing w:before="0" w:after="0"/>
      </w:pPr>
    </w:p>
    <w:p w14:paraId="452A6B0B" w14:textId="77777777" w:rsidR="00225217" w:rsidRPr="00411C64" w:rsidRDefault="00225217" w:rsidP="00225217">
      <w:pPr>
        <w:pStyle w:val="Podstavak"/>
        <w:numPr>
          <w:ilvl w:val="0"/>
          <w:numId w:val="84"/>
        </w:numPr>
        <w:spacing w:before="0" w:after="0"/>
      </w:pPr>
      <w:r w:rsidRPr="00411C64">
        <w:t>vlasnički razdvojenom operatoru prijenosnog sustava, sukladno članku</w:t>
      </w:r>
      <w:r>
        <w:t xml:space="preserve"> 96.</w:t>
      </w:r>
      <w:r w:rsidRPr="00411C64">
        <w:t xml:space="preserve"> ovoga Zakona ili</w:t>
      </w:r>
    </w:p>
    <w:p w14:paraId="07596E46" w14:textId="77777777" w:rsidR="00225217" w:rsidRPr="00411C64" w:rsidRDefault="00225217" w:rsidP="00225217">
      <w:pPr>
        <w:pStyle w:val="Podstavak"/>
        <w:numPr>
          <w:ilvl w:val="0"/>
          <w:numId w:val="84"/>
        </w:numPr>
        <w:spacing w:before="0" w:after="0"/>
      </w:pPr>
      <w:r w:rsidRPr="00411C64">
        <w:t xml:space="preserve">neovisnom operatoru sustava, sukladno odredbama članka </w:t>
      </w:r>
      <w:r>
        <w:t xml:space="preserve">97. </w:t>
      </w:r>
      <w:r w:rsidRPr="00411C64">
        <w:t xml:space="preserve">ovoga Zakona ili </w:t>
      </w:r>
    </w:p>
    <w:p w14:paraId="0CE82EC7" w14:textId="77777777" w:rsidR="00225217" w:rsidRPr="00411C64" w:rsidRDefault="00225217" w:rsidP="00225217">
      <w:pPr>
        <w:pStyle w:val="Podstavak"/>
        <w:numPr>
          <w:ilvl w:val="0"/>
          <w:numId w:val="84"/>
        </w:numPr>
        <w:spacing w:before="0" w:after="0"/>
      </w:pPr>
      <w:r w:rsidRPr="00411C64">
        <w:t>neovisnom operatoru prijenosa, sukladno odredbama članka</w:t>
      </w:r>
      <w:r>
        <w:t xml:space="preserve"> 98. ovoga</w:t>
      </w:r>
      <w:r w:rsidRPr="00411C64">
        <w:t xml:space="preserve"> Zakona.</w:t>
      </w:r>
    </w:p>
    <w:p w14:paraId="42573660" w14:textId="77777777" w:rsidR="00225217" w:rsidRDefault="00225217" w:rsidP="00225217">
      <w:pPr>
        <w:pStyle w:val="Stavak"/>
        <w:numPr>
          <w:ilvl w:val="0"/>
          <w:numId w:val="0"/>
        </w:numPr>
        <w:spacing w:before="0" w:after="0"/>
      </w:pPr>
    </w:p>
    <w:p w14:paraId="26CDCF8D" w14:textId="77777777" w:rsidR="00225217" w:rsidRPr="00411C64" w:rsidRDefault="00225217" w:rsidP="00225217">
      <w:pPr>
        <w:pStyle w:val="Stavak"/>
        <w:numPr>
          <w:ilvl w:val="0"/>
          <w:numId w:val="0"/>
        </w:numPr>
        <w:spacing w:before="0" w:after="0"/>
      </w:pPr>
      <w:r>
        <w:t xml:space="preserve">(3) </w:t>
      </w:r>
      <w:r w:rsidRPr="00015670">
        <w:t>Operator prijenosnog sustava dužan je obavijestiti Agenciju o bilo kojim planiranim transakcijama koje mogu zahtijevati ponovnu procjenu njihove usklađenosti sa zahtjevima iz č</w:t>
      </w:r>
      <w:r w:rsidR="00E60A76" w:rsidRPr="00015670">
        <w:t>lan</w:t>
      </w:r>
      <w:r w:rsidRPr="00015670">
        <w:t>ka</w:t>
      </w:r>
      <w:r w:rsidR="00E60A76" w:rsidRPr="00015670">
        <w:t xml:space="preserve"> 106. stavka 1. točke 2. ovoga Zakona.</w:t>
      </w:r>
    </w:p>
    <w:p w14:paraId="40A0236C" w14:textId="77777777" w:rsidR="00225217" w:rsidRDefault="00225217" w:rsidP="00225217">
      <w:pPr>
        <w:pStyle w:val="Stavak"/>
        <w:numPr>
          <w:ilvl w:val="0"/>
          <w:numId w:val="0"/>
        </w:numPr>
        <w:spacing w:before="0" w:after="0"/>
      </w:pPr>
    </w:p>
    <w:p w14:paraId="5A7BBFD9" w14:textId="77777777" w:rsidR="00225217" w:rsidRPr="00411C64" w:rsidRDefault="00225217" w:rsidP="00225217">
      <w:pPr>
        <w:pStyle w:val="Stavak"/>
        <w:numPr>
          <w:ilvl w:val="0"/>
          <w:numId w:val="0"/>
        </w:numPr>
        <w:spacing w:before="0" w:after="0"/>
      </w:pPr>
      <w:r>
        <w:t xml:space="preserve">(4) </w:t>
      </w:r>
      <w:r w:rsidRPr="00411C64">
        <w:t xml:space="preserve">Operator prijenosnog sustava dužan je </w:t>
      </w:r>
      <w:r w:rsidR="00C72B22">
        <w:t xml:space="preserve">Agenciji </w:t>
      </w:r>
      <w:r w:rsidRPr="00411C64">
        <w:t>podnijeti zahtjev za certificiranjem</w:t>
      </w:r>
      <w:r w:rsidR="00C72B22">
        <w:t>,</w:t>
      </w:r>
      <w:r w:rsidRPr="00411C64">
        <w:t xml:space="preserve"> ako još nije certificiran te dostaviti svoje podatke i na zahtjev Agencije sve dokumente potrebne za certifikaciju.</w:t>
      </w:r>
    </w:p>
    <w:p w14:paraId="587BCAF6" w14:textId="77777777" w:rsidR="00225217" w:rsidRDefault="00225217" w:rsidP="00225217">
      <w:pPr>
        <w:pStyle w:val="Stavak"/>
        <w:numPr>
          <w:ilvl w:val="0"/>
          <w:numId w:val="0"/>
        </w:numPr>
        <w:spacing w:before="0" w:after="0"/>
      </w:pPr>
    </w:p>
    <w:p w14:paraId="2026251F" w14:textId="77777777" w:rsidR="00225217" w:rsidRPr="00411C64" w:rsidRDefault="00225217" w:rsidP="00225217">
      <w:pPr>
        <w:pStyle w:val="Stavak"/>
        <w:numPr>
          <w:ilvl w:val="0"/>
          <w:numId w:val="0"/>
        </w:numPr>
        <w:spacing w:before="0" w:after="0"/>
      </w:pPr>
      <w:r>
        <w:t xml:space="preserve">(5) </w:t>
      </w:r>
      <w:r w:rsidRPr="00411C64">
        <w:t xml:space="preserve">Agencija </w:t>
      </w:r>
      <w:r w:rsidR="009D57E9" w:rsidRPr="00411C64">
        <w:t xml:space="preserve">prati </w:t>
      </w:r>
      <w:r w:rsidRPr="00411C64">
        <w:t>usklađenost operatora prijenosnog sustava sa</w:t>
      </w:r>
      <w:r w:rsidR="009D57E9">
        <w:t xml:space="preserve"> svim</w:t>
      </w:r>
      <w:r w:rsidRPr="00411C64">
        <w:t xml:space="preserve"> zahtjevima iz poglavlja</w:t>
      </w:r>
      <w:r>
        <w:t xml:space="preserve"> </w:t>
      </w:r>
      <w:r w:rsidR="009D57E9">
        <w:t>IX</w:t>
      </w:r>
      <w:r>
        <w:t>. ovoga Zakona.</w:t>
      </w:r>
      <w:r w:rsidRPr="00411C64">
        <w:t xml:space="preserve"> </w:t>
      </w:r>
    </w:p>
    <w:p w14:paraId="726AE35C" w14:textId="77777777" w:rsidR="00225217" w:rsidRDefault="00225217" w:rsidP="00225217">
      <w:pPr>
        <w:pStyle w:val="Stavak"/>
        <w:numPr>
          <w:ilvl w:val="0"/>
          <w:numId w:val="0"/>
        </w:numPr>
        <w:spacing w:before="0" w:after="0"/>
      </w:pPr>
    </w:p>
    <w:p w14:paraId="09A13D1B" w14:textId="77777777" w:rsidR="00225217" w:rsidRDefault="00225217" w:rsidP="00225217">
      <w:pPr>
        <w:pStyle w:val="Stavak"/>
        <w:numPr>
          <w:ilvl w:val="0"/>
          <w:numId w:val="0"/>
        </w:numPr>
        <w:spacing w:before="0" w:after="0"/>
      </w:pPr>
      <w:r>
        <w:t xml:space="preserve">(6) </w:t>
      </w:r>
      <w:r w:rsidRPr="00411C64">
        <w:t>Postupak certifikacije operatora prijenosnog sustava provodi se:</w:t>
      </w:r>
    </w:p>
    <w:p w14:paraId="09B1F1E1" w14:textId="77777777" w:rsidR="00225217" w:rsidRPr="00411C64" w:rsidRDefault="00225217" w:rsidP="00225217">
      <w:pPr>
        <w:pStyle w:val="Stavak"/>
        <w:numPr>
          <w:ilvl w:val="0"/>
          <w:numId w:val="0"/>
        </w:numPr>
        <w:spacing w:before="0" w:after="0"/>
      </w:pPr>
    </w:p>
    <w:p w14:paraId="0A98F9A4" w14:textId="77777777" w:rsidR="00225217" w:rsidRDefault="00225217" w:rsidP="00225217">
      <w:pPr>
        <w:pStyle w:val="Podstavak"/>
        <w:numPr>
          <w:ilvl w:val="0"/>
          <w:numId w:val="85"/>
        </w:numPr>
        <w:spacing w:before="0" w:after="0"/>
      </w:pPr>
      <w:r w:rsidRPr="00411C64">
        <w:t xml:space="preserve"> </w:t>
      </w:r>
      <w:r w:rsidRPr="00DF435E">
        <w:t xml:space="preserve">na zahtjev operatora prijenosnog sustava u skladu sa stavkom </w:t>
      </w:r>
      <w:r w:rsidR="00C51F0D">
        <w:t>3</w:t>
      </w:r>
      <w:r w:rsidRPr="00DF435E">
        <w:t>. ovoga članka.</w:t>
      </w:r>
    </w:p>
    <w:p w14:paraId="29ADC532" w14:textId="77777777" w:rsidR="00C51F0D" w:rsidRPr="00C51F0D" w:rsidRDefault="00713A6A" w:rsidP="00C51F0D">
      <w:pPr>
        <w:pStyle w:val="Podstavak"/>
        <w:numPr>
          <w:ilvl w:val="0"/>
          <w:numId w:val="85"/>
        </w:numPr>
        <w:spacing w:before="0" w:after="0"/>
      </w:pPr>
      <w:r>
        <w:t>n</w:t>
      </w:r>
      <w:r w:rsidR="00C51F0D">
        <w:t xml:space="preserve">a zahtjev </w:t>
      </w:r>
      <w:r>
        <w:t>A</w:t>
      </w:r>
      <w:r w:rsidR="00C51F0D">
        <w:t>gencije kada:</w:t>
      </w:r>
    </w:p>
    <w:p w14:paraId="0A72E6FC" w14:textId="77777777" w:rsidR="00225217" w:rsidRDefault="00225217" w:rsidP="00C52153">
      <w:pPr>
        <w:pStyle w:val="Podstavak"/>
        <w:numPr>
          <w:ilvl w:val="1"/>
          <w:numId w:val="85"/>
        </w:numPr>
        <w:spacing w:before="0" w:after="0"/>
      </w:pPr>
      <w:r w:rsidRPr="00411C64">
        <w:t xml:space="preserve">operator prijenosnog sustava ne postavlja zahtjev za certificiranjem u skladu sa stavkom </w:t>
      </w:r>
      <w:r>
        <w:t>4</w:t>
      </w:r>
      <w:r w:rsidRPr="00DF435E">
        <w:t xml:space="preserve">. </w:t>
      </w:r>
      <w:r w:rsidRPr="00411C64">
        <w:t>ovoga članka ili</w:t>
      </w:r>
    </w:p>
    <w:p w14:paraId="75140086" w14:textId="77777777" w:rsidR="00225217" w:rsidRPr="00B5560E" w:rsidRDefault="00225217" w:rsidP="00C52153">
      <w:pPr>
        <w:pStyle w:val="Podstavak"/>
        <w:numPr>
          <w:ilvl w:val="1"/>
          <w:numId w:val="85"/>
        </w:numPr>
        <w:spacing w:before="0" w:after="0"/>
      </w:pPr>
      <w:r w:rsidRPr="00411C64">
        <w:t>Agencija dobije saznanja o planiranim izmjenama koje predstavljaju potrebu za novim vrednovanjem certificiranja ili koje mogu dovesti ili su dovele do povrede propisa o razdvajanju</w:t>
      </w:r>
    </w:p>
    <w:p w14:paraId="1B65109D" w14:textId="77777777" w:rsidR="00225217" w:rsidRPr="00411C64" w:rsidRDefault="00225217" w:rsidP="00225217">
      <w:pPr>
        <w:pStyle w:val="Podstavak"/>
        <w:numPr>
          <w:ilvl w:val="0"/>
          <w:numId w:val="85"/>
        </w:numPr>
        <w:spacing w:before="0" w:after="0"/>
      </w:pPr>
      <w:r w:rsidRPr="00411C64">
        <w:t xml:space="preserve"> na obrazloženi zahtjev Europske komisije.</w:t>
      </w:r>
    </w:p>
    <w:p w14:paraId="0F3B1B4C" w14:textId="77777777" w:rsidR="00225217" w:rsidRDefault="00225217" w:rsidP="00225217">
      <w:pPr>
        <w:pStyle w:val="Stavak"/>
        <w:numPr>
          <w:ilvl w:val="0"/>
          <w:numId w:val="0"/>
        </w:numPr>
        <w:spacing w:before="0" w:after="0"/>
      </w:pPr>
    </w:p>
    <w:p w14:paraId="6992F84A" w14:textId="77777777" w:rsidR="00225217" w:rsidRPr="00411C64" w:rsidRDefault="00225217" w:rsidP="00225217">
      <w:pPr>
        <w:pStyle w:val="Stavak"/>
        <w:numPr>
          <w:ilvl w:val="0"/>
          <w:numId w:val="0"/>
        </w:numPr>
        <w:spacing w:before="0" w:after="0"/>
      </w:pPr>
      <w:r>
        <w:lastRenderedPageBreak/>
        <w:t xml:space="preserve">(7) </w:t>
      </w:r>
      <w:r w:rsidRPr="00411C64">
        <w:t>Agencija će dostaviti na mišljenje Europskoj komisiji obrazlože</w:t>
      </w:r>
      <w:r>
        <w:t xml:space="preserve">ni nacrt certifikata u roku od </w:t>
      </w:r>
      <w:r w:rsidR="00E55252">
        <w:t>120 dana</w:t>
      </w:r>
      <w:r w:rsidRPr="00411C64">
        <w:t xml:space="preserve"> od pokretanja postupka certifikacije operatora prijenosnog sustava, odnosno od dostavljanja dokumenata od strane operatora prijenosnog sustava ili od dana zahtjeva Europske komisije. </w:t>
      </w:r>
    </w:p>
    <w:p w14:paraId="464C2C3D" w14:textId="77777777" w:rsidR="00225217" w:rsidRDefault="00225217" w:rsidP="00225217">
      <w:pPr>
        <w:pStyle w:val="Stavak"/>
        <w:numPr>
          <w:ilvl w:val="0"/>
          <w:numId w:val="0"/>
        </w:numPr>
        <w:spacing w:before="0" w:after="0"/>
      </w:pPr>
    </w:p>
    <w:p w14:paraId="7349F593" w14:textId="77777777" w:rsidR="00225217" w:rsidRPr="00411C64" w:rsidRDefault="00225217" w:rsidP="00225217">
      <w:pPr>
        <w:pStyle w:val="Stavak"/>
        <w:numPr>
          <w:ilvl w:val="0"/>
          <w:numId w:val="0"/>
        </w:numPr>
        <w:spacing w:before="0" w:after="0"/>
      </w:pPr>
      <w:r>
        <w:t xml:space="preserve">(8) </w:t>
      </w:r>
      <w:r w:rsidRPr="00411C64">
        <w:t>O odluci o certificiranju operatora prijenosnog sustava Agencija odmah obavješćuje Europsku komisiju, zajedno sa svim odgovarajućim informacijama u vezi s tom odlukom.</w:t>
      </w:r>
    </w:p>
    <w:p w14:paraId="775F0B4D" w14:textId="77777777" w:rsidR="00225217" w:rsidRDefault="00225217" w:rsidP="00225217">
      <w:pPr>
        <w:pStyle w:val="Stavak"/>
        <w:numPr>
          <w:ilvl w:val="0"/>
          <w:numId w:val="0"/>
        </w:numPr>
        <w:spacing w:before="0" w:after="0"/>
      </w:pPr>
    </w:p>
    <w:p w14:paraId="14416F67" w14:textId="77777777" w:rsidR="00225217" w:rsidRPr="00411C64" w:rsidRDefault="00225217" w:rsidP="00225217">
      <w:pPr>
        <w:pStyle w:val="Stavak"/>
        <w:numPr>
          <w:ilvl w:val="0"/>
          <w:numId w:val="0"/>
        </w:numPr>
        <w:spacing w:before="0" w:after="0"/>
      </w:pPr>
      <w:r>
        <w:t xml:space="preserve">(9) </w:t>
      </w:r>
      <w:r w:rsidRPr="00411C64">
        <w:t xml:space="preserve">Agencija će u postupku certifikacije operatora prijenosnog sustava kao vlasnički razdvojenog operatora prijenosnog sustava te kao neovisnog operatora prijenosa u što većoj mjeri uzeti u obzir mišljenje Europske komisije. Odstupanje od mišljenja Europske komisije Agencija je dužna pisano obrazložiti. </w:t>
      </w:r>
    </w:p>
    <w:p w14:paraId="2D5B8196" w14:textId="77777777" w:rsidR="00225217" w:rsidRDefault="00225217" w:rsidP="00225217">
      <w:pPr>
        <w:pStyle w:val="Stavak"/>
        <w:numPr>
          <w:ilvl w:val="0"/>
          <w:numId w:val="0"/>
        </w:numPr>
        <w:spacing w:before="0" w:after="0"/>
      </w:pPr>
    </w:p>
    <w:p w14:paraId="2A870FB1" w14:textId="77777777" w:rsidR="00225217" w:rsidRPr="00411C64" w:rsidRDefault="00225217" w:rsidP="00225217">
      <w:pPr>
        <w:pStyle w:val="Stavak"/>
        <w:numPr>
          <w:ilvl w:val="0"/>
          <w:numId w:val="0"/>
        </w:numPr>
        <w:spacing w:before="0" w:after="0"/>
      </w:pPr>
      <w:r>
        <w:t xml:space="preserve">(10) </w:t>
      </w:r>
      <w:r w:rsidRPr="00411C64">
        <w:t xml:space="preserve">Agencija mora po zaprimanju mišljenja Europske komisije u roku od </w:t>
      </w:r>
      <w:r w:rsidR="00E55252">
        <w:t>60 dana</w:t>
      </w:r>
      <w:r w:rsidRPr="00411C64">
        <w:t xml:space="preserve"> odlučiti o zahtjevu za certifikacijom. Ako je to potrebno za postizanje svrhe ovoga Zakona certifikat se može dati uz propisivanje određenih obveza i uvjeta. </w:t>
      </w:r>
    </w:p>
    <w:p w14:paraId="1A71B59F" w14:textId="77777777" w:rsidR="00225217" w:rsidRDefault="00225217" w:rsidP="00225217">
      <w:pPr>
        <w:pStyle w:val="Stavak"/>
        <w:numPr>
          <w:ilvl w:val="0"/>
          <w:numId w:val="0"/>
        </w:numPr>
        <w:spacing w:before="0" w:after="0"/>
      </w:pPr>
    </w:p>
    <w:p w14:paraId="175150B5" w14:textId="77777777" w:rsidR="00225217" w:rsidRPr="00411C64" w:rsidRDefault="00225217" w:rsidP="00225217">
      <w:pPr>
        <w:pStyle w:val="Stavak"/>
        <w:numPr>
          <w:ilvl w:val="0"/>
          <w:numId w:val="0"/>
        </w:numPr>
        <w:spacing w:before="0" w:after="0"/>
      </w:pPr>
      <w:r>
        <w:t xml:space="preserve">(11) </w:t>
      </w:r>
      <w:r w:rsidRPr="00411C64">
        <w:t>Iznimno od odredbe s</w:t>
      </w:r>
      <w:r w:rsidR="009D57E9">
        <w:t>tavka 9</w:t>
      </w:r>
      <w:r w:rsidRPr="00411C64">
        <w:t>. ovoga članka, pri certificiranju operatora prijenosnog sustava kao neovisnog operatora sustava, Agencija je obvezna uvažiti mišljenje Europske komisije.</w:t>
      </w:r>
    </w:p>
    <w:p w14:paraId="2591EF38" w14:textId="77777777" w:rsidR="00225217" w:rsidRDefault="00225217" w:rsidP="00225217">
      <w:pPr>
        <w:pStyle w:val="Stavak"/>
        <w:numPr>
          <w:ilvl w:val="0"/>
          <w:numId w:val="0"/>
        </w:numPr>
        <w:spacing w:before="0" w:after="0"/>
      </w:pPr>
    </w:p>
    <w:p w14:paraId="6A930B69" w14:textId="77777777" w:rsidR="00225217" w:rsidRPr="00BD724B" w:rsidRDefault="00225217" w:rsidP="00225217">
      <w:pPr>
        <w:pStyle w:val="Stavak"/>
        <w:numPr>
          <w:ilvl w:val="0"/>
          <w:numId w:val="0"/>
        </w:numPr>
        <w:spacing w:before="0" w:after="0"/>
      </w:pPr>
      <w:r w:rsidRPr="00BD724B">
        <w:t>(12) Operator prijenosnog sustava i elektroenergetski subjekti koji obavljaju djelatnost proizvodnje električne energije ili opskrbe električnom energijom obvezni su bez odgađanja dostavljati na zahtjev Agenciji i Europskoj komisiji sve podatke i informacije mjerodavne za ispunjavanje njihovih zadaća u skladu s odredbama ovoga članka.</w:t>
      </w:r>
    </w:p>
    <w:p w14:paraId="2629B3B5" w14:textId="77777777" w:rsidR="00225217" w:rsidRDefault="00225217" w:rsidP="00225217">
      <w:pPr>
        <w:pStyle w:val="Stavak"/>
        <w:numPr>
          <w:ilvl w:val="0"/>
          <w:numId w:val="0"/>
        </w:numPr>
        <w:spacing w:before="0" w:after="0"/>
      </w:pPr>
    </w:p>
    <w:p w14:paraId="28DFE432" w14:textId="77777777" w:rsidR="00225217" w:rsidRPr="00BD724B" w:rsidRDefault="00225217" w:rsidP="00225217">
      <w:pPr>
        <w:pStyle w:val="Stavak"/>
        <w:numPr>
          <w:ilvl w:val="0"/>
          <w:numId w:val="0"/>
        </w:numPr>
        <w:spacing w:before="0" w:after="0"/>
      </w:pPr>
      <w:r w:rsidRPr="00BD724B">
        <w:t>(13) Agencija čuvaju povjerljivost komercijalno osjetljivih informacija.</w:t>
      </w:r>
    </w:p>
    <w:p w14:paraId="304229E8" w14:textId="77777777" w:rsidR="00225217" w:rsidRDefault="00225217" w:rsidP="00225217">
      <w:pPr>
        <w:pStyle w:val="Stavak"/>
        <w:numPr>
          <w:ilvl w:val="0"/>
          <w:numId w:val="0"/>
        </w:numPr>
        <w:spacing w:before="0" w:after="0"/>
      </w:pPr>
    </w:p>
    <w:p w14:paraId="754E77A7" w14:textId="77777777" w:rsidR="00225217" w:rsidRPr="00411C64" w:rsidRDefault="00225217" w:rsidP="00225217">
      <w:pPr>
        <w:pStyle w:val="Stavak"/>
        <w:numPr>
          <w:ilvl w:val="0"/>
          <w:numId w:val="0"/>
        </w:numPr>
        <w:spacing w:before="0" w:after="0"/>
      </w:pPr>
      <w:r w:rsidRPr="00BD724B">
        <w:t>(14) Agencija vodi službenu evidenciju o svim kontaktima ostvarenim s Europskom komisijom u okviru postupka certifikacije operatora prijenosnog sustava. Službena evidencija daje se na uvid subjektu koji traži izdavanje certifikata te Ministarstvu. Izdani certifikat zajedno s obrazloženjem javno se objavljuje pri čemu dijelove koji sadrže komercijalno osjetljive informacije treba izvesti kao nečitke. Mišljenje Europske komisije iz stavka 10. ovoga članka</w:t>
      </w:r>
      <w:r w:rsidRPr="00411C64">
        <w:t xml:space="preserve"> objavljuje se javno, ako u obrazloženju odluke nije drugačije određeno. Agencija je obvezna komercijalno osjetljive informacije držati u tajnosti.</w:t>
      </w:r>
    </w:p>
    <w:p w14:paraId="5E5141B8" w14:textId="77777777" w:rsidR="00225217" w:rsidRDefault="00225217" w:rsidP="00225217">
      <w:pPr>
        <w:pStyle w:val="Stavak"/>
        <w:numPr>
          <w:ilvl w:val="0"/>
          <w:numId w:val="0"/>
        </w:numPr>
        <w:spacing w:before="0" w:after="0"/>
      </w:pPr>
    </w:p>
    <w:p w14:paraId="6E531A04" w14:textId="77777777" w:rsidR="00225217" w:rsidRPr="00411C64" w:rsidRDefault="00225217" w:rsidP="00225217">
      <w:pPr>
        <w:pStyle w:val="Stavak"/>
        <w:numPr>
          <w:ilvl w:val="0"/>
          <w:numId w:val="0"/>
        </w:numPr>
        <w:spacing w:before="0" w:after="0"/>
      </w:pPr>
      <w:r>
        <w:t xml:space="preserve">(15) </w:t>
      </w:r>
      <w:r w:rsidRPr="00411C64">
        <w:t>Nakon okončanja postupka certifikacije Agencija rješenjem određuje operatora prijenosnog sustava sukladno stavku 1. ovoga članka te o tome bez odgađanja obavještava Europsku komisiju.</w:t>
      </w:r>
    </w:p>
    <w:p w14:paraId="0519F40F" w14:textId="77777777" w:rsidR="00225217" w:rsidRDefault="00225217" w:rsidP="00225217">
      <w:pPr>
        <w:pStyle w:val="Stavak"/>
        <w:numPr>
          <w:ilvl w:val="0"/>
          <w:numId w:val="0"/>
        </w:numPr>
        <w:spacing w:before="0" w:after="0"/>
      </w:pPr>
    </w:p>
    <w:p w14:paraId="4FB48671" w14:textId="77777777" w:rsidR="00225217" w:rsidRPr="00411C64" w:rsidRDefault="00225217" w:rsidP="00225217">
      <w:pPr>
        <w:pStyle w:val="Stavak"/>
        <w:numPr>
          <w:ilvl w:val="0"/>
          <w:numId w:val="0"/>
        </w:numPr>
        <w:spacing w:before="0" w:after="0"/>
      </w:pPr>
      <w:r>
        <w:t xml:space="preserve">(16) </w:t>
      </w:r>
      <w:r w:rsidRPr="00411C64">
        <w:t>Na određivanje operatora prijenosnog sustava kao neovisnog operatora sustava prethodnu suglasnost daje Europska komisija.</w:t>
      </w:r>
    </w:p>
    <w:p w14:paraId="5B967038" w14:textId="77777777" w:rsidR="00225217" w:rsidRDefault="00225217" w:rsidP="00225217">
      <w:pPr>
        <w:pStyle w:val="Stavak"/>
        <w:numPr>
          <w:ilvl w:val="0"/>
          <w:numId w:val="0"/>
        </w:numPr>
        <w:spacing w:before="0" w:after="0"/>
      </w:pPr>
    </w:p>
    <w:p w14:paraId="355C0603" w14:textId="77777777" w:rsidR="00225217" w:rsidRPr="00411C64" w:rsidRDefault="00225217" w:rsidP="00225217">
      <w:pPr>
        <w:pStyle w:val="Stavak"/>
        <w:numPr>
          <w:ilvl w:val="0"/>
          <w:numId w:val="0"/>
        </w:numPr>
        <w:spacing w:before="0" w:after="0"/>
      </w:pPr>
      <w:r>
        <w:t xml:space="preserve">(17) </w:t>
      </w:r>
      <w:r w:rsidRPr="00411C64">
        <w:t>Ako Agencija u provođenju nadzora utvrdi da su zbog povrede odredbi o razdvajanju prestali postojati uvjeti temeljem kojih je izdan certifikat, donijet će rješenje kojim se oduzima izdani certifikat.</w:t>
      </w:r>
    </w:p>
    <w:p w14:paraId="265F699F" w14:textId="77777777" w:rsidR="00225217" w:rsidRDefault="00225217" w:rsidP="00225217">
      <w:pPr>
        <w:pStyle w:val="Stavak"/>
        <w:numPr>
          <w:ilvl w:val="0"/>
          <w:numId w:val="0"/>
        </w:numPr>
        <w:spacing w:before="0" w:after="0"/>
      </w:pPr>
    </w:p>
    <w:p w14:paraId="3563CC02" w14:textId="77777777" w:rsidR="00225217" w:rsidRDefault="00225217" w:rsidP="00225217">
      <w:pPr>
        <w:pStyle w:val="Stavak"/>
        <w:numPr>
          <w:ilvl w:val="0"/>
          <w:numId w:val="0"/>
        </w:numPr>
        <w:spacing w:before="0" w:after="0"/>
      </w:pPr>
      <w:r>
        <w:t xml:space="preserve">(18) </w:t>
      </w:r>
      <w:r w:rsidRPr="00411C64">
        <w:t>Rješenje kojim se izdaje, odnosno oduzima certifikat operatoru prijenosnog sustava objavljuje se na mrežnoj stranici Agencije te u Službenom listu Europske unije.</w:t>
      </w:r>
    </w:p>
    <w:p w14:paraId="50963AFF" w14:textId="77777777" w:rsidR="00225217" w:rsidRDefault="00225217" w:rsidP="00225217">
      <w:pPr>
        <w:pStyle w:val="Stavak"/>
        <w:numPr>
          <w:ilvl w:val="0"/>
          <w:numId w:val="0"/>
        </w:numPr>
        <w:spacing w:before="0" w:after="0"/>
      </w:pPr>
    </w:p>
    <w:p w14:paraId="2E623369" w14:textId="77777777" w:rsidR="00225217" w:rsidRPr="00411C64" w:rsidRDefault="00225217" w:rsidP="00225217">
      <w:pPr>
        <w:pStyle w:val="Stavak"/>
        <w:numPr>
          <w:ilvl w:val="0"/>
          <w:numId w:val="0"/>
        </w:numPr>
        <w:spacing w:before="0" w:after="0"/>
      </w:pPr>
      <w:r>
        <w:t>(19) Protiv rješenja</w:t>
      </w:r>
      <w:r w:rsidRPr="00411C64">
        <w:t xml:space="preserve"> iz stav</w:t>
      </w:r>
      <w:r>
        <w:t>aka 15. i 17.</w:t>
      </w:r>
      <w:r w:rsidRPr="00411C64">
        <w:t xml:space="preserve"> ovoga članka nije dopuštena žalba, ali se može pokrenuti upravni spor. Postupak pred upravnim sudom je hitan.</w:t>
      </w:r>
    </w:p>
    <w:p w14:paraId="085B16C5" w14:textId="77777777" w:rsidR="00713A6A" w:rsidRDefault="00713A6A" w:rsidP="00225217">
      <w:pPr>
        <w:pStyle w:val="Clanak0"/>
        <w:spacing w:before="0" w:after="0"/>
        <w:rPr>
          <w:b/>
          <w:i/>
        </w:rPr>
      </w:pPr>
    </w:p>
    <w:p w14:paraId="29852BF4" w14:textId="77777777" w:rsidR="00225217" w:rsidRPr="005340BA" w:rsidRDefault="005340BA" w:rsidP="00225217">
      <w:pPr>
        <w:pStyle w:val="Clanak0"/>
        <w:spacing w:before="0" w:after="0"/>
        <w:rPr>
          <w:b/>
          <w:i/>
        </w:rPr>
      </w:pPr>
      <w:r w:rsidRPr="005340BA">
        <w:rPr>
          <w:b/>
          <w:i/>
        </w:rPr>
        <w:t>Dužnosti operatora prijenosnog sustava u pogledu certificiranja</w:t>
      </w:r>
    </w:p>
    <w:p w14:paraId="74F405CE" w14:textId="77777777" w:rsidR="005340BA" w:rsidRDefault="005340BA" w:rsidP="00225217">
      <w:pPr>
        <w:pStyle w:val="Clanak0"/>
        <w:spacing w:before="0" w:after="0"/>
        <w:rPr>
          <w:b/>
        </w:rPr>
      </w:pPr>
    </w:p>
    <w:p w14:paraId="508FABB1" w14:textId="77777777" w:rsidR="00225217" w:rsidRPr="00BD724B" w:rsidRDefault="00225217" w:rsidP="00225217">
      <w:pPr>
        <w:pStyle w:val="Clanak0"/>
        <w:spacing w:before="0" w:after="0"/>
        <w:rPr>
          <w:b/>
        </w:rPr>
      </w:pPr>
      <w:r w:rsidRPr="00BD724B">
        <w:rPr>
          <w:b/>
        </w:rPr>
        <w:t>Članak 106.</w:t>
      </w:r>
    </w:p>
    <w:p w14:paraId="32BA88E2" w14:textId="77777777" w:rsidR="00225217" w:rsidRDefault="00225217" w:rsidP="00225217">
      <w:pPr>
        <w:pStyle w:val="Stavak"/>
        <w:numPr>
          <w:ilvl w:val="0"/>
          <w:numId w:val="0"/>
        </w:numPr>
        <w:spacing w:before="0" w:after="0"/>
        <w:ind w:left="360" w:hanging="360"/>
      </w:pPr>
    </w:p>
    <w:p w14:paraId="392208F0" w14:textId="77777777" w:rsidR="00225217" w:rsidRDefault="00225217" w:rsidP="00225217">
      <w:pPr>
        <w:pStyle w:val="Stavak"/>
        <w:numPr>
          <w:ilvl w:val="0"/>
          <w:numId w:val="0"/>
        </w:numPr>
        <w:spacing w:before="0" w:after="0"/>
        <w:ind w:left="360" w:hanging="360"/>
      </w:pPr>
      <w:r w:rsidRPr="00EE2645">
        <w:t xml:space="preserve">Operator prijenosnog sustava dužan je </w:t>
      </w:r>
      <w:r w:rsidR="00C72B22">
        <w:t>Agenciji</w:t>
      </w:r>
      <w:r w:rsidRPr="00EE2645">
        <w:t>:</w:t>
      </w:r>
    </w:p>
    <w:p w14:paraId="69BDB9EC" w14:textId="77777777" w:rsidR="00225217" w:rsidRPr="00EE2645" w:rsidRDefault="00225217" w:rsidP="00225217">
      <w:pPr>
        <w:pStyle w:val="Stavak"/>
        <w:numPr>
          <w:ilvl w:val="0"/>
          <w:numId w:val="0"/>
        </w:numPr>
        <w:spacing w:before="0" w:after="0"/>
        <w:ind w:left="360" w:hanging="360"/>
      </w:pPr>
    </w:p>
    <w:p w14:paraId="2E9291AA" w14:textId="77777777" w:rsidR="00225217" w:rsidRPr="00411C64" w:rsidRDefault="00225217" w:rsidP="00225217">
      <w:pPr>
        <w:pStyle w:val="ListParagraph"/>
        <w:numPr>
          <w:ilvl w:val="0"/>
          <w:numId w:val="6"/>
        </w:numPr>
        <w:spacing w:before="0" w:beforeAutospacing="0" w:after="0" w:afterAutospacing="0"/>
      </w:pPr>
      <w:r w:rsidRPr="00411C64">
        <w:t>podnijeti zahtjev za certificiranjem ako još nije certificiran i</w:t>
      </w:r>
    </w:p>
    <w:p w14:paraId="47EAF50F" w14:textId="77777777" w:rsidR="00225217" w:rsidRPr="00411C64" w:rsidRDefault="00225217" w:rsidP="00225217">
      <w:pPr>
        <w:pStyle w:val="ListParagraph"/>
        <w:numPr>
          <w:ilvl w:val="0"/>
          <w:numId w:val="6"/>
        </w:numPr>
        <w:spacing w:before="0" w:beforeAutospacing="0" w:after="0" w:afterAutospacing="0"/>
      </w:pPr>
      <w:r w:rsidRPr="00411C64">
        <w:t>obavijestiti Agenciju o svim planiranim transakcijama koje mogu zahtijevati ponovno vrednovanje certificiranja,</w:t>
      </w:r>
    </w:p>
    <w:p w14:paraId="1BC8132C" w14:textId="77777777" w:rsidR="00225217" w:rsidRPr="00411C64" w:rsidRDefault="00225217" w:rsidP="00225217">
      <w:pPr>
        <w:pStyle w:val="ListParagraph"/>
        <w:numPr>
          <w:ilvl w:val="0"/>
          <w:numId w:val="6"/>
        </w:numPr>
        <w:spacing w:before="0" w:beforeAutospacing="0" w:after="0" w:afterAutospacing="0"/>
      </w:pPr>
      <w:r w:rsidRPr="00411C64">
        <w:t>dostaviti svoje podatke i na zahtjev Agencije sve dokumente potrebne za certifikaciju.</w:t>
      </w:r>
    </w:p>
    <w:p w14:paraId="659446D7" w14:textId="77777777" w:rsidR="00225217" w:rsidRDefault="00225217" w:rsidP="00225217">
      <w:pPr>
        <w:pStyle w:val="Heading2"/>
        <w:spacing w:before="0" w:beforeAutospacing="0" w:after="0" w:afterAutospacing="0"/>
        <w:rPr>
          <w:b/>
        </w:rPr>
      </w:pPr>
    </w:p>
    <w:p w14:paraId="046E875E" w14:textId="77777777" w:rsidR="00225217" w:rsidRPr="00BD724B" w:rsidRDefault="00225217" w:rsidP="00225217">
      <w:pPr>
        <w:pStyle w:val="Heading2"/>
        <w:spacing w:before="0" w:beforeAutospacing="0" w:after="0" w:afterAutospacing="0"/>
        <w:rPr>
          <w:b/>
        </w:rPr>
      </w:pPr>
      <w:r w:rsidRPr="00BD724B">
        <w:rPr>
          <w:b/>
        </w:rPr>
        <w:t>Certificiranje u vezi s trećim zemljama</w:t>
      </w:r>
    </w:p>
    <w:p w14:paraId="1F4BCBC9" w14:textId="77777777" w:rsidR="00225217" w:rsidRDefault="00225217" w:rsidP="00225217">
      <w:pPr>
        <w:pStyle w:val="Clanak0"/>
        <w:spacing w:before="0" w:after="0"/>
        <w:rPr>
          <w:b/>
        </w:rPr>
      </w:pPr>
    </w:p>
    <w:p w14:paraId="39D59F0F" w14:textId="77777777" w:rsidR="00225217" w:rsidRPr="00BD724B" w:rsidRDefault="00225217" w:rsidP="00225217">
      <w:pPr>
        <w:pStyle w:val="Clanak0"/>
        <w:spacing w:before="0" w:after="0"/>
        <w:rPr>
          <w:b/>
        </w:rPr>
      </w:pPr>
      <w:r w:rsidRPr="00BD724B">
        <w:rPr>
          <w:b/>
        </w:rPr>
        <w:t>Članak 107.</w:t>
      </w:r>
    </w:p>
    <w:p w14:paraId="5343CF66" w14:textId="77777777" w:rsidR="00225217" w:rsidRDefault="00225217" w:rsidP="00225217">
      <w:pPr>
        <w:pStyle w:val="Stavak"/>
        <w:numPr>
          <w:ilvl w:val="0"/>
          <w:numId w:val="0"/>
        </w:numPr>
        <w:spacing w:before="0" w:after="0"/>
      </w:pPr>
    </w:p>
    <w:p w14:paraId="6B786ACC" w14:textId="77777777" w:rsidR="00225217" w:rsidRPr="00411C64" w:rsidRDefault="00225217" w:rsidP="00225217">
      <w:pPr>
        <w:pStyle w:val="Stavak"/>
        <w:numPr>
          <w:ilvl w:val="0"/>
          <w:numId w:val="0"/>
        </w:numPr>
        <w:spacing w:before="0" w:after="0"/>
      </w:pPr>
      <w:r>
        <w:t xml:space="preserve">(1) </w:t>
      </w:r>
      <w:r w:rsidRPr="00411C64">
        <w:t>Vlasnik prijenosnog sustava ili operator prijenosnog sustava koji je pod kontrolom osobe ili osoba iz treće zemlje ili trećih zemalja može Agenciji podnijeti zahtjev za certificiranje, pri čemu je dužan obavijestiti Agenciju o svim okolnostima koje bi za posljedicu mogle imati da neka osoba ili osobe iz treće zemlje ili trećih zemalja steknu kontrolu nad prijenosnim sustavom ili operatorom prijenosnog sustava.</w:t>
      </w:r>
    </w:p>
    <w:p w14:paraId="05A5FFC9" w14:textId="77777777" w:rsidR="00225217" w:rsidRDefault="00225217" w:rsidP="00225217">
      <w:pPr>
        <w:pStyle w:val="Stavak"/>
        <w:numPr>
          <w:ilvl w:val="0"/>
          <w:numId w:val="0"/>
        </w:numPr>
        <w:spacing w:before="0" w:after="0"/>
      </w:pPr>
    </w:p>
    <w:p w14:paraId="4C52763E" w14:textId="77777777" w:rsidR="00225217" w:rsidRPr="00411C64" w:rsidRDefault="00225217" w:rsidP="00225217">
      <w:pPr>
        <w:pStyle w:val="Stavak"/>
        <w:numPr>
          <w:ilvl w:val="0"/>
          <w:numId w:val="0"/>
        </w:numPr>
        <w:spacing w:before="0" w:after="0"/>
      </w:pPr>
      <w:r>
        <w:t xml:space="preserve">(2) </w:t>
      </w:r>
      <w:r w:rsidRPr="00411C64">
        <w:t>Agencija obavještava Europsku komisiju i Ministarstvo o zahtjevu iz stavka 1. ovoga članka te o svim okolnostima koje bi za posljedicu mogle imati da neka osoba ili osobe iz treće zemlje ili trećih zemalja steknu kontrolu nad prijenosnim sustavom ili operatorom prijenosnog sustava.</w:t>
      </w:r>
    </w:p>
    <w:p w14:paraId="128F1985" w14:textId="77777777" w:rsidR="00225217" w:rsidRDefault="00225217" w:rsidP="00225217">
      <w:pPr>
        <w:pStyle w:val="Stavak"/>
        <w:numPr>
          <w:ilvl w:val="0"/>
          <w:numId w:val="0"/>
        </w:numPr>
        <w:spacing w:before="0" w:after="0"/>
      </w:pPr>
    </w:p>
    <w:p w14:paraId="16D2B380" w14:textId="77777777" w:rsidR="00225217" w:rsidRDefault="00225217" w:rsidP="00225217">
      <w:pPr>
        <w:pStyle w:val="Stavak"/>
        <w:numPr>
          <w:ilvl w:val="0"/>
          <w:numId w:val="0"/>
        </w:numPr>
        <w:spacing w:before="0" w:after="0"/>
      </w:pPr>
      <w:r>
        <w:t xml:space="preserve">(3) </w:t>
      </w:r>
      <w:r w:rsidRPr="00411C64">
        <w:t xml:space="preserve">Ministarstvo utvrđuje ugrožava li izdavanje certifikata od strane Agencije sigurnost opskrbe energijom Republike Hrvatske i Europske unije te svoje stajalište dostavlja Agenciji u roku od 30 dana od dana dostavljanja obavijesti Agencije. Pri razmatranju tog pitanja Ministarstvo </w:t>
      </w:r>
      <w:r w:rsidR="005340BA">
        <w:t>uzima u obzir</w:t>
      </w:r>
      <w:r w:rsidRPr="00411C64">
        <w:t>:</w:t>
      </w:r>
    </w:p>
    <w:p w14:paraId="2C3CE11C" w14:textId="77777777" w:rsidR="00225217" w:rsidRPr="00411C64" w:rsidRDefault="00225217" w:rsidP="00225217">
      <w:pPr>
        <w:pStyle w:val="Stavak"/>
        <w:numPr>
          <w:ilvl w:val="0"/>
          <w:numId w:val="0"/>
        </w:numPr>
        <w:spacing w:before="0" w:after="0"/>
      </w:pPr>
    </w:p>
    <w:p w14:paraId="3694BE13" w14:textId="77777777" w:rsidR="00225217" w:rsidRDefault="00225217" w:rsidP="00225217">
      <w:pPr>
        <w:pStyle w:val="Stavak"/>
        <w:numPr>
          <w:ilvl w:val="0"/>
          <w:numId w:val="0"/>
        </w:numPr>
        <w:spacing w:before="0" w:after="0"/>
        <w:ind w:left="426"/>
      </w:pPr>
      <w:r>
        <w:lastRenderedPageBreak/>
        <w:t xml:space="preserve">- </w:t>
      </w:r>
      <w:r w:rsidR="005340BA">
        <w:t>prava i obveze</w:t>
      </w:r>
      <w:r w:rsidRPr="00411C64">
        <w:t xml:space="preserve"> Europske unije u pogledu te treće zemlje koje proizlaze iz međunarodnog prava, uključujući bilo koji sporazum sklopljen s jednom ili više trećih zemalja u kojem je Europska unija jedna od strana i koji se bavi pitanjima sigurnosti opskrbe energijom,</w:t>
      </w:r>
    </w:p>
    <w:p w14:paraId="034C9CA6" w14:textId="77777777" w:rsidR="00225217" w:rsidRDefault="00225217" w:rsidP="00225217">
      <w:pPr>
        <w:pStyle w:val="Stavak"/>
        <w:numPr>
          <w:ilvl w:val="0"/>
          <w:numId w:val="0"/>
        </w:numPr>
        <w:spacing w:before="0" w:after="0"/>
        <w:ind w:left="426"/>
      </w:pPr>
      <w:r>
        <w:t xml:space="preserve">- </w:t>
      </w:r>
      <w:r w:rsidR="005340BA">
        <w:t>prave i obveze</w:t>
      </w:r>
      <w:r w:rsidRPr="00411C64">
        <w:t xml:space="preserve"> država članica u pogledu te treće zemlje koje proizlaze iz sporazuma sklopljenih s njom, u onoj mjeri u kojoj su u skladu s pravom Europske unije i</w:t>
      </w:r>
    </w:p>
    <w:p w14:paraId="2D223332" w14:textId="43691A55" w:rsidR="00225217" w:rsidRPr="00411C64" w:rsidRDefault="00225217" w:rsidP="00225217">
      <w:pPr>
        <w:pStyle w:val="Stavak"/>
        <w:numPr>
          <w:ilvl w:val="0"/>
          <w:numId w:val="0"/>
        </w:numPr>
        <w:spacing w:before="0" w:after="0"/>
        <w:ind w:left="709" w:hanging="360"/>
      </w:pPr>
      <w:r>
        <w:t xml:space="preserve">- </w:t>
      </w:r>
      <w:r w:rsidR="005340BA">
        <w:t>druge specifične činjenice i okolnosti</w:t>
      </w:r>
      <w:r w:rsidRPr="00411C64">
        <w:t xml:space="preserve"> tog slučaja i predmetne treće zemlje.</w:t>
      </w:r>
    </w:p>
    <w:p w14:paraId="1412C30F" w14:textId="77777777" w:rsidR="00225217" w:rsidRDefault="00225217" w:rsidP="00225217">
      <w:pPr>
        <w:pStyle w:val="Stavak"/>
        <w:numPr>
          <w:ilvl w:val="0"/>
          <w:numId w:val="0"/>
        </w:numPr>
        <w:spacing w:before="0" w:after="0"/>
      </w:pPr>
    </w:p>
    <w:p w14:paraId="2ED1E247" w14:textId="77777777" w:rsidR="00225217" w:rsidRPr="00411C64" w:rsidRDefault="00225217" w:rsidP="00225217">
      <w:pPr>
        <w:pStyle w:val="Stavak"/>
        <w:numPr>
          <w:ilvl w:val="0"/>
          <w:numId w:val="0"/>
        </w:numPr>
        <w:spacing w:before="0" w:after="0"/>
      </w:pPr>
      <w:r>
        <w:t xml:space="preserve">(4) </w:t>
      </w:r>
      <w:r w:rsidRPr="00411C64">
        <w:t xml:space="preserve">Agencija donosi nacrt odluke o certificiranju operatora prijenosnog sustava najkasnije u roku od </w:t>
      </w:r>
      <w:r w:rsidR="00205069">
        <w:t>12</w:t>
      </w:r>
      <w:r w:rsidR="00E55252">
        <w:t>0 dana</w:t>
      </w:r>
      <w:r w:rsidRPr="00411C64">
        <w:t xml:space="preserve"> od dana obavještavanja od strane vlasnika prijenosnog sustava ili operatora prijenosnog sustava, pri čemu mora uzeti u obzir stajalište Ministarstva iz stavka 3. ovoga članka.</w:t>
      </w:r>
    </w:p>
    <w:p w14:paraId="44E290BD" w14:textId="77777777" w:rsidR="00C71A01" w:rsidRDefault="00C71A01" w:rsidP="00225217">
      <w:pPr>
        <w:pStyle w:val="Stavak"/>
        <w:numPr>
          <w:ilvl w:val="0"/>
          <w:numId w:val="0"/>
        </w:numPr>
        <w:spacing w:before="0" w:after="0"/>
      </w:pPr>
    </w:p>
    <w:p w14:paraId="42D77F6C" w14:textId="77777777" w:rsidR="00225217" w:rsidRDefault="00225217" w:rsidP="00225217">
      <w:pPr>
        <w:pStyle w:val="Stavak"/>
        <w:numPr>
          <w:ilvl w:val="0"/>
          <w:numId w:val="0"/>
        </w:numPr>
        <w:spacing w:before="0" w:after="0"/>
      </w:pPr>
      <w:r>
        <w:t xml:space="preserve">(5) </w:t>
      </w:r>
      <w:r w:rsidRPr="00411C64">
        <w:t>Agencija će odbiti certificiranje ako nije dokazano:</w:t>
      </w:r>
    </w:p>
    <w:p w14:paraId="60402720" w14:textId="77777777" w:rsidR="00225217" w:rsidRPr="00411C64" w:rsidRDefault="00225217" w:rsidP="00225217">
      <w:pPr>
        <w:pStyle w:val="Stavak"/>
        <w:numPr>
          <w:ilvl w:val="0"/>
          <w:numId w:val="0"/>
        </w:numPr>
        <w:spacing w:before="0" w:after="0"/>
      </w:pPr>
    </w:p>
    <w:p w14:paraId="1829EF1D" w14:textId="77777777" w:rsidR="00225217" w:rsidRPr="00411C64" w:rsidRDefault="00225217" w:rsidP="00225217">
      <w:pPr>
        <w:pStyle w:val="Podstavak"/>
        <w:numPr>
          <w:ilvl w:val="0"/>
          <w:numId w:val="88"/>
        </w:numPr>
        <w:spacing w:before="0" w:after="0"/>
      </w:pPr>
      <w:r w:rsidRPr="00411C64">
        <w:t xml:space="preserve">da je podnositelj zahtjeva usklađen sa zahtjevima iz članka </w:t>
      </w:r>
      <w:r>
        <w:t>96.</w:t>
      </w:r>
      <w:r w:rsidRPr="00411C64">
        <w:t xml:space="preserve"> ovoga Zakona i</w:t>
      </w:r>
    </w:p>
    <w:p w14:paraId="1BC6E203" w14:textId="77777777" w:rsidR="00225217" w:rsidRPr="00411C64" w:rsidRDefault="00225217" w:rsidP="00225217">
      <w:pPr>
        <w:pStyle w:val="Podstavak"/>
        <w:numPr>
          <w:ilvl w:val="0"/>
          <w:numId w:val="88"/>
        </w:numPr>
        <w:spacing w:before="0" w:after="0"/>
      </w:pPr>
      <w:r w:rsidRPr="00411C64">
        <w:t>Ministarstvu da dodjela certifikata neće ugroziti sigurnost opskrbe energijom država članica i Europske unije.</w:t>
      </w:r>
    </w:p>
    <w:p w14:paraId="37D94297" w14:textId="77777777" w:rsidR="00225217" w:rsidRDefault="00225217" w:rsidP="00225217">
      <w:pPr>
        <w:pStyle w:val="Stavak"/>
        <w:numPr>
          <w:ilvl w:val="0"/>
          <w:numId w:val="0"/>
        </w:numPr>
        <w:spacing w:before="0" w:after="0"/>
      </w:pPr>
    </w:p>
    <w:p w14:paraId="24DC68DC" w14:textId="77777777" w:rsidR="00225217" w:rsidRDefault="00225217" w:rsidP="00225217">
      <w:pPr>
        <w:pStyle w:val="Stavak"/>
        <w:numPr>
          <w:ilvl w:val="0"/>
          <w:numId w:val="0"/>
        </w:numPr>
        <w:spacing w:before="0" w:after="0"/>
      </w:pPr>
      <w:r w:rsidRPr="00BD724B">
        <w:t>(6) Agencija o nacrtu odluke odmah obavještava Europsku komisiju te joj dostavlja sve odgovarajuće informacije u vezi s tim nacrtom odluke, pri čemu će od Europske komisije zatražiti mišljenje o tome:</w:t>
      </w:r>
    </w:p>
    <w:p w14:paraId="36AF76C5" w14:textId="77777777" w:rsidR="00225217" w:rsidRPr="00BD724B" w:rsidRDefault="00225217" w:rsidP="00225217">
      <w:pPr>
        <w:pStyle w:val="Stavak"/>
        <w:numPr>
          <w:ilvl w:val="0"/>
          <w:numId w:val="0"/>
        </w:numPr>
        <w:spacing w:before="0" w:after="0"/>
      </w:pPr>
    </w:p>
    <w:p w14:paraId="046C3BE9" w14:textId="77777777" w:rsidR="00225217" w:rsidRPr="00BD724B" w:rsidRDefault="00225217" w:rsidP="00225217">
      <w:pPr>
        <w:pStyle w:val="Podstavak"/>
        <w:numPr>
          <w:ilvl w:val="0"/>
          <w:numId w:val="89"/>
        </w:numPr>
        <w:spacing w:before="0" w:after="0"/>
      </w:pPr>
      <w:r w:rsidRPr="00BD724B">
        <w:t>je li predmetni subjekt u skladu sa zahtjevima članka 96. ovoga Zakona i</w:t>
      </w:r>
    </w:p>
    <w:p w14:paraId="4743130A" w14:textId="77777777" w:rsidR="00225217" w:rsidRPr="00BD724B" w:rsidRDefault="00225217" w:rsidP="00225217">
      <w:pPr>
        <w:pStyle w:val="Podstavak"/>
        <w:numPr>
          <w:ilvl w:val="0"/>
          <w:numId w:val="89"/>
        </w:numPr>
        <w:spacing w:before="0" w:after="0"/>
      </w:pPr>
      <w:r w:rsidRPr="00BD724B">
        <w:t>ugrožava li odobrenje certifikata sigurnost opskrbe Europske unije energijom.</w:t>
      </w:r>
    </w:p>
    <w:p w14:paraId="733E45B7" w14:textId="77777777" w:rsidR="00225217" w:rsidRDefault="00225217" w:rsidP="00225217">
      <w:pPr>
        <w:pStyle w:val="Stavak"/>
        <w:numPr>
          <w:ilvl w:val="0"/>
          <w:numId w:val="0"/>
        </w:numPr>
        <w:spacing w:before="0" w:after="0"/>
      </w:pPr>
    </w:p>
    <w:p w14:paraId="37056A94" w14:textId="77777777" w:rsidR="00225217" w:rsidRPr="00BD724B" w:rsidRDefault="00225217" w:rsidP="00225217">
      <w:pPr>
        <w:pStyle w:val="Stavak"/>
        <w:numPr>
          <w:ilvl w:val="0"/>
          <w:numId w:val="0"/>
        </w:numPr>
        <w:spacing w:before="0" w:after="0"/>
      </w:pPr>
      <w:r w:rsidRPr="00BD724B">
        <w:t xml:space="preserve">(7) Najkasnije u roku od </w:t>
      </w:r>
      <w:r>
        <w:t xml:space="preserve">šest </w:t>
      </w:r>
      <w:r w:rsidRPr="00BD724B">
        <w:t xml:space="preserve">mjeseca od slanja obavijesti u Europsku komisiju iz stavka 6. ovoga članka, Agencija donosi svoju </w:t>
      </w:r>
      <w:r w:rsidR="00AE6443">
        <w:t>izvršnu</w:t>
      </w:r>
      <w:r w:rsidRPr="00BD724B">
        <w:t xml:space="preserve"> odluku o certificiranju. Pri donošenju svoje </w:t>
      </w:r>
      <w:r w:rsidR="00AE6443">
        <w:t>izvršne</w:t>
      </w:r>
      <w:r w:rsidRPr="00BD724B">
        <w:t xml:space="preserve"> odluke Agencija u najvećoj mogućoj mjeri uzima u obzir mišljenje Europske komisije. </w:t>
      </w:r>
      <w:r w:rsidR="005340BA">
        <w:t>C</w:t>
      </w:r>
      <w:r w:rsidRPr="00BD724B">
        <w:t xml:space="preserve">ertificiranje se može odbiti ako dodjela certifikata ugrožava sigurnost opskrbe države članice energijom ili sigurnost opskrbe druge države članice energijom. Agencija svoju </w:t>
      </w:r>
      <w:r w:rsidR="00AE6443">
        <w:t>izvršnu</w:t>
      </w:r>
      <w:r w:rsidRPr="00BD724B">
        <w:t xml:space="preserve"> odluku donosi u skladu s procjenom Ministarstva. </w:t>
      </w:r>
      <w:r w:rsidR="00AE6443">
        <w:t>Izvršna</w:t>
      </w:r>
      <w:r w:rsidRPr="00BD724B">
        <w:t xml:space="preserve"> odluka Agencije i mišljenje Europske komisije objavljuju se zajedno. Ako se </w:t>
      </w:r>
      <w:r w:rsidR="00AE6443">
        <w:t>izvršna</w:t>
      </w:r>
      <w:r w:rsidRPr="00BD724B">
        <w:t xml:space="preserve"> odluka razlikuje od mišljenja Europske komisije, razlozi za donošenje takve odluke objavljuju se zajedno s tom odlukom.</w:t>
      </w:r>
    </w:p>
    <w:p w14:paraId="65D67539" w14:textId="77777777" w:rsidR="00225217" w:rsidRDefault="00225217" w:rsidP="00225217">
      <w:pPr>
        <w:pStyle w:val="Stavak"/>
        <w:numPr>
          <w:ilvl w:val="0"/>
          <w:numId w:val="0"/>
        </w:numPr>
        <w:spacing w:before="0" w:after="0"/>
      </w:pPr>
    </w:p>
    <w:p w14:paraId="6F5BF428" w14:textId="77777777" w:rsidR="00225217" w:rsidRPr="00411C64" w:rsidRDefault="00225217" w:rsidP="00225217">
      <w:pPr>
        <w:pStyle w:val="Stavak"/>
        <w:numPr>
          <w:ilvl w:val="0"/>
          <w:numId w:val="0"/>
        </w:numPr>
        <w:spacing w:before="0" w:after="0"/>
      </w:pPr>
      <w:r w:rsidRPr="00BD724B">
        <w:t>(8) Protiv odluke iz stavka 7. ovoga članka nije dopuštena žalba, ali se može pokrenuti upravni spor. Postupak pred upravnim sudom je hitan.</w:t>
      </w:r>
    </w:p>
    <w:p w14:paraId="35B28450" w14:textId="77777777" w:rsidR="00225217" w:rsidRDefault="00225217" w:rsidP="00225217">
      <w:pPr>
        <w:pStyle w:val="Heading2"/>
        <w:spacing w:before="0" w:beforeAutospacing="0" w:after="0" w:afterAutospacing="0"/>
        <w:rPr>
          <w:b/>
        </w:rPr>
      </w:pPr>
    </w:p>
    <w:p w14:paraId="1C8ACC8D" w14:textId="77777777" w:rsidR="00225217" w:rsidRPr="00BD724B" w:rsidRDefault="00225217" w:rsidP="00225217">
      <w:pPr>
        <w:pStyle w:val="Heading2"/>
        <w:spacing w:before="0" w:beforeAutospacing="0" w:after="0" w:afterAutospacing="0"/>
        <w:rPr>
          <w:b/>
        </w:rPr>
      </w:pPr>
      <w:r w:rsidRPr="00BD724B">
        <w:rPr>
          <w:b/>
        </w:rPr>
        <w:t>Vlasništvo operatora prijenosnog sustava nad postrojenjima za skladištenje energije</w:t>
      </w:r>
    </w:p>
    <w:p w14:paraId="13D60EBF" w14:textId="77777777" w:rsidR="00225217" w:rsidRDefault="00225217" w:rsidP="00225217">
      <w:pPr>
        <w:pStyle w:val="Clanak0"/>
        <w:spacing w:before="0" w:after="0"/>
        <w:rPr>
          <w:b/>
        </w:rPr>
      </w:pPr>
    </w:p>
    <w:p w14:paraId="160080D8" w14:textId="77777777" w:rsidR="00225217" w:rsidRPr="00BD724B" w:rsidRDefault="00225217" w:rsidP="00225217">
      <w:pPr>
        <w:pStyle w:val="Clanak0"/>
        <w:spacing w:before="0" w:after="0"/>
        <w:rPr>
          <w:b/>
        </w:rPr>
      </w:pPr>
      <w:r w:rsidRPr="00BD724B">
        <w:rPr>
          <w:b/>
        </w:rPr>
        <w:t>Članak 108.</w:t>
      </w:r>
    </w:p>
    <w:p w14:paraId="2C5B8E93" w14:textId="77777777" w:rsidR="00225217" w:rsidRDefault="00225217" w:rsidP="00225217">
      <w:pPr>
        <w:pStyle w:val="Stavak"/>
        <w:numPr>
          <w:ilvl w:val="0"/>
          <w:numId w:val="0"/>
        </w:numPr>
        <w:spacing w:before="0" w:after="0"/>
      </w:pPr>
    </w:p>
    <w:p w14:paraId="4F796868" w14:textId="77777777" w:rsidR="00225217" w:rsidRPr="00411C64" w:rsidRDefault="00225217" w:rsidP="00225217">
      <w:pPr>
        <w:pStyle w:val="Stavak"/>
        <w:numPr>
          <w:ilvl w:val="0"/>
          <w:numId w:val="0"/>
        </w:numPr>
        <w:spacing w:before="0" w:after="0"/>
      </w:pPr>
      <w:r>
        <w:t xml:space="preserve">(1) </w:t>
      </w:r>
      <w:r w:rsidRPr="00411C64">
        <w:t>Operator prijenosnog sustava ne smije imati u vlasništvu niti razvijati postrojenja za skladištenje energije, voditi ih niti njima upravljati.</w:t>
      </w:r>
    </w:p>
    <w:p w14:paraId="7FA730CC" w14:textId="77777777" w:rsidR="00225217" w:rsidRDefault="00225217" w:rsidP="00225217">
      <w:pPr>
        <w:pStyle w:val="Stavak"/>
        <w:numPr>
          <w:ilvl w:val="0"/>
          <w:numId w:val="0"/>
        </w:numPr>
        <w:spacing w:before="0" w:after="0"/>
      </w:pPr>
    </w:p>
    <w:p w14:paraId="4C080C34" w14:textId="77777777" w:rsidR="00225217" w:rsidRDefault="00225217" w:rsidP="00225217">
      <w:pPr>
        <w:pStyle w:val="Stavak"/>
        <w:numPr>
          <w:ilvl w:val="0"/>
          <w:numId w:val="0"/>
        </w:numPr>
        <w:spacing w:before="0" w:after="0"/>
      </w:pPr>
      <w:r>
        <w:t xml:space="preserve">(2) </w:t>
      </w:r>
      <w:r w:rsidRPr="00411C64">
        <w:t>Iznimno od stavka 1. ovoga članka, operator prijenosnog sustava može imati u vlasništvu ili razvijati postrojenjâ za skladištenje energije, voditi ih ili njima upravljati ako su ona u potpunosti integrirane mrežne komponente i ako je prethodno ishođena suglasnost Agencije, ili ako su ispunjeni svi sljedeći uvjeti:</w:t>
      </w:r>
    </w:p>
    <w:p w14:paraId="6BC8F7BC" w14:textId="77777777" w:rsidR="00225217" w:rsidRPr="00411C64" w:rsidRDefault="00225217" w:rsidP="00225217">
      <w:pPr>
        <w:pStyle w:val="Stavak"/>
        <w:numPr>
          <w:ilvl w:val="0"/>
          <w:numId w:val="0"/>
        </w:numPr>
        <w:spacing w:before="0" w:after="0"/>
      </w:pPr>
    </w:p>
    <w:p w14:paraId="17D4E721" w14:textId="77777777" w:rsidR="00225217" w:rsidRPr="00411C64" w:rsidRDefault="00225217" w:rsidP="00225217">
      <w:pPr>
        <w:pStyle w:val="Podstavak"/>
        <w:numPr>
          <w:ilvl w:val="0"/>
          <w:numId w:val="91"/>
        </w:numPr>
        <w:spacing w:before="0" w:after="0"/>
      </w:pPr>
      <w:r w:rsidRPr="00411C64">
        <w:t xml:space="preserve">da se drugim stranama, nakon otvorenog, transparentnog i nediskriminacijskog postupka javnog natječaja koji provodi operator prijenosnog sustava, nije dodijelilo pravo da imaju u vlasništvu ili razvijaju postrojenja za skladištenje energije, vode ih ili njima upravljaju, ili druge strane nisu mogle po razumnoj cijeni i pravodobno </w:t>
      </w:r>
      <w:r>
        <w:t>pružiti</w:t>
      </w:r>
      <w:r w:rsidRPr="00411C64">
        <w:t xml:space="preserve"> usluge</w:t>
      </w:r>
      <w:r>
        <w:t xml:space="preserve"> skladištenja energije</w:t>
      </w:r>
    </w:p>
    <w:p w14:paraId="5DB38BF8" w14:textId="77777777" w:rsidR="00225217" w:rsidRPr="00BD724B" w:rsidRDefault="00225217" w:rsidP="00225217">
      <w:pPr>
        <w:pStyle w:val="Podstavak"/>
        <w:numPr>
          <w:ilvl w:val="0"/>
          <w:numId w:val="91"/>
        </w:numPr>
        <w:spacing w:before="0" w:after="0"/>
      </w:pPr>
      <w:r w:rsidRPr="00BD724B">
        <w:rPr>
          <w:color w:val="000000"/>
          <w:shd w:val="clear" w:color="auto" w:fill="FFFFFF"/>
        </w:rPr>
        <w:t>regulatorno tijelo procijenilo je nužnost takvog odstupanja, provelo je ex </w:t>
      </w:r>
      <w:proofErr w:type="spellStart"/>
      <w:r w:rsidRPr="00BD724B">
        <w:rPr>
          <w:color w:val="000000"/>
          <w:shd w:val="clear" w:color="auto" w:fill="FFFFFF"/>
        </w:rPr>
        <w:t>ante</w:t>
      </w:r>
      <w:proofErr w:type="spellEnd"/>
      <w:r w:rsidRPr="00BD724B">
        <w:rPr>
          <w:color w:val="000000"/>
          <w:shd w:val="clear" w:color="auto" w:fill="FFFFFF"/>
        </w:rPr>
        <w:t xml:space="preserve"> reviziju primjenjivosti postupka javnog natječaja, uključujući uvjete postupka javnog natječaja, te je dalo svoje odobrenje.</w:t>
      </w:r>
    </w:p>
    <w:p w14:paraId="4C0D7EA9" w14:textId="77777777" w:rsidR="00225217" w:rsidRPr="00411C64" w:rsidRDefault="00225217" w:rsidP="00225217">
      <w:pPr>
        <w:pStyle w:val="Podstavak"/>
        <w:numPr>
          <w:ilvl w:val="0"/>
          <w:numId w:val="91"/>
        </w:numPr>
        <w:spacing w:before="0" w:after="0"/>
      </w:pPr>
      <w:r w:rsidRPr="00411C64">
        <w:t xml:space="preserve">da su takva postrojenja ili </w:t>
      </w:r>
      <w:proofErr w:type="spellStart"/>
      <w:r w:rsidRPr="00411C64">
        <w:t>nefrekvencijske</w:t>
      </w:r>
      <w:proofErr w:type="spellEnd"/>
      <w:r w:rsidRPr="00411C64">
        <w:t xml:space="preserve"> pomoćne usluge potrebni da bi operator prijenosnog sustava mogao ispuniti svoje obveze u skladu s ovim Zakonom u vezi s učinkovitim, pouzdanim i sigurnim radom prijenosnog sustava, a ta postrojenja se ne koriste za kupnju ili prodaju električne energije na tržištima električne energije.</w:t>
      </w:r>
    </w:p>
    <w:p w14:paraId="3CC103DE" w14:textId="77777777" w:rsidR="00225217" w:rsidRDefault="00225217" w:rsidP="00225217">
      <w:pPr>
        <w:pStyle w:val="Stavak"/>
        <w:numPr>
          <w:ilvl w:val="0"/>
          <w:numId w:val="0"/>
        </w:numPr>
        <w:spacing w:before="0" w:after="0"/>
      </w:pPr>
    </w:p>
    <w:p w14:paraId="53BE39C2" w14:textId="77777777" w:rsidR="00225217" w:rsidRPr="00411C64" w:rsidRDefault="00225217" w:rsidP="00225217">
      <w:pPr>
        <w:pStyle w:val="Stavak"/>
        <w:numPr>
          <w:ilvl w:val="0"/>
          <w:numId w:val="0"/>
        </w:numPr>
        <w:spacing w:before="0" w:after="0"/>
      </w:pPr>
      <w:r>
        <w:t xml:space="preserve">(3) </w:t>
      </w:r>
      <w:r w:rsidRPr="00411C64">
        <w:t>O odluci o odobrenju odstupanja iz stavka 2. ovoga članka Agencija obavještava Europsku komisiju i ACER i pritom im dostavlja relevantne informacije o zahtjevu i razlozima za odobrenje odstupanja.</w:t>
      </w:r>
    </w:p>
    <w:p w14:paraId="43BAA6B6" w14:textId="77777777" w:rsidR="00225217" w:rsidRDefault="00225217" w:rsidP="00225217">
      <w:pPr>
        <w:pStyle w:val="Stavak"/>
        <w:numPr>
          <w:ilvl w:val="0"/>
          <w:numId w:val="0"/>
        </w:numPr>
        <w:spacing w:before="0" w:after="0"/>
      </w:pPr>
    </w:p>
    <w:p w14:paraId="6A9A68C9" w14:textId="77777777" w:rsidR="00225217" w:rsidRPr="00411C64" w:rsidRDefault="00225217" w:rsidP="00225217">
      <w:pPr>
        <w:pStyle w:val="Stavak"/>
        <w:numPr>
          <w:ilvl w:val="0"/>
          <w:numId w:val="0"/>
        </w:numPr>
        <w:spacing w:before="0" w:after="0"/>
      </w:pPr>
      <w:r>
        <w:t xml:space="preserve">(4) </w:t>
      </w:r>
      <w:r w:rsidRPr="00411C64">
        <w:t>Agencija redovito ili barem svakih pet godina provodi javno savjetovanje o postojećim postrojenjima za skladištenje energije kako bi se procijenila dostupnost i zainteresiranost drugih strana za ulaganje u takva postrojenja. Ako javno savjetovanje, prema procjeni Agencije, pokaže da su druge strane sposobne na troškovno učinkovit način imati u vlasništvu ili razvijati takva postrojenja, voditi ih ili njima upravljati, Agencija osigurava da se aktivnosti operatora prijenosnog sustava u tom području postupno ukinu u roku od 18 mjeseci. Kao dio uvjeta za taj postupak Agencija može dopustiti operatoru prijenosnog sustava da povrati preostalu vrijednost svojeg ulaganja u postrojenja za skladištenje energije.</w:t>
      </w:r>
    </w:p>
    <w:p w14:paraId="40B2CA99" w14:textId="77777777" w:rsidR="00225217" w:rsidRDefault="00225217" w:rsidP="00225217">
      <w:pPr>
        <w:pStyle w:val="Stavak"/>
        <w:numPr>
          <w:ilvl w:val="0"/>
          <w:numId w:val="0"/>
        </w:numPr>
        <w:spacing w:before="0" w:after="0"/>
      </w:pPr>
    </w:p>
    <w:p w14:paraId="261338C9" w14:textId="77777777" w:rsidR="00225217" w:rsidRDefault="00225217" w:rsidP="00225217">
      <w:pPr>
        <w:pStyle w:val="Stavak"/>
        <w:numPr>
          <w:ilvl w:val="0"/>
          <w:numId w:val="0"/>
        </w:numPr>
        <w:spacing w:before="0" w:after="0"/>
      </w:pPr>
      <w:r>
        <w:t>(5) Odredba stavka</w:t>
      </w:r>
      <w:r w:rsidRPr="00411C64">
        <w:t xml:space="preserve"> </w:t>
      </w:r>
      <w:r>
        <w:t>4</w:t>
      </w:r>
      <w:r w:rsidRPr="00411C64">
        <w:t>.</w:t>
      </w:r>
      <w:r>
        <w:t xml:space="preserve"> ovoga članka</w:t>
      </w:r>
      <w:r w:rsidRPr="00411C64">
        <w:t xml:space="preserve"> ne primjenjuje se na potpuno integrirane mrežne komponente ili na uobičajeno razdoblje amortizacije novih baterijskih postrojenja za </w:t>
      </w:r>
      <w:r w:rsidRPr="00411C64">
        <w:lastRenderedPageBreak/>
        <w:t>skladištenje energije za koje je konačna odluka o ulaganju donesena do 2024.</w:t>
      </w:r>
      <w:r>
        <w:t xml:space="preserve"> godine</w:t>
      </w:r>
      <w:r w:rsidRPr="00411C64">
        <w:t>, pod uvjetom da su ta baterijska postrojenja za skladištenje energije:</w:t>
      </w:r>
    </w:p>
    <w:p w14:paraId="4A762B65" w14:textId="77777777" w:rsidR="00225217" w:rsidRPr="00411C64" w:rsidRDefault="00225217" w:rsidP="00225217">
      <w:pPr>
        <w:pStyle w:val="Stavak"/>
        <w:numPr>
          <w:ilvl w:val="0"/>
          <w:numId w:val="0"/>
        </w:numPr>
        <w:spacing w:before="0" w:after="0"/>
      </w:pPr>
    </w:p>
    <w:p w14:paraId="326B9A42" w14:textId="77777777" w:rsidR="00225217" w:rsidRPr="00411C64" w:rsidRDefault="00225217" w:rsidP="00225217">
      <w:pPr>
        <w:pStyle w:val="Podstavak"/>
        <w:numPr>
          <w:ilvl w:val="0"/>
          <w:numId w:val="92"/>
        </w:numPr>
        <w:spacing w:before="0" w:after="0"/>
      </w:pPr>
      <w:r w:rsidRPr="00411C64">
        <w:t>priključena na mrežu naj</w:t>
      </w:r>
      <w:r>
        <w:t>kasnije dvije godine nakon toga</w:t>
      </w:r>
    </w:p>
    <w:p w14:paraId="6509A446" w14:textId="77777777" w:rsidR="00225217" w:rsidRPr="00411C64" w:rsidRDefault="00225217" w:rsidP="00225217">
      <w:pPr>
        <w:pStyle w:val="Podstavak"/>
        <w:numPr>
          <w:ilvl w:val="0"/>
          <w:numId w:val="92"/>
        </w:numPr>
        <w:spacing w:before="0" w:after="0"/>
      </w:pPr>
      <w:r>
        <w:t>integrirana u prijenosni sustav</w:t>
      </w:r>
    </w:p>
    <w:p w14:paraId="3DF00A84" w14:textId="77777777" w:rsidR="00225217" w:rsidRPr="00411C64" w:rsidRDefault="00225217" w:rsidP="00225217">
      <w:pPr>
        <w:pStyle w:val="Podstavak"/>
        <w:numPr>
          <w:ilvl w:val="0"/>
          <w:numId w:val="92"/>
        </w:numPr>
        <w:spacing w:before="0" w:after="0"/>
      </w:pPr>
      <w:r w:rsidRPr="00411C64">
        <w:t xml:space="preserve">upotrebljavaju se isključivo za trenutačnu ponovnu uspostavu sigurnosti mreže u slučaju ispada u mreži, ako takva mjera ponovne uspostave sustava počne odmah i završi kada se taj problem može riješiti redovnim </w:t>
      </w:r>
      <w:proofErr w:type="spellStart"/>
      <w:r w:rsidRPr="00411C64">
        <w:t>redispečiranjem</w:t>
      </w:r>
      <w:proofErr w:type="spellEnd"/>
      <w:r w:rsidRPr="00411C64">
        <w:t>; te</w:t>
      </w:r>
    </w:p>
    <w:p w14:paraId="3CD031CF" w14:textId="77777777" w:rsidR="00225217" w:rsidRDefault="00225217" w:rsidP="00225217">
      <w:pPr>
        <w:pStyle w:val="Podstavak"/>
        <w:numPr>
          <w:ilvl w:val="0"/>
          <w:numId w:val="92"/>
        </w:numPr>
        <w:spacing w:before="0" w:after="0"/>
      </w:pPr>
      <w:r w:rsidRPr="00411C64">
        <w:t>ne upotrebljavaju se za kupnju ili prodaju električne energije na tržištima električne energije, uključujući uravnoteženje.</w:t>
      </w:r>
    </w:p>
    <w:p w14:paraId="1A13B375" w14:textId="77777777" w:rsidR="00225217" w:rsidRDefault="00225217" w:rsidP="00225217">
      <w:pPr>
        <w:spacing w:before="0" w:beforeAutospacing="0" w:after="0" w:afterAutospacing="0"/>
      </w:pPr>
    </w:p>
    <w:p w14:paraId="00D86081" w14:textId="77777777" w:rsidR="00225217" w:rsidRPr="00D43933" w:rsidRDefault="00225217" w:rsidP="00225217">
      <w:pPr>
        <w:spacing w:before="0" w:beforeAutospacing="0" w:after="0" w:afterAutospacing="0"/>
      </w:pPr>
    </w:p>
    <w:p w14:paraId="07FAF5E8" w14:textId="77777777" w:rsidR="00225217" w:rsidRPr="00D43933" w:rsidRDefault="00225217" w:rsidP="00225217">
      <w:pPr>
        <w:pStyle w:val="Heading1"/>
        <w:spacing w:before="0" w:beforeAutospacing="0" w:afterAutospacing="0"/>
        <w:rPr>
          <w:sz w:val="24"/>
          <w:szCs w:val="24"/>
        </w:rPr>
      </w:pPr>
      <w:r w:rsidRPr="00D43933">
        <w:rPr>
          <w:sz w:val="24"/>
          <w:szCs w:val="24"/>
        </w:rPr>
        <w:t>XII. REGULATORNA TIJELA</w:t>
      </w:r>
    </w:p>
    <w:p w14:paraId="41B86BDF" w14:textId="77777777" w:rsidR="00225217" w:rsidRDefault="00225217" w:rsidP="00225217">
      <w:pPr>
        <w:pStyle w:val="Heading2"/>
        <w:spacing w:before="0" w:beforeAutospacing="0" w:after="0" w:afterAutospacing="0"/>
        <w:rPr>
          <w:b/>
        </w:rPr>
      </w:pPr>
    </w:p>
    <w:p w14:paraId="5B0F1DE5" w14:textId="77777777" w:rsidR="00225217" w:rsidRPr="00A672EB" w:rsidRDefault="00225217" w:rsidP="00225217">
      <w:pPr>
        <w:pStyle w:val="Heading2"/>
        <w:spacing w:before="0" w:beforeAutospacing="0" w:after="0" w:afterAutospacing="0"/>
        <w:rPr>
          <w:b/>
        </w:rPr>
      </w:pPr>
      <w:r w:rsidRPr="00A672EB">
        <w:rPr>
          <w:b/>
        </w:rPr>
        <w:t>Neovisnost regulatornih tijela</w:t>
      </w:r>
    </w:p>
    <w:p w14:paraId="6DFAAE1C" w14:textId="77777777" w:rsidR="00225217" w:rsidRDefault="00225217" w:rsidP="00225217">
      <w:pPr>
        <w:pStyle w:val="Clanak0"/>
        <w:spacing w:before="0" w:after="0"/>
        <w:rPr>
          <w:b/>
        </w:rPr>
      </w:pPr>
    </w:p>
    <w:p w14:paraId="44F652CB" w14:textId="77777777" w:rsidR="00225217" w:rsidRPr="00A672EB" w:rsidRDefault="00225217" w:rsidP="00225217">
      <w:pPr>
        <w:pStyle w:val="Clanak0"/>
        <w:spacing w:before="0" w:after="0"/>
        <w:rPr>
          <w:b/>
        </w:rPr>
      </w:pPr>
      <w:r w:rsidRPr="00A672EB">
        <w:rPr>
          <w:b/>
        </w:rPr>
        <w:t>Članak 109.</w:t>
      </w:r>
    </w:p>
    <w:p w14:paraId="38D321DE" w14:textId="77777777" w:rsidR="00225217" w:rsidRDefault="00225217" w:rsidP="00225217">
      <w:pPr>
        <w:spacing w:before="0" w:beforeAutospacing="0" w:after="0" w:afterAutospacing="0"/>
      </w:pPr>
    </w:p>
    <w:p w14:paraId="16C71F9D" w14:textId="77777777" w:rsidR="00225217" w:rsidRDefault="00225217" w:rsidP="00225217">
      <w:pPr>
        <w:spacing w:before="0" w:beforeAutospacing="0" w:after="0" w:afterAutospacing="0"/>
      </w:pPr>
      <w:r w:rsidRPr="00411C64">
        <w:t xml:space="preserve">Agencija, njezini radnici, predsjednik i ostali članovi Upravnog vijeća u provođenju regulatornih zadataka koji su im povjereni </w:t>
      </w:r>
      <w:r>
        <w:t>odredbama ovoga Zakona</w:t>
      </w:r>
      <w:r w:rsidRPr="00411C64">
        <w:t>:</w:t>
      </w:r>
    </w:p>
    <w:p w14:paraId="701474F7" w14:textId="77777777" w:rsidR="00225217" w:rsidRPr="00411C64" w:rsidRDefault="00225217" w:rsidP="00225217">
      <w:pPr>
        <w:spacing w:before="0" w:beforeAutospacing="0" w:after="0" w:afterAutospacing="0"/>
      </w:pPr>
    </w:p>
    <w:p w14:paraId="5BD82B01" w14:textId="77777777" w:rsidR="00225217" w:rsidRPr="00411C64" w:rsidRDefault="00225217" w:rsidP="00225217">
      <w:pPr>
        <w:pStyle w:val="Podstavak"/>
        <w:numPr>
          <w:ilvl w:val="0"/>
          <w:numId w:val="93"/>
        </w:numPr>
        <w:spacing w:before="0" w:after="0"/>
      </w:pPr>
      <w:r w:rsidRPr="00411C64">
        <w:t>djeluju neovisno o bilo kojim tržišnim interesima i</w:t>
      </w:r>
    </w:p>
    <w:p w14:paraId="0EF6A832" w14:textId="77777777" w:rsidR="00225217" w:rsidRPr="00411C64" w:rsidRDefault="00225217" w:rsidP="00225217">
      <w:pPr>
        <w:pStyle w:val="Podstavak"/>
        <w:numPr>
          <w:ilvl w:val="0"/>
          <w:numId w:val="93"/>
        </w:numPr>
        <w:spacing w:before="0" w:after="0"/>
      </w:pPr>
      <w:r w:rsidRPr="00411C64">
        <w:t>ne traže niti primaju upute od Vlade</w:t>
      </w:r>
      <w:r>
        <w:t xml:space="preserve"> Republike Hrvatske</w:t>
      </w:r>
      <w:r w:rsidRPr="00411C64">
        <w:t xml:space="preserve"> ni bilo kojeg drugog subjekta pri provođenju regulatornih zadataka. Taj zahtjev ne dovodi u pitanje blisku suradnju, kako je primjereno, s drugim relevantnim nacionalnim tijelima ni smjernice opće politike koje donosi Vlada</w:t>
      </w:r>
      <w:r>
        <w:t xml:space="preserve"> Republike Hrvatske</w:t>
      </w:r>
      <w:r w:rsidRPr="00411C64">
        <w:t>, a koje nisu povezane s regulatornim ovlastima i dužnostima Agencije.</w:t>
      </w:r>
    </w:p>
    <w:p w14:paraId="279F500C" w14:textId="77777777" w:rsidR="00225217" w:rsidRDefault="00225217" w:rsidP="00225217">
      <w:pPr>
        <w:pStyle w:val="Heading2"/>
        <w:spacing w:before="0" w:beforeAutospacing="0" w:after="0" w:afterAutospacing="0"/>
        <w:rPr>
          <w:b/>
        </w:rPr>
      </w:pPr>
    </w:p>
    <w:p w14:paraId="25CE9395" w14:textId="77777777" w:rsidR="00225217" w:rsidRPr="00A672EB" w:rsidRDefault="00225217" w:rsidP="00225217">
      <w:pPr>
        <w:pStyle w:val="Heading2"/>
        <w:spacing w:before="0" w:beforeAutospacing="0" w:after="0" w:afterAutospacing="0"/>
        <w:rPr>
          <w:b/>
        </w:rPr>
      </w:pPr>
      <w:r w:rsidRPr="00A672EB">
        <w:rPr>
          <w:b/>
        </w:rPr>
        <w:t>Poslovna tajna</w:t>
      </w:r>
    </w:p>
    <w:p w14:paraId="01008FF4" w14:textId="77777777" w:rsidR="00225217" w:rsidRDefault="00225217" w:rsidP="00225217">
      <w:pPr>
        <w:pStyle w:val="Clanak0"/>
        <w:spacing w:before="0" w:after="0"/>
        <w:rPr>
          <w:b/>
        </w:rPr>
      </w:pPr>
    </w:p>
    <w:p w14:paraId="0D9F286F" w14:textId="77777777" w:rsidR="00225217" w:rsidRPr="00A672EB" w:rsidRDefault="00225217" w:rsidP="00225217">
      <w:pPr>
        <w:pStyle w:val="Clanak0"/>
        <w:spacing w:before="0" w:after="0"/>
        <w:rPr>
          <w:b/>
        </w:rPr>
      </w:pPr>
      <w:r w:rsidRPr="00A672EB">
        <w:rPr>
          <w:b/>
        </w:rPr>
        <w:t>Članak 110.</w:t>
      </w:r>
    </w:p>
    <w:p w14:paraId="2DDEE4EC" w14:textId="77777777" w:rsidR="00225217" w:rsidRDefault="00225217" w:rsidP="00225217">
      <w:pPr>
        <w:pStyle w:val="Stavak"/>
        <w:numPr>
          <w:ilvl w:val="0"/>
          <w:numId w:val="0"/>
        </w:numPr>
        <w:spacing w:before="0" w:after="0"/>
      </w:pPr>
    </w:p>
    <w:p w14:paraId="5B00F25C" w14:textId="77777777" w:rsidR="00225217" w:rsidRPr="00411C64" w:rsidRDefault="00225217" w:rsidP="00225217">
      <w:pPr>
        <w:pStyle w:val="Stavak"/>
        <w:numPr>
          <w:ilvl w:val="0"/>
          <w:numId w:val="0"/>
        </w:numPr>
        <w:spacing w:before="0" w:after="0"/>
      </w:pPr>
      <w:r>
        <w:t xml:space="preserve">(1) </w:t>
      </w:r>
      <w:r w:rsidRPr="00411C64">
        <w:t>Predsjednik i članovi Upravnog vijeća Agencije dužni su za vrijeme obnašanja dužnosti i godinu dana nakon razrješenja s dužnosti čuvati poslovnu tajnu za koju su saznali prilikom obnašanja svoje dužnosti, bez obzira na način na koji su saznali o poslovnoj tajni.</w:t>
      </w:r>
    </w:p>
    <w:p w14:paraId="4E5E9397" w14:textId="77777777" w:rsidR="00225217" w:rsidRDefault="00225217" w:rsidP="00225217">
      <w:pPr>
        <w:pStyle w:val="Stavak"/>
        <w:numPr>
          <w:ilvl w:val="0"/>
          <w:numId w:val="0"/>
        </w:numPr>
        <w:spacing w:before="0" w:after="0"/>
      </w:pPr>
    </w:p>
    <w:p w14:paraId="1D50FA0C" w14:textId="77777777" w:rsidR="00225217" w:rsidRDefault="00225217" w:rsidP="00225217">
      <w:pPr>
        <w:pStyle w:val="Stavak"/>
        <w:numPr>
          <w:ilvl w:val="0"/>
          <w:numId w:val="0"/>
        </w:numPr>
        <w:spacing w:before="0" w:after="0"/>
      </w:pPr>
      <w:r>
        <w:t xml:space="preserve">(2) </w:t>
      </w:r>
      <w:r w:rsidRPr="00411C64">
        <w:t xml:space="preserve">Poslovnom tajnom iz stavka 1. ovoga članka smatra </w:t>
      </w:r>
      <w:r>
        <w:t xml:space="preserve">se </w:t>
      </w:r>
      <w:r w:rsidRPr="00411C64">
        <w:t>sljedeće:</w:t>
      </w:r>
    </w:p>
    <w:p w14:paraId="4695714E" w14:textId="77777777" w:rsidR="00225217" w:rsidRPr="00411C64" w:rsidRDefault="00225217" w:rsidP="00225217">
      <w:pPr>
        <w:pStyle w:val="Stavak"/>
        <w:numPr>
          <w:ilvl w:val="0"/>
          <w:numId w:val="0"/>
        </w:numPr>
        <w:spacing w:before="0" w:after="0"/>
      </w:pPr>
    </w:p>
    <w:p w14:paraId="6E289A18" w14:textId="77777777" w:rsidR="00225217" w:rsidRPr="00411C64" w:rsidRDefault="00225217" w:rsidP="00225217">
      <w:pPr>
        <w:pStyle w:val="Podstavak"/>
        <w:numPr>
          <w:ilvl w:val="0"/>
          <w:numId w:val="94"/>
        </w:numPr>
        <w:spacing w:before="0" w:after="0"/>
      </w:pPr>
      <w:r w:rsidRPr="00411C64">
        <w:t>svaki podatak koji je određen poslovnom tajnom u skladu s poseb</w:t>
      </w:r>
      <w:r>
        <w:t>nim zakonom ili drugim propisom</w:t>
      </w:r>
    </w:p>
    <w:p w14:paraId="26AC85FA" w14:textId="77777777" w:rsidR="00225217" w:rsidRPr="00411C64" w:rsidRDefault="00225217" w:rsidP="00225217">
      <w:pPr>
        <w:pStyle w:val="Podstavak"/>
        <w:numPr>
          <w:ilvl w:val="0"/>
          <w:numId w:val="94"/>
        </w:numPr>
        <w:spacing w:before="0" w:after="0"/>
      </w:pPr>
      <w:r w:rsidRPr="00411C64">
        <w:t>svaki podatak koji je određen poslovnom tajnom u</w:t>
      </w:r>
      <w:r>
        <w:t xml:space="preserve"> skladu s općim aktima Agencije</w:t>
      </w:r>
    </w:p>
    <w:p w14:paraId="439C9A04" w14:textId="77777777" w:rsidR="00225217" w:rsidRPr="00411C64" w:rsidRDefault="00225217" w:rsidP="00225217">
      <w:pPr>
        <w:pStyle w:val="Podstavak"/>
        <w:numPr>
          <w:ilvl w:val="0"/>
          <w:numId w:val="94"/>
        </w:numPr>
        <w:spacing w:before="0" w:after="0"/>
      </w:pPr>
      <w:r w:rsidRPr="00411C64">
        <w:t>svaki podatak kojega je Agencija kao poslovnu tajnu saznala od drugih pravnih osoba.</w:t>
      </w:r>
    </w:p>
    <w:p w14:paraId="69CD6F41" w14:textId="77777777" w:rsidR="00225217" w:rsidRDefault="00225217" w:rsidP="00225217">
      <w:pPr>
        <w:pStyle w:val="Stavak"/>
        <w:numPr>
          <w:ilvl w:val="0"/>
          <w:numId w:val="0"/>
        </w:numPr>
        <w:spacing w:before="0" w:after="0"/>
      </w:pPr>
    </w:p>
    <w:p w14:paraId="09320EB9" w14:textId="77777777" w:rsidR="00225217" w:rsidRPr="00411C64" w:rsidRDefault="00225217" w:rsidP="00225217">
      <w:pPr>
        <w:pStyle w:val="Stavak"/>
        <w:numPr>
          <w:ilvl w:val="0"/>
          <w:numId w:val="0"/>
        </w:numPr>
        <w:spacing w:before="0" w:after="0"/>
      </w:pPr>
      <w:r>
        <w:t xml:space="preserve">(3) </w:t>
      </w:r>
      <w:r w:rsidRPr="00411C64">
        <w:t>Neće se smatrati poslovnom tajnom podaci ili dokumentacija koja je na bilo koji način bila javno dostupna ili se objavljuje na temelju posebnih propisa ili odluka vlasnika podatka.</w:t>
      </w:r>
    </w:p>
    <w:p w14:paraId="606B7738" w14:textId="77777777" w:rsidR="00225217" w:rsidRDefault="00225217" w:rsidP="00225217">
      <w:pPr>
        <w:pStyle w:val="Heading2"/>
        <w:spacing w:before="0" w:beforeAutospacing="0" w:after="0" w:afterAutospacing="0"/>
        <w:rPr>
          <w:b/>
        </w:rPr>
      </w:pPr>
    </w:p>
    <w:p w14:paraId="15C97909" w14:textId="77777777" w:rsidR="00225217" w:rsidRPr="00A672EB" w:rsidRDefault="00225217" w:rsidP="00225217">
      <w:pPr>
        <w:pStyle w:val="Heading2"/>
        <w:spacing w:before="0" w:beforeAutospacing="0" w:after="0" w:afterAutospacing="0"/>
        <w:rPr>
          <w:b/>
        </w:rPr>
      </w:pPr>
      <w:r w:rsidRPr="00A672EB">
        <w:rPr>
          <w:b/>
        </w:rPr>
        <w:t>Dužnosti Agencije</w:t>
      </w:r>
    </w:p>
    <w:p w14:paraId="6D351201" w14:textId="77777777" w:rsidR="00225217" w:rsidRDefault="00225217" w:rsidP="00225217">
      <w:pPr>
        <w:pStyle w:val="Clanak0"/>
        <w:spacing w:before="0" w:after="0"/>
        <w:rPr>
          <w:b/>
        </w:rPr>
      </w:pPr>
    </w:p>
    <w:p w14:paraId="280091FF" w14:textId="77777777" w:rsidR="00225217" w:rsidRPr="00A672EB" w:rsidRDefault="00225217" w:rsidP="00225217">
      <w:pPr>
        <w:pStyle w:val="Clanak0"/>
        <w:spacing w:before="0" w:after="0"/>
        <w:rPr>
          <w:b/>
        </w:rPr>
      </w:pPr>
      <w:r w:rsidRPr="00A672EB">
        <w:rPr>
          <w:b/>
        </w:rPr>
        <w:t>Članak 111.</w:t>
      </w:r>
    </w:p>
    <w:p w14:paraId="38EDB130" w14:textId="77777777" w:rsidR="00225217" w:rsidRDefault="00225217" w:rsidP="00225217">
      <w:pPr>
        <w:pStyle w:val="Stavak"/>
        <w:numPr>
          <w:ilvl w:val="0"/>
          <w:numId w:val="0"/>
        </w:numPr>
        <w:spacing w:before="0" w:after="0"/>
      </w:pPr>
    </w:p>
    <w:p w14:paraId="11B35834" w14:textId="77777777" w:rsidR="00225217" w:rsidRDefault="00225217" w:rsidP="00225217">
      <w:pPr>
        <w:pStyle w:val="Stavak"/>
        <w:numPr>
          <w:ilvl w:val="0"/>
          <w:numId w:val="0"/>
        </w:numPr>
        <w:spacing w:before="0" w:after="0"/>
      </w:pPr>
      <w:r w:rsidRPr="00411C64">
        <w:t>Agencija ima sljedeće dužnosti:</w:t>
      </w:r>
    </w:p>
    <w:p w14:paraId="284B8D99" w14:textId="77777777" w:rsidR="00225217" w:rsidRPr="00411C64" w:rsidRDefault="00225217" w:rsidP="00225217">
      <w:pPr>
        <w:pStyle w:val="Stavak"/>
        <w:numPr>
          <w:ilvl w:val="0"/>
          <w:numId w:val="0"/>
        </w:numPr>
        <w:spacing w:before="0" w:after="0"/>
      </w:pPr>
    </w:p>
    <w:p w14:paraId="7583DDBA" w14:textId="77777777" w:rsidR="00225217" w:rsidRPr="00411C64" w:rsidRDefault="00225217" w:rsidP="00225217">
      <w:pPr>
        <w:pStyle w:val="Podstavak"/>
        <w:numPr>
          <w:ilvl w:val="0"/>
          <w:numId w:val="95"/>
        </w:numPr>
        <w:spacing w:before="0" w:after="0"/>
      </w:pPr>
      <w:r w:rsidRPr="00411C64">
        <w:t xml:space="preserve">osiguravanje, u bliskoj suradnji s drugim regulatornim tijelima, da ENTSO za električnu energiju i tijelo </w:t>
      </w:r>
      <w:r w:rsidRPr="001738C0">
        <w:t>Europske unije za operatore distribucijskih sustava (</w:t>
      </w:r>
      <w:r>
        <w:t>u daljnjem tekstu</w:t>
      </w:r>
      <w:r w:rsidRPr="001738C0">
        <w:t>: tijelo EU za ODS-ove) ispunjavaju svoje obveze u skladu s odredbama ovoga Zakona, Uredbe (EU) 2019/943, mrežnih</w:t>
      </w:r>
      <w:r w:rsidRPr="00411C64">
        <w:t xml:space="preserve"> pravila i smjernica donesenih u skladu s člancima 59., 60 i 61. Uredbe (EU) 2019/943 i drugog relevantnog prava Europske unije, uključujući u pogledu prekograničnih pitanja, te odluka ACER-a, i zajedničkog prepoznavanja neispunjavanja obveza ENTSO-a za električnu energiju i tijela EU-a ODS-ove; ako regulatorna tijela nisu uspjela postići dogovor u roku od </w:t>
      </w:r>
      <w:r w:rsidR="00205069">
        <w:t>12</w:t>
      </w:r>
      <w:r w:rsidR="00E55252">
        <w:t>0 dana</w:t>
      </w:r>
      <w:r w:rsidRPr="00411C64">
        <w:t xml:space="preserve"> nakon početka savjetovanja za potrebe zajedničkog prepoznavanja neispunjavanja obveza, predmet se upućuje ACER-u na odlučivanje, u skladu s člankom 6. stavkom 10. Uredbe (EU) 2019/942</w:t>
      </w:r>
      <w:r>
        <w:t>,</w:t>
      </w:r>
    </w:p>
    <w:p w14:paraId="5EDE1CC8" w14:textId="77777777" w:rsidR="00225217" w:rsidRPr="00411C64" w:rsidRDefault="00225217" w:rsidP="00225217">
      <w:pPr>
        <w:pStyle w:val="Podstavak"/>
        <w:spacing w:before="0" w:after="0"/>
      </w:pPr>
      <w:r>
        <w:t xml:space="preserve">odobravanje proizvoda i postupka nabave za </w:t>
      </w:r>
      <w:proofErr w:type="spellStart"/>
      <w:r>
        <w:t>nefrekvencijske</w:t>
      </w:r>
      <w:proofErr w:type="spellEnd"/>
      <w:r>
        <w:t xml:space="preserve"> pomoćne usluge</w:t>
      </w:r>
    </w:p>
    <w:p w14:paraId="0A031A5F" w14:textId="77777777" w:rsidR="00225217" w:rsidRPr="00411C64" w:rsidRDefault="00225217" w:rsidP="00225217">
      <w:pPr>
        <w:pStyle w:val="Podstavak"/>
        <w:spacing w:before="0" w:after="0"/>
      </w:pPr>
      <w:r>
        <w:t>provođenje mrežnih pravila i smjernica donesenih u skladu s člancima 59., 60. i 61. Uredbe (EU) 2019/943 uporabom nacionalnih mjera ili, gdje je to potrebno, koordiniranih regionalnih mjera ili mjera na razini Europske unije</w:t>
      </w:r>
    </w:p>
    <w:p w14:paraId="34176FB3" w14:textId="77777777" w:rsidR="00225217" w:rsidRPr="00411C64" w:rsidRDefault="00225217" w:rsidP="00225217">
      <w:pPr>
        <w:pStyle w:val="Podstavak"/>
        <w:spacing w:before="0" w:after="0"/>
      </w:pPr>
      <w:r>
        <w:t xml:space="preserve">osiguravanje da operator prijenosnog sustava u najvećoj mogućoj mjeri stavi na raspolaganje </w:t>
      </w:r>
      <w:proofErr w:type="spellStart"/>
      <w:r>
        <w:t>interkonekcijske</w:t>
      </w:r>
      <w:proofErr w:type="spellEnd"/>
      <w:r>
        <w:t xml:space="preserve"> vodove u skladu s člankom 16. Uredbe (EU) 2019/943</w:t>
      </w:r>
    </w:p>
    <w:p w14:paraId="022500EB" w14:textId="77777777" w:rsidR="00225217" w:rsidRPr="00411C64" w:rsidRDefault="00225217" w:rsidP="00225217">
      <w:pPr>
        <w:pStyle w:val="Podstavak"/>
        <w:spacing w:before="0" w:after="0"/>
      </w:pPr>
      <w:r>
        <w:t>nadzor i procjena rezultata operatora sustava u vezi s razvojem napredne mreže kojom se promiču energetska učinkovitost i integracija energije iz obnovljivih izvora koja se temelji na ograničenom nizu pokazatelja i objavljivanje nacionalnog izvješća svake dvije godine, među ostalim i preporuka za poboljšanje</w:t>
      </w:r>
    </w:p>
    <w:p w14:paraId="60A0F782" w14:textId="77777777" w:rsidR="00225217" w:rsidRPr="00411C64" w:rsidRDefault="00225217" w:rsidP="00225217">
      <w:pPr>
        <w:pStyle w:val="Podstavak"/>
        <w:spacing w:before="0" w:after="0"/>
      </w:pPr>
      <w:r>
        <w:t xml:space="preserve">praćenje stupnja i učinkovitosti otvaranja tržišta i tržišnog natjecanja na veleprodajnom i maloprodajnom tržištu, uključujući burze električne energije, cijene za kupce iz kategorije kućanstvo uključujući sustave predujma, učinak ugovora s dinamičnim cijenama električne energije u dijelu koji se slobodno ugovara i upotrebu naprednog sustava mjerenja, stope promjene opskrbljivača, stope privremenih obustava isporuke električne energije, naknade za usluge održavanja i izvršenje usluga održavanja, odnos između cijena za kućanstva i cijena na veleprodajnom tržištu, razvoj naknada za korištenje mreže i ostalih davanja propisanih posebnim propisima i prigovore kupaca iz kategorije kućanstvo, kao i bilo koje narušavanje ili ograničavanje tržišnog natjecanja, </w:t>
      </w:r>
      <w:r>
        <w:lastRenderedPageBreak/>
        <w:t>uključujući pružanje svih relevantnih informacija te upućivanje relevantnih slučajeva nadležnom tijelu za tržišno natjecanje</w:t>
      </w:r>
    </w:p>
    <w:p w14:paraId="1A4422A7" w14:textId="77777777" w:rsidR="00225217" w:rsidRPr="006C6D3C" w:rsidRDefault="00225217" w:rsidP="00225217">
      <w:pPr>
        <w:pStyle w:val="Podstavak"/>
        <w:spacing w:before="0" w:after="0"/>
      </w:pPr>
      <w:r>
        <w:t>praćenje dostupnosti alata za usporedbu koji ispunjavaju zahtjeve iz članka 24. ovoga Zakona</w:t>
      </w:r>
    </w:p>
    <w:p w14:paraId="42F224C7" w14:textId="77777777" w:rsidR="00225217" w:rsidRDefault="00225217" w:rsidP="00225217">
      <w:pPr>
        <w:pStyle w:val="Podstavak"/>
        <w:spacing w:before="0" w:after="0"/>
      </w:pPr>
      <w:r>
        <w:t>praćenje i uklanjanje neopravdanih prepreka i ograničenja razvoja potrošnje električne energije koju sami proizvedu i energetskih zajednica građana</w:t>
      </w:r>
    </w:p>
    <w:p w14:paraId="5E79C467" w14:textId="77777777" w:rsidR="00225217" w:rsidRDefault="00225217" w:rsidP="00225217">
      <w:pPr>
        <w:pStyle w:val="Podstavak"/>
        <w:spacing w:before="0" w:after="0"/>
      </w:pPr>
      <w:r>
        <w:t>osiguravanje da operatori sustava i, prema potrebi, vlasnici sustava, kao i elektroenergetski subjekti i drugi sudionici na tržištu ispunjavaju svoje obveze na temelju odredbi ovoga Zakona, Uredbe (EU) 2019/943, mrežnih pravila i smjernica donesenih u skladu s člancima 59., 60 i 61. Uredbe (EU) 2019/943 i drugog relevantnog prava Europske unije, uključujući u pogledu prekograničnih pitanja te odluka ACER-a</w:t>
      </w:r>
    </w:p>
    <w:p w14:paraId="007082A8" w14:textId="77777777" w:rsidR="00225217" w:rsidRPr="00411C64" w:rsidRDefault="00225217" w:rsidP="00225217">
      <w:pPr>
        <w:pStyle w:val="Podstavak"/>
        <w:spacing w:before="0" w:after="0"/>
      </w:pPr>
      <w:r>
        <w:t>suradnja na prekograničnim pitanjima s regulatornim tijelom ili tijelima predmetne države članice i s ACER-om, posebno sudjelovanjem u radu Odbora regulatora ACER-a u skladu s člankom 21. Uredbe (EU) 2019/942</w:t>
      </w:r>
    </w:p>
    <w:p w14:paraId="77511555" w14:textId="77777777" w:rsidR="00225217" w:rsidRPr="00411C64" w:rsidRDefault="00225217" w:rsidP="00225217">
      <w:pPr>
        <w:pStyle w:val="Podstavak"/>
        <w:spacing w:before="0" w:after="0"/>
      </w:pPr>
      <w:r>
        <w:t xml:space="preserve">osiguravanje </w:t>
      </w:r>
      <w:proofErr w:type="spellStart"/>
      <w:r>
        <w:t>nediskriminirajućeg</w:t>
      </w:r>
      <w:proofErr w:type="spellEnd"/>
      <w:r>
        <w:t xml:space="preserve"> pristupa podacima o potrošnji kupaca, osiguravanje, za fakultativnu uporabu, lako razumljivog, usklađenog obrasca na nacionalnoj razini za podatke o potrošnji i brzog pristupa takvim podacima za sve krajnje kupce </w:t>
      </w:r>
    </w:p>
    <w:p w14:paraId="7CAC67D2" w14:textId="77777777" w:rsidR="00225217" w:rsidRPr="00411C64" w:rsidRDefault="00225217" w:rsidP="00225217">
      <w:pPr>
        <w:pStyle w:val="Podstavak"/>
        <w:spacing w:before="0" w:after="0"/>
      </w:pPr>
      <w:r>
        <w:t>praćenje ulaganja u proizvodne i skladišne kapacitete u vezi sa sigurnošću opskrbe</w:t>
      </w:r>
    </w:p>
    <w:p w14:paraId="7D17D819" w14:textId="77777777" w:rsidR="00225217" w:rsidRDefault="00225217" w:rsidP="00225217">
      <w:pPr>
        <w:pStyle w:val="Podstavak"/>
        <w:spacing w:before="0" w:after="0"/>
      </w:pPr>
      <w:r>
        <w:t>praćenje tehničke suradnje između Europske unije i operatora prijenosnih sustava trećih zemalja.</w:t>
      </w:r>
    </w:p>
    <w:p w14:paraId="16CA3E2E" w14:textId="77777777" w:rsidR="00225217" w:rsidRPr="00D43933" w:rsidRDefault="00225217" w:rsidP="00C52153">
      <w:pPr>
        <w:spacing w:before="0" w:beforeAutospacing="0" w:after="0" w:afterAutospacing="0"/>
        <w:jc w:val="center"/>
      </w:pPr>
    </w:p>
    <w:p w14:paraId="67C0315E" w14:textId="77777777" w:rsidR="006E5CDE" w:rsidRPr="00C52153" w:rsidRDefault="006E5CDE" w:rsidP="00225217">
      <w:pPr>
        <w:pStyle w:val="Clanak0"/>
        <w:spacing w:before="0" w:after="0"/>
        <w:rPr>
          <w:b/>
          <w:i/>
        </w:rPr>
      </w:pPr>
      <w:r w:rsidRPr="00C52153">
        <w:rPr>
          <w:b/>
          <w:i/>
        </w:rPr>
        <w:t>Ovlasti Agencije</w:t>
      </w:r>
    </w:p>
    <w:p w14:paraId="5332C800" w14:textId="77777777" w:rsidR="006E5CDE" w:rsidRDefault="006E5CDE" w:rsidP="00225217">
      <w:pPr>
        <w:pStyle w:val="Clanak0"/>
        <w:spacing w:before="0" w:after="0"/>
        <w:rPr>
          <w:b/>
        </w:rPr>
      </w:pPr>
    </w:p>
    <w:p w14:paraId="5E2F9492" w14:textId="77777777" w:rsidR="00225217" w:rsidRPr="00A672EB" w:rsidRDefault="00225217" w:rsidP="00225217">
      <w:pPr>
        <w:pStyle w:val="Clanak0"/>
        <w:spacing w:before="0" w:after="0"/>
        <w:rPr>
          <w:b/>
        </w:rPr>
      </w:pPr>
      <w:r w:rsidRPr="00A672EB">
        <w:rPr>
          <w:b/>
        </w:rPr>
        <w:t>Članak 112.</w:t>
      </w:r>
    </w:p>
    <w:p w14:paraId="62638672" w14:textId="77777777" w:rsidR="00225217" w:rsidRDefault="00225217" w:rsidP="00225217">
      <w:pPr>
        <w:pStyle w:val="Podstavak"/>
        <w:numPr>
          <w:ilvl w:val="0"/>
          <w:numId w:val="0"/>
        </w:numPr>
        <w:spacing w:before="0" w:after="0"/>
        <w:ind w:left="284"/>
      </w:pPr>
    </w:p>
    <w:p w14:paraId="1F29A25A" w14:textId="77777777" w:rsidR="00225217" w:rsidRDefault="00225217" w:rsidP="00225217">
      <w:pPr>
        <w:pStyle w:val="Podstavak"/>
        <w:numPr>
          <w:ilvl w:val="0"/>
          <w:numId w:val="0"/>
        </w:numPr>
        <w:spacing w:before="0" w:after="0"/>
        <w:ind w:left="284"/>
      </w:pPr>
      <w:r>
        <w:t xml:space="preserve">(1) </w:t>
      </w:r>
      <w:r w:rsidRPr="0064089F">
        <w:t xml:space="preserve">Osim kada je ACER, zbog koordinirane prirode uvjeta i metodologija za provedbu mrežnih </w:t>
      </w:r>
      <w:r>
        <w:t>pravila</w:t>
      </w:r>
      <w:r w:rsidRPr="0064089F">
        <w:t xml:space="preserve"> i smjernica iz poglavlja VII. Uredbe (EU) 2019/943 u skladu s člankom 5. stavkom 2. Uredbe (EU) 2019/942, nadležan za njihovo određivanje i odobravanje, Agencija je odgovorna za:</w:t>
      </w:r>
    </w:p>
    <w:p w14:paraId="1B460F7E" w14:textId="77777777" w:rsidR="00225217" w:rsidRPr="00D43933" w:rsidRDefault="00225217" w:rsidP="00225217">
      <w:pPr>
        <w:spacing w:before="0" w:beforeAutospacing="0" w:after="0" w:afterAutospacing="0"/>
      </w:pPr>
    </w:p>
    <w:p w14:paraId="69CD2279" w14:textId="77777777" w:rsidR="00225217" w:rsidRDefault="00225217" w:rsidP="00225217">
      <w:pPr>
        <w:pStyle w:val="Podstavak"/>
        <w:numPr>
          <w:ilvl w:val="0"/>
          <w:numId w:val="106"/>
        </w:numPr>
        <w:spacing w:before="0" w:after="0"/>
      </w:pPr>
      <w:r>
        <w:t>d</w:t>
      </w:r>
      <w:r w:rsidRPr="0064089F">
        <w:t xml:space="preserve">onošenje </w:t>
      </w:r>
      <w:r>
        <w:t>i objavu u „Narodnim novinama“:</w:t>
      </w:r>
    </w:p>
    <w:p w14:paraId="7DB063A8" w14:textId="77777777" w:rsidR="00225217" w:rsidRDefault="00225217" w:rsidP="00225217">
      <w:pPr>
        <w:pStyle w:val="ListParagraph"/>
        <w:numPr>
          <w:ilvl w:val="1"/>
          <w:numId w:val="10"/>
        </w:numPr>
        <w:spacing w:before="0" w:beforeAutospacing="0" w:after="0" w:afterAutospacing="0"/>
        <w:ind w:left="1134" w:hanging="425"/>
      </w:pPr>
      <w:r>
        <w:t>metodologije za utvrđivanja naknade za priključenje na elektroenergetsku mrežu</w:t>
      </w:r>
    </w:p>
    <w:p w14:paraId="72EC0CDA" w14:textId="77777777" w:rsidR="00225217" w:rsidRDefault="00225217" w:rsidP="00225217">
      <w:pPr>
        <w:pStyle w:val="ListParagraph"/>
        <w:numPr>
          <w:ilvl w:val="1"/>
          <w:numId w:val="10"/>
        </w:numPr>
        <w:spacing w:before="0" w:beforeAutospacing="0" w:after="0" w:afterAutospacing="0"/>
        <w:ind w:left="1134" w:hanging="425"/>
      </w:pPr>
      <w:r>
        <w:t xml:space="preserve">metodologije za određivanje iznosa tarifnih stavki za prijenos električne energije </w:t>
      </w:r>
    </w:p>
    <w:p w14:paraId="64B60BE4" w14:textId="77777777" w:rsidR="00225217" w:rsidRDefault="00225217" w:rsidP="00225217">
      <w:pPr>
        <w:pStyle w:val="ListParagraph"/>
        <w:numPr>
          <w:ilvl w:val="1"/>
          <w:numId w:val="10"/>
        </w:numPr>
        <w:spacing w:before="0" w:beforeAutospacing="0" w:after="0" w:afterAutospacing="0"/>
        <w:ind w:left="1134" w:hanging="425"/>
      </w:pPr>
      <w:r>
        <w:t>metodologije za određivanje iznosa tarifnih stavki za distribuciju električne energije</w:t>
      </w:r>
    </w:p>
    <w:p w14:paraId="36F31E0B" w14:textId="77777777" w:rsidR="00225217" w:rsidRDefault="00225217" w:rsidP="00225217">
      <w:pPr>
        <w:pStyle w:val="ListParagraph"/>
        <w:numPr>
          <w:ilvl w:val="1"/>
          <w:numId w:val="10"/>
        </w:numPr>
        <w:spacing w:before="0" w:beforeAutospacing="0" w:after="0" w:afterAutospacing="0"/>
        <w:ind w:left="1134" w:hanging="425"/>
      </w:pPr>
      <w:r>
        <w:t>m</w:t>
      </w:r>
      <w:r w:rsidRPr="00485182">
        <w:t>etodologij</w:t>
      </w:r>
      <w:r>
        <w:t>e</w:t>
      </w:r>
      <w:r w:rsidRPr="00485182">
        <w:t xml:space="preserve"> za određivanje iznosa tarifnih stavki za zajamčenu opskrbu električnom energijom</w:t>
      </w:r>
    </w:p>
    <w:p w14:paraId="27D45B46" w14:textId="77777777" w:rsidR="00225217" w:rsidRPr="007D433B" w:rsidRDefault="00225217" w:rsidP="00225217">
      <w:pPr>
        <w:pStyle w:val="ListParagraph"/>
        <w:numPr>
          <w:ilvl w:val="1"/>
          <w:numId w:val="10"/>
        </w:numPr>
        <w:spacing w:before="0" w:beforeAutospacing="0" w:after="0" w:afterAutospacing="0"/>
        <w:ind w:left="1134" w:hanging="425"/>
      </w:pPr>
      <w:r>
        <w:t>m</w:t>
      </w:r>
      <w:r w:rsidRPr="007D433B">
        <w:t>etodologij</w:t>
      </w:r>
      <w:r>
        <w:t>e</w:t>
      </w:r>
      <w:r w:rsidRPr="007D433B">
        <w:t xml:space="preserve"> utvrđivanja podrijetla električne energije</w:t>
      </w:r>
    </w:p>
    <w:p w14:paraId="18BE46A7" w14:textId="77777777" w:rsidR="00225217" w:rsidRDefault="00225217" w:rsidP="00225217">
      <w:pPr>
        <w:pStyle w:val="ListParagraph"/>
        <w:numPr>
          <w:ilvl w:val="1"/>
          <w:numId w:val="10"/>
        </w:numPr>
        <w:spacing w:before="0" w:beforeAutospacing="0" w:after="0" w:afterAutospacing="0"/>
        <w:ind w:left="1134" w:hanging="425"/>
      </w:pPr>
      <w:r>
        <w:t>odluke o iznosu jedinične naknade za priključenje na mrežu</w:t>
      </w:r>
    </w:p>
    <w:p w14:paraId="56A92D50" w14:textId="77777777" w:rsidR="00225217" w:rsidRDefault="00225217" w:rsidP="00225217">
      <w:pPr>
        <w:pStyle w:val="ListParagraph"/>
        <w:numPr>
          <w:ilvl w:val="1"/>
          <w:numId w:val="10"/>
        </w:numPr>
        <w:spacing w:before="0" w:beforeAutospacing="0" w:after="0" w:afterAutospacing="0"/>
        <w:ind w:left="1134" w:hanging="425"/>
      </w:pPr>
      <w:r>
        <w:lastRenderedPageBreak/>
        <w:t xml:space="preserve">odluke o iznosu tarifnih stavki za prijenos električne energije </w:t>
      </w:r>
      <w:r w:rsidRPr="00F21B0E">
        <w:t>koje omogućuju potrebne investicije u mrežu kojima se osigurava održivost mreže</w:t>
      </w:r>
    </w:p>
    <w:p w14:paraId="333C3C31" w14:textId="77777777" w:rsidR="00225217" w:rsidRDefault="00225217" w:rsidP="00225217">
      <w:pPr>
        <w:pStyle w:val="ListParagraph"/>
        <w:numPr>
          <w:ilvl w:val="1"/>
          <w:numId w:val="10"/>
        </w:numPr>
        <w:spacing w:before="0" w:beforeAutospacing="0" w:after="0" w:afterAutospacing="0"/>
        <w:ind w:left="1134" w:hanging="425"/>
      </w:pPr>
      <w:r>
        <w:t xml:space="preserve">odluke o iznosu tarifnih stavki za distribuciju električne energije </w:t>
      </w:r>
      <w:r w:rsidRPr="00F21B0E">
        <w:t>koje omogućuju potrebne investicije u mrežu kojima se osigurava održivost mreže</w:t>
      </w:r>
    </w:p>
    <w:p w14:paraId="28DDED62" w14:textId="77777777" w:rsidR="00225217" w:rsidRPr="00485182" w:rsidRDefault="00225217" w:rsidP="00225217">
      <w:pPr>
        <w:pStyle w:val="ListParagraph"/>
        <w:numPr>
          <w:ilvl w:val="1"/>
          <w:numId w:val="10"/>
        </w:numPr>
        <w:spacing w:before="0" w:beforeAutospacing="0" w:after="0" w:afterAutospacing="0"/>
        <w:ind w:left="1134" w:hanging="425"/>
      </w:pPr>
      <w:r>
        <w:t>o</w:t>
      </w:r>
      <w:r w:rsidRPr="00485182">
        <w:t>dluk</w:t>
      </w:r>
      <w:r>
        <w:t>e</w:t>
      </w:r>
      <w:r w:rsidRPr="00485182">
        <w:t xml:space="preserve"> o iznosu tarifnih stavki za zajamčenu opskrbu električnom energijom</w:t>
      </w:r>
      <w:r>
        <w:t>,</w:t>
      </w:r>
    </w:p>
    <w:p w14:paraId="64E88A50" w14:textId="77777777" w:rsidR="00225217" w:rsidRPr="00485182" w:rsidRDefault="00225217" w:rsidP="00225217">
      <w:pPr>
        <w:pStyle w:val="ListParagraph"/>
        <w:numPr>
          <w:ilvl w:val="1"/>
          <w:numId w:val="10"/>
        </w:numPr>
        <w:spacing w:before="0" w:beforeAutospacing="0" w:after="0" w:afterAutospacing="0"/>
        <w:ind w:left="1134" w:hanging="425"/>
      </w:pPr>
      <w:r>
        <w:t xml:space="preserve">odluku o </w:t>
      </w:r>
      <w:r w:rsidRPr="008D0DE9">
        <w:t>naknadi za organiziranje tržišta električne energije</w:t>
      </w:r>
    </w:p>
    <w:p w14:paraId="480F045E" w14:textId="77777777" w:rsidR="00225217" w:rsidRDefault="0015667D" w:rsidP="00225217">
      <w:pPr>
        <w:pStyle w:val="ListParagraph"/>
        <w:numPr>
          <w:ilvl w:val="1"/>
          <w:numId w:val="10"/>
        </w:numPr>
        <w:spacing w:before="0" w:beforeAutospacing="0" w:after="0" w:afterAutospacing="0"/>
        <w:ind w:left="1134" w:hanging="425"/>
      </w:pPr>
      <w:r>
        <w:t>pravilnika o općim uvjetima</w:t>
      </w:r>
      <w:r w:rsidR="00225217">
        <w:t xml:space="preserve"> za korištenje mreže i opskrbu električnom energijom iz članka 59. stavka 1. ovoga Zakona</w:t>
      </w:r>
    </w:p>
    <w:p w14:paraId="032753CF" w14:textId="77777777" w:rsidR="00225217" w:rsidRDefault="00225217" w:rsidP="00225217">
      <w:pPr>
        <w:pStyle w:val="ListParagraph"/>
        <w:numPr>
          <w:ilvl w:val="1"/>
          <w:numId w:val="10"/>
        </w:numPr>
        <w:spacing w:before="0" w:beforeAutospacing="0" w:after="0" w:afterAutospacing="0"/>
        <w:ind w:left="1134" w:hanging="425"/>
      </w:pPr>
      <w:r>
        <w:t>uvjeta kvalitete opskrbe električnom energijom iz članka 60. stavka 2. ovoga Zakona</w:t>
      </w:r>
    </w:p>
    <w:p w14:paraId="16C6CE85" w14:textId="77777777" w:rsidR="00225217" w:rsidRDefault="00225217" w:rsidP="00225217">
      <w:pPr>
        <w:pStyle w:val="ListParagraph"/>
        <w:numPr>
          <w:ilvl w:val="1"/>
          <w:numId w:val="10"/>
        </w:numPr>
        <w:spacing w:before="0" w:beforeAutospacing="0" w:after="0" w:afterAutospacing="0"/>
        <w:ind w:left="1134" w:hanging="425"/>
      </w:pPr>
      <w:r>
        <w:t>k</w:t>
      </w:r>
      <w:r w:rsidRPr="00485182">
        <w:t>riterij</w:t>
      </w:r>
      <w:r>
        <w:t>a</w:t>
      </w:r>
      <w:r w:rsidRPr="00485182">
        <w:t xml:space="preserve"> za izdavanje suglasnosti za izgradnju i pogon izravnih vodova</w:t>
      </w:r>
      <w:r w:rsidRPr="00215A18">
        <w:t xml:space="preserve"> </w:t>
      </w:r>
      <w:r>
        <w:t>iz članka 14. stavka 9. ovoga Zakona</w:t>
      </w:r>
    </w:p>
    <w:p w14:paraId="63ED7F23" w14:textId="32240FFD" w:rsidR="00225217" w:rsidRDefault="00225217" w:rsidP="00225217">
      <w:pPr>
        <w:pStyle w:val="ListParagraph"/>
        <w:numPr>
          <w:ilvl w:val="1"/>
          <w:numId w:val="10"/>
        </w:numPr>
        <w:spacing w:before="0" w:beforeAutospacing="0" w:after="0" w:afterAutospacing="0"/>
        <w:ind w:left="1134" w:hanging="425"/>
      </w:pPr>
      <w:r>
        <w:t xml:space="preserve">pravila o promjeni opskrbljivača i </w:t>
      </w:r>
      <w:proofErr w:type="spellStart"/>
      <w:r>
        <w:t>agregatora</w:t>
      </w:r>
      <w:proofErr w:type="spellEnd"/>
      <w:r w:rsidRPr="00215A18">
        <w:t xml:space="preserve"> </w:t>
      </w:r>
      <w:r>
        <w:t>iz članka 61. stavka 1. ovoga Zakona</w:t>
      </w:r>
    </w:p>
    <w:p w14:paraId="293342C0" w14:textId="77777777" w:rsidR="00225217" w:rsidRDefault="00225217" w:rsidP="00225217">
      <w:pPr>
        <w:pStyle w:val="Podstavak"/>
        <w:numPr>
          <w:ilvl w:val="0"/>
          <w:numId w:val="106"/>
        </w:numPr>
        <w:spacing w:before="0" w:after="0"/>
      </w:pPr>
      <w:r>
        <w:t>davanje odobrenja na:</w:t>
      </w:r>
    </w:p>
    <w:p w14:paraId="2E947BD8" w14:textId="77777777" w:rsidR="00225217" w:rsidRDefault="00225217" w:rsidP="00225217">
      <w:pPr>
        <w:pStyle w:val="ListParagraph"/>
        <w:numPr>
          <w:ilvl w:val="1"/>
          <w:numId w:val="10"/>
        </w:numPr>
        <w:spacing w:before="0" w:beforeAutospacing="0" w:after="0" w:afterAutospacing="0"/>
        <w:ind w:left="1134" w:hanging="567"/>
      </w:pPr>
      <w:r>
        <w:t>desetogodišnji plan razvoja prijenosne mreže iz članka 104. stavka 1. ovoga Zakona</w:t>
      </w:r>
    </w:p>
    <w:p w14:paraId="115FDADF" w14:textId="77777777" w:rsidR="00225217" w:rsidRDefault="00225217" w:rsidP="00225217">
      <w:pPr>
        <w:pStyle w:val="ListParagraph"/>
        <w:numPr>
          <w:ilvl w:val="1"/>
          <w:numId w:val="10"/>
        </w:numPr>
        <w:spacing w:before="0" w:beforeAutospacing="0" w:after="0" w:afterAutospacing="0"/>
        <w:ind w:left="1134" w:hanging="567"/>
      </w:pPr>
      <w:r>
        <w:t>desetogodišnji plan razvoja distribucijske mreže iz članka 72. stavka 1. ovoga Zakona</w:t>
      </w:r>
    </w:p>
    <w:p w14:paraId="255C68D7" w14:textId="77777777" w:rsidR="00225217" w:rsidRDefault="00225217" w:rsidP="00225217">
      <w:pPr>
        <w:pStyle w:val="ListParagraph"/>
        <w:numPr>
          <w:ilvl w:val="1"/>
          <w:numId w:val="10"/>
        </w:numPr>
        <w:spacing w:before="0" w:beforeAutospacing="0" w:after="0" w:afterAutospacing="0"/>
        <w:ind w:left="1134" w:hanging="567"/>
      </w:pPr>
      <w:r w:rsidRPr="008567ED">
        <w:t xml:space="preserve">povećanje financijskog okvira odobrenog desetogodišnjeg plana razvoja </w:t>
      </w:r>
      <w:r>
        <w:t>prijenosne</w:t>
      </w:r>
      <w:r w:rsidRPr="008567ED">
        <w:t xml:space="preserve"> mreže tijekom godine u dijelu koji se odnosi na jednogodišnje razdoblje</w:t>
      </w:r>
    </w:p>
    <w:p w14:paraId="652ED30D" w14:textId="77777777" w:rsidR="00225217" w:rsidRDefault="00225217" w:rsidP="00225217">
      <w:pPr>
        <w:pStyle w:val="ListParagraph"/>
        <w:numPr>
          <w:ilvl w:val="1"/>
          <w:numId w:val="10"/>
        </w:numPr>
        <w:spacing w:before="0" w:beforeAutospacing="0" w:after="0" w:afterAutospacing="0"/>
        <w:ind w:left="1134" w:hanging="567"/>
      </w:pPr>
      <w:r w:rsidRPr="008567ED">
        <w:t>povećanje financijskog okvira odobrenog desetogodišnjeg plana razvoja distribucijske mreže tijekom godine u dijelu koji se odnosi na jednogodišnje razdoblje</w:t>
      </w:r>
    </w:p>
    <w:p w14:paraId="5063767C" w14:textId="77777777" w:rsidR="00225217" w:rsidRDefault="00225217" w:rsidP="00225217">
      <w:pPr>
        <w:pStyle w:val="Podstavak"/>
        <w:numPr>
          <w:ilvl w:val="0"/>
          <w:numId w:val="106"/>
        </w:numPr>
        <w:spacing w:before="0" w:after="0"/>
      </w:pPr>
      <w:r>
        <w:t>davanje suglasnosti na:</w:t>
      </w:r>
    </w:p>
    <w:p w14:paraId="12C547F2" w14:textId="77777777" w:rsidR="00225217" w:rsidRDefault="00225217" w:rsidP="00225217">
      <w:pPr>
        <w:pStyle w:val="ListParagraph"/>
        <w:numPr>
          <w:ilvl w:val="1"/>
          <w:numId w:val="10"/>
        </w:numPr>
        <w:spacing w:before="0" w:beforeAutospacing="0" w:after="0" w:afterAutospacing="0"/>
        <w:ind w:left="1134" w:hanging="567"/>
      </w:pPr>
      <w:r>
        <w:t>mrežna pravila prijenosnog sustava iz članka 93. stavka 2. ovoga Zakona</w:t>
      </w:r>
    </w:p>
    <w:p w14:paraId="3565BAAC" w14:textId="77777777" w:rsidR="00225217" w:rsidRDefault="00225217" w:rsidP="00225217">
      <w:pPr>
        <w:pStyle w:val="ListParagraph"/>
        <w:numPr>
          <w:ilvl w:val="1"/>
          <w:numId w:val="10"/>
        </w:numPr>
        <w:spacing w:before="0" w:beforeAutospacing="0" w:after="0" w:afterAutospacing="0"/>
        <w:ind w:left="1134" w:hanging="567"/>
      </w:pPr>
      <w:r>
        <w:t>p</w:t>
      </w:r>
      <w:r w:rsidRPr="00574612">
        <w:t>ravila o priključenju na prijenosnu mrežu</w:t>
      </w:r>
      <w:r>
        <w:t xml:space="preserve"> iz članka 13. ovoga Zakona</w:t>
      </w:r>
    </w:p>
    <w:p w14:paraId="1AB73553" w14:textId="77777777" w:rsidR="00225217" w:rsidRPr="007A033F" w:rsidRDefault="00225217" w:rsidP="00225217">
      <w:pPr>
        <w:pStyle w:val="ListParagraph"/>
        <w:numPr>
          <w:ilvl w:val="1"/>
          <w:numId w:val="10"/>
        </w:numPr>
        <w:spacing w:before="0" w:beforeAutospacing="0" w:after="0" w:afterAutospacing="0"/>
        <w:ind w:left="1134" w:hanging="567"/>
      </w:pPr>
      <w:r w:rsidRPr="007A033F">
        <w:t xml:space="preserve">pravila nestandardnih usluga operatora </w:t>
      </w:r>
      <w:r>
        <w:t>prijenosnog</w:t>
      </w:r>
      <w:r w:rsidRPr="007A033F">
        <w:t xml:space="preserve"> sustava koja sadrže i cjenik nestandardnih usluga</w:t>
      </w:r>
      <w:r>
        <w:t xml:space="preserve"> iz članka 86. stavka 2. točke 43. ovoga Zakona </w:t>
      </w:r>
    </w:p>
    <w:p w14:paraId="018566A8" w14:textId="77777777" w:rsidR="00225217" w:rsidRDefault="00225217" w:rsidP="00225217">
      <w:pPr>
        <w:pStyle w:val="ListParagraph"/>
        <w:numPr>
          <w:ilvl w:val="1"/>
          <w:numId w:val="10"/>
        </w:numPr>
        <w:spacing w:before="0" w:beforeAutospacing="0" w:after="0" w:afterAutospacing="0"/>
        <w:ind w:left="1134" w:hanging="567"/>
      </w:pPr>
      <w:r w:rsidRPr="00574612">
        <w:t>pravila o uravnoteženju elektroenergetskog sustava</w:t>
      </w:r>
      <w:r>
        <w:t xml:space="preserve"> iz članka 52. stavka 9. ovoga Zakona</w:t>
      </w:r>
    </w:p>
    <w:p w14:paraId="75BFE2AA" w14:textId="77777777" w:rsidR="00225217" w:rsidRPr="00CF7A71" w:rsidRDefault="00225217" w:rsidP="00225217">
      <w:pPr>
        <w:pStyle w:val="ListParagraph"/>
        <w:numPr>
          <w:ilvl w:val="1"/>
          <w:numId w:val="10"/>
        </w:numPr>
        <w:spacing w:before="0" w:beforeAutospacing="0" w:after="0" w:afterAutospacing="0"/>
        <w:ind w:left="1134" w:hanging="567"/>
      </w:pPr>
      <w:r>
        <w:t xml:space="preserve">pravila o </w:t>
      </w:r>
      <w:proofErr w:type="spellStart"/>
      <w:r>
        <w:t>nefrekvencijskim</w:t>
      </w:r>
      <w:proofErr w:type="spellEnd"/>
      <w:r>
        <w:t xml:space="preserve"> pomoćnim uslugama za prijenosni sustav</w:t>
      </w:r>
      <w:r w:rsidRPr="009B44DF">
        <w:t xml:space="preserve"> </w:t>
      </w:r>
      <w:r>
        <w:t>iz članka 52. stavka 22. ovoga Zakona</w:t>
      </w:r>
    </w:p>
    <w:p w14:paraId="5D679755" w14:textId="77777777" w:rsidR="00225217" w:rsidRDefault="00225217" w:rsidP="00225217">
      <w:pPr>
        <w:pStyle w:val="ListParagraph"/>
        <w:numPr>
          <w:ilvl w:val="1"/>
          <w:numId w:val="10"/>
        </w:numPr>
        <w:spacing w:before="0" w:beforeAutospacing="0" w:after="0" w:afterAutospacing="0"/>
        <w:ind w:left="1134" w:hanging="567"/>
      </w:pPr>
      <w:r w:rsidRPr="00411C64">
        <w:t xml:space="preserve">pravila </w:t>
      </w:r>
      <w:r>
        <w:t>o</w:t>
      </w:r>
      <w:r w:rsidRPr="00411C64">
        <w:t xml:space="preserve"> upravljanj</w:t>
      </w:r>
      <w:r>
        <w:t>u</w:t>
      </w:r>
      <w:r w:rsidRPr="00411C64">
        <w:t xml:space="preserve"> </w:t>
      </w:r>
      <w:r w:rsidRPr="00555C1C">
        <w:t>zagušenj</w:t>
      </w:r>
      <w:r>
        <w:t>ima</w:t>
      </w:r>
      <w:r w:rsidRPr="00555C1C">
        <w:t xml:space="preserve"> </w:t>
      </w:r>
      <w:r>
        <w:t>u prijenosnom sustavu iz članka 52. stavka 33. ovoga Zakona</w:t>
      </w:r>
    </w:p>
    <w:p w14:paraId="6A257BC2" w14:textId="77777777" w:rsidR="00225217" w:rsidRDefault="00225217" w:rsidP="00225217">
      <w:pPr>
        <w:pStyle w:val="ListParagraph"/>
        <w:numPr>
          <w:ilvl w:val="1"/>
          <w:numId w:val="10"/>
        </w:numPr>
        <w:spacing w:before="0" w:beforeAutospacing="0" w:after="0" w:afterAutospacing="0"/>
        <w:ind w:left="1134" w:hanging="567"/>
      </w:pPr>
      <w:r>
        <w:t>mrežna pravila distribucijskog sustava</w:t>
      </w:r>
      <w:r w:rsidRPr="009034EF">
        <w:t xml:space="preserve"> </w:t>
      </w:r>
      <w:r>
        <w:t>iz članka 74. stavka 3. ovoga Zakona</w:t>
      </w:r>
    </w:p>
    <w:p w14:paraId="3B09A030" w14:textId="77777777" w:rsidR="00225217" w:rsidRDefault="00225217" w:rsidP="00225217">
      <w:pPr>
        <w:pStyle w:val="ListParagraph"/>
        <w:numPr>
          <w:ilvl w:val="1"/>
          <w:numId w:val="10"/>
        </w:numPr>
        <w:spacing w:before="0" w:beforeAutospacing="0" w:after="0" w:afterAutospacing="0"/>
        <w:ind w:left="1134" w:hanging="567"/>
      </w:pPr>
      <w:r>
        <w:t>pravila o priključenju na distribucijsku mrežu iz članka 13. ovoga Zakona</w:t>
      </w:r>
    </w:p>
    <w:p w14:paraId="7B531BB0" w14:textId="77777777" w:rsidR="00225217" w:rsidRDefault="00225217" w:rsidP="00225217">
      <w:pPr>
        <w:pStyle w:val="ListParagraph"/>
        <w:numPr>
          <w:ilvl w:val="1"/>
          <w:numId w:val="10"/>
        </w:numPr>
        <w:spacing w:before="0" w:beforeAutospacing="0" w:after="0" w:afterAutospacing="0"/>
        <w:ind w:left="1134" w:hanging="567"/>
      </w:pPr>
      <w:r>
        <w:lastRenderedPageBreak/>
        <w:t>pravila nestandardnih usluga operatora distribucijskog sustava koja sadrže i cjenik nestandardnih usluga iz članka 70. stavka 1. točke 17. ovoga Zakona</w:t>
      </w:r>
    </w:p>
    <w:p w14:paraId="3E5A2F5D" w14:textId="77777777" w:rsidR="00225217" w:rsidRDefault="00225217" w:rsidP="00225217">
      <w:pPr>
        <w:pStyle w:val="ListParagraph"/>
        <w:numPr>
          <w:ilvl w:val="1"/>
          <w:numId w:val="10"/>
        </w:numPr>
        <w:spacing w:before="0" w:beforeAutospacing="0" w:after="0" w:afterAutospacing="0"/>
        <w:ind w:left="1134" w:hanging="567"/>
      </w:pPr>
      <w:r>
        <w:t xml:space="preserve">pravila o </w:t>
      </w:r>
      <w:proofErr w:type="spellStart"/>
      <w:r>
        <w:t>nefrekvencijskim</w:t>
      </w:r>
      <w:proofErr w:type="spellEnd"/>
      <w:r>
        <w:t xml:space="preserve"> pomoćnim uslugama za distribucijski sustav</w:t>
      </w:r>
      <w:r w:rsidRPr="009B44DF">
        <w:t xml:space="preserve"> </w:t>
      </w:r>
      <w:r>
        <w:t>iz članka 52. stavka 29. ovoga Zakona</w:t>
      </w:r>
    </w:p>
    <w:p w14:paraId="24D7E984" w14:textId="77777777" w:rsidR="00225217" w:rsidRDefault="00225217" w:rsidP="00225217">
      <w:pPr>
        <w:pStyle w:val="ListParagraph"/>
        <w:numPr>
          <w:ilvl w:val="1"/>
          <w:numId w:val="10"/>
        </w:numPr>
        <w:spacing w:before="0" w:beforeAutospacing="0" w:after="0" w:afterAutospacing="0"/>
        <w:ind w:left="1134" w:hanging="567"/>
      </w:pPr>
      <w:r>
        <w:t>pravila o upravljanju zagušenjima u distribucijskom sustavu</w:t>
      </w:r>
      <w:r w:rsidRPr="009B44DF">
        <w:t xml:space="preserve"> </w:t>
      </w:r>
      <w:r>
        <w:t>iz članka 52. stavka 38. ovoga Zakona</w:t>
      </w:r>
    </w:p>
    <w:p w14:paraId="0A26218E" w14:textId="77777777" w:rsidR="00225217" w:rsidRDefault="00225217" w:rsidP="00225217">
      <w:pPr>
        <w:pStyle w:val="ListParagraph"/>
        <w:numPr>
          <w:ilvl w:val="1"/>
          <w:numId w:val="10"/>
        </w:numPr>
        <w:spacing w:before="0" w:beforeAutospacing="0" w:after="0" w:afterAutospacing="0"/>
        <w:ind w:left="1134" w:hanging="567"/>
      </w:pPr>
      <w:r>
        <w:t>pravila primjene nadomjesnih krivulja opterećenja</w:t>
      </w:r>
      <w:r w:rsidRPr="009B44DF">
        <w:t xml:space="preserve"> </w:t>
      </w:r>
      <w:r>
        <w:t>iz članka 52. stavka 13. ovoga Zakona</w:t>
      </w:r>
    </w:p>
    <w:p w14:paraId="73E20BB1" w14:textId="77777777" w:rsidR="00225217" w:rsidRDefault="00225217" w:rsidP="00225217">
      <w:pPr>
        <w:pStyle w:val="ListParagraph"/>
        <w:numPr>
          <w:ilvl w:val="1"/>
          <w:numId w:val="10"/>
        </w:numPr>
        <w:spacing w:before="0" w:beforeAutospacing="0" w:after="0" w:afterAutospacing="0"/>
        <w:ind w:left="1134" w:hanging="567"/>
      </w:pPr>
      <w:r w:rsidRPr="002331F7">
        <w:t xml:space="preserve">pravila organiziranja </w:t>
      </w:r>
      <w:r>
        <w:t xml:space="preserve">veleprodajnih </w:t>
      </w:r>
      <w:r w:rsidRPr="002331F7">
        <w:t>tržišta električne energije</w:t>
      </w:r>
      <w:r w:rsidRPr="009B44DF">
        <w:t xml:space="preserve"> </w:t>
      </w:r>
      <w:r>
        <w:t>iz članka 50. stavka 6. točke 2. ovoga Zakona</w:t>
      </w:r>
    </w:p>
    <w:p w14:paraId="41E76D9A" w14:textId="77777777" w:rsidR="00225217" w:rsidRDefault="00225217" w:rsidP="00225217">
      <w:pPr>
        <w:pStyle w:val="ListParagraph"/>
        <w:numPr>
          <w:ilvl w:val="1"/>
          <w:numId w:val="10"/>
        </w:numPr>
        <w:spacing w:before="0" w:beforeAutospacing="0" w:after="0" w:afterAutospacing="0"/>
        <w:ind w:left="1134" w:hanging="567"/>
      </w:pPr>
      <w:r>
        <w:t>procjenu količine i ukupnog troška nabave električne energije za pokrivanje gubitaka električne energije u distribucijskoj mreži iz članka 70. stavka 1. točke 13. ovoga Zakona</w:t>
      </w:r>
    </w:p>
    <w:p w14:paraId="666480CA" w14:textId="77777777" w:rsidR="00225217" w:rsidRDefault="00225217" w:rsidP="00225217">
      <w:pPr>
        <w:pStyle w:val="ListParagraph"/>
        <w:numPr>
          <w:ilvl w:val="1"/>
          <w:numId w:val="10"/>
        </w:numPr>
        <w:spacing w:before="0" w:beforeAutospacing="0" w:after="0" w:afterAutospacing="0"/>
        <w:ind w:left="1134" w:hanging="567"/>
      </w:pPr>
      <w:r>
        <w:t>procjenu količine i ukupnog troška nabave električne energije za pokrivanje gubitaka električne energije u prijenosnoj mreži iz članka 86. stavka 2. točke 33. ovoga Zakona</w:t>
      </w:r>
    </w:p>
    <w:p w14:paraId="38ADA90A" w14:textId="77777777" w:rsidR="00225217" w:rsidRDefault="00225217" w:rsidP="00225217">
      <w:pPr>
        <w:pStyle w:val="ListParagraph"/>
        <w:numPr>
          <w:ilvl w:val="1"/>
          <w:numId w:val="10"/>
        </w:numPr>
        <w:spacing w:before="0" w:beforeAutospacing="0" w:after="0" w:afterAutospacing="0"/>
        <w:ind w:left="1134" w:hanging="567"/>
      </w:pPr>
      <w:r>
        <w:t>izgradnju izravnog voda iz članka 14. ovoga Zakona</w:t>
      </w:r>
    </w:p>
    <w:p w14:paraId="793AAE6F" w14:textId="2C861FF9" w:rsidR="00225217" w:rsidRDefault="00225217" w:rsidP="00225217">
      <w:pPr>
        <w:pStyle w:val="ListParagraph"/>
        <w:numPr>
          <w:ilvl w:val="1"/>
          <w:numId w:val="10"/>
        </w:numPr>
        <w:spacing w:before="0" w:beforeAutospacing="0" w:after="0" w:afterAutospacing="0"/>
        <w:ind w:left="1134" w:hanging="567"/>
      </w:pPr>
      <w:r>
        <w:t>zahtjev operatora sustava da ima</w:t>
      </w:r>
      <w:r w:rsidRPr="00D14F74">
        <w:t xml:space="preserve"> u vlasništvu ili </w:t>
      </w:r>
      <w:r>
        <w:t>razvija</w:t>
      </w:r>
      <w:r w:rsidRPr="00D14F74">
        <w:t xml:space="preserve"> postrojenjâ za skladištenje energije, vodi ih ili njima upravlja</w:t>
      </w:r>
    </w:p>
    <w:p w14:paraId="5B42D54E" w14:textId="77777777" w:rsidR="00225217" w:rsidRDefault="00225217" w:rsidP="00225217">
      <w:pPr>
        <w:pStyle w:val="ListParagraph"/>
        <w:numPr>
          <w:ilvl w:val="1"/>
          <w:numId w:val="10"/>
        </w:numPr>
        <w:spacing w:before="0" w:beforeAutospacing="0" w:after="0" w:afterAutospacing="0"/>
        <w:ind w:left="1134" w:hanging="567"/>
      </w:pPr>
      <w:r w:rsidRPr="00E46163">
        <w:t>na relevantne financijske aranžmane</w:t>
      </w:r>
      <w:r>
        <w:t xml:space="preserve"> iz </w:t>
      </w:r>
      <w:r w:rsidRPr="00120BBC">
        <w:t>stavka 15. ovoga Z</w:t>
      </w:r>
      <w:r>
        <w:t>akona,</w:t>
      </w:r>
    </w:p>
    <w:p w14:paraId="2DFDEA47" w14:textId="30855CBD" w:rsidR="00225217" w:rsidRDefault="00225217" w:rsidP="00225217">
      <w:pPr>
        <w:pStyle w:val="ListParagraph"/>
        <w:numPr>
          <w:ilvl w:val="1"/>
          <w:numId w:val="10"/>
        </w:numPr>
        <w:spacing w:before="0" w:beforeAutospacing="0" w:after="0" w:afterAutospacing="0"/>
        <w:ind w:left="1134" w:hanging="567"/>
      </w:pPr>
      <w:r>
        <w:t>sve komercijalne i financijske ugovore neovisnog operatora prijenosa s vertikalno integriranim subjektom</w:t>
      </w:r>
    </w:p>
    <w:p w14:paraId="01117093" w14:textId="07438ADE" w:rsidR="00225217" w:rsidRDefault="00225217" w:rsidP="00225217">
      <w:pPr>
        <w:pStyle w:val="ListParagraph"/>
        <w:numPr>
          <w:ilvl w:val="1"/>
          <w:numId w:val="10"/>
        </w:numPr>
        <w:spacing w:before="0" w:beforeAutospacing="0" w:after="0" w:afterAutospacing="0"/>
        <w:ind w:left="1134" w:hanging="567"/>
      </w:pPr>
      <w:r>
        <w:t xml:space="preserve">program usklađenosti neovisnog operatora prijenosa </w:t>
      </w:r>
    </w:p>
    <w:p w14:paraId="15187585" w14:textId="77777777" w:rsidR="00225217" w:rsidRDefault="00225217" w:rsidP="00225217">
      <w:pPr>
        <w:pStyle w:val="ListParagraph"/>
        <w:numPr>
          <w:ilvl w:val="1"/>
          <w:numId w:val="10"/>
        </w:numPr>
        <w:spacing w:before="0" w:beforeAutospacing="0" w:after="0" w:afterAutospacing="0"/>
        <w:ind w:left="1134" w:hanging="567"/>
      </w:pPr>
      <w:r w:rsidRPr="001302A5">
        <w:t>kao i na ostale zahtjeve vezane uz razdvajanje operatora prijenosnog sustava sukladno odred</w:t>
      </w:r>
      <w:r w:rsidR="00E44E10">
        <w:t>bama poglavlja XI. ovoga Zakona</w:t>
      </w:r>
    </w:p>
    <w:p w14:paraId="6661390C" w14:textId="77777777" w:rsidR="00E44E10" w:rsidRPr="00E44E10" w:rsidRDefault="00E44E10" w:rsidP="00E44E10">
      <w:pPr>
        <w:pStyle w:val="ListParagraph"/>
        <w:numPr>
          <w:ilvl w:val="1"/>
          <w:numId w:val="10"/>
        </w:numPr>
        <w:spacing w:before="0" w:beforeAutospacing="0" w:after="0" w:afterAutospacing="0"/>
        <w:ind w:left="1134" w:hanging="567"/>
      </w:pPr>
      <w:r w:rsidRPr="00E44E10">
        <w:t xml:space="preserve">obrazloženi zahtjev za nabavu proizvoda i usluga za </w:t>
      </w:r>
      <w:r w:rsidRPr="00E44E10">
        <w:rPr>
          <w:lang w:eastAsia="en-US"/>
        </w:rPr>
        <w:t>uravnoteženje sustava i energije uravnoteženja iz članak 52. stavka 8.</w:t>
      </w:r>
      <w:r w:rsidRPr="00E44E10">
        <w:t xml:space="preserve"> koji se ne mogu nabaviti na tržištu</w:t>
      </w:r>
    </w:p>
    <w:p w14:paraId="3AD65C83" w14:textId="77777777" w:rsidR="00E44E10" w:rsidRPr="00E44E10" w:rsidRDefault="00E44E10" w:rsidP="00E44E10">
      <w:pPr>
        <w:pStyle w:val="ListParagraph"/>
        <w:numPr>
          <w:ilvl w:val="1"/>
          <w:numId w:val="10"/>
        </w:numPr>
        <w:spacing w:before="0" w:beforeAutospacing="0" w:after="0" w:afterAutospacing="0"/>
        <w:ind w:left="1134" w:hanging="567"/>
      </w:pPr>
      <w:r w:rsidRPr="00E44E10">
        <w:t xml:space="preserve">obrazloženi zahtjev za nabavu proizvoda i usluga za </w:t>
      </w:r>
      <w:proofErr w:type="spellStart"/>
      <w:r w:rsidRPr="00E44E10">
        <w:rPr>
          <w:lang w:eastAsia="en-US"/>
        </w:rPr>
        <w:t>nefrekvencijske</w:t>
      </w:r>
      <w:proofErr w:type="spellEnd"/>
      <w:r w:rsidRPr="00E44E10">
        <w:rPr>
          <w:lang w:eastAsia="en-US"/>
        </w:rPr>
        <w:t xml:space="preserve"> pomoćne u</w:t>
      </w:r>
      <w:r>
        <w:rPr>
          <w:lang w:eastAsia="en-US"/>
        </w:rPr>
        <w:t>sluge  iz članak 52. stavka 18.</w:t>
      </w:r>
      <w:r w:rsidRPr="00E44E10">
        <w:rPr>
          <w:lang w:eastAsia="en-US"/>
        </w:rPr>
        <w:t xml:space="preserve"> i 23. </w:t>
      </w:r>
      <w:r w:rsidRPr="00E44E10">
        <w:t>koji se ne mogu nabaviti na tržištu</w:t>
      </w:r>
    </w:p>
    <w:p w14:paraId="4CA7D2F9" w14:textId="77777777" w:rsidR="00E44E10" w:rsidRPr="00E44E10" w:rsidRDefault="00E44E10" w:rsidP="00E44E10">
      <w:pPr>
        <w:pStyle w:val="ListParagraph"/>
        <w:numPr>
          <w:ilvl w:val="1"/>
          <w:numId w:val="10"/>
        </w:numPr>
        <w:spacing w:before="0" w:beforeAutospacing="0" w:after="0" w:afterAutospacing="0"/>
        <w:ind w:left="1134" w:hanging="567"/>
      </w:pPr>
      <w:r w:rsidRPr="00E44E10">
        <w:t>obrazloženi zahtjev za nabavu proizvoda i usluga za upravljanje zagušenjima iz članak 52. stavka 27.  i 31. koji se ne mogu nabaviti na tržištu.</w:t>
      </w:r>
    </w:p>
    <w:p w14:paraId="5D557BF0" w14:textId="77777777" w:rsidR="00225217" w:rsidRDefault="00225217" w:rsidP="00225217">
      <w:pPr>
        <w:pStyle w:val="Stavak"/>
        <w:numPr>
          <w:ilvl w:val="0"/>
          <w:numId w:val="0"/>
        </w:numPr>
        <w:spacing w:before="0" w:after="0"/>
      </w:pPr>
    </w:p>
    <w:p w14:paraId="33808C17" w14:textId="77777777" w:rsidR="00225217" w:rsidRDefault="00225217" w:rsidP="00225217">
      <w:pPr>
        <w:pStyle w:val="Stavak"/>
        <w:numPr>
          <w:ilvl w:val="0"/>
          <w:numId w:val="0"/>
        </w:numPr>
        <w:spacing w:before="0" w:after="0"/>
      </w:pPr>
      <w:r>
        <w:t>(2) Osim odgovornosti iz stavka 1. ovoga članka Agencija je odgovorna i za izradu:</w:t>
      </w:r>
    </w:p>
    <w:p w14:paraId="658B2964" w14:textId="77777777" w:rsidR="00225217" w:rsidRDefault="00225217" w:rsidP="00225217">
      <w:pPr>
        <w:pStyle w:val="Stavak"/>
        <w:numPr>
          <w:ilvl w:val="0"/>
          <w:numId w:val="0"/>
        </w:numPr>
        <w:spacing w:before="0" w:after="0"/>
      </w:pPr>
    </w:p>
    <w:p w14:paraId="26BFD5C5" w14:textId="77777777" w:rsidR="00225217" w:rsidRPr="00F23DDE" w:rsidRDefault="00225217" w:rsidP="00225217">
      <w:pPr>
        <w:pStyle w:val="Stavak"/>
        <w:numPr>
          <w:ilvl w:val="0"/>
          <w:numId w:val="0"/>
        </w:numPr>
        <w:spacing w:before="0" w:after="0"/>
        <w:ind w:left="284"/>
      </w:pPr>
      <w:r>
        <w:t>1. a</w:t>
      </w:r>
      <w:r w:rsidRPr="00F23DDE">
        <w:t>naliz</w:t>
      </w:r>
      <w:r>
        <w:t>e</w:t>
      </w:r>
      <w:r w:rsidRPr="00F23DDE">
        <w:t xml:space="preserve"> troškova i koristi distribuiranih izvora električne energije</w:t>
      </w:r>
      <w:r>
        <w:t xml:space="preserve"> u skladu s člankom 26. stavkom 17. ovoga Zakona</w:t>
      </w:r>
    </w:p>
    <w:p w14:paraId="2878A462" w14:textId="77777777" w:rsidR="00225217" w:rsidRDefault="00225217" w:rsidP="00225217">
      <w:pPr>
        <w:pStyle w:val="Podstavak"/>
        <w:numPr>
          <w:ilvl w:val="0"/>
          <w:numId w:val="0"/>
        </w:numPr>
        <w:spacing w:before="0" w:after="0"/>
        <w:ind w:left="284"/>
      </w:pPr>
      <w:r>
        <w:t xml:space="preserve">2. </w:t>
      </w:r>
      <w:r w:rsidRPr="00BE7757">
        <w:t xml:space="preserve">ekonomske procjene svih dugoročnih troškova i koristi </w:t>
      </w:r>
      <w:r>
        <w:t>sustava naprednog mjerenja</w:t>
      </w:r>
      <w:r w:rsidRPr="00BE7757">
        <w:t xml:space="preserve"> za tržište i pojedinog krajnjeg kupca</w:t>
      </w:r>
      <w:r>
        <w:t xml:space="preserve"> u skladu s člankom 31. ovoga Zakona</w:t>
      </w:r>
    </w:p>
    <w:p w14:paraId="374717D2" w14:textId="77777777" w:rsidR="00225217" w:rsidRPr="006B4513" w:rsidRDefault="00225217" w:rsidP="00225217">
      <w:pPr>
        <w:pStyle w:val="Podstavak"/>
        <w:numPr>
          <w:ilvl w:val="0"/>
          <w:numId w:val="0"/>
        </w:numPr>
        <w:spacing w:before="0" w:after="0"/>
        <w:ind w:left="284"/>
      </w:pPr>
      <w:r>
        <w:t xml:space="preserve">3. </w:t>
      </w:r>
      <w:r w:rsidRPr="006B4513">
        <w:t>procjene interesa drugih strana koje nisu operator distribucijskog sustava za vlasništvo,</w:t>
      </w:r>
      <w:r w:rsidRPr="00BE7757">
        <w:t xml:space="preserve"> razvijanje ili upravljanje stanicama za punjenje električnih vozila</w:t>
      </w:r>
      <w:r>
        <w:t xml:space="preserve"> u skladu s člankom</w:t>
      </w:r>
      <w:r w:rsidRPr="006B4513">
        <w:t xml:space="preserve"> 76. stavkom 5.</w:t>
      </w:r>
      <w:r>
        <w:t xml:space="preserve"> ovoga Zakon</w:t>
      </w:r>
    </w:p>
    <w:p w14:paraId="3D69B36C" w14:textId="77777777" w:rsidR="00225217" w:rsidRDefault="00225217" w:rsidP="00225217">
      <w:pPr>
        <w:pStyle w:val="Podstavak"/>
        <w:numPr>
          <w:ilvl w:val="0"/>
          <w:numId w:val="0"/>
        </w:numPr>
        <w:spacing w:before="0" w:after="0"/>
        <w:ind w:left="284"/>
      </w:pPr>
      <w:r>
        <w:lastRenderedPageBreak/>
        <w:t>4. procjene</w:t>
      </w:r>
      <w:r w:rsidRPr="00BE7757">
        <w:t xml:space="preserve"> sposobnosti zainteresiranih strana koje nisu operator sustava da na troškovno učinkovit način imaju u vlasništvu ili razvijaju postrojenja za skladištenje energije te ih vode ili njima upravljaju</w:t>
      </w:r>
      <w:r>
        <w:t xml:space="preserve"> </w:t>
      </w:r>
      <w:r w:rsidR="0025692D">
        <w:t>u skladu s člankom 79. stavkom 4</w:t>
      </w:r>
      <w:r>
        <w:t>. ovoga Zakona.</w:t>
      </w:r>
    </w:p>
    <w:p w14:paraId="1B1511CD" w14:textId="77777777" w:rsidR="00225217" w:rsidRDefault="00225217" w:rsidP="00225217">
      <w:pPr>
        <w:pStyle w:val="Stavak"/>
        <w:numPr>
          <w:ilvl w:val="0"/>
          <w:numId w:val="0"/>
        </w:numPr>
        <w:spacing w:before="0" w:after="0"/>
      </w:pPr>
    </w:p>
    <w:p w14:paraId="1258979A" w14:textId="77777777" w:rsidR="00225217" w:rsidRDefault="00225217" w:rsidP="00225217">
      <w:pPr>
        <w:pStyle w:val="Stavak"/>
        <w:numPr>
          <w:ilvl w:val="0"/>
          <w:numId w:val="0"/>
        </w:numPr>
        <w:spacing w:before="0" w:after="0"/>
      </w:pPr>
      <w:r>
        <w:t>(3) Osim odgovornosti iz stavaka 1. i 2. ovoga članka Agencija je odgovorna i za davanje mišljenja na:</w:t>
      </w:r>
    </w:p>
    <w:p w14:paraId="6BBCB646" w14:textId="77777777" w:rsidR="00225217" w:rsidRDefault="00225217" w:rsidP="00225217">
      <w:pPr>
        <w:pStyle w:val="Stavak"/>
        <w:numPr>
          <w:ilvl w:val="0"/>
          <w:numId w:val="0"/>
        </w:numPr>
        <w:spacing w:before="0" w:after="0"/>
      </w:pPr>
    </w:p>
    <w:p w14:paraId="41A998A3" w14:textId="77777777" w:rsidR="00225217" w:rsidRDefault="00225217" w:rsidP="00225217">
      <w:pPr>
        <w:pStyle w:val="Podstavak"/>
        <w:numPr>
          <w:ilvl w:val="0"/>
          <w:numId w:val="0"/>
        </w:numPr>
        <w:spacing w:before="0" w:after="0"/>
        <w:ind w:left="360"/>
      </w:pPr>
      <w:r>
        <w:t xml:space="preserve">1. prijedlog ministarstva na temelju kojeg Vlada Republike Hrvatske </w:t>
      </w:r>
      <w:r w:rsidRPr="00A3280A">
        <w:t>određuje elektroenergetske subjekte kojima je</w:t>
      </w:r>
      <w:r>
        <w:t xml:space="preserve"> </w:t>
      </w:r>
      <w:r w:rsidRPr="00A3280A">
        <w:t>na području Republike Hrvatske utvrđena obveza pružanja javne usluge opskrbe električnom energijom koja se obavlja kao univerzalna usluga kao i opskrbe električnom energijom koja se obavlja kao zajamčena usluga</w:t>
      </w:r>
      <w:r>
        <w:t xml:space="preserve"> u skladu </w:t>
      </w:r>
      <w:r w:rsidRPr="006B4513">
        <w:t xml:space="preserve">s člankom 5. stavkom 5. </w:t>
      </w:r>
      <w:r>
        <w:t>ovoga Zakona</w:t>
      </w:r>
    </w:p>
    <w:p w14:paraId="22516CC6" w14:textId="77777777" w:rsidR="00225217" w:rsidRPr="00A3280A" w:rsidRDefault="00225217" w:rsidP="00225217">
      <w:pPr>
        <w:pStyle w:val="Podstavak"/>
        <w:numPr>
          <w:ilvl w:val="0"/>
          <w:numId w:val="0"/>
        </w:numPr>
        <w:spacing w:before="0" w:after="0"/>
        <w:ind w:left="360"/>
      </w:pPr>
      <w:r>
        <w:t xml:space="preserve">2. prijedlog </w:t>
      </w:r>
      <w:r w:rsidRPr="00730653">
        <w:t>program</w:t>
      </w:r>
      <w:r>
        <w:t>a</w:t>
      </w:r>
      <w:r w:rsidRPr="00730653">
        <w:t xml:space="preserve"> uvođenj</w:t>
      </w:r>
      <w:r>
        <w:t>a</w:t>
      </w:r>
      <w:r w:rsidRPr="00730653">
        <w:t xml:space="preserve"> sustava naprednog mjerenja </w:t>
      </w:r>
      <w:r>
        <w:t xml:space="preserve">u skladu s člankom 31. </w:t>
      </w:r>
      <w:r w:rsidRPr="006B4513">
        <w:t>stavkom 6.</w:t>
      </w:r>
      <w:r>
        <w:t xml:space="preserve"> ovoga Zakona</w:t>
      </w:r>
    </w:p>
    <w:p w14:paraId="28C6AD51" w14:textId="77777777" w:rsidR="00225217" w:rsidRDefault="00225217" w:rsidP="00225217">
      <w:pPr>
        <w:pStyle w:val="Podstavak"/>
        <w:numPr>
          <w:ilvl w:val="0"/>
          <w:numId w:val="0"/>
        </w:numPr>
        <w:spacing w:before="0" w:after="0"/>
        <w:ind w:left="360"/>
      </w:pPr>
      <w:r>
        <w:t xml:space="preserve">3. godišnje izvješće o sigurnosti opskrbe u distribucijskom sustavu u skladu s člankom </w:t>
      </w:r>
      <w:r w:rsidR="00E2505A">
        <w:t>73.</w:t>
      </w:r>
      <w:r>
        <w:t xml:space="preserve"> stavkom 6. ovoga Zakona</w:t>
      </w:r>
    </w:p>
    <w:p w14:paraId="68F3B78B" w14:textId="77777777" w:rsidR="00225217" w:rsidRPr="00411C64" w:rsidRDefault="00225217" w:rsidP="00225217">
      <w:pPr>
        <w:pStyle w:val="Podstavak"/>
        <w:numPr>
          <w:ilvl w:val="0"/>
          <w:numId w:val="0"/>
        </w:numPr>
        <w:spacing w:before="0" w:after="0"/>
        <w:ind w:left="360"/>
      </w:pPr>
      <w:r>
        <w:t xml:space="preserve">4. godišnje izvješće o sigurnosti opskrbe u prijenosnom sustavu u skladu s </w:t>
      </w:r>
      <w:r w:rsidRPr="002E7E6D">
        <w:t>člankom 91. stavkom 5. ovoga Zakona</w:t>
      </w:r>
    </w:p>
    <w:p w14:paraId="68D53565" w14:textId="77777777" w:rsidR="00225217" w:rsidRDefault="00225217" w:rsidP="00225217">
      <w:pPr>
        <w:pStyle w:val="Heading2"/>
        <w:spacing w:before="0" w:beforeAutospacing="0" w:after="0" w:afterAutospacing="0"/>
        <w:rPr>
          <w:b/>
        </w:rPr>
      </w:pPr>
    </w:p>
    <w:p w14:paraId="566E6517" w14:textId="77777777" w:rsidR="00225217" w:rsidRPr="00A672EB" w:rsidRDefault="00225217" w:rsidP="00225217">
      <w:pPr>
        <w:pStyle w:val="Heading2"/>
        <w:spacing w:before="0" w:beforeAutospacing="0" w:after="0" w:afterAutospacing="0"/>
        <w:rPr>
          <w:b/>
        </w:rPr>
      </w:pPr>
      <w:r w:rsidRPr="00A672EB">
        <w:rPr>
          <w:b/>
        </w:rPr>
        <w:t>Regionalna suradnja među regulatornim tijelima na prekograničnim pitanjima</w:t>
      </w:r>
    </w:p>
    <w:p w14:paraId="642917CB" w14:textId="77777777" w:rsidR="00225217" w:rsidRDefault="00225217" w:rsidP="00225217">
      <w:pPr>
        <w:pStyle w:val="Clanak0"/>
        <w:spacing w:before="0" w:after="0"/>
        <w:rPr>
          <w:b/>
        </w:rPr>
      </w:pPr>
    </w:p>
    <w:p w14:paraId="1782AAEE" w14:textId="77777777" w:rsidR="00225217" w:rsidRPr="00A672EB" w:rsidRDefault="00225217" w:rsidP="00225217">
      <w:pPr>
        <w:pStyle w:val="Clanak0"/>
        <w:spacing w:before="0" w:after="0"/>
        <w:rPr>
          <w:b/>
        </w:rPr>
      </w:pPr>
      <w:r w:rsidRPr="00A672EB">
        <w:rPr>
          <w:b/>
        </w:rPr>
        <w:t>Članak 113.</w:t>
      </w:r>
    </w:p>
    <w:p w14:paraId="0AE41A52" w14:textId="77777777" w:rsidR="00225217" w:rsidRDefault="00225217" w:rsidP="00225217">
      <w:pPr>
        <w:spacing w:before="0" w:beforeAutospacing="0" w:after="0" w:afterAutospacing="0"/>
      </w:pPr>
    </w:p>
    <w:p w14:paraId="6BD2758E" w14:textId="77777777" w:rsidR="00225217" w:rsidRDefault="00225217" w:rsidP="00225217">
      <w:pPr>
        <w:spacing w:before="0" w:beforeAutospacing="0" w:after="0" w:afterAutospacing="0"/>
      </w:pPr>
      <w:r w:rsidRPr="00411C64">
        <w:t xml:space="preserve">Agencija surađuje s drugim regulatornim tijelima barem na regionalnoj razini, </w:t>
      </w:r>
      <w:r>
        <w:t>iz</w:t>
      </w:r>
      <w:r w:rsidRPr="00411C64">
        <w:t>među ostal</w:t>
      </w:r>
      <w:r>
        <w:t>og</w:t>
      </w:r>
      <w:r w:rsidRPr="00411C64">
        <w:t>, radi:</w:t>
      </w:r>
    </w:p>
    <w:p w14:paraId="03F4CA84" w14:textId="77777777" w:rsidR="00225217" w:rsidRPr="00411C64" w:rsidRDefault="00225217" w:rsidP="00225217">
      <w:pPr>
        <w:spacing w:before="0" w:beforeAutospacing="0" w:after="0" w:afterAutospacing="0"/>
      </w:pPr>
    </w:p>
    <w:p w14:paraId="6109DC3A" w14:textId="77777777" w:rsidR="00225217" w:rsidRPr="00411C64" w:rsidRDefault="00225217" w:rsidP="00225217">
      <w:pPr>
        <w:pStyle w:val="Podstavak"/>
        <w:numPr>
          <w:ilvl w:val="0"/>
          <w:numId w:val="96"/>
        </w:numPr>
        <w:spacing w:before="0" w:after="0"/>
      </w:pPr>
      <w:r w:rsidRPr="00411C64">
        <w:t>koordiniranja zajedničkog nadzora nad subjektima koji izvršavaju</w:t>
      </w:r>
      <w:r>
        <w:t xml:space="preserve"> funkcije na regionalnoj razini i</w:t>
      </w:r>
    </w:p>
    <w:p w14:paraId="525298B4" w14:textId="77777777" w:rsidR="0019706D" w:rsidRPr="0019706D" w:rsidRDefault="00225217" w:rsidP="0019706D">
      <w:pPr>
        <w:pStyle w:val="Podstavak"/>
        <w:numPr>
          <w:ilvl w:val="0"/>
          <w:numId w:val="96"/>
        </w:numPr>
        <w:spacing w:before="0" w:after="0"/>
      </w:pPr>
      <w:r w:rsidRPr="00411C64">
        <w:t>koordiniranja, u suradnji s drugim uključenim tijelima, zajedničkog nadzora nad procjenama adekvatnosti resursa koje se izrađuju na nacionalnoj, regionalnoj i europskoj razini.</w:t>
      </w:r>
    </w:p>
    <w:p w14:paraId="45B8FFFE" w14:textId="77777777" w:rsidR="0019706D" w:rsidRDefault="0019706D" w:rsidP="00225217">
      <w:pPr>
        <w:pStyle w:val="Heading2"/>
        <w:spacing w:before="0" w:beforeAutospacing="0" w:after="0" w:afterAutospacing="0"/>
        <w:rPr>
          <w:b/>
        </w:rPr>
      </w:pPr>
    </w:p>
    <w:p w14:paraId="65417B81" w14:textId="77777777" w:rsidR="00225217" w:rsidRPr="00A672EB" w:rsidRDefault="00225217" w:rsidP="00225217">
      <w:pPr>
        <w:pStyle w:val="Heading2"/>
        <w:spacing w:before="0" w:beforeAutospacing="0" w:after="0" w:afterAutospacing="0"/>
        <w:rPr>
          <w:b/>
        </w:rPr>
      </w:pPr>
      <w:r w:rsidRPr="00A672EB">
        <w:rPr>
          <w:b/>
        </w:rPr>
        <w:t>Dužnosti i ovlasti regulatornih tijela u pogledu regionalnih koordinacijskih centara</w:t>
      </w:r>
    </w:p>
    <w:p w14:paraId="1C2BE19A" w14:textId="77777777" w:rsidR="00225217" w:rsidRDefault="00225217" w:rsidP="00225217">
      <w:pPr>
        <w:pStyle w:val="Clanak0"/>
        <w:spacing w:before="0" w:after="0"/>
        <w:rPr>
          <w:b/>
        </w:rPr>
      </w:pPr>
    </w:p>
    <w:p w14:paraId="5A7A8D56" w14:textId="77777777" w:rsidR="00225217" w:rsidRPr="00A672EB" w:rsidRDefault="00225217" w:rsidP="00225217">
      <w:pPr>
        <w:pStyle w:val="Clanak0"/>
        <w:spacing w:before="0" w:after="0"/>
        <w:rPr>
          <w:b/>
        </w:rPr>
      </w:pPr>
      <w:r w:rsidRPr="00A672EB">
        <w:rPr>
          <w:b/>
        </w:rPr>
        <w:t>Članak 114.</w:t>
      </w:r>
    </w:p>
    <w:p w14:paraId="2A8D0585" w14:textId="77777777" w:rsidR="00225217" w:rsidRDefault="00225217" w:rsidP="00225217">
      <w:pPr>
        <w:spacing w:before="0" w:beforeAutospacing="0" w:after="0" w:afterAutospacing="0"/>
        <w:rPr>
          <w:rFonts w:eastAsia="Times New Roman"/>
        </w:rPr>
      </w:pPr>
    </w:p>
    <w:p w14:paraId="7F197AA8" w14:textId="77777777" w:rsidR="00225217" w:rsidRPr="0037154B" w:rsidRDefault="00225217" w:rsidP="00225217">
      <w:pPr>
        <w:spacing w:before="0" w:beforeAutospacing="0" w:after="0" w:afterAutospacing="0"/>
        <w:rPr>
          <w:rFonts w:eastAsia="Times New Roman"/>
        </w:rPr>
      </w:pPr>
      <w:r w:rsidRPr="0037154B">
        <w:rPr>
          <w:rFonts w:eastAsia="Times New Roman"/>
        </w:rPr>
        <w:t xml:space="preserve">(1) Agencija ima ovlast, ukoliko se u Republici Hrvatskoj osnuje Regionalni koordinacijski centar, izricanja učinkovitih, proporcionalnih i </w:t>
      </w:r>
      <w:proofErr w:type="spellStart"/>
      <w:r w:rsidRPr="0037154B">
        <w:rPr>
          <w:rFonts w:eastAsia="Times New Roman"/>
        </w:rPr>
        <w:t>odvraćajućih</w:t>
      </w:r>
      <w:proofErr w:type="spellEnd"/>
      <w:r w:rsidRPr="0037154B">
        <w:rPr>
          <w:rFonts w:eastAsia="Times New Roman"/>
        </w:rPr>
        <w:t xml:space="preserve"> sankcija regionalnom koordinacijskom centru ako ne ispunjava svoje obveze određene temeljem odredbi ovoga Zakona, Uredbe (EU) 2019/943 ili bilo koje relevantne pravno obvezujuće odluke regulatornog tijela ili ACER-a ili ima ovlast predlaganja izricanja takvih sankcija nadležnom sudu.</w:t>
      </w:r>
    </w:p>
    <w:p w14:paraId="0F8379D8" w14:textId="77777777" w:rsidR="00225217" w:rsidRDefault="00225217" w:rsidP="00225217">
      <w:pPr>
        <w:spacing w:before="0" w:beforeAutospacing="0" w:after="0" w:afterAutospacing="0"/>
        <w:rPr>
          <w:rFonts w:eastAsia="Times New Roman"/>
        </w:rPr>
      </w:pPr>
    </w:p>
    <w:p w14:paraId="41E5FBDB" w14:textId="77777777" w:rsidR="00225217" w:rsidRDefault="00225217" w:rsidP="00225217">
      <w:pPr>
        <w:spacing w:before="0" w:beforeAutospacing="0" w:after="0" w:afterAutospacing="0"/>
        <w:rPr>
          <w:rFonts w:eastAsia="Times New Roman"/>
        </w:rPr>
      </w:pPr>
      <w:r w:rsidRPr="0037154B">
        <w:rPr>
          <w:rFonts w:eastAsia="Times New Roman"/>
        </w:rPr>
        <w:lastRenderedPageBreak/>
        <w:t>(2) Agencija ima sljedeće ovlasti koje joj omogućuju učinkovito i brzo izvršavanje dužnosti iz stavka 1. ovoga članka:</w:t>
      </w:r>
    </w:p>
    <w:p w14:paraId="2EFBD6BA" w14:textId="77777777" w:rsidR="00225217" w:rsidRPr="0037154B" w:rsidRDefault="00225217" w:rsidP="00225217">
      <w:pPr>
        <w:spacing w:before="0" w:beforeAutospacing="0" w:after="0" w:afterAutospacing="0"/>
        <w:rPr>
          <w:rFonts w:eastAsia="Times New Roman"/>
        </w:rPr>
      </w:pPr>
    </w:p>
    <w:p w14:paraId="0E697311" w14:textId="77777777" w:rsidR="00225217" w:rsidRPr="0037154B" w:rsidRDefault="00225217" w:rsidP="00225217">
      <w:pPr>
        <w:pStyle w:val="Podstavak"/>
        <w:numPr>
          <w:ilvl w:val="0"/>
          <w:numId w:val="123"/>
        </w:numPr>
        <w:spacing w:before="0" w:after="0"/>
        <w:jc w:val="left"/>
      </w:pPr>
      <w:r w:rsidRPr="0037154B">
        <w:t>tražiti informacije od regionalnih koordinacijskih centara</w:t>
      </w:r>
    </w:p>
    <w:p w14:paraId="7E701050" w14:textId="77777777" w:rsidR="00225217" w:rsidRPr="0037154B" w:rsidRDefault="00225217" w:rsidP="00225217">
      <w:pPr>
        <w:numPr>
          <w:ilvl w:val="0"/>
          <w:numId w:val="10"/>
        </w:numPr>
        <w:spacing w:before="0" w:beforeAutospacing="0" w:after="0" w:afterAutospacing="0"/>
        <w:jc w:val="left"/>
        <w:rPr>
          <w:rFonts w:eastAsia="Times New Roman"/>
        </w:rPr>
      </w:pPr>
      <w:r w:rsidRPr="0037154B">
        <w:rPr>
          <w:rFonts w:eastAsia="Times New Roman"/>
        </w:rPr>
        <w:t>provoditi inspekcije, uključujući nenajavljene inspekcije, u prostorima regionalnih koordinacijskih centara</w:t>
      </w:r>
    </w:p>
    <w:p w14:paraId="2C2ED5A9" w14:textId="77777777" w:rsidR="00225217" w:rsidRPr="0037154B" w:rsidRDefault="00225217" w:rsidP="00225217">
      <w:pPr>
        <w:numPr>
          <w:ilvl w:val="0"/>
          <w:numId w:val="10"/>
        </w:numPr>
        <w:spacing w:before="0" w:beforeAutospacing="0" w:after="0" w:afterAutospacing="0"/>
        <w:jc w:val="left"/>
        <w:rPr>
          <w:rFonts w:eastAsia="Times New Roman"/>
        </w:rPr>
      </w:pPr>
      <w:r w:rsidRPr="0037154B">
        <w:rPr>
          <w:rFonts w:eastAsia="Times New Roman"/>
        </w:rPr>
        <w:t>izdavati zajedničke obvezujuće odluke koje se odnose na regionalne koordinacijske centre.</w:t>
      </w:r>
    </w:p>
    <w:p w14:paraId="1BC76CF8" w14:textId="77777777" w:rsidR="00225217" w:rsidRDefault="00225217" w:rsidP="00225217">
      <w:pPr>
        <w:pStyle w:val="Heading2"/>
        <w:spacing w:before="0" w:beforeAutospacing="0" w:after="0" w:afterAutospacing="0"/>
        <w:rPr>
          <w:b/>
        </w:rPr>
      </w:pPr>
    </w:p>
    <w:p w14:paraId="4CAC1EE4" w14:textId="77777777" w:rsidR="00225217" w:rsidRPr="00A672EB" w:rsidRDefault="00225217" w:rsidP="00225217">
      <w:pPr>
        <w:pStyle w:val="Heading2"/>
        <w:spacing w:before="0" w:beforeAutospacing="0" w:after="0" w:afterAutospacing="0"/>
        <w:rPr>
          <w:b/>
        </w:rPr>
      </w:pPr>
      <w:r w:rsidRPr="00A672EB">
        <w:rPr>
          <w:b/>
        </w:rPr>
        <w:t xml:space="preserve">Usklađenost s mrežnim pravilima i smjernicama Europske unije </w:t>
      </w:r>
    </w:p>
    <w:p w14:paraId="0229DE88" w14:textId="77777777" w:rsidR="00225217" w:rsidRDefault="00225217" w:rsidP="00225217">
      <w:pPr>
        <w:pStyle w:val="Clanak0"/>
        <w:spacing w:before="0" w:after="0"/>
        <w:rPr>
          <w:b/>
        </w:rPr>
      </w:pPr>
    </w:p>
    <w:p w14:paraId="1B4AC8BF" w14:textId="77777777" w:rsidR="00225217" w:rsidRPr="00A672EB" w:rsidRDefault="00225217" w:rsidP="00225217">
      <w:pPr>
        <w:pStyle w:val="Clanak0"/>
        <w:spacing w:before="0" w:after="0"/>
        <w:rPr>
          <w:b/>
        </w:rPr>
      </w:pPr>
      <w:r w:rsidRPr="00A672EB">
        <w:rPr>
          <w:b/>
        </w:rPr>
        <w:t>Članak 115.</w:t>
      </w:r>
    </w:p>
    <w:p w14:paraId="1F0409DA" w14:textId="77777777" w:rsidR="00225217" w:rsidRDefault="00225217" w:rsidP="00225217">
      <w:pPr>
        <w:pStyle w:val="Stavak"/>
        <w:numPr>
          <w:ilvl w:val="0"/>
          <w:numId w:val="0"/>
        </w:numPr>
        <w:spacing w:before="0" w:after="0"/>
      </w:pPr>
    </w:p>
    <w:p w14:paraId="78FABF17" w14:textId="77777777" w:rsidR="00225217" w:rsidRPr="00BD724B" w:rsidRDefault="00225217" w:rsidP="00225217">
      <w:pPr>
        <w:pStyle w:val="Stavak"/>
        <w:numPr>
          <w:ilvl w:val="0"/>
          <w:numId w:val="0"/>
        </w:numPr>
        <w:spacing w:before="0" w:after="0"/>
      </w:pPr>
      <w:r w:rsidRPr="00A672EB">
        <w:t>(1</w:t>
      </w:r>
      <w:r w:rsidRPr="00BD724B">
        <w:t>) Agencija može zatražiti mišljenje ACER-a o usklađenosti odluke koju je donijela u svezi sa s mrežnim pravilima i odredbama ovoga Zakona ili poglavlja VII. Uredbe (EU) 2019/943.</w:t>
      </w:r>
    </w:p>
    <w:p w14:paraId="4681DFD3" w14:textId="77777777" w:rsidR="00225217" w:rsidRDefault="00225217" w:rsidP="00225217">
      <w:pPr>
        <w:pStyle w:val="Stavak"/>
        <w:numPr>
          <w:ilvl w:val="0"/>
          <w:numId w:val="0"/>
        </w:numPr>
        <w:spacing w:before="0" w:after="0"/>
      </w:pPr>
    </w:p>
    <w:p w14:paraId="7F746EE6" w14:textId="77777777" w:rsidR="00225217" w:rsidRPr="00BD724B" w:rsidRDefault="00225217" w:rsidP="00225217">
      <w:pPr>
        <w:pStyle w:val="Stavak"/>
        <w:numPr>
          <w:ilvl w:val="0"/>
          <w:numId w:val="0"/>
        </w:numPr>
        <w:spacing w:before="0" w:after="0"/>
      </w:pPr>
      <w:r w:rsidRPr="00BD724B">
        <w:t xml:space="preserve">(2) Ako se Agencija ne uskladi s mišljenjem ACER-a u roku od </w:t>
      </w:r>
      <w:r w:rsidR="00205069">
        <w:t>12</w:t>
      </w:r>
      <w:r w:rsidR="00E55252">
        <w:t>0 dana</w:t>
      </w:r>
      <w:r w:rsidRPr="00BD724B">
        <w:t xml:space="preserve"> od dana primitka mišljenja, ACER o tome obavještava Europsku komisiju.</w:t>
      </w:r>
    </w:p>
    <w:p w14:paraId="30CF782C" w14:textId="77777777" w:rsidR="00225217" w:rsidRDefault="00225217" w:rsidP="00225217">
      <w:pPr>
        <w:pStyle w:val="Stavak"/>
        <w:numPr>
          <w:ilvl w:val="0"/>
          <w:numId w:val="0"/>
        </w:numPr>
        <w:spacing w:before="0" w:after="0"/>
      </w:pPr>
    </w:p>
    <w:p w14:paraId="22420B53" w14:textId="77777777" w:rsidR="00225217" w:rsidRPr="00BD724B" w:rsidRDefault="00225217" w:rsidP="00225217">
      <w:pPr>
        <w:pStyle w:val="Stavak"/>
        <w:numPr>
          <w:ilvl w:val="0"/>
          <w:numId w:val="0"/>
        </w:numPr>
        <w:spacing w:before="0" w:after="0"/>
      </w:pPr>
      <w:r w:rsidRPr="00BD724B">
        <w:t xml:space="preserve">(3) Agencija može obavijestiti Europsku komisiju ako smatra da odluka značajna za prekogranično trgovanje koju je donijelo drugo regulatorno tijelo nije usklađena s mrežnim pravilima i smjernicama iz i propisa donesenih na temelju odredbi ovoga Zakona ili poglavlja VII. Uredbe (EU) 2019/943 u roku od </w:t>
      </w:r>
      <w:r w:rsidR="00E55252">
        <w:t>60 dana</w:t>
      </w:r>
      <w:r w:rsidRPr="00BD724B">
        <w:t xml:space="preserve"> od dana te odluke.</w:t>
      </w:r>
    </w:p>
    <w:p w14:paraId="5AB932BD" w14:textId="77777777" w:rsidR="00225217" w:rsidRPr="00411C64" w:rsidRDefault="00225217" w:rsidP="00225217">
      <w:pPr>
        <w:pStyle w:val="Stavak"/>
        <w:numPr>
          <w:ilvl w:val="0"/>
          <w:numId w:val="0"/>
        </w:numPr>
        <w:spacing w:before="0" w:after="0"/>
      </w:pPr>
      <w:r w:rsidRPr="00BD724B">
        <w:t>(4) Agencija</w:t>
      </w:r>
      <w:r w:rsidRPr="00BD724B" w:rsidDel="00695A00">
        <w:t xml:space="preserve"> </w:t>
      </w:r>
      <w:r w:rsidRPr="00BD724B">
        <w:t xml:space="preserve">se </w:t>
      </w:r>
      <w:r>
        <w:t xml:space="preserve">usklađuje </w:t>
      </w:r>
      <w:r w:rsidRPr="00BD724B">
        <w:t xml:space="preserve">s odlukom Europske komisije kojom se zahtijeva povlačenje njezine odluke u roku od </w:t>
      </w:r>
      <w:r w:rsidR="00E55252">
        <w:t>60 dana</w:t>
      </w:r>
      <w:r w:rsidRPr="00BD724B">
        <w:t xml:space="preserve"> i o tome obavještava Europsku komisiju.</w:t>
      </w:r>
    </w:p>
    <w:p w14:paraId="0DDC505C" w14:textId="77777777" w:rsidR="00225217" w:rsidRDefault="00225217" w:rsidP="00225217">
      <w:pPr>
        <w:pStyle w:val="Heading2"/>
        <w:spacing w:before="0" w:beforeAutospacing="0" w:after="0" w:afterAutospacing="0"/>
        <w:rPr>
          <w:b/>
        </w:rPr>
      </w:pPr>
    </w:p>
    <w:p w14:paraId="580388C7" w14:textId="77777777" w:rsidR="00225217" w:rsidRPr="00A672EB" w:rsidRDefault="00225217" w:rsidP="00225217">
      <w:pPr>
        <w:pStyle w:val="Heading2"/>
        <w:spacing w:before="0" w:beforeAutospacing="0" w:after="0" w:afterAutospacing="0"/>
        <w:rPr>
          <w:b/>
        </w:rPr>
      </w:pPr>
      <w:r w:rsidRPr="00A672EB">
        <w:rPr>
          <w:b/>
        </w:rPr>
        <w:t>Vođenje evidencije</w:t>
      </w:r>
    </w:p>
    <w:p w14:paraId="1AA30C58" w14:textId="77777777" w:rsidR="00225217" w:rsidRDefault="00225217" w:rsidP="00225217">
      <w:pPr>
        <w:pStyle w:val="Clanak0"/>
        <w:spacing w:before="0" w:after="0"/>
        <w:rPr>
          <w:b/>
        </w:rPr>
      </w:pPr>
    </w:p>
    <w:p w14:paraId="7C1D3B78" w14:textId="77777777" w:rsidR="00225217" w:rsidRPr="00A672EB" w:rsidRDefault="00225217" w:rsidP="00225217">
      <w:pPr>
        <w:pStyle w:val="Clanak0"/>
        <w:spacing w:before="0" w:after="0"/>
        <w:rPr>
          <w:b/>
        </w:rPr>
      </w:pPr>
      <w:r w:rsidRPr="00A672EB">
        <w:rPr>
          <w:b/>
        </w:rPr>
        <w:t>Članak 116.</w:t>
      </w:r>
    </w:p>
    <w:p w14:paraId="087F70F2" w14:textId="77777777" w:rsidR="00225217" w:rsidRDefault="00225217" w:rsidP="00225217">
      <w:pPr>
        <w:pStyle w:val="Stavak"/>
        <w:numPr>
          <w:ilvl w:val="0"/>
          <w:numId w:val="0"/>
        </w:numPr>
        <w:spacing w:before="0" w:after="0"/>
      </w:pPr>
    </w:p>
    <w:p w14:paraId="1C1C9B41" w14:textId="77777777" w:rsidR="00225217" w:rsidRPr="00411C64" w:rsidRDefault="00225217" w:rsidP="00225217">
      <w:pPr>
        <w:pStyle w:val="Stavak"/>
        <w:numPr>
          <w:ilvl w:val="0"/>
          <w:numId w:val="0"/>
        </w:numPr>
        <w:spacing w:before="0" w:after="0"/>
      </w:pPr>
      <w:r>
        <w:t xml:space="preserve">(1) </w:t>
      </w:r>
      <w:r w:rsidRPr="00411C64">
        <w:t xml:space="preserve">Svaki opskrbljivač je obvezan Europskoj komisiji te nacionalnim tijelima, uključujući Agenciju i Agenciju za zaštitu tržišnog natjecanja, radi izvršavanja njihovih zadataka, u </w:t>
      </w:r>
      <w:r>
        <w:t xml:space="preserve">razdoblju </w:t>
      </w:r>
      <w:r w:rsidRPr="00411C64">
        <w:t xml:space="preserve">od pet godina, staviti na raspolaganje relevantne podatke koji se odnose na sve transakcije u vezi s ugovorima o </w:t>
      </w:r>
      <w:r>
        <w:t xml:space="preserve">opskrbi električnom energijom </w:t>
      </w:r>
      <w:r w:rsidRPr="00411C64">
        <w:t xml:space="preserve">i </w:t>
      </w:r>
      <w:r>
        <w:t>izvedenicama</w:t>
      </w:r>
      <w:r w:rsidRPr="00FE790E">
        <w:t xml:space="preserve"> električne energije s kupcima na veleprodajnom tržištu i operatorima prijenosnih sustava</w:t>
      </w:r>
      <w:r w:rsidRPr="00411C64">
        <w:t>.</w:t>
      </w:r>
    </w:p>
    <w:p w14:paraId="107CCDF4" w14:textId="77777777" w:rsidR="00225217" w:rsidRDefault="00225217" w:rsidP="00225217">
      <w:pPr>
        <w:pStyle w:val="Stavak"/>
        <w:numPr>
          <w:ilvl w:val="0"/>
          <w:numId w:val="0"/>
        </w:numPr>
        <w:spacing w:before="0" w:after="0"/>
      </w:pPr>
    </w:p>
    <w:p w14:paraId="1EF5CC1B" w14:textId="77777777" w:rsidR="00225217" w:rsidRPr="00411C64" w:rsidRDefault="00225217" w:rsidP="00225217">
      <w:pPr>
        <w:pStyle w:val="Stavak"/>
        <w:numPr>
          <w:ilvl w:val="0"/>
          <w:numId w:val="0"/>
        </w:numPr>
        <w:spacing w:before="0" w:after="0"/>
      </w:pPr>
      <w:r>
        <w:t>(2) P</w:t>
      </w:r>
      <w:r w:rsidRPr="00411C64">
        <w:t>odaci</w:t>
      </w:r>
      <w:r>
        <w:t xml:space="preserve"> iz stavka 1. ovoga članka</w:t>
      </w:r>
      <w:r w:rsidRPr="00411C64">
        <w:t xml:space="preserve"> uključuju pojedinosti o značajkama relevantnih transakcija kao što su trajanje, pravila isporuke i namirenja, količina, datum i vrijeme izvršenja i cijene transakcije te način identificiranja predmetnog </w:t>
      </w:r>
      <w:r w:rsidRPr="00FE790E">
        <w:t>kupca na veleprodajnom tržištu</w:t>
      </w:r>
      <w:r w:rsidRPr="00411C64">
        <w:t xml:space="preserve">, kao i određene pojedinosti o svim nenamirenim ugovorima o </w:t>
      </w:r>
      <w:r>
        <w:t xml:space="preserve">opskrbi električnom energijom </w:t>
      </w:r>
      <w:r w:rsidRPr="00411C64">
        <w:t xml:space="preserve">i </w:t>
      </w:r>
      <w:r>
        <w:t>izvedenicama</w:t>
      </w:r>
      <w:r w:rsidRPr="00411C64">
        <w:t xml:space="preserve"> električne energije.</w:t>
      </w:r>
    </w:p>
    <w:p w14:paraId="56A3DFB4" w14:textId="77777777" w:rsidR="00225217" w:rsidRDefault="00225217" w:rsidP="00225217">
      <w:pPr>
        <w:pStyle w:val="Stavak"/>
        <w:numPr>
          <w:ilvl w:val="0"/>
          <w:numId w:val="0"/>
        </w:numPr>
        <w:spacing w:before="0" w:after="0"/>
      </w:pPr>
    </w:p>
    <w:p w14:paraId="67C9E98F" w14:textId="77777777" w:rsidR="00225217" w:rsidRPr="00411C64" w:rsidRDefault="00225217" w:rsidP="00225217">
      <w:pPr>
        <w:pStyle w:val="Stavak"/>
        <w:numPr>
          <w:ilvl w:val="0"/>
          <w:numId w:val="0"/>
        </w:numPr>
        <w:spacing w:before="0" w:after="0"/>
      </w:pPr>
      <w:r>
        <w:lastRenderedPageBreak/>
        <w:t xml:space="preserve">(3) </w:t>
      </w:r>
      <w:r w:rsidRPr="00411C64">
        <w:t xml:space="preserve">Agencija može odlučiti sudionicima na tržištu učiniti dostupnima elemente </w:t>
      </w:r>
      <w:r>
        <w:t>podataka iz stavka 2. ovoga članka,</w:t>
      </w:r>
      <w:r w:rsidRPr="00411C64">
        <w:t xml:space="preserve"> pod uvjetom da komercijalno osjetljive informacije o pojedinim sudionicima na tržištu ili o pojedinim transakcijama ne budu otkrivene. Ov</w:t>
      </w:r>
      <w:r>
        <w:t>o</w:t>
      </w:r>
      <w:r w:rsidRPr="00411C64">
        <w:t xml:space="preserve"> se ne primjenjuje na informacije o financijskim instrumentima u skladu </w:t>
      </w:r>
      <w:r w:rsidRPr="0088214E">
        <w:t>s posebnim propisima kojim se uređuju područje tržište kapitala i područje alternativnih investicijskih fondova</w:t>
      </w:r>
      <w:r>
        <w:rPr>
          <w:i/>
          <w:iCs/>
        </w:rPr>
        <w:t>.</w:t>
      </w:r>
    </w:p>
    <w:p w14:paraId="481205BD" w14:textId="77777777" w:rsidR="00225217" w:rsidRDefault="00225217" w:rsidP="00225217">
      <w:pPr>
        <w:pStyle w:val="Stavak"/>
        <w:numPr>
          <w:ilvl w:val="0"/>
          <w:numId w:val="0"/>
        </w:numPr>
        <w:spacing w:before="0" w:after="0"/>
      </w:pPr>
    </w:p>
    <w:p w14:paraId="767307FC" w14:textId="77777777" w:rsidR="00225217" w:rsidRPr="0088214E" w:rsidRDefault="00225217" w:rsidP="00225217">
      <w:pPr>
        <w:pStyle w:val="Stavak"/>
        <w:numPr>
          <w:ilvl w:val="0"/>
          <w:numId w:val="0"/>
        </w:numPr>
        <w:spacing w:before="0" w:after="0"/>
      </w:pPr>
      <w:r>
        <w:t xml:space="preserve">(4) </w:t>
      </w:r>
      <w:r w:rsidRPr="00411C64">
        <w:t>Ovim člankom ne stvaraju se dodatne obveze prema tijelima iz stavka 1. ovoga članka za subjekte na koje se primjenjuju propisi</w:t>
      </w:r>
      <w:r w:rsidRPr="00361D86">
        <w:rPr>
          <w:i/>
          <w:iCs/>
        </w:rPr>
        <w:t xml:space="preserve"> </w:t>
      </w:r>
      <w:r w:rsidRPr="0088214E">
        <w:t>kojim se uređuju područje tržište kapitala i područje alternativnih investicijskih fondova.</w:t>
      </w:r>
    </w:p>
    <w:p w14:paraId="36065711" w14:textId="77777777" w:rsidR="00225217" w:rsidRDefault="00225217" w:rsidP="00225217">
      <w:pPr>
        <w:pStyle w:val="Stavak"/>
        <w:numPr>
          <w:ilvl w:val="0"/>
          <w:numId w:val="0"/>
        </w:numPr>
        <w:spacing w:before="0" w:after="0"/>
      </w:pPr>
    </w:p>
    <w:p w14:paraId="2C46FF38" w14:textId="77777777" w:rsidR="00225217" w:rsidRPr="0088214E" w:rsidRDefault="00225217" w:rsidP="00225217">
      <w:pPr>
        <w:pStyle w:val="Stavak"/>
        <w:numPr>
          <w:ilvl w:val="0"/>
          <w:numId w:val="0"/>
        </w:numPr>
        <w:spacing w:before="0" w:after="0"/>
      </w:pPr>
      <w:r w:rsidRPr="0088214E">
        <w:t xml:space="preserve">(5) Ako tijela iz stavka 1. ovoga članka trebaju pristup podatcima koje vode subjekti na koje se primjenjuju propisi kojim se uređuju područje tržište kapitala i područje alternativnih investicijskih fondova, zahtijevane podatke pružaju im tijela odgovorna na temelju tih propisa. </w:t>
      </w:r>
    </w:p>
    <w:p w14:paraId="3AB9CB3B" w14:textId="77777777" w:rsidR="00225217" w:rsidRDefault="00225217" w:rsidP="00225217">
      <w:pPr>
        <w:pStyle w:val="Heading2"/>
        <w:spacing w:before="0" w:beforeAutospacing="0" w:after="0" w:afterAutospacing="0"/>
        <w:rPr>
          <w:b/>
        </w:rPr>
      </w:pPr>
    </w:p>
    <w:p w14:paraId="04B65FA4" w14:textId="77777777" w:rsidR="00225217" w:rsidRPr="00A672EB" w:rsidRDefault="00225217" w:rsidP="00225217">
      <w:pPr>
        <w:pStyle w:val="Heading2"/>
        <w:spacing w:before="0" w:beforeAutospacing="0" w:after="0" w:afterAutospacing="0"/>
        <w:rPr>
          <w:b/>
        </w:rPr>
      </w:pPr>
      <w:r w:rsidRPr="00A672EB">
        <w:rPr>
          <w:b/>
        </w:rPr>
        <w:t>Promoviranje regionalne suradnje</w:t>
      </w:r>
    </w:p>
    <w:p w14:paraId="637FDBCF" w14:textId="77777777" w:rsidR="00225217" w:rsidRDefault="00225217" w:rsidP="00225217">
      <w:pPr>
        <w:pStyle w:val="Clanak0"/>
        <w:spacing w:before="0" w:after="0"/>
        <w:rPr>
          <w:b/>
        </w:rPr>
      </w:pPr>
    </w:p>
    <w:p w14:paraId="3B208E1C" w14:textId="77777777" w:rsidR="00225217" w:rsidRPr="00A672EB" w:rsidRDefault="00225217" w:rsidP="00225217">
      <w:pPr>
        <w:pStyle w:val="Clanak0"/>
        <w:spacing w:before="0" w:after="0"/>
        <w:rPr>
          <w:b/>
        </w:rPr>
      </w:pPr>
      <w:r w:rsidRPr="00A672EB">
        <w:rPr>
          <w:b/>
        </w:rPr>
        <w:t>Članak 117.</w:t>
      </w:r>
    </w:p>
    <w:p w14:paraId="6AF88FF3" w14:textId="77777777" w:rsidR="00225217" w:rsidRDefault="00225217" w:rsidP="00225217">
      <w:pPr>
        <w:pStyle w:val="Stavak"/>
        <w:numPr>
          <w:ilvl w:val="0"/>
          <w:numId w:val="0"/>
        </w:numPr>
        <w:spacing w:before="0" w:after="0"/>
      </w:pPr>
    </w:p>
    <w:p w14:paraId="5CB75DEE" w14:textId="77777777" w:rsidR="00225217" w:rsidRPr="00411C64" w:rsidRDefault="00225217" w:rsidP="00225217">
      <w:pPr>
        <w:pStyle w:val="Stavak"/>
        <w:numPr>
          <w:ilvl w:val="0"/>
          <w:numId w:val="0"/>
        </w:numPr>
        <w:spacing w:before="0" w:after="0"/>
      </w:pPr>
      <w:r>
        <w:t>(1) Ministarstvo,</w:t>
      </w:r>
      <w:r w:rsidRPr="00411C64">
        <w:t xml:space="preserve">  Agencija</w:t>
      </w:r>
      <w:r>
        <w:t xml:space="preserve"> i operatori sustava</w:t>
      </w:r>
      <w:r w:rsidRPr="00411C64">
        <w:t>, u skladu s međunarodno preuzetim obvezama Republike Hrvatske, surađuju s nadležnim tijelima drugih država</w:t>
      </w:r>
      <w:r>
        <w:t xml:space="preserve"> i ACER-om</w:t>
      </w:r>
      <w:r w:rsidRPr="00411C64">
        <w:t xml:space="preserve"> u svrhu osiguravanja usklađenosti regulatornih okvira </w:t>
      </w:r>
      <w:r>
        <w:t>i</w:t>
      </w:r>
      <w:r w:rsidRPr="00411C64">
        <w:t xml:space="preserve"> integriranja tržišta </w:t>
      </w:r>
      <w:r>
        <w:t xml:space="preserve">električne energije </w:t>
      </w:r>
      <w:r w:rsidRPr="00411C64">
        <w:t>na jednoj ili više regionalnih razina</w:t>
      </w:r>
      <w:r>
        <w:t xml:space="preserve"> u cilju postizanja kompetitivnog, sigurnog, održivog i stabilnog tržišta električne energije</w:t>
      </w:r>
      <w:r w:rsidRPr="00411C64">
        <w:t>.</w:t>
      </w:r>
    </w:p>
    <w:p w14:paraId="019B48A9" w14:textId="77777777" w:rsidR="00225217" w:rsidRDefault="00225217" w:rsidP="00225217">
      <w:pPr>
        <w:pStyle w:val="Stavak"/>
        <w:numPr>
          <w:ilvl w:val="0"/>
          <w:numId w:val="0"/>
        </w:numPr>
        <w:spacing w:before="0" w:after="0"/>
      </w:pPr>
    </w:p>
    <w:p w14:paraId="3D3F1CAA" w14:textId="77777777" w:rsidR="00225217" w:rsidRPr="00411C64" w:rsidRDefault="00B72757" w:rsidP="00225217">
      <w:pPr>
        <w:pStyle w:val="Stavak"/>
        <w:numPr>
          <w:ilvl w:val="0"/>
          <w:numId w:val="0"/>
        </w:numPr>
        <w:spacing w:before="0" w:after="0"/>
      </w:pPr>
      <w:r>
        <w:t>(2</w:t>
      </w:r>
      <w:r w:rsidR="00225217">
        <w:t xml:space="preserve">) </w:t>
      </w:r>
      <w:r w:rsidR="00225217" w:rsidRPr="00411C64">
        <w:t xml:space="preserve">Zemljopisna područja pokrivena regionalnom suradnjom </w:t>
      </w:r>
      <w:r w:rsidR="00225217">
        <w:t>iz stavka 1. ovoga članka država članica</w:t>
      </w:r>
      <w:r w:rsidR="00225217" w:rsidRPr="00AD38C9">
        <w:t xml:space="preserve"> </w:t>
      </w:r>
      <w:r w:rsidR="00225217" w:rsidRPr="00411C64">
        <w:t>Europske unije</w:t>
      </w:r>
      <w:r w:rsidR="00225217">
        <w:t xml:space="preserve"> i trećih zemalja </w:t>
      </w:r>
      <w:r w:rsidR="00225217" w:rsidRPr="00411C64">
        <w:t>određena su na temelju odluka institucija Europske unije.</w:t>
      </w:r>
    </w:p>
    <w:p w14:paraId="393B721D" w14:textId="77777777" w:rsidR="00225217" w:rsidRDefault="00225217" w:rsidP="00225217">
      <w:pPr>
        <w:pStyle w:val="Heading2"/>
        <w:spacing w:before="0" w:beforeAutospacing="0" w:after="0" w:afterAutospacing="0"/>
        <w:rPr>
          <w:b/>
        </w:rPr>
      </w:pPr>
    </w:p>
    <w:p w14:paraId="389584FF" w14:textId="77777777" w:rsidR="00225217" w:rsidRPr="00BD724B" w:rsidRDefault="00225217" w:rsidP="00225217">
      <w:pPr>
        <w:pStyle w:val="Heading2"/>
        <w:spacing w:before="0" w:beforeAutospacing="0" w:after="0" w:afterAutospacing="0"/>
        <w:rPr>
          <w:b/>
        </w:rPr>
      </w:pPr>
      <w:r w:rsidRPr="00BD724B">
        <w:rPr>
          <w:b/>
        </w:rPr>
        <w:t>Ravnopravni uvjeti</w:t>
      </w:r>
    </w:p>
    <w:p w14:paraId="5B1C08E5" w14:textId="77777777" w:rsidR="00225217" w:rsidRDefault="00225217" w:rsidP="00225217">
      <w:pPr>
        <w:pStyle w:val="Clanak0"/>
        <w:spacing w:before="0" w:after="0"/>
        <w:rPr>
          <w:b/>
        </w:rPr>
      </w:pPr>
    </w:p>
    <w:p w14:paraId="5D8E265C" w14:textId="77777777" w:rsidR="00225217" w:rsidRPr="00BD724B" w:rsidRDefault="00225217" w:rsidP="00225217">
      <w:pPr>
        <w:pStyle w:val="Clanak0"/>
        <w:spacing w:before="0" w:after="0"/>
        <w:rPr>
          <w:b/>
        </w:rPr>
      </w:pPr>
      <w:r w:rsidRPr="00BD724B">
        <w:rPr>
          <w:b/>
        </w:rPr>
        <w:t>Članak 118.</w:t>
      </w:r>
    </w:p>
    <w:p w14:paraId="31628A37" w14:textId="77777777" w:rsidR="00225217" w:rsidRDefault="00225217" w:rsidP="00225217">
      <w:pPr>
        <w:pStyle w:val="Stavak"/>
        <w:numPr>
          <w:ilvl w:val="0"/>
          <w:numId w:val="0"/>
        </w:numPr>
        <w:spacing w:before="0" w:after="0"/>
      </w:pPr>
    </w:p>
    <w:p w14:paraId="2C5D1DF3" w14:textId="77777777" w:rsidR="00225217" w:rsidRPr="00411C64" w:rsidRDefault="00225217" w:rsidP="00225217">
      <w:pPr>
        <w:pStyle w:val="Stavak"/>
        <w:numPr>
          <w:ilvl w:val="0"/>
          <w:numId w:val="0"/>
        </w:numPr>
        <w:spacing w:before="0" w:after="0"/>
      </w:pPr>
      <w:r>
        <w:t xml:space="preserve">(1) </w:t>
      </w:r>
      <w:r w:rsidRPr="00411C64">
        <w:t xml:space="preserve">Mjere koje </w:t>
      </w:r>
      <w:r>
        <w:t>Republika Hrvatska</w:t>
      </w:r>
      <w:r w:rsidRPr="00411C64">
        <w:t xml:space="preserve"> mo</w:t>
      </w:r>
      <w:r>
        <w:t>že</w:t>
      </w:r>
      <w:r w:rsidRPr="00411C64">
        <w:t xml:space="preserve"> poduzeti na temelju </w:t>
      </w:r>
      <w:r>
        <w:t>odredbi ovoga Zakona</w:t>
      </w:r>
      <w:r w:rsidRPr="00411C64">
        <w:t xml:space="preserve"> radi osiguravanja ravnopravnih uvjeta moraju biti usklađene s </w:t>
      </w:r>
      <w:r>
        <w:t xml:space="preserve">člankom 36. </w:t>
      </w:r>
      <w:r w:rsidRPr="00411C64">
        <w:t>UFEU-</w:t>
      </w:r>
      <w:r>
        <w:t>a</w:t>
      </w:r>
      <w:r w:rsidRPr="00411C64">
        <w:t xml:space="preserve">, </w:t>
      </w:r>
      <w:r>
        <w:t xml:space="preserve">i drugim pozitivnim </w:t>
      </w:r>
      <w:r w:rsidRPr="00411C64">
        <w:t>pravom</w:t>
      </w:r>
      <w:r>
        <w:t xml:space="preserve"> Europske </w:t>
      </w:r>
      <w:r w:rsidR="007318D7">
        <w:t>u</w:t>
      </w:r>
      <w:r w:rsidRPr="00411C64">
        <w:t>nije.</w:t>
      </w:r>
    </w:p>
    <w:p w14:paraId="0B52AF13" w14:textId="77777777" w:rsidR="00225217" w:rsidRDefault="00225217" w:rsidP="00225217">
      <w:pPr>
        <w:pStyle w:val="Stavak"/>
        <w:numPr>
          <w:ilvl w:val="0"/>
          <w:numId w:val="0"/>
        </w:numPr>
        <w:spacing w:before="0" w:after="0"/>
      </w:pPr>
    </w:p>
    <w:p w14:paraId="7E131D6D" w14:textId="77777777" w:rsidR="00225217" w:rsidRPr="00411C64" w:rsidRDefault="00225217" w:rsidP="00225217">
      <w:pPr>
        <w:pStyle w:val="Stavak"/>
        <w:numPr>
          <w:ilvl w:val="0"/>
          <w:numId w:val="0"/>
        </w:numPr>
        <w:spacing w:before="0" w:after="0"/>
      </w:pPr>
      <w:r>
        <w:t xml:space="preserve">(2) </w:t>
      </w:r>
      <w:r w:rsidRPr="00411C64">
        <w:t>Mjere iz stavka 1. moraju biti proporcionalne, nediskriminacijske i transparentne</w:t>
      </w:r>
      <w:r>
        <w:t xml:space="preserve">, a </w:t>
      </w:r>
      <w:r w:rsidRPr="00411C64">
        <w:t xml:space="preserve">mogu </w:t>
      </w:r>
      <w:r>
        <w:t xml:space="preserve">se </w:t>
      </w:r>
      <w:r w:rsidRPr="00411C64">
        <w:t xml:space="preserve">početi provoditi tek nakon što </w:t>
      </w:r>
      <w:r>
        <w:t>Europska k</w:t>
      </w:r>
      <w:r w:rsidRPr="00411C64">
        <w:t>omisija bude obaviještena o njima i odobri ih.</w:t>
      </w:r>
    </w:p>
    <w:p w14:paraId="3E5CE146" w14:textId="77777777" w:rsidR="00225217" w:rsidRDefault="00225217" w:rsidP="00225217">
      <w:pPr>
        <w:pStyle w:val="Heading2"/>
        <w:spacing w:before="0" w:beforeAutospacing="0" w:after="0" w:afterAutospacing="0"/>
        <w:rPr>
          <w:b/>
        </w:rPr>
      </w:pPr>
    </w:p>
    <w:p w14:paraId="0C3B0BE1" w14:textId="77777777" w:rsidR="00225217" w:rsidRPr="00BD724B" w:rsidRDefault="00225217" w:rsidP="00225217">
      <w:pPr>
        <w:pStyle w:val="Heading2"/>
        <w:spacing w:before="0" w:beforeAutospacing="0" w:after="0" w:afterAutospacing="0"/>
        <w:rPr>
          <w:b/>
        </w:rPr>
      </w:pPr>
      <w:r w:rsidRPr="00BD724B">
        <w:rPr>
          <w:b/>
        </w:rPr>
        <w:t>Odstupanja</w:t>
      </w:r>
    </w:p>
    <w:p w14:paraId="50437B39" w14:textId="77777777" w:rsidR="00225217" w:rsidRDefault="00225217" w:rsidP="00225217">
      <w:pPr>
        <w:pStyle w:val="Clanak0"/>
        <w:spacing w:before="0" w:after="0"/>
        <w:rPr>
          <w:b/>
        </w:rPr>
      </w:pPr>
    </w:p>
    <w:p w14:paraId="47DB144C" w14:textId="77777777" w:rsidR="00225217" w:rsidRPr="00BD724B" w:rsidRDefault="00225217" w:rsidP="00225217">
      <w:pPr>
        <w:pStyle w:val="Clanak0"/>
        <w:spacing w:before="0" w:after="0"/>
        <w:rPr>
          <w:b/>
        </w:rPr>
      </w:pPr>
      <w:r w:rsidRPr="00BD724B">
        <w:rPr>
          <w:b/>
        </w:rPr>
        <w:t>Članak 119.</w:t>
      </w:r>
    </w:p>
    <w:p w14:paraId="3AA6723D" w14:textId="77777777" w:rsidR="00225217" w:rsidRDefault="00225217" w:rsidP="00225217">
      <w:pPr>
        <w:spacing w:before="0" w:beforeAutospacing="0" w:after="0" w:afterAutospacing="0"/>
      </w:pPr>
    </w:p>
    <w:p w14:paraId="1E7964B4" w14:textId="77777777" w:rsidR="00225217" w:rsidRDefault="00225217" w:rsidP="00225217">
      <w:pPr>
        <w:spacing w:before="0" w:beforeAutospacing="0" w:after="0" w:afterAutospacing="0"/>
      </w:pPr>
      <w:r>
        <w:t xml:space="preserve">Ako </w:t>
      </w:r>
      <w:r w:rsidR="007318D7">
        <w:t>Agencija</w:t>
      </w:r>
      <w:r>
        <w:t xml:space="preserve"> može dokazati postojanje značajnih problema za rad njihovih malih povezanih sustava i malih izoliranih sustava, može zahtijevati od Europske komisije odstupanje od odredbi članaka 14. i 16. ovoga Zakona, kao i odredbi poglavlja VIII., X. i XI. ovoga Zakona.</w:t>
      </w:r>
    </w:p>
    <w:p w14:paraId="32191F5D" w14:textId="77777777" w:rsidR="006E5CDE" w:rsidRDefault="006E5CDE" w:rsidP="00247C43">
      <w:pPr>
        <w:pStyle w:val="Clanak0"/>
        <w:spacing w:before="0" w:after="0"/>
        <w:jc w:val="both"/>
        <w:rPr>
          <w:b/>
        </w:rPr>
      </w:pPr>
    </w:p>
    <w:p w14:paraId="08D501B0" w14:textId="77777777" w:rsidR="006E5CDE" w:rsidRPr="00C52153" w:rsidRDefault="006E5CDE" w:rsidP="00225217">
      <w:pPr>
        <w:pStyle w:val="Clanak0"/>
        <w:spacing w:before="0" w:after="0"/>
        <w:rPr>
          <w:b/>
          <w:i/>
        </w:rPr>
      </w:pPr>
      <w:r>
        <w:rPr>
          <w:b/>
          <w:i/>
        </w:rPr>
        <w:t>Postupanja u slučaju i</w:t>
      </w:r>
      <w:r w:rsidRPr="006E5CDE">
        <w:rPr>
          <w:b/>
          <w:i/>
        </w:rPr>
        <w:t>zvanrednih</w:t>
      </w:r>
      <w:r w:rsidRPr="00C52153">
        <w:rPr>
          <w:b/>
          <w:i/>
        </w:rPr>
        <w:t xml:space="preserve"> situacija</w:t>
      </w:r>
    </w:p>
    <w:p w14:paraId="6EAE7AAD" w14:textId="77777777" w:rsidR="006E5CDE" w:rsidRDefault="006E5CDE" w:rsidP="00225217">
      <w:pPr>
        <w:pStyle w:val="Clanak0"/>
        <w:spacing w:before="0" w:after="0"/>
        <w:rPr>
          <w:b/>
        </w:rPr>
      </w:pPr>
    </w:p>
    <w:p w14:paraId="36A53277" w14:textId="77777777" w:rsidR="00225217" w:rsidRPr="00BD724B" w:rsidRDefault="00225217" w:rsidP="00225217">
      <w:pPr>
        <w:pStyle w:val="Clanak0"/>
        <w:spacing w:before="0" w:after="0"/>
        <w:rPr>
          <w:b/>
        </w:rPr>
      </w:pPr>
      <w:r w:rsidRPr="00BD724B">
        <w:rPr>
          <w:b/>
        </w:rPr>
        <w:t>Članak 120.</w:t>
      </w:r>
    </w:p>
    <w:p w14:paraId="7A8DBD31" w14:textId="77777777" w:rsidR="00225217" w:rsidRDefault="00225217" w:rsidP="00225217">
      <w:pPr>
        <w:pStyle w:val="Stavak"/>
        <w:numPr>
          <w:ilvl w:val="0"/>
          <w:numId w:val="0"/>
        </w:numPr>
        <w:spacing w:before="0" w:after="0"/>
      </w:pPr>
    </w:p>
    <w:p w14:paraId="2AA00952" w14:textId="77777777" w:rsidR="00225217" w:rsidRPr="00EA262F" w:rsidRDefault="00225217" w:rsidP="00225217">
      <w:pPr>
        <w:pStyle w:val="Stavak"/>
        <w:numPr>
          <w:ilvl w:val="0"/>
          <w:numId w:val="0"/>
        </w:numPr>
        <w:spacing w:before="0" w:after="0"/>
      </w:pPr>
      <w:r w:rsidRPr="00EA262F">
        <w:t>U slučaju izvanredne situacije operator prijenosnog sustava i/ili operator distribucijskog sustava dužan je postupiti u skladu s mjerama koje Vlada Republike Hrvatske propisuje</w:t>
      </w:r>
      <w:r>
        <w:t xml:space="preserve"> uredbom</w:t>
      </w:r>
      <w:r w:rsidR="0040726D">
        <w:t xml:space="preserve"> određenom propisom kojim se uređuje energetski sektor</w:t>
      </w:r>
      <w:r w:rsidRPr="00EA262F">
        <w:t xml:space="preserve">, a kojim se uređuje slučaj </w:t>
      </w:r>
      <w:r w:rsidR="0040726D">
        <w:t>neočekivanog ili neprekidnog manjka energije, neposredne ugroženosti, neovisnosti i jedinstvenosti države te velikih prirodnih nepogoda ili tehnoloških katastrofa (krizne situacije).</w:t>
      </w:r>
    </w:p>
    <w:p w14:paraId="589266D4" w14:textId="77777777" w:rsidR="00225217" w:rsidRDefault="00225217" w:rsidP="00225217">
      <w:pPr>
        <w:pStyle w:val="Stavak"/>
        <w:numPr>
          <w:ilvl w:val="0"/>
          <w:numId w:val="0"/>
        </w:numPr>
        <w:spacing w:before="0" w:after="0"/>
      </w:pPr>
    </w:p>
    <w:p w14:paraId="037FBD45" w14:textId="77777777" w:rsidR="00225217" w:rsidRPr="00801FC0" w:rsidRDefault="00225217" w:rsidP="00225217">
      <w:pPr>
        <w:pStyle w:val="Stavak"/>
        <w:numPr>
          <w:ilvl w:val="0"/>
          <w:numId w:val="0"/>
        </w:numPr>
        <w:spacing w:before="0" w:after="0"/>
      </w:pPr>
    </w:p>
    <w:p w14:paraId="568CA2E8" w14:textId="77777777" w:rsidR="00225217" w:rsidRPr="00801FC0" w:rsidRDefault="00225217" w:rsidP="00225217">
      <w:pPr>
        <w:pStyle w:val="Heading1"/>
        <w:spacing w:before="0" w:beforeAutospacing="0" w:afterAutospacing="0"/>
        <w:rPr>
          <w:sz w:val="24"/>
          <w:szCs w:val="24"/>
        </w:rPr>
      </w:pPr>
      <w:r w:rsidRPr="00801FC0">
        <w:rPr>
          <w:sz w:val="24"/>
          <w:szCs w:val="24"/>
        </w:rPr>
        <w:t xml:space="preserve">XIII. NADZOR </w:t>
      </w:r>
    </w:p>
    <w:p w14:paraId="6C5289E0" w14:textId="77777777" w:rsidR="00225217" w:rsidRDefault="00225217" w:rsidP="00225217">
      <w:pPr>
        <w:pStyle w:val="Heading2"/>
        <w:spacing w:before="0" w:beforeAutospacing="0" w:after="0" w:afterAutospacing="0"/>
        <w:rPr>
          <w:b/>
        </w:rPr>
      </w:pPr>
    </w:p>
    <w:p w14:paraId="35805049" w14:textId="77777777" w:rsidR="00225217" w:rsidRPr="00BD724B" w:rsidRDefault="00225217" w:rsidP="00225217">
      <w:pPr>
        <w:pStyle w:val="Heading2"/>
        <w:spacing w:before="0" w:beforeAutospacing="0" w:after="0" w:afterAutospacing="0"/>
        <w:rPr>
          <w:b/>
        </w:rPr>
      </w:pPr>
      <w:r w:rsidRPr="00BD724B">
        <w:rPr>
          <w:b/>
        </w:rPr>
        <w:t>Upravni i inspekcijski nadzor nad provedbom ovoga Zakona</w:t>
      </w:r>
    </w:p>
    <w:p w14:paraId="1694C861" w14:textId="77777777" w:rsidR="00225217" w:rsidRDefault="00225217" w:rsidP="00225217">
      <w:pPr>
        <w:pStyle w:val="Clanak0"/>
        <w:spacing w:before="0" w:after="0"/>
        <w:rPr>
          <w:b/>
        </w:rPr>
      </w:pPr>
    </w:p>
    <w:p w14:paraId="64D7EC21" w14:textId="77777777" w:rsidR="00225217" w:rsidRPr="00BD724B" w:rsidRDefault="00225217" w:rsidP="00225217">
      <w:pPr>
        <w:pStyle w:val="Clanak0"/>
        <w:spacing w:before="0" w:after="0"/>
        <w:rPr>
          <w:b/>
        </w:rPr>
      </w:pPr>
      <w:r w:rsidRPr="00BD724B">
        <w:rPr>
          <w:b/>
        </w:rPr>
        <w:t>Članak 121.</w:t>
      </w:r>
    </w:p>
    <w:p w14:paraId="4A8AA559" w14:textId="77777777" w:rsidR="00225217" w:rsidRDefault="00225217" w:rsidP="00225217">
      <w:pPr>
        <w:pStyle w:val="Stavak"/>
        <w:numPr>
          <w:ilvl w:val="0"/>
          <w:numId w:val="0"/>
        </w:numPr>
        <w:spacing w:before="0" w:after="0"/>
        <w:ind w:left="360" w:hanging="360"/>
      </w:pPr>
    </w:p>
    <w:p w14:paraId="43F62EBC" w14:textId="77777777" w:rsidR="00225217" w:rsidRPr="00411C64" w:rsidRDefault="00225217" w:rsidP="00225217">
      <w:pPr>
        <w:pStyle w:val="Stavak"/>
        <w:numPr>
          <w:ilvl w:val="0"/>
          <w:numId w:val="0"/>
        </w:numPr>
        <w:spacing w:before="0" w:after="0"/>
        <w:ind w:left="360" w:hanging="360"/>
      </w:pPr>
      <w:r>
        <w:t xml:space="preserve">(1) </w:t>
      </w:r>
      <w:r w:rsidRPr="00411C64">
        <w:t>Upravni nadzor nad provedbom ovoga Zakona provodi Ministarstvo.</w:t>
      </w:r>
    </w:p>
    <w:p w14:paraId="566BAF3F" w14:textId="77777777" w:rsidR="00225217" w:rsidRDefault="00225217" w:rsidP="00225217">
      <w:pPr>
        <w:pStyle w:val="Stavak"/>
        <w:numPr>
          <w:ilvl w:val="0"/>
          <w:numId w:val="0"/>
        </w:numPr>
        <w:spacing w:before="0" w:after="0"/>
      </w:pPr>
    </w:p>
    <w:p w14:paraId="7C2EF2A1" w14:textId="77777777" w:rsidR="00225217" w:rsidRPr="00411C64" w:rsidRDefault="00225217" w:rsidP="00225217">
      <w:pPr>
        <w:pStyle w:val="Stavak"/>
        <w:numPr>
          <w:ilvl w:val="0"/>
          <w:numId w:val="0"/>
        </w:numPr>
        <w:spacing w:before="0" w:after="0"/>
      </w:pPr>
      <w:r>
        <w:t xml:space="preserve">(2) </w:t>
      </w:r>
      <w:r w:rsidRPr="00411C64">
        <w:t xml:space="preserve">Inspekcijski nadzor nad provedbom ovoga Zakona i propisa donesenih na temelju ovoga Zakona obavljaju, svaka u svom djelokrugu, </w:t>
      </w:r>
      <w:r>
        <w:t>elektroenergetska inspekcija,</w:t>
      </w:r>
      <w:r w:rsidRPr="00411C64">
        <w:t xml:space="preserve"> tržišna inspekcija, </w:t>
      </w:r>
      <w:r>
        <w:t>inspekcija opreme pod tlakom</w:t>
      </w:r>
      <w:r w:rsidRPr="00411C64">
        <w:t xml:space="preserve"> </w:t>
      </w:r>
      <w:r>
        <w:t xml:space="preserve">Državnog inspektorata </w:t>
      </w:r>
      <w:r w:rsidRPr="00411C64">
        <w:t xml:space="preserve">te </w:t>
      </w:r>
      <w:r>
        <w:t>Financijski inspektorat</w:t>
      </w:r>
      <w:r w:rsidRPr="00411C64">
        <w:t>, u skladu s ovlastima propisanima ovim Zakonom i posebnim propisima.</w:t>
      </w:r>
    </w:p>
    <w:p w14:paraId="301EF629" w14:textId="77777777" w:rsidR="00225217" w:rsidRDefault="00225217" w:rsidP="00225217">
      <w:pPr>
        <w:pStyle w:val="Stavak"/>
        <w:numPr>
          <w:ilvl w:val="0"/>
          <w:numId w:val="0"/>
        </w:numPr>
        <w:spacing w:before="0" w:after="0"/>
      </w:pPr>
    </w:p>
    <w:p w14:paraId="2ED65D7C" w14:textId="77777777" w:rsidR="00225217" w:rsidRDefault="00225217" w:rsidP="00225217">
      <w:pPr>
        <w:pStyle w:val="Stavak"/>
        <w:numPr>
          <w:ilvl w:val="0"/>
          <w:numId w:val="0"/>
        </w:numPr>
        <w:spacing w:before="0" w:after="0"/>
      </w:pPr>
      <w:r>
        <w:t xml:space="preserve">(3) </w:t>
      </w:r>
      <w:r w:rsidRPr="00411C64">
        <w:t>Ako nadležni inspektor pri obavljanju inspekcijskog nadzora utvrdi da gospodarski subjekt ne obavlja energetsku djelatnost u skladu s odredbama ovoga Zakona i propisa donesenih na temelju njega, osim ovlaštenja sukladno općim propisima, ima ovlaštenje rješenjem:</w:t>
      </w:r>
    </w:p>
    <w:p w14:paraId="70CD28AC" w14:textId="77777777" w:rsidR="00225217" w:rsidRPr="00411C64" w:rsidRDefault="00225217" w:rsidP="00225217">
      <w:pPr>
        <w:pStyle w:val="Stavak"/>
        <w:numPr>
          <w:ilvl w:val="0"/>
          <w:numId w:val="0"/>
        </w:numPr>
        <w:spacing w:before="0" w:after="0"/>
      </w:pPr>
    </w:p>
    <w:p w14:paraId="099E4B65" w14:textId="77777777" w:rsidR="00225217" w:rsidRPr="00411C64" w:rsidRDefault="00225217" w:rsidP="00225217">
      <w:pPr>
        <w:pStyle w:val="ListParagraph"/>
        <w:numPr>
          <w:ilvl w:val="0"/>
          <w:numId w:val="8"/>
        </w:numPr>
        <w:spacing w:before="0" w:beforeAutospacing="0" w:after="0" w:afterAutospacing="0"/>
      </w:pPr>
      <w:r w:rsidRPr="00411C64">
        <w:t>narediti otklanjanje utvrđenih nepravilnosti i nedostataka, uz određiva</w:t>
      </w:r>
      <w:r>
        <w:t>nje roka za njihovo otklanjanje</w:t>
      </w:r>
    </w:p>
    <w:p w14:paraId="18BF0D61" w14:textId="77777777" w:rsidR="00225217" w:rsidRPr="00411C64" w:rsidRDefault="00225217" w:rsidP="00225217">
      <w:pPr>
        <w:pStyle w:val="ListParagraph"/>
        <w:numPr>
          <w:ilvl w:val="0"/>
          <w:numId w:val="8"/>
        </w:numPr>
        <w:spacing w:before="0" w:beforeAutospacing="0" w:after="0" w:afterAutospacing="0"/>
      </w:pPr>
      <w:r w:rsidRPr="00411C64">
        <w:t xml:space="preserve">zabraniti obavljanje energetske djelatnosti ako nije pribavljena dozvola za obavljanje pojedine energetske djelatnosti sukladno odredbama ovoga </w:t>
      </w:r>
      <w:r>
        <w:t>Zakona</w:t>
      </w:r>
    </w:p>
    <w:p w14:paraId="7470F1BD" w14:textId="1271631A" w:rsidR="00225217" w:rsidRPr="00433146" w:rsidRDefault="00433146" w:rsidP="00433146">
      <w:pPr>
        <w:pStyle w:val="ListParagraph"/>
        <w:numPr>
          <w:ilvl w:val="0"/>
          <w:numId w:val="8"/>
        </w:numPr>
        <w:autoSpaceDE w:val="0"/>
        <w:autoSpaceDN w:val="0"/>
        <w:adjustRightInd w:val="0"/>
        <w:rPr>
          <w:color w:val="111C18"/>
        </w:rPr>
      </w:pPr>
      <w:r w:rsidRPr="00433146">
        <w:rPr>
          <w:color w:val="111C18"/>
        </w:rPr>
        <w:lastRenderedPageBreak/>
        <w:t>narediti obustavu daljnje gradnje ili korištenja proizvodnog postrojenja, odnosno obustavu opskrbe energijom ili korištenje energije, ako se oprema za proizvodno postrojenje ne proizvodi, a takva postrojenja, objekti i instalacije kupca električne energije ne koriste, ne grade ili ne održavaju sukladno odobrenoj ili potvrđenoj dokumentaciji prema posebnim tehničkim ili drugim propisima te ako zbog toga postoji neposredna opasnost za stabilnost i sigurnost proizvodnih post</w:t>
      </w:r>
      <w:r w:rsidR="004A0190">
        <w:rPr>
          <w:color w:val="111C18"/>
        </w:rPr>
        <w:t>r</w:t>
      </w:r>
      <w:r w:rsidRPr="00433146">
        <w:rPr>
          <w:color w:val="111C18"/>
        </w:rPr>
        <w:t xml:space="preserve">ojenja, poslovnih i stambenih objekata i instalacija, zdravlje ili život ljudi ili sigurnost prometa ili susjednih građevina. </w:t>
      </w:r>
    </w:p>
    <w:p w14:paraId="2BF6E602" w14:textId="77777777" w:rsidR="00225217" w:rsidRPr="00411C64" w:rsidRDefault="00225217" w:rsidP="00225217">
      <w:pPr>
        <w:pStyle w:val="Stavak"/>
        <w:numPr>
          <w:ilvl w:val="0"/>
          <w:numId w:val="0"/>
        </w:numPr>
        <w:spacing w:before="0" w:after="0"/>
      </w:pPr>
      <w:r>
        <w:t xml:space="preserve">(4) </w:t>
      </w:r>
      <w:r w:rsidRPr="00411C64">
        <w:t xml:space="preserve">Pri provedbi inspekcijskog nadzora iz stavka 2. ovoga članka </w:t>
      </w:r>
      <w:r w:rsidR="00814FD5">
        <w:t>Državni inspektorat provodi</w:t>
      </w:r>
      <w:r w:rsidRPr="00411C64">
        <w:t xml:space="preserve"> nadzor pravilnosti obračuna i naplate električne energije sukladno ovlastima danim ovim Zakonom i propisom kojim se uređuje zaštita potrošača.</w:t>
      </w:r>
    </w:p>
    <w:p w14:paraId="39E2A86E" w14:textId="77777777" w:rsidR="00225217" w:rsidRDefault="00225217" w:rsidP="00225217">
      <w:pPr>
        <w:pStyle w:val="Stavak"/>
        <w:numPr>
          <w:ilvl w:val="0"/>
          <w:numId w:val="0"/>
        </w:numPr>
        <w:spacing w:before="0" w:after="0"/>
      </w:pPr>
    </w:p>
    <w:p w14:paraId="4764454C" w14:textId="77777777" w:rsidR="00225217" w:rsidRPr="00411C64" w:rsidRDefault="00225217" w:rsidP="00225217">
      <w:pPr>
        <w:pStyle w:val="Stavak"/>
        <w:numPr>
          <w:ilvl w:val="0"/>
          <w:numId w:val="0"/>
        </w:numPr>
        <w:spacing w:before="0" w:after="0"/>
      </w:pPr>
      <w:r>
        <w:t xml:space="preserve">(5) </w:t>
      </w:r>
      <w:r w:rsidR="00814FD5">
        <w:t>Državni inspektorat dužan je</w:t>
      </w:r>
      <w:r w:rsidRPr="00411C64">
        <w:t xml:space="preserve"> u okviru kontrole tlačne opreme unutar elektroenergetskih objekata obaviti kontrolu stručnog upravljanja, rukovanja i održavanja tlačnih dijelova opreme, kontrolu radnika koji obavljaju određene poslove upravljanja i rukovanja tlačnim dijelovima opreme te imaju li radnici položene propisane stručne ispite sukladno </w:t>
      </w:r>
      <w:r>
        <w:t>propisima kojima se uređuju poslovi upravljanja i rukovanja opreme pod tlakom</w:t>
      </w:r>
      <w:r w:rsidRPr="00411C64">
        <w:t>.</w:t>
      </w:r>
    </w:p>
    <w:p w14:paraId="6CC35D6F" w14:textId="77777777" w:rsidR="00225217" w:rsidRDefault="00225217" w:rsidP="00225217">
      <w:pPr>
        <w:pStyle w:val="Stavak"/>
        <w:numPr>
          <w:ilvl w:val="0"/>
          <w:numId w:val="0"/>
        </w:numPr>
        <w:spacing w:before="0" w:after="0"/>
      </w:pPr>
    </w:p>
    <w:p w14:paraId="1DE44996" w14:textId="77777777" w:rsidR="00225217" w:rsidRPr="00411C64" w:rsidRDefault="00225217" w:rsidP="00225217">
      <w:pPr>
        <w:pStyle w:val="Stavak"/>
        <w:numPr>
          <w:ilvl w:val="0"/>
          <w:numId w:val="0"/>
        </w:numPr>
        <w:spacing w:before="0" w:after="0"/>
      </w:pPr>
      <w:r>
        <w:t xml:space="preserve">(6) </w:t>
      </w:r>
      <w:r w:rsidR="00F67B27">
        <w:t>Državni inspektorat</w:t>
      </w:r>
      <w:r>
        <w:t xml:space="preserve"> </w:t>
      </w:r>
      <w:r w:rsidR="00F67B27">
        <w:t>dužan je</w:t>
      </w:r>
      <w:r w:rsidRPr="00411C64">
        <w:t xml:space="preserve"> u okviru kontrole elektroenergetske opreme obaviti kontrolu stručnog upravljanja, održavanja i rukovanja elektroenergetskom opremom, kontrolu radnika koji obavljaju određene poslove upravljanja i rukovanja elektroenergetskom opremom te imaju li radnici položene propisane stručne ispite sukladno propisima </w:t>
      </w:r>
      <w:r>
        <w:t>kojima se uređuju poslovi upravljanja i rukovanja elektroenergetskim postrojenjima i uređajima</w:t>
      </w:r>
      <w:r w:rsidRPr="00411C64">
        <w:t>.</w:t>
      </w:r>
    </w:p>
    <w:p w14:paraId="59E7C673" w14:textId="77777777" w:rsidR="00225217" w:rsidRDefault="00225217" w:rsidP="00225217">
      <w:pPr>
        <w:pStyle w:val="Stavak"/>
        <w:numPr>
          <w:ilvl w:val="0"/>
          <w:numId w:val="0"/>
        </w:numPr>
        <w:spacing w:before="0" w:after="0"/>
      </w:pPr>
    </w:p>
    <w:p w14:paraId="2BB50424" w14:textId="77777777" w:rsidR="00225217" w:rsidRPr="00411C64" w:rsidRDefault="00225217" w:rsidP="00225217">
      <w:pPr>
        <w:pStyle w:val="Stavak"/>
        <w:numPr>
          <w:ilvl w:val="0"/>
          <w:numId w:val="0"/>
        </w:numPr>
        <w:spacing w:before="0" w:after="0"/>
      </w:pPr>
      <w:r>
        <w:t>(7)</w:t>
      </w:r>
      <w:r w:rsidR="00057F40">
        <w:t xml:space="preserve"> O žalbi</w:t>
      </w:r>
      <w:r>
        <w:t xml:space="preserve"> </w:t>
      </w:r>
      <w:r w:rsidR="00057F40">
        <w:t>p</w:t>
      </w:r>
      <w:r w:rsidRPr="00411C64">
        <w:t xml:space="preserve">rotiv rješenja iz stavka 3. ovoga članka </w:t>
      </w:r>
      <w:r w:rsidR="00057F40">
        <w:t>odlučuje unutarnja ustrojstvena jedinica za drugostupanjski upravni postupak u središnjem uredu Državnog inspektorata.</w:t>
      </w:r>
    </w:p>
    <w:p w14:paraId="5A6CB52A" w14:textId="77777777" w:rsidR="00225217" w:rsidRDefault="00225217" w:rsidP="00225217">
      <w:pPr>
        <w:pStyle w:val="Clanak0"/>
        <w:spacing w:before="0" w:after="0"/>
        <w:rPr>
          <w:b/>
        </w:rPr>
      </w:pPr>
    </w:p>
    <w:p w14:paraId="176EEF2A" w14:textId="77777777" w:rsidR="006E5CDE" w:rsidRPr="00C52153" w:rsidRDefault="006E5CDE" w:rsidP="00225217">
      <w:pPr>
        <w:pStyle w:val="Clanak0"/>
        <w:spacing w:before="0" w:after="0"/>
        <w:rPr>
          <w:b/>
          <w:i/>
        </w:rPr>
      </w:pPr>
      <w:r>
        <w:rPr>
          <w:b/>
          <w:i/>
        </w:rPr>
        <w:t xml:space="preserve">Ovlasti Agencije u </w:t>
      </w:r>
      <w:r w:rsidRPr="00C52153">
        <w:rPr>
          <w:b/>
          <w:i/>
        </w:rPr>
        <w:t xml:space="preserve">postupka nadzora </w:t>
      </w:r>
    </w:p>
    <w:p w14:paraId="15D9EF1C" w14:textId="77777777" w:rsidR="006E5CDE" w:rsidRDefault="006E5CDE" w:rsidP="00225217">
      <w:pPr>
        <w:pStyle w:val="Clanak0"/>
        <w:spacing w:before="0" w:after="0"/>
        <w:rPr>
          <w:b/>
        </w:rPr>
      </w:pPr>
    </w:p>
    <w:p w14:paraId="64B6B845" w14:textId="77777777" w:rsidR="00225217" w:rsidRPr="00BD724B" w:rsidRDefault="00225217" w:rsidP="00225217">
      <w:pPr>
        <w:pStyle w:val="Clanak0"/>
        <w:spacing w:before="0" w:after="0"/>
        <w:rPr>
          <w:b/>
        </w:rPr>
      </w:pPr>
      <w:r w:rsidRPr="00BD724B">
        <w:rPr>
          <w:b/>
        </w:rPr>
        <w:t>Članak 122.</w:t>
      </w:r>
    </w:p>
    <w:p w14:paraId="50C82A9F" w14:textId="77777777" w:rsidR="00225217" w:rsidRDefault="00225217" w:rsidP="00225217">
      <w:pPr>
        <w:pStyle w:val="Stavak"/>
        <w:numPr>
          <w:ilvl w:val="0"/>
          <w:numId w:val="0"/>
        </w:numPr>
        <w:spacing w:before="0" w:after="0"/>
      </w:pPr>
    </w:p>
    <w:p w14:paraId="2A1803C2" w14:textId="77777777" w:rsidR="00225217" w:rsidRPr="00411C64" w:rsidRDefault="00225217" w:rsidP="00225217">
      <w:pPr>
        <w:pStyle w:val="Stavak"/>
        <w:numPr>
          <w:ilvl w:val="0"/>
          <w:numId w:val="0"/>
        </w:numPr>
        <w:spacing w:before="0" w:after="0"/>
      </w:pPr>
      <w:r>
        <w:t xml:space="preserve">(1) </w:t>
      </w:r>
      <w:r w:rsidRPr="00411C64">
        <w:t>Agencija provodi postupak nadzora sukladno odredbama ovoga Zakona, propisa kojim se uređuje energija, regulacija energetskih djelatnosti</w:t>
      </w:r>
      <w:r>
        <w:t>,</w:t>
      </w:r>
      <w:r w:rsidRPr="00411C64">
        <w:t xml:space="preserve"> opći upravni postupak</w:t>
      </w:r>
      <w:r w:rsidRPr="00C37D89">
        <w:t xml:space="preserve"> </w:t>
      </w:r>
      <w:r w:rsidRPr="00411C64">
        <w:t xml:space="preserve">te uredbi Europske unije čija se provedba osigurava </w:t>
      </w:r>
      <w:r>
        <w:t>odredbama ovoga</w:t>
      </w:r>
      <w:r w:rsidRPr="00411C64">
        <w:t xml:space="preserve"> Zakon</w:t>
      </w:r>
      <w:r>
        <w:t>a</w:t>
      </w:r>
      <w:r w:rsidRPr="00411C64">
        <w:t>.</w:t>
      </w:r>
    </w:p>
    <w:p w14:paraId="7654F5D3" w14:textId="77777777" w:rsidR="00225217" w:rsidRDefault="00225217" w:rsidP="00225217">
      <w:pPr>
        <w:pStyle w:val="Stavak"/>
        <w:numPr>
          <w:ilvl w:val="0"/>
          <w:numId w:val="0"/>
        </w:numPr>
        <w:spacing w:before="0" w:after="0"/>
      </w:pPr>
    </w:p>
    <w:p w14:paraId="3467A361" w14:textId="77777777" w:rsidR="00225217" w:rsidRPr="00411C64" w:rsidRDefault="00225217" w:rsidP="00225217">
      <w:pPr>
        <w:pStyle w:val="Stavak"/>
        <w:numPr>
          <w:ilvl w:val="0"/>
          <w:numId w:val="0"/>
        </w:numPr>
        <w:spacing w:before="0" w:after="0"/>
      </w:pPr>
      <w:r>
        <w:t xml:space="preserve">(2) </w:t>
      </w:r>
      <w:r w:rsidRPr="00411C64">
        <w:t>Položaj stranke u postupku nadzora u smislu ovoga Zakona imaju energetski subjekti, krajnji kupci i druge pravne ili fizičke osobe protiv kojih Agencija vodi postupak koji je u njezinoj nadležnosti.</w:t>
      </w:r>
    </w:p>
    <w:p w14:paraId="06F3804E" w14:textId="77777777" w:rsidR="00225217" w:rsidRDefault="00225217" w:rsidP="00225217">
      <w:pPr>
        <w:pStyle w:val="Stavak"/>
        <w:numPr>
          <w:ilvl w:val="0"/>
          <w:numId w:val="0"/>
        </w:numPr>
        <w:spacing w:before="0" w:after="0"/>
      </w:pPr>
    </w:p>
    <w:p w14:paraId="468DEF6D" w14:textId="77777777" w:rsidR="00225217" w:rsidRDefault="00225217" w:rsidP="00225217">
      <w:pPr>
        <w:pStyle w:val="Stavak"/>
        <w:numPr>
          <w:ilvl w:val="0"/>
          <w:numId w:val="0"/>
        </w:numPr>
        <w:spacing w:before="0" w:after="0"/>
      </w:pPr>
      <w:r>
        <w:t xml:space="preserve">(3) </w:t>
      </w:r>
      <w:r w:rsidRPr="00411C64">
        <w:t xml:space="preserve">Ako se nadzorom utvrdi da </w:t>
      </w:r>
      <w:r>
        <w:t xml:space="preserve">su povrijeđene odredbe ovoga </w:t>
      </w:r>
      <w:r w:rsidRPr="00411C64">
        <w:t>Zakon ili propis donesen</w:t>
      </w:r>
      <w:r>
        <w:t>ih</w:t>
      </w:r>
      <w:r w:rsidRPr="00411C64">
        <w:t xml:space="preserve"> na temelju ovoga Zakona, Agencija </w:t>
      </w:r>
      <w:r>
        <w:t>je ovlaštena</w:t>
      </w:r>
      <w:r w:rsidRPr="00411C64">
        <w:t>:</w:t>
      </w:r>
    </w:p>
    <w:p w14:paraId="4E270030" w14:textId="77777777" w:rsidR="00225217" w:rsidRPr="00411C64" w:rsidRDefault="00225217" w:rsidP="00225217">
      <w:pPr>
        <w:pStyle w:val="Stavak"/>
        <w:numPr>
          <w:ilvl w:val="0"/>
          <w:numId w:val="0"/>
        </w:numPr>
        <w:spacing w:before="0" w:after="0"/>
      </w:pPr>
    </w:p>
    <w:p w14:paraId="493F183D" w14:textId="77777777" w:rsidR="00225217" w:rsidRPr="00411C64" w:rsidRDefault="00225217" w:rsidP="00225217">
      <w:pPr>
        <w:pStyle w:val="Podstavak"/>
        <w:numPr>
          <w:ilvl w:val="0"/>
          <w:numId w:val="99"/>
        </w:numPr>
        <w:spacing w:before="0" w:after="0"/>
      </w:pPr>
      <w:r w:rsidRPr="00411C64">
        <w:t>nadležnom tijelu podnijeti optužni prijedl</w:t>
      </w:r>
      <w:r w:rsidR="00057F40">
        <w:t>og sukladno prekršajnom propisu</w:t>
      </w:r>
    </w:p>
    <w:p w14:paraId="1491BE18" w14:textId="77777777" w:rsidR="00225217" w:rsidRPr="00411C64" w:rsidRDefault="00057F40" w:rsidP="00225217">
      <w:pPr>
        <w:pStyle w:val="Podstavak"/>
        <w:numPr>
          <w:ilvl w:val="0"/>
          <w:numId w:val="99"/>
        </w:numPr>
        <w:spacing w:before="0" w:after="0"/>
      </w:pPr>
      <w:r>
        <w:t>izdati prekršajni nalog</w:t>
      </w:r>
    </w:p>
    <w:p w14:paraId="363661B5" w14:textId="77777777" w:rsidR="00225217" w:rsidRPr="00411C64" w:rsidRDefault="00225217" w:rsidP="00225217">
      <w:pPr>
        <w:pStyle w:val="Podstavak"/>
        <w:numPr>
          <w:ilvl w:val="0"/>
          <w:numId w:val="99"/>
        </w:numPr>
        <w:spacing w:before="0" w:after="0"/>
      </w:pPr>
      <w:r w:rsidRPr="00411C64">
        <w:t>podnijeti kaznenu prijavu nadlež</w:t>
      </w:r>
      <w:r w:rsidR="00057F40">
        <w:t>nom tijelu zbog kaznenog dijela</w:t>
      </w:r>
    </w:p>
    <w:p w14:paraId="5F4F1F10" w14:textId="77777777" w:rsidR="00225217" w:rsidRDefault="00225217" w:rsidP="00225217">
      <w:pPr>
        <w:pStyle w:val="Podstavak"/>
        <w:numPr>
          <w:ilvl w:val="0"/>
          <w:numId w:val="99"/>
        </w:numPr>
        <w:spacing w:before="0" w:after="0"/>
      </w:pPr>
      <w:r w:rsidRPr="00411C64">
        <w:t>poduzeti i druge mjere i izvršiti druge radnje koje je ovlaštena poduzeti i izvršiti na temelju ovoga Zakona i propisa kojim se uređuje energija i regulacija energetskih djelatnosti.</w:t>
      </w:r>
    </w:p>
    <w:p w14:paraId="79679F7F" w14:textId="77777777" w:rsidR="00225217" w:rsidRDefault="00225217" w:rsidP="00225217">
      <w:pPr>
        <w:pStyle w:val="Heading2"/>
        <w:spacing w:before="0" w:beforeAutospacing="0" w:after="0" w:afterAutospacing="0"/>
        <w:rPr>
          <w:b/>
        </w:rPr>
      </w:pPr>
    </w:p>
    <w:p w14:paraId="175EC08D" w14:textId="77777777" w:rsidR="00225217" w:rsidRPr="00BD724B" w:rsidRDefault="00225217" w:rsidP="00225217">
      <w:pPr>
        <w:pStyle w:val="Heading2"/>
        <w:spacing w:before="0" w:beforeAutospacing="0" w:after="0" w:afterAutospacing="0"/>
        <w:rPr>
          <w:b/>
        </w:rPr>
      </w:pPr>
      <w:r w:rsidRPr="00BD724B">
        <w:rPr>
          <w:b/>
        </w:rPr>
        <w:t>Nadzor Agencije nad radom elektroenergetskih subjekata</w:t>
      </w:r>
    </w:p>
    <w:p w14:paraId="290DACFA" w14:textId="77777777" w:rsidR="00225217" w:rsidRDefault="00225217" w:rsidP="00225217">
      <w:pPr>
        <w:pStyle w:val="Clanak0"/>
        <w:spacing w:before="0" w:after="0"/>
        <w:rPr>
          <w:b/>
        </w:rPr>
      </w:pPr>
    </w:p>
    <w:p w14:paraId="0CB1BECD" w14:textId="77777777" w:rsidR="00225217" w:rsidRPr="00BD724B" w:rsidRDefault="00225217" w:rsidP="00225217">
      <w:pPr>
        <w:pStyle w:val="Clanak0"/>
        <w:spacing w:before="0" w:after="0"/>
        <w:rPr>
          <w:b/>
        </w:rPr>
      </w:pPr>
      <w:r w:rsidRPr="00BD724B">
        <w:rPr>
          <w:b/>
        </w:rPr>
        <w:t>Članak 123.</w:t>
      </w:r>
    </w:p>
    <w:p w14:paraId="19F178FF" w14:textId="77777777" w:rsidR="00225217" w:rsidRDefault="00225217" w:rsidP="00225217">
      <w:pPr>
        <w:pStyle w:val="Stavak"/>
        <w:numPr>
          <w:ilvl w:val="0"/>
          <w:numId w:val="0"/>
        </w:numPr>
        <w:spacing w:before="0" w:after="0"/>
      </w:pPr>
    </w:p>
    <w:p w14:paraId="5FBB7CCA" w14:textId="77777777" w:rsidR="00225217" w:rsidRDefault="00225217" w:rsidP="00225217">
      <w:pPr>
        <w:pStyle w:val="Stavak"/>
        <w:numPr>
          <w:ilvl w:val="0"/>
          <w:numId w:val="0"/>
        </w:numPr>
        <w:spacing w:before="0" w:after="0"/>
      </w:pPr>
      <w:r>
        <w:t xml:space="preserve">(1) </w:t>
      </w:r>
      <w:r w:rsidRPr="00411C64">
        <w:t>Agencija prati i analizira rad i poslovanje energetskih subjekata u odnosu na:</w:t>
      </w:r>
    </w:p>
    <w:p w14:paraId="36AF4D64" w14:textId="77777777" w:rsidR="00225217" w:rsidRPr="00411C64" w:rsidRDefault="00225217" w:rsidP="00225217">
      <w:pPr>
        <w:pStyle w:val="Stavak"/>
        <w:numPr>
          <w:ilvl w:val="0"/>
          <w:numId w:val="0"/>
        </w:numPr>
        <w:spacing w:before="0" w:after="0"/>
      </w:pPr>
    </w:p>
    <w:p w14:paraId="7E38C067" w14:textId="77777777" w:rsidR="00225217" w:rsidRPr="00411C64" w:rsidRDefault="00225217" w:rsidP="00225217">
      <w:pPr>
        <w:pStyle w:val="Podstavak"/>
        <w:numPr>
          <w:ilvl w:val="0"/>
          <w:numId w:val="100"/>
        </w:numPr>
        <w:spacing w:before="0" w:after="0"/>
      </w:pPr>
      <w:r w:rsidRPr="00411C64">
        <w:t>stvarne troškove i prihode energetskih subjekata koji obavljaju djelatnost za koju Agencija određuje ili prethodno daje suglasnost na cijene ili naknade,</w:t>
      </w:r>
    </w:p>
    <w:p w14:paraId="623A2FC5" w14:textId="77777777" w:rsidR="00225217" w:rsidRPr="00411C64" w:rsidRDefault="00225217" w:rsidP="00225217">
      <w:pPr>
        <w:pStyle w:val="Podstavak"/>
        <w:numPr>
          <w:ilvl w:val="0"/>
          <w:numId w:val="100"/>
        </w:numPr>
        <w:spacing w:before="0" w:after="0"/>
      </w:pPr>
      <w:r w:rsidRPr="00411C64">
        <w:t>kvalitetu opskrbe električnom energijom, koja obuhvaća pouzdanost napajanja, kval</w:t>
      </w:r>
      <w:r>
        <w:t>itetu napona i kvalitetu usluga</w:t>
      </w:r>
    </w:p>
    <w:p w14:paraId="6D47783F" w14:textId="77777777" w:rsidR="00225217" w:rsidRPr="00411C64" w:rsidRDefault="00225217" w:rsidP="00225217">
      <w:pPr>
        <w:pStyle w:val="Podstavak"/>
        <w:numPr>
          <w:ilvl w:val="0"/>
          <w:numId w:val="100"/>
        </w:numPr>
        <w:spacing w:before="0" w:after="0"/>
      </w:pPr>
      <w:r>
        <w:t>primjenu pravila organiziranja veleprodajnih tržišta električne energije i ponašanje sudionika na tom tržištu, koje obuhvaća i tržišno natjecanje i zaštitu prava kupaca</w:t>
      </w:r>
    </w:p>
    <w:p w14:paraId="69DD075D" w14:textId="77777777" w:rsidR="00225217" w:rsidRPr="00411C64" w:rsidRDefault="00225217" w:rsidP="00225217">
      <w:pPr>
        <w:pStyle w:val="Podstavak"/>
        <w:numPr>
          <w:ilvl w:val="0"/>
          <w:numId w:val="100"/>
        </w:numPr>
        <w:spacing w:before="0" w:after="0"/>
      </w:pPr>
      <w:r w:rsidRPr="00411C64">
        <w:t xml:space="preserve">primjenu općih uvjeta za korištenje mreže </w:t>
      </w:r>
      <w:r>
        <w:t>i opskrbu električnom energijom</w:t>
      </w:r>
    </w:p>
    <w:p w14:paraId="5F706C00" w14:textId="77777777" w:rsidR="00225217" w:rsidRPr="00411C64" w:rsidRDefault="00225217" w:rsidP="00225217">
      <w:pPr>
        <w:pStyle w:val="Podstavak"/>
        <w:numPr>
          <w:ilvl w:val="0"/>
          <w:numId w:val="100"/>
        </w:numPr>
        <w:spacing w:before="0" w:after="0"/>
      </w:pPr>
      <w:r w:rsidRPr="00411C64">
        <w:t xml:space="preserve">primjenu mrežnih pravila prijenosnog, </w:t>
      </w:r>
      <w:r>
        <w:t>odnosno distribucijskog sustava</w:t>
      </w:r>
    </w:p>
    <w:p w14:paraId="76EC2772" w14:textId="77777777" w:rsidR="00225217" w:rsidRPr="00411C64" w:rsidRDefault="00225217" w:rsidP="00225217">
      <w:pPr>
        <w:pStyle w:val="Podstavak"/>
        <w:numPr>
          <w:ilvl w:val="0"/>
          <w:numId w:val="100"/>
        </w:numPr>
        <w:spacing w:before="0" w:after="0"/>
      </w:pPr>
      <w:r w:rsidRPr="00411C64">
        <w:t>primjenu propisa o prekograničnoj razmjeni energije, kao i rad i poslovanje subjekata koji obavljaju dražbenu dodjelu prekograničnih prijenosnih kapaciteta ili organiziraju kupnj</w:t>
      </w:r>
      <w:r>
        <w:t>u i prodaju električne energije</w:t>
      </w:r>
    </w:p>
    <w:p w14:paraId="5CB22C62" w14:textId="77777777" w:rsidR="00225217" w:rsidRPr="00411C64" w:rsidRDefault="00225217" w:rsidP="00225217">
      <w:pPr>
        <w:pStyle w:val="Podstavak"/>
        <w:numPr>
          <w:ilvl w:val="0"/>
          <w:numId w:val="100"/>
        </w:numPr>
        <w:spacing w:before="0" w:after="0"/>
      </w:pPr>
      <w:r w:rsidRPr="00411C64">
        <w:t>primjenu propisa kojima je ure</w:t>
      </w:r>
      <w:r w:rsidRPr="00411C64">
        <w:rPr>
          <w:rFonts w:hint="eastAsia"/>
        </w:rPr>
        <w:t>đ</w:t>
      </w:r>
      <w:r w:rsidRPr="00411C64">
        <w:t>eno objavljivanje podataka o prekograni</w:t>
      </w:r>
      <w:r w:rsidRPr="00411C64">
        <w:rPr>
          <w:rFonts w:hint="eastAsia"/>
        </w:rPr>
        <w:t>č</w:t>
      </w:r>
      <w:r w:rsidRPr="00411C64">
        <w:t>nim prijenosnim kapacitetima te o kori</w:t>
      </w:r>
      <w:r w:rsidRPr="00411C64">
        <w:rPr>
          <w:rFonts w:hint="eastAsia"/>
        </w:rPr>
        <w:t>š</w:t>
      </w:r>
      <w:r w:rsidRPr="00411C64">
        <w:t>tenju prijenosne i distribucijske mre</w:t>
      </w:r>
      <w:r w:rsidRPr="00411C64">
        <w:rPr>
          <w:rFonts w:hint="eastAsia"/>
        </w:rPr>
        <w:t>ž</w:t>
      </w:r>
      <w:r>
        <w:t>e</w:t>
      </w:r>
    </w:p>
    <w:p w14:paraId="3A5DA210" w14:textId="77777777" w:rsidR="00225217" w:rsidRPr="00411C64" w:rsidRDefault="00225217" w:rsidP="00225217">
      <w:pPr>
        <w:pStyle w:val="Podstavak"/>
        <w:numPr>
          <w:ilvl w:val="0"/>
          <w:numId w:val="100"/>
        </w:numPr>
        <w:spacing w:before="0" w:after="0"/>
      </w:pPr>
      <w:r w:rsidRPr="00411C64">
        <w:t>razdvajanje djelatnost</w:t>
      </w:r>
      <w:r>
        <w:t>i temeljem odredbi ovoga Zakona</w:t>
      </w:r>
    </w:p>
    <w:p w14:paraId="351F2052" w14:textId="77777777" w:rsidR="00225217" w:rsidRPr="00411C64" w:rsidRDefault="00225217" w:rsidP="00225217">
      <w:pPr>
        <w:pStyle w:val="Podstavak"/>
        <w:numPr>
          <w:ilvl w:val="0"/>
          <w:numId w:val="100"/>
        </w:numPr>
        <w:spacing w:before="0" w:after="0"/>
      </w:pPr>
      <w:r w:rsidRPr="00411C64">
        <w:t>program za osiguranje i primjenu na</w:t>
      </w:r>
      <w:r w:rsidRPr="00411C64">
        <w:rPr>
          <w:rFonts w:hint="eastAsia"/>
        </w:rPr>
        <w:t>č</w:t>
      </w:r>
      <w:r w:rsidRPr="00411C64">
        <w:t>ela razvidnosti, objektivnosti i nepristranosti rada operatora prijenosnog sustava i operatora distribucijskog sustava u pogledu primjene nepristranih uvjeta za pristup mre</w:t>
      </w:r>
      <w:r w:rsidRPr="00411C64">
        <w:rPr>
          <w:rFonts w:hint="eastAsia"/>
        </w:rPr>
        <w:t>ž</w:t>
      </w:r>
      <w:r w:rsidRPr="00411C64">
        <w:t>ama i kori</w:t>
      </w:r>
      <w:r w:rsidRPr="00411C64">
        <w:rPr>
          <w:rFonts w:hint="eastAsia"/>
        </w:rPr>
        <w:t>š</w:t>
      </w:r>
      <w:r w:rsidRPr="00411C64">
        <w:t>tenje mre</w:t>
      </w:r>
      <w:r w:rsidRPr="00411C64">
        <w:rPr>
          <w:rFonts w:hint="eastAsia"/>
        </w:rPr>
        <w:t>ž</w:t>
      </w:r>
      <w:r w:rsidRPr="00411C64">
        <w:t>a kojima upravljaju i</w:t>
      </w:r>
    </w:p>
    <w:p w14:paraId="0627C1D5" w14:textId="77777777" w:rsidR="00225217" w:rsidRPr="00411C64" w:rsidRDefault="00225217" w:rsidP="00225217">
      <w:pPr>
        <w:pStyle w:val="Podstavak"/>
        <w:numPr>
          <w:ilvl w:val="0"/>
          <w:numId w:val="100"/>
        </w:numPr>
        <w:spacing w:before="0" w:after="0"/>
      </w:pPr>
      <w:r w:rsidRPr="00411C64">
        <w:t>uvjete, jedinične cijene i naknade za priključenje na prijenosnu i distribucijs</w:t>
      </w:r>
      <w:r>
        <w:t>ku mrežu novih korisnika mreže.</w:t>
      </w:r>
    </w:p>
    <w:p w14:paraId="3E43CC44" w14:textId="77777777" w:rsidR="00225217" w:rsidRDefault="00225217" w:rsidP="00225217">
      <w:pPr>
        <w:pStyle w:val="Stavak"/>
        <w:numPr>
          <w:ilvl w:val="0"/>
          <w:numId w:val="0"/>
        </w:numPr>
        <w:spacing w:before="0" w:after="0"/>
      </w:pPr>
    </w:p>
    <w:p w14:paraId="4A0015E8" w14:textId="77777777" w:rsidR="00225217" w:rsidRPr="00411C64" w:rsidRDefault="00225217" w:rsidP="00225217">
      <w:pPr>
        <w:pStyle w:val="Stavak"/>
        <w:numPr>
          <w:ilvl w:val="0"/>
          <w:numId w:val="0"/>
        </w:numPr>
        <w:spacing w:before="0" w:after="0"/>
      </w:pPr>
      <w:r>
        <w:t xml:space="preserve">(2) </w:t>
      </w:r>
      <w:r w:rsidRPr="00411C64">
        <w:t>Agencija prati i nadzire rad i poslovanje elektroenergetskih subjekata u pogledu ispunjavanja uvjeta utvr</w:t>
      </w:r>
      <w:r w:rsidRPr="00411C64">
        <w:rPr>
          <w:rFonts w:hint="eastAsia"/>
        </w:rPr>
        <w:t>đ</w:t>
      </w:r>
      <w:r w:rsidRPr="00411C64">
        <w:t>enih dozvolom.</w:t>
      </w:r>
    </w:p>
    <w:p w14:paraId="005550E2" w14:textId="77777777" w:rsidR="00225217" w:rsidRDefault="00225217" w:rsidP="00225217">
      <w:pPr>
        <w:pStyle w:val="Stavak"/>
        <w:numPr>
          <w:ilvl w:val="0"/>
          <w:numId w:val="0"/>
        </w:numPr>
        <w:spacing w:before="0" w:after="0"/>
      </w:pPr>
    </w:p>
    <w:p w14:paraId="640C9B48" w14:textId="77777777" w:rsidR="00225217" w:rsidRPr="00411C64" w:rsidRDefault="00225217" w:rsidP="00225217">
      <w:pPr>
        <w:pStyle w:val="Stavak"/>
        <w:numPr>
          <w:ilvl w:val="0"/>
          <w:numId w:val="0"/>
        </w:numPr>
        <w:spacing w:before="0" w:after="0"/>
      </w:pPr>
      <w:r>
        <w:t xml:space="preserve">(3) </w:t>
      </w:r>
      <w:r w:rsidRPr="00411C64">
        <w:t>Ako utvrdi da elektroenergetski subjekt ne ispunjava uvjete utvr</w:t>
      </w:r>
      <w:r w:rsidRPr="00411C64">
        <w:rPr>
          <w:rFonts w:hint="eastAsia"/>
        </w:rPr>
        <w:t>đ</w:t>
      </w:r>
      <w:r w:rsidRPr="00411C64">
        <w:t>ene dozvolom, odnosno radi i posluje suprotno uvjetima utvr</w:t>
      </w:r>
      <w:r w:rsidRPr="00411C64">
        <w:rPr>
          <w:rFonts w:hint="eastAsia"/>
        </w:rPr>
        <w:t>đ</w:t>
      </w:r>
      <w:r w:rsidRPr="00411C64">
        <w:t xml:space="preserve">enim dozvolom, Agencija </w:t>
      </w:r>
      <w:r w:rsidRPr="00411C64">
        <w:rPr>
          <w:rFonts w:hint="eastAsia"/>
        </w:rPr>
        <w:t>ć</w:t>
      </w:r>
      <w:r w:rsidRPr="00411C64">
        <w:t>e nalo</w:t>
      </w:r>
      <w:r w:rsidRPr="00411C64">
        <w:rPr>
          <w:rFonts w:hint="eastAsia"/>
        </w:rPr>
        <w:t>ž</w:t>
      </w:r>
      <w:r w:rsidRPr="00411C64">
        <w:t>iti subjektu da otkloni uo</w:t>
      </w:r>
      <w:r w:rsidRPr="00411C64">
        <w:rPr>
          <w:rFonts w:hint="eastAsia"/>
        </w:rPr>
        <w:t>č</w:t>
      </w:r>
      <w:r w:rsidRPr="00411C64">
        <w:t>ene nepravilnosti i odrediti rok za njihovo otklanjanje, odnosno poduzeti druge mjere u skladu s odredbama ovoga Zakona.</w:t>
      </w:r>
    </w:p>
    <w:p w14:paraId="52AE074D" w14:textId="77777777" w:rsidR="00225217" w:rsidRDefault="00225217" w:rsidP="00225217">
      <w:pPr>
        <w:pStyle w:val="Stavak"/>
        <w:numPr>
          <w:ilvl w:val="0"/>
          <w:numId w:val="0"/>
        </w:numPr>
        <w:spacing w:before="0" w:after="0"/>
      </w:pPr>
    </w:p>
    <w:p w14:paraId="795AFDA5" w14:textId="77777777" w:rsidR="00225217" w:rsidRDefault="00225217" w:rsidP="00225217">
      <w:pPr>
        <w:pStyle w:val="Stavak"/>
        <w:numPr>
          <w:ilvl w:val="0"/>
          <w:numId w:val="0"/>
        </w:numPr>
        <w:spacing w:before="0" w:after="0"/>
      </w:pPr>
      <w:r>
        <w:lastRenderedPageBreak/>
        <w:t xml:space="preserve">(4) </w:t>
      </w:r>
      <w:r w:rsidRPr="00411C64">
        <w:t>Pra</w:t>
      </w:r>
      <w:r w:rsidRPr="00411C64">
        <w:rPr>
          <w:rFonts w:hint="eastAsia"/>
        </w:rPr>
        <w:t>ć</w:t>
      </w:r>
      <w:r w:rsidRPr="00411C64">
        <w:t xml:space="preserve">enjem i analizom rada i poslovanja iz stavaka 1. i 2. ovoga </w:t>
      </w:r>
      <w:r w:rsidRPr="00411C64">
        <w:rPr>
          <w:rFonts w:hint="eastAsia"/>
        </w:rPr>
        <w:t>č</w:t>
      </w:r>
      <w:r w:rsidRPr="00411C64">
        <w:t>lanka Agencija nadzire:</w:t>
      </w:r>
    </w:p>
    <w:p w14:paraId="32C199A1" w14:textId="77777777" w:rsidR="00225217" w:rsidRPr="00411C64" w:rsidRDefault="00225217" w:rsidP="00225217">
      <w:pPr>
        <w:pStyle w:val="Stavak"/>
        <w:numPr>
          <w:ilvl w:val="0"/>
          <w:numId w:val="0"/>
        </w:numPr>
        <w:spacing w:before="0" w:after="0"/>
      </w:pPr>
    </w:p>
    <w:p w14:paraId="482F848A" w14:textId="77777777" w:rsidR="00225217" w:rsidRPr="00411C64" w:rsidRDefault="00225217" w:rsidP="00225217">
      <w:pPr>
        <w:pStyle w:val="Podstavak"/>
        <w:numPr>
          <w:ilvl w:val="0"/>
          <w:numId w:val="101"/>
        </w:numPr>
        <w:spacing w:before="0" w:after="0"/>
      </w:pPr>
      <w:r w:rsidRPr="00411C64">
        <w:t>pravilnost rada i poslovanja ili zloporabu polo</w:t>
      </w:r>
      <w:r w:rsidRPr="00411C64">
        <w:rPr>
          <w:rFonts w:hint="eastAsia"/>
        </w:rPr>
        <w:t>ž</w:t>
      </w:r>
      <w:r w:rsidRPr="00411C64">
        <w:t>aja elektroenergetskih subjekata na tr</w:t>
      </w:r>
      <w:r w:rsidRPr="00411C64">
        <w:rPr>
          <w:rFonts w:hint="eastAsia"/>
        </w:rPr>
        <w:t>ž</w:t>
      </w:r>
      <w:r w:rsidRPr="00411C64">
        <w:t>i</w:t>
      </w:r>
      <w:r w:rsidRPr="00411C64">
        <w:rPr>
          <w:rFonts w:hint="eastAsia"/>
        </w:rPr>
        <w:t>š</w:t>
      </w:r>
      <w:r w:rsidRPr="00411C64">
        <w:t>tu elektri</w:t>
      </w:r>
      <w:r w:rsidRPr="00411C64">
        <w:rPr>
          <w:rFonts w:hint="eastAsia"/>
        </w:rPr>
        <w:t>č</w:t>
      </w:r>
      <w:r>
        <w:t>ne energije</w:t>
      </w:r>
    </w:p>
    <w:p w14:paraId="61FC6DCF" w14:textId="77777777" w:rsidR="00225217" w:rsidRPr="00411C64" w:rsidRDefault="00225217" w:rsidP="00225217">
      <w:pPr>
        <w:pStyle w:val="Podstavak"/>
        <w:numPr>
          <w:ilvl w:val="0"/>
          <w:numId w:val="101"/>
        </w:numPr>
        <w:spacing w:before="0" w:after="0"/>
      </w:pPr>
      <w:r w:rsidRPr="00411C64">
        <w:t>ispravnost i to</w:t>
      </w:r>
      <w:r w:rsidRPr="00411C64">
        <w:rPr>
          <w:rFonts w:hint="eastAsia"/>
        </w:rPr>
        <w:t>č</w:t>
      </w:r>
      <w:r w:rsidRPr="00411C64">
        <w:t>nost iskazivanja tro</w:t>
      </w:r>
      <w:r w:rsidRPr="00411C64">
        <w:rPr>
          <w:rFonts w:hint="eastAsia"/>
        </w:rPr>
        <w:t>š</w:t>
      </w:r>
      <w:r w:rsidRPr="00411C64">
        <w:t>kova poslovanja koji mogu utjecati na formiranje cijena za kori</w:t>
      </w:r>
      <w:r w:rsidRPr="00411C64">
        <w:rPr>
          <w:rFonts w:hint="eastAsia"/>
        </w:rPr>
        <w:t>š</w:t>
      </w:r>
      <w:r w:rsidRPr="00411C64">
        <w:t>tenje prijenosne ili distribucijske mre</w:t>
      </w:r>
      <w:r w:rsidRPr="00411C64">
        <w:rPr>
          <w:rFonts w:hint="eastAsia"/>
        </w:rPr>
        <w:t>ž</w:t>
      </w:r>
      <w:r w:rsidRPr="00411C64">
        <w:t>e i</w:t>
      </w:r>
    </w:p>
    <w:p w14:paraId="2C0D8993" w14:textId="77777777" w:rsidR="00225217" w:rsidRPr="00411C64" w:rsidRDefault="00225217" w:rsidP="00225217">
      <w:pPr>
        <w:pStyle w:val="Podstavak"/>
        <w:spacing w:before="0" w:after="0"/>
      </w:pPr>
      <w:r>
        <w:t>izvršavanje obveza utvrđenih ovim Zakonom, općih akata, metodologija i tarifnih sustava koje donosi Agencija temeljem ovoga Zakona, zakona kojim se uređuje energetski sektor te regulacija energetskih djelatnosti odnosno općih akata na koje Agencija prethodno daje suglasnost temeljem ovoga Zakona, zakona kojim se uređuje energetski sektor te regulacija energetskih djelatnosti.</w:t>
      </w:r>
    </w:p>
    <w:p w14:paraId="1E638B0B" w14:textId="77777777" w:rsidR="00225217" w:rsidRDefault="00225217" w:rsidP="00225217">
      <w:pPr>
        <w:pStyle w:val="Stavak"/>
        <w:numPr>
          <w:ilvl w:val="0"/>
          <w:numId w:val="0"/>
        </w:numPr>
        <w:spacing w:before="0" w:after="0"/>
      </w:pPr>
    </w:p>
    <w:p w14:paraId="6BD9F923" w14:textId="77777777" w:rsidR="00225217" w:rsidRDefault="00225217" w:rsidP="00225217">
      <w:pPr>
        <w:pStyle w:val="Stavak"/>
        <w:numPr>
          <w:ilvl w:val="0"/>
          <w:numId w:val="0"/>
        </w:numPr>
        <w:spacing w:before="0" w:after="0"/>
      </w:pPr>
      <w:r>
        <w:t>(5) A</w:t>
      </w:r>
      <w:r w:rsidRPr="00411C64">
        <w:t xml:space="preserve">ko se nadzorom iz stavaka 1. i 4. ovoga </w:t>
      </w:r>
      <w:r w:rsidRPr="00411C64">
        <w:rPr>
          <w:rFonts w:hint="eastAsia"/>
        </w:rPr>
        <w:t>č</w:t>
      </w:r>
      <w:r w:rsidRPr="00411C64">
        <w:t>lanka utvrde odstupanja, odnosno nepravilnosti koje su prouzrokovale ili mogu prouzrokovati financijske posljedice za krajnje kupce i sudionike na tr</w:t>
      </w:r>
      <w:r w:rsidRPr="00411C64">
        <w:rPr>
          <w:rFonts w:hint="eastAsia"/>
        </w:rPr>
        <w:t>ž</w:t>
      </w:r>
      <w:r w:rsidRPr="00411C64">
        <w:t>i</w:t>
      </w:r>
      <w:r w:rsidRPr="00411C64">
        <w:rPr>
          <w:rFonts w:hint="eastAsia"/>
        </w:rPr>
        <w:t>š</w:t>
      </w:r>
      <w:r w:rsidRPr="00411C64">
        <w:t>tu elektri</w:t>
      </w:r>
      <w:r w:rsidRPr="00411C64">
        <w:rPr>
          <w:rFonts w:hint="eastAsia"/>
        </w:rPr>
        <w:t>č</w:t>
      </w:r>
      <w:r w:rsidRPr="00411C64">
        <w:t xml:space="preserve">ne energije, Agencija </w:t>
      </w:r>
      <w:r w:rsidRPr="00411C64">
        <w:rPr>
          <w:rFonts w:hint="eastAsia"/>
        </w:rPr>
        <w:t>ć</w:t>
      </w:r>
      <w:r w:rsidRPr="00411C64">
        <w:t>e poduzeti jednu ili vi</w:t>
      </w:r>
      <w:r w:rsidRPr="00411C64">
        <w:rPr>
          <w:rFonts w:hint="eastAsia"/>
        </w:rPr>
        <w:t>š</w:t>
      </w:r>
      <w:r w:rsidRPr="00411C64">
        <w:t>e sljede</w:t>
      </w:r>
      <w:r w:rsidRPr="00411C64">
        <w:rPr>
          <w:rFonts w:hint="eastAsia"/>
        </w:rPr>
        <w:t>ć</w:t>
      </w:r>
      <w:r w:rsidRPr="00411C64">
        <w:t>ih radnji:</w:t>
      </w:r>
    </w:p>
    <w:p w14:paraId="2437B33F" w14:textId="77777777" w:rsidR="00225217" w:rsidRPr="00411C64" w:rsidRDefault="00225217" w:rsidP="00225217">
      <w:pPr>
        <w:pStyle w:val="Stavak"/>
        <w:numPr>
          <w:ilvl w:val="0"/>
          <w:numId w:val="0"/>
        </w:numPr>
        <w:spacing w:before="0" w:after="0"/>
      </w:pPr>
    </w:p>
    <w:p w14:paraId="07E4315C" w14:textId="77777777" w:rsidR="00225217" w:rsidRPr="00411C64" w:rsidRDefault="00225217" w:rsidP="00225217">
      <w:pPr>
        <w:pStyle w:val="Podstavak"/>
        <w:numPr>
          <w:ilvl w:val="0"/>
          <w:numId w:val="102"/>
        </w:numPr>
        <w:spacing w:before="0" w:after="0"/>
      </w:pPr>
      <w:r w:rsidRPr="00411C64">
        <w:t>nalo</w:t>
      </w:r>
      <w:r w:rsidRPr="00411C64">
        <w:rPr>
          <w:rFonts w:hint="eastAsia"/>
        </w:rPr>
        <w:t>ž</w:t>
      </w:r>
      <w:r w:rsidRPr="00411C64">
        <w:t>iti elektroenergetskom subjektu korekciju utvr</w:t>
      </w:r>
      <w:r w:rsidRPr="00411C64">
        <w:rPr>
          <w:rFonts w:hint="eastAsia"/>
        </w:rPr>
        <w:t>đ</w:t>
      </w:r>
      <w:r w:rsidRPr="00411C64">
        <w:t>e</w:t>
      </w:r>
      <w:r>
        <w:t>nih nepravilnosti</w:t>
      </w:r>
    </w:p>
    <w:p w14:paraId="5846561C" w14:textId="77777777" w:rsidR="00225217" w:rsidRPr="00411C64" w:rsidRDefault="00C72B22" w:rsidP="00225217">
      <w:pPr>
        <w:pStyle w:val="Podstavak"/>
        <w:numPr>
          <w:ilvl w:val="0"/>
          <w:numId w:val="102"/>
        </w:numPr>
        <w:spacing w:before="0" w:after="0"/>
      </w:pPr>
      <w:r>
        <w:t>nakon provedenog nadzora</w:t>
      </w:r>
      <w:r w:rsidR="00225217" w:rsidRPr="00411C64">
        <w:t xml:space="preserve"> ili prilikom idu</w:t>
      </w:r>
      <w:r w:rsidR="00225217" w:rsidRPr="00411C64">
        <w:rPr>
          <w:rFonts w:hint="eastAsia"/>
        </w:rPr>
        <w:t>ć</w:t>
      </w:r>
      <w:r w:rsidR="00225217" w:rsidRPr="00411C64">
        <w:t>eg davanja suglasnosti na opravdane tro</w:t>
      </w:r>
      <w:r w:rsidR="00225217" w:rsidRPr="00411C64">
        <w:rPr>
          <w:rFonts w:hint="eastAsia"/>
        </w:rPr>
        <w:t>š</w:t>
      </w:r>
      <w:r w:rsidR="00225217" w:rsidRPr="00411C64">
        <w:t xml:space="preserve">kove i prihode korigirati </w:t>
      </w:r>
      <w:r>
        <w:t>ih,</w:t>
      </w:r>
      <w:r w:rsidR="00225217" w:rsidRPr="00411C64">
        <w:t xml:space="preserve"> te utvrditi odgovaraju</w:t>
      </w:r>
      <w:r w:rsidR="00225217" w:rsidRPr="00411C64">
        <w:rPr>
          <w:rFonts w:hint="eastAsia"/>
        </w:rPr>
        <w:t>ć</w:t>
      </w:r>
      <w:r w:rsidR="00225217" w:rsidRPr="00411C64">
        <w:t>e cijene za kori</w:t>
      </w:r>
      <w:r w:rsidR="00225217" w:rsidRPr="00411C64">
        <w:rPr>
          <w:rFonts w:hint="eastAsia"/>
        </w:rPr>
        <w:t>š</w:t>
      </w:r>
      <w:r w:rsidR="00225217" w:rsidRPr="00411C64">
        <w:t>tenje prijenosne ili distribucijske mre</w:t>
      </w:r>
      <w:r w:rsidR="00225217" w:rsidRPr="00411C64">
        <w:rPr>
          <w:rFonts w:hint="eastAsia"/>
        </w:rPr>
        <w:t>ž</w:t>
      </w:r>
      <w:r w:rsidR="00225217">
        <w:t>e</w:t>
      </w:r>
    </w:p>
    <w:p w14:paraId="1D625926" w14:textId="77777777" w:rsidR="00225217" w:rsidRPr="00411C64" w:rsidRDefault="00225217" w:rsidP="00225217">
      <w:pPr>
        <w:pStyle w:val="Podstavak"/>
        <w:numPr>
          <w:ilvl w:val="0"/>
          <w:numId w:val="102"/>
        </w:numPr>
        <w:spacing w:before="0" w:after="0"/>
      </w:pPr>
      <w:r w:rsidRPr="00411C64">
        <w:t>izmijeniti predlo</w:t>
      </w:r>
      <w:r w:rsidRPr="00411C64">
        <w:rPr>
          <w:rFonts w:hint="eastAsia"/>
        </w:rPr>
        <w:t>ž</w:t>
      </w:r>
      <w:r w:rsidRPr="00411C64">
        <w:t>ene cijene i naknade prilikom prethodnog davanja suglasnosti i</w:t>
      </w:r>
    </w:p>
    <w:p w14:paraId="6102CCA3" w14:textId="77777777" w:rsidR="00225217" w:rsidRPr="00411C64" w:rsidRDefault="00225217" w:rsidP="00225217">
      <w:pPr>
        <w:pStyle w:val="Podstavak"/>
        <w:numPr>
          <w:ilvl w:val="0"/>
          <w:numId w:val="102"/>
        </w:numPr>
        <w:spacing w:before="0" w:after="0"/>
      </w:pPr>
      <w:r w:rsidRPr="00411C64">
        <w:t>pokrenuti prekr</w:t>
      </w:r>
      <w:r w:rsidRPr="00411C64">
        <w:rPr>
          <w:rFonts w:hint="eastAsia"/>
        </w:rPr>
        <w:t>š</w:t>
      </w:r>
      <w:r>
        <w:t>ajni postupak</w:t>
      </w:r>
    </w:p>
    <w:p w14:paraId="43716E25" w14:textId="77777777" w:rsidR="00225217" w:rsidRPr="00411C64" w:rsidRDefault="00225217" w:rsidP="00225217">
      <w:pPr>
        <w:pStyle w:val="Podstavak"/>
        <w:numPr>
          <w:ilvl w:val="0"/>
          <w:numId w:val="102"/>
        </w:numPr>
        <w:spacing w:before="0" w:after="0"/>
      </w:pPr>
      <w:r w:rsidRPr="00411C64">
        <w:t>obavijestiti tijelo nadle</w:t>
      </w:r>
      <w:r w:rsidRPr="00411C64">
        <w:rPr>
          <w:rFonts w:hint="eastAsia"/>
        </w:rPr>
        <w:t>ž</w:t>
      </w:r>
      <w:r w:rsidRPr="00411C64">
        <w:t>no za tr</w:t>
      </w:r>
      <w:r w:rsidRPr="00411C64">
        <w:rPr>
          <w:rFonts w:hint="eastAsia"/>
        </w:rPr>
        <w:t>ž</w:t>
      </w:r>
      <w:r w:rsidRPr="00411C64">
        <w:t>i</w:t>
      </w:r>
      <w:r w:rsidRPr="00411C64">
        <w:rPr>
          <w:rFonts w:hint="eastAsia"/>
        </w:rPr>
        <w:t>š</w:t>
      </w:r>
      <w:r w:rsidRPr="00411C64">
        <w:t>no natjecanje za pitanja u svezi s obavljanjem elektroenergetskih djelatnosti na tr</w:t>
      </w:r>
      <w:r w:rsidRPr="00411C64">
        <w:rPr>
          <w:rFonts w:hint="eastAsia"/>
        </w:rPr>
        <w:t>ž</w:t>
      </w:r>
      <w:r w:rsidRPr="00411C64">
        <w:t>i</w:t>
      </w:r>
      <w:r w:rsidRPr="00411C64">
        <w:rPr>
          <w:rFonts w:hint="eastAsia"/>
        </w:rPr>
        <w:t>š</w:t>
      </w:r>
      <w:r w:rsidRPr="00411C64">
        <w:t>tu, a koja se odnose na sprje</w:t>
      </w:r>
      <w:r w:rsidRPr="00411C64">
        <w:rPr>
          <w:rFonts w:hint="eastAsia"/>
        </w:rPr>
        <w:t>č</w:t>
      </w:r>
      <w:r w:rsidRPr="00411C64">
        <w:t>avanje, ograni</w:t>
      </w:r>
      <w:r w:rsidRPr="00411C64">
        <w:rPr>
          <w:rFonts w:hint="eastAsia"/>
        </w:rPr>
        <w:t>č</w:t>
      </w:r>
      <w:r w:rsidRPr="00411C64">
        <w:t>avanje ili naru</w:t>
      </w:r>
      <w:r w:rsidRPr="00411C64">
        <w:rPr>
          <w:rFonts w:hint="eastAsia"/>
        </w:rPr>
        <w:t>š</w:t>
      </w:r>
      <w:r w:rsidRPr="00411C64">
        <w:t>avanje tr</w:t>
      </w:r>
      <w:r w:rsidRPr="00411C64">
        <w:rPr>
          <w:rFonts w:hint="eastAsia"/>
        </w:rPr>
        <w:t>ž</w:t>
      </w:r>
      <w:r w:rsidRPr="00411C64">
        <w:t>i</w:t>
      </w:r>
      <w:r w:rsidRPr="00411C64">
        <w:rPr>
          <w:rFonts w:hint="eastAsia"/>
        </w:rPr>
        <w:t>š</w:t>
      </w:r>
      <w:r w:rsidRPr="00411C64">
        <w:t>nog natjecanja.</w:t>
      </w:r>
    </w:p>
    <w:p w14:paraId="719B4E9D" w14:textId="77777777" w:rsidR="00225217" w:rsidRDefault="00225217" w:rsidP="00225217">
      <w:pPr>
        <w:pStyle w:val="Stavak"/>
        <w:numPr>
          <w:ilvl w:val="0"/>
          <w:numId w:val="0"/>
        </w:numPr>
        <w:spacing w:before="0" w:after="0"/>
      </w:pPr>
    </w:p>
    <w:p w14:paraId="6E23E0AF" w14:textId="77777777" w:rsidR="00225217" w:rsidRPr="00411C64" w:rsidRDefault="00225217" w:rsidP="00225217">
      <w:pPr>
        <w:pStyle w:val="Stavak"/>
        <w:numPr>
          <w:ilvl w:val="0"/>
          <w:numId w:val="0"/>
        </w:numPr>
        <w:spacing w:before="0" w:after="0"/>
      </w:pPr>
      <w:r>
        <w:t xml:space="preserve">(6) </w:t>
      </w:r>
      <w:r w:rsidRPr="00411C64">
        <w:t>Izvje</w:t>
      </w:r>
      <w:r w:rsidRPr="00411C64">
        <w:rPr>
          <w:rFonts w:hint="eastAsia"/>
        </w:rPr>
        <w:t>šć</w:t>
      </w:r>
      <w:r w:rsidRPr="00411C64">
        <w:t xml:space="preserve">e o rezultatima analiza i nadzora iz stavaka 1., 2. i 4. ovoga </w:t>
      </w:r>
      <w:r w:rsidRPr="00411C64">
        <w:rPr>
          <w:rFonts w:hint="eastAsia"/>
        </w:rPr>
        <w:t>č</w:t>
      </w:r>
      <w:r w:rsidRPr="00411C64">
        <w:t xml:space="preserve">lanka </w:t>
      </w:r>
      <w:r w:rsidRPr="00411C64">
        <w:rPr>
          <w:rFonts w:hint="eastAsia"/>
        </w:rPr>
        <w:t>č</w:t>
      </w:r>
      <w:r w:rsidRPr="00411C64">
        <w:t>ini sastavni dio godi</w:t>
      </w:r>
      <w:r w:rsidRPr="00411C64">
        <w:rPr>
          <w:rFonts w:hint="eastAsia"/>
        </w:rPr>
        <w:t>š</w:t>
      </w:r>
      <w:r w:rsidRPr="00411C64">
        <w:t>njeg izvje</w:t>
      </w:r>
      <w:r w:rsidRPr="00411C64">
        <w:rPr>
          <w:rFonts w:hint="eastAsia"/>
        </w:rPr>
        <w:t>šć</w:t>
      </w:r>
      <w:r w:rsidRPr="00411C64">
        <w:t>a Agencije.</w:t>
      </w:r>
    </w:p>
    <w:p w14:paraId="716F78F5" w14:textId="77777777" w:rsidR="00225217" w:rsidRDefault="00225217" w:rsidP="00225217">
      <w:pPr>
        <w:pStyle w:val="Stavak"/>
        <w:numPr>
          <w:ilvl w:val="0"/>
          <w:numId w:val="0"/>
        </w:numPr>
        <w:spacing w:before="0" w:after="0"/>
      </w:pPr>
    </w:p>
    <w:p w14:paraId="5C8031AF" w14:textId="77777777" w:rsidR="00225217" w:rsidRPr="00411C64" w:rsidRDefault="00225217" w:rsidP="00225217">
      <w:pPr>
        <w:pStyle w:val="Stavak"/>
        <w:numPr>
          <w:ilvl w:val="0"/>
          <w:numId w:val="0"/>
        </w:numPr>
        <w:spacing w:before="0" w:after="0"/>
      </w:pPr>
      <w:r>
        <w:t xml:space="preserve">(7) </w:t>
      </w:r>
      <w:r w:rsidRPr="00411C64">
        <w:t>Elektroenergetski subjekt je obvezan, na zahtjev ovla</w:t>
      </w:r>
      <w:r w:rsidRPr="00411C64">
        <w:rPr>
          <w:rFonts w:hint="eastAsia"/>
        </w:rPr>
        <w:t>š</w:t>
      </w:r>
      <w:r w:rsidRPr="00411C64">
        <w:t>tene osobe Agencije, osigurati prostorije i pristup poslovnoj dokumentaciji potrebnoj za nadzor njegova rada i poslovanja.</w:t>
      </w:r>
    </w:p>
    <w:p w14:paraId="3CFEE8F5" w14:textId="77777777" w:rsidR="00225217" w:rsidRDefault="00225217" w:rsidP="00225217">
      <w:pPr>
        <w:pStyle w:val="Stavak"/>
        <w:numPr>
          <w:ilvl w:val="0"/>
          <w:numId w:val="0"/>
        </w:numPr>
        <w:spacing w:before="0" w:after="0"/>
      </w:pPr>
    </w:p>
    <w:p w14:paraId="1A3BC570" w14:textId="77777777" w:rsidR="00225217" w:rsidRPr="00411C64" w:rsidRDefault="00225217" w:rsidP="00225217">
      <w:pPr>
        <w:pStyle w:val="Stavak"/>
        <w:numPr>
          <w:ilvl w:val="0"/>
          <w:numId w:val="0"/>
        </w:numPr>
        <w:spacing w:before="0" w:after="0"/>
      </w:pPr>
      <w:r>
        <w:t xml:space="preserve">(8) </w:t>
      </w:r>
      <w:r w:rsidRPr="00411C64">
        <w:t>Agencija je du</w:t>
      </w:r>
      <w:r w:rsidRPr="00411C64">
        <w:rPr>
          <w:rFonts w:hint="eastAsia"/>
        </w:rPr>
        <w:t>ž</w:t>
      </w:r>
      <w:r w:rsidRPr="00411C64">
        <w:t xml:space="preserve">na </w:t>
      </w:r>
      <w:r w:rsidRPr="00411C64">
        <w:rPr>
          <w:rFonts w:hint="eastAsia"/>
        </w:rPr>
        <w:t>č</w:t>
      </w:r>
      <w:r w:rsidRPr="00411C64">
        <w:t>uvati tajnost komercijalnih i drugih povjerljivih poslovnih podataka do kojih do</w:t>
      </w:r>
      <w:r w:rsidRPr="00411C64">
        <w:rPr>
          <w:rFonts w:hint="eastAsia"/>
        </w:rPr>
        <w:t>đ</w:t>
      </w:r>
      <w:r w:rsidRPr="00411C64">
        <w:t>e u obavljanju poslova u skladu sa zakonom i pravilima Agencije.</w:t>
      </w:r>
    </w:p>
    <w:p w14:paraId="021229A4" w14:textId="77777777" w:rsidR="00225217" w:rsidRDefault="00225217" w:rsidP="00225217">
      <w:pPr>
        <w:pStyle w:val="Stavak"/>
        <w:numPr>
          <w:ilvl w:val="0"/>
          <w:numId w:val="0"/>
        </w:numPr>
        <w:spacing w:before="0" w:after="0"/>
      </w:pPr>
    </w:p>
    <w:p w14:paraId="0DD424CA" w14:textId="77777777" w:rsidR="00225217" w:rsidRPr="00411C64" w:rsidRDefault="00225217" w:rsidP="00225217">
      <w:pPr>
        <w:pStyle w:val="Stavak"/>
        <w:numPr>
          <w:ilvl w:val="0"/>
          <w:numId w:val="0"/>
        </w:numPr>
        <w:spacing w:before="0" w:after="0"/>
      </w:pPr>
      <w:r>
        <w:t xml:space="preserve">(9) </w:t>
      </w:r>
      <w:r w:rsidRPr="00411C64">
        <w:t>Elektroenergetski subjekt koji obavlja djelatnost za koju Agencija odre</w:t>
      </w:r>
      <w:r w:rsidRPr="00411C64">
        <w:rPr>
          <w:rFonts w:hint="eastAsia"/>
        </w:rPr>
        <w:t>đ</w:t>
      </w:r>
      <w:r w:rsidRPr="00411C64">
        <w:t>uje ili prethodno daje suglasnost na cijene i naknade odnosno cijene usluga ili proizvoda du</w:t>
      </w:r>
      <w:r w:rsidRPr="00411C64">
        <w:rPr>
          <w:rFonts w:hint="eastAsia"/>
        </w:rPr>
        <w:t>ž</w:t>
      </w:r>
      <w:r w:rsidRPr="00411C64">
        <w:t>an je, u rokovima koji nisu du</w:t>
      </w:r>
      <w:r w:rsidRPr="00411C64">
        <w:rPr>
          <w:rFonts w:hint="eastAsia"/>
        </w:rPr>
        <w:t>ž</w:t>
      </w:r>
      <w:r w:rsidRPr="00411C64">
        <w:t>i od tri godine, odrediti strukturu i vrijednost imovine i sredstava koja se koriste za obavljanje tih djelatnosti, u skladu s me</w:t>
      </w:r>
      <w:r w:rsidRPr="00411C64">
        <w:rPr>
          <w:rFonts w:hint="eastAsia"/>
        </w:rPr>
        <w:t>đ</w:t>
      </w:r>
      <w:r w:rsidRPr="00411C64">
        <w:t>unarodnim ra</w:t>
      </w:r>
      <w:r w:rsidRPr="00411C64">
        <w:rPr>
          <w:rFonts w:hint="eastAsia"/>
        </w:rPr>
        <w:t>č</w:t>
      </w:r>
      <w:r w:rsidRPr="00411C64">
        <w:t>unovodstvenim standardima.</w:t>
      </w:r>
    </w:p>
    <w:p w14:paraId="1E94134F" w14:textId="77777777" w:rsidR="00225217" w:rsidRDefault="00225217" w:rsidP="00225217">
      <w:pPr>
        <w:pStyle w:val="Stavak"/>
        <w:numPr>
          <w:ilvl w:val="0"/>
          <w:numId w:val="0"/>
        </w:numPr>
        <w:spacing w:before="0" w:after="0"/>
      </w:pPr>
    </w:p>
    <w:p w14:paraId="31B5717A" w14:textId="77777777" w:rsidR="00225217" w:rsidRPr="00411C64" w:rsidRDefault="00225217" w:rsidP="00225217">
      <w:pPr>
        <w:pStyle w:val="Stavak"/>
        <w:numPr>
          <w:ilvl w:val="0"/>
          <w:numId w:val="0"/>
        </w:numPr>
        <w:spacing w:before="0" w:after="0"/>
      </w:pPr>
      <w:r>
        <w:t xml:space="preserve">(10) </w:t>
      </w:r>
      <w:r w:rsidRPr="00411C64">
        <w:t>Agencija mo</w:t>
      </w:r>
      <w:r w:rsidRPr="00411C64">
        <w:rPr>
          <w:rFonts w:hint="eastAsia"/>
        </w:rPr>
        <w:t>ž</w:t>
      </w:r>
      <w:r w:rsidRPr="00411C64">
        <w:t>e, po potrebi, anga</w:t>
      </w:r>
      <w:r w:rsidRPr="00411C64">
        <w:rPr>
          <w:rFonts w:hint="eastAsia"/>
        </w:rPr>
        <w:t>ž</w:t>
      </w:r>
      <w:r w:rsidRPr="00411C64">
        <w:t xml:space="preserve">iranjem nezavisnog procjenitelja provesti nadzor, odnosno utvrditi strukturu i vrijednost imovine i sredstava iz stavka 9. ovoga </w:t>
      </w:r>
      <w:r w:rsidRPr="00411C64">
        <w:rPr>
          <w:rFonts w:hint="eastAsia"/>
        </w:rPr>
        <w:t>č</w:t>
      </w:r>
      <w:r w:rsidRPr="00411C64">
        <w:t>lanka.</w:t>
      </w:r>
    </w:p>
    <w:p w14:paraId="18CF1C81" w14:textId="77777777" w:rsidR="00225217" w:rsidRDefault="00225217" w:rsidP="00225217">
      <w:pPr>
        <w:pStyle w:val="Heading2"/>
        <w:spacing w:before="0" w:beforeAutospacing="0" w:after="0" w:afterAutospacing="0"/>
        <w:rPr>
          <w:b/>
        </w:rPr>
      </w:pPr>
    </w:p>
    <w:p w14:paraId="5C8549C4" w14:textId="77777777" w:rsidR="00225217" w:rsidRPr="00BD724B" w:rsidRDefault="00225217" w:rsidP="00225217">
      <w:pPr>
        <w:pStyle w:val="Heading2"/>
        <w:spacing w:before="0" w:beforeAutospacing="0" w:after="0" w:afterAutospacing="0"/>
        <w:rPr>
          <w:b/>
        </w:rPr>
      </w:pPr>
      <w:r w:rsidRPr="00BD724B">
        <w:rPr>
          <w:b/>
        </w:rPr>
        <w:t>Pravo na pristup računima</w:t>
      </w:r>
    </w:p>
    <w:p w14:paraId="006BDA4B" w14:textId="77777777" w:rsidR="00225217" w:rsidRDefault="00225217" w:rsidP="00225217">
      <w:pPr>
        <w:pStyle w:val="Clanak0"/>
        <w:spacing w:before="0" w:after="0"/>
        <w:rPr>
          <w:b/>
        </w:rPr>
      </w:pPr>
    </w:p>
    <w:p w14:paraId="44A22CEA" w14:textId="77777777" w:rsidR="00225217" w:rsidRPr="00BD724B" w:rsidRDefault="00225217" w:rsidP="00225217">
      <w:pPr>
        <w:pStyle w:val="Clanak0"/>
        <w:spacing w:before="0" w:after="0"/>
        <w:rPr>
          <w:b/>
        </w:rPr>
      </w:pPr>
      <w:r w:rsidRPr="00BD724B">
        <w:rPr>
          <w:b/>
        </w:rPr>
        <w:t>Članak 124.</w:t>
      </w:r>
    </w:p>
    <w:p w14:paraId="1CA1D34B" w14:textId="77777777" w:rsidR="00225217" w:rsidRDefault="00225217" w:rsidP="00225217">
      <w:pPr>
        <w:pStyle w:val="Stavak"/>
        <w:numPr>
          <w:ilvl w:val="0"/>
          <w:numId w:val="0"/>
        </w:numPr>
        <w:spacing w:before="0" w:after="0"/>
      </w:pPr>
    </w:p>
    <w:p w14:paraId="0733B1BA" w14:textId="77777777" w:rsidR="00225217" w:rsidRPr="00361D86" w:rsidRDefault="00225217" w:rsidP="00225217">
      <w:pPr>
        <w:pStyle w:val="Stavak"/>
        <w:numPr>
          <w:ilvl w:val="0"/>
          <w:numId w:val="0"/>
        </w:numPr>
        <w:spacing w:before="0" w:after="0"/>
        <w:rPr>
          <w:i/>
        </w:rPr>
      </w:pPr>
      <w:r>
        <w:t xml:space="preserve">(1) </w:t>
      </w:r>
      <w:r w:rsidRPr="00411C64">
        <w:t>Agencija ima, u mjeri u kojoj je to potrebno za izvršavanje njenih funkcija</w:t>
      </w:r>
      <w:r>
        <w:t xml:space="preserve"> iz članka 122. ovoga Zakona</w:t>
      </w:r>
      <w:r w:rsidRPr="00411C64">
        <w:t xml:space="preserve">, pravo na pristup računima elektroenergetskih subjekata kako je </w:t>
      </w:r>
      <w:r>
        <w:t xml:space="preserve">određeno člankom 125. </w:t>
      </w:r>
      <w:r w:rsidRPr="003F011E">
        <w:t>ovoga</w:t>
      </w:r>
      <w:r w:rsidRPr="00411C64">
        <w:t xml:space="preserve"> Zakona</w:t>
      </w:r>
      <w:r w:rsidRPr="00361D86">
        <w:rPr>
          <w:i/>
        </w:rPr>
        <w:t>.</w:t>
      </w:r>
    </w:p>
    <w:p w14:paraId="6535D900" w14:textId="77777777" w:rsidR="00225217" w:rsidRDefault="00225217" w:rsidP="00225217">
      <w:pPr>
        <w:pStyle w:val="Stavak"/>
        <w:numPr>
          <w:ilvl w:val="0"/>
          <w:numId w:val="0"/>
        </w:numPr>
        <w:spacing w:before="0" w:after="0"/>
      </w:pPr>
    </w:p>
    <w:p w14:paraId="5DD2CA30" w14:textId="77777777" w:rsidR="00225217" w:rsidRPr="00411C64" w:rsidRDefault="00225217" w:rsidP="00225217">
      <w:pPr>
        <w:pStyle w:val="Stavak"/>
        <w:numPr>
          <w:ilvl w:val="0"/>
          <w:numId w:val="0"/>
        </w:numPr>
        <w:spacing w:before="0" w:after="0"/>
      </w:pPr>
      <w:r>
        <w:t xml:space="preserve">(2) </w:t>
      </w:r>
      <w:r w:rsidRPr="00411C64">
        <w:t>Agencija čuva povjerljivost komercijalno osjetljivih informacija.</w:t>
      </w:r>
    </w:p>
    <w:p w14:paraId="7AA37092" w14:textId="77777777" w:rsidR="00225217" w:rsidRDefault="00225217" w:rsidP="00225217">
      <w:pPr>
        <w:pStyle w:val="Stavak"/>
        <w:numPr>
          <w:ilvl w:val="0"/>
          <w:numId w:val="0"/>
        </w:numPr>
        <w:spacing w:before="0" w:after="0"/>
      </w:pPr>
    </w:p>
    <w:p w14:paraId="6B2288C6" w14:textId="77777777" w:rsidR="00225217" w:rsidRPr="00411C64" w:rsidRDefault="00225217" w:rsidP="00225217">
      <w:pPr>
        <w:pStyle w:val="Stavak"/>
        <w:numPr>
          <w:ilvl w:val="0"/>
          <w:numId w:val="0"/>
        </w:numPr>
        <w:spacing w:before="0" w:after="0"/>
      </w:pPr>
      <w:r>
        <w:t xml:space="preserve">(3) </w:t>
      </w:r>
      <w:r w:rsidRPr="00411C64">
        <w:t>Agencija će na pisani zahtjev nadležnog državnog tijela dostaviti podatke iz ovoga članka.</w:t>
      </w:r>
    </w:p>
    <w:p w14:paraId="26E5F7F6" w14:textId="77777777" w:rsidR="00225217" w:rsidRDefault="00225217" w:rsidP="00225217">
      <w:pPr>
        <w:pStyle w:val="Heading2"/>
        <w:spacing w:before="0" w:beforeAutospacing="0" w:after="0" w:afterAutospacing="0"/>
        <w:rPr>
          <w:b/>
        </w:rPr>
      </w:pPr>
    </w:p>
    <w:p w14:paraId="5F665EB9" w14:textId="77777777" w:rsidR="00225217" w:rsidRPr="00BD724B" w:rsidRDefault="00225217" w:rsidP="00225217">
      <w:pPr>
        <w:pStyle w:val="Heading2"/>
        <w:spacing w:before="0" w:beforeAutospacing="0" w:after="0" w:afterAutospacing="0"/>
        <w:rPr>
          <w:b/>
        </w:rPr>
      </w:pPr>
      <w:r w:rsidRPr="00BD724B">
        <w:rPr>
          <w:b/>
        </w:rPr>
        <w:t>Razdvajanje računa</w:t>
      </w:r>
    </w:p>
    <w:p w14:paraId="754CCE8C" w14:textId="77777777" w:rsidR="00225217" w:rsidRDefault="00225217" w:rsidP="00225217">
      <w:pPr>
        <w:pStyle w:val="Clanak0"/>
        <w:spacing w:before="0" w:after="0"/>
        <w:rPr>
          <w:b/>
        </w:rPr>
      </w:pPr>
    </w:p>
    <w:p w14:paraId="1E9CCDEB" w14:textId="77777777" w:rsidR="00225217" w:rsidRPr="00BD724B" w:rsidRDefault="00225217" w:rsidP="00225217">
      <w:pPr>
        <w:pStyle w:val="Clanak0"/>
        <w:spacing w:before="0" w:after="0"/>
        <w:rPr>
          <w:b/>
        </w:rPr>
      </w:pPr>
      <w:r w:rsidRPr="00BD724B">
        <w:rPr>
          <w:b/>
        </w:rPr>
        <w:t>Članak 125.</w:t>
      </w:r>
    </w:p>
    <w:p w14:paraId="009469FF" w14:textId="77777777" w:rsidR="00225217" w:rsidRDefault="00225217" w:rsidP="00225217">
      <w:pPr>
        <w:pStyle w:val="Stavak"/>
        <w:numPr>
          <w:ilvl w:val="0"/>
          <w:numId w:val="0"/>
        </w:numPr>
        <w:spacing w:before="0" w:after="0"/>
      </w:pPr>
    </w:p>
    <w:p w14:paraId="58B302E6" w14:textId="77777777" w:rsidR="00225217" w:rsidRPr="00801FC0" w:rsidRDefault="0025692D" w:rsidP="00225217">
      <w:pPr>
        <w:pStyle w:val="Stavak"/>
        <w:numPr>
          <w:ilvl w:val="0"/>
          <w:numId w:val="0"/>
        </w:numPr>
        <w:spacing w:before="0" w:after="0"/>
      </w:pPr>
      <w:r>
        <w:t>(1</w:t>
      </w:r>
      <w:r w:rsidR="00225217">
        <w:t xml:space="preserve">) </w:t>
      </w:r>
      <w:r w:rsidR="00225217" w:rsidRPr="00800C74">
        <w:t>Elektroenergetski subjekti, bez obzira na njihov sustav vlasništva ili pravni oblik, sastavljaju, podnose na reviziju i objavljuju svoj</w:t>
      </w:r>
      <w:r w:rsidR="00225217">
        <w:t>a</w:t>
      </w:r>
      <w:r w:rsidR="00225217" w:rsidRPr="00800C74">
        <w:t xml:space="preserve"> godišnj</w:t>
      </w:r>
      <w:r w:rsidR="00225217">
        <w:t>a</w:t>
      </w:r>
      <w:r w:rsidR="00225217" w:rsidRPr="00800C74">
        <w:t xml:space="preserve"> </w:t>
      </w:r>
      <w:r w:rsidR="00225217">
        <w:t>financijska izviješća</w:t>
      </w:r>
      <w:r w:rsidR="0008710F">
        <w:t>,</w:t>
      </w:r>
      <w:r w:rsidR="00225217" w:rsidRPr="00800C74">
        <w:t xml:space="preserve"> u skladu s propisima koji se odnose na godišnj</w:t>
      </w:r>
      <w:r w:rsidR="00225217">
        <w:t>a</w:t>
      </w:r>
      <w:r w:rsidR="00225217" w:rsidRPr="00800C74">
        <w:t xml:space="preserve"> </w:t>
      </w:r>
      <w:r w:rsidR="00225217">
        <w:t>financijska izviješća</w:t>
      </w:r>
      <w:r w:rsidR="00225217" w:rsidRPr="00800C74">
        <w:t xml:space="preserve"> društava s ograničenom odgovornošću donesenim na temelju </w:t>
      </w:r>
      <w:r w:rsidR="00225217" w:rsidRPr="00A11C52">
        <w:t>propisa kojim se uređuje područje računovodstva</w:t>
      </w:r>
      <w:r w:rsidR="00225217" w:rsidRPr="00801FC0">
        <w:t>.</w:t>
      </w:r>
    </w:p>
    <w:p w14:paraId="66831249" w14:textId="77777777" w:rsidR="00225217" w:rsidRDefault="00225217" w:rsidP="00225217">
      <w:pPr>
        <w:pStyle w:val="Stavak"/>
        <w:numPr>
          <w:ilvl w:val="0"/>
          <w:numId w:val="0"/>
        </w:numPr>
        <w:spacing w:before="0" w:after="0"/>
      </w:pPr>
    </w:p>
    <w:p w14:paraId="4D6172EE" w14:textId="77777777" w:rsidR="00225217" w:rsidRPr="00800C74" w:rsidRDefault="0025692D" w:rsidP="00225217">
      <w:pPr>
        <w:pStyle w:val="Stavak"/>
        <w:numPr>
          <w:ilvl w:val="0"/>
          <w:numId w:val="0"/>
        </w:numPr>
        <w:spacing w:before="0" w:after="0"/>
      </w:pPr>
      <w:r>
        <w:t>(2</w:t>
      </w:r>
      <w:r w:rsidR="00225217">
        <w:t xml:space="preserve">) </w:t>
      </w:r>
      <w:r w:rsidR="00225217" w:rsidRPr="00800C74">
        <w:t>Elektroenergetski subjekti koji nemaju zakonsku obvezu objavljivanja svoj</w:t>
      </w:r>
      <w:r w:rsidR="00225217">
        <w:t>ih</w:t>
      </w:r>
      <w:r w:rsidR="00225217" w:rsidRPr="00800C74">
        <w:t xml:space="preserve"> </w:t>
      </w:r>
      <w:r w:rsidR="00225217">
        <w:t>financijskih izviješća</w:t>
      </w:r>
      <w:r w:rsidR="00225217" w:rsidRPr="00800C74">
        <w:t xml:space="preserve"> </w:t>
      </w:r>
      <w:r w:rsidR="00225217">
        <w:t>čuvaju</w:t>
      </w:r>
      <w:r w:rsidR="00225217" w:rsidRPr="00800C74">
        <w:t xml:space="preserve"> njezinu kopiju na raspolaganju javnosti u svojim sjedištima.</w:t>
      </w:r>
    </w:p>
    <w:p w14:paraId="2E82EA55" w14:textId="77777777" w:rsidR="00225217" w:rsidRDefault="00225217" w:rsidP="00225217">
      <w:pPr>
        <w:pStyle w:val="Stavak"/>
        <w:numPr>
          <w:ilvl w:val="0"/>
          <w:numId w:val="0"/>
        </w:numPr>
        <w:spacing w:before="0" w:after="0"/>
      </w:pPr>
    </w:p>
    <w:p w14:paraId="6F64787F" w14:textId="77777777" w:rsidR="00225217" w:rsidRPr="00800C74" w:rsidRDefault="0025692D" w:rsidP="00225217">
      <w:pPr>
        <w:pStyle w:val="Stavak"/>
        <w:numPr>
          <w:ilvl w:val="0"/>
          <w:numId w:val="0"/>
        </w:numPr>
        <w:spacing w:before="0" w:after="0"/>
      </w:pPr>
      <w:r>
        <w:t>(3</w:t>
      </w:r>
      <w:r w:rsidR="00225217">
        <w:t xml:space="preserve">) </w:t>
      </w:r>
      <w:r w:rsidR="00225217" w:rsidRPr="00800C74">
        <w:t xml:space="preserve">Elektroenergetski subjekti u svojem internom računovodstvu vode odvojene račune za svaku od svojih djelatnosti prijenosa i distribucije, kao što bi se od njih zahtijevalo kada bi predmetne djelatnosti obavljali odvojeni subjekti, radi izbjegavanja diskriminacije, unakrsnog subvencioniranja i narušavanja tržišnog natjecanja. Elektroenergetski subjekti također vode računovodstvenu dokumentaciju, koja može biti konsolidirana, za druge elektroenergetske djelatnosti koje nisu povezane s prijenosom ili distribucijom. U </w:t>
      </w:r>
      <w:r w:rsidR="00225217">
        <w:t>financijskim izviješćima</w:t>
      </w:r>
      <w:r w:rsidR="00225217" w:rsidRPr="00800C74">
        <w:t xml:space="preserve"> se specificiraju prihodi od vlasništva nad prijenosnim ili distribucijskim sustavom. Prema potrebi vode konsolidiranu računovodstvenu dokumentaciju za druge, </w:t>
      </w:r>
      <w:proofErr w:type="spellStart"/>
      <w:r w:rsidR="00225217" w:rsidRPr="00800C74">
        <w:t>neelektroenergetske</w:t>
      </w:r>
      <w:proofErr w:type="spellEnd"/>
      <w:r w:rsidR="00225217" w:rsidRPr="00800C74">
        <w:t xml:space="preserve"> djelatnosti. Interna </w:t>
      </w:r>
      <w:r w:rsidR="00225217">
        <w:t>financijska izviješća</w:t>
      </w:r>
      <w:r w:rsidR="00225217" w:rsidRPr="00800C74">
        <w:t xml:space="preserve"> uključuje bilancu i račun dobiti i gubitka za svaku od djelatnosti.</w:t>
      </w:r>
    </w:p>
    <w:p w14:paraId="7C6F941F" w14:textId="77777777" w:rsidR="00225217" w:rsidRDefault="00225217" w:rsidP="00225217">
      <w:pPr>
        <w:pStyle w:val="Stavak"/>
        <w:numPr>
          <w:ilvl w:val="0"/>
          <w:numId w:val="0"/>
        </w:numPr>
        <w:spacing w:before="0" w:after="0"/>
      </w:pPr>
    </w:p>
    <w:p w14:paraId="5F92705B" w14:textId="77777777" w:rsidR="00225217" w:rsidRPr="00800C74" w:rsidRDefault="0025692D" w:rsidP="00225217">
      <w:pPr>
        <w:pStyle w:val="Stavak"/>
        <w:numPr>
          <w:ilvl w:val="0"/>
          <w:numId w:val="0"/>
        </w:numPr>
        <w:spacing w:before="0" w:after="0"/>
      </w:pPr>
      <w:r>
        <w:t>(4</w:t>
      </w:r>
      <w:r w:rsidR="00225217">
        <w:t xml:space="preserve">) </w:t>
      </w:r>
      <w:r w:rsidR="00225217" w:rsidRPr="00800C74">
        <w:t xml:space="preserve">Revizijom iz stavka </w:t>
      </w:r>
      <w:r>
        <w:t>1</w:t>
      </w:r>
      <w:r w:rsidR="00225217" w:rsidRPr="00800C74">
        <w:t>. ovoga članka posebno se provjerava poštivanje obveze izbjegavanja diskriminacije i unakrsnog subvencioniranj</w:t>
      </w:r>
      <w:r>
        <w:t>a iz stavka 3</w:t>
      </w:r>
      <w:r w:rsidR="00225217" w:rsidRPr="00800C74">
        <w:t>.</w:t>
      </w:r>
      <w:r w:rsidR="00225217">
        <w:t xml:space="preserve"> ovoga članka.</w:t>
      </w:r>
    </w:p>
    <w:p w14:paraId="0FED4015" w14:textId="77777777" w:rsidR="00225217" w:rsidRDefault="00225217" w:rsidP="00225217">
      <w:pPr>
        <w:pStyle w:val="Stavak"/>
        <w:numPr>
          <w:ilvl w:val="0"/>
          <w:numId w:val="0"/>
        </w:numPr>
        <w:spacing w:before="0" w:after="0"/>
      </w:pPr>
    </w:p>
    <w:p w14:paraId="1BC0241F" w14:textId="77777777" w:rsidR="00225217" w:rsidRPr="00800C74" w:rsidRDefault="0025692D" w:rsidP="00225217">
      <w:pPr>
        <w:pStyle w:val="Stavak"/>
        <w:numPr>
          <w:ilvl w:val="0"/>
          <w:numId w:val="0"/>
        </w:numPr>
        <w:spacing w:before="0" w:after="0"/>
      </w:pPr>
      <w:r>
        <w:t>(5</w:t>
      </w:r>
      <w:r w:rsidR="00225217">
        <w:t xml:space="preserve">) </w:t>
      </w:r>
      <w:r w:rsidR="00225217" w:rsidRPr="00800C74">
        <w:t>Elektroenergetski subjekti dužni su poslovne knjige i financijska izvješća voditi odnosno sastavljati u skladu s odredbama ovoga Zakona, zakonom kojim se uređuje područje energije te propisima o računovodstvu poduzetnika.</w:t>
      </w:r>
    </w:p>
    <w:p w14:paraId="35367F78" w14:textId="77777777" w:rsidR="00225217" w:rsidRDefault="00225217" w:rsidP="00225217">
      <w:pPr>
        <w:pStyle w:val="Stavak"/>
        <w:numPr>
          <w:ilvl w:val="0"/>
          <w:numId w:val="0"/>
        </w:numPr>
        <w:spacing w:before="0" w:after="0"/>
      </w:pPr>
    </w:p>
    <w:p w14:paraId="06C50001" w14:textId="77777777" w:rsidR="00225217" w:rsidRDefault="0025692D" w:rsidP="00225217">
      <w:pPr>
        <w:pStyle w:val="Stavak"/>
        <w:numPr>
          <w:ilvl w:val="0"/>
          <w:numId w:val="0"/>
        </w:numPr>
        <w:spacing w:before="0" w:after="0"/>
      </w:pPr>
      <w:r>
        <w:t>(6</w:t>
      </w:r>
      <w:r w:rsidR="00225217">
        <w:t xml:space="preserve">) </w:t>
      </w:r>
      <w:r w:rsidR="00225217" w:rsidRPr="00800C74">
        <w:t>Elektroenergetski subjekti iz stavka 2. ovoga članka podnose Agenciji:</w:t>
      </w:r>
    </w:p>
    <w:p w14:paraId="4E9DDEEF" w14:textId="77777777" w:rsidR="00225217" w:rsidRPr="00800C74" w:rsidRDefault="00225217" w:rsidP="00225217">
      <w:pPr>
        <w:pStyle w:val="Stavak"/>
        <w:numPr>
          <w:ilvl w:val="0"/>
          <w:numId w:val="0"/>
        </w:numPr>
        <w:spacing w:before="0" w:after="0"/>
      </w:pPr>
    </w:p>
    <w:p w14:paraId="197E55FC" w14:textId="77777777" w:rsidR="00225217" w:rsidRPr="00411C64" w:rsidRDefault="00225217" w:rsidP="00225217">
      <w:pPr>
        <w:pStyle w:val="Podstavak"/>
        <w:numPr>
          <w:ilvl w:val="0"/>
          <w:numId w:val="49"/>
        </w:numPr>
        <w:spacing w:before="0" w:after="0"/>
      </w:pPr>
      <w:r w:rsidRPr="00411C64">
        <w:t>godišnja zakonska financijska izvješća u roku od 20 da</w:t>
      </w:r>
      <w:r>
        <w:t>na od datuma propisanog zakonom</w:t>
      </w:r>
    </w:p>
    <w:p w14:paraId="1EB57240" w14:textId="77777777" w:rsidR="00225217" w:rsidRPr="00411C64" w:rsidRDefault="00225217" w:rsidP="00225217">
      <w:pPr>
        <w:pStyle w:val="Podstavak"/>
        <w:spacing w:before="0" w:after="0"/>
      </w:pPr>
      <w:r>
        <w:t>godišnja financijska izvješća za svaku elektroenergetsku djelatnost prijenosa električne energije, distribucije električne energije i opskrbe električnom energijom pod obvezom javne usluge zasebno te odvojeno od ostalih elektroenergetskih djelatnosti i onih djelatnosti koje nisu energetske u roku navedenom u točki 1. ovoga stavka i</w:t>
      </w:r>
    </w:p>
    <w:p w14:paraId="31ECC297" w14:textId="77777777" w:rsidR="00225217" w:rsidRPr="00E84EE0" w:rsidRDefault="00225217" w:rsidP="00225217">
      <w:pPr>
        <w:pStyle w:val="Podstavak"/>
        <w:spacing w:before="0" w:after="0"/>
      </w:pPr>
      <w:r>
        <w:t>ostale financijske izvještaje čiju će formu, sadržaj i rok propisati Agencija.</w:t>
      </w:r>
    </w:p>
    <w:p w14:paraId="62F1DD51" w14:textId="77777777" w:rsidR="00225217" w:rsidRDefault="00225217" w:rsidP="00225217">
      <w:pPr>
        <w:pStyle w:val="Heading1"/>
        <w:spacing w:before="0" w:beforeAutospacing="0" w:afterAutospacing="0"/>
        <w:rPr>
          <w:sz w:val="24"/>
          <w:szCs w:val="24"/>
        </w:rPr>
      </w:pPr>
    </w:p>
    <w:p w14:paraId="73C44AAF" w14:textId="77777777" w:rsidR="00225217" w:rsidRPr="00A161D1" w:rsidRDefault="00225217" w:rsidP="00225217">
      <w:pPr>
        <w:pStyle w:val="Heading1"/>
        <w:spacing w:before="0" w:beforeAutospacing="0" w:afterAutospacing="0"/>
        <w:rPr>
          <w:sz w:val="24"/>
          <w:szCs w:val="24"/>
        </w:rPr>
      </w:pPr>
    </w:p>
    <w:p w14:paraId="4C7208BF" w14:textId="77777777" w:rsidR="00225217" w:rsidRPr="00A161D1" w:rsidRDefault="00225217" w:rsidP="00225217">
      <w:pPr>
        <w:pStyle w:val="Heading1"/>
        <w:spacing w:before="0" w:beforeAutospacing="0" w:afterAutospacing="0"/>
        <w:rPr>
          <w:sz w:val="24"/>
          <w:szCs w:val="24"/>
        </w:rPr>
      </w:pPr>
      <w:r w:rsidRPr="00A161D1">
        <w:rPr>
          <w:sz w:val="24"/>
          <w:szCs w:val="24"/>
        </w:rPr>
        <w:t>XIV. PREKRŠAJNE ODREDBE</w:t>
      </w:r>
    </w:p>
    <w:p w14:paraId="4DC653E3" w14:textId="77777777" w:rsidR="00225217" w:rsidRDefault="00225217" w:rsidP="00225217">
      <w:pPr>
        <w:pStyle w:val="Clanak0"/>
        <w:spacing w:before="0" w:after="0"/>
        <w:rPr>
          <w:b/>
        </w:rPr>
      </w:pPr>
    </w:p>
    <w:p w14:paraId="4C8D16C3" w14:textId="77777777" w:rsidR="00225217" w:rsidRPr="00BD724B" w:rsidRDefault="00225217" w:rsidP="00225217">
      <w:pPr>
        <w:pStyle w:val="Clanak0"/>
        <w:spacing w:before="0" w:after="0"/>
        <w:rPr>
          <w:b/>
        </w:rPr>
      </w:pPr>
      <w:r w:rsidRPr="00BD724B">
        <w:rPr>
          <w:b/>
        </w:rPr>
        <w:t>Članak 126.</w:t>
      </w:r>
    </w:p>
    <w:p w14:paraId="5BAF14E0" w14:textId="77777777" w:rsidR="00225217" w:rsidRDefault="00225217" w:rsidP="00225217">
      <w:pPr>
        <w:pStyle w:val="Stavak"/>
        <w:numPr>
          <w:ilvl w:val="0"/>
          <w:numId w:val="0"/>
        </w:numPr>
        <w:spacing w:before="0" w:after="0"/>
      </w:pPr>
    </w:p>
    <w:p w14:paraId="66C0ADA3" w14:textId="77777777" w:rsidR="00F801D4" w:rsidRDefault="00225217" w:rsidP="00225217">
      <w:pPr>
        <w:pStyle w:val="Stavak"/>
        <w:numPr>
          <w:ilvl w:val="0"/>
          <w:numId w:val="0"/>
        </w:numPr>
        <w:spacing w:before="0" w:after="0"/>
      </w:pPr>
      <w:r>
        <w:t xml:space="preserve">(1) </w:t>
      </w:r>
      <w:r w:rsidR="00F801D4" w:rsidRPr="00411C64">
        <w:t>Nov</w:t>
      </w:r>
      <w:r w:rsidR="00F801D4" w:rsidRPr="00411C64">
        <w:rPr>
          <w:rFonts w:hint="eastAsia"/>
        </w:rPr>
        <w:t>č</w:t>
      </w:r>
      <w:r w:rsidR="00F801D4" w:rsidRPr="00411C64">
        <w:t xml:space="preserve">anom kaznom u iznosu od 20.000,00 do 500.000,00 kuna kaznit </w:t>
      </w:r>
      <w:r w:rsidR="00F801D4" w:rsidRPr="00411C64">
        <w:rPr>
          <w:rFonts w:hint="eastAsia"/>
        </w:rPr>
        <w:t>ć</w:t>
      </w:r>
      <w:r w:rsidR="00F801D4" w:rsidRPr="00411C64">
        <w:t>e se pravna osoba, odnosno pravna osoba koja je elektroenergetski subjekt</w:t>
      </w:r>
      <w:r w:rsidR="00F801D4" w:rsidRPr="00F801D4">
        <w:t xml:space="preserve"> </w:t>
      </w:r>
      <w:r w:rsidR="00F801D4" w:rsidRPr="00411C64">
        <w:t>ako:</w:t>
      </w:r>
    </w:p>
    <w:p w14:paraId="08D2455F" w14:textId="77777777" w:rsidR="00225217" w:rsidRPr="00411C64" w:rsidRDefault="00225217" w:rsidP="00225217">
      <w:pPr>
        <w:pStyle w:val="Stavak"/>
        <w:numPr>
          <w:ilvl w:val="0"/>
          <w:numId w:val="0"/>
        </w:numPr>
        <w:spacing w:before="0" w:after="0"/>
      </w:pPr>
    </w:p>
    <w:p w14:paraId="05BC0A5B" w14:textId="77777777" w:rsidR="00055369" w:rsidRDefault="00055369" w:rsidP="00247C43">
      <w:pPr>
        <w:pStyle w:val="Podstavak"/>
        <w:numPr>
          <w:ilvl w:val="0"/>
          <w:numId w:val="46"/>
        </w:numPr>
        <w:spacing w:before="0" w:after="0"/>
        <w:ind w:left="641" w:hanging="357"/>
      </w:pPr>
      <w:r w:rsidRPr="00411C64">
        <w:t xml:space="preserve">ne osigura tajnost povjerljivih poslovnih podataka koje sazna od drugih elektroenergetskih subjekata i krajnjih kupaca u skladu s </w:t>
      </w:r>
      <w:r w:rsidRPr="00411C64">
        <w:rPr>
          <w:rFonts w:hint="eastAsia"/>
        </w:rPr>
        <w:t>č</w:t>
      </w:r>
      <w:r w:rsidRPr="00411C64">
        <w:t xml:space="preserve">lankom </w:t>
      </w:r>
      <w:r>
        <w:t>7</w:t>
      </w:r>
      <w:r w:rsidRPr="00411C64">
        <w:t>.</w:t>
      </w:r>
      <w:r>
        <w:t xml:space="preserve"> </w:t>
      </w:r>
      <w:r w:rsidRPr="00411C64">
        <w:t xml:space="preserve">stavkom 1. i </w:t>
      </w:r>
      <w:r w:rsidRPr="00411C64">
        <w:rPr>
          <w:rFonts w:hint="eastAsia"/>
        </w:rPr>
        <w:t>č</w:t>
      </w:r>
      <w:r w:rsidRPr="00411C64">
        <w:t xml:space="preserve">lankom </w:t>
      </w:r>
      <w:r>
        <w:t>96</w:t>
      </w:r>
      <w:r w:rsidRPr="00411C64">
        <w:t xml:space="preserve">. stavkom </w:t>
      </w:r>
      <w:r w:rsidR="00D96709">
        <w:t>8</w:t>
      </w:r>
      <w:r>
        <w:t>. ovoga Zakona</w:t>
      </w:r>
    </w:p>
    <w:p w14:paraId="19E60B6B" w14:textId="77777777" w:rsidR="00055369" w:rsidRPr="009344E3" w:rsidRDefault="00055369" w:rsidP="00247C43">
      <w:pPr>
        <w:pStyle w:val="Podstavak"/>
        <w:numPr>
          <w:ilvl w:val="0"/>
          <w:numId w:val="46"/>
        </w:numPr>
        <w:spacing w:before="0" w:after="0"/>
        <w:ind w:left="641" w:hanging="357"/>
      </w:pPr>
      <w:r w:rsidRPr="009344E3">
        <w:t>ne izvodi priklju</w:t>
      </w:r>
      <w:r w:rsidRPr="009344E3">
        <w:rPr>
          <w:rFonts w:hint="eastAsia"/>
        </w:rPr>
        <w:t>č</w:t>
      </w:r>
      <w:r w:rsidRPr="009344E3">
        <w:t>ak korisnika mre</w:t>
      </w:r>
      <w:r w:rsidRPr="009344E3">
        <w:rPr>
          <w:rFonts w:hint="eastAsia"/>
        </w:rPr>
        <w:t>ž</w:t>
      </w:r>
      <w:r w:rsidRPr="009344E3">
        <w:t>e na na</w:t>
      </w:r>
      <w:r w:rsidRPr="009344E3">
        <w:rPr>
          <w:rFonts w:hint="eastAsia"/>
        </w:rPr>
        <w:t>č</w:t>
      </w:r>
      <w:r w:rsidRPr="009344E3">
        <w:t xml:space="preserve">in propisan </w:t>
      </w:r>
      <w:r w:rsidRPr="009344E3">
        <w:rPr>
          <w:rFonts w:hint="eastAsia"/>
        </w:rPr>
        <w:t>č</w:t>
      </w:r>
      <w:r w:rsidRPr="009344E3">
        <w:t>lankom 12. stavkom</w:t>
      </w:r>
      <w:r>
        <w:t xml:space="preserve"> 4. ovoga Zakona</w:t>
      </w:r>
    </w:p>
    <w:p w14:paraId="2950D0DA" w14:textId="77777777" w:rsidR="00E31472" w:rsidRDefault="00E31472" w:rsidP="00247C43">
      <w:pPr>
        <w:pStyle w:val="Podstavak"/>
        <w:numPr>
          <w:ilvl w:val="0"/>
          <w:numId w:val="46"/>
        </w:numPr>
        <w:spacing w:before="0" w:after="0"/>
        <w:ind w:left="641" w:hanging="357"/>
      </w:pPr>
      <w:r w:rsidRPr="009344E3">
        <w:t xml:space="preserve">neosnovano odbije pristup trećoj strani suprotno odredbi </w:t>
      </w:r>
      <w:r w:rsidRPr="009344E3">
        <w:rPr>
          <w:rFonts w:hint="eastAsia"/>
        </w:rPr>
        <w:t>č</w:t>
      </w:r>
      <w:r w:rsidRPr="009344E3">
        <w:t>lanka 12</w:t>
      </w:r>
      <w:r>
        <w:t xml:space="preserve">. </w:t>
      </w:r>
      <w:r w:rsidR="001831E5">
        <w:t xml:space="preserve">stavka 8. </w:t>
      </w:r>
      <w:r>
        <w:t>ovoga Zakona</w:t>
      </w:r>
    </w:p>
    <w:p w14:paraId="1C6911E4" w14:textId="77777777" w:rsidR="00055369" w:rsidRDefault="00055369" w:rsidP="00247C43">
      <w:pPr>
        <w:pStyle w:val="Podstavak"/>
        <w:numPr>
          <w:ilvl w:val="0"/>
          <w:numId w:val="46"/>
        </w:numPr>
        <w:spacing w:before="0" w:after="0"/>
        <w:ind w:left="641" w:hanging="357"/>
      </w:pPr>
      <w:r w:rsidRPr="009C668C">
        <w:t>ne objavi popis pravnih osoba, odnosno ovlaštenih osoba koje mogu izraditi EOTRP, odnosno ne objave popis pravnih osoba, odnosno ovlaštenih osoba u roku, te ne dostavi podatke o stanju u mreži potrebne za izradu EOTRP-a u roku (članak 13. stavak 10. i članak 130. stavak 2.)</w:t>
      </w:r>
    </w:p>
    <w:p w14:paraId="05E01160" w14:textId="77777777" w:rsidR="00055369" w:rsidRPr="00055369" w:rsidRDefault="00055369" w:rsidP="00247C43">
      <w:pPr>
        <w:pStyle w:val="Podstavak"/>
        <w:numPr>
          <w:ilvl w:val="0"/>
          <w:numId w:val="46"/>
        </w:numPr>
        <w:spacing w:before="0" w:after="0"/>
        <w:ind w:left="641" w:hanging="357"/>
      </w:pPr>
      <w:r w:rsidRPr="009C668C">
        <w:t>ne izda odluku o prihvatljivosti EOTRP-a u roku iz članka 13. stavka 12. ovoga Zakona</w:t>
      </w:r>
    </w:p>
    <w:p w14:paraId="00075689" w14:textId="77777777" w:rsidR="00055369" w:rsidRPr="00055369" w:rsidRDefault="00055369" w:rsidP="00247C43">
      <w:pPr>
        <w:pStyle w:val="Podstavak"/>
        <w:numPr>
          <w:ilvl w:val="0"/>
          <w:numId w:val="46"/>
        </w:numPr>
        <w:spacing w:before="0" w:after="0"/>
        <w:ind w:left="641" w:hanging="357"/>
      </w:pPr>
      <w:r w:rsidRPr="009C668C">
        <w:t>ne ponudi nositelju projekta ugovor o priključenju u roku iz članka 13. stavka 13. ovoga Zakona</w:t>
      </w:r>
    </w:p>
    <w:p w14:paraId="348F8443" w14:textId="77777777" w:rsidR="00055369" w:rsidRPr="009344E3" w:rsidRDefault="00055369" w:rsidP="00247C43">
      <w:pPr>
        <w:pStyle w:val="Podstavak"/>
        <w:numPr>
          <w:ilvl w:val="0"/>
          <w:numId w:val="46"/>
        </w:numPr>
        <w:spacing w:before="0" w:after="0"/>
        <w:ind w:left="641" w:hanging="357"/>
      </w:pPr>
      <w:r w:rsidRPr="009344E3">
        <w:t>pristupi izgradnji izravnog voda bez prethodno ishođene suglasnosti Agencije (</w:t>
      </w:r>
      <w:r w:rsidRPr="009344E3">
        <w:rPr>
          <w:rFonts w:hint="eastAsia"/>
        </w:rPr>
        <w:t>č</w:t>
      </w:r>
      <w:r w:rsidRPr="009344E3">
        <w:t>lanak 14.</w:t>
      </w:r>
      <w:r>
        <w:t xml:space="preserve"> stavak 1.)</w:t>
      </w:r>
    </w:p>
    <w:p w14:paraId="00D1C48E" w14:textId="77777777" w:rsidR="00225217" w:rsidRDefault="00225217" w:rsidP="00247C43">
      <w:pPr>
        <w:pStyle w:val="Podstavak"/>
        <w:numPr>
          <w:ilvl w:val="0"/>
          <w:numId w:val="46"/>
        </w:numPr>
        <w:spacing w:before="0" w:after="0"/>
        <w:ind w:left="641" w:hanging="357"/>
      </w:pPr>
      <w:r>
        <w:t xml:space="preserve">ne objavi popis </w:t>
      </w:r>
      <w:r w:rsidR="006A75B6">
        <w:t>pravnih osoba</w:t>
      </w:r>
      <w:r>
        <w:t>, odnosno ovlaštenih osoba koje mogu izraditi elaborat mogućnosti priključenja na mrežu, odnosno ne objave popis</w:t>
      </w:r>
      <w:r w:rsidRPr="00C73C9C">
        <w:t xml:space="preserve"> </w:t>
      </w:r>
      <w:r>
        <w:t xml:space="preserve">tvrtki, </w:t>
      </w:r>
      <w:r>
        <w:lastRenderedPageBreak/>
        <w:t>odnosno ovlaštenih osoba u roku</w:t>
      </w:r>
      <w:r w:rsidR="00055369">
        <w:t xml:space="preserve">, te ne </w:t>
      </w:r>
      <w:r w:rsidR="00055369" w:rsidRPr="00171059">
        <w:t>dostav</w:t>
      </w:r>
      <w:r w:rsidR="00055369">
        <w:t>i</w:t>
      </w:r>
      <w:r w:rsidR="00055369" w:rsidRPr="00171059">
        <w:t xml:space="preserve"> </w:t>
      </w:r>
      <w:r w:rsidR="00055369">
        <w:t xml:space="preserve">podatke o </w:t>
      </w:r>
      <w:r w:rsidR="00055369" w:rsidRPr="00171059">
        <w:t>stanj</w:t>
      </w:r>
      <w:r w:rsidR="00055369">
        <w:t>u</w:t>
      </w:r>
      <w:r w:rsidR="00055369" w:rsidRPr="00171059">
        <w:t xml:space="preserve"> u mreži</w:t>
      </w:r>
      <w:r w:rsidR="00055369">
        <w:t xml:space="preserve"> potrebne za izradu</w:t>
      </w:r>
      <w:r w:rsidR="00055369" w:rsidRPr="00576867">
        <w:t xml:space="preserve"> </w:t>
      </w:r>
      <w:r w:rsidR="00055369" w:rsidRPr="00171059">
        <w:t>elaborat</w:t>
      </w:r>
      <w:r w:rsidR="00055369">
        <w:t>a</w:t>
      </w:r>
      <w:r w:rsidR="00055369" w:rsidRPr="00171059">
        <w:t xml:space="preserve"> mogućnosti priključenja na mrežu</w:t>
      </w:r>
      <w:r w:rsidR="00055369">
        <w:t xml:space="preserve"> u roku</w:t>
      </w:r>
      <w:r>
        <w:t xml:space="preserve"> (članak 17. </w:t>
      </w:r>
      <w:r w:rsidR="00055369">
        <w:t>stavak 4. i članak 130. stavak 3</w:t>
      </w:r>
      <w:r>
        <w:t>.)</w:t>
      </w:r>
    </w:p>
    <w:p w14:paraId="0A6E1DE8" w14:textId="77777777" w:rsidR="00E31472" w:rsidRPr="00E31472" w:rsidRDefault="00E31472" w:rsidP="00247C43">
      <w:pPr>
        <w:pStyle w:val="Podstavak"/>
        <w:numPr>
          <w:ilvl w:val="0"/>
          <w:numId w:val="46"/>
        </w:numPr>
        <w:spacing w:before="0" w:after="0"/>
        <w:ind w:left="641" w:hanging="357"/>
      </w:pPr>
      <w:r w:rsidRPr="009C668C">
        <w:t>ne izda preliminarno mišljenje operatora prijenosnog sustava i/ili operatora distribucijskog sustava o mogućnosti priključenja te o mogućim opcijama za priključenje na elektroenergetsku prijenosnu i/ili distribucijsku mrežu u roku određenom člankom 17. stavkom 6. ovoga Zakona</w:t>
      </w:r>
    </w:p>
    <w:p w14:paraId="3D7E081A" w14:textId="77777777" w:rsidR="00E31472" w:rsidRPr="009344E3" w:rsidRDefault="00E31472" w:rsidP="00247C43">
      <w:pPr>
        <w:pStyle w:val="Podstavak"/>
        <w:numPr>
          <w:ilvl w:val="0"/>
          <w:numId w:val="46"/>
        </w:numPr>
        <w:spacing w:before="0" w:after="0"/>
        <w:ind w:left="641" w:hanging="357"/>
      </w:pPr>
      <w:r w:rsidRPr="009344E3">
        <w:t xml:space="preserve">ne obavijesti krajnjeg kupca o promjeni cijena i drugih uvjeta opskrbe, sukladno </w:t>
      </w:r>
      <w:r w:rsidRPr="009344E3">
        <w:rPr>
          <w:rFonts w:hint="eastAsia"/>
        </w:rPr>
        <w:t>č</w:t>
      </w:r>
      <w:r w:rsidRPr="009344E3">
        <w:t>lanku 20. stavku 6</w:t>
      </w:r>
      <w:r>
        <w:t>. ovoga Zakona</w:t>
      </w:r>
    </w:p>
    <w:p w14:paraId="2709A2FA" w14:textId="77777777" w:rsidR="00E31472" w:rsidRPr="009344E3" w:rsidRDefault="00E31472" w:rsidP="00E31472">
      <w:pPr>
        <w:pStyle w:val="Podstavak"/>
        <w:numPr>
          <w:ilvl w:val="0"/>
          <w:numId w:val="46"/>
        </w:numPr>
        <w:spacing w:before="0" w:after="0"/>
      </w:pPr>
      <w:r w:rsidRPr="009344E3">
        <w:t>ne omogu</w:t>
      </w:r>
      <w:r w:rsidRPr="009344E3">
        <w:rPr>
          <w:rFonts w:hint="eastAsia"/>
        </w:rPr>
        <w:t>ć</w:t>
      </w:r>
      <w:r w:rsidRPr="009344E3">
        <w:t>i krajnjem kupcu promjenu opskrbljiva</w:t>
      </w:r>
      <w:r w:rsidRPr="009344E3">
        <w:rPr>
          <w:rFonts w:hint="eastAsia"/>
        </w:rPr>
        <w:t>č</w:t>
      </w:r>
      <w:r w:rsidRPr="009344E3">
        <w:t xml:space="preserve">a u roku iz </w:t>
      </w:r>
      <w:r w:rsidRPr="009344E3">
        <w:rPr>
          <w:rFonts w:hint="eastAsia"/>
        </w:rPr>
        <w:t>č</w:t>
      </w:r>
      <w:r w:rsidRPr="009344E3">
        <w:t>lanka 22</w:t>
      </w:r>
      <w:r>
        <w:t>. stavka 1. ovoga Zakona</w:t>
      </w:r>
    </w:p>
    <w:p w14:paraId="37BE2497" w14:textId="77777777" w:rsidR="00E31472" w:rsidRPr="009344E3" w:rsidRDefault="00E31472" w:rsidP="00E31472">
      <w:pPr>
        <w:pStyle w:val="Podstavak"/>
        <w:numPr>
          <w:ilvl w:val="0"/>
          <w:numId w:val="46"/>
        </w:numPr>
        <w:spacing w:before="0" w:after="0"/>
      </w:pPr>
      <w:r w:rsidRPr="009344E3">
        <w:t>ne osigura jedinstveno mjesto obavje</w:t>
      </w:r>
      <w:r w:rsidRPr="009344E3">
        <w:rPr>
          <w:rFonts w:hint="eastAsia"/>
        </w:rPr>
        <w:t>š</w:t>
      </w:r>
      <w:r w:rsidRPr="009344E3">
        <w:t xml:space="preserve">tavanja u skladu s </w:t>
      </w:r>
      <w:r w:rsidRPr="009344E3">
        <w:rPr>
          <w:rFonts w:hint="eastAsia"/>
        </w:rPr>
        <w:t>č</w:t>
      </w:r>
      <w:r w:rsidRPr="009344E3">
        <w:t>lankom 38</w:t>
      </w:r>
      <w:r>
        <w:t>. stavkom 1. ovoga Zakona</w:t>
      </w:r>
    </w:p>
    <w:p w14:paraId="148E918B" w14:textId="77777777" w:rsidR="00E31472" w:rsidRPr="009344E3" w:rsidRDefault="00E31472" w:rsidP="00E31472">
      <w:pPr>
        <w:pStyle w:val="Podstavak"/>
        <w:numPr>
          <w:ilvl w:val="0"/>
          <w:numId w:val="46"/>
        </w:numPr>
        <w:spacing w:before="0" w:after="0"/>
      </w:pPr>
      <w:r w:rsidRPr="009344E3">
        <w:t>ne učini dostupnim i javno objavljenim krajnjim kupcima primjerak liste za krajnje kupce (</w:t>
      </w:r>
      <w:r w:rsidRPr="009344E3">
        <w:rPr>
          <w:rFonts w:hint="eastAsia"/>
        </w:rPr>
        <w:t>č</w:t>
      </w:r>
      <w:r w:rsidRPr="009344E3">
        <w:t>lanak 38</w:t>
      </w:r>
      <w:r>
        <w:t>. stavak 3.)</w:t>
      </w:r>
    </w:p>
    <w:p w14:paraId="3C724F6C" w14:textId="77777777" w:rsidR="00681A27" w:rsidRPr="009344E3" w:rsidRDefault="00681A27" w:rsidP="00681A27">
      <w:pPr>
        <w:pStyle w:val="Podstavak"/>
        <w:numPr>
          <w:ilvl w:val="0"/>
          <w:numId w:val="46"/>
        </w:numPr>
        <w:spacing w:before="0" w:after="0"/>
      </w:pPr>
      <w:r w:rsidRPr="009344E3">
        <w:t xml:space="preserve">ne uspostavi povjerenstvo za reklamacije u skladu s </w:t>
      </w:r>
      <w:r w:rsidRPr="009344E3">
        <w:rPr>
          <w:rFonts w:hint="eastAsia"/>
        </w:rPr>
        <w:t>č</w:t>
      </w:r>
      <w:r w:rsidRPr="009344E3">
        <w:t xml:space="preserve">lankom 38. stavkom 2. točkom 2., </w:t>
      </w:r>
      <w:r w:rsidRPr="009344E3">
        <w:rPr>
          <w:rFonts w:hint="eastAsia"/>
        </w:rPr>
        <w:t>č</w:t>
      </w:r>
      <w:r w:rsidRPr="009344E3">
        <w:t>lankom 70. to</w:t>
      </w:r>
      <w:r w:rsidRPr="009344E3">
        <w:rPr>
          <w:rFonts w:hint="eastAsia"/>
        </w:rPr>
        <w:t>č</w:t>
      </w:r>
      <w:r w:rsidRPr="009344E3">
        <w:t xml:space="preserve">kom 8. i </w:t>
      </w:r>
      <w:r w:rsidRPr="009344E3">
        <w:rPr>
          <w:rFonts w:hint="eastAsia"/>
        </w:rPr>
        <w:t>č</w:t>
      </w:r>
      <w:r w:rsidRPr="009344E3">
        <w:t>lankom 86. stavkom 2. to</w:t>
      </w:r>
      <w:r w:rsidRPr="009344E3">
        <w:rPr>
          <w:rFonts w:hint="eastAsia"/>
        </w:rPr>
        <w:t>č</w:t>
      </w:r>
      <w:r w:rsidR="00251469">
        <w:t>kom 18</w:t>
      </w:r>
      <w:r>
        <w:t>. ovoga Zakona</w:t>
      </w:r>
    </w:p>
    <w:p w14:paraId="085DB87B" w14:textId="77777777" w:rsidR="00E31472" w:rsidRPr="009344E3" w:rsidRDefault="00E31472" w:rsidP="00E31472">
      <w:pPr>
        <w:pStyle w:val="Podstavak"/>
        <w:numPr>
          <w:ilvl w:val="0"/>
          <w:numId w:val="46"/>
        </w:numPr>
        <w:spacing w:before="0" w:after="0"/>
      </w:pPr>
      <w:r w:rsidRPr="009344E3">
        <w:t>ne osigura opskrbu elektri</w:t>
      </w:r>
      <w:r w:rsidRPr="009344E3">
        <w:rPr>
          <w:rFonts w:hint="eastAsia"/>
        </w:rPr>
        <w:t>č</w:t>
      </w:r>
      <w:r w:rsidRPr="009344E3">
        <w:t>nom energijom u okviru univerzalne usluge krajnjim kupcima (</w:t>
      </w:r>
      <w:r w:rsidRPr="009344E3">
        <w:rPr>
          <w:rFonts w:hint="eastAsia"/>
        </w:rPr>
        <w:t>č</w:t>
      </w:r>
      <w:r w:rsidRPr="009344E3">
        <w:t>lanak 41. stavak 4. točka 1.</w:t>
      </w:r>
      <w:r>
        <w:t>)</w:t>
      </w:r>
    </w:p>
    <w:p w14:paraId="0E7AFCC9" w14:textId="77777777" w:rsidR="00E31472" w:rsidRPr="00433146" w:rsidRDefault="00E31472" w:rsidP="00E31472">
      <w:pPr>
        <w:pStyle w:val="Podstavak"/>
        <w:numPr>
          <w:ilvl w:val="0"/>
          <w:numId w:val="46"/>
        </w:numPr>
        <w:spacing w:before="0" w:after="0"/>
      </w:pPr>
      <w:r w:rsidRPr="00433146">
        <w:t xml:space="preserve">ne dostavi u roku </w:t>
      </w:r>
      <w:r w:rsidR="00433146" w:rsidRPr="00433146">
        <w:t xml:space="preserve">krajnjem </w:t>
      </w:r>
      <w:r w:rsidRPr="00433146">
        <w:t>kupcu u okviru univerzalne usluge, koji ima pravo na taj način opskrbe i izabere ga ili koristi po automatizmu, ugovor o opskrbi električnom energijom u okviru univerza</w:t>
      </w:r>
      <w:r w:rsidR="00251469" w:rsidRPr="00433146">
        <w:t>lne uslu</w:t>
      </w:r>
      <w:r w:rsidR="00433146" w:rsidRPr="00433146">
        <w:t>ge (članak 41. stavak 9</w:t>
      </w:r>
      <w:r w:rsidR="00251469" w:rsidRPr="00433146">
        <w:t>.)</w:t>
      </w:r>
    </w:p>
    <w:p w14:paraId="1F40640B" w14:textId="77777777" w:rsidR="00E31472" w:rsidRPr="009344E3" w:rsidRDefault="00E31472" w:rsidP="00E31472">
      <w:pPr>
        <w:pStyle w:val="Podstavak"/>
        <w:numPr>
          <w:ilvl w:val="0"/>
          <w:numId w:val="46"/>
        </w:numPr>
        <w:spacing w:before="0" w:after="0"/>
      </w:pPr>
      <w:r w:rsidRPr="009344E3">
        <w:t>ne uspostavi ponovnu opskrbu krajnjeg kupca u roku od 24 sata od primitka obavijesti o poremećaju (</w:t>
      </w:r>
      <w:r w:rsidRPr="009344E3">
        <w:rPr>
          <w:rFonts w:hint="eastAsia"/>
        </w:rPr>
        <w:t>č</w:t>
      </w:r>
      <w:r w:rsidRPr="009344E3">
        <w:t>lanak 42. stavak 5</w:t>
      </w:r>
      <w:r>
        <w:t>.)</w:t>
      </w:r>
    </w:p>
    <w:p w14:paraId="044AB63E" w14:textId="77777777" w:rsidR="00E31472" w:rsidRPr="009344E3" w:rsidRDefault="00E31472" w:rsidP="00E31472">
      <w:pPr>
        <w:pStyle w:val="Podstavak"/>
        <w:numPr>
          <w:ilvl w:val="0"/>
          <w:numId w:val="46"/>
        </w:numPr>
        <w:spacing w:before="0" w:after="0"/>
      </w:pPr>
      <w:r>
        <w:t>ne postupa u skladu s pravilima organiziranja veleprodajnih tržišta električne energije (članak 52.</w:t>
      </w:r>
      <w:r w:rsidR="001831E5">
        <w:t xml:space="preserve"> stavak 2.</w:t>
      </w:r>
      <w:r>
        <w:t>)</w:t>
      </w:r>
    </w:p>
    <w:p w14:paraId="413E1D7F" w14:textId="77777777" w:rsidR="00E31472" w:rsidRPr="009344E3" w:rsidRDefault="00E31472" w:rsidP="00E31472">
      <w:pPr>
        <w:pStyle w:val="Podstavak"/>
        <w:numPr>
          <w:ilvl w:val="0"/>
          <w:numId w:val="46"/>
        </w:numPr>
        <w:spacing w:before="0" w:after="0"/>
      </w:pPr>
      <w:r w:rsidRPr="009344E3">
        <w:t>ne sudjeluje na tr</w:t>
      </w:r>
      <w:r w:rsidRPr="009344E3">
        <w:rPr>
          <w:rFonts w:hint="eastAsia"/>
        </w:rPr>
        <w:t>ž</w:t>
      </w:r>
      <w:r w:rsidRPr="009344E3">
        <w:t>i</w:t>
      </w:r>
      <w:r w:rsidRPr="009344E3">
        <w:rPr>
          <w:rFonts w:hint="eastAsia"/>
        </w:rPr>
        <w:t>š</w:t>
      </w:r>
      <w:r w:rsidRPr="009344E3">
        <w:t>tu elektri</w:t>
      </w:r>
      <w:r w:rsidRPr="009344E3">
        <w:rPr>
          <w:rFonts w:hint="eastAsia"/>
        </w:rPr>
        <w:t>č</w:t>
      </w:r>
      <w:r w:rsidRPr="009344E3">
        <w:t>ne energije na na</w:t>
      </w:r>
      <w:r w:rsidRPr="009344E3">
        <w:rPr>
          <w:rFonts w:hint="eastAsia"/>
        </w:rPr>
        <w:t>č</w:t>
      </w:r>
      <w:r w:rsidRPr="009344E3">
        <w:t xml:space="preserve">in propisan </w:t>
      </w:r>
      <w:r w:rsidRPr="009344E3">
        <w:rPr>
          <w:rFonts w:hint="eastAsia"/>
        </w:rPr>
        <w:t>č</w:t>
      </w:r>
      <w:r w:rsidR="000621B5">
        <w:t>lankom</w:t>
      </w:r>
      <w:r w:rsidRPr="009344E3">
        <w:t xml:space="preserve"> 53. </w:t>
      </w:r>
      <w:r w:rsidR="000621B5">
        <w:t>stavkom 3.</w:t>
      </w:r>
      <w:r>
        <w:t xml:space="preserve"> ovoga Zakona</w:t>
      </w:r>
    </w:p>
    <w:p w14:paraId="06FE7B17" w14:textId="77777777" w:rsidR="00E31472" w:rsidRPr="009344E3" w:rsidRDefault="00E31472" w:rsidP="00E31472">
      <w:pPr>
        <w:pStyle w:val="Podstavak"/>
        <w:numPr>
          <w:ilvl w:val="0"/>
          <w:numId w:val="46"/>
        </w:numPr>
        <w:spacing w:before="0" w:after="0"/>
      </w:pPr>
      <w:r w:rsidRPr="009344E3">
        <w:t>ne provodi mjere koje Agencija temeljem istra</w:t>
      </w:r>
      <w:r w:rsidRPr="009344E3">
        <w:rPr>
          <w:rFonts w:hint="eastAsia"/>
        </w:rPr>
        <w:t>ž</w:t>
      </w:r>
      <w:r w:rsidRPr="009344E3">
        <w:t>ivanja funkcioniranja tr</w:t>
      </w:r>
      <w:r w:rsidRPr="009344E3">
        <w:rPr>
          <w:rFonts w:hint="eastAsia"/>
        </w:rPr>
        <w:t>ž</w:t>
      </w:r>
      <w:r w:rsidRPr="009344E3">
        <w:t>i</w:t>
      </w:r>
      <w:r w:rsidRPr="009344E3">
        <w:rPr>
          <w:rFonts w:hint="eastAsia"/>
        </w:rPr>
        <w:t>š</w:t>
      </w:r>
      <w:r w:rsidRPr="009344E3">
        <w:t>ta elektri</w:t>
      </w:r>
      <w:r w:rsidRPr="009344E3">
        <w:rPr>
          <w:rFonts w:hint="eastAsia"/>
        </w:rPr>
        <w:t>č</w:t>
      </w:r>
      <w:r w:rsidRPr="009344E3">
        <w:t>ne energije odredi za promoviranje u</w:t>
      </w:r>
      <w:r w:rsidRPr="009344E3">
        <w:rPr>
          <w:rFonts w:hint="eastAsia"/>
        </w:rPr>
        <w:t>č</w:t>
      </w:r>
      <w:r w:rsidRPr="009344E3">
        <w:t>inkovitog tr</w:t>
      </w:r>
      <w:r w:rsidRPr="009344E3">
        <w:rPr>
          <w:rFonts w:hint="eastAsia"/>
        </w:rPr>
        <w:t>ž</w:t>
      </w:r>
      <w:r w:rsidRPr="009344E3">
        <w:t>i</w:t>
      </w:r>
      <w:r w:rsidRPr="009344E3">
        <w:rPr>
          <w:rFonts w:hint="eastAsia"/>
        </w:rPr>
        <w:t>š</w:t>
      </w:r>
      <w:r w:rsidRPr="009344E3">
        <w:t>nog natjecanja (</w:t>
      </w:r>
      <w:r w:rsidRPr="009344E3">
        <w:rPr>
          <w:rFonts w:hint="eastAsia"/>
        </w:rPr>
        <w:t>č</w:t>
      </w:r>
      <w:r w:rsidRPr="009344E3">
        <w:t>lanak 55</w:t>
      </w:r>
      <w:r>
        <w:t>. stavak 3.)</w:t>
      </w:r>
    </w:p>
    <w:p w14:paraId="6BC4CEAF" w14:textId="77777777" w:rsidR="00E31472" w:rsidRPr="009344E3" w:rsidRDefault="00E31472" w:rsidP="00E31472">
      <w:pPr>
        <w:pStyle w:val="Podstavak"/>
        <w:numPr>
          <w:ilvl w:val="0"/>
          <w:numId w:val="46"/>
        </w:numPr>
        <w:spacing w:before="0" w:after="0"/>
      </w:pPr>
      <w:r w:rsidRPr="009344E3">
        <w:t>ne osigura uvjete da je ugovor usklađen općim uvjetima za korištenje mreže i opskrbu električnom energijom sukladno članku 57. stavku 2. ovoga Zakona</w:t>
      </w:r>
    </w:p>
    <w:p w14:paraId="783A0BA7" w14:textId="77777777" w:rsidR="00E31472" w:rsidRPr="009344E3" w:rsidRDefault="00E31472" w:rsidP="00E31472">
      <w:pPr>
        <w:pStyle w:val="Podstavak"/>
        <w:numPr>
          <w:ilvl w:val="0"/>
          <w:numId w:val="46"/>
        </w:numPr>
        <w:spacing w:before="0" w:after="0"/>
      </w:pPr>
      <w:r w:rsidRPr="009344E3">
        <w:t>ne prika</w:t>
      </w:r>
      <w:r w:rsidRPr="009344E3">
        <w:rPr>
          <w:rFonts w:hint="eastAsia"/>
        </w:rPr>
        <w:t>ž</w:t>
      </w:r>
      <w:r w:rsidRPr="009344E3">
        <w:t>e na izdanom ra</w:t>
      </w:r>
      <w:r w:rsidRPr="009344E3">
        <w:rPr>
          <w:rFonts w:hint="eastAsia"/>
        </w:rPr>
        <w:t>č</w:t>
      </w:r>
      <w:r w:rsidRPr="009344E3">
        <w:t>unu ili u prilogu ra</w:t>
      </w:r>
      <w:r w:rsidRPr="009344E3">
        <w:rPr>
          <w:rFonts w:hint="eastAsia"/>
        </w:rPr>
        <w:t>č</w:t>
      </w:r>
      <w:r w:rsidRPr="009344E3">
        <w:t>una te u promocijskim materijalima tra</w:t>
      </w:r>
      <w:r w:rsidRPr="009344E3">
        <w:rPr>
          <w:rFonts w:hint="eastAsia"/>
        </w:rPr>
        <w:t>ž</w:t>
      </w:r>
      <w:r w:rsidRPr="009344E3">
        <w:t>ene informacije i podatke (</w:t>
      </w:r>
      <w:r w:rsidRPr="009344E3">
        <w:rPr>
          <w:rFonts w:hint="eastAsia"/>
        </w:rPr>
        <w:t>č</w:t>
      </w:r>
      <w:r w:rsidRPr="009344E3">
        <w:t>lanak 58. stavak 5</w:t>
      </w:r>
      <w:r>
        <w:t>.)</w:t>
      </w:r>
    </w:p>
    <w:p w14:paraId="65DDFE13" w14:textId="77777777" w:rsidR="00E31472" w:rsidRPr="009344E3" w:rsidRDefault="00E31472" w:rsidP="00E31472">
      <w:pPr>
        <w:pStyle w:val="Podstavak"/>
        <w:numPr>
          <w:ilvl w:val="0"/>
          <w:numId w:val="46"/>
        </w:numPr>
        <w:spacing w:before="0" w:after="0"/>
      </w:pPr>
      <w:r w:rsidRPr="009344E3">
        <w:t>ne primjenjuje odredbe op</w:t>
      </w:r>
      <w:r w:rsidRPr="009344E3">
        <w:rPr>
          <w:rFonts w:hint="eastAsia"/>
        </w:rPr>
        <w:t>ć</w:t>
      </w:r>
      <w:r w:rsidRPr="009344E3">
        <w:t>ih uvjeta za kori</w:t>
      </w:r>
      <w:r w:rsidRPr="009344E3">
        <w:rPr>
          <w:rFonts w:hint="eastAsia"/>
        </w:rPr>
        <w:t>š</w:t>
      </w:r>
      <w:r w:rsidRPr="009344E3">
        <w:t>tenje mre</w:t>
      </w:r>
      <w:r w:rsidRPr="009344E3">
        <w:rPr>
          <w:rFonts w:hint="eastAsia"/>
        </w:rPr>
        <w:t>ž</w:t>
      </w:r>
      <w:r w:rsidRPr="009344E3">
        <w:t>e i opskrbu elektri</w:t>
      </w:r>
      <w:r w:rsidRPr="009344E3">
        <w:rPr>
          <w:rFonts w:hint="eastAsia"/>
        </w:rPr>
        <w:t>č</w:t>
      </w:r>
      <w:r w:rsidRPr="009344E3">
        <w:t xml:space="preserve">nom energijom iz </w:t>
      </w:r>
      <w:r w:rsidRPr="009344E3">
        <w:rPr>
          <w:rFonts w:hint="eastAsia"/>
        </w:rPr>
        <w:t>č</w:t>
      </w:r>
      <w:r>
        <w:t>lanka 59. stavka 1. ovoga Zakona</w:t>
      </w:r>
    </w:p>
    <w:p w14:paraId="10691B36" w14:textId="77777777" w:rsidR="00225217" w:rsidRPr="009344E3" w:rsidRDefault="00225217" w:rsidP="00225217">
      <w:pPr>
        <w:pStyle w:val="Podstavak"/>
        <w:numPr>
          <w:ilvl w:val="0"/>
          <w:numId w:val="46"/>
        </w:numPr>
        <w:spacing w:before="0" w:after="0"/>
      </w:pPr>
      <w:r w:rsidRPr="009344E3">
        <w:t>ne odr</w:t>
      </w:r>
      <w:r w:rsidRPr="009344E3">
        <w:rPr>
          <w:rFonts w:hint="eastAsia"/>
        </w:rPr>
        <w:t>ž</w:t>
      </w:r>
      <w:r w:rsidRPr="009344E3">
        <w:t>ava pokazatelje kvalitete opskrbe elektri</w:t>
      </w:r>
      <w:r w:rsidRPr="009344E3">
        <w:rPr>
          <w:rFonts w:hint="eastAsia"/>
        </w:rPr>
        <w:t>č</w:t>
      </w:r>
      <w:r w:rsidRPr="009344E3">
        <w:t xml:space="preserve">nom energijom u skladu s </w:t>
      </w:r>
      <w:r w:rsidRPr="009344E3">
        <w:rPr>
          <w:rFonts w:hint="eastAsia"/>
        </w:rPr>
        <w:t>č</w:t>
      </w:r>
      <w:r>
        <w:t>lankom 60. stavkom 3. točkom 2. ovoga Zakona</w:t>
      </w:r>
    </w:p>
    <w:p w14:paraId="2B45A735" w14:textId="77777777" w:rsidR="00681A27" w:rsidRPr="009344E3" w:rsidRDefault="00681A27" w:rsidP="00681A27">
      <w:pPr>
        <w:pStyle w:val="Podstavak"/>
        <w:numPr>
          <w:ilvl w:val="0"/>
          <w:numId w:val="46"/>
        </w:numPr>
        <w:spacing w:before="0" w:after="0"/>
      </w:pPr>
      <w:r w:rsidRPr="009344E3">
        <w:t>ne postupa u skladu s pravilima o promjeni opskrbljiva</w:t>
      </w:r>
      <w:r w:rsidRPr="009344E3">
        <w:rPr>
          <w:rFonts w:hint="eastAsia"/>
        </w:rPr>
        <w:t>č</w:t>
      </w:r>
      <w:r w:rsidRPr="009344E3">
        <w:t xml:space="preserve">a i </w:t>
      </w:r>
      <w:proofErr w:type="spellStart"/>
      <w:r w:rsidRPr="009344E3">
        <w:t>agregatora</w:t>
      </w:r>
      <w:proofErr w:type="spellEnd"/>
      <w:r w:rsidRPr="009344E3">
        <w:t xml:space="preserve"> (</w:t>
      </w:r>
      <w:r w:rsidRPr="009344E3">
        <w:rPr>
          <w:rFonts w:hint="eastAsia"/>
        </w:rPr>
        <w:t>č</w:t>
      </w:r>
      <w:r w:rsidRPr="009344E3">
        <w:t>lanak 61</w:t>
      </w:r>
      <w:r>
        <w:t>. stavak 1.)</w:t>
      </w:r>
    </w:p>
    <w:p w14:paraId="2A2C65C3" w14:textId="77777777" w:rsidR="00681A27" w:rsidRPr="009344E3" w:rsidRDefault="00681A27" w:rsidP="00681A27">
      <w:pPr>
        <w:pStyle w:val="Podstavak"/>
        <w:numPr>
          <w:ilvl w:val="0"/>
          <w:numId w:val="46"/>
        </w:numPr>
        <w:spacing w:before="0" w:after="0"/>
      </w:pPr>
      <w:r w:rsidRPr="009344E3">
        <w:t xml:space="preserve">ne </w:t>
      </w:r>
      <w:r>
        <w:t>učini dostupnim</w:t>
      </w:r>
      <w:r w:rsidRPr="009344E3">
        <w:t xml:space="preserve"> Agencij</w:t>
      </w:r>
      <w:r>
        <w:t>i i Agenciji za zaštitu tržišnog natjecanja u razdoblju od pet godina</w:t>
      </w:r>
      <w:r w:rsidRPr="009344E3">
        <w:t xml:space="preserve"> relevantne podatke koji se odnose na sve ugovorene transakcije s kupcima na veleprodajnom tr</w:t>
      </w:r>
      <w:r w:rsidRPr="009344E3">
        <w:rPr>
          <w:rFonts w:hint="eastAsia"/>
        </w:rPr>
        <w:t>ž</w:t>
      </w:r>
      <w:r w:rsidRPr="009344E3">
        <w:t>i</w:t>
      </w:r>
      <w:r w:rsidRPr="009344E3">
        <w:rPr>
          <w:rFonts w:hint="eastAsia"/>
        </w:rPr>
        <w:t>š</w:t>
      </w:r>
      <w:r w:rsidRPr="009344E3">
        <w:t>tu i s operatorom prijenosnog sustava</w:t>
      </w:r>
      <w:r>
        <w:t>,</w:t>
      </w:r>
      <w:r w:rsidRPr="00411C64">
        <w:t xml:space="preserve"> </w:t>
      </w:r>
      <w:r w:rsidRPr="00411C64">
        <w:lastRenderedPageBreak/>
        <w:t>odnosno operatorom tržišta električne energije</w:t>
      </w:r>
      <w:r w:rsidRPr="009344E3">
        <w:t xml:space="preserve"> u svezi s kupnjom i prodajom elektri</w:t>
      </w:r>
      <w:r w:rsidRPr="009344E3">
        <w:rPr>
          <w:rFonts w:hint="eastAsia"/>
        </w:rPr>
        <w:t>č</w:t>
      </w:r>
      <w:r w:rsidRPr="009344E3">
        <w:t>ne energije, uklju</w:t>
      </w:r>
      <w:r w:rsidRPr="009344E3">
        <w:rPr>
          <w:rFonts w:hint="eastAsia"/>
        </w:rPr>
        <w:t>č</w:t>
      </w:r>
      <w:r w:rsidRPr="009344E3">
        <w:t>uju</w:t>
      </w:r>
      <w:r w:rsidRPr="009344E3">
        <w:rPr>
          <w:rFonts w:hint="eastAsia"/>
        </w:rPr>
        <w:t>ć</w:t>
      </w:r>
      <w:r w:rsidRPr="009344E3">
        <w:t>i i izvedenice</w:t>
      </w:r>
      <w:r>
        <w:t xml:space="preserve"> električne energije</w:t>
      </w:r>
      <w:r w:rsidRPr="009344E3">
        <w:t xml:space="preserve"> (</w:t>
      </w:r>
      <w:r w:rsidRPr="009344E3">
        <w:rPr>
          <w:rFonts w:hint="eastAsia"/>
        </w:rPr>
        <w:t>č</w:t>
      </w:r>
      <w:r w:rsidRPr="009344E3">
        <w:t>lanak 63</w:t>
      </w:r>
      <w:r>
        <w:t>. stavak 1.)</w:t>
      </w:r>
    </w:p>
    <w:p w14:paraId="0448A496" w14:textId="77777777" w:rsidR="00681A27" w:rsidRPr="009344E3" w:rsidRDefault="00681A27" w:rsidP="00681A27">
      <w:pPr>
        <w:pStyle w:val="Podstavak"/>
        <w:numPr>
          <w:ilvl w:val="0"/>
          <w:numId w:val="46"/>
        </w:numPr>
        <w:spacing w:before="0" w:after="0"/>
      </w:pPr>
      <w:r>
        <w:t xml:space="preserve">ne dostavlja Agenciji na suglasnost zahtjeve, povećanje financijskog okvira odobrenog desetogodišnjeg plana razvoja distribucijske mreže tijekom godine u dijelu koji se odnosi na jednogodišnje razdoblje (članak 70. stavak </w:t>
      </w:r>
      <w:r w:rsidRPr="006C6398">
        <w:t xml:space="preserve">1. </w:t>
      </w:r>
      <w:r>
        <w:t>točka 15.)</w:t>
      </w:r>
    </w:p>
    <w:p w14:paraId="71DED18D" w14:textId="77777777" w:rsidR="00225217" w:rsidRPr="009344E3" w:rsidRDefault="00225217" w:rsidP="00225217">
      <w:pPr>
        <w:pStyle w:val="Podstavak"/>
        <w:numPr>
          <w:ilvl w:val="0"/>
          <w:numId w:val="46"/>
        </w:numPr>
        <w:spacing w:before="0" w:after="0"/>
      </w:pPr>
      <w:r w:rsidRPr="009344E3">
        <w:t>ne dostavi ili dostavi neto</w:t>
      </w:r>
      <w:r w:rsidRPr="009344E3">
        <w:rPr>
          <w:rFonts w:hint="eastAsia"/>
        </w:rPr>
        <w:t>č</w:t>
      </w:r>
      <w:r w:rsidRPr="009344E3">
        <w:t>ne podatke operatoru tr</w:t>
      </w:r>
      <w:r w:rsidRPr="009344E3">
        <w:rPr>
          <w:rFonts w:hint="eastAsia"/>
        </w:rPr>
        <w:t>ž</w:t>
      </w:r>
      <w:r w:rsidRPr="009344E3">
        <w:t>i</w:t>
      </w:r>
      <w:r w:rsidRPr="009344E3">
        <w:rPr>
          <w:rFonts w:hint="eastAsia"/>
        </w:rPr>
        <w:t>š</w:t>
      </w:r>
      <w:r w:rsidRPr="009344E3">
        <w:t>ta elektri</w:t>
      </w:r>
      <w:r w:rsidRPr="009344E3">
        <w:rPr>
          <w:rFonts w:hint="eastAsia"/>
        </w:rPr>
        <w:t>č</w:t>
      </w:r>
      <w:r w:rsidRPr="009344E3">
        <w:t>ne energije o elektri</w:t>
      </w:r>
      <w:r w:rsidRPr="009344E3">
        <w:rPr>
          <w:rFonts w:hint="eastAsia"/>
        </w:rPr>
        <w:t>č</w:t>
      </w:r>
      <w:r w:rsidRPr="009344E3">
        <w:t>noj energiji preuzetoj u mre</w:t>
      </w:r>
      <w:r w:rsidRPr="009344E3">
        <w:rPr>
          <w:rFonts w:hint="eastAsia"/>
        </w:rPr>
        <w:t>ž</w:t>
      </w:r>
      <w:r w:rsidRPr="009344E3">
        <w:t>u od povla</w:t>
      </w:r>
      <w:r w:rsidRPr="009344E3">
        <w:rPr>
          <w:rFonts w:hint="eastAsia"/>
        </w:rPr>
        <w:t>š</w:t>
      </w:r>
      <w:r w:rsidRPr="009344E3">
        <w:t>tenog proizvo</w:t>
      </w:r>
      <w:r w:rsidRPr="009344E3">
        <w:rPr>
          <w:rFonts w:hint="eastAsia"/>
        </w:rPr>
        <w:t>đ</w:t>
      </w:r>
      <w:r w:rsidRPr="009344E3">
        <w:t>a</w:t>
      </w:r>
      <w:r w:rsidRPr="009344E3">
        <w:rPr>
          <w:rFonts w:hint="eastAsia"/>
        </w:rPr>
        <w:t>č</w:t>
      </w:r>
      <w:r w:rsidRPr="009344E3">
        <w:t>a (</w:t>
      </w:r>
      <w:r w:rsidRPr="009344E3">
        <w:rPr>
          <w:rFonts w:hint="eastAsia"/>
        </w:rPr>
        <w:t>č</w:t>
      </w:r>
      <w:r w:rsidRPr="009344E3">
        <w:t xml:space="preserve">lanak 71. </w:t>
      </w:r>
      <w:r>
        <w:t xml:space="preserve">stavak 1. </w:t>
      </w:r>
      <w:r w:rsidRPr="009344E3">
        <w:t>to</w:t>
      </w:r>
      <w:r w:rsidRPr="009344E3">
        <w:rPr>
          <w:rFonts w:hint="eastAsia"/>
        </w:rPr>
        <w:t>č</w:t>
      </w:r>
      <w:r w:rsidRPr="009344E3">
        <w:t xml:space="preserve">ka 11. i </w:t>
      </w:r>
      <w:r w:rsidRPr="009344E3">
        <w:rPr>
          <w:rFonts w:hint="eastAsia"/>
        </w:rPr>
        <w:t>č</w:t>
      </w:r>
      <w:r w:rsidRPr="009344E3">
        <w:t xml:space="preserve">lanak 86. </w:t>
      </w:r>
      <w:r>
        <w:t>stavak 1.</w:t>
      </w:r>
      <w:r w:rsidRPr="009344E3">
        <w:t xml:space="preserve"> to</w:t>
      </w:r>
      <w:r w:rsidRPr="009344E3">
        <w:rPr>
          <w:rFonts w:hint="eastAsia"/>
        </w:rPr>
        <w:t>č</w:t>
      </w:r>
      <w:r w:rsidR="00251469">
        <w:t>ka 23</w:t>
      </w:r>
      <w:r>
        <w:t>.)</w:t>
      </w:r>
    </w:p>
    <w:p w14:paraId="0C19FDDF" w14:textId="77777777" w:rsidR="00681A27" w:rsidRPr="009344E3" w:rsidRDefault="00681A27" w:rsidP="00681A27">
      <w:pPr>
        <w:pStyle w:val="Podstavak"/>
        <w:numPr>
          <w:ilvl w:val="0"/>
          <w:numId w:val="46"/>
        </w:numPr>
        <w:spacing w:before="0" w:after="0"/>
      </w:pPr>
      <w:r w:rsidRPr="009344E3">
        <w:t>ne osigurava uskla</w:t>
      </w:r>
      <w:r w:rsidRPr="009344E3">
        <w:rPr>
          <w:rFonts w:hint="eastAsia"/>
        </w:rPr>
        <w:t>đ</w:t>
      </w:r>
      <w:r w:rsidRPr="009344E3">
        <w:t>eni pogon distribucijske mre</w:t>
      </w:r>
      <w:r w:rsidRPr="009344E3">
        <w:rPr>
          <w:rFonts w:hint="eastAsia"/>
        </w:rPr>
        <w:t>ž</w:t>
      </w:r>
      <w:r w:rsidRPr="009344E3">
        <w:t>e s prijenosnom mre</w:t>
      </w:r>
      <w:r w:rsidRPr="009344E3">
        <w:rPr>
          <w:rFonts w:hint="eastAsia"/>
        </w:rPr>
        <w:t>ž</w:t>
      </w:r>
      <w:r w:rsidRPr="009344E3">
        <w:t>om te priklju</w:t>
      </w:r>
      <w:r w:rsidRPr="009344E3">
        <w:rPr>
          <w:rFonts w:hint="eastAsia"/>
        </w:rPr>
        <w:t>č</w:t>
      </w:r>
      <w:r w:rsidRPr="009344E3">
        <w:t>enim mre</w:t>
      </w:r>
      <w:r w:rsidRPr="009344E3">
        <w:rPr>
          <w:rFonts w:hint="eastAsia"/>
        </w:rPr>
        <w:t>ž</w:t>
      </w:r>
      <w:r w:rsidRPr="009344E3">
        <w:t>ama i postrojenjima korisnika mre</w:t>
      </w:r>
      <w:r w:rsidRPr="009344E3">
        <w:rPr>
          <w:rFonts w:hint="eastAsia"/>
        </w:rPr>
        <w:t>ž</w:t>
      </w:r>
      <w:r w:rsidRPr="009344E3">
        <w:t>e (</w:t>
      </w:r>
      <w:r w:rsidRPr="009344E3">
        <w:rPr>
          <w:rFonts w:hint="eastAsia"/>
        </w:rPr>
        <w:t>č</w:t>
      </w:r>
      <w:r w:rsidRPr="009344E3">
        <w:t>lanak 71. to</w:t>
      </w:r>
      <w:r w:rsidRPr="009344E3">
        <w:rPr>
          <w:rFonts w:hint="eastAsia"/>
        </w:rPr>
        <w:t>č</w:t>
      </w:r>
      <w:r>
        <w:t>ka 8.)</w:t>
      </w:r>
    </w:p>
    <w:p w14:paraId="5C2CFA00" w14:textId="77777777" w:rsidR="00681A27" w:rsidRPr="009344E3" w:rsidRDefault="00681A27" w:rsidP="00681A27">
      <w:pPr>
        <w:pStyle w:val="Podstavak"/>
        <w:numPr>
          <w:ilvl w:val="0"/>
          <w:numId w:val="46"/>
        </w:numPr>
        <w:spacing w:before="0" w:after="0"/>
      </w:pPr>
      <w:r w:rsidRPr="009344E3">
        <w:t>planove razvoja (desetogodi</w:t>
      </w:r>
      <w:r w:rsidRPr="009344E3">
        <w:rPr>
          <w:rFonts w:hint="eastAsia"/>
        </w:rPr>
        <w:t>š</w:t>
      </w:r>
      <w:r w:rsidRPr="009344E3">
        <w:t>nji, trogodi</w:t>
      </w:r>
      <w:r w:rsidRPr="009344E3">
        <w:rPr>
          <w:rFonts w:hint="eastAsia"/>
        </w:rPr>
        <w:t>š</w:t>
      </w:r>
      <w:r w:rsidRPr="009344E3">
        <w:t>nji i godi</w:t>
      </w:r>
      <w:r w:rsidRPr="009344E3">
        <w:rPr>
          <w:rFonts w:hint="eastAsia"/>
        </w:rPr>
        <w:t>š</w:t>
      </w:r>
      <w:r w:rsidRPr="009344E3">
        <w:t>nji investicijski planovi) ne donosi i ne objavljuje u skladu sa zadanim rokovima (</w:t>
      </w:r>
      <w:r w:rsidRPr="009344E3">
        <w:rPr>
          <w:rFonts w:hint="eastAsia"/>
        </w:rPr>
        <w:t>č</w:t>
      </w:r>
      <w:r w:rsidRPr="009344E3">
        <w:t>lanak 72. stavci 1. i 2.</w:t>
      </w:r>
      <w:r>
        <w:t xml:space="preserve"> i</w:t>
      </w:r>
      <w:r w:rsidRPr="009344E3">
        <w:t xml:space="preserve"> </w:t>
      </w:r>
      <w:r w:rsidRPr="009344E3">
        <w:rPr>
          <w:rFonts w:hint="eastAsia"/>
        </w:rPr>
        <w:t>č</w:t>
      </w:r>
      <w:r w:rsidRPr="009344E3">
        <w:t xml:space="preserve">lanak 104. stavci 1. i 2.) </w:t>
      </w:r>
    </w:p>
    <w:p w14:paraId="447FAF5C" w14:textId="77777777" w:rsidR="00681A27" w:rsidRPr="009344E3" w:rsidRDefault="00681A27" w:rsidP="00681A27">
      <w:pPr>
        <w:pStyle w:val="Podstavak"/>
        <w:numPr>
          <w:ilvl w:val="0"/>
          <w:numId w:val="46"/>
        </w:numPr>
        <w:spacing w:before="0" w:after="0"/>
      </w:pPr>
      <w:r w:rsidRPr="009344E3">
        <w:t xml:space="preserve">ne izradi i ne dostavi Agenciji na suglasnost u roku iz </w:t>
      </w:r>
      <w:r w:rsidRPr="009344E3">
        <w:rPr>
          <w:rFonts w:hint="eastAsia"/>
        </w:rPr>
        <w:t>č</w:t>
      </w:r>
      <w:r w:rsidRPr="009344E3">
        <w:t xml:space="preserve">lanka 73. stavka 5., odnosno </w:t>
      </w:r>
      <w:r w:rsidRPr="009344E3">
        <w:rPr>
          <w:rFonts w:hint="eastAsia"/>
        </w:rPr>
        <w:t>č</w:t>
      </w:r>
      <w:r w:rsidRPr="009344E3">
        <w:t>lanka 91. stavka 4. ovoga Zakona izviješće o ostvarenju godišnjeg plana nabave električne energije za pokrivanje gubitaka električne energije u prijenosnoj, odnosno distribucijskoj mre</w:t>
      </w:r>
      <w:r w:rsidRPr="009344E3">
        <w:rPr>
          <w:rFonts w:hint="eastAsia"/>
        </w:rPr>
        <w:t>ž</w:t>
      </w:r>
      <w:r w:rsidRPr="009344E3">
        <w:t>i za prethodnu kalendarsku godinu</w:t>
      </w:r>
    </w:p>
    <w:p w14:paraId="717742B2" w14:textId="77777777" w:rsidR="00681A27" w:rsidRPr="009344E3" w:rsidRDefault="00681A27" w:rsidP="00681A27">
      <w:pPr>
        <w:pStyle w:val="Podstavak"/>
        <w:numPr>
          <w:ilvl w:val="0"/>
          <w:numId w:val="46"/>
        </w:numPr>
        <w:spacing w:before="0" w:after="0"/>
      </w:pPr>
      <w:r w:rsidRPr="009344E3">
        <w:t>ne primjenjuje odredbe mre</w:t>
      </w:r>
      <w:r w:rsidRPr="009344E3">
        <w:rPr>
          <w:rFonts w:hint="eastAsia"/>
        </w:rPr>
        <w:t>ž</w:t>
      </w:r>
      <w:r w:rsidRPr="009344E3">
        <w:t>nih pravila prijenosnog sustava, odnosno mre</w:t>
      </w:r>
      <w:r w:rsidRPr="009344E3">
        <w:rPr>
          <w:rFonts w:hint="eastAsia"/>
        </w:rPr>
        <w:t>ž</w:t>
      </w:r>
      <w:r w:rsidRPr="009344E3">
        <w:t>nih pravila distribucijskog sustava (</w:t>
      </w:r>
      <w:r w:rsidRPr="009344E3">
        <w:rPr>
          <w:rFonts w:hint="eastAsia"/>
        </w:rPr>
        <w:t>č</w:t>
      </w:r>
      <w:r w:rsidRPr="009344E3">
        <w:t>lanak 74.</w:t>
      </w:r>
      <w:r>
        <w:t xml:space="preserve"> stavka 3.</w:t>
      </w:r>
      <w:r w:rsidRPr="009344E3">
        <w:t xml:space="preserve"> i </w:t>
      </w:r>
      <w:r w:rsidRPr="009344E3">
        <w:rPr>
          <w:rFonts w:hint="eastAsia"/>
        </w:rPr>
        <w:t>č</w:t>
      </w:r>
      <w:r w:rsidRPr="009344E3">
        <w:t>lanak 93</w:t>
      </w:r>
      <w:r>
        <w:t>. stavka 2.)</w:t>
      </w:r>
    </w:p>
    <w:p w14:paraId="0746A48C" w14:textId="77777777" w:rsidR="00681A27" w:rsidRPr="009344E3" w:rsidRDefault="00681A27" w:rsidP="00681A27">
      <w:pPr>
        <w:pStyle w:val="Podstavak"/>
        <w:numPr>
          <w:ilvl w:val="0"/>
          <w:numId w:val="46"/>
        </w:numPr>
        <w:spacing w:before="0" w:after="0"/>
      </w:pPr>
      <w:r w:rsidRPr="009344E3">
        <w:t>ne dostavi podatke nadle</w:t>
      </w:r>
      <w:r w:rsidRPr="009344E3">
        <w:rPr>
          <w:rFonts w:hint="eastAsia"/>
        </w:rPr>
        <w:t>ž</w:t>
      </w:r>
      <w:r w:rsidRPr="009344E3">
        <w:t>nom elektroenergetskom subjektu na njegov zahtjev (</w:t>
      </w:r>
      <w:r w:rsidRPr="009344E3">
        <w:rPr>
          <w:rFonts w:hint="eastAsia"/>
        </w:rPr>
        <w:t>č</w:t>
      </w:r>
      <w:r w:rsidRPr="009344E3">
        <w:t xml:space="preserve">lanak 81. i </w:t>
      </w:r>
      <w:r w:rsidRPr="009344E3">
        <w:rPr>
          <w:rFonts w:hint="eastAsia"/>
        </w:rPr>
        <w:t>č</w:t>
      </w:r>
      <w:r w:rsidRPr="009344E3">
        <w:t>lanak 92</w:t>
      </w:r>
      <w:r>
        <w:t>. stavak 1.)</w:t>
      </w:r>
    </w:p>
    <w:p w14:paraId="3C234854" w14:textId="77777777" w:rsidR="00681A27" w:rsidRPr="004D6C35" w:rsidRDefault="00681A27" w:rsidP="00681A27">
      <w:pPr>
        <w:pStyle w:val="Podstavak"/>
        <w:numPr>
          <w:ilvl w:val="0"/>
          <w:numId w:val="46"/>
        </w:numPr>
        <w:spacing w:before="0" w:after="0"/>
      </w:pPr>
      <w:r>
        <w:t xml:space="preserve">ne </w:t>
      </w:r>
      <w:r w:rsidR="000621B5">
        <w:t xml:space="preserve">odredi operatora zatvorenog distribucijskog sustava </w:t>
      </w:r>
      <w:r>
        <w:t>sukladno odredbama članka 82. st</w:t>
      </w:r>
      <w:r w:rsidR="000621B5">
        <w:t>avka 2. i to u roku određen</w:t>
      </w:r>
      <w:r>
        <w:t>im u članku 136. stavku 2. ovoga Zakona.</w:t>
      </w:r>
    </w:p>
    <w:p w14:paraId="309AA492" w14:textId="77777777" w:rsidR="00225217" w:rsidRPr="009344E3" w:rsidRDefault="00225217" w:rsidP="00225217">
      <w:pPr>
        <w:pStyle w:val="Podstavak"/>
        <w:spacing w:before="0" w:after="0"/>
      </w:pPr>
      <w:r w:rsidRPr="009344E3">
        <w:t xml:space="preserve">ne dostavlja Agenciji </w:t>
      </w:r>
      <w:r w:rsidRPr="006C6398">
        <w:t>na suglasnost</w:t>
      </w:r>
      <w:r w:rsidRPr="008A4E3F">
        <w:t xml:space="preserve"> </w:t>
      </w:r>
      <w:r w:rsidRPr="006C6398">
        <w:t xml:space="preserve">zahtjeve, povećanje financijskog okvira odobrenog desetogodišnjeg plana razvoja </w:t>
      </w:r>
      <w:r w:rsidRPr="008A4E3F">
        <w:t>prijenosne mreže tijekom godine u dijelu koji se odnosi na jednogodišnje razdoblje</w:t>
      </w:r>
      <w:r w:rsidRPr="009344E3">
        <w:t xml:space="preserve"> (</w:t>
      </w:r>
      <w:r w:rsidRPr="009344E3">
        <w:rPr>
          <w:rFonts w:hint="eastAsia"/>
        </w:rPr>
        <w:t>č</w:t>
      </w:r>
      <w:r w:rsidRPr="009344E3">
        <w:t xml:space="preserve">lanak </w:t>
      </w:r>
      <w:r w:rsidRPr="008A4E3F">
        <w:t>86</w:t>
      </w:r>
      <w:r w:rsidRPr="009344E3">
        <w:t>.</w:t>
      </w:r>
      <w:r w:rsidR="00251469">
        <w:t xml:space="preserve"> stavak 2. točka 34</w:t>
      </w:r>
      <w:r>
        <w:t>.)</w:t>
      </w:r>
    </w:p>
    <w:p w14:paraId="37A837A7" w14:textId="77777777" w:rsidR="00681A27" w:rsidRPr="009344E3" w:rsidRDefault="00681A27" w:rsidP="00681A27">
      <w:pPr>
        <w:pStyle w:val="Podstavak"/>
        <w:numPr>
          <w:ilvl w:val="0"/>
          <w:numId w:val="46"/>
        </w:numPr>
        <w:spacing w:before="0" w:after="0"/>
      </w:pPr>
      <w:r w:rsidRPr="009344E3">
        <w:t>anga</w:t>
      </w:r>
      <w:r w:rsidRPr="009344E3">
        <w:rPr>
          <w:rFonts w:hint="eastAsia"/>
        </w:rPr>
        <w:t>ž</w:t>
      </w:r>
      <w:r w:rsidRPr="009344E3">
        <w:t xml:space="preserve">ira proizvodno postrojenje namijenjeno za povremenu uporabu </w:t>
      </w:r>
      <w:r>
        <w:t xml:space="preserve">u slučajevima koji nisu propisani </w:t>
      </w:r>
      <w:r w:rsidRPr="009344E3">
        <w:rPr>
          <w:rFonts w:hint="eastAsia"/>
        </w:rPr>
        <w:t>č</w:t>
      </w:r>
      <w:r w:rsidRPr="009344E3">
        <w:t>lan</w:t>
      </w:r>
      <w:r>
        <w:t>kom</w:t>
      </w:r>
      <w:r w:rsidRPr="009344E3">
        <w:t xml:space="preserve"> 89. stav</w:t>
      </w:r>
      <w:r>
        <w:t>kom</w:t>
      </w:r>
      <w:r w:rsidRPr="009344E3">
        <w:t xml:space="preserve"> 10</w:t>
      </w:r>
      <w:r>
        <w:t>.</w:t>
      </w:r>
      <w:r w:rsidRPr="00824FAF">
        <w:t xml:space="preserve"> </w:t>
      </w:r>
      <w:r>
        <w:t>ovoga Zakona</w:t>
      </w:r>
      <w:r w:rsidRPr="00824FAF">
        <w:t xml:space="preserve"> </w:t>
      </w:r>
    </w:p>
    <w:p w14:paraId="4B6BC780" w14:textId="77777777" w:rsidR="00681A27" w:rsidRPr="009344E3" w:rsidRDefault="00681A27" w:rsidP="00681A27">
      <w:pPr>
        <w:pStyle w:val="Podstavak"/>
        <w:numPr>
          <w:ilvl w:val="0"/>
          <w:numId w:val="46"/>
        </w:numPr>
        <w:spacing w:before="0" w:after="0"/>
      </w:pPr>
      <w:r w:rsidRPr="009344E3">
        <w:t>desetogodišnji plan razvoja prijenosne mreže ne izra</w:t>
      </w:r>
      <w:r w:rsidRPr="009344E3">
        <w:rPr>
          <w:rFonts w:hint="eastAsia"/>
        </w:rPr>
        <w:t>đ</w:t>
      </w:r>
      <w:r w:rsidRPr="009344E3">
        <w:t>uje u skladu s važećom strategijom energetskog razvoja Republike Hrvatske, važećim integriranim nacionalnim energetskim klimatskim planom, desetogodišnjim planom razvoja distribucijske mreže, zahtjevima za priključenje na prijenosnu mrežu, planovima razvoja susjednih prijenosnih mreža te odredbama mrežnih pravila prijenosnog sustava koje se odnose na planiranje razvoja prijenosne mreže (</w:t>
      </w:r>
      <w:r w:rsidRPr="009344E3">
        <w:rPr>
          <w:rFonts w:hint="eastAsia"/>
        </w:rPr>
        <w:t>č</w:t>
      </w:r>
      <w:r w:rsidRPr="009344E3">
        <w:t>lanak 104. stavak 3.)</w:t>
      </w:r>
    </w:p>
    <w:p w14:paraId="00D15E6F" w14:textId="77777777" w:rsidR="00225217" w:rsidRDefault="00225217" w:rsidP="00225217">
      <w:pPr>
        <w:pStyle w:val="Podstavak"/>
        <w:numPr>
          <w:ilvl w:val="0"/>
          <w:numId w:val="46"/>
        </w:numPr>
        <w:spacing w:before="0" w:after="0"/>
      </w:pPr>
      <w:r w:rsidRPr="009344E3">
        <w:t>ne postupi po odluci nadle</w:t>
      </w:r>
      <w:r w:rsidRPr="009344E3">
        <w:rPr>
          <w:rFonts w:hint="eastAsia"/>
        </w:rPr>
        <w:t>ž</w:t>
      </w:r>
      <w:r w:rsidRPr="009344E3">
        <w:t xml:space="preserve">nih inspektora iz </w:t>
      </w:r>
      <w:r w:rsidRPr="009344E3">
        <w:rPr>
          <w:rFonts w:hint="eastAsia"/>
        </w:rPr>
        <w:t>č</w:t>
      </w:r>
      <w:r w:rsidRPr="009344E3">
        <w:t>lanka 121</w:t>
      </w:r>
      <w:r>
        <w:t>. ovoga Zakona</w:t>
      </w:r>
    </w:p>
    <w:p w14:paraId="7B206F22" w14:textId="77777777" w:rsidR="00681A27" w:rsidRPr="009344E3" w:rsidRDefault="00681A27" w:rsidP="00681A27">
      <w:pPr>
        <w:pStyle w:val="Podstavak"/>
        <w:numPr>
          <w:ilvl w:val="0"/>
          <w:numId w:val="46"/>
        </w:numPr>
        <w:spacing w:before="0" w:after="0"/>
      </w:pPr>
      <w:r w:rsidRPr="009344E3">
        <w:t>ne primjenjuje odredbe o vo</w:t>
      </w:r>
      <w:r w:rsidRPr="009344E3">
        <w:rPr>
          <w:rFonts w:hint="eastAsia"/>
        </w:rPr>
        <w:t>đ</w:t>
      </w:r>
      <w:r w:rsidRPr="009344E3">
        <w:t>enju, razdvajanju i reviziji ra</w:t>
      </w:r>
      <w:r w:rsidRPr="009344E3">
        <w:rPr>
          <w:rFonts w:hint="eastAsia"/>
        </w:rPr>
        <w:t>č</w:t>
      </w:r>
      <w:r w:rsidRPr="009344E3">
        <w:t>una energetskih djelatnosti (</w:t>
      </w:r>
      <w:r w:rsidRPr="009344E3">
        <w:rPr>
          <w:rFonts w:hint="eastAsia"/>
        </w:rPr>
        <w:t>č</w:t>
      </w:r>
      <w:r w:rsidRPr="009344E3">
        <w:t xml:space="preserve">lanak 124. i </w:t>
      </w:r>
      <w:r w:rsidRPr="009344E3">
        <w:rPr>
          <w:rFonts w:hint="eastAsia"/>
        </w:rPr>
        <w:t>č</w:t>
      </w:r>
      <w:r w:rsidRPr="009344E3">
        <w:t>lanak 125</w:t>
      </w:r>
      <w:r>
        <w:t>.)</w:t>
      </w:r>
    </w:p>
    <w:p w14:paraId="26546F01" w14:textId="77777777" w:rsidR="00225217" w:rsidRDefault="00225217" w:rsidP="00225217">
      <w:pPr>
        <w:pStyle w:val="Stavak"/>
        <w:numPr>
          <w:ilvl w:val="0"/>
          <w:numId w:val="0"/>
        </w:numPr>
        <w:spacing w:before="0" w:after="0"/>
      </w:pPr>
    </w:p>
    <w:p w14:paraId="10333DED" w14:textId="77777777" w:rsidR="00225217" w:rsidRPr="00411C64" w:rsidRDefault="00225217" w:rsidP="00225217">
      <w:pPr>
        <w:pStyle w:val="Stavak"/>
        <w:numPr>
          <w:ilvl w:val="0"/>
          <w:numId w:val="0"/>
        </w:numPr>
        <w:spacing w:before="0" w:after="0"/>
      </w:pPr>
      <w:r>
        <w:lastRenderedPageBreak/>
        <w:t xml:space="preserve">(2) </w:t>
      </w:r>
      <w:r w:rsidR="00F801D4" w:rsidRPr="00411C64">
        <w:t>Nov</w:t>
      </w:r>
      <w:r w:rsidR="00F801D4" w:rsidRPr="00411C64">
        <w:rPr>
          <w:rFonts w:hint="eastAsia"/>
        </w:rPr>
        <w:t>č</w:t>
      </w:r>
      <w:r w:rsidR="00F801D4" w:rsidRPr="00411C64">
        <w:t xml:space="preserve">anom kaznom u iznosu od 300,00 do 50.000,00 kuna kaznit </w:t>
      </w:r>
      <w:r w:rsidR="00F801D4" w:rsidRPr="00411C64">
        <w:rPr>
          <w:rFonts w:hint="eastAsia"/>
        </w:rPr>
        <w:t>ć</w:t>
      </w:r>
      <w:r w:rsidR="00F801D4" w:rsidRPr="00411C64">
        <w:t>e se za prekr</w:t>
      </w:r>
      <w:r w:rsidR="00F801D4" w:rsidRPr="00411C64">
        <w:rPr>
          <w:rFonts w:hint="eastAsia"/>
        </w:rPr>
        <w:t>š</w:t>
      </w:r>
      <w:r w:rsidR="00F801D4" w:rsidRPr="00411C64">
        <w:t xml:space="preserve">aje iz stavka 1. ovoga </w:t>
      </w:r>
      <w:r w:rsidR="00F801D4" w:rsidRPr="00411C64">
        <w:rPr>
          <w:rFonts w:hint="eastAsia"/>
        </w:rPr>
        <w:t>č</w:t>
      </w:r>
      <w:r w:rsidR="00F801D4" w:rsidRPr="00411C64">
        <w:t xml:space="preserve">lanka </w:t>
      </w:r>
      <w:r w:rsidR="00F801D4">
        <w:t xml:space="preserve">i </w:t>
      </w:r>
      <w:r w:rsidR="00F801D4" w:rsidRPr="00411C64">
        <w:t>odgovorna osoba u pravnoj osobi te u elektroenergetskom subjektu.</w:t>
      </w:r>
    </w:p>
    <w:p w14:paraId="18DB684B" w14:textId="77777777" w:rsidR="00225217" w:rsidRDefault="00225217" w:rsidP="00225217">
      <w:pPr>
        <w:pStyle w:val="Stavak"/>
        <w:numPr>
          <w:ilvl w:val="0"/>
          <w:numId w:val="0"/>
        </w:numPr>
        <w:spacing w:before="0" w:after="0"/>
      </w:pPr>
    </w:p>
    <w:p w14:paraId="343CCBC1" w14:textId="77777777" w:rsidR="00F801D4" w:rsidRDefault="00225217" w:rsidP="00F801D4">
      <w:pPr>
        <w:pStyle w:val="Stavak"/>
        <w:numPr>
          <w:ilvl w:val="0"/>
          <w:numId w:val="0"/>
        </w:numPr>
        <w:spacing w:before="0" w:after="0"/>
      </w:pPr>
      <w:r>
        <w:t xml:space="preserve">(3) </w:t>
      </w:r>
      <w:r w:rsidR="00F801D4" w:rsidRPr="00411C64">
        <w:t>Nov</w:t>
      </w:r>
      <w:r w:rsidR="00F801D4" w:rsidRPr="00411C64">
        <w:rPr>
          <w:rFonts w:hint="eastAsia"/>
        </w:rPr>
        <w:t>č</w:t>
      </w:r>
      <w:r w:rsidR="00F801D4" w:rsidRPr="00411C64">
        <w:t xml:space="preserve">anom kaznom u iznosu od 1.000,00 do 50.000,00 kuna kaznit </w:t>
      </w:r>
      <w:r w:rsidR="00F801D4" w:rsidRPr="00411C64">
        <w:rPr>
          <w:rFonts w:hint="eastAsia"/>
        </w:rPr>
        <w:t>ć</w:t>
      </w:r>
      <w:r w:rsidR="00F801D4" w:rsidRPr="00411C64">
        <w:t>e se za prekr</w:t>
      </w:r>
      <w:r w:rsidR="00F801D4" w:rsidRPr="00411C64">
        <w:rPr>
          <w:rFonts w:hint="eastAsia"/>
        </w:rPr>
        <w:t>š</w:t>
      </w:r>
      <w:r w:rsidR="00F801D4" w:rsidRPr="00411C64">
        <w:t>aj</w:t>
      </w:r>
      <w:r w:rsidR="00F801D4">
        <w:t>e iz stavka 1. ovoga članka</w:t>
      </w:r>
      <w:r w:rsidR="00F801D4" w:rsidRPr="00411C64">
        <w:t xml:space="preserve"> fizi</w:t>
      </w:r>
      <w:r w:rsidR="00F801D4" w:rsidRPr="00411C64">
        <w:rPr>
          <w:rFonts w:hint="eastAsia"/>
        </w:rPr>
        <w:t>č</w:t>
      </w:r>
      <w:r w:rsidR="00F801D4" w:rsidRPr="00411C64">
        <w:t>ka osoba, odnosno fizi</w:t>
      </w:r>
      <w:r w:rsidR="00F801D4" w:rsidRPr="00411C64">
        <w:rPr>
          <w:rFonts w:hint="eastAsia"/>
        </w:rPr>
        <w:t>č</w:t>
      </w:r>
      <w:r w:rsidR="00F801D4" w:rsidRPr="00411C64">
        <w:t>ka osoba ko</w:t>
      </w:r>
      <w:r w:rsidR="00F801D4">
        <w:t>ja je elektroenergetski subjekt.</w:t>
      </w:r>
    </w:p>
    <w:p w14:paraId="06C63B5C" w14:textId="4C079DB9" w:rsidR="00225217" w:rsidRPr="00411C64" w:rsidRDefault="00225217" w:rsidP="00225217">
      <w:pPr>
        <w:pStyle w:val="Stavak"/>
        <w:numPr>
          <w:ilvl w:val="0"/>
          <w:numId w:val="0"/>
        </w:numPr>
        <w:spacing w:before="0" w:after="0"/>
      </w:pPr>
    </w:p>
    <w:p w14:paraId="7DDFF2B6" w14:textId="77777777" w:rsidR="00225217" w:rsidRPr="00A672EB" w:rsidRDefault="00225217" w:rsidP="00225217">
      <w:pPr>
        <w:pStyle w:val="Heading2"/>
        <w:spacing w:before="0" w:beforeAutospacing="0" w:after="0" w:afterAutospacing="0"/>
        <w:rPr>
          <w:b/>
        </w:rPr>
      </w:pPr>
      <w:r w:rsidRPr="00A672EB">
        <w:rPr>
          <w:b/>
        </w:rPr>
        <w:t>Te</w:t>
      </w:r>
      <w:r w:rsidRPr="00A672EB">
        <w:rPr>
          <w:rFonts w:hint="eastAsia"/>
          <w:b/>
        </w:rPr>
        <w:t>ž</w:t>
      </w:r>
      <w:r w:rsidRPr="00A672EB">
        <w:rPr>
          <w:b/>
        </w:rPr>
        <w:t>i prekr</w:t>
      </w:r>
      <w:r w:rsidRPr="00A672EB">
        <w:rPr>
          <w:rFonts w:hint="eastAsia"/>
          <w:b/>
        </w:rPr>
        <w:t>š</w:t>
      </w:r>
      <w:r w:rsidRPr="00A672EB">
        <w:rPr>
          <w:b/>
        </w:rPr>
        <w:t>aji kojima se ugro</w:t>
      </w:r>
      <w:r w:rsidRPr="00A672EB">
        <w:rPr>
          <w:rFonts w:hint="eastAsia"/>
          <w:b/>
        </w:rPr>
        <w:t>ž</w:t>
      </w:r>
      <w:r w:rsidRPr="00A672EB">
        <w:rPr>
          <w:b/>
        </w:rPr>
        <w:t>ava tr</w:t>
      </w:r>
      <w:r w:rsidRPr="00A672EB">
        <w:rPr>
          <w:rFonts w:hint="eastAsia"/>
          <w:b/>
        </w:rPr>
        <w:t>ž</w:t>
      </w:r>
      <w:r w:rsidRPr="00A672EB">
        <w:rPr>
          <w:b/>
        </w:rPr>
        <w:t>i</w:t>
      </w:r>
      <w:r w:rsidRPr="00A672EB">
        <w:rPr>
          <w:rFonts w:hint="eastAsia"/>
          <w:b/>
        </w:rPr>
        <w:t>š</w:t>
      </w:r>
      <w:r w:rsidRPr="00A672EB">
        <w:rPr>
          <w:b/>
        </w:rPr>
        <w:t>no natjecanje u elektroenergetskom sektoru</w:t>
      </w:r>
    </w:p>
    <w:p w14:paraId="136F3C76" w14:textId="77777777" w:rsidR="00225217" w:rsidRDefault="00225217" w:rsidP="00225217">
      <w:pPr>
        <w:pStyle w:val="Clanak0"/>
        <w:spacing w:before="0" w:after="0"/>
        <w:rPr>
          <w:b/>
        </w:rPr>
      </w:pPr>
    </w:p>
    <w:p w14:paraId="2D6F3696" w14:textId="77777777" w:rsidR="00225217" w:rsidRPr="00A672EB" w:rsidRDefault="00225217" w:rsidP="00225217">
      <w:pPr>
        <w:pStyle w:val="Clanak0"/>
        <w:spacing w:before="0" w:after="0"/>
        <w:rPr>
          <w:b/>
        </w:rPr>
      </w:pPr>
      <w:r w:rsidRPr="00805AB5">
        <w:rPr>
          <w:b/>
        </w:rPr>
        <w:t>Članak 127.</w:t>
      </w:r>
    </w:p>
    <w:p w14:paraId="1E8DE96B" w14:textId="77777777" w:rsidR="00225217" w:rsidRDefault="00225217" w:rsidP="00225217">
      <w:pPr>
        <w:pStyle w:val="Stavak"/>
        <w:numPr>
          <w:ilvl w:val="0"/>
          <w:numId w:val="0"/>
        </w:numPr>
        <w:spacing w:before="0" w:after="0"/>
      </w:pPr>
    </w:p>
    <w:p w14:paraId="454067F1" w14:textId="77777777" w:rsidR="00225217" w:rsidRPr="00411C64" w:rsidRDefault="00225217" w:rsidP="00225217">
      <w:pPr>
        <w:pStyle w:val="Stavak"/>
        <w:numPr>
          <w:ilvl w:val="0"/>
          <w:numId w:val="0"/>
        </w:numPr>
        <w:spacing w:before="0" w:after="0"/>
      </w:pPr>
      <w:r>
        <w:t xml:space="preserve">(1) </w:t>
      </w:r>
      <w:r w:rsidRPr="00411C64">
        <w:t>Nov</w:t>
      </w:r>
      <w:r w:rsidRPr="00411C64">
        <w:rPr>
          <w:rFonts w:hint="eastAsia"/>
        </w:rPr>
        <w:t>č</w:t>
      </w:r>
      <w:r w:rsidRPr="00411C64">
        <w:t xml:space="preserve">anom kaznom </w:t>
      </w:r>
      <w:r>
        <w:t xml:space="preserve">od minimalno </w:t>
      </w:r>
      <w:r w:rsidR="00D229A3">
        <w:t>1</w:t>
      </w:r>
      <w:r>
        <w:t xml:space="preserve"> % </w:t>
      </w:r>
      <w:r w:rsidRPr="00411C64">
        <w:t>do najvi</w:t>
      </w:r>
      <w:r w:rsidRPr="00411C64">
        <w:rPr>
          <w:rFonts w:hint="eastAsia"/>
        </w:rPr>
        <w:t>š</w:t>
      </w:r>
      <w:r w:rsidRPr="00411C64">
        <w:t>e 10</w:t>
      </w:r>
      <w:r>
        <w:t xml:space="preserve"> </w:t>
      </w:r>
      <w:r w:rsidRPr="00411C64">
        <w:t>% ostvarenog</w:t>
      </w:r>
      <w:r>
        <w:t xml:space="preserve"> prihoda</w:t>
      </w:r>
      <w:r w:rsidRPr="00411C64">
        <w:t xml:space="preserve"> </w:t>
      </w:r>
      <w:r>
        <w:t>u godini počinjenja prekršaja</w:t>
      </w:r>
      <w:r w:rsidRPr="00411C64">
        <w:t xml:space="preserve"> kaznit </w:t>
      </w:r>
      <w:r w:rsidRPr="00411C64">
        <w:rPr>
          <w:rFonts w:hint="eastAsia"/>
        </w:rPr>
        <w:t>ć</w:t>
      </w:r>
      <w:r w:rsidRPr="00411C64">
        <w:t>e se operator prijenosnog sustava, odnosno operator distribucijskog sustava kada namjerno ili krajnjom nepa</w:t>
      </w:r>
      <w:r w:rsidRPr="00411C64">
        <w:rPr>
          <w:rFonts w:hint="eastAsia"/>
        </w:rPr>
        <w:t>ž</w:t>
      </w:r>
      <w:r w:rsidRPr="00411C64">
        <w:t>njom diskriminira korisnike mre</w:t>
      </w:r>
      <w:r w:rsidRPr="00411C64">
        <w:rPr>
          <w:rFonts w:hint="eastAsia"/>
        </w:rPr>
        <w:t>ž</w:t>
      </w:r>
      <w:r w:rsidRPr="00411C64">
        <w:t>e</w:t>
      </w:r>
      <w:r w:rsidR="003A2F9F">
        <w:t xml:space="preserve"> sukladno članku 13. stavku 5. ovoga Zakona</w:t>
      </w:r>
      <w:r w:rsidRPr="00411C64">
        <w:t>.</w:t>
      </w:r>
    </w:p>
    <w:p w14:paraId="52E0599F" w14:textId="77777777" w:rsidR="00225217" w:rsidRDefault="00225217" w:rsidP="00225217">
      <w:pPr>
        <w:pStyle w:val="Stavak"/>
        <w:numPr>
          <w:ilvl w:val="0"/>
          <w:numId w:val="0"/>
        </w:numPr>
        <w:spacing w:before="0" w:after="0"/>
      </w:pPr>
    </w:p>
    <w:p w14:paraId="03DB1723" w14:textId="77777777" w:rsidR="00225217" w:rsidRDefault="00225217" w:rsidP="00225217">
      <w:pPr>
        <w:pStyle w:val="Stavak"/>
        <w:numPr>
          <w:ilvl w:val="0"/>
          <w:numId w:val="0"/>
        </w:numPr>
        <w:spacing w:before="0" w:after="0"/>
      </w:pPr>
      <w:r>
        <w:t xml:space="preserve">(2) </w:t>
      </w:r>
      <w:r w:rsidRPr="00411C64">
        <w:t>Nov</w:t>
      </w:r>
      <w:r w:rsidRPr="00411C64">
        <w:rPr>
          <w:rFonts w:hint="eastAsia"/>
        </w:rPr>
        <w:t>č</w:t>
      </w:r>
      <w:r w:rsidRPr="00411C64">
        <w:t>anom kaznom</w:t>
      </w:r>
      <w:r w:rsidRPr="002F637A">
        <w:t xml:space="preserve"> </w:t>
      </w:r>
      <w:r w:rsidR="00F003E4">
        <w:t xml:space="preserve">od minimalno </w:t>
      </w:r>
      <w:r w:rsidR="00D229A3">
        <w:t>1</w:t>
      </w:r>
      <w:r w:rsidR="00F003E4">
        <w:t xml:space="preserve"> </w:t>
      </w:r>
      <w:r>
        <w:t>%</w:t>
      </w:r>
      <w:r w:rsidRPr="00411C64">
        <w:t xml:space="preserve"> do najvi</w:t>
      </w:r>
      <w:r w:rsidRPr="00411C64">
        <w:rPr>
          <w:rFonts w:hint="eastAsia"/>
        </w:rPr>
        <w:t>š</w:t>
      </w:r>
      <w:r w:rsidRPr="00411C64">
        <w:t>e 10</w:t>
      </w:r>
      <w:r>
        <w:t xml:space="preserve"> </w:t>
      </w:r>
      <w:r w:rsidRPr="00411C64">
        <w:t xml:space="preserve">% ostvarenog </w:t>
      </w:r>
      <w:r>
        <w:t>prihoda</w:t>
      </w:r>
      <w:r w:rsidRPr="00411C64">
        <w:t xml:space="preserve"> </w:t>
      </w:r>
      <w:r>
        <w:t>u godini počinjenja prekršaja</w:t>
      </w:r>
      <w:r w:rsidRPr="00411C64">
        <w:t xml:space="preserve"> kaznit </w:t>
      </w:r>
      <w:r w:rsidRPr="00411C64">
        <w:rPr>
          <w:rFonts w:hint="eastAsia"/>
        </w:rPr>
        <w:t>ć</w:t>
      </w:r>
      <w:r w:rsidRPr="00411C64">
        <w:t>e se operator prijenosnog sustava, odnosno operator distribucijskog sustava kada:</w:t>
      </w:r>
    </w:p>
    <w:p w14:paraId="07133C30" w14:textId="77777777" w:rsidR="00225217" w:rsidRPr="00411C64" w:rsidRDefault="00225217" w:rsidP="00225217">
      <w:pPr>
        <w:pStyle w:val="Stavak"/>
        <w:numPr>
          <w:ilvl w:val="0"/>
          <w:numId w:val="0"/>
        </w:numPr>
        <w:spacing w:before="0" w:after="0"/>
      </w:pPr>
    </w:p>
    <w:p w14:paraId="07F89FD5" w14:textId="77777777" w:rsidR="00225217" w:rsidRPr="00411C64" w:rsidRDefault="00225217" w:rsidP="00225217">
      <w:pPr>
        <w:pStyle w:val="Podstavak"/>
        <w:numPr>
          <w:ilvl w:val="0"/>
          <w:numId w:val="47"/>
        </w:numPr>
        <w:spacing w:before="0" w:after="0"/>
      </w:pPr>
      <w:r w:rsidRPr="00411C64">
        <w:t>sprje</w:t>
      </w:r>
      <w:r w:rsidRPr="00411C64">
        <w:rPr>
          <w:rFonts w:hint="eastAsia"/>
        </w:rPr>
        <w:t>č</w:t>
      </w:r>
      <w:r w:rsidRPr="00411C64">
        <w:t>ava osobu za pra</w:t>
      </w:r>
      <w:r w:rsidRPr="00411C64">
        <w:rPr>
          <w:rFonts w:hint="eastAsia"/>
        </w:rPr>
        <w:t>ć</w:t>
      </w:r>
      <w:r w:rsidRPr="00411C64">
        <w:t>enje uskla</w:t>
      </w:r>
      <w:r w:rsidRPr="00411C64">
        <w:rPr>
          <w:rFonts w:hint="eastAsia"/>
        </w:rPr>
        <w:t>đ</w:t>
      </w:r>
      <w:r w:rsidRPr="00411C64">
        <w:t>enost</w:t>
      </w:r>
      <w:r>
        <w:t>i u obavljanju njezinih poslova</w:t>
      </w:r>
      <w:r w:rsidR="003A2F9F">
        <w:t xml:space="preserve"> iz članka 103. stavka 4. ovoga Zakona</w:t>
      </w:r>
    </w:p>
    <w:p w14:paraId="6818702A" w14:textId="77777777" w:rsidR="00225217" w:rsidRPr="00411C64" w:rsidRDefault="00225217" w:rsidP="00225217">
      <w:pPr>
        <w:pStyle w:val="Podstavak"/>
        <w:numPr>
          <w:ilvl w:val="0"/>
          <w:numId w:val="47"/>
        </w:numPr>
        <w:spacing w:before="0" w:after="0"/>
      </w:pPr>
      <w:r w:rsidRPr="00411C64">
        <w:t>odbije priklju</w:t>
      </w:r>
      <w:r w:rsidRPr="00411C64">
        <w:rPr>
          <w:rFonts w:hint="eastAsia"/>
        </w:rPr>
        <w:t>č</w:t>
      </w:r>
      <w:r w:rsidRPr="00411C64">
        <w:t>enje na elektroenergetsku mre</w:t>
      </w:r>
      <w:r w:rsidRPr="00411C64">
        <w:rPr>
          <w:rFonts w:hint="eastAsia"/>
        </w:rPr>
        <w:t>ž</w:t>
      </w:r>
      <w:r w:rsidRPr="00411C64">
        <w:t>u uz obrazlo</w:t>
      </w:r>
      <w:r w:rsidRPr="00411C64">
        <w:rPr>
          <w:rFonts w:hint="eastAsia"/>
        </w:rPr>
        <w:t>ž</w:t>
      </w:r>
      <w:r w:rsidRPr="00411C64">
        <w:t>enje mogu</w:t>
      </w:r>
      <w:r w:rsidRPr="00411C64">
        <w:rPr>
          <w:rFonts w:hint="eastAsia"/>
        </w:rPr>
        <w:t>ć</w:t>
      </w:r>
      <w:r w:rsidRPr="00411C64">
        <w:t>eg budu</w:t>
      </w:r>
      <w:r w:rsidRPr="00411C64">
        <w:rPr>
          <w:rFonts w:hint="eastAsia"/>
        </w:rPr>
        <w:t>ć</w:t>
      </w:r>
      <w:r w:rsidRPr="00411C64">
        <w:t>eg ograni</w:t>
      </w:r>
      <w:r w:rsidRPr="00411C64">
        <w:rPr>
          <w:rFonts w:hint="eastAsia"/>
        </w:rPr>
        <w:t>č</w:t>
      </w:r>
      <w:r w:rsidRPr="00411C64">
        <w:t>avanja raspolo</w:t>
      </w:r>
      <w:r w:rsidRPr="00411C64">
        <w:rPr>
          <w:rFonts w:hint="eastAsia"/>
        </w:rPr>
        <w:t>ž</w:t>
      </w:r>
      <w:r w:rsidRPr="00411C64">
        <w:t>ivih mre</w:t>
      </w:r>
      <w:r w:rsidRPr="00411C64">
        <w:rPr>
          <w:rFonts w:hint="eastAsia"/>
        </w:rPr>
        <w:t>ž</w:t>
      </w:r>
      <w:r w:rsidRPr="00411C64">
        <w:t xml:space="preserve">nih kapaciteta, </w:t>
      </w:r>
      <w:r w:rsidRPr="00411C64">
        <w:rPr>
          <w:rFonts w:hint="eastAsia"/>
        </w:rPr>
        <w:t>š</w:t>
      </w:r>
      <w:r w:rsidRPr="00411C64">
        <w:t>to n</w:t>
      </w:r>
      <w:r w:rsidR="003A2F9F">
        <w:t>e odgovara stvarnim okolnostima sukladno članku 12. stavku 12. ovoga Zakona</w:t>
      </w:r>
    </w:p>
    <w:p w14:paraId="0C93E788" w14:textId="77777777" w:rsidR="00225217" w:rsidRPr="00411C64" w:rsidRDefault="00225217" w:rsidP="00225217">
      <w:pPr>
        <w:pStyle w:val="Podstavak"/>
        <w:numPr>
          <w:ilvl w:val="0"/>
          <w:numId w:val="47"/>
        </w:numPr>
        <w:spacing w:before="0" w:after="0"/>
      </w:pPr>
      <w:r w:rsidRPr="00411C64">
        <w:t xml:space="preserve">ne ispuni obveze u svezi s davanjem informacija koje ima </w:t>
      </w:r>
      <w:r w:rsidR="005337C4">
        <w:t>sukladno članku 6. stavku 13., članku 26. stavku 10. podstavku c. i članku 37. stavku 3. Uredbe</w:t>
      </w:r>
      <w:r w:rsidRPr="00411C64">
        <w:t xml:space="preserve"> (EZ) br. </w:t>
      </w:r>
      <w:r>
        <w:t>943</w:t>
      </w:r>
      <w:r w:rsidRPr="00411C64">
        <w:t>/20</w:t>
      </w:r>
      <w:r>
        <w:t>1</w:t>
      </w:r>
      <w:r w:rsidRPr="00411C64">
        <w:t>9 ili du</w:t>
      </w:r>
      <w:r w:rsidRPr="00411C64">
        <w:rPr>
          <w:rFonts w:hint="eastAsia"/>
        </w:rPr>
        <w:t>ž</w:t>
      </w:r>
      <w:r w:rsidRPr="00411C64">
        <w:t>nosti izvje</w:t>
      </w:r>
      <w:r w:rsidRPr="00411C64">
        <w:rPr>
          <w:rFonts w:hint="eastAsia"/>
        </w:rPr>
        <w:t>š</w:t>
      </w:r>
      <w:r>
        <w:t>tavanja</w:t>
      </w:r>
    </w:p>
    <w:p w14:paraId="212611F1" w14:textId="77777777" w:rsidR="00F801D4" w:rsidRDefault="00225217" w:rsidP="00C52153">
      <w:pPr>
        <w:pStyle w:val="Podstavak"/>
      </w:pPr>
      <w:r w:rsidRPr="00411C64">
        <w:t>ne postupi u skladu s odlukama Agencije, uklju</w:t>
      </w:r>
      <w:r w:rsidRPr="00411C64">
        <w:rPr>
          <w:rFonts w:hint="eastAsia"/>
        </w:rPr>
        <w:t>č</w:t>
      </w:r>
      <w:r w:rsidRPr="00411C64">
        <w:t>uju</w:t>
      </w:r>
      <w:r w:rsidRPr="00411C64">
        <w:rPr>
          <w:rFonts w:hint="eastAsia"/>
        </w:rPr>
        <w:t>ć</w:t>
      </w:r>
      <w:r w:rsidRPr="00411C64">
        <w:t>i i odluke Agencije za suradnju energetskih regulatora u skladu s me</w:t>
      </w:r>
      <w:r w:rsidRPr="00411C64">
        <w:rPr>
          <w:rFonts w:hint="eastAsia"/>
        </w:rPr>
        <w:t>đ</w:t>
      </w:r>
      <w:r w:rsidRPr="00411C64">
        <w:t>unarodno preuzetim obvezama</w:t>
      </w:r>
      <w:r>
        <w:t xml:space="preserve"> </w:t>
      </w:r>
      <w:r w:rsidRPr="00411C64">
        <w:t xml:space="preserve">Republike Hrvatske koje su donesene na temelju </w:t>
      </w:r>
      <w:r w:rsidR="005337C4">
        <w:t xml:space="preserve">članka 32. stavka 3. i članka 48. stavka 2. </w:t>
      </w:r>
      <w:r w:rsidRPr="00411C64">
        <w:t xml:space="preserve">Uredbe (EZ) br. </w:t>
      </w:r>
      <w:r>
        <w:t>943</w:t>
      </w:r>
      <w:r w:rsidRPr="00411C64">
        <w:t>/20</w:t>
      </w:r>
      <w:r>
        <w:t>1</w:t>
      </w:r>
      <w:r w:rsidRPr="00411C64">
        <w:t>9 il</w:t>
      </w:r>
      <w:r w:rsidR="00F801D4">
        <w:t>i</w:t>
      </w:r>
    </w:p>
    <w:p w14:paraId="4C8B139B" w14:textId="77777777" w:rsidR="00F801D4" w:rsidRPr="00F801D4" w:rsidRDefault="00F801D4" w:rsidP="00C52153">
      <w:pPr>
        <w:pStyle w:val="Podstavak"/>
        <w:numPr>
          <w:ilvl w:val="0"/>
          <w:numId w:val="0"/>
        </w:numPr>
        <w:ind w:left="567" w:hanging="283"/>
        <w:rPr>
          <w:rFonts w:eastAsiaTheme="minorHAnsi"/>
        </w:rPr>
      </w:pPr>
      <w:r>
        <w:t xml:space="preserve">5. </w:t>
      </w:r>
      <w:r w:rsidR="00225217" w:rsidRPr="00411C64">
        <w:t>ne ispuni svoje du</w:t>
      </w:r>
      <w:r w:rsidR="00225217" w:rsidRPr="00411C64">
        <w:rPr>
          <w:rFonts w:hint="eastAsia"/>
        </w:rPr>
        <w:t>ž</w:t>
      </w:r>
      <w:r w:rsidR="00225217" w:rsidRPr="00411C64">
        <w:t xml:space="preserve">nosti prema odredbama iz </w:t>
      </w:r>
      <w:r w:rsidR="005337C4">
        <w:t>Priloga I.</w:t>
      </w:r>
      <w:r w:rsidR="00225217" w:rsidRPr="00411C64">
        <w:t xml:space="preserve"> Uredbe (EZ) br. </w:t>
      </w:r>
      <w:r w:rsidR="00225217">
        <w:t>943/2019</w:t>
      </w:r>
      <w:r w:rsidR="00225217" w:rsidRPr="00411C64">
        <w:t xml:space="preserve"> u skladu s me</w:t>
      </w:r>
      <w:r w:rsidR="00225217" w:rsidRPr="00411C64">
        <w:rPr>
          <w:rFonts w:hint="eastAsia"/>
        </w:rPr>
        <w:t>đ</w:t>
      </w:r>
      <w:r w:rsidR="00225217" w:rsidRPr="00411C64">
        <w:t>unarodno preuzetim obvezama Republike Hrvatske.</w:t>
      </w:r>
    </w:p>
    <w:p w14:paraId="0E7BFEF9" w14:textId="77777777" w:rsidR="00D229A3" w:rsidRPr="00C52153" w:rsidRDefault="00225217" w:rsidP="00C52153">
      <w:pPr>
        <w:pStyle w:val="Heading2"/>
        <w:spacing w:before="0" w:beforeAutospacing="0" w:after="0" w:afterAutospacing="0"/>
        <w:jc w:val="both"/>
        <w:rPr>
          <w:b/>
          <w:i w:val="0"/>
        </w:rPr>
      </w:pPr>
      <w:r w:rsidRPr="00C52153">
        <w:rPr>
          <w:i w:val="0"/>
        </w:rPr>
        <w:t>(3) Ako je okrivljenik</w:t>
      </w:r>
      <w:r w:rsidR="000621B5" w:rsidRPr="00C52153">
        <w:rPr>
          <w:i w:val="0"/>
        </w:rPr>
        <w:t>,</w:t>
      </w:r>
      <w:r w:rsidRPr="00C52153">
        <w:rPr>
          <w:i w:val="0"/>
        </w:rPr>
        <w:t xml:space="preserve"> operator sustava</w:t>
      </w:r>
      <w:r w:rsidR="000621B5" w:rsidRPr="00C52153">
        <w:rPr>
          <w:i w:val="0"/>
        </w:rPr>
        <w:t>,</w:t>
      </w:r>
      <w:r w:rsidRPr="00C52153">
        <w:rPr>
          <w:i w:val="0"/>
        </w:rPr>
        <w:t xml:space="preserve"> sastavni dio vertikalno integriranog subjekta, nov</w:t>
      </w:r>
      <w:r w:rsidRPr="00C52153">
        <w:rPr>
          <w:rFonts w:hint="eastAsia"/>
          <w:i w:val="0"/>
        </w:rPr>
        <w:t>č</w:t>
      </w:r>
      <w:r w:rsidRPr="00C52153">
        <w:rPr>
          <w:i w:val="0"/>
        </w:rPr>
        <w:t>ana kazna izre</w:t>
      </w:r>
      <w:r w:rsidRPr="00C52153">
        <w:rPr>
          <w:rFonts w:hint="eastAsia"/>
          <w:i w:val="0"/>
        </w:rPr>
        <w:t>ć</w:t>
      </w:r>
      <w:r w:rsidRPr="00C52153">
        <w:rPr>
          <w:i w:val="0"/>
        </w:rPr>
        <w:t xml:space="preserve">i </w:t>
      </w:r>
      <w:r w:rsidRPr="00C52153">
        <w:rPr>
          <w:rFonts w:hint="eastAsia"/>
          <w:i w:val="0"/>
        </w:rPr>
        <w:t>ć</w:t>
      </w:r>
      <w:r w:rsidRPr="00C52153">
        <w:rPr>
          <w:i w:val="0"/>
        </w:rPr>
        <w:t xml:space="preserve">e se prema </w:t>
      </w:r>
      <w:r w:rsidR="000621B5" w:rsidRPr="00C52153">
        <w:rPr>
          <w:i w:val="0"/>
        </w:rPr>
        <w:t>postotku od ukupnog prihoda počinitelja prekršaja ostvarenog u godini počinjenja prekršaja</w:t>
      </w:r>
      <w:r w:rsidRPr="00C52153">
        <w:rPr>
          <w:i w:val="0"/>
        </w:rPr>
        <w:t xml:space="preserve"> vertikalno integriranog subjekta.</w:t>
      </w:r>
    </w:p>
    <w:p w14:paraId="45F14BE2" w14:textId="77777777" w:rsidR="00442A47" w:rsidRDefault="00442A47" w:rsidP="00247C43">
      <w:pPr>
        <w:pStyle w:val="Heading2"/>
        <w:spacing w:before="0" w:beforeAutospacing="0" w:after="0" w:afterAutospacing="0"/>
        <w:jc w:val="both"/>
        <w:rPr>
          <w:b/>
        </w:rPr>
      </w:pPr>
    </w:p>
    <w:p w14:paraId="54F8E422" w14:textId="77777777" w:rsidR="00225217" w:rsidRPr="00A672EB" w:rsidRDefault="00225217" w:rsidP="00225217">
      <w:pPr>
        <w:pStyle w:val="Heading2"/>
        <w:spacing w:before="0" w:beforeAutospacing="0" w:after="0" w:afterAutospacing="0"/>
        <w:rPr>
          <w:b/>
        </w:rPr>
      </w:pPr>
      <w:r w:rsidRPr="00A672EB">
        <w:rPr>
          <w:b/>
        </w:rPr>
        <w:t>Prekršaji vezani uz objavu informacija</w:t>
      </w:r>
    </w:p>
    <w:p w14:paraId="6B54CDAE" w14:textId="77777777" w:rsidR="00225217" w:rsidRDefault="00225217" w:rsidP="00225217">
      <w:pPr>
        <w:pStyle w:val="Clanak0"/>
        <w:spacing w:before="0" w:after="0"/>
        <w:rPr>
          <w:b/>
        </w:rPr>
      </w:pPr>
    </w:p>
    <w:p w14:paraId="2F638A8B" w14:textId="77777777" w:rsidR="00225217" w:rsidRPr="00A672EB" w:rsidRDefault="00225217" w:rsidP="00225217">
      <w:pPr>
        <w:pStyle w:val="Clanak0"/>
        <w:spacing w:before="0" w:after="0"/>
        <w:rPr>
          <w:b/>
        </w:rPr>
      </w:pPr>
      <w:r w:rsidRPr="00A672EB">
        <w:rPr>
          <w:b/>
        </w:rPr>
        <w:t>Članak 128.</w:t>
      </w:r>
    </w:p>
    <w:p w14:paraId="18C6B391" w14:textId="77777777" w:rsidR="00225217" w:rsidRDefault="00225217" w:rsidP="00225217">
      <w:pPr>
        <w:pStyle w:val="Stavak"/>
        <w:numPr>
          <w:ilvl w:val="0"/>
          <w:numId w:val="0"/>
        </w:numPr>
        <w:spacing w:before="0" w:after="0"/>
      </w:pPr>
    </w:p>
    <w:p w14:paraId="19E37694" w14:textId="77777777" w:rsidR="00F801D4" w:rsidRDefault="00225217" w:rsidP="00F801D4">
      <w:pPr>
        <w:pStyle w:val="Stavak"/>
        <w:numPr>
          <w:ilvl w:val="0"/>
          <w:numId w:val="0"/>
        </w:numPr>
        <w:spacing w:before="0" w:after="0"/>
      </w:pPr>
      <w:r>
        <w:lastRenderedPageBreak/>
        <w:t xml:space="preserve">(1) </w:t>
      </w:r>
      <w:r w:rsidR="00F801D4" w:rsidRPr="00411C64">
        <w:t>Nov</w:t>
      </w:r>
      <w:r w:rsidR="00F801D4" w:rsidRPr="00411C64">
        <w:rPr>
          <w:rFonts w:hint="eastAsia"/>
        </w:rPr>
        <w:t>č</w:t>
      </w:r>
      <w:r w:rsidR="00F801D4" w:rsidRPr="00411C64">
        <w:t xml:space="preserve">anom kaznom u iznosu od 20.000,00 do 500.000,00 kuna kaznit </w:t>
      </w:r>
      <w:r w:rsidR="00F801D4" w:rsidRPr="00411C64">
        <w:rPr>
          <w:rFonts w:hint="eastAsia"/>
        </w:rPr>
        <w:t>ć</w:t>
      </w:r>
      <w:r w:rsidR="00F801D4" w:rsidRPr="00411C64">
        <w:t>e se pravna osoba, odnosno pravna osoba koja je elektroenergetski subjekt</w:t>
      </w:r>
      <w:r w:rsidR="00F801D4">
        <w:t xml:space="preserve"> ako:</w:t>
      </w:r>
    </w:p>
    <w:p w14:paraId="4648C862" w14:textId="77777777" w:rsidR="00F801D4" w:rsidRPr="00411C64" w:rsidRDefault="00F801D4" w:rsidP="00F801D4">
      <w:pPr>
        <w:pStyle w:val="Stavak"/>
        <w:numPr>
          <w:ilvl w:val="0"/>
          <w:numId w:val="0"/>
        </w:numPr>
        <w:spacing w:before="0" w:after="0"/>
      </w:pPr>
    </w:p>
    <w:p w14:paraId="713C2F6A" w14:textId="77777777" w:rsidR="00225217" w:rsidRPr="00411C64" w:rsidRDefault="00225217" w:rsidP="00225217">
      <w:pPr>
        <w:pStyle w:val="Podstavak"/>
        <w:numPr>
          <w:ilvl w:val="0"/>
          <w:numId w:val="51"/>
        </w:numPr>
        <w:spacing w:before="0" w:after="0"/>
      </w:pPr>
      <w:r w:rsidRPr="00411C64">
        <w:t>ne objavi povla</w:t>
      </w:r>
      <w:r w:rsidRPr="00411C64">
        <w:rPr>
          <w:rFonts w:hint="eastAsia"/>
        </w:rPr>
        <w:t>š</w:t>
      </w:r>
      <w:r w:rsidRPr="00411C64">
        <w:t xml:space="preserve">tene informacije u skladu s </w:t>
      </w:r>
      <w:r w:rsidRPr="00411C64">
        <w:rPr>
          <w:rFonts w:hint="eastAsia"/>
        </w:rPr>
        <w:t>č</w:t>
      </w:r>
      <w:r w:rsidRPr="00411C64">
        <w:t>lanko</w:t>
      </w:r>
      <w:r>
        <w:t>m 4. Uredbe (EZ) broj 1227/2011</w:t>
      </w:r>
    </w:p>
    <w:p w14:paraId="2CF3F137" w14:textId="77777777" w:rsidR="00225217" w:rsidRPr="00411C64" w:rsidRDefault="00225217" w:rsidP="00225217">
      <w:pPr>
        <w:pStyle w:val="Podstavak"/>
        <w:spacing w:before="0" w:after="0"/>
      </w:pPr>
      <w:r>
        <w:t>Agenciji za suradnju energetskih regulatora ne dostavi evidenciju transakcija na veleprodajnom tržištu, uključujući naloge za trgovanje u skladu s člankom 8. stavkom 1. Uredbe (EZ) broj 1227/2011</w:t>
      </w:r>
    </w:p>
    <w:p w14:paraId="2579A0A0" w14:textId="77777777" w:rsidR="00225217" w:rsidRPr="00411C64" w:rsidRDefault="00225217" w:rsidP="00225217">
      <w:pPr>
        <w:pStyle w:val="Podstavak"/>
        <w:spacing w:before="0" w:after="0"/>
      </w:pPr>
      <w:r>
        <w:t>ne prijavi Agenciji u skladu s člankom 9. stavkom 1. Uredbe (EZ) br. 1227/2011 ili bez odlaganja ne obavijesti Agenciju o izmjenama do kojih je došlo u pogledu informacija dostavljenih za prijavu (članak 9. stavak 5. Uredbe (EZ) broj 1227/2011).</w:t>
      </w:r>
    </w:p>
    <w:p w14:paraId="4613E534" w14:textId="77777777" w:rsidR="00225217" w:rsidRDefault="00225217" w:rsidP="00225217">
      <w:pPr>
        <w:pStyle w:val="Stavak"/>
        <w:numPr>
          <w:ilvl w:val="0"/>
          <w:numId w:val="0"/>
        </w:numPr>
        <w:spacing w:before="0" w:after="0"/>
      </w:pPr>
    </w:p>
    <w:p w14:paraId="044CD5E2" w14:textId="77777777" w:rsidR="00F801D4" w:rsidRPr="00411C64" w:rsidRDefault="00225217" w:rsidP="00F801D4">
      <w:pPr>
        <w:pStyle w:val="Stavak"/>
        <w:numPr>
          <w:ilvl w:val="0"/>
          <w:numId w:val="0"/>
        </w:numPr>
        <w:spacing w:before="0" w:after="0"/>
      </w:pPr>
      <w:r>
        <w:t xml:space="preserve">(2) </w:t>
      </w:r>
      <w:r w:rsidR="00F801D4" w:rsidRPr="00411C64">
        <w:t>Nov</w:t>
      </w:r>
      <w:r w:rsidR="00F801D4" w:rsidRPr="00411C64">
        <w:rPr>
          <w:rFonts w:hint="eastAsia"/>
        </w:rPr>
        <w:t>č</w:t>
      </w:r>
      <w:r w:rsidR="00F801D4" w:rsidRPr="00411C64">
        <w:t xml:space="preserve">anom kaznom u iznosu od 300,00 do 50.000,00 kuna kaznit </w:t>
      </w:r>
      <w:r w:rsidR="00F801D4" w:rsidRPr="00411C64">
        <w:rPr>
          <w:rFonts w:hint="eastAsia"/>
        </w:rPr>
        <w:t>ć</w:t>
      </w:r>
      <w:r w:rsidR="00F801D4" w:rsidRPr="00411C64">
        <w:t>e se za prekr</w:t>
      </w:r>
      <w:r w:rsidR="00F801D4" w:rsidRPr="00411C64">
        <w:rPr>
          <w:rFonts w:hint="eastAsia"/>
        </w:rPr>
        <w:t>š</w:t>
      </w:r>
      <w:r w:rsidR="00F801D4" w:rsidRPr="00411C64">
        <w:t>aj</w:t>
      </w:r>
      <w:r w:rsidR="00F801D4">
        <w:t>e</w:t>
      </w:r>
      <w:r w:rsidR="00F801D4" w:rsidRPr="00411C64">
        <w:t xml:space="preserve"> iz stavka 1. ovoga </w:t>
      </w:r>
      <w:r w:rsidR="00F801D4" w:rsidRPr="00411C64">
        <w:rPr>
          <w:rFonts w:hint="eastAsia"/>
        </w:rPr>
        <w:t>č</w:t>
      </w:r>
      <w:r w:rsidR="00F801D4" w:rsidRPr="00411C64">
        <w:t xml:space="preserve">lanka </w:t>
      </w:r>
      <w:r w:rsidR="00F801D4">
        <w:t xml:space="preserve">i </w:t>
      </w:r>
      <w:r w:rsidR="00F801D4" w:rsidRPr="00411C64">
        <w:t>odgovorna osoba u pravnoj osobi te u elektroenergetskom subjektu.</w:t>
      </w:r>
    </w:p>
    <w:p w14:paraId="12B5F85A" w14:textId="77777777" w:rsidR="00225217" w:rsidRDefault="00225217" w:rsidP="00225217">
      <w:pPr>
        <w:pStyle w:val="Stavak"/>
        <w:numPr>
          <w:ilvl w:val="0"/>
          <w:numId w:val="0"/>
        </w:numPr>
        <w:spacing w:before="0" w:after="0"/>
      </w:pPr>
    </w:p>
    <w:p w14:paraId="6A053F7A" w14:textId="77777777" w:rsidR="00F801D4" w:rsidRDefault="00225217" w:rsidP="00F801D4">
      <w:pPr>
        <w:pStyle w:val="Stavak"/>
        <w:numPr>
          <w:ilvl w:val="0"/>
          <w:numId w:val="0"/>
        </w:numPr>
        <w:spacing w:before="0" w:after="0"/>
      </w:pPr>
      <w:r>
        <w:t xml:space="preserve">(3) </w:t>
      </w:r>
      <w:r w:rsidR="00F801D4" w:rsidRPr="00411C64">
        <w:t>Nov</w:t>
      </w:r>
      <w:r w:rsidR="00F801D4" w:rsidRPr="00411C64">
        <w:rPr>
          <w:rFonts w:hint="eastAsia"/>
        </w:rPr>
        <w:t>č</w:t>
      </w:r>
      <w:r w:rsidR="00F801D4" w:rsidRPr="00411C64">
        <w:t xml:space="preserve">anom kaznom u iznosu od 1.000,00 do 50.000,000 kuna kaznit </w:t>
      </w:r>
      <w:r w:rsidR="00F801D4" w:rsidRPr="00411C64">
        <w:rPr>
          <w:rFonts w:hint="eastAsia"/>
        </w:rPr>
        <w:t>ć</w:t>
      </w:r>
      <w:r w:rsidR="00F801D4" w:rsidRPr="00411C64">
        <w:t>e se za prekr</w:t>
      </w:r>
      <w:r w:rsidR="00F801D4" w:rsidRPr="00411C64">
        <w:rPr>
          <w:rFonts w:hint="eastAsia"/>
        </w:rPr>
        <w:t>š</w:t>
      </w:r>
      <w:r w:rsidR="00F801D4" w:rsidRPr="00411C64">
        <w:t>aj</w:t>
      </w:r>
      <w:r w:rsidR="00F801D4">
        <w:t>e iz stavka 1. ovoga članka</w:t>
      </w:r>
      <w:r w:rsidR="00F801D4" w:rsidRPr="00411C64">
        <w:t xml:space="preserve"> fizi</w:t>
      </w:r>
      <w:r w:rsidR="00F801D4" w:rsidRPr="00411C64">
        <w:rPr>
          <w:rFonts w:hint="eastAsia"/>
        </w:rPr>
        <w:t>č</w:t>
      </w:r>
      <w:r w:rsidR="00F801D4" w:rsidRPr="00411C64">
        <w:t>ka osoba, odnosno fizi</w:t>
      </w:r>
      <w:r w:rsidR="00F801D4" w:rsidRPr="00411C64">
        <w:rPr>
          <w:rFonts w:hint="eastAsia"/>
        </w:rPr>
        <w:t>č</w:t>
      </w:r>
      <w:r w:rsidR="00F801D4" w:rsidRPr="00411C64">
        <w:t>ka osoba koja je elektroenergetski subjekt</w:t>
      </w:r>
      <w:r w:rsidR="00F801D4">
        <w:t>.</w:t>
      </w:r>
    </w:p>
    <w:p w14:paraId="666120A8" w14:textId="77777777" w:rsidR="00225217" w:rsidRDefault="00225217" w:rsidP="00247C43">
      <w:pPr>
        <w:pStyle w:val="Heading2"/>
        <w:spacing w:before="0" w:beforeAutospacing="0" w:after="0" w:afterAutospacing="0"/>
        <w:jc w:val="both"/>
        <w:rPr>
          <w:b/>
        </w:rPr>
      </w:pPr>
    </w:p>
    <w:p w14:paraId="372EB81B" w14:textId="77777777" w:rsidR="00225217" w:rsidRPr="00A672EB" w:rsidRDefault="00225217" w:rsidP="00225217">
      <w:pPr>
        <w:pStyle w:val="Heading2"/>
        <w:spacing w:before="0" w:beforeAutospacing="0" w:after="0" w:afterAutospacing="0"/>
        <w:rPr>
          <w:b/>
        </w:rPr>
      </w:pPr>
      <w:r w:rsidRPr="00A672EB">
        <w:rPr>
          <w:b/>
        </w:rPr>
        <w:t>Optužni prijedlog i pokretanje prekršajnog postupka</w:t>
      </w:r>
    </w:p>
    <w:p w14:paraId="1659ACF1" w14:textId="77777777" w:rsidR="00225217" w:rsidRDefault="00225217" w:rsidP="00225217">
      <w:pPr>
        <w:pStyle w:val="Clanak0"/>
        <w:spacing w:before="0" w:after="0"/>
        <w:rPr>
          <w:b/>
        </w:rPr>
      </w:pPr>
    </w:p>
    <w:p w14:paraId="094C57D2" w14:textId="77777777" w:rsidR="00225217" w:rsidRPr="00A672EB" w:rsidRDefault="00225217" w:rsidP="00225217">
      <w:pPr>
        <w:pStyle w:val="Clanak0"/>
        <w:spacing w:before="0" w:after="0"/>
        <w:rPr>
          <w:b/>
        </w:rPr>
      </w:pPr>
      <w:r w:rsidRPr="00A672EB">
        <w:rPr>
          <w:b/>
        </w:rPr>
        <w:t>Članak 129.</w:t>
      </w:r>
    </w:p>
    <w:p w14:paraId="50D1C497" w14:textId="77777777" w:rsidR="00225217" w:rsidRDefault="00225217" w:rsidP="00225217">
      <w:pPr>
        <w:pStyle w:val="Stavak"/>
        <w:numPr>
          <w:ilvl w:val="0"/>
          <w:numId w:val="0"/>
        </w:numPr>
        <w:spacing w:before="0" w:after="0"/>
      </w:pPr>
    </w:p>
    <w:p w14:paraId="1A6FC2A1" w14:textId="77777777" w:rsidR="00225217" w:rsidRDefault="00225217" w:rsidP="00225217">
      <w:pPr>
        <w:pStyle w:val="Stavak"/>
        <w:numPr>
          <w:ilvl w:val="0"/>
          <w:numId w:val="0"/>
        </w:numPr>
        <w:spacing w:before="0" w:after="0"/>
      </w:pPr>
      <w:r w:rsidRPr="00411C64">
        <w:t xml:space="preserve">Agencija </w:t>
      </w:r>
      <w:r w:rsidRPr="00411C64">
        <w:rPr>
          <w:rFonts w:hint="eastAsia"/>
        </w:rPr>
        <w:t>ć</w:t>
      </w:r>
      <w:r w:rsidRPr="00411C64">
        <w:t>e podnijeti optu</w:t>
      </w:r>
      <w:r w:rsidRPr="00411C64">
        <w:rPr>
          <w:rFonts w:hint="eastAsia"/>
        </w:rPr>
        <w:t>ž</w:t>
      </w:r>
      <w:r w:rsidRPr="00411C64">
        <w:t>ni prijedlog i predlo</w:t>
      </w:r>
      <w:r w:rsidRPr="00411C64">
        <w:rPr>
          <w:rFonts w:hint="eastAsia"/>
        </w:rPr>
        <w:t>ž</w:t>
      </w:r>
      <w:r w:rsidRPr="00411C64">
        <w:t>iti pokretanje prekr</w:t>
      </w:r>
      <w:r w:rsidRPr="00411C64">
        <w:rPr>
          <w:rFonts w:hint="eastAsia"/>
        </w:rPr>
        <w:t>š</w:t>
      </w:r>
      <w:r w:rsidRPr="00411C64">
        <w:t xml:space="preserve">ajnog postupka </w:t>
      </w:r>
      <w:r w:rsidR="00F1601A">
        <w:t xml:space="preserve">za prekršaje iz članaka 127. i 128. ovoga Zakona </w:t>
      </w:r>
      <w:r w:rsidRPr="00411C64">
        <w:t>ako je utvrdila prekr</w:t>
      </w:r>
      <w:r w:rsidRPr="00411C64">
        <w:rPr>
          <w:rFonts w:hint="eastAsia"/>
        </w:rPr>
        <w:t>š</w:t>
      </w:r>
      <w:r w:rsidRPr="00411C64">
        <w:t>aj temeljem:</w:t>
      </w:r>
    </w:p>
    <w:p w14:paraId="4C8A51EF" w14:textId="77777777" w:rsidR="00225217" w:rsidRPr="00411C64" w:rsidRDefault="00225217" w:rsidP="00225217">
      <w:pPr>
        <w:pStyle w:val="Stavak"/>
        <w:numPr>
          <w:ilvl w:val="0"/>
          <w:numId w:val="0"/>
        </w:numPr>
        <w:spacing w:before="0" w:after="0"/>
      </w:pPr>
    </w:p>
    <w:p w14:paraId="7176278C" w14:textId="77777777" w:rsidR="00225217" w:rsidRPr="00411C64" w:rsidRDefault="000621B5" w:rsidP="000621B5">
      <w:pPr>
        <w:pStyle w:val="Podstavak"/>
        <w:numPr>
          <w:ilvl w:val="0"/>
          <w:numId w:val="0"/>
        </w:numPr>
        <w:spacing w:before="0" w:after="0"/>
        <w:ind w:left="644"/>
      </w:pPr>
      <w:r>
        <w:t xml:space="preserve">1. </w:t>
      </w:r>
      <w:r w:rsidR="00225217">
        <w:t>obavljenog nadzora nad korisnikom mreže na prijedlog drugog korisnika mreže ili anonimne prijave</w:t>
      </w:r>
    </w:p>
    <w:p w14:paraId="5CD80B03" w14:textId="77777777" w:rsidR="00225217" w:rsidRDefault="000621B5" w:rsidP="000621B5">
      <w:pPr>
        <w:pStyle w:val="Podstavak"/>
        <w:numPr>
          <w:ilvl w:val="0"/>
          <w:numId w:val="0"/>
        </w:numPr>
        <w:spacing w:before="0" w:after="0"/>
        <w:ind w:left="644"/>
      </w:pPr>
      <w:r>
        <w:t xml:space="preserve">2. </w:t>
      </w:r>
      <w:r w:rsidR="00225217">
        <w:t>obavljanja nadzora Agencije i drugih ovlasti u njezinoj nadležnosti, pri čemu je sačinjen zapisnik.</w:t>
      </w:r>
    </w:p>
    <w:p w14:paraId="672B5452" w14:textId="77777777" w:rsidR="00225217" w:rsidRPr="00EF2893" w:rsidRDefault="00225217" w:rsidP="00225217">
      <w:pPr>
        <w:spacing w:before="0" w:beforeAutospacing="0" w:after="0" w:afterAutospacing="0"/>
      </w:pPr>
    </w:p>
    <w:p w14:paraId="044EACA7" w14:textId="77777777" w:rsidR="00225217" w:rsidRDefault="00225217" w:rsidP="00225217">
      <w:pPr>
        <w:pStyle w:val="Heading1"/>
        <w:spacing w:before="0" w:beforeAutospacing="0" w:afterAutospacing="0"/>
        <w:rPr>
          <w:sz w:val="24"/>
          <w:szCs w:val="24"/>
        </w:rPr>
      </w:pPr>
    </w:p>
    <w:p w14:paraId="5942347E" w14:textId="77777777" w:rsidR="00225217" w:rsidRPr="00EF2893" w:rsidRDefault="00225217" w:rsidP="00225217">
      <w:pPr>
        <w:pStyle w:val="Heading1"/>
        <w:spacing w:before="0" w:beforeAutospacing="0" w:afterAutospacing="0"/>
        <w:rPr>
          <w:sz w:val="24"/>
          <w:szCs w:val="24"/>
        </w:rPr>
      </w:pPr>
      <w:r w:rsidRPr="00EF2893">
        <w:rPr>
          <w:sz w:val="24"/>
          <w:szCs w:val="24"/>
        </w:rPr>
        <w:t>XV. PRIJELAZNE I ZAVRŠNE ODREDBE</w:t>
      </w:r>
    </w:p>
    <w:p w14:paraId="5BE4BDF5" w14:textId="77777777" w:rsidR="00225217" w:rsidRDefault="00225217" w:rsidP="00225217">
      <w:pPr>
        <w:pStyle w:val="Clanak0"/>
        <w:spacing w:before="0" w:after="0"/>
        <w:rPr>
          <w:b/>
        </w:rPr>
      </w:pPr>
    </w:p>
    <w:p w14:paraId="71584754" w14:textId="77777777" w:rsidR="00225217" w:rsidRPr="00EF2893" w:rsidRDefault="00225217" w:rsidP="00225217">
      <w:pPr>
        <w:pStyle w:val="Clanak0"/>
        <w:spacing w:before="0" w:after="0"/>
        <w:rPr>
          <w:b/>
        </w:rPr>
      </w:pPr>
      <w:r w:rsidRPr="00EF2893">
        <w:rPr>
          <w:b/>
        </w:rPr>
        <w:t>Članak 130.</w:t>
      </w:r>
    </w:p>
    <w:p w14:paraId="62B54DDC" w14:textId="77777777" w:rsidR="00225217" w:rsidRDefault="00225217" w:rsidP="00225217">
      <w:pPr>
        <w:spacing w:before="0" w:beforeAutospacing="0" w:after="0" w:afterAutospacing="0"/>
      </w:pPr>
    </w:p>
    <w:p w14:paraId="6078E3EF" w14:textId="77777777" w:rsidR="00225217" w:rsidRDefault="00225217" w:rsidP="00225217">
      <w:pPr>
        <w:spacing w:before="0" w:beforeAutospacing="0" w:after="0" w:afterAutospacing="0"/>
      </w:pPr>
      <w:r>
        <w:t>(1) Vlada Republike Hrvatske će u roku od šest mjeseci od dana stupanja na snagu ovoga Zakona sukladno članku 18. stav</w:t>
      </w:r>
      <w:r w:rsidR="0025692D">
        <w:t>ku 5</w:t>
      </w:r>
      <w:r>
        <w:t>. ovoga Zakona obavijestiti Europsku komisiju o svim mjerama donesenim radi ispunjenja obveze pružanja univerzalne usluge i javne usluge, uključujući zaštitu potrošača i zaštitu okoliša te o njihovom mogućem učinku na nacionalno i međunarodno tržišno natjecanje.</w:t>
      </w:r>
    </w:p>
    <w:p w14:paraId="18CD4110" w14:textId="77777777" w:rsidR="00225217" w:rsidRDefault="00225217" w:rsidP="00225217">
      <w:pPr>
        <w:pStyle w:val="Stavak"/>
        <w:numPr>
          <w:ilvl w:val="0"/>
          <w:numId w:val="0"/>
        </w:numPr>
        <w:spacing w:before="0" w:after="0"/>
      </w:pPr>
    </w:p>
    <w:p w14:paraId="1545B23F" w14:textId="77777777" w:rsidR="006A75B6" w:rsidRDefault="00055369" w:rsidP="006A75B6">
      <w:pPr>
        <w:pStyle w:val="Stavak"/>
        <w:numPr>
          <w:ilvl w:val="0"/>
          <w:numId w:val="0"/>
        </w:numPr>
        <w:spacing w:before="0" w:after="0"/>
      </w:pPr>
      <w:r>
        <w:lastRenderedPageBreak/>
        <w:t>(2</w:t>
      </w:r>
      <w:r w:rsidR="006A75B6">
        <w:t xml:space="preserve">) </w:t>
      </w:r>
      <w:r w:rsidR="006A75B6" w:rsidRPr="00171059">
        <w:t xml:space="preserve">Operator sustava dužan je objaviti popis </w:t>
      </w:r>
      <w:r w:rsidR="006A75B6">
        <w:t>pravnih osoba</w:t>
      </w:r>
      <w:r w:rsidR="006A75B6" w:rsidRPr="00171059">
        <w:t>, odnosno ovla</w:t>
      </w:r>
      <w:r w:rsidR="006A75B6">
        <w:t>štenih osoba koje mogu izraditi EOTRP sukladno članku 13. stavku 10. ovoga Zakona u roku od 30 dana od dana stupanja na snagu ovoga Zakona.</w:t>
      </w:r>
    </w:p>
    <w:p w14:paraId="2DD3CD8A" w14:textId="77777777" w:rsidR="006A75B6" w:rsidRDefault="006A75B6" w:rsidP="006A75B6">
      <w:pPr>
        <w:pStyle w:val="Stavak"/>
        <w:numPr>
          <w:ilvl w:val="0"/>
          <w:numId w:val="0"/>
        </w:numPr>
        <w:spacing w:before="0" w:after="0"/>
      </w:pPr>
    </w:p>
    <w:p w14:paraId="3180F8E1" w14:textId="77777777" w:rsidR="00225217" w:rsidRDefault="00055369" w:rsidP="006A75B6">
      <w:pPr>
        <w:pStyle w:val="Stavak"/>
        <w:numPr>
          <w:ilvl w:val="0"/>
          <w:numId w:val="0"/>
        </w:numPr>
        <w:spacing w:before="0" w:after="0"/>
      </w:pPr>
      <w:r>
        <w:t>(3</w:t>
      </w:r>
      <w:r w:rsidR="00225217">
        <w:t xml:space="preserve">) Operator sustava dužan je objaviti popis </w:t>
      </w:r>
      <w:r w:rsidR="006A75B6">
        <w:t>pravnih osoba</w:t>
      </w:r>
      <w:r w:rsidR="00225217">
        <w:t>, odnosno ovlaštenih osoba koje mogu izraditi elaborat mogućnosti priključenja na mr</w:t>
      </w:r>
      <w:r w:rsidR="006A75B6">
        <w:t>ežu sukladno članku 17. stavku 4</w:t>
      </w:r>
      <w:r w:rsidR="00225217">
        <w:t>. ovoga Zakona u roku od 30 dana od dana stupanja na snagu ovoga Zakona.</w:t>
      </w:r>
    </w:p>
    <w:p w14:paraId="3BD8B019" w14:textId="77777777" w:rsidR="00225217" w:rsidRDefault="00225217" w:rsidP="00225217">
      <w:pPr>
        <w:spacing w:before="0" w:beforeAutospacing="0" w:after="0" w:afterAutospacing="0"/>
      </w:pPr>
    </w:p>
    <w:p w14:paraId="02E87931" w14:textId="47E0CA9A" w:rsidR="00225217" w:rsidRDefault="00055369" w:rsidP="00225217">
      <w:pPr>
        <w:spacing w:before="0" w:beforeAutospacing="0" w:after="0" w:afterAutospacing="0"/>
      </w:pPr>
      <w:r>
        <w:t>(4</w:t>
      </w:r>
      <w:r w:rsidR="00225217">
        <w:t xml:space="preserve">) </w:t>
      </w:r>
      <w:r w:rsidR="00225217" w:rsidRPr="00411C64">
        <w:t xml:space="preserve">Iznimno od </w:t>
      </w:r>
      <w:r w:rsidR="00225217" w:rsidRPr="00792A27">
        <w:t>članka 22. stavka 1. ovoga Zakona,</w:t>
      </w:r>
      <w:r w:rsidR="00225217" w:rsidRPr="00411C64">
        <w:t xml:space="preserve"> nakon 31. prosinca 202</w:t>
      </w:r>
      <w:r w:rsidR="00225217">
        <w:t>5</w:t>
      </w:r>
      <w:r w:rsidR="00225217" w:rsidRPr="00411C64">
        <w:t>. tehnički postupak promjene opskrbljivača će trajati naj</w:t>
      </w:r>
      <w:r w:rsidR="00225217">
        <w:t>duže</w:t>
      </w:r>
      <w:r w:rsidR="00225217" w:rsidRPr="00411C64">
        <w:t xml:space="preserve"> 24 sata i moći će se provesti tijekom bilo kojeg radnog dana.</w:t>
      </w:r>
    </w:p>
    <w:p w14:paraId="2B7DF291" w14:textId="77777777" w:rsidR="00225217" w:rsidRDefault="00225217" w:rsidP="00225217">
      <w:pPr>
        <w:pStyle w:val="Stavak"/>
        <w:numPr>
          <w:ilvl w:val="0"/>
          <w:numId w:val="0"/>
        </w:numPr>
        <w:spacing w:before="0" w:after="0"/>
      </w:pPr>
    </w:p>
    <w:p w14:paraId="19CF6D23" w14:textId="77777777" w:rsidR="00225217" w:rsidRDefault="00055369" w:rsidP="00225217">
      <w:pPr>
        <w:pStyle w:val="Stavak"/>
        <w:numPr>
          <w:ilvl w:val="0"/>
          <w:numId w:val="0"/>
        </w:numPr>
        <w:spacing w:before="0" w:after="0"/>
      </w:pPr>
      <w:r>
        <w:t>(5</w:t>
      </w:r>
      <w:r w:rsidR="00225217">
        <w:t>) Operator tržišta električne energije će u roku od 12 mjeseci od dana stupanja na snagu ovoga Zakona osigurati postojanje barem jednog alata za usporedbu koji zadovoljava zahtjeve iz članka 25. stavka 2. ovoga Zakona.</w:t>
      </w:r>
    </w:p>
    <w:p w14:paraId="459A94A2" w14:textId="77777777" w:rsidR="00225217" w:rsidRDefault="00225217" w:rsidP="00225217">
      <w:pPr>
        <w:pStyle w:val="Stavak"/>
        <w:numPr>
          <w:ilvl w:val="0"/>
          <w:numId w:val="0"/>
        </w:numPr>
        <w:spacing w:before="0" w:after="0"/>
      </w:pPr>
      <w:r>
        <w:t xml:space="preserve"> </w:t>
      </w:r>
    </w:p>
    <w:p w14:paraId="5644D82D" w14:textId="77777777" w:rsidR="00225217" w:rsidRPr="00A672EB" w:rsidRDefault="00225217" w:rsidP="00225217">
      <w:pPr>
        <w:pStyle w:val="Clanak0"/>
        <w:spacing w:before="0" w:after="0"/>
        <w:rPr>
          <w:b/>
        </w:rPr>
      </w:pPr>
      <w:r w:rsidRPr="00A672EB">
        <w:rPr>
          <w:b/>
        </w:rPr>
        <w:t>Članak 131.</w:t>
      </w:r>
    </w:p>
    <w:p w14:paraId="2A262192" w14:textId="77777777" w:rsidR="00225217" w:rsidRDefault="00225217" w:rsidP="00225217">
      <w:pPr>
        <w:pStyle w:val="Stavak"/>
        <w:numPr>
          <w:ilvl w:val="0"/>
          <w:numId w:val="0"/>
        </w:numPr>
        <w:spacing w:before="0" w:after="0"/>
      </w:pPr>
    </w:p>
    <w:p w14:paraId="13E2B51C" w14:textId="77777777" w:rsidR="00225217" w:rsidRDefault="00225217" w:rsidP="00225217">
      <w:pPr>
        <w:pStyle w:val="Stavak"/>
        <w:numPr>
          <w:ilvl w:val="0"/>
          <w:numId w:val="0"/>
        </w:numPr>
        <w:spacing w:before="0" w:after="0"/>
      </w:pPr>
      <w:r>
        <w:t>(1) Prva ekonomska procjena svih dugoročnih troškova i koristi iz članka 31. stavka 1. ovoga Zakona donijeti će se u roku od šest mjeseci od dana stupanja na snagu ovoga Zakona.</w:t>
      </w:r>
    </w:p>
    <w:p w14:paraId="7B4AA931" w14:textId="77777777" w:rsidR="00225217" w:rsidRDefault="00225217" w:rsidP="00225217">
      <w:pPr>
        <w:pStyle w:val="Stavak"/>
        <w:numPr>
          <w:ilvl w:val="0"/>
          <w:numId w:val="0"/>
        </w:numPr>
        <w:spacing w:before="0" w:after="0"/>
      </w:pPr>
    </w:p>
    <w:p w14:paraId="7A49BB94" w14:textId="15C96298" w:rsidR="00225217" w:rsidRPr="00411C64" w:rsidRDefault="00225217" w:rsidP="00225217">
      <w:pPr>
        <w:pStyle w:val="Stavak"/>
        <w:numPr>
          <w:ilvl w:val="0"/>
          <w:numId w:val="0"/>
        </w:numPr>
        <w:spacing w:before="0" w:after="0"/>
      </w:pPr>
      <w:r>
        <w:t xml:space="preserve">(2) </w:t>
      </w:r>
      <w:r w:rsidRPr="00411C64">
        <w:t>Ako su sustav naprednog mjerenja ili napredna brojila</w:t>
      </w:r>
      <w:r>
        <w:t xml:space="preserve"> iz članka 32. ovoga Zakona</w:t>
      </w:r>
      <w:r w:rsidRPr="00411C64">
        <w:t xml:space="preserve"> prije 4. srpnja 2019. već nabavljeni ili je njihovo ugrađivanje već započelo ili su za njih sklopljeni ugovori o nabavi ili je za njih stvorena druga obveza koja ulaganje čini neopozivim, taj sustav naprednog mjerenj</w:t>
      </w:r>
      <w:r>
        <w:t xml:space="preserve">a, odnosno napredna </w:t>
      </w:r>
      <w:r w:rsidRPr="00411C64">
        <w:t xml:space="preserve">brojila mogu ostati u funkciji </w:t>
      </w:r>
      <w:r>
        <w:t>do kraja</w:t>
      </w:r>
      <w:r w:rsidRPr="00411C64">
        <w:t xml:space="preserve"> svojeg životnog vijeka.</w:t>
      </w:r>
    </w:p>
    <w:p w14:paraId="79AE037D" w14:textId="77777777" w:rsidR="00225217" w:rsidRDefault="00225217" w:rsidP="00225217">
      <w:pPr>
        <w:pStyle w:val="Stavak"/>
        <w:numPr>
          <w:ilvl w:val="0"/>
          <w:numId w:val="0"/>
        </w:numPr>
        <w:spacing w:before="0" w:after="0"/>
      </w:pPr>
    </w:p>
    <w:p w14:paraId="23C8D3D0" w14:textId="69D8233A" w:rsidR="00225217" w:rsidRDefault="00225217" w:rsidP="00225217">
      <w:pPr>
        <w:pStyle w:val="Stavak"/>
        <w:numPr>
          <w:ilvl w:val="0"/>
          <w:numId w:val="0"/>
        </w:numPr>
        <w:spacing w:before="0" w:after="0"/>
      </w:pPr>
      <w:r>
        <w:t>(3) S</w:t>
      </w:r>
      <w:r w:rsidRPr="00411C64">
        <w:t xml:space="preserve">ustav naprednog mjerenja i napredna brojila koji ne zadovoljavaju uvjete iz članaka </w:t>
      </w:r>
      <w:r>
        <w:t>30. i 31. ovoga Zakona</w:t>
      </w:r>
      <w:r w:rsidRPr="00411C64">
        <w:t>, ne mogu ostati u funkciji nakon 5. srpnja 2031.</w:t>
      </w:r>
      <w:r>
        <w:t xml:space="preserve"> </w:t>
      </w:r>
    </w:p>
    <w:p w14:paraId="6A72A0B6" w14:textId="77777777" w:rsidR="00225217" w:rsidRDefault="00225217" w:rsidP="00225217">
      <w:pPr>
        <w:pStyle w:val="Stavak"/>
        <w:numPr>
          <w:ilvl w:val="0"/>
          <w:numId w:val="0"/>
        </w:numPr>
        <w:spacing w:before="0" w:after="0"/>
      </w:pPr>
    </w:p>
    <w:p w14:paraId="4A8C5144" w14:textId="77777777" w:rsidR="00225217" w:rsidRDefault="00225217" w:rsidP="00225217">
      <w:pPr>
        <w:pStyle w:val="Stavak"/>
        <w:numPr>
          <w:ilvl w:val="0"/>
          <w:numId w:val="0"/>
        </w:numPr>
        <w:spacing w:before="0" w:after="0"/>
      </w:pPr>
      <w:r>
        <w:t>(4) U roku od sedam godina od dana donošenja odluke iz članka 31. stavka 1. ovoga Zakona najmanje 80 % krajnjih kupaca mora biti u sustavu naprednog mjerenja.</w:t>
      </w:r>
    </w:p>
    <w:p w14:paraId="04166DCE" w14:textId="77777777" w:rsidR="005D6DE7" w:rsidRDefault="005D6DE7" w:rsidP="00247C43">
      <w:pPr>
        <w:pStyle w:val="Clanak0"/>
        <w:spacing w:before="0" w:after="0"/>
        <w:jc w:val="both"/>
        <w:rPr>
          <w:b/>
        </w:rPr>
      </w:pPr>
    </w:p>
    <w:p w14:paraId="6B7F31FA" w14:textId="77777777" w:rsidR="00225217" w:rsidRPr="00A672EB" w:rsidRDefault="00225217" w:rsidP="00225217">
      <w:pPr>
        <w:pStyle w:val="Clanak0"/>
        <w:spacing w:before="0" w:after="0"/>
        <w:rPr>
          <w:b/>
        </w:rPr>
      </w:pPr>
      <w:r w:rsidRPr="00A672EB">
        <w:rPr>
          <w:b/>
        </w:rPr>
        <w:t>Članak 132.</w:t>
      </w:r>
    </w:p>
    <w:p w14:paraId="09AD423A" w14:textId="77777777" w:rsidR="00225217" w:rsidRDefault="00225217" w:rsidP="00225217">
      <w:pPr>
        <w:pStyle w:val="Stavak"/>
        <w:numPr>
          <w:ilvl w:val="0"/>
          <w:numId w:val="0"/>
        </w:numPr>
        <w:spacing w:before="0" w:after="0"/>
      </w:pPr>
    </w:p>
    <w:p w14:paraId="56D26F07" w14:textId="77777777" w:rsidR="00225217" w:rsidRDefault="00225217" w:rsidP="00225217">
      <w:pPr>
        <w:pStyle w:val="Stavak"/>
        <w:numPr>
          <w:ilvl w:val="0"/>
          <w:numId w:val="0"/>
        </w:numPr>
        <w:spacing w:before="0" w:after="0"/>
      </w:pPr>
      <w:r>
        <w:t>(1) Operator distribucijskog sustava može u roku od šest mjeseci od dana stupanja na snagu ovoga Zakona imati u vlasništvu ili razvijati stanice za punjenje električnih vozila, voditi ih ili njima upravljati ako su ispunjeni uvjeti iz članka 76. stavka 4. ovoga Zakona.</w:t>
      </w:r>
    </w:p>
    <w:p w14:paraId="61FA5614" w14:textId="77777777" w:rsidR="00225217" w:rsidRDefault="00225217" w:rsidP="00225217">
      <w:pPr>
        <w:pStyle w:val="Stavak"/>
        <w:numPr>
          <w:ilvl w:val="0"/>
          <w:numId w:val="0"/>
        </w:numPr>
        <w:spacing w:before="0" w:after="0"/>
      </w:pPr>
    </w:p>
    <w:p w14:paraId="5BC524BD" w14:textId="77777777" w:rsidR="00225217" w:rsidRDefault="00225217" w:rsidP="00225217">
      <w:pPr>
        <w:pStyle w:val="Stavak"/>
        <w:numPr>
          <w:ilvl w:val="0"/>
          <w:numId w:val="0"/>
        </w:numPr>
        <w:spacing w:before="0" w:after="0"/>
      </w:pPr>
      <w:r>
        <w:t>(2) Na stanice za punjenje električnih vozila koje operator distribucijskog sustava ima u vlasništvu ili je ih počeo razvijati prije stupanja na snagu ovoga Zakona ne primjenjuju se uvjeti iz članka 76. stavka 4. ovoga Zakona.</w:t>
      </w:r>
    </w:p>
    <w:p w14:paraId="351F60F2" w14:textId="77777777" w:rsidR="00D9134E" w:rsidRDefault="00D9134E" w:rsidP="00542FD5">
      <w:pPr>
        <w:pStyle w:val="Stavak"/>
        <w:numPr>
          <w:ilvl w:val="0"/>
          <w:numId w:val="0"/>
        </w:numPr>
        <w:spacing w:before="0" w:after="0"/>
        <w:rPr>
          <w:b/>
        </w:rPr>
      </w:pPr>
    </w:p>
    <w:p w14:paraId="0FD6E82D" w14:textId="77777777" w:rsidR="00225217" w:rsidRPr="00A672EB" w:rsidRDefault="00225217" w:rsidP="00225217">
      <w:pPr>
        <w:pStyle w:val="Stavak"/>
        <w:numPr>
          <w:ilvl w:val="0"/>
          <w:numId w:val="0"/>
        </w:numPr>
        <w:spacing w:before="0" w:after="0"/>
        <w:ind w:left="360"/>
        <w:jc w:val="center"/>
        <w:rPr>
          <w:b/>
        </w:rPr>
      </w:pPr>
      <w:r w:rsidRPr="00A672EB">
        <w:rPr>
          <w:b/>
        </w:rPr>
        <w:lastRenderedPageBreak/>
        <w:t>Članak 133.</w:t>
      </w:r>
    </w:p>
    <w:p w14:paraId="4295CC08" w14:textId="77777777" w:rsidR="00225217" w:rsidRDefault="00225217" w:rsidP="00225217">
      <w:pPr>
        <w:spacing w:before="0" w:beforeAutospacing="0" w:after="0" w:afterAutospacing="0"/>
        <w:rPr>
          <w:color w:val="000000" w:themeColor="text1"/>
        </w:rPr>
      </w:pPr>
    </w:p>
    <w:p w14:paraId="07C125E7" w14:textId="77777777" w:rsidR="00225217" w:rsidRPr="00162A67" w:rsidRDefault="00225217" w:rsidP="00225217">
      <w:pPr>
        <w:spacing w:before="0" w:beforeAutospacing="0" w:after="0" w:afterAutospacing="0"/>
        <w:rPr>
          <w:color w:val="000000" w:themeColor="text1"/>
        </w:rPr>
      </w:pPr>
      <w:r>
        <w:rPr>
          <w:color w:val="000000" w:themeColor="text1"/>
        </w:rPr>
        <w:t>(1) Postupak izdavanja</w:t>
      </w:r>
      <w:r w:rsidRPr="00162A67">
        <w:rPr>
          <w:color w:val="000000" w:themeColor="text1"/>
        </w:rPr>
        <w:t xml:space="preserve"> energetskog odobrenja za koje je </w:t>
      </w:r>
      <w:r>
        <w:rPr>
          <w:color w:val="000000" w:themeColor="text1"/>
        </w:rPr>
        <w:t>uredan</w:t>
      </w:r>
      <w:r w:rsidRPr="00162A67">
        <w:rPr>
          <w:color w:val="000000" w:themeColor="text1"/>
        </w:rPr>
        <w:t xml:space="preserve"> zahtjev predan do dana stupanja na snagu ovoga </w:t>
      </w:r>
      <w:r>
        <w:rPr>
          <w:color w:val="000000" w:themeColor="text1"/>
        </w:rPr>
        <w:t>Zakona,</w:t>
      </w:r>
      <w:r w:rsidRPr="00162A67">
        <w:rPr>
          <w:color w:val="000000" w:themeColor="text1"/>
        </w:rPr>
        <w:t xml:space="preserve"> dovršit će se </w:t>
      </w:r>
      <w:r>
        <w:rPr>
          <w:color w:val="000000" w:themeColor="text1"/>
        </w:rPr>
        <w:t>sukladno</w:t>
      </w:r>
      <w:r w:rsidRPr="00162A67">
        <w:rPr>
          <w:color w:val="000000" w:themeColor="text1"/>
        </w:rPr>
        <w:t xml:space="preserve"> odredbama Pravilnika o korištenju obnovljivih i</w:t>
      </w:r>
      <w:r>
        <w:rPr>
          <w:color w:val="000000" w:themeColor="text1"/>
        </w:rPr>
        <w:t xml:space="preserve">zvora energije i </w:t>
      </w:r>
      <w:proofErr w:type="spellStart"/>
      <w:r>
        <w:rPr>
          <w:color w:val="000000" w:themeColor="text1"/>
        </w:rPr>
        <w:t>kogeneracije</w:t>
      </w:r>
      <w:proofErr w:type="spellEnd"/>
      <w:r>
        <w:rPr>
          <w:color w:val="000000" w:themeColor="text1"/>
        </w:rPr>
        <w:t xml:space="preserve"> („Narodne novine“</w:t>
      </w:r>
      <w:r w:rsidRPr="00162A67">
        <w:rPr>
          <w:color w:val="000000" w:themeColor="text1"/>
        </w:rPr>
        <w:t>, br</w:t>
      </w:r>
      <w:r>
        <w:rPr>
          <w:color w:val="000000" w:themeColor="text1"/>
        </w:rPr>
        <w:t>oj</w:t>
      </w:r>
      <w:r w:rsidRPr="00162A67">
        <w:rPr>
          <w:color w:val="000000" w:themeColor="text1"/>
        </w:rPr>
        <w:t xml:space="preserve"> 88/12</w:t>
      </w:r>
      <w:r>
        <w:rPr>
          <w:color w:val="000000" w:themeColor="text1"/>
        </w:rPr>
        <w:t>.</w:t>
      </w:r>
      <w:r w:rsidRPr="00162A67">
        <w:rPr>
          <w:color w:val="000000" w:themeColor="text1"/>
        </w:rPr>
        <w:t>)</w:t>
      </w:r>
      <w:r>
        <w:rPr>
          <w:color w:val="000000" w:themeColor="text1"/>
        </w:rPr>
        <w:t>, odnosno Pravilnika o kriterijima za izdavanje energetskog odobrenja za proizvodna postrojenja („Narodne novine“, broj 5/20.)</w:t>
      </w:r>
      <w:r w:rsidRPr="00162A67">
        <w:rPr>
          <w:color w:val="000000" w:themeColor="text1"/>
        </w:rPr>
        <w:t>.</w:t>
      </w:r>
    </w:p>
    <w:p w14:paraId="17D7BDFA" w14:textId="77777777" w:rsidR="00225217" w:rsidRDefault="00225217" w:rsidP="00225217">
      <w:pPr>
        <w:spacing w:before="0" w:beforeAutospacing="0" w:after="0" w:afterAutospacing="0"/>
        <w:rPr>
          <w:color w:val="000000" w:themeColor="text1"/>
        </w:rPr>
      </w:pPr>
    </w:p>
    <w:p w14:paraId="4A9FD5FE" w14:textId="77777777" w:rsidR="00225217" w:rsidRDefault="00225217" w:rsidP="00225217">
      <w:pPr>
        <w:spacing w:before="0" w:beforeAutospacing="0" w:after="0" w:afterAutospacing="0"/>
        <w:rPr>
          <w:color w:val="000000" w:themeColor="text1"/>
        </w:rPr>
      </w:pPr>
      <w:r>
        <w:rPr>
          <w:color w:val="000000" w:themeColor="text1"/>
        </w:rPr>
        <w:t>(2) Fizičke ili pravne osobe, za projekte</w:t>
      </w:r>
      <w:r w:rsidRPr="00162A67">
        <w:rPr>
          <w:color w:val="000000" w:themeColor="text1"/>
        </w:rPr>
        <w:t xml:space="preserve"> za koje je do dana stupanja na snagu ovog</w:t>
      </w:r>
      <w:r>
        <w:rPr>
          <w:color w:val="000000" w:themeColor="text1"/>
        </w:rPr>
        <w:t>a</w:t>
      </w:r>
      <w:r w:rsidRPr="00162A67">
        <w:rPr>
          <w:color w:val="000000" w:themeColor="text1"/>
        </w:rPr>
        <w:t xml:space="preserve"> </w:t>
      </w:r>
      <w:r>
        <w:rPr>
          <w:color w:val="000000" w:themeColor="text1"/>
        </w:rPr>
        <w:t>Zakon</w:t>
      </w:r>
      <w:r w:rsidRPr="00162A67">
        <w:rPr>
          <w:color w:val="000000" w:themeColor="text1"/>
        </w:rPr>
        <w:t>a</w:t>
      </w:r>
      <w:r>
        <w:rPr>
          <w:color w:val="000000" w:themeColor="text1"/>
        </w:rPr>
        <w:t xml:space="preserve"> ishođena lokacijska dozvola i/ili</w:t>
      </w:r>
      <w:r w:rsidRPr="00162A67">
        <w:rPr>
          <w:color w:val="000000" w:themeColor="text1"/>
        </w:rPr>
        <w:t xml:space="preserve"> sklopljen ugovor o priključenju i</w:t>
      </w:r>
      <w:r>
        <w:rPr>
          <w:color w:val="000000" w:themeColor="text1"/>
        </w:rPr>
        <w:t>/ili</w:t>
      </w:r>
      <w:r w:rsidRPr="00162A67">
        <w:rPr>
          <w:color w:val="000000" w:themeColor="text1"/>
        </w:rPr>
        <w:t xml:space="preserve"> izdana elektroenergetska suglasnost</w:t>
      </w:r>
      <w:r>
        <w:rPr>
          <w:color w:val="000000" w:themeColor="text1"/>
        </w:rPr>
        <w:t>, odnosno prethodna elektroenergetska suglasnost</w:t>
      </w:r>
      <w:r w:rsidRPr="00162A67">
        <w:rPr>
          <w:color w:val="000000" w:themeColor="text1"/>
        </w:rPr>
        <w:t xml:space="preserve"> </w:t>
      </w:r>
      <w:r>
        <w:rPr>
          <w:color w:val="000000" w:themeColor="text1"/>
        </w:rPr>
        <w:t>i/</w:t>
      </w:r>
      <w:r w:rsidRPr="00162A67">
        <w:rPr>
          <w:color w:val="000000" w:themeColor="text1"/>
        </w:rPr>
        <w:t>ili je ishođeno rješenje o prihvatljivosti zahvata za okoliš i pr</w:t>
      </w:r>
      <w:r w:rsidR="006E0E86">
        <w:rPr>
          <w:color w:val="000000" w:themeColor="text1"/>
        </w:rPr>
        <w:t>irodu, dužni su u roku od 9</w:t>
      </w:r>
      <w:r w:rsidRPr="00162A67">
        <w:rPr>
          <w:color w:val="000000" w:themeColor="text1"/>
        </w:rPr>
        <w:t>0 dana od dana stupanja na snagu ovog</w:t>
      </w:r>
      <w:r>
        <w:rPr>
          <w:color w:val="000000" w:themeColor="text1"/>
        </w:rPr>
        <w:t>a</w:t>
      </w:r>
      <w:r w:rsidRPr="00162A67">
        <w:rPr>
          <w:color w:val="000000" w:themeColor="text1"/>
        </w:rPr>
        <w:t xml:space="preserve"> </w:t>
      </w:r>
      <w:r>
        <w:rPr>
          <w:color w:val="000000" w:themeColor="text1"/>
        </w:rPr>
        <w:t>Zakona, podnijeti zahtjev s</w:t>
      </w:r>
      <w:r w:rsidRPr="00162A67">
        <w:rPr>
          <w:color w:val="000000" w:themeColor="text1"/>
        </w:rPr>
        <w:t xml:space="preserve"> iskazom interesa</w:t>
      </w:r>
      <w:r>
        <w:rPr>
          <w:color w:val="000000" w:themeColor="text1"/>
        </w:rPr>
        <w:t xml:space="preserve"> za </w:t>
      </w:r>
      <w:r>
        <w:t xml:space="preserve">provođenje javnog </w:t>
      </w:r>
      <w:r w:rsidRPr="00162A67">
        <w:t>natječaj</w:t>
      </w:r>
      <w:r>
        <w:t>a</w:t>
      </w:r>
      <w:r w:rsidRPr="00162A67">
        <w:t xml:space="preserve"> za izdavanje energetskog odobrenja </w:t>
      </w:r>
      <w:r>
        <w:rPr>
          <w:color w:val="000000" w:themeColor="text1"/>
        </w:rPr>
        <w:t>sukladno članku 17. stavku 2. ovoga Zakona, uključujući i dokumentaciju iz član</w:t>
      </w:r>
      <w:r w:rsidR="006E0E86">
        <w:rPr>
          <w:color w:val="000000" w:themeColor="text1"/>
        </w:rPr>
        <w:t>ka 17. stavka 10</w:t>
      </w:r>
      <w:r>
        <w:rPr>
          <w:color w:val="000000" w:themeColor="text1"/>
        </w:rPr>
        <w:t xml:space="preserve">. točki 1. </w:t>
      </w:r>
      <w:r w:rsidR="004F76DA">
        <w:rPr>
          <w:color w:val="000000" w:themeColor="text1"/>
        </w:rPr>
        <w:t>i 2</w:t>
      </w:r>
      <w:r>
        <w:rPr>
          <w:color w:val="000000" w:themeColor="text1"/>
        </w:rPr>
        <w:t xml:space="preserve">. ovoga Zakona, te plaćanja naknade za izdavanje energetskog odobrenja, operatoru tržišta električne energije, u iznosu od 50,00 kn po kW priključne snage proizvodnog postrojenja za koje sudjeluje na javnom natječaju </w:t>
      </w:r>
      <w:r w:rsidRPr="00162A67">
        <w:t>za izdavanje energetskog odobrenja</w:t>
      </w:r>
      <w:r>
        <w:t>.</w:t>
      </w:r>
    </w:p>
    <w:p w14:paraId="70E1579F" w14:textId="77777777" w:rsidR="00225217" w:rsidRDefault="00225217" w:rsidP="00225217">
      <w:pPr>
        <w:spacing w:before="0" w:beforeAutospacing="0" w:after="0" w:afterAutospacing="0"/>
        <w:rPr>
          <w:color w:val="000000" w:themeColor="text1"/>
        </w:rPr>
      </w:pPr>
    </w:p>
    <w:p w14:paraId="0FEB739D" w14:textId="77777777" w:rsidR="00225217" w:rsidRDefault="00225217" w:rsidP="00225217">
      <w:pPr>
        <w:spacing w:before="0" w:beforeAutospacing="0" w:after="0" w:afterAutospacing="0"/>
        <w:rPr>
          <w:color w:val="000000" w:themeColor="text1"/>
        </w:rPr>
      </w:pPr>
      <w:r>
        <w:rPr>
          <w:color w:val="000000" w:themeColor="text1"/>
        </w:rPr>
        <w:t xml:space="preserve">(3) Ministarstvo će, za fizičke ili pravne osobe iz stavka 2. ovoga članka, iznimno od kriterija koji će se urediti uredbom iz članka 17. stavka </w:t>
      </w:r>
      <w:r w:rsidR="006E0E86">
        <w:rPr>
          <w:color w:val="000000" w:themeColor="text1"/>
        </w:rPr>
        <w:t>33</w:t>
      </w:r>
      <w:r>
        <w:rPr>
          <w:color w:val="000000" w:themeColor="text1"/>
        </w:rPr>
        <w:t xml:space="preserve">. ovoga Zakona, provesti javni natječaj </w:t>
      </w:r>
      <w:r w:rsidRPr="00162A67">
        <w:t>za izdavanje energetskog odobrenja</w:t>
      </w:r>
      <w:r>
        <w:t xml:space="preserve">, prema kriteriju vrednovanja ishođenih dokumenata iz stavka 2. ovoga članka, odnosno sukladno nastupanju pravomoćnosti lokacijske dozvole te izvršnosti </w:t>
      </w:r>
      <w:r w:rsidRPr="00162A67">
        <w:rPr>
          <w:color w:val="000000" w:themeColor="text1"/>
        </w:rPr>
        <w:t>ugovor</w:t>
      </w:r>
      <w:r>
        <w:rPr>
          <w:color w:val="000000" w:themeColor="text1"/>
        </w:rPr>
        <w:t>a</w:t>
      </w:r>
      <w:r w:rsidRPr="00162A67">
        <w:rPr>
          <w:color w:val="000000" w:themeColor="text1"/>
        </w:rPr>
        <w:t xml:space="preserve"> o priključenju</w:t>
      </w:r>
      <w:r>
        <w:rPr>
          <w:color w:val="000000" w:themeColor="text1"/>
        </w:rPr>
        <w:t xml:space="preserve">, </w:t>
      </w:r>
      <w:r>
        <w:t xml:space="preserve">izvršnosti </w:t>
      </w:r>
      <w:r>
        <w:rPr>
          <w:color w:val="000000" w:themeColor="text1"/>
        </w:rPr>
        <w:t>elektroenergetske</w:t>
      </w:r>
      <w:r w:rsidRPr="00162A67">
        <w:rPr>
          <w:color w:val="000000" w:themeColor="text1"/>
        </w:rPr>
        <w:t xml:space="preserve"> suglasnost</w:t>
      </w:r>
      <w:r>
        <w:rPr>
          <w:color w:val="000000" w:themeColor="text1"/>
        </w:rPr>
        <w:t xml:space="preserve">i, odnosno prethodne elektroenergetske suglasnosti te </w:t>
      </w:r>
      <w:r>
        <w:t xml:space="preserve">izvršnosti </w:t>
      </w:r>
      <w:r>
        <w:rPr>
          <w:color w:val="000000" w:themeColor="text1"/>
        </w:rPr>
        <w:t>rješenja</w:t>
      </w:r>
      <w:r w:rsidRPr="00162A67">
        <w:rPr>
          <w:color w:val="000000" w:themeColor="text1"/>
        </w:rPr>
        <w:t xml:space="preserve"> o prihvatljivo</w:t>
      </w:r>
      <w:r>
        <w:rPr>
          <w:color w:val="000000" w:themeColor="text1"/>
        </w:rPr>
        <w:t>sti zahvata za okoliš i prirodu.</w:t>
      </w:r>
    </w:p>
    <w:p w14:paraId="56BF0375" w14:textId="77777777" w:rsidR="00225217" w:rsidRDefault="00225217" w:rsidP="00225217">
      <w:pPr>
        <w:spacing w:before="0" w:beforeAutospacing="0" w:after="0" w:afterAutospacing="0"/>
        <w:rPr>
          <w:color w:val="000000" w:themeColor="text1"/>
        </w:rPr>
      </w:pPr>
    </w:p>
    <w:p w14:paraId="78F48CE5" w14:textId="77777777" w:rsidR="00225217" w:rsidRDefault="00225217" w:rsidP="00225217">
      <w:pPr>
        <w:spacing w:before="0" w:beforeAutospacing="0" w:after="0" w:afterAutospacing="0"/>
        <w:rPr>
          <w:color w:val="000000" w:themeColor="text1"/>
        </w:rPr>
      </w:pPr>
      <w:r>
        <w:rPr>
          <w:color w:val="000000" w:themeColor="text1"/>
        </w:rPr>
        <w:t xml:space="preserve">(4) Ako u postupku javnog natječaj </w:t>
      </w:r>
      <w:r w:rsidRPr="00162A67">
        <w:t>za izdavanje energetskog odobrenja</w:t>
      </w:r>
      <w:r>
        <w:t xml:space="preserve"> iz stavka 2. ovoga članka bude zaprimljeno više iskaza interesa, koji se odnose na isti ili djelomično isti obuhvat prostora, prednost pri određivanju najpovoljnijeg ponuditelja ima, prema slijedećem redu prvenstva podnositelja zahtjeva koja je prije, u odnosu na drugog podnositelja zahtjeva, ishodio pravomoćnu lokacijsku dozvolu, ishodio izvršnu </w:t>
      </w:r>
      <w:r>
        <w:rPr>
          <w:color w:val="000000" w:themeColor="text1"/>
        </w:rPr>
        <w:t xml:space="preserve">prethodnu elektroenergetsku suglasnost, ishodio </w:t>
      </w:r>
      <w:r>
        <w:t xml:space="preserve">izvršnu </w:t>
      </w:r>
      <w:r>
        <w:rPr>
          <w:color w:val="000000" w:themeColor="text1"/>
        </w:rPr>
        <w:t>elektroenergetsku</w:t>
      </w:r>
      <w:r w:rsidRPr="00162A67">
        <w:rPr>
          <w:color w:val="000000" w:themeColor="text1"/>
        </w:rPr>
        <w:t xml:space="preserve"> suglasnost</w:t>
      </w:r>
      <w:r>
        <w:rPr>
          <w:color w:val="000000" w:themeColor="text1"/>
        </w:rPr>
        <w:t>, sklopio valjan ugovor o priključenju te ishodio rješenje o prihvatljivosti zahvata za okoliš i prirodu.</w:t>
      </w:r>
    </w:p>
    <w:p w14:paraId="58CE34E3" w14:textId="77777777" w:rsidR="00225217" w:rsidRDefault="00225217" w:rsidP="00225217">
      <w:pPr>
        <w:spacing w:before="0" w:beforeAutospacing="0" w:after="0" w:afterAutospacing="0"/>
        <w:rPr>
          <w:color w:val="000000" w:themeColor="text1"/>
        </w:rPr>
      </w:pPr>
    </w:p>
    <w:p w14:paraId="79CFC081" w14:textId="77777777" w:rsidR="00225217" w:rsidRDefault="00225217" w:rsidP="00225217">
      <w:pPr>
        <w:spacing w:before="0" w:beforeAutospacing="0" w:after="0" w:afterAutospacing="0"/>
        <w:rPr>
          <w:color w:val="000000" w:themeColor="text1"/>
        </w:rPr>
      </w:pPr>
      <w:r>
        <w:rPr>
          <w:color w:val="000000" w:themeColor="text1"/>
        </w:rPr>
        <w:t xml:space="preserve">(5) Energetsko odobrenje izdaje se, fizičkoj ili pravnoj osobi iz stavka 2. ovoga članka, na rok od pet godina od dana njegove izvršnosti, u kojem roku su nositelji projekt koji su ishodili energetsko odobrenje, dužni izgraditi proizvodno postrojenje i ishoditi uporabnu dozvolu. </w:t>
      </w:r>
    </w:p>
    <w:p w14:paraId="3218FF1D" w14:textId="77777777" w:rsidR="00542FD5" w:rsidRDefault="00542FD5" w:rsidP="00225217">
      <w:pPr>
        <w:spacing w:before="0" w:beforeAutospacing="0" w:after="0" w:afterAutospacing="0"/>
      </w:pPr>
    </w:p>
    <w:p w14:paraId="03FFC4E5" w14:textId="77777777" w:rsidR="00225217" w:rsidRPr="00A672EB" w:rsidRDefault="00225217" w:rsidP="00225217">
      <w:pPr>
        <w:pStyle w:val="Stavak"/>
        <w:numPr>
          <w:ilvl w:val="0"/>
          <w:numId w:val="0"/>
        </w:numPr>
        <w:spacing w:before="0" w:after="0"/>
        <w:ind w:left="360"/>
        <w:jc w:val="center"/>
        <w:rPr>
          <w:b/>
        </w:rPr>
      </w:pPr>
      <w:r w:rsidRPr="00A672EB">
        <w:rPr>
          <w:b/>
        </w:rPr>
        <w:t>Članak 134.</w:t>
      </w:r>
    </w:p>
    <w:p w14:paraId="06313201" w14:textId="77777777" w:rsidR="00225217" w:rsidRDefault="00225217" w:rsidP="00225217">
      <w:pPr>
        <w:pStyle w:val="Stavak"/>
        <w:numPr>
          <w:ilvl w:val="0"/>
          <w:numId w:val="0"/>
        </w:numPr>
        <w:spacing w:before="0" w:after="0"/>
      </w:pPr>
    </w:p>
    <w:p w14:paraId="2857F54E" w14:textId="77777777" w:rsidR="00225217" w:rsidRDefault="00225217" w:rsidP="00542FD5">
      <w:pPr>
        <w:pStyle w:val="Stavak"/>
        <w:numPr>
          <w:ilvl w:val="0"/>
          <w:numId w:val="0"/>
        </w:numPr>
        <w:spacing w:before="0" w:after="0"/>
      </w:pPr>
      <w:r>
        <w:lastRenderedPageBreak/>
        <w:t xml:space="preserve">(1) Neovisni operator prijenosa organizira se kao dioničko društvo sukladno članku 86. stavku </w:t>
      </w:r>
      <w:r w:rsidR="00FB7EF9">
        <w:t>12</w:t>
      </w:r>
      <w:r>
        <w:t>. ovoga Zakona u roku od šest mjeseci od dana stupanja na snagu ovoga Zakona.</w:t>
      </w:r>
    </w:p>
    <w:p w14:paraId="516A79DE" w14:textId="77777777" w:rsidR="00225217" w:rsidRDefault="006E0E86" w:rsidP="00225217">
      <w:pPr>
        <w:pStyle w:val="Clanak0"/>
        <w:spacing w:before="0" w:after="0"/>
        <w:jc w:val="both"/>
      </w:pPr>
      <w:r>
        <w:t>(2</w:t>
      </w:r>
      <w:r w:rsidR="00225217">
        <w:t>) Agencija</w:t>
      </w:r>
      <w:r w:rsidR="00225217" w:rsidRPr="00E47F44">
        <w:t xml:space="preserve"> </w:t>
      </w:r>
      <w:r w:rsidR="00225217">
        <w:t xml:space="preserve">s tijelom nadležnim za zaštitu tržišnog natjecanja prvi put provodi istraživanje funkcioniranja tržišta električne energije iz članka 55. stavka 1. ovoga Zakona u roku od godine dana od dana stupanja na snagu ovoga Zakona. </w:t>
      </w:r>
    </w:p>
    <w:p w14:paraId="7CD20CE4" w14:textId="77777777" w:rsidR="00F801D4" w:rsidRDefault="00F801D4" w:rsidP="00442A47">
      <w:pPr>
        <w:pStyle w:val="Clanak0"/>
        <w:spacing w:before="0" w:after="0"/>
        <w:jc w:val="both"/>
        <w:rPr>
          <w:b/>
        </w:rPr>
      </w:pPr>
    </w:p>
    <w:p w14:paraId="21457F77" w14:textId="77777777" w:rsidR="00225217" w:rsidRPr="00A672EB" w:rsidRDefault="00225217" w:rsidP="00225217">
      <w:pPr>
        <w:pStyle w:val="Clanak0"/>
        <w:spacing w:before="0" w:after="0"/>
        <w:rPr>
          <w:b/>
        </w:rPr>
      </w:pPr>
      <w:r w:rsidRPr="00A672EB">
        <w:rPr>
          <w:b/>
        </w:rPr>
        <w:t>Članak 135.</w:t>
      </w:r>
    </w:p>
    <w:p w14:paraId="0237BCCB" w14:textId="77777777" w:rsidR="00225217" w:rsidRDefault="00225217" w:rsidP="00225217">
      <w:pPr>
        <w:pStyle w:val="Stavak"/>
        <w:numPr>
          <w:ilvl w:val="0"/>
          <w:numId w:val="0"/>
        </w:numPr>
        <w:spacing w:before="0" w:after="0"/>
      </w:pPr>
    </w:p>
    <w:p w14:paraId="2F5272F1" w14:textId="77777777" w:rsidR="00225217" w:rsidRPr="00411C64" w:rsidRDefault="00225217" w:rsidP="00225217">
      <w:pPr>
        <w:pStyle w:val="Stavak"/>
        <w:numPr>
          <w:ilvl w:val="0"/>
          <w:numId w:val="0"/>
        </w:numPr>
        <w:spacing w:before="0" w:after="0"/>
      </w:pPr>
      <w:r>
        <w:t xml:space="preserve">(1) </w:t>
      </w:r>
      <w:r w:rsidRPr="00411C64">
        <w:t>Nakon 31. prosinca 2023.</w:t>
      </w:r>
      <w:r>
        <w:t xml:space="preserve"> </w:t>
      </w:r>
      <w:r w:rsidRPr="00411C64">
        <w:t>nije moguće u postojeće programe kojima se zasebno ne iskazuje električna energija koja je predana u mrežu i električna energija koja je preuzeta iz mreže uključivati krajnjeg kupca kao novog korisnika programa.</w:t>
      </w:r>
    </w:p>
    <w:p w14:paraId="09104E10" w14:textId="77777777" w:rsidR="00225217" w:rsidRDefault="00225217" w:rsidP="00225217">
      <w:pPr>
        <w:pStyle w:val="Stavak"/>
        <w:numPr>
          <w:ilvl w:val="0"/>
          <w:numId w:val="0"/>
        </w:numPr>
        <w:spacing w:before="0" w:after="0"/>
      </w:pPr>
    </w:p>
    <w:p w14:paraId="518F835E" w14:textId="77777777" w:rsidR="00225217" w:rsidRDefault="00225217" w:rsidP="00225217">
      <w:pPr>
        <w:pStyle w:val="Stavak"/>
        <w:numPr>
          <w:ilvl w:val="0"/>
          <w:numId w:val="0"/>
        </w:numPr>
        <w:spacing w:before="0" w:after="0"/>
      </w:pPr>
      <w:r>
        <w:t xml:space="preserve">(2) </w:t>
      </w:r>
      <w:r w:rsidRPr="00411C64">
        <w:t>Krajnji kupci koji su korisnici postojećih programa iz stavka 1. ovoga članka, kojima se zasebno ne iskazuje električna energija koja je predana u mrežu i električna energija koja je preuzeta iz mreže, mogu odabrati sustav obračuna naknade za korištenje mreže kojim se zasebno iskazuje električna energija koja je predana u mrežu i električna energija koja je preuzeta iz mreže.</w:t>
      </w:r>
    </w:p>
    <w:p w14:paraId="09AF98E6" w14:textId="77777777" w:rsidR="00E703C6" w:rsidRDefault="00E703C6" w:rsidP="00E703C6">
      <w:pPr>
        <w:pStyle w:val="Stavak"/>
        <w:numPr>
          <w:ilvl w:val="0"/>
          <w:numId w:val="0"/>
        </w:numPr>
        <w:spacing w:before="0" w:after="0"/>
        <w:rPr>
          <w:highlight w:val="yellow"/>
        </w:rPr>
      </w:pPr>
    </w:p>
    <w:p w14:paraId="30896AAD" w14:textId="23CC6940" w:rsidR="00E703C6" w:rsidRDefault="00E703C6" w:rsidP="00E703C6">
      <w:pPr>
        <w:pStyle w:val="Stavak"/>
        <w:numPr>
          <w:ilvl w:val="0"/>
          <w:numId w:val="0"/>
        </w:numPr>
        <w:spacing w:before="0" w:after="0"/>
      </w:pPr>
      <w:r w:rsidRPr="000C1E50">
        <w:t>(3) Iznimno od odredbe članka 92. stavka 1. točke 3. ovoga Zakona, od 31. prosinca 2021. planiranje rada elektroenergetskog sustava u kratkoročnom razdoblju uključuje satni plan proizvodnje električne energije iz obnovljivih izvora energije.</w:t>
      </w:r>
    </w:p>
    <w:p w14:paraId="22CE2E64" w14:textId="77777777" w:rsidR="000C1E50" w:rsidRDefault="000C1E50" w:rsidP="00E703C6">
      <w:pPr>
        <w:pStyle w:val="Stavak"/>
        <w:numPr>
          <w:ilvl w:val="0"/>
          <w:numId w:val="0"/>
        </w:numPr>
        <w:spacing w:before="0" w:after="0"/>
      </w:pPr>
    </w:p>
    <w:p w14:paraId="5AD66700" w14:textId="1E1B7A6A" w:rsidR="000C1E50" w:rsidRPr="00411C64" w:rsidRDefault="000C1E50" w:rsidP="000C1E50">
      <w:pPr>
        <w:pStyle w:val="Stavak"/>
        <w:numPr>
          <w:ilvl w:val="0"/>
          <w:numId w:val="0"/>
        </w:numPr>
        <w:spacing w:before="0" w:after="0"/>
      </w:pPr>
      <w:r>
        <w:t xml:space="preserve">(4) </w:t>
      </w:r>
      <w:r w:rsidRPr="00411C64">
        <w:t>Ako je na dan 3. rujna 2009. prijenosni sustav pripadao vertikalno integrir</w:t>
      </w:r>
      <w:r>
        <w:t>anom subjektu, ne primjenjuje se odredba članka 96. stavaka</w:t>
      </w:r>
      <w:r w:rsidRPr="00411C64">
        <w:t xml:space="preserve"> </w:t>
      </w:r>
      <w:r>
        <w:t xml:space="preserve">od </w:t>
      </w:r>
      <w:r w:rsidRPr="00411C64">
        <w:t>1. do 4. ovog</w:t>
      </w:r>
      <w:r>
        <w:t>a Zakon</w:t>
      </w:r>
      <w:r w:rsidRPr="00411C64">
        <w:t>a te se u tom slučaju:</w:t>
      </w:r>
    </w:p>
    <w:p w14:paraId="6E3A5F70" w14:textId="77777777" w:rsidR="000C1E50" w:rsidRPr="003B03CC" w:rsidRDefault="000C1E50" w:rsidP="000C1E50">
      <w:pPr>
        <w:pStyle w:val="ListParagraph"/>
        <w:numPr>
          <w:ilvl w:val="0"/>
          <w:numId w:val="2"/>
        </w:numPr>
        <w:spacing w:before="0" w:beforeAutospacing="0" w:after="0" w:afterAutospacing="0"/>
        <w:ind w:left="709" w:hanging="425"/>
      </w:pPr>
      <w:r w:rsidRPr="003B03CC">
        <w:t>određuje neovisnog operatora sustava u skladu s člankom 97. ovoga Zakona ili</w:t>
      </w:r>
    </w:p>
    <w:p w14:paraId="506C2FDE" w14:textId="77777777" w:rsidR="000C1E50" w:rsidRPr="003B03CC" w:rsidRDefault="000C1E50" w:rsidP="000C1E50">
      <w:pPr>
        <w:pStyle w:val="ListParagraph"/>
        <w:numPr>
          <w:ilvl w:val="0"/>
          <w:numId w:val="2"/>
        </w:numPr>
        <w:spacing w:before="0" w:beforeAutospacing="0" w:after="0" w:afterAutospacing="0"/>
        <w:ind w:left="709" w:hanging="425"/>
      </w:pPr>
      <w:r w:rsidRPr="003B03CC">
        <w:t xml:space="preserve">postupa u skladu s </w:t>
      </w:r>
      <w:r>
        <w:t xml:space="preserve">člancima 97., 99., 100., 101., 102., 103. i 104. </w:t>
      </w:r>
      <w:r w:rsidRPr="003B03CC">
        <w:t xml:space="preserve">ovoga </w:t>
      </w:r>
      <w:r>
        <w:t>Zakon</w:t>
      </w:r>
      <w:r w:rsidRPr="003B03CC">
        <w:t>a.</w:t>
      </w:r>
    </w:p>
    <w:p w14:paraId="61752BF1" w14:textId="77777777" w:rsidR="000C1E50" w:rsidRDefault="000C1E50" w:rsidP="000C1E50">
      <w:pPr>
        <w:pStyle w:val="Stavak"/>
        <w:numPr>
          <w:ilvl w:val="0"/>
          <w:numId w:val="0"/>
        </w:numPr>
        <w:spacing w:before="0" w:after="0"/>
      </w:pPr>
    </w:p>
    <w:p w14:paraId="6723A3A6" w14:textId="77777777" w:rsidR="000C1E50" w:rsidRDefault="000C1E50" w:rsidP="000C1E50">
      <w:pPr>
        <w:pStyle w:val="Stavak"/>
        <w:numPr>
          <w:ilvl w:val="0"/>
          <w:numId w:val="0"/>
        </w:numPr>
        <w:spacing w:before="0" w:after="0"/>
      </w:pPr>
      <w:r>
        <w:t xml:space="preserve">(5) </w:t>
      </w:r>
      <w:r w:rsidRPr="00411C64">
        <w:t xml:space="preserve">Ako je na dan 3. rujna 2009. prijenosni sustav pripadao vertikalno integriranom subjektu i uspostavljeni su aranžmani koji jamče stvarniju neovisnost operatora prijenosnog sustava nego </w:t>
      </w:r>
      <w:r>
        <w:t xml:space="preserve">članci 99. do 104. ovoga Zakona ne primjenjuje se odredba članka 96. stavaka </w:t>
      </w:r>
      <w:r w:rsidRPr="00411C64">
        <w:t>1. do 4. ovog</w:t>
      </w:r>
      <w:r>
        <w:t>a</w:t>
      </w:r>
      <w:r w:rsidRPr="00411C64">
        <w:t xml:space="preserve"> </w:t>
      </w:r>
      <w:r>
        <w:t>Zakona</w:t>
      </w:r>
      <w:r w:rsidRPr="00411C64">
        <w:t>.</w:t>
      </w:r>
    </w:p>
    <w:p w14:paraId="5D4A151C" w14:textId="77777777" w:rsidR="00C52153" w:rsidRDefault="00C52153" w:rsidP="000C1E50">
      <w:pPr>
        <w:pStyle w:val="Stavak"/>
        <w:numPr>
          <w:ilvl w:val="0"/>
          <w:numId w:val="0"/>
        </w:numPr>
        <w:spacing w:before="0" w:after="0"/>
      </w:pPr>
    </w:p>
    <w:p w14:paraId="7E18AC09" w14:textId="77777777" w:rsidR="00C52153" w:rsidRPr="00411C64" w:rsidRDefault="00C52153" w:rsidP="00C52153">
      <w:pPr>
        <w:pStyle w:val="Stavak"/>
        <w:numPr>
          <w:ilvl w:val="0"/>
          <w:numId w:val="0"/>
        </w:numPr>
        <w:spacing w:before="0" w:after="0"/>
      </w:pPr>
      <w:r>
        <w:t xml:space="preserve">(6) </w:t>
      </w:r>
      <w:r w:rsidRPr="00411C64">
        <w:t>Ako je na dan 3. rujna 2009. prijenosni sustav pripadao vertikalno integrirano</w:t>
      </w:r>
      <w:r>
        <w:t>m subjektu, iznimno od članka 96</w:t>
      </w:r>
      <w:r w:rsidRPr="00411C64">
        <w:t>. stavaka 1. do</w:t>
      </w:r>
      <w:r>
        <w:t xml:space="preserve"> 4. ovoga Zakona, Agencija može, </w:t>
      </w:r>
      <w:r w:rsidRPr="00411C64">
        <w:t xml:space="preserve">na temelju </w:t>
      </w:r>
      <w:r>
        <w:t>zahtjev</w:t>
      </w:r>
      <w:r w:rsidRPr="00411C64">
        <w:t>a vlasnika prijenosnog sustava</w:t>
      </w:r>
      <w:r w:rsidR="008F2F0C">
        <w:t>,</w:t>
      </w:r>
      <w:r w:rsidRPr="00411C64">
        <w:t xml:space="preserve"> rješenjem odredi</w:t>
      </w:r>
      <w:r>
        <w:t>ti neovisnog operatora sustava, koje od</w:t>
      </w:r>
      <w:r w:rsidRPr="00411C64">
        <w:t>ređivanje podliježe odobrenju Europske komisije.</w:t>
      </w:r>
    </w:p>
    <w:p w14:paraId="138CBF72" w14:textId="77777777" w:rsidR="00225217" w:rsidRPr="00411C64" w:rsidRDefault="00225217" w:rsidP="00225217">
      <w:pPr>
        <w:pStyle w:val="Stavak"/>
        <w:numPr>
          <w:ilvl w:val="0"/>
          <w:numId w:val="0"/>
        </w:numPr>
        <w:spacing w:before="0" w:after="0"/>
      </w:pPr>
    </w:p>
    <w:p w14:paraId="19993ABA" w14:textId="77777777" w:rsidR="00225217" w:rsidRPr="00A672EB" w:rsidRDefault="00225217" w:rsidP="00225217">
      <w:pPr>
        <w:pStyle w:val="Clanak0"/>
        <w:spacing w:before="0" w:after="0"/>
        <w:rPr>
          <w:b/>
        </w:rPr>
      </w:pPr>
      <w:r w:rsidRPr="00A672EB">
        <w:rPr>
          <w:b/>
        </w:rPr>
        <w:t>Članak 136.</w:t>
      </w:r>
    </w:p>
    <w:p w14:paraId="266EC1E5" w14:textId="77777777" w:rsidR="00225217" w:rsidRDefault="00225217" w:rsidP="00D93521">
      <w:pPr>
        <w:spacing w:before="0" w:beforeAutospacing="0" w:after="0" w:afterAutospacing="0"/>
      </w:pPr>
    </w:p>
    <w:p w14:paraId="02113D3F" w14:textId="77777777" w:rsidR="00640EDD" w:rsidRDefault="00225217" w:rsidP="00D93521">
      <w:pPr>
        <w:spacing w:before="0" w:beforeAutospacing="0" w:after="0" w:afterAutospacing="0"/>
      </w:pPr>
      <w:r>
        <w:t xml:space="preserve">(1) </w:t>
      </w:r>
      <w:r w:rsidRPr="00411C64">
        <w:t xml:space="preserve">Opskrbljivač, koji je do stupanja na snagu ovoga Zakona opskrbljivao krajnje kupce iz kategorije kućanstvo u okviru univerzalne usluge prema odredbama Zakona </w:t>
      </w:r>
      <w:r w:rsidRPr="00411C64">
        <w:lastRenderedPageBreak/>
        <w:t>o tržištu električne energije (</w:t>
      </w:r>
      <w:r>
        <w:t>„</w:t>
      </w:r>
      <w:r w:rsidRPr="00411C64">
        <w:t>Narodne novine</w:t>
      </w:r>
      <w:r>
        <w:t>“</w:t>
      </w:r>
      <w:r w:rsidR="00D93521">
        <w:t>,</w:t>
      </w:r>
      <w:r>
        <w:t xml:space="preserve"> br.</w:t>
      </w:r>
      <w:r w:rsidRPr="00411C64">
        <w:t xml:space="preserve"> 22/13</w:t>
      </w:r>
      <w:r>
        <w:t>.</w:t>
      </w:r>
      <w:r w:rsidRPr="00411C64">
        <w:t>, 102/15</w:t>
      </w:r>
      <w:r>
        <w:t>.</w:t>
      </w:r>
      <w:r w:rsidRPr="00411C64">
        <w:t>, 68/18</w:t>
      </w:r>
      <w:r>
        <w:t>.</w:t>
      </w:r>
      <w:r w:rsidRPr="00411C64">
        <w:t xml:space="preserve"> i 52/19</w:t>
      </w:r>
      <w:r>
        <w:t>.</w:t>
      </w:r>
      <w:r w:rsidRPr="00411C64">
        <w:t xml:space="preserve">) dužan je danom stupanja na snagu ovoga Zakona nastaviti s opskrbom krajnjih kupaca prema uvjetima opskrbe koja se obavlja u okviru univerzalne usluge do donošenja </w:t>
      </w:r>
      <w:r w:rsidRPr="004E1D23">
        <w:t>odluke iz članka 40. stavka 2. ovoga Zakona.</w:t>
      </w:r>
    </w:p>
    <w:p w14:paraId="6A673F33" w14:textId="77777777" w:rsidR="00640EDD" w:rsidRDefault="00640EDD" w:rsidP="00D93521">
      <w:pPr>
        <w:spacing w:before="0" w:beforeAutospacing="0" w:after="0" w:afterAutospacing="0"/>
      </w:pPr>
    </w:p>
    <w:p w14:paraId="15F072E8" w14:textId="1F3407C1" w:rsidR="00D9134E" w:rsidRPr="00442A47" w:rsidRDefault="007B37F4" w:rsidP="00D93521">
      <w:pPr>
        <w:pStyle w:val="Stavak"/>
        <w:numPr>
          <w:ilvl w:val="0"/>
          <w:numId w:val="0"/>
        </w:numPr>
        <w:spacing w:before="0" w:after="0"/>
      </w:pPr>
      <w:r>
        <w:t xml:space="preserve">(2) </w:t>
      </w:r>
      <w:r w:rsidRPr="00411C64">
        <w:t xml:space="preserve">Vlasnik distribucijskog sustava iz članka </w:t>
      </w:r>
      <w:r>
        <w:t>82</w:t>
      </w:r>
      <w:r w:rsidRPr="00411C64">
        <w:t xml:space="preserve">. ovoga Zakona dužan je </w:t>
      </w:r>
      <w:r>
        <w:t>ustanoviti i urediti zatvoreni distribucijski sustav</w:t>
      </w:r>
      <w:r w:rsidRPr="00411C64">
        <w:t xml:space="preserve"> iz član</w:t>
      </w:r>
      <w:r>
        <w:t>a</w:t>
      </w:r>
      <w:r w:rsidRPr="00411C64">
        <w:t xml:space="preserve">ka </w:t>
      </w:r>
      <w:r>
        <w:t>82</w:t>
      </w:r>
      <w:r w:rsidRPr="00411C64">
        <w:t>.</w:t>
      </w:r>
      <w:r>
        <w:t>, 83. i 84.</w:t>
      </w:r>
      <w:r w:rsidRPr="00411C64">
        <w:t xml:space="preserve"> ovoga Zakona </w:t>
      </w:r>
      <w:r>
        <w:t xml:space="preserve">najkasnije do 31. prosinca 2024. </w:t>
      </w:r>
    </w:p>
    <w:p w14:paraId="4474DD90" w14:textId="77777777" w:rsidR="00306177" w:rsidRDefault="00306177" w:rsidP="00D93521">
      <w:pPr>
        <w:pStyle w:val="Stavak"/>
        <w:numPr>
          <w:ilvl w:val="0"/>
          <w:numId w:val="0"/>
        </w:numPr>
        <w:spacing w:before="0" w:after="0"/>
        <w:rPr>
          <w:b/>
        </w:rPr>
      </w:pPr>
    </w:p>
    <w:p w14:paraId="5264A864" w14:textId="77777777" w:rsidR="00225217" w:rsidRDefault="00225217" w:rsidP="00D93521">
      <w:pPr>
        <w:pStyle w:val="Stavak"/>
        <w:numPr>
          <w:ilvl w:val="0"/>
          <w:numId w:val="0"/>
        </w:numPr>
        <w:spacing w:before="0" w:after="0"/>
        <w:jc w:val="center"/>
        <w:rPr>
          <w:b/>
        </w:rPr>
      </w:pPr>
      <w:r w:rsidRPr="00A672EB">
        <w:rPr>
          <w:b/>
        </w:rPr>
        <w:t>Članak 137.</w:t>
      </w:r>
    </w:p>
    <w:p w14:paraId="7A9CDE50" w14:textId="77777777" w:rsidR="00225217" w:rsidRPr="00A672EB" w:rsidRDefault="00225217" w:rsidP="00225217">
      <w:pPr>
        <w:pStyle w:val="Stavak"/>
        <w:numPr>
          <w:ilvl w:val="0"/>
          <w:numId w:val="0"/>
        </w:numPr>
        <w:spacing w:before="0" w:after="0"/>
        <w:jc w:val="center"/>
        <w:rPr>
          <w:b/>
        </w:rPr>
      </w:pPr>
    </w:p>
    <w:p w14:paraId="6F09A908" w14:textId="77777777" w:rsidR="00225217" w:rsidRDefault="00225217" w:rsidP="00225217">
      <w:pPr>
        <w:pStyle w:val="Stavak"/>
        <w:numPr>
          <w:ilvl w:val="0"/>
          <w:numId w:val="0"/>
        </w:numPr>
        <w:spacing w:before="0" w:after="0"/>
      </w:pPr>
      <w:r>
        <w:t xml:space="preserve">(1) Vlada Republike Hrvatske će uredbu iz članka 17. </w:t>
      </w:r>
      <w:r w:rsidR="003065C6">
        <w:t>stavka 36</w:t>
      </w:r>
      <w:r w:rsidRPr="00640EDD">
        <w:t>. ovoga</w:t>
      </w:r>
      <w:r>
        <w:t xml:space="preserve"> Zakona donijeti u roku od tri mjesec od dana stupanja na snagu ovoga Zakona.</w:t>
      </w:r>
    </w:p>
    <w:p w14:paraId="60A68F6A" w14:textId="77777777" w:rsidR="00225217" w:rsidRDefault="00225217" w:rsidP="00225217">
      <w:pPr>
        <w:pStyle w:val="Stavak"/>
        <w:numPr>
          <w:ilvl w:val="0"/>
          <w:numId w:val="0"/>
        </w:numPr>
        <w:spacing w:before="0" w:after="0"/>
      </w:pPr>
    </w:p>
    <w:p w14:paraId="70D8CAEB" w14:textId="77777777" w:rsidR="00225217" w:rsidRDefault="00225217" w:rsidP="00225217">
      <w:pPr>
        <w:pStyle w:val="Stavak"/>
        <w:numPr>
          <w:ilvl w:val="0"/>
          <w:numId w:val="0"/>
        </w:numPr>
        <w:spacing w:before="0" w:after="0"/>
      </w:pPr>
      <w:r>
        <w:t>(2) Vlada Republike Hrvatske će odluku iz članka 46. stavka 7. ovoga Zakona donijeti u roku od šest mjesec od dana stupanja na snagu ovoga Zakona.</w:t>
      </w:r>
    </w:p>
    <w:p w14:paraId="47ED8B69" w14:textId="77777777" w:rsidR="00225217" w:rsidRDefault="00225217" w:rsidP="00225217">
      <w:pPr>
        <w:pStyle w:val="Stavak"/>
        <w:numPr>
          <w:ilvl w:val="0"/>
          <w:numId w:val="0"/>
        </w:numPr>
        <w:spacing w:before="0" w:after="0"/>
      </w:pPr>
    </w:p>
    <w:p w14:paraId="7F0A26AA" w14:textId="77777777" w:rsidR="00225217" w:rsidRDefault="00225217" w:rsidP="00225217">
      <w:pPr>
        <w:pStyle w:val="Stavak"/>
        <w:numPr>
          <w:ilvl w:val="0"/>
          <w:numId w:val="0"/>
        </w:numPr>
        <w:spacing w:before="0" w:after="0"/>
      </w:pPr>
      <w:r>
        <w:t xml:space="preserve">(3) Upravno vijeće Agencije će </w:t>
      </w:r>
      <w:r w:rsidR="00C5047E">
        <w:t>pravilnike</w:t>
      </w:r>
      <w:r>
        <w:t xml:space="preserve"> iz članka </w:t>
      </w:r>
      <w:r w:rsidR="00C5047E">
        <w:t>59. stavka 1. i članka 60. stavka 5. ovoga Zakona, te opće akte iz članka 14. stavka 9. i</w:t>
      </w:r>
      <w:r>
        <w:t xml:space="preserve"> članka 61. stavka 1. ovoga Zakona donijeti u roku od devet mjeseci od dana stupanja na snagu ovoga Zakona.</w:t>
      </w:r>
    </w:p>
    <w:p w14:paraId="437A3AB3" w14:textId="77777777" w:rsidR="00261C50" w:rsidRDefault="00261C50" w:rsidP="00225217">
      <w:pPr>
        <w:pStyle w:val="Stavak"/>
        <w:numPr>
          <w:ilvl w:val="0"/>
          <w:numId w:val="0"/>
        </w:numPr>
        <w:spacing w:before="0" w:after="0"/>
      </w:pPr>
    </w:p>
    <w:p w14:paraId="432AB114" w14:textId="77777777" w:rsidR="00225217" w:rsidRDefault="00261C50" w:rsidP="00225217">
      <w:pPr>
        <w:pStyle w:val="Stavak"/>
        <w:numPr>
          <w:ilvl w:val="0"/>
          <w:numId w:val="0"/>
        </w:numPr>
        <w:spacing w:before="0" w:after="0"/>
      </w:pPr>
      <w:r>
        <w:t>(</w:t>
      </w:r>
      <w:r w:rsidR="00572EB6">
        <w:t>4</w:t>
      </w:r>
      <w:r w:rsidR="00225217">
        <w:t xml:space="preserve">) Operatori sustava dužni su predložiti Upravnom vijeću Agencije iznose tarifnih stavki u skladu s metodologijom iz članka 46. stavak 16. u roku od </w:t>
      </w:r>
      <w:r w:rsidR="00C17C21">
        <w:t>30</w:t>
      </w:r>
      <w:r w:rsidR="00225217">
        <w:t xml:space="preserve"> dana od dana stupanja na snagu </w:t>
      </w:r>
      <w:r w:rsidR="00046AC6">
        <w:t>ovoga Zakona</w:t>
      </w:r>
      <w:r w:rsidR="00225217">
        <w:t>.</w:t>
      </w:r>
    </w:p>
    <w:p w14:paraId="57D8341D" w14:textId="77777777" w:rsidR="00225217" w:rsidRDefault="00225217" w:rsidP="00225217">
      <w:pPr>
        <w:pStyle w:val="Stavak"/>
        <w:numPr>
          <w:ilvl w:val="0"/>
          <w:numId w:val="0"/>
        </w:numPr>
        <w:spacing w:before="0" w:after="0"/>
      </w:pPr>
    </w:p>
    <w:p w14:paraId="1C54334D" w14:textId="77777777" w:rsidR="00225217" w:rsidRDefault="00261C50" w:rsidP="00225217">
      <w:pPr>
        <w:pStyle w:val="Stavak"/>
        <w:numPr>
          <w:ilvl w:val="0"/>
          <w:numId w:val="0"/>
        </w:numPr>
        <w:spacing w:before="0" w:after="0"/>
      </w:pPr>
      <w:r>
        <w:t>(</w:t>
      </w:r>
      <w:r w:rsidR="00572EB6">
        <w:t>5</w:t>
      </w:r>
      <w:r w:rsidR="00225217">
        <w:t>) Operator prijenosnog sustava će opće akte iz članka 13. stavka 1., članka 52.</w:t>
      </w:r>
      <w:r w:rsidR="00184787">
        <w:t xml:space="preserve"> stavka 9., članka 52. stavka 28</w:t>
      </w:r>
      <w:r w:rsidR="00225217">
        <w:t xml:space="preserve">., članka 86. stavka 2. točke 43. i članka 93. stavka 2. ovoga Zakona donijeti u roku od tri mjeseci od dana stupanja na snagu općih </w:t>
      </w:r>
      <w:r w:rsidR="003D1F3A">
        <w:t>akata iz stavka 3. ovoga članka</w:t>
      </w:r>
      <w:r w:rsidR="00225217">
        <w:t>.</w:t>
      </w:r>
    </w:p>
    <w:p w14:paraId="6540C0A0" w14:textId="77777777" w:rsidR="00225217" w:rsidRDefault="00225217" w:rsidP="00225217">
      <w:pPr>
        <w:pStyle w:val="Clanak0"/>
        <w:spacing w:before="0" w:after="0"/>
        <w:jc w:val="both"/>
      </w:pPr>
    </w:p>
    <w:p w14:paraId="002AA80D" w14:textId="77777777" w:rsidR="00225217" w:rsidRDefault="00261C50" w:rsidP="00225217">
      <w:pPr>
        <w:pStyle w:val="Clanak0"/>
        <w:spacing w:before="0" w:after="0"/>
        <w:jc w:val="both"/>
      </w:pPr>
      <w:r>
        <w:t>(</w:t>
      </w:r>
      <w:r w:rsidR="00572EB6">
        <w:t>6</w:t>
      </w:r>
      <w:r w:rsidR="00225217">
        <w:t xml:space="preserve">) Operator distribucijskog sustava će opće akte iz članka 13. stavka 1., članka 52. stavka 13., </w:t>
      </w:r>
      <w:r w:rsidR="003D1F3A">
        <w:t>članak 70. stavak 1. točke 17.</w:t>
      </w:r>
      <w:r w:rsidR="00225217">
        <w:t>, članka 74. stavka 3. ovoga Zakona donijeti u roku od tri mjeseci od dana stupanja na snagu općih akata iz stavka 3. ovoga članka.</w:t>
      </w:r>
    </w:p>
    <w:p w14:paraId="7F7D99BD" w14:textId="77777777" w:rsidR="00225217" w:rsidRDefault="00225217" w:rsidP="00225217">
      <w:pPr>
        <w:pStyle w:val="Clanak0"/>
        <w:spacing w:before="0" w:after="0"/>
        <w:jc w:val="both"/>
      </w:pPr>
    </w:p>
    <w:p w14:paraId="107FEF83" w14:textId="77777777" w:rsidR="00184787" w:rsidRDefault="00261C50" w:rsidP="00184787">
      <w:pPr>
        <w:pStyle w:val="Stavak"/>
        <w:numPr>
          <w:ilvl w:val="0"/>
          <w:numId w:val="0"/>
        </w:numPr>
        <w:spacing w:before="0" w:after="0"/>
      </w:pPr>
      <w:r>
        <w:t>(</w:t>
      </w:r>
      <w:r w:rsidR="00572EB6">
        <w:t>7</w:t>
      </w:r>
      <w:r w:rsidR="00184787" w:rsidRPr="002E6B71">
        <w:t>) Operatori sustava će opće akte iz članka 52. stavka 19., članka 52. stavka 24</w:t>
      </w:r>
      <w:r w:rsidR="002E6B71">
        <w:t>. i</w:t>
      </w:r>
      <w:r w:rsidR="00184787" w:rsidRPr="002E6B71">
        <w:t xml:space="preserve"> članka 52. stavka 32.</w:t>
      </w:r>
      <w:r w:rsidR="002E6B71">
        <w:t xml:space="preserve"> </w:t>
      </w:r>
      <w:r w:rsidR="00184787" w:rsidRPr="002E6B71">
        <w:t>ovoga</w:t>
      </w:r>
      <w:r w:rsidR="00184787" w:rsidRPr="00184787">
        <w:t xml:space="preserve"> Zakona donijeti u roku od 12 mjeseci od dana stupanja na snagu ovoga Zakona.</w:t>
      </w:r>
    </w:p>
    <w:p w14:paraId="17141C3B" w14:textId="77777777" w:rsidR="00184787" w:rsidRDefault="00184787" w:rsidP="00225217">
      <w:pPr>
        <w:pStyle w:val="Clanak0"/>
        <w:spacing w:before="0" w:after="0"/>
        <w:jc w:val="both"/>
      </w:pPr>
    </w:p>
    <w:p w14:paraId="798BBA47" w14:textId="77777777" w:rsidR="00225217" w:rsidRDefault="00261C50" w:rsidP="00225217">
      <w:pPr>
        <w:pStyle w:val="Clanak0"/>
        <w:spacing w:before="0" w:after="0"/>
        <w:jc w:val="both"/>
      </w:pPr>
      <w:r>
        <w:t>(</w:t>
      </w:r>
      <w:r w:rsidR="00572EB6">
        <w:t>8</w:t>
      </w:r>
      <w:r w:rsidR="00225217">
        <w:t>) Operator tržišta će opći akt iz članka 50. stavka 6. točke 2. ovoga Zakona donijeti u roku od šest mjeseci</w:t>
      </w:r>
      <w:r w:rsidR="00225217" w:rsidRPr="00F4733F">
        <w:t xml:space="preserve"> </w:t>
      </w:r>
      <w:r w:rsidR="00225217">
        <w:t>od dana stupanja na snagu ovoga Zakona.</w:t>
      </w:r>
    </w:p>
    <w:p w14:paraId="00763480" w14:textId="77777777" w:rsidR="00225217" w:rsidRDefault="00225217" w:rsidP="00225217">
      <w:pPr>
        <w:pStyle w:val="Clanak0"/>
        <w:spacing w:before="0" w:after="0"/>
        <w:jc w:val="both"/>
      </w:pPr>
    </w:p>
    <w:p w14:paraId="51C8CBF8" w14:textId="45330FB6" w:rsidR="00627FEC" w:rsidRDefault="00261C50" w:rsidP="00627FEC">
      <w:pPr>
        <w:pStyle w:val="Clanak0"/>
        <w:spacing w:before="0" w:after="0"/>
        <w:jc w:val="both"/>
      </w:pPr>
      <w:r>
        <w:t>(</w:t>
      </w:r>
      <w:r w:rsidR="00572EB6">
        <w:t>9</w:t>
      </w:r>
      <w:r>
        <w:t>)</w:t>
      </w:r>
      <w:r w:rsidR="00225217">
        <w:t xml:space="preserve"> Do dana stupanja na snagu akata iz stavaka 3., 4., 6., 7. i 8. ovoga članka primjenjivat će se akti kojima su uređena odnosna pitanja, koji su na snazi na dan </w:t>
      </w:r>
      <w:r w:rsidR="00627FEC">
        <w:t>stupanja na snagu ovoga Zakona.</w:t>
      </w:r>
    </w:p>
    <w:p w14:paraId="1F45CF26" w14:textId="77777777" w:rsidR="00627FEC" w:rsidRDefault="00627FEC" w:rsidP="00627FEC">
      <w:pPr>
        <w:pStyle w:val="Clanak0"/>
        <w:spacing w:before="0" w:after="0"/>
        <w:jc w:val="both"/>
      </w:pPr>
    </w:p>
    <w:p w14:paraId="5428B2E1" w14:textId="77777777" w:rsidR="00225217" w:rsidRDefault="00261C50" w:rsidP="00225217">
      <w:pPr>
        <w:spacing w:before="0" w:beforeAutospacing="0" w:after="0" w:afterAutospacing="0"/>
      </w:pPr>
      <w:r>
        <w:t>(1</w:t>
      </w:r>
      <w:r w:rsidR="00572EB6">
        <w:t>0</w:t>
      </w:r>
      <w:r w:rsidR="00225217">
        <w:t xml:space="preserve">) Do </w:t>
      </w:r>
      <w:r w:rsidR="00627FEC">
        <w:t>stupanja na snagu</w:t>
      </w:r>
      <w:r w:rsidR="00225217">
        <w:t xml:space="preserve"> propisa iz stavka 2. ovoga članka iznos minimalne naknade je određen Odlukom o visini naknade za korištenje prostora koje koriste proizvodna postrojenja za proizvodnju električne energije („Narodne novine“, br. 84/13., 101/13. i 72/15.).</w:t>
      </w:r>
    </w:p>
    <w:p w14:paraId="386345EB" w14:textId="77777777" w:rsidR="000F038E" w:rsidRDefault="000F038E" w:rsidP="00225217">
      <w:pPr>
        <w:spacing w:before="0" w:beforeAutospacing="0" w:after="0" w:afterAutospacing="0"/>
      </w:pPr>
    </w:p>
    <w:p w14:paraId="537E1C97" w14:textId="77777777" w:rsidR="000F038E" w:rsidRDefault="000F038E" w:rsidP="000F038E">
      <w:pPr>
        <w:pStyle w:val="Stavak"/>
        <w:numPr>
          <w:ilvl w:val="0"/>
          <w:numId w:val="0"/>
        </w:numPr>
        <w:spacing w:before="0" w:after="0"/>
      </w:pPr>
      <w:r>
        <w:t>(11) Ugovori o koncesiji na pomorskom dobru vezani uz elektroenergetsku infrastrukturu uskladiti će se s odredbama članka 5. stavaka 10. i 11. ovoga Zakona u roku od šest mjeseci od dana stupanja na snagu ovoga Zakona.</w:t>
      </w:r>
    </w:p>
    <w:p w14:paraId="281BACFE" w14:textId="77777777" w:rsidR="003D1F3A" w:rsidRDefault="003D1F3A" w:rsidP="00247C43">
      <w:pPr>
        <w:pStyle w:val="t-9-8"/>
        <w:shd w:val="clear" w:color="auto" w:fill="FFFFFF"/>
        <w:tabs>
          <w:tab w:val="left" w:pos="142"/>
        </w:tabs>
        <w:spacing w:before="0" w:beforeAutospacing="0" w:after="0" w:afterAutospacing="0"/>
        <w:textAlignment w:val="baseline"/>
        <w:rPr>
          <w:b/>
        </w:rPr>
      </w:pPr>
    </w:p>
    <w:p w14:paraId="48C84179" w14:textId="77777777" w:rsidR="00225217" w:rsidRPr="00A672EB" w:rsidRDefault="00225217" w:rsidP="00225217">
      <w:pPr>
        <w:pStyle w:val="t-9-8"/>
        <w:shd w:val="clear" w:color="auto" w:fill="FFFFFF"/>
        <w:tabs>
          <w:tab w:val="left" w:pos="142"/>
        </w:tabs>
        <w:spacing w:before="0" w:beforeAutospacing="0" w:after="0" w:afterAutospacing="0"/>
        <w:jc w:val="center"/>
        <w:textAlignment w:val="baseline"/>
        <w:rPr>
          <w:b/>
          <w:color w:val="1F4E79" w:themeColor="accent1" w:themeShade="80"/>
        </w:rPr>
      </w:pPr>
      <w:r w:rsidRPr="00A672EB">
        <w:rPr>
          <w:b/>
        </w:rPr>
        <w:t>Članak 138.</w:t>
      </w:r>
    </w:p>
    <w:p w14:paraId="45849773" w14:textId="77777777" w:rsidR="00225217" w:rsidRDefault="00225217" w:rsidP="00225217">
      <w:pPr>
        <w:pStyle w:val="Clanak0"/>
        <w:spacing w:before="0" w:after="0"/>
        <w:jc w:val="both"/>
      </w:pPr>
    </w:p>
    <w:p w14:paraId="0AB2DE1D" w14:textId="77777777" w:rsidR="00225217" w:rsidRDefault="00225217" w:rsidP="00225217">
      <w:pPr>
        <w:pStyle w:val="Clanak0"/>
        <w:spacing w:before="0" w:after="0"/>
        <w:jc w:val="both"/>
      </w:pPr>
      <w:r>
        <w:t>Do donošenja tehničkih propisa iz članka 15. stavka 3. ovoga Zakona</w:t>
      </w:r>
      <w:r w:rsidRPr="00024995">
        <w:t xml:space="preserve"> </w:t>
      </w:r>
      <w:r>
        <w:t>primjenjivat će se slijedeći akti kojima su uređena odnosna pitanja, koji su na snazi na dan stupanja na snagu ovoga Zakona:</w:t>
      </w:r>
    </w:p>
    <w:p w14:paraId="0AFFAF04" w14:textId="77777777" w:rsidR="00225217" w:rsidRDefault="00225217" w:rsidP="00225217">
      <w:pPr>
        <w:pStyle w:val="t-9-8"/>
        <w:shd w:val="clear" w:color="auto" w:fill="FFFFFF"/>
        <w:tabs>
          <w:tab w:val="left" w:pos="142"/>
        </w:tabs>
        <w:spacing w:before="0" w:beforeAutospacing="0" w:after="0" w:afterAutospacing="0"/>
        <w:textAlignment w:val="baseline"/>
      </w:pPr>
    </w:p>
    <w:p w14:paraId="0DE9F3F0" w14:textId="77777777" w:rsidR="00225217" w:rsidRPr="00E37B7F" w:rsidRDefault="00225217" w:rsidP="00225217">
      <w:pPr>
        <w:pStyle w:val="t-9-8"/>
        <w:shd w:val="clear" w:color="auto" w:fill="FFFFFF"/>
        <w:tabs>
          <w:tab w:val="left" w:pos="142"/>
        </w:tabs>
        <w:spacing w:before="0" w:beforeAutospacing="0" w:after="0" w:afterAutospacing="0"/>
        <w:textAlignment w:val="baseline"/>
      </w:pPr>
      <w:r w:rsidRPr="00E37B7F">
        <w:t>1. Pravilnik o tehničkim normativima za zaštitu niskonaponskih mreža i pripadnih transformatorskih st</w:t>
      </w:r>
      <w:r>
        <w:t>anica („Službeni list SFRJ“, broj</w:t>
      </w:r>
      <w:r w:rsidRPr="00E37B7F">
        <w:t xml:space="preserve"> 13/78</w:t>
      </w:r>
      <w:r>
        <w:t>.</w:t>
      </w:r>
      <w:r w:rsidRPr="00E37B7F">
        <w:t>)</w:t>
      </w:r>
    </w:p>
    <w:p w14:paraId="633FFC9A" w14:textId="77777777" w:rsidR="00225217" w:rsidRDefault="00225217" w:rsidP="00225217">
      <w:pPr>
        <w:pStyle w:val="t-9-8"/>
        <w:shd w:val="clear" w:color="auto" w:fill="FFFFFF"/>
        <w:spacing w:before="0" w:beforeAutospacing="0" w:after="0" w:afterAutospacing="0"/>
        <w:textAlignment w:val="baseline"/>
      </w:pPr>
    </w:p>
    <w:p w14:paraId="28CA858D" w14:textId="77777777" w:rsidR="00225217" w:rsidRPr="00E37B7F" w:rsidRDefault="00225217" w:rsidP="00225217">
      <w:pPr>
        <w:pStyle w:val="t-9-8"/>
        <w:shd w:val="clear" w:color="auto" w:fill="FFFFFF"/>
        <w:spacing w:before="0" w:beforeAutospacing="0" w:after="0" w:afterAutospacing="0"/>
        <w:textAlignment w:val="baseline"/>
      </w:pPr>
      <w:r w:rsidRPr="00E37B7F">
        <w:t xml:space="preserve">2. Pravilnik o tehničkim mjerama za pogon i održavanje elektroenergetskih postrojenja („Službeni list </w:t>
      </w:r>
      <w:r>
        <w:t>SFRJ“, broj</w:t>
      </w:r>
      <w:r w:rsidRPr="00E37B7F">
        <w:t xml:space="preserve"> 19/68</w:t>
      </w:r>
      <w:r>
        <w:t>.</w:t>
      </w:r>
      <w:r w:rsidRPr="00E37B7F">
        <w:t>)</w:t>
      </w:r>
    </w:p>
    <w:p w14:paraId="7C723162" w14:textId="77777777" w:rsidR="00225217" w:rsidRDefault="00225217" w:rsidP="00225217">
      <w:pPr>
        <w:pStyle w:val="t-9-8"/>
        <w:shd w:val="clear" w:color="auto" w:fill="FFFFFF"/>
        <w:spacing w:before="0" w:beforeAutospacing="0" w:after="0" w:afterAutospacing="0"/>
        <w:textAlignment w:val="baseline"/>
      </w:pPr>
    </w:p>
    <w:p w14:paraId="43DD8186" w14:textId="77777777" w:rsidR="00225217" w:rsidRPr="00E37B7F" w:rsidRDefault="00225217" w:rsidP="00225217">
      <w:pPr>
        <w:pStyle w:val="t-9-8"/>
        <w:shd w:val="clear" w:color="auto" w:fill="FFFFFF"/>
        <w:spacing w:before="0" w:beforeAutospacing="0" w:after="0" w:afterAutospacing="0"/>
        <w:textAlignment w:val="baseline"/>
      </w:pPr>
      <w:r w:rsidRPr="00E37B7F">
        <w:t xml:space="preserve">3. Pravilnik o tehničkim normativima za izgradnju nadzemnih elektroenergetskih vodova nazivnih napona od 1 kV do 400 kV („Službeni list SFRJ“, </w:t>
      </w:r>
      <w:r>
        <w:t>broj 65/88., „Narodne novine“, broj</w:t>
      </w:r>
      <w:r w:rsidRPr="00E37B7F">
        <w:t xml:space="preserve"> 24/97</w:t>
      </w:r>
      <w:r>
        <w:t>.</w:t>
      </w:r>
      <w:r w:rsidRPr="00E37B7F">
        <w:t>)</w:t>
      </w:r>
    </w:p>
    <w:p w14:paraId="23BED483" w14:textId="77777777" w:rsidR="00225217" w:rsidRDefault="00225217" w:rsidP="00225217">
      <w:pPr>
        <w:pStyle w:val="t-9-8"/>
        <w:shd w:val="clear" w:color="auto" w:fill="FFFFFF"/>
        <w:spacing w:before="0" w:beforeAutospacing="0" w:after="0" w:afterAutospacing="0"/>
        <w:textAlignment w:val="baseline"/>
      </w:pPr>
    </w:p>
    <w:p w14:paraId="6AEB6F78" w14:textId="77777777" w:rsidR="00225217" w:rsidRPr="00E37B7F" w:rsidRDefault="00225217" w:rsidP="00225217">
      <w:pPr>
        <w:pStyle w:val="t-9-8"/>
        <w:shd w:val="clear" w:color="auto" w:fill="FFFFFF"/>
        <w:spacing w:before="0" w:beforeAutospacing="0" w:after="0" w:afterAutospacing="0"/>
        <w:textAlignment w:val="baseline"/>
      </w:pPr>
      <w:r w:rsidRPr="00E37B7F">
        <w:t>4. Pravilnik o tehničkim normativima za izgradnju nadzemnih elektroenergetskih vodova („Službeni list SFRJ“</w:t>
      </w:r>
      <w:r>
        <w:t>, br. 51/73., 69/73. – ispravak i</w:t>
      </w:r>
      <w:r w:rsidRPr="00E37B7F">
        <w:t xml:space="preserve"> 11/80</w:t>
      </w:r>
      <w:r>
        <w:t>.</w:t>
      </w:r>
      <w:r w:rsidRPr="00E37B7F">
        <w:t xml:space="preserve"> – izmjena, članak 10. Pravilnika o tehničkim normativima za postavljanje elektroenergetskih vodova i telekomunikacijskih kabelskih vodova – </w:t>
      </w:r>
      <w:r>
        <w:t>(„Službeni list SFRJ“, broj</w:t>
      </w:r>
      <w:r w:rsidRPr="00E37B7F">
        <w:t xml:space="preserve"> 36/86</w:t>
      </w:r>
      <w:r>
        <w:t>.</w:t>
      </w:r>
      <w:r w:rsidRPr="00E37B7F">
        <w:t xml:space="preserve">), članak 333. Pravilnika o tehničkim normativima za izgradnju nadzemnih elektroenergetskih vodova nazivnih napona od 1 kV do 400 kV – </w:t>
      </w:r>
      <w:r>
        <w:t>(„Službeni list SFRJ“, broj</w:t>
      </w:r>
      <w:r w:rsidRPr="00E37B7F">
        <w:t xml:space="preserve"> 65/88</w:t>
      </w:r>
      <w:r>
        <w:t>.</w:t>
      </w:r>
      <w:r w:rsidRPr="00E37B7F">
        <w:t>) na snazi su samo odredbe koje se odnose na niskonaponske elektroenergetske vodove i priključke nazivnog napona do 1 kV</w:t>
      </w:r>
    </w:p>
    <w:p w14:paraId="65202C2D" w14:textId="77777777" w:rsidR="00225217" w:rsidRDefault="00225217" w:rsidP="00225217">
      <w:pPr>
        <w:pStyle w:val="t-9-8"/>
        <w:shd w:val="clear" w:color="auto" w:fill="FFFFFF"/>
        <w:spacing w:before="0" w:beforeAutospacing="0" w:after="0" w:afterAutospacing="0"/>
        <w:textAlignment w:val="baseline"/>
      </w:pPr>
    </w:p>
    <w:p w14:paraId="1E4BB59B" w14:textId="77777777" w:rsidR="00225217" w:rsidRPr="00E37B7F" w:rsidRDefault="00225217" w:rsidP="00225217">
      <w:pPr>
        <w:pStyle w:val="t-9-8"/>
        <w:shd w:val="clear" w:color="auto" w:fill="FFFFFF"/>
        <w:spacing w:before="0" w:beforeAutospacing="0" w:after="0" w:afterAutospacing="0"/>
        <w:textAlignment w:val="baseline"/>
      </w:pPr>
      <w:r w:rsidRPr="00E37B7F">
        <w:t>5. Pravilnik o tehničkim normativima za postavljanje nadzemnih elektroenergetskih vodova i telekomunikacijskih kabelskih v</w:t>
      </w:r>
      <w:r>
        <w:t>odova („Službeni list SFRJ“, broj</w:t>
      </w:r>
      <w:r w:rsidRPr="00E37B7F">
        <w:t xml:space="preserve"> 36/86</w:t>
      </w:r>
      <w:r>
        <w:t>.</w:t>
      </w:r>
      <w:r w:rsidRPr="00E37B7F">
        <w:t>)</w:t>
      </w:r>
    </w:p>
    <w:p w14:paraId="5982CD6E" w14:textId="77777777" w:rsidR="00225217" w:rsidRDefault="00225217" w:rsidP="00225217">
      <w:pPr>
        <w:pStyle w:val="t-9-8"/>
        <w:shd w:val="clear" w:color="auto" w:fill="FFFFFF"/>
        <w:spacing w:before="0" w:beforeAutospacing="0" w:after="0" w:afterAutospacing="0"/>
        <w:textAlignment w:val="baseline"/>
      </w:pPr>
    </w:p>
    <w:p w14:paraId="0A0FD1CD" w14:textId="77777777" w:rsidR="00225217" w:rsidRPr="00E37B7F" w:rsidRDefault="00225217" w:rsidP="00225217">
      <w:pPr>
        <w:pStyle w:val="t-9-8"/>
        <w:shd w:val="clear" w:color="auto" w:fill="FFFFFF"/>
        <w:spacing w:before="0" w:beforeAutospacing="0" w:after="0" w:afterAutospacing="0"/>
        <w:textAlignment w:val="baseline"/>
      </w:pPr>
      <w:r w:rsidRPr="00E37B7F">
        <w:lastRenderedPageBreak/>
        <w:t>6. Pravilnik o tehničkim zahtjevima za elektroenergetska postrojenja nazivnih izmjeničnih napona iznad 1 kV (</w:t>
      </w:r>
      <w:r>
        <w:t>„Narodne novine“, broj</w:t>
      </w:r>
      <w:r w:rsidRPr="00E37B7F">
        <w:t xml:space="preserve"> 105/10</w:t>
      </w:r>
      <w:r>
        <w:t>.</w:t>
      </w:r>
      <w:r w:rsidRPr="00E37B7F">
        <w:t>).</w:t>
      </w:r>
    </w:p>
    <w:p w14:paraId="1BF05AF9" w14:textId="77777777" w:rsidR="00640EDD" w:rsidRDefault="00640EDD" w:rsidP="00640EDD">
      <w:pPr>
        <w:spacing w:before="0" w:beforeAutospacing="0" w:after="0" w:afterAutospacing="0"/>
        <w:rPr>
          <w:b/>
          <w:i/>
        </w:rPr>
      </w:pPr>
    </w:p>
    <w:p w14:paraId="6EDED074" w14:textId="77777777" w:rsidR="005D6DE7" w:rsidRPr="005D6DE7" w:rsidRDefault="005D6DE7" w:rsidP="00225217">
      <w:pPr>
        <w:spacing w:before="0" w:beforeAutospacing="0" w:after="0" w:afterAutospacing="0"/>
        <w:jc w:val="center"/>
        <w:rPr>
          <w:b/>
          <w:i/>
        </w:rPr>
      </w:pPr>
      <w:r w:rsidRPr="005D6DE7">
        <w:rPr>
          <w:b/>
          <w:i/>
        </w:rPr>
        <w:t xml:space="preserve">Ranije započeti postupci </w:t>
      </w:r>
    </w:p>
    <w:p w14:paraId="74EFF5B6" w14:textId="77777777" w:rsidR="005D6DE7" w:rsidRDefault="005D6DE7" w:rsidP="00225217">
      <w:pPr>
        <w:spacing w:before="0" w:beforeAutospacing="0" w:after="0" w:afterAutospacing="0"/>
        <w:jc w:val="center"/>
        <w:rPr>
          <w:b/>
        </w:rPr>
      </w:pPr>
    </w:p>
    <w:p w14:paraId="34B245D2" w14:textId="77777777" w:rsidR="00225217" w:rsidRPr="00A672EB" w:rsidRDefault="00225217" w:rsidP="00225217">
      <w:pPr>
        <w:spacing w:before="0" w:beforeAutospacing="0" w:after="0" w:afterAutospacing="0"/>
        <w:jc w:val="center"/>
        <w:rPr>
          <w:b/>
        </w:rPr>
      </w:pPr>
      <w:r w:rsidRPr="00A672EB">
        <w:rPr>
          <w:b/>
        </w:rPr>
        <w:t>Članak 139.</w:t>
      </w:r>
    </w:p>
    <w:p w14:paraId="362D6920" w14:textId="77777777" w:rsidR="00225217" w:rsidRDefault="00225217" w:rsidP="00225217">
      <w:pPr>
        <w:spacing w:before="0" w:beforeAutospacing="0" w:after="0" w:afterAutospacing="0"/>
        <w:rPr>
          <w:color w:val="231F20"/>
          <w:shd w:val="clear" w:color="auto" w:fill="FFFFFF"/>
        </w:rPr>
      </w:pPr>
    </w:p>
    <w:p w14:paraId="0726B051" w14:textId="77777777" w:rsidR="00225217" w:rsidRPr="00361D86" w:rsidRDefault="00225217" w:rsidP="00225217">
      <w:pPr>
        <w:spacing w:before="0" w:beforeAutospacing="0" w:after="0" w:afterAutospacing="0"/>
      </w:pPr>
      <w:r w:rsidRPr="00361D86">
        <w:t xml:space="preserve">Postupci započeti prije stupanja na snagu ovoga Zakona </w:t>
      </w:r>
      <w:r>
        <w:t>završit će</w:t>
      </w:r>
      <w:r w:rsidRPr="00361D86">
        <w:t xml:space="preserve"> se</w:t>
      </w:r>
      <w:r>
        <w:t xml:space="preserve"> sukladno </w:t>
      </w:r>
      <w:r w:rsidRPr="00361D86">
        <w:t>odred</w:t>
      </w:r>
      <w:r>
        <w:t>bama</w:t>
      </w:r>
      <w:r w:rsidRPr="00361D86">
        <w:t xml:space="preserve"> Zakona </w:t>
      </w:r>
      <w:r>
        <w:t>o tržištu električne energije („</w:t>
      </w:r>
      <w:r w:rsidRPr="00361D86">
        <w:t>Narodne no</w:t>
      </w:r>
      <w:r>
        <w:t xml:space="preserve">vine“, br. </w:t>
      </w:r>
      <w:hyperlink r:id="rId9" w:tgtFrame="_blank" w:history="1">
        <w:r w:rsidR="00247C43" w:rsidRPr="00411C64">
          <w:rPr>
            <w:rFonts w:eastAsia="Times New Roman"/>
          </w:rPr>
          <w:t>22/13</w:t>
        </w:r>
      </w:hyperlink>
      <w:r w:rsidR="00247C43">
        <w:rPr>
          <w:rFonts w:eastAsia="Times New Roman"/>
        </w:rPr>
        <w:t xml:space="preserve">., </w:t>
      </w:r>
      <w:hyperlink r:id="rId10" w:tgtFrame="_blank" w:history="1">
        <w:r w:rsidRPr="00361D86">
          <w:t>102/15</w:t>
        </w:r>
      </w:hyperlink>
      <w:r>
        <w:t xml:space="preserve">., </w:t>
      </w:r>
      <w:hyperlink r:id="rId11" w:tgtFrame="_blank" w:history="1">
        <w:r w:rsidRPr="00361D86">
          <w:t>68/18</w:t>
        </w:r>
      </w:hyperlink>
      <w:r>
        <w:t xml:space="preserve">. i </w:t>
      </w:r>
      <w:hyperlink r:id="rId12" w:tgtFrame="_blank" w:history="1">
        <w:r w:rsidRPr="00361D86">
          <w:t>52/19</w:t>
        </w:r>
      </w:hyperlink>
      <w:r>
        <w:t>.</w:t>
      </w:r>
      <w:r w:rsidRPr="00361D86">
        <w:t>).</w:t>
      </w:r>
    </w:p>
    <w:p w14:paraId="7246D609" w14:textId="77777777" w:rsidR="00225217" w:rsidRDefault="00225217" w:rsidP="00225217">
      <w:pPr>
        <w:pStyle w:val="Clanak0"/>
        <w:spacing w:before="0" w:after="0"/>
        <w:rPr>
          <w:b/>
        </w:rPr>
      </w:pPr>
    </w:p>
    <w:p w14:paraId="228E0378" w14:textId="77777777" w:rsidR="005D6DE7" w:rsidRPr="005D6DE7" w:rsidRDefault="005D6DE7" w:rsidP="00225217">
      <w:pPr>
        <w:pStyle w:val="Clanak0"/>
        <w:spacing w:before="0" w:after="0"/>
        <w:rPr>
          <w:b/>
          <w:i/>
        </w:rPr>
      </w:pPr>
      <w:r w:rsidRPr="005D6DE7">
        <w:rPr>
          <w:b/>
          <w:i/>
        </w:rPr>
        <w:t xml:space="preserve">Prestanak </w:t>
      </w:r>
      <w:proofErr w:type="spellStart"/>
      <w:r w:rsidRPr="005D6DE7">
        <w:rPr>
          <w:b/>
          <w:i/>
        </w:rPr>
        <w:t>važnja</w:t>
      </w:r>
      <w:proofErr w:type="spellEnd"/>
      <w:r w:rsidRPr="005D6DE7">
        <w:rPr>
          <w:b/>
          <w:i/>
        </w:rPr>
        <w:t xml:space="preserve"> Zakona</w:t>
      </w:r>
    </w:p>
    <w:p w14:paraId="3D27D129" w14:textId="77777777" w:rsidR="005D6DE7" w:rsidRDefault="005D6DE7" w:rsidP="00225217">
      <w:pPr>
        <w:pStyle w:val="Clanak0"/>
        <w:spacing w:before="0" w:after="0"/>
        <w:rPr>
          <w:b/>
        </w:rPr>
      </w:pPr>
    </w:p>
    <w:p w14:paraId="3B8FDF12" w14:textId="77777777" w:rsidR="00225217" w:rsidRPr="00A672EB" w:rsidRDefault="00225217" w:rsidP="00225217">
      <w:pPr>
        <w:pStyle w:val="Clanak0"/>
        <w:spacing w:before="0" w:after="0"/>
        <w:rPr>
          <w:b/>
        </w:rPr>
      </w:pPr>
      <w:r w:rsidRPr="00A672EB">
        <w:rPr>
          <w:b/>
        </w:rPr>
        <w:t>Članak 140.</w:t>
      </w:r>
    </w:p>
    <w:p w14:paraId="196D92D4" w14:textId="77777777" w:rsidR="00225217" w:rsidRDefault="00225217" w:rsidP="00225217">
      <w:pPr>
        <w:spacing w:before="0" w:beforeAutospacing="0" w:after="0" w:afterAutospacing="0"/>
        <w:rPr>
          <w:rFonts w:eastAsia="Times New Roman"/>
        </w:rPr>
      </w:pPr>
    </w:p>
    <w:p w14:paraId="1BA687F7" w14:textId="5A86320A" w:rsidR="00225217" w:rsidRPr="00411C64" w:rsidRDefault="00225217" w:rsidP="00225217">
      <w:pPr>
        <w:spacing w:before="0" w:beforeAutospacing="0" w:after="0" w:afterAutospacing="0"/>
      </w:pPr>
      <w:r w:rsidRPr="00411C64">
        <w:rPr>
          <w:rFonts w:eastAsia="Times New Roman"/>
        </w:rPr>
        <w:t xml:space="preserve">Danom stupanja na snagu ovoga Zakona prestaje važiti Zakon </w:t>
      </w:r>
      <w:r>
        <w:rPr>
          <w:rFonts w:eastAsia="Times New Roman"/>
        </w:rPr>
        <w:t>o tržištu električne energije („Narodne novine“</w:t>
      </w:r>
      <w:r w:rsidRPr="00411C64">
        <w:rPr>
          <w:rFonts w:eastAsia="Times New Roman"/>
        </w:rPr>
        <w:t>, br.</w:t>
      </w:r>
      <w:hyperlink r:id="rId13" w:tgtFrame="_blank" w:history="1">
        <w:r w:rsidRPr="00411C64">
          <w:rPr>
            <w:rFonts w:eastAsia="Times New Roman"/>
          </w:rPr>
          <w:t xml:space="preserve"> 22/13</w:t>
        </w:r>
      </w:hyperlink>
      <w:r>
        <w:rPr>
          <w:rFonts w:eastAsia="Times New Roman"/>
        </w:rPr>
        <w:t>.,</w:t>
      </w:r>
      <w:r w:rsidR="00640EDD">
        <w:rPr>
          <w:rFonts w:eastAsia="Times New Roman"/>
        </w:rPr>
        <w:t xml:space="preserve"> </w:t>
      </w:r>
      <w:hyperlink r:id="rId14" w:tgtFrame="_blank" w:history="1">
        <w:r w:rsidRPr="00411C64">
          <w:rPr>
            <w:rFonts w:eastAsia="Times New Roman"/>
          </w:rPr>
          <w:t>102/15</w:t>
        </w:r>
      </w:hyperlink>
      <w:r>
        <w:rPr>
          <w:rFonts w:eastAsia="Times New Roman"/>
        </w:rPr>
        <w:t xml:space="preserve">., </w:t>
      </w:r>
      <w:hyperlink r:id="rId15" w:tgtFrame="_blank" w:history="1">
        <w:r w:rsidRPr="00411C64">
          <w:rPr>
            <w:rFonts w:eastAsia="Times New Roman"/>
          </w:rPr>
          <w:t>68/18</w:t>
        </w:r>
      </w:hyperlink>
      <w:r>
        <w:rPr>
          <w:rFonts w:eastAsia="Times New Roman"/>
        </w:rPr>
        <w:t xml:space="preserve">. i </w:t>
      </w:r>
      <w:hyperlink r:id="rId16" w:tgtFrame="_blank" w:history="1">
        <w:r w:rsidRPr="00411C64">
          <w:rPr>
            <w:rFonts w:eastAsia="Times New Roman"/>
          </w:rPr>
          <w:t>52/19</w:t>
        </w:r>
      </w:hyperlink>
      <w:r>
        <w:rPr>
          <w:rFonts w:eastAsia="Times New Roman"/>
        </w:rPr>
        <w:t>.</w:t>
      </w:r>
      <w:r w:rsidRPr="00411C64">
        <w:rPr>
          <w:rFonts w:eastAsia="Times New Roman"/>
        </w:rPr>
        <w:t>)</w:t>
      </w:r>
      <w:r w:rsidR="00640EDD">
        <w:rPr>
          <w:rFonts w:ascii="Arial" w:hAnsi="Arial" w:cs="Arial"/>
          <w:color w:val="000000"/>
          <w:sz w:val="27"/>
          <w:szCs w:val="27"/>
        </w:rPr>
        <w:t>.</w:t>
      </w:r>
    </w:p>
    <w:p w14:paraId="5EBAC401" w14:textId="77777777" w:rsidR="00225217" w:rsidRDefault="00225217" w:rsidP="00225217">
      <w:pPr>
        <w:pStyle w:val="Heading2"/>
        <w:spacing w:before="0" w:beforeAutospacing="0" w:after="0" w:afterAutospacing="0"/>
        <w:rPr>
          <w:b/>
        </w:rPr>
      </w:pPr>
    </w:p>
    <w:p w14:paraId="3DFE39D3" w14:textId="77777777" w:rsidR="00225217" w:rsidRPr="00A672EB" w:rsidRDefault="00225217" w:rsidP="003660E2">
      <w:pPr>
        <w:pStyle w:val="Heading2"/>
        <w:spacing w:before="0" w:beforeAutospacing="0" w:after="0" w:afterAutospacing="0"/>
        <w:rPr>
          <w:b/>
        </w:rPr>
      </w:pPr>
      <w:r w:rsidRPr="00A672EB">
        <w:rPr>
          <w:b/>
        </w:rPr>
        <w:t>Stupanje na snagu</w:t>
      </w:r>
    </w:p>
    <w:p w14:paraId="5CFD16DD" w14:textId="77777777" w:rsidR="00225217" w:rsidRDefault="00225217" w:rsidP="003660E2">
      <w:pPr>
        <w:pStyle w:val="Clanak0"/>
        <w:spacing w:before="0" w:after="0"/>
        <w:rPr>
          <w:b/>
        </w:rPr>
      </w:pPr>
    </w:p>
    <w:p w14:paraId="7462F380" w14:textId="77777777" w:rsidR="00225217" w:rsidRPr="00A672EB" w:rsidRDefault="00225217" w:rsidP="003660E2">
      <w:pPr>
        <w:pStyle w:val="Clanak0"/>
        <w:spacing w:before="0" w:after="0"/>
        <w:rPr>
          <w:b/>
        </w:rPr>
      </w:pPr>
      <w:r w:rsidRPr="00A672EB">
        <w:rPr>
          <w:b/>
        </w:rPr>
        <w:t xml:space="preserve">Članak 141. </w:t>
      </w:r>
    </w:p>
    <w:p w14:paraId="13245FD4" w14:textId="77777777" w:rsidR="00225217" w:rsidRDefault="00225217" w:rsidP="003660E2">
      <w:pPr>
        <w:pStyle w:val="box458207"/>
        <w:spacing w:before="0" w:beforeAutospacing="0" w:after="0" w:afterAutospacing="0"/>
      </w:pPr>
    </w:p>
    <w:p w14:paraId="757CF1E6" w14:textId="77777777" w:rsidR="00306177" w:rsidRPr="00542FD5" w:rsidRDefault="00225217" w:rsidP="003660E2">
      <w:pPr>
        <w:pStyle w:val="box458207"/>
        <w:spacing w:before="0" w:beforeAutospacing="0" w:after="0" w:afterAutospacing="0"/>
      </w:pPr>
      <w:r w:rsidRPr="00411C64">
        <w:t>Ovaj Zakon stupa na snagu osmoga dana od dan</w:t>
      </w:r>
      <w:r>
        <w:t>a objave u „Narodnim novinama“.</w:t>
      </w:r>
    </w:p>
    <w:p w14:paraId="5558F2FF" w14:textId="77777777" w:rsidR="00D9134E" w:rsidRDefault="00D9134E" w:rsidP="003660E2">
      <w:pPr>
        <w:spacing w:before="0" w:beforeAutospacing="0" w:after="0" w:afterAutospacing="0"/>
        <w:contextualSpacing/>
        <w:jc w:val="center"/>
        <w:rPr>
          <w:rFonts w:eastAsia="Times New Roman"/>
          <w:b/>
          <w:color w:val="000000"/>
        </w:rPr>
      </w:pPr>
    </w:p>
    <w:p w14:paraId="506F16F3" w14:textId="77777777" w:rsidR="00247C43" w:rsidRDefault="00247C43" w:rsidP="003660E2">
      <w:pPr>
        <w:spacing w:before="0" w:beforeAutospacing="0" w:after="0" w:afterAutospacing="0"/>
        <w:contextualSpacing/>
        <w:jc w:val="center"/>
        <w:rPr>
          <w:rFonts w:eastAsia="Times New Roman"/>
          <w:b/>
          <w:color w:val="000000"/>
        </w:rPr>
      </w:pPr>
    </w:p>
    <w:p w14:paraId="50D03AD9" w14:textId="77777777" w:rsidR="00247C43" w:rsidRDefault="00247C43" w:rsidP="003660E2">
      <w:pPr>
        <w:spacing w:before="0" w:beforeAutospacing="0" w:after="0" w:afterAutospacing="0"/>
        <w:contextualSpacing/>
        <w:jc w:val="center"/>
        <w:rPr>
          <w:rFonts w:eastAsia="Times New Roman"/>
          <w:b/>
          <w:color w:val="000000"/>
        </w:rPr>
      </w:pPr>
    </w:p>
    <w:p w14:paraId="5F6E771D" w14:textId="77777777" w:rsidR="00247C43" w:rsidRDefault="00247C43" w:rsidP="003660E2">
      <w:pPr>
        <w:spacing w:before="0" w:beforeAutospacing="0" w:after="0" w:afterAutospacing="0"/>
        <w:contextualSpacing/>
        <w:jc w:val="center"/>
        <w:rPr>
          <w:rFonts w:eastAsia="Times New Roman"/>
          <w:b/>
          <w:color w:val="000000"/>
        </w:rPr>
      </w:pPr>
    </w:p>
    <w:p w14:paraId="2BDC7D09" w14:textId="77777777" w:rsidR="00247C43" w:rsidRDefault="00247C43" w:rsidP="003660E2">
      <w:pPr>
        <w:spacing w:before="0" w:beforeAutospacing="0" w:after="0" w:afterAutospacing="0"/>
        <w:contextualSpacing/>
        <w:jc w:val="center"/>
        <w:rPr>
          <w:rFonts w:eastAsia="Times New Roman"/>
          <w:b/>
          <w:color w:val="000000"/>
        </w:rPr>
      </w:pPr>
    </w:p>
    <w:p w14:paraId="44B59285" w14:textId="77777777" w:rsidR="00247C43" w:rsidRDefault="00247C43" w:rsidP="003660E2">
      <w:pPr>
        <w:spacing w:before="0" w:beforeAutospacing="0" w:after="0" w:afterAutospacing="0"/>
        <w:contextualSpacing/>
        <w:jc w:val="center"/>
        <w:rPr>
          <w:rFonts w:eastAsia="Times New Roman"/>
          <w:b/>
          <w:color w:val="000000"/>
        </w:rPr>
      </w:pPr>
    </w:p>
    <w:p w14:paraId="04C2C067" w14:textId="77777777" w:rsidR="00247C43" w:rsidRDefault="00247C43" w:rsidP="003660E2">
      <w:pPr>
        <w:spacing w:before="0" w:beforeAutospacing="0" w:after="0" w:afterAutospacing="0"/>
        <w:contextualSpacing/>
        <w:jc w:val="center"/>
        <w:rPr>
          <w:rFonts w:eastAsia="Times New Roman"/>
          <w:b/>
          <w:color w:val="000000"/>
        </w:rPr>
      </w:pPr>
    </w:p>
    <w:p w14:paraId="3E5BD8DB" w14:textId="77777777" w:rsidR="00247C43" w:rsidRDefault="00247C43" w:rsidP="003660E2">
      <w:pPr>
        <w:spacing w:before="0" w:beforeAutospacing="0" w:after="0" w:afterAutospacing="0"/>
        <w:contextualSpacing/>
        <w:jc w:val="center"/>
        <w:rPr>
          <w:rFonts w:eastAsia="Times New Roman"/>
          <w:b/>
          <w:color w:val="000000"/>
        </w:rPr>
      </w:pPr>
    </w:p>
    <w:p w14:paraId="649B0E31" w14:textId="77777777" w:rsidR="00247C43" w:rsidRDefault="00247C43" w:rsidP="003660E2">
      <w:pPr>
        <w:spacing w:before="0" w:beforeAutospacing="0" w:after="0" w:afterAutospacing="0"/>
        <w:contextualSpacing/>
        <w:jc w:val="center"/>
        <w:rPr>
          <w:rFonts w:eastAsia="Times New Roman"/>
          <w:b/>
          <w:color w:val="000000"/>
        </w:rPr>
      </w:pPr>
    </w:p>
    <w:p w14:paraId="2B7C5654" w14:textId="14292FC8" w:rsidR="003660E2" w:rsidRDefault="003660E2" w:rsidP="003660E2">
      <w:pPr>
        <w:spacing w:before="0" w:beforeAutospacing="0" w:after="0" w:afterAutospacing="0"/>
        <w:contextualSpacing/>
        <w:jc w:val="center"/>
        <w:rPr>
          <w:rFonts w:eastAsia="Times New Roman"/>
          <w:b/>
          <w:color w:val="000000"/>
        </w:rPr>
      </w:pPr>
    </w:p>
    <w:p w14:paraId="0B1AD1CB" w14:textId="1EEF0CD3" w:rsidR="009462E4" w:rsidRDefault="009462E4" w:rsidP="003660E2">
      <w:pPr>
        <w:spacing w:before="0" w:beforeAutospacing="0" w:after="0" w:afterAutospacing="0"/>
        <w:contextualSpacing/>
        <w:jc w:val="center"/>
        <w:rPr>
          <w:rFonts w:eastAsia="Times New Roman"/>
          <w:b/>
          <w:color w:val="000000"/>
        </w:rPr>
      </w:pPr>
    </w:p>
    <w:p w14:paraId="53CBB758" w14:textId="494589C1" w:rsidR="009462E4" w:rsidRDefault="009462E4" w:rsidP="003660E2">
      <w:pPr>
        <w:spacing w:before="0" w:beforeAutospacing="0" w:after="0" w:afterAutospacing="0"/>
        <w:contextualSpacing/>
        <w:jc w:val="center"/>
        <w:rPr>
          <w:rFonts w:eastAsia="Times New Roman"/>
          <w:b/>
          <w:color w:val="000000"/>
        </w:rPr>
      </w:pPr>
    </w:p>
    <w:p w14:paraId="0BC28257" w14:textId="400EF32F" w:rsidR="009462E4" w:rsidRDefault="009462E4" w:rsidP="003660E2">
      <w:pPr>
        <w:spacing w:before="0" w:beforeAutospacing="0" w:after="0" w:afterAutospacing="0"/>
        <w:contextualSpacing/>
        <w:jc w:val="center"/>
        <w:rPr>
          <w:rFonts w:eastAsia="Times New Roman"/>
          <w:b/>
          <w:color w:val="000000"/>
        </w:rPr>
      </w:pPr>
    </w:p>
    <w:p w14:paraId="18943907" w14:textId="095C8B0D" w:rsidR="009462E4" w:rsidRDefault="009462E4" w:rsidP="003660E2">
      <w:pPr>
        <w:spacing w:before="0" w:beforeAutospacing="0" w:after="0" w:afterAutospacing="0"/>
        <w:contextualSpacing/>
        <w:jc w:val="center"/>
        <w:rPr>
          <w:rFonts w:eastAsia="Times New Roman"/>
          <w:b/>
          <w:color w:val="000000"/>
        </w:rPr>
      </w:pPr>
    </w:p>
    <w:p w14:paraId="3E4F2C78" w14:textId="7E69BAA7" w:rsidR="009462E4" w:rsidRDefault="009462E4" w:rsidP="003660E2">
      <w:pPr>
        <w:spacing w:before="0" w:beforeAutospacing="0" w:after="0" w:afterAutospacing="0"/>
        <w:contextualSpacing/>
        <w:jc w:val="center"/>
        <w:rPr>
          <w:rFonts w:eastAsia="Times New Roman"/>
          <w:b/>
          <w:color w:val="000000"/>
        </w:rPr>
      </w:pPr>
    </w:p>
    <w:p w14:paraId="392A8850" w14:textId="2FBC316A" w:rsidR="009462E4" w:rsidRDefault="009462E4" w:rsidP="003660E2">
      <w:pPr>
        <w:spacing w:before="0" w:beforeAutospacing="0" w:after="0" w:afterAutospacing="0"/>
        <w:contextualSpacing/>
        <w:jc w:val="center"/>
        <w:rPr>
          <w:rFonts w:eastAsia="Times New Roman"/>
          <w:b/>
          <w:color w:val="000000"/>
        </w:rPr>
      </w:pPr>
    </w:p>
    <w:p w14:paraId="61C08CDE" w14:textId="32E906ED" w:rsidR="009462E4" w:rsidRDefault="009462E4" w:rsidP="003660E2">
      <w:pPr>
        <w:spacing w:before="0" w:beforeAutospacing="0" w:after="0" w:afterAutospacing="0"/>
        <w:contextualSpacing/>
        <w:jc w:val="center"/>
        <w:rPr>
          <w:rFonts w:eastAsia="Times New Roman"/>
          <w:b/>
          <w:color w:val="000000"/>
        </w:rPr>
      </w:pPr>
    </w:p>
    <w:p w14:paraId="30BB899D" w14:textId="259B2BDF" w:rsidR="009462E4" w:rsidRDefault="009462E4" w:rsidP="003660E2">
      <w:pPr>
        <w:spacing w:before="0" w:beforeAutospacing="0" w:after="0" w:afterAutospacing="0"/>
        <w:contextualSpacing/>
        <w:jc w:val="center"/>
        <w:rPr>
          <w:rFonts w:eastAsia="Times New Roman"/>
          <w:b/>
          <w:color w:val="000000"/>
        </w:rPr>
      </w:pPr>
    </w:p>
    <w:p w14:paraId="4CEEC9B3" w14:textId="7FBCC100" w:rsidR="009462E4" w:rsidRDefault="009462E4" w:rsidP="003660E2">
      <w:pPr>
        <w:spacing w:before="0" w:beforeAutospacing="0" w:after="0" w:afterAutospacing="0"/>
        <w:contextualSpacing/>
        <w:jc w:val="center"/>
        <w:rPr>
          <w:rFonts w:eastAsia="Times New Roman"/>
          <w:b/>
          <w:color w:val="000000"/>
        </w:rPr>
      </w:pPr>
    </w:p>
    <w:p w14:paraId="07450933" w14:textId="51172AE7" w:rsidR="009462E4" w:rsidRDefault="009462E4" w:rsidP="003660E2">
      <w:pPr>
        <w:spacing w:before="0" w:beforeAutospacing="0" w:after="0" w:afterAutospacing="0"/>
        <w:contextualSpacing/>
        <w:jc w:val="center"/>
        <w:rPr>
          <w:rFonts w:eastAsia="Times New Roman"/>
          <w:b/>
          <w:color w:val="000000"/>
        </w:rPr>
      </w:pPr>
    </w:p>
    <w:p w14:paraId="00D5BF61" w14:textId="77777777" w:rsidR="0027550E" w:rsidRDefault="0027550E" w:rsidP="003660E2">
      <w:pPr>
        <w:spacing w:before="0" w:beforeAutospacing="0" w:after="0" w:afterAutospacing="0"/>
        <w:contextualSpacing/>
        <w:jc w:val="center"/>
        <w:rPr>
          <w:rFonts w:eastAsia="Times New Roman"/>
          <w:b/>
          <w:color w:val="000000"/>
        </w:rPr>
      </w:pPr>
    </w:p>
    <w:p w14:paraId="5C0896E7" w14:textId="77777777" w:rsidR="00225217" w:rsidRDefault="00225217" w:rsidP="003660E2">
      <w:pPr>
        <w:spacing w:before="0" w:beforeAutospacing="0" w:after="0" w:afterAutospacing="0"/>
        <w:contextualSpacing/>
        <w:jc w:val="center"/>
        <w:rPr>
          <w:rFonts w:eastAsia="Times New Roman"/>
          <w:b/>
          <w:color w:val="000000"/>
        </w:rPr>
      </w:pPr>
      <w:r w:rsidRPr="002E1C52">
        <w:rPr>
          <w:rFonts w:eastAsia="Times New Roman"/>
          <w:b/>
          <w:color w:val="000000"/>
        </w:rPr>
        <w:t>O</w:t>
      </w:r>
      <w:r>
        <w:rPr>
          <w:rFonts w:eastAsia="Times New Roman"/>
          <w:b/>
          <w:color w:val="000000"/>
        </w:rPr>
        <w:t xml:space="preserve"> </w:t>
      </w:r>
      <w:r w:rsidRPr="002E1C52">
        <w:rPr>
          <w:rFonts w:eastAsia="Times New Roman"/>
          <w:b/>
          <w:color w:val="000000"/>
        </w:rPr>
        <w:t>B</w:t>
      </w:r>
      <w:r>
        <w:rPr>
          <w:rFonts w:eastAsia="Times New Roman"/>
          <w:b/>
          <w:color w:val="000000"/>
        </w:rPr>
        <w:t xml:space="preserve"> </w:t>
      </w:r>
      <w:r w:rsidRPr="002E1C52">
        <w:rPr>
          <w:rFonts w:eastAsia="Times New Roman"/>
          <w:b/>
          <w:color w:val="000000"/>
        </w:rPr>
        <w:t>R</w:t>
      </w:r>
      <w:r>
        <w:rPr>
          <w:rFonts w:eastAsia="Times New Roman"/>
          <w:b/>
          <w:color w:val="000000"/>
        </w:rPr>
        <w:t xml:space="preserve"> </w:t>
      </w:r>
      <w:r w:rsidRPr="002E1C52">
        <w:rPr>
          <w:rFonts w:eastAsia="Times New Roman"/>
          <w:b/>
          <w:color w:val="000000"/>
        </w:rPr>
        <w:t>A</w:t>
      </w:r>
      <w:r>
        <w:rPr>
          <w:rFonts w:eastAsia="Times New Roman"/>
          <w:b/>
          <w:color w:val="000000"/>
        </w:rPr>
        <w:t xml:space="preserve"> </w:t>
      </w:r>
      <w:r w:rsidRPr="002E1C52">
        <w:rPr>
          <w:rFonts w:eastAsia="Times New Roman"/>
          <w:b/>
          <w:color w:val="000000"/>
        </w:rPr>
        <w:t>Z</w:t>
      </w:r>
      <w:r>
        <w:rPr>
          <w:rFonts w:eastAsia="Times New Roman"/>
          <w:b/>
          <w:color w:val="000000"/>
        </w:rPr>
        <w:t xml:space="preserve"> </w:t>
      </w:r>
      <w:r w:rsidRPr="002E1C52">
        <w:rPr>
          <w:rFonts w:eastAsia="Times New Roman"/>
          <w:b/>
          <w:color w:val="000000"/>
        </w:rPr>
        <w:t>L</w:t>
      </w:r>
      <w:r>
        <w:rPr>
          <w:rFonts w:eastAsia="Times New Roman"/>
          <w:b/>
          <w:color w:val="000000"/>
        </w:rPr>
        <w:t xml:space="preserve"> </w:t>
      </w:r>
      <w:r w:rsidRPr="002E1C52">
        <w:rPr>
          <w:rFonts w:eastAsia="Times New Roman"/>
          <w:b/>
          <w:color w:val="000000"/>
        </w:rPr>
        <w:t>O</w:t>
      </w:r>
      <w:r>
        <w:rPr>
          <w:rFonts w:eastAsia="Times New Roman"/>
          <w:b/>
          <w:color w:val="000000"/>
        </w:rPr>
        <w:t xml:space="preserve"> </w:t>
      </w:r>
      <w:r w:rsidRPr="002E1C52">
        <w:rPr>
          <w:rFonts w:eastAsia="Times New Roman"/>
          <w:b/>
          <w:color w:val="000000"/>
        </w:rPr>
        <w:t>Ž</w:t>
      </w:r>
      <w:r>
        <w:rPr>
          <w:rFonts w:eastAsia="Times New Roman"/>
          <w:b/>
          <w:color w:val="000000"/>
        </w:rPr>
        <w:t xml:space="preserve"> </w:t>
      </w:r>
      <w:r w:rsidRPr="002E1C52">
        <w:rPr>
          <w:rFonts w:eastAsia="Times New Roman"/>
          <w:b/>
          <w:color w:val="000000"/>
        </w:rPr>
        <w:t>E</w:t>
      </w:r>
      <w:r>
        <w:rPr>
          <w:rFonts w:eastAsia="Times New Roman"/>
          <w:b/>
          <w:color w:val="000000"/>
        </w:rPr>
        <w:t xml:space="preserve"> </w:t>
      </w:r>
      <w:r w:rsidRPr="002E1C52">
        <w:rPr>
          <w:rFonts w:eastAsia="Times New Roman"/>
          <w:b/>
          <w:color w:val="000000"/>
        </w:rPr>
        <w:t>N</w:t>
      </w:r>
      <w:r w:rsidR="003660E2">
        <w:rPr>
          <w:rFonts w:eastAsia="Times New Roman"/>
          <w:b/>
          <w:color w:val="000000"/>
        </w:rPr>
        <w:t xml:space="preserve"> </w:t>
      </w:r>
      <w:r w:rsidRPr="002E1C52">
        <w:rPr>
          <w:rFonts w:eastAsia="Times New Roman"/>
          <w:b/>
          <w:color w:val="000000"/>
        </w:rPr>
        <w:t>J</w:t>
      </w:r>
      <w:r>
        <w:rPr>
          <w:rFonts w:eastAsia="Times New Roman"/>
          <w:b/>
          <w:color w:val="000000"/>
        </w:rPr>
        <w:t xml:space="preserve"> </w:t>
      </w:r>
      <w:r w:rsidRPr="002E1C52">
        <w:rPr>
          <w:rFonts w:eastAsia="Times New Roman"/>
          <w:b/>
          <w:color w:val="000000"/>
        </w:rPr>
        <w:t>E</w:t>
      </w:r>
    </w:p>
    <w:p w14:paraId="5091F335" w14:textId="77777777" w:rsidR="00225217" w:rsidRDefault="00225217" w:rsidP="003660E2">
      <w:pPr>
        <w:spacing w:before="0" w:beforeAutospacing="0" w:after="0" w:afterAutospacing="0"/>
        <w:contextualSpacing/>
        <w:jc w:val="center"/>
        <w:rPr>
          <w:rFonts w:eastAsia="Times New Roman"/>
          <w:b/>
          <w:color w:val="000000"/>
        </w:rPr>
      </w:pPr>
    </w:p>
    <w:p w14:paraId="0A2C298D" w14:textId="77777777" w:rsidR="003660E2" w:rsidRDefault="003660E2" w:rsidP="003660E2">
      <w:pPr>
        <w:spacing w:before="0" w:beforeAutospacing="0" w:after="0" w:afterAutospacing="0"/>
        <w:contextualSpacing/>
        <w:jc w:val="center"/>
        <w:rPr>
          <w:rFonts w:eastAsia="Times New Roman"/>
          <w:b/>
          <w:color w:val="000000"/>
        </w:rPr>
      </w:pPr>
    </w:p>
    <w:p w14:paraId="5B42ABE9" w14:textId="77777777" w:rsidR="00225217" w:rsidRPr="00FC7F05" w:rsidRDefault="00225217" w:rsidP="003660E2">
      <w:pPr>
        <w:pStyle w:val="ListParagraph"/>
        <w:numPr>
          <w:ilvl w:val="0"/>
          <w:numId w:val="126"/>
        </w:numPr>
        <w:spacing w:before="0" w:beforeAutospacing="0" w:after="0" w:afterAutospacing="0"/>
        <w:ind w:left="709" w:hanging="709"/>
        <w:jc w:val="left"/>
        <w:rPr>
          <w:rFonts w:eastAsia="Times New Roman"/>
          <w:b/>
          <w:spacing w:val="-3"/>
        </w:rPr>
      </w:pPr>
      <w:r w:rsidRPr="00F12642">
        <w:rPr>
          <w:rFonts w:eastAsia="Times New Roman"/>
          <w:b/>
        </w:rPr>
        <w:t>RAZLOZI ZBOG KOJIH SE ZAKON DONOSI</w:t>
      </w:r>
      <w:r w:rsidRPr="00F12642">
        <w:rPr>
          <w:rFonts w:eastAsia="Times New Roman"/>
          <w:b/>
          <w:spacing w:val="-3"/>
        </w:rPr>
        <w:t xml:space="preserve"> </w:t>
      </w:r>
    </w:p>
    <w:p w14:paraId="27C9F17F" w14:textId="77777777" w:rsidR="00225217" w:rsidRDefault="00225217" w:rsidP="003660E2">
      <w:pPr>
        <w:keepNext/>
        <w:keepLines/>
        <w:spacing w:before="0" w:beforeAutospacing="0" w:after="0" w:afterAutospacing="0"/>
        <w:jc w:val="center"/>
        <w:outlineLvl w:val="0"/>
        <w:rPr>
          <w:rFonts w:eastAsia="Times New Roman"/>
          <w:b/>
        </w:rPr>
      </w:pPr>
    </w:p>
    <w:p w14:paraId="0942658A" w14:textId="77777777" w:rsidR="004045A9" w:rsidRPr="006B7C31" w:rsidRDefault="000A5A78" w:rsidP="003660E2">
      <w:pPr>
        <w:keepNext/>
        <w:keepLines/>
        <w:spacing w:before="0" w:beforeAutospacing="0" w:after="0" w:afterAutospacing="0"/>
        <w:ind w:firstLine="708"/>
        <w:outlineLvl w:val="1"/>
        <w:rPr>
          <w:rFonts w:eastAsia="Times New Roman"/>
          <w:color w:val="000000"/>
        </w:rPr>
      </w:pPr>
      <w:r w:rsidRPr="00FE32C4">
        <w:t xml:space="preserve">Predloženim </w:t>
      </w:r>
      <w:r w:rsidR="004045A9" w:rsidRPr="00FE32C4">
        <w:t>Zakonom</w:t>
      </w:r>
      <w:r w:rsidR="004045A9" w:rsidRPr="00B06D55">
        <w:t xml:space="preserve"> o tržištu električne energije (u daljnjem tekstu: Zakon) u hrvatsko zakonodavstvo prenose </w:t>
      </w:r>
      <w:r w:rsidRPr="00B06D55">
        <w:t>s</w:t>
      </w:r>
      <w:r>
        <w:t>e</w:t>
      </w:r>
      <w:r w:rsidRPr="00B06D55">
        <w:t xml:space="preserve"> odred</w:t>
      </w:r>
      <w:r>
        <w:t>be</w:t>
      </w:r>
      <w:r w:rsidRPr="00B06D55">
        <w:t xml:space="preserve"> </w:t>
      </w:r>
      <w:r w:rsidRPr="00B06D55">
        <w:rPr>
          <w:rFonts w:eastAsia="Times New Roman"/>
          <w:color w:val="000000"/>
        </w:rPr>
        <w:t>Direktiv</w:t>
      </w:r>
      <w:r>
        <w:rPr>
          <w:rFonts w:eastAsia="Times New Roman"/>
          <w:color w:val="000000"/>
        </w:rPr>
        <w:t>e</w:t>
      </w:r>
      <w:r w:rsidRPr="00B06D55">
        <w:rPr>
          <w:rFonts w:eastAsia="Times New Roman"/>
          <w:color w:val="000000"/>
        </w:rPr>
        <w:t xml:space="preserve"> </w:t>
      </w:r>
      <w:r w:rsidR="004045A9" w:rsidRPr="00B06D55">
        <w:rPr>
          <w:rFonts w:eastAsia="Times New Roman"/>
          <w:color w:val="000000"/>
        </w:rPr>
        <w:t>(EU)</w:t>
      </w:r>
      <w:r w:rsidR="004045A9">
        <w:rPr>
          <w:rFonts w:eastAsia="Times New Roman"/>
          <w:color w:val="000000"/>
        </w:rPr>
        <w:t xml:space="preserve"> </w:t>
      </w:r>
      <w:r w:rsidR="004045A9" w:rsidRPr="00B06D55">
        <w:rPr>
          <w:rFonts w:eastAsia="Times New Roman"/>
          <w:color w:val="000000"/>
        </w:rPr>
        <w:t xml:space="preserve">2019/944 Europskog parlamenta i Vijeća od 5. lipnja 2019. o zajedničkim pravilima za unutarnje tržište električne energije i izmjeni Direktive </w:t>
      </w:r>
      <w:r w:rsidR="004045A9" w:rsidRPr="000A5A78">
        <w:rPr>
          <w:rFonts w:eastAsia="Times New Roman"/>
          <w:color w:val="000000"/>
        </w:rPr>
        <w:t xml:space="preserve">2012/27/EU </w:t>
      </w:r>
      <w:r w:rsidR="004045A9" w:rsidRPr="000A5A78">
        <w:rPr>
          <w:rFonts w:eastAsia="Times New Roman"/>
        </w:rPr>
        <w:t>(</w:t>
      </w:r>
      <w:r w:rsidR="004045A9" w:rsidRPr="000A5A78">
        <w:rPr>
          <w:rStyle w:val="Emphasis"/>
          <w:i w:val="0"/>
          <w:shd w:val="clear" w:color="auto" w:fill="FFFFFF"/>
        </w:rPr>
        <w:t>SL L 158, 14.6.2019</w:t>
      </w:r>
      <w:r w:rsidR="004045A9" w:rsidRPr="000A5A78">
        <w:rPr>
          <w:rFonts w:eastAsia="Times New Roman"/>
          <w:color w:val="000000"/>
        </w:rPr>
        <w:t>.)</w:t>
      </w:r>
      <w:r w:rsidR="004045A9" w:rsidRPr="000A5A78">
        <w:t xml:space="preserve">. </w:t>
      </w:r>
      <w:r w:rsidR="004045A9" w:rsidRPr="00395A2B">
        <w:rPr>
          <w:rFonts w:eastAsia="Times New Roman"/>
          <w:color w:val="000000"/>
        </w:rPr>
        <w:t>Nadalje</w:t>
      </w:r>
      <w:r w:rsidRPr="00395A2B">
        <w:rPr>
          <w:rFonts w:eastAsia="Times New Roman"/>
          <w:color w:val="000000"/>
        </w:rPr>
        <w:t>,</w:t>
      </w:r>
      <w:r w:rsidR="004045A9" w:rsidRPr="006B7C31">
        <w:rPr>
          <w:rFonts w:eastAsia="Times New Roman"/>
          <w:color w:val="000000"/>
        </w:rPr>
        <w:t xml:space="preserve"> </w:t>
      </w:r>
      <w:r>
        <w:rPr>
          <w:rFonts w:eastAsia="Times New Roman"/>
          <w:color w:val="000000"/>
        </w:rPr>
        <w:t>Z</w:t>
      </w:r>
      <w:r w:rsidRPr="006B7C31">
        <w:rPr>
          <w:rFonts w:eastAsia="Times New Roman"/>
          <w:color w:val="000000"/>
        </w:rPr>
        <w:t xml:space="preserve">akonom </w:t>
      </w:r>
      <w:r w:rsidR="004045A9" w:rsidRPr="006B7C31">
        <w:rPr>
          <w:rFonts w:eastAsia="Times New Roman"/>
          <w:color w:val="000000"/>
        </w:rPr>
        <w:t xml:space="preserve">se osigurava provedba sljedećih uredbi Europske unije: </w:t>
      </w:r>
    </w:p>
    <w:p w14:paraId="533E0EC9" w14:textId="77777777" w:rsidR="004045A9" w:rsidRDefault="004045A9" w:rsidP="000A5A78">
      <w:pPr>
        <w:pStyle w:val="ListParagraph"/>
        <w:numPr>
          <w:ilvl w:val="0"/>
          <w:numId w:val="107"/>
        </w:numPr>
        <w:spacing w:before="0" w:beforeAutospacing="0" w:after="0" w:afterAutospacing="0"/>
        <w:rPr>
          <w:rFonts w:eastAsia="Times New Roman"/>
          <w:color w:val="000000"/>
        </w:rPr>
      </w:pPr>
      <w:r w:rsidRPr="006B7C31">
        <w:rPr>
          <w:rFonts w:eastAsia="Times New Roman"/>
          <w:color w:val="000000"/>
        </w:rPr>
        <w:t>Uredba (EU) br. 1227/2011 Europskog parlamenta i Vijeća od 25. listopada 2011. o cjelovitosti i transparentnosti veleprodajnog tržišta energije (Tekst značajan za EGP) (SL L 326, 8. 12. 2011.)</w:t>
      </w:r>
    </w:p>
    <w:p w14:paraId="0ECA22F1" w14:textId="77777777" w:rsidR="004045A9" w:rsidRDefault="004045A9" w:rsidP="000A5A78">
      <w:pPr>
        <w:pStyle w:val="ListParagraph"/>
        <w:numPr>
          <w:ilvl w:val="0"/>
          <w:numId w:val="107"/>
        </w:numPr>
        <w:spacing w:before="0" w:beforeAutospacing="0" w:after="0" w:afterAutospacing="0"/>
        <w:rPr>
          <w:rFonts w:eastAsia="Times New Roman"/>
          <w:color w:val="000000"/>
        </w:rPr>
      </w:pPr>
      <w:r w:rsidRPr="006B7C31">
        <w:rPr>
          <w:rFonts w:eastAsia="Times New Roman"/>
          <w:color w:val="000000"/>
        </w:rPr>
        <w:t xml:space="preserve">Uredba Komisije (EU) 2015/1222 </w:t>
      </w:r>
      <w:proofErr w:type="spellStart"/>
      <w:r w:rsidRPr="006B7C31">
        <w:rPr>
          <w:rFonts w:eastAsia="Times New Roman"/>
          <w:color w:val="000000"/>
        </w:rPr>
        <w:t>оd</w:t>
      </w:r>
      <w:proofErr w:type="spellEnd"/>
      <w:r w:rsidRPr="006B7C31">
        <w:rPr>
          <w:rFonts w:eastAsia="Times New Roman"/>
          <w:color w:val="000000"/>
        </w:rPr>
        <w:t xml:space="preserve"> 24. srpnja 2015. o uspostavljanju smjernica za dodjelu kapaciteta i upravljanje zagušenjima (Tekst značajan za EGP) (SL L 197, 25. 7. 2015.) </w:t>
      </w:r>
    </w:p>
    <w:p w14:paraId="7BAB3CEE" w14:textId="77777777" w:rsidR="004045A9" w:rsidRPr="00FB6269" w:rsidRDefault="004045A9" w:rsidP="000A5A78">
      <w:pPr>
        <w:pStyle w:val="ListParagraph"/>
        <w:numPr>
          <w:ilvl w:val="0"/>
          <w:numId w:val="107"/>
        </w:numPr>
        <w:spacing w:before="0" w:beforeAutospacing="0" w:after="0" w:afterAutospacing="0"/>
        <w:rPr>
          <w:rFonts w:eastAsia="Times New Roman"/>
          <w:color w:val="000000"/>
        </w:rPr>
      </w:pPr>
      <w:r w:rsidRPr="00FB38AF">
        <w:rPr>
          <w:rFonts w:eastAsia="Times New Roman"/>
          <w:color w:val="000000"/>
        </w:rPr>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w:t>
      </w:r>
      <w:r w:rsidR="00222C00">
        <w:rPr>
          <w:rFonts w:eastAsia="Times New Roman"/>
          <w:color w:val="000000"/>
        </w:rPr>
        <w:t>3 Europskog parlamenta i Vijeća</w:t>
      </w:r>
      <w:r w:rsidRPr="00FB38AF">
        <w:rPr>
          <w:rFonts w:eastAsia="Times New Roman"/>
          <w:color w:val="000000"/>
        </w:rPr>
        <w:t xml:space="preserve"> (SL L </w:t>
      </w:r>
      <w:r w:rsidR="00FB38AF" w:rsidRPr="00FB38AF">
        <w:rPr>
          <w:rFonts w:eastAsia="Times New Roman"/>
          <w:color w:val="000000"/>
        </w:rPr>
        <w:t>328</w:t>
      </w:r>
      <w:r w:rsidRPr="00FB6269">
        <w:rPr>
          <w:rFonts w:eastAsia="Times New Roman"/>
          <w:color w:val="000000"/>
        </w:rPr>
        <w:t xml:space="preserve">, </w:t>
      </w:r>
      <w:r w:rsidR="00FB38AF" w:rsidRPr="00FB38AF">
        <w:rPr>
          <w:rFonts w:eastAsia="Times New Roman"/>
          <w:color w:val="000000"/>
        </w:rPr>
        <w:t>21.</w:t>
      </w:r>
      <w:r w:rsidR="000A5A78">
        <w:rPr>
          <w:rFonts w:eastAsia="Times New Roman"/>
          <w:color w:val="000000"/>
        </w:rPr>
        <w:t xml:space="preserve"> </w:t>
      </w:r>
      <w:r w:rsidR="00FB38AF" w:rsidRPr="00FB38AF">
        <w:rPr>
          <w:rFonts w:eastAsia="Times New Roman"/>
          <w:color w:val="000000"/>
        </w:rPr>
        <w:t>12.</w:t>
      </w:r>
      <w:r w:rsidR="000A5A78">
        <w:rPr>
          <w:rFonts w:eastAsia="Times New Roman"/>
          <w:color w:val="000000"/>
        </w:rPr>
        <w:t xml:space="preserve"> </w:t>
      </w:r>
      <w:r w:rsidR="00FB38AF" w:rsidRPr="00FB38AF">
        <w:rPr>
          <w:rFonts w:eastAsia="Times New Roman"/>
          <w:color w:val="000000"/>
        </w:rPr>
        <w:t>2018</w:t>
      </w:r>
      <w:r w:rsidR="00395A2B">
        <w:rPr>
          <w:rFonts w:eastAsia="Times New Roman"/>
          <w:color w:val="000000"/>
        </w:rPr>
        <w:t xml:space="preserve">.) </w:t>
      </w:r>
      <w:r w:rsidRPr="00FB6269">
        <w:rPr>
          <w:rFonts w:eastAsia="Times New Roman"/>
          <w:color w:val="000000"/>
        </w:rPr>
        <w:t>u dijelu koji se odnosi na tržište energije u dijelu električne energije</w:t>
      </w:r>
    </w:p>
    <w:p w14:paraId="734D7E4E" w14:textId="77777777" w:rsidR="004045A9" w:rsidRDefault="004045A9" w:rsidP="000A5A78">
      <w:pPr>
        <w:pStyle w:val="ListParagraph"/>
        <w:numPr>
          <w:ilvl w:val="0"/>
          <w:numId w:val="107"/>
        </w:numPr>
        <w:spacing w:before="0" w:beforeAutospacing="0" w:after="0" w:afterAutospacing="0"/>
        <w:rPr>
          <w:rFonts w:eastAsia="Times New Roman"/>
          <w:color w:val="000000"/>
        </w:rPr>
      </w:pPr>
      <w:r w:rsidRPr="006B7C31">
        <w:rPr>
          <w:rFonts w:eastAsia="Times New Roman"/>
          <w:color w:val="000000"/>
        </w:rPr>
        <w:t>Uredba (EU) br. 2019/943 Europskog parlamenta i Vijeća od 5. lipnja 2019. o unutarnjem tržištu električne energije (SL L 197, 25. 7. 2015.)</w:t>
      </w:r>
      <w:r w:rsidR="00917B76">
        <w:rPr>
          <w:rFonts w:eastAsia="Times New Roman"/>
          <w:color w:val="000000"/>
        </w:rPr>
        <w:t>.</w:t>
      </w:r>
      <w:r w:rsidRPr="006B7C31">
        <w:rPr>
          <w:rFonts w:eastAsia="Times New Roman"/>
          <w:color w:val="000000"/>
        </w:rPr>
        <w:t xml:space="preserve"> </w:t>
      </w:r>
    </w:p>
    <w:p w14:paraId="7EF35C4F" w14:textId="77777777" w:rsidR="00FA3728" w:rsidRPr="00126893" w:rsidRDefault="00FA3728" w:rsidP="000A5A78">
      <w:pPr>
        <w:tabs>
          <w:tab w:val="left" w:pos="0"/>
        </w:tabs>
        <w:spacing w:before="0" w:beforeAutospacing="0" w:after="0" w:afterAutospacing="0"/>
        <w:ind w:left="708"/>
        <w:rPr>
          <w:rFonts w:eastAsia="Times New Roman"/>
        </w:rPr>
      </w:pPr>
    </w:p>
    <w:p w14:paraId="59294B24" w14:textId="77777777" w:rsidR="004045A9" w:rsidRDefault="004045A9" w:rsidP="000A5A78">
      <w:pPr>
        <w:spacing w:before="0" w:beforeAutospacing="0" w:after="0" w:afterAutospacing="0"/>
        <w:ind w:firstLine="708"/>
      </w:pPr>
      <w:r w:rsidRPr="007F19B5">
        <w:t xml:space="preserve">Od 2001. godine u Republici Hrvatskoj postupno </w:t>
      </w:r>
      <w:r>
        <w:t xml:space="preserve">se uvode tržišni odnosi u sektoru </w:t>
      </w:r>
      <w:r w:rsidRPr="007F19B5">
        <w:t>električne energije, pa</w:t>
      </w:r>
      <w:r>
        <w:t xml:space="preserve"> su</w:t>
      </w:r>
      <w:r w:rsidRPr="007F19B5">
        <w:t xml:space="preserve"> </w:t>
      </w:r>
      <w:r>
        <w:t xml:space="preserve">se </w:t>
      </w:r>
      <w:r w:rsidRPr="007F19B5">
        <w:t xml:space="preserve">tako donošenjem prvog Zakona o tržištu električne energije postupno </w:t>
      </w:r>
      <w:r>
        <w:t>počeli prepoznavati sudionici na tržištu i njihove djelatnosti. Tržište se otvaralo kroz prve bilateralne ugovore koji su omogućavali</w:t>
      </w:r>
      <w:r w:rsidRPr="007F19B5">
        <w:t xml:space="preserve"> stvarni izbor opskrbljivača električnom energijom industrijskim kupcima u Republici Hrvatskoj</w:t>
      </w:r>
      <w:r>
        <w:t xml:space="preserve"> i dolazak novih sudionika na tržište te definiranjem reguliranih i tržišnih djelatnosti kao i prirodnih monopola.</w:t>
      </w:r>
      <w:r w:rsidRPr="007F19B5">
        <w:t xml:space="preserve"> </w:t>
      </w:r>
    </w:p>
    <w:p w14:paraId="20349B71" w14:textId="77777777" w:rsidR="0008628C" w:rsidRDefault="00102B2D" w:rsidP="000A5A78">
      <w:pPr>
        <w:tabs>
          <w:tab w:val="left" w:pos="6"/>
        </w:tabs>
        <w:spacing w:before="0" w:beforeAutospacing="0" w:after="0" w:afterAutospacing="0"/>
      </w:pPr>
      <w:r>
        <w:tab/>
      </w:r>
      <w:r>
        <w:tab/>
      </w:r>
    </w:p>
    <w:p w14:paraId="1D3BFF17" w14:textId="7E7EA817" w:rsidR="00102B2D" w:rsidRPr="00772D7A" w:rsidRDefault="0008628C" w:rsidP="000A5A78">
      <w:pPr>
        <w:tabs>
          <w:tab w:val="left" w:pos="6"/>
        </w:tabs>
        <w:spacing w:before="0" w:beforeAutospacing="0" w:after="0" w:afterAutospacing="0"/>
        <w:rPr>
          <w:highlight w:val="yellow"/>
        </w:rPr>
      </w:pPr>
      <w:r>
        <w:tab/>
      </w:r>
      <w:r>
        <w:tab/>
      </w:r>
      <w:r w:rsidR="00102B2D" w:rsidRPr="00E34EA5">
        <w:t>Ujedno</w:t>
      </w:r>
      <w:r w:rsidR="00102B2D">
        <w:t>,</w:t>
      </w:r>
      <w:r w:rsidR="00102B2D" w:rsidRPr="00E34EA5">
        <w:t xml:space="preserve"> </w:t>
      </w:r>
      <w:r w:rsidR="00102B2D">
        <w:t>potrebno je</w:t>
      </w:r>
      <w:r w:rsidR="00102B2D" w:rsidRPr="00E34EA5">
        <w:t xml:space="preserve"> naglasit</w:t>
      </w:r>
      <w:r w:rsidR="00102B2D">
        <w:t>i</w:t>
      </w:r>
      <w:r w:rsidR="00102B2D" w:rsidRPr="00E34EA5">
        <w:t xml:space="preserve"> da ovaj </w:t>
      </w:r>
      <w:r w:rsidR="00102B2D">
        <w:t xml:space="preserve">Prijedlog </w:t>
      </w:r>
      <w:r w:rsidR="00102B2D" w:rsidRPr="00E34EA5">
        <w:t>zakon</w:t>
      </w:r>
      <w:r w:rsidR="00102B2D">
        <w:t>a</w:t>
      </w:r>
      <w:r w:rsidR="00102B2D" w:rsidRPr="00E34EA5">
        <w:t xml:space="preserve"> također </w:t>
      </w:r>
      <w:r w:rsidR="00642274">
        <w:t xml:space="preserve">sadrži i višegodišnje iskustvo </w:t>
      </w:r>
      <w:r w:rsidR="00102B2D" w:rsidRPr="00E34EA5">
        <w:t xml:space="preserve">u zakonodavstvu u području električne energije (2001. godine je doneseni prvi Zakon o tržištu električne energije u Republici Hrvatskoj) </w:t>
      </w:r>
      <w:r w:rsidR="003F1F25">
        <w:t xml:space="preserve">i </w:t>
      </w:r>
      <w:r w:rsidR="00102B2D" w:rsidRPr="00E34EA5">
        <w:t xml:space="preserve">u tom pogledu napravljeni </w:t>
      </w:r>
      <w:r w:rsidR="003F1F25">
        <w:t xml:space="preserve">su </w:t>
      </w:r>
      <w:r w:rsidR="00102B2D" w:rsidRPr="00E34EA5">
        <w:t xml:space="preserve">pomaci </w:t>
      </w:r>
      <w:r w:rsidR="00102B2D">
        <w:t>te ovaj Prijedlog</w:t>
      </w:r>
      <w:r w:rsidR="00102B2D" w:rsidRPr="00E34EA5">
        <w:t xml:space="preserve"> zakon</w:t>
      </w:r>
      <w:r w:rsidR="00102B2D">
        <w:t>a</w:t>
      </w:r>
      <w:r w:rsidR="00102B2D" w:rsidRPr="00E34EA5">
        <w:t xml:space="preserve"> čin</w:t>
      </w:r>
      <w:r w:rsidR="00102B2D">
        <w:t>i</w:t>
      </w:r>
      <w:r w:rsidR="00102B2D" w:rsidRPr="00E34EA5">
        <w:t xml:space="preserve"> zaokruženiju cjelinu </w:t>
      </w:r>
      <w:r w:rsidR="00102B2D">
        <w:t xml:space="preserve">u odnosu na prethodni </w:t>
      </w:r>
      <w:r>
        <w:t>Zakon</w:t>
      </w:r>
      <w:r w:rsidR="00102B2D">
        <w:t xml:space="preserve">, </w:t>
      </w:r>
      <w:r w:rsidR="003F1F25">
        <w:t xml:space="preserve">dok će se </w:t>
      </w:r>
      <w:r w:rsidR="00102B2D" w:rsidRPr="00E34EA5">
        <w:t xml:space="preserve">veći dio </w:t>
      </w:r>
      <w:r w:rsidR="003F1F25">
        <w:t>prim</w:t>
      </w:r>
      <w:r w:rsidR="009462E4">
        <w:t>i</w:t>
      </w:r>
      <w:r w:rsidR="003F1F25">
        <w:t xml:space="preserve">jenjenih rješenja u postojećim </w:t>
      </w:r>
      <w:r w:rsidR="00102B2D" w:rsidRPr="00E34EA5">
        <w:t>odredb</w:t>
      </w:r>
      <w:r w:rsidR="003F1F25">
        <w:t>ama iz postojećih akata donesenih temeljem važećeg Zakona</w:t>
      </w:r>
      <w:r w:rsidR="00102B2D">
        <w:t xml:space="preserve"> moći </w:t>
      </w:r>
      <w:r w:rsidR="003F1F25">
        <w:t>zadržati</w:t>
      </w:r>
      <w:r w:rsidR="00102B2D">
        <w:t xml:space="preserve"> i u novim </w:t>
      </w:r>
      <w:proofErr w:type="spellStart"/>
      <w:r w:rsidR="00102B2D">
        <w:t>podzakonskim</w:t>
      </w:r>
      <w:proofErr w:type="spellEnd"/>
      <w:r w:rsidR="00102B2D">
        <w:t xml:space="preserve"> propisima, </w:t>
      </w:r>
      <w:r w:rsidR="003F1F25">
        <w:t>na koji će način</w:t>
      </w:r>
      <w:r w:rsidR="00102B2D" w:rsidRPr="00E34EA5">
        <w:t xml:space="preserve"> proces prilagodbe biti brži i ujedno učinkovitiji</w:t>
      </w:r>
      <w:r w:rsidR="00102B2D">
        <w:t>,</w:t>
      </w:r>
      <w:r w:rsidR="00102B2D" w:rsidRPr="00E34EA5">
        <w:t xml:space="preserve"> kako bi svi</w:t>
      </w:r>
      <w:r w:rsidR="00102B2D">
        <w:t>m</w:t>
      </w:r>
      <w:r w:rsidR="00102B2D" w:rsidRPr="00E34EA5">
        <w:t xml:space="preserve"> građani</w:t>
      </w:r>
      <w:r w:rsidR="00102B2D">
        <w:t>ma,</w:t>
      </w:r>
      <w:r w:rsidR="00102B2D" w:rsidRPr="00E34EA5">
        <w:t xml:space="preserve"> </w:t>
      </w:r>
      <w:r w:rsidR="00102B2D">
        <w:t>kao</w:t>
      </w:r>
      <w:r w:rsidR="00102B2D" w:rsidRPr="00E34EA5">
        <w:t xml:space="preserve"> i poduzetnici</w:t>
      </w:r>
      <w:r w:rsidR="00102B2D">
        <w:t xml:space="preserve">ma </w:t>
      </w:r>
      <w:r w:rsidR="00C5629C">
        <w:t>primjena</w:t>
      </w:r>
      <w:r w:rsidR="00102B2D" w:rsidRPr="00E34EA5">
        <w:t xml:space="preserve"> istoga</w:t>
      </w:r>
      <w:r w:rsidR="009B0567">
        <w:t xml:space="preserve"> bila što </w:t>
      </w:r>
      <w:r w:rsidR="00C5629C">
        <w:t xml:space="preserve">jasnija i </w:t>
      </w:r>
      <w:r w:rsidR="009B0567">
        <w:t>razumljivija</w:t>
      </w:r>
      <w:r>
        <w:t>.</w:t>
      </w:r>
    </w:p>
    <w:p w14:paraId="21B5E24F" w14:textId="77777777" w:rsidR="0008628C" w:rsidRDefault="0008628C" w:rsidP="000A5A78">
      <w:pPr>
        <w:spacing w:before="0" w:beforeAutospacing="0" w:after="0" w:afterAutospacing="0"/>
        <w:ind w:firstLine="708"/>
      </w:pPr>
    </w:p>
    <w:p w14:paraId="59B7B914" w14:textId="77777777" w:rsidR="004045A9" w:rsidRDefault="004045A9" w:rsidP="000A5A78">
      <w:pPr>
        <w:spacing w:before="0" w:beforeAutospacing="0" w:after="0" w:afterAutospacing="0"/>
        <w:ind w:firstLine="708"/>
      </w:pPr>
      <w:r>
        <w:lastRenderedPageBreak/>
        <w:t>Važeći</w:t>
      </w:r>
      <w:r w:rsidRPr="00B06D55">
        <w:t xml:space="preserve"> Zakon o tržištu električne energije (</w:t>
      </w:r>
      <w:r w:rsidR="0008628C">
        <w:t>„</w:t>
      </w:r>
      <w:r w:rsidRPr="00B06D55">
        <w:t>Narodne novine</w:t>
      </w:r>
      <w:r w:rsidR="0008628C">
        <w:t>“</w:t>
      </w:r>
      <w:r w:rsidRPr="00B06D55">
        <w:t>, br. 22/13</w:t>
      </w:r>
      <w:r w:rsidR="0008628C">
        <w:t>.</w:t>
      </w:r>
      <w:r w:rsidRPr="00B06D55">
        <w:t>, 102/15</w:t>
      </w:r>
      <w:r w:rsidR="0008628C">
        <w:t>.</w:t>
      </w:r>
      <w:r w:rsidRPr="00B06D55">
        <w:t>, 68/18</w:t>
      </w:r>
      <w:r w:rsidR="0008628C">
        <w:t>. i</w:t>
      </w:r>
      <w:r w:rsidRPr="00B06D55">
        <w:t xml:space="preserve"> 52/19</w:t>
      </w:r>
      <w:r w:rsidR="0008628C">
        <w:t>.</w:t>
      </w:r>
      <w:r w:rsidRPr="00B06D55">
        <w:t>) dao je znatan doprinos stvaranju unutarnj</w:t>
      </w:r>
      <w:r>
        <w:t xml:space="preserve">eg tržišta električne energije, te je donesen u okviru tzv. Trećeg paketa energetskih zakona Europske </w:t>
      </w:r>
      <w:r w:rsidR="0008628C">
        <w:t>unije</w:t>
      </w:r>
      <w:r>
        <w:t>. Njime je u</w:t>
      </w:r>
      <w:r w:rsidRPr="007F19B5">
        <w:t>nutarnje tržište elek</w:t>
      </w:r>
      <w:r>
        <w:t>trične energije znatno doprinijelo</w:t>
      </w:r>
      <w:r w:rsidRPr="007F19B5">
        <w:t xml:space="preserve"> razvoju novih poslovnih mogućnosti, boljem postizanju konkurentnih cijena te </w:t>
      </w:r>
      <w:r w:rsidR="0008628C">
        <w:t xml:space="preserve">je </w:t>
      </w:r>
      <w:r w:rsidRPr="007F19B5">
        <w:t xml:space="preserve">na taj način </w:t>
      </w:r>
      <w:r>
        <w:t>odaslao</w:t>
      </w:r>
      <w:r w:rsidRPr="007F19B5">
        <w:t xml:space="preserve"> jasne i učinkovite signale za ulaganja i za primjenu viših standarda krajn</w:t>
      </w:r>
      <w:r>
        <w:t xml:space="preserve">je usluge u cilju održivosti i </w:t>
      </w:r>
      <w:r w:rsidRPr="007F19B5">
        <w:t>sigurnosti opskrbe električnom energijom.</w:t>
      </w:r>
      <w:r>
        <w:t xml:space="preserve"> Zahvaljujući otvaranju tržišta električne energije, postupno su se stvarali uvjeti za uključivanje sve veće količine električne energije proizvedene iz obnovljivih izvora energije, ali su ujedno prepoznata i ograničenja u primjeni postojećeg </w:t>
      </w:r>
      <w:r w:rsidR="0008628C">
        <w:t xml:space="preserve">uređenja </w:t>
      </w:r>
      <w:r>
        <w:t>odnosa na tržištu električne energije.</w:t>
      </w:r>
    </w:p>
    <w:p w14:paraId="78441FEF" w14:textId="77777777" w:rsidR="00B80AB9" w:rsidRDefault="00B80AB9" w:rsidP="000A5A78">
      <w:pPr>
        <w:spacing w:before="0" w:beforeAutospacing="0" w:after="0" w:afterAutospacing="0"/>
        <w:ind w:firstLine="708"/>
      </w:pPr>
    </w:p>
    <w:p w14:paraId="688A14B3" w14:textId="77777777" w:rsidR="004045A9" w:rsidRDefault="004045A9" w:rsidP="000A5A78">
      <w:pPr>
        <w:spacing w:before="0" w:beforeAutospacing="0" w:after="0" w:afterAutospacing="0"/>
        <w:ind w:firstLine="708"/>
      </w:pPr>
      <w:r>
        <w:t>U</w:t>
      </w:r>
      <w:r w:rsidRPr="00B06D55">
        <w:t xml:space="preserve"> </w:t>
      </w:r>
      <w:r>
        <w:t>energetskom sustavu trenutno</w:t>
      </w:r>
      <w:r w:rsidRPr="00B06D55">
        <w:t xml:space="preserve"> </w:t>
      </w:r>
      <w:r>
        <w:t xml:space="preserve">se </w:t>
      </w:r>
      <w:r w:rsidRPr="00B06D55">
        <w:t xml:space="preserve">događaju korjenite promjene </w:t>
      </w:r>
      <w:r>
        <w:t>s</w:t>
      </w:r>
      <w:r w:rsidRPr="00B06D55">
        <w:t xml:space="preserve"> ciljem </w:t>
      </w:r>
      <w:r>
        <w:t xml:space="preserve">njegove </w:t>
      </w:r>
      <w:proofErr w:type="spellStart"/>
      <w:r w:rsidRPr="00B06D55">
        <w:t>dekarbonizacije</w:t>
      </w:r>
      <w:proofErr w:type="spellEnd"/>
      <w:r w:rsidRPr="00B06D55">
        <w:t xml:space="preserve"> </w:t>
      </w:r>
      <w:r>
        <w:t>koje</w:t>
      </w:r>
      <w:r w:rsidR="00642274">
        <w:t xml:space="preserve"> donose </w:t>
      </w:r>
      <w:r w:rsidRPr="00B06D55">
        <w:t>nove mogućnosti i izazove svim sudionicima na tržištu</w:t>
      </w:r>
      <w:r>
        <w:t xml:space="preserve"> električne energije. Zato je bilo potrebno na razini Europske unije donijeti novi regulatorni okvir kojim se uređuje tržište električne energije</w:t>
      </w:r>
      <w:r w:rsidRPr="00B06D55">
        <w:t>.</w:t>
      </w:r>
      <w:r>
        <w:t xml:space="preserve"> </w:t>
      </w:r>
    </w:p>
    <w:p w14:paraId="1449010E" w14:textId="77777777" w:rsidR="00B80AB9" w:rsidRDefault="00B80AB9" w:rsidP="000A5A78">
      <w:pPr>
        <w:spacing w:before="0" w:beforeAutospacing="0" w:after="0" w:afterAutospacing="0"/>
        <w:ind w:firstLine="708"/>
      </w:pPr>
    </w:p>
    <w:p w14:paraId="4FBA2A63" w14:textId="77777777" w:rsidR="004045A9" w:rsidRDefault="004045A9" w:rsidP="000A5A78">
      <w:pPr>
        <w:spacing w:before="0" w:beforeAutospacing="0" w:after="0" w:afterAutospacing="0"/>
        <w:ind w:firstLine="708"/>
      </w:pPr>
      <w:r w:rsidRPr="007F19B5">
        <w:t xml:space="preserve">Od veljače 2015. </w:t>
      </w:r>
      <w:r>
        <w:t xml:space="preserve">godine, </w:t>
      </w:r>
      <w:r w:rsidRPr="007F19B5">
        <w:t xml:space="preserve">Europska komisija je pokrenula </w:t>
      </w:r>
      <w:r>
        <w:t xml:space="preserve">niz </w:t>
      </w:r>
      <w:r w:rsidRPr="007F19B5">
        <w:t>aktivnosti imajući u vidu Energetsku uniju, koju čine građani koji su u potpunosti spremni preuzeti odgovornost za energetsku tranziciju, maksimalno iskorištavajući primjenu novih tehnologija s ciljem smanjivanja iznosa svojih računa</w:t>
      </w:r>
      <w:r>
        <w:t>,</w:t>
      </w:r>
      <w:r w:rsidRPr="007F19B5">
        <w:t xml:space="preserve"> aktivnim sudjelovanjem na tržištu električne energije, </w:t>
      </w:r>
      <w:r>
        <w:t xml:space="preserve">pri tome </w:t>
      </w:r>
      <w:r w:rsidRPr="007F19B5">
        <w:t xml:space="preserve">vodeći računa o zaštiti ugroženih potrošača, odnosno krajnjih kupaca. </w:t>
      </w:r>
      <w:r>
        <w:t>Zato je b</w:t>
      </w:r>
      <w:r w:rsidRPr="007F19B5">
        <w:t>ilo važno potaknuti kvalitetnije funkcioniranje maloprodajnog tržišta električne energije koje služi kupcima energije boljim povezivanjem veleprodajnih i maloprodajnih tržišta električne energije</w:t>
      </w:r>
      <w:r>
        <w:t>,</w:t>
      </w:r>
      <w:r w:rsidRPr="007F19B5">
        <w:t xml:space="preserve"> i to prvenstveno iskorištavanjem novih tehnologija</w:t>
      </w:r>
      <w:r>
        <w:t xml:space="preserve"> kroz uspostavu nove zakonske regulacije</w:t>
      </w:r>
      <w:r w:rsidRPr="007F19B5">
        <w:t xml:space="preserve">. </w:t>
      </w:r>
    </w:p>
    <w:p w14:paraId="33F8E990" w14:textId="77777777" w:rsidR="00B80AB9" w:rsidRDefault="00B80AB9" w:rsidP="000A5A78">
      <w:pPr>
        <w:spacing w:before="0" w:beforeAutospacing="0" w:after="0" w:afterAutospacing="0"/>
        <w:ind w:firstLine="708"/>
      </w:pPr>
    </w:p>
    <w:p w14:paraId="6F250BBB" w14:textId="77777777" w:rsidR="004045A9" w:rsidRDefault="004045A9" w:rsidP="000A5A78">
      <w:pPr>
        <w:spacing w:before="0" w:beforeAutospacing="0" w:after="0" w:afterAutospacing="0"/>
        <w:ind w:firstLine="708"/>
      </w:pPr>
      <w:r>
        <w:t>Europska unija je donijela više zakonskih akata, koji imaju za cilj pripremanja tržišta električne energije za izazove koje donosi energetska tranzicija prema čistoj energiji. Istaknuto je da je nužno da jedinstveno unutarnje tržište Europske unije bude bolje povezano i bolje zaštićeno od prekida sustava, u smislu ostvarivanja bolje integracije obnovljivih izvora energije, jačeg usmjeravanja prema tržištu kao takvom i posebno prema pravima potrošača, odnosno krajnjih kupaca na tom tržištu. Naime, n</w:t>
      </w:r>
      <w:r w:rsidRPr="00B06D55">
        <w:t xml:space="preserve">ova tehnološka dostignuća omogućavaju različite oblike sudjelovanja </w:t>
      </w:r>
      <w:r>
        <w:t xml:space="preserve">krajnjih </w:t>
      </w:r>
      <w:r w:rsidRPr="00B06D55">
        <w:t>kupca</w:t>
      </w:r>
      <w:r>
        <w:t xml:space="preserve"> i </w:t>
      </w:r>
      <w:r w:rsidRPr="00B06D55">
        <w:t xml:space="preserve">potpuno novu ulogu </w:t>
      </w:r>
      <w:r>
        <w:t xml:space="preserve">krajnjih </w:t>
      </w:r>
      <w:r w:rsidRPr="00B06D55">
        <w:t>kup</w:t>
      </w:r>
      <w:r>
        <w:t>a</w:t>
      </w:r>
      <w:r w:rsidRPr="00B06D55">
        <w:t>ca</w:t>
      </w:r>
      <w:r>
        <w:t xml:space="preserve"> kroz institut</w:t>
      </w:r>
      <w:r w:rsidRPr="00B06D55">
        <w:t xml:space="preserve"> aktivnog kupca</w:t>
      </w:r>
      <w:r>
        <w:t>. Stoga, nova pravila za ostvarenje ciljeva uslijed energetske tranzicije uključuju izmijene tržišnih</w:t>
      </w:r>
      <w:r w:rsidRPr="00B06D55">
        <w:t xml:space="preserve"> pravila</w:t>
      </w:r>
      <w:r>
        <w:t xml:space="preserve"> za tržište električne energije, izmjene </w:t>
      </w:r>
      <w:r w:rsidR="00314C43">
        <w:t xml:space="preserve">direktive </w:t>
      </w:r>
      <w:r>
        <w:t>o tržištu električne energije, kao i pravila vezanih uz pripremu na rizike u sigurnosti opskrbe električnom energijom, te se također osnažuje uloga Agencije za suradnju energetskih regulatora (ACER)</w:t>
      </w:r>
      <w:r w:rsidRPr="00B06D55">
        <w:t>.</w:t>
      </w:r>
    </w:p>
    <w:p w14:paraId="7B3FFDA4" w14:textId="77777777" w:rsidR="00314C43" w:rsidRDefault="00314C43" w:rsidP="000A5A78">
      <w:pPr>
        <w:spacing w:before="0" w:beforeAutospacing="0" w:after="0" w:afterAutospacing="0"/>
        <w:ind w:firstLine="708"/>
      </w:pPr>
    </w:p>
    <w:p w14:paraId="60F26E64" w14:textId="77777777" w:rsidR="004045A9" w:rsidRDefault="004045A9" w:rsidP="000A5A78">
      <w:pPr>
        <w:spacing w:before="0" w:beforeAutospacing="0" w:after="0" w:afterAutospacing="0"/>
        <w:ind w:firstLine="708"/>
      </w:pPr>
      <w:r>
        <w:t>Izmjena regulatornih pravila Europske unije u smislu određivanja novih tržišnih pravila odnose se, između ostalog</w:t>
      </w:r>
      <w:r w:rsidR="00314C43">
        <w:t>,</w:t>
      </w:r>
      <w:r>
        <w:t xml:space="preserve"> na omogućavanje slobodnog protoka električne energije kroz prekograničnu trgovinu te veću konkurentnost i bolju regionalnu suradnju, omogućavanje veće fleksibilnosti kako bi se tržište prilagodilo povećanom </w:t>
      </w:r>
      <w:r>
        <w:lastRenderedPageBreak/>
        <w:t xml:space="preserve">udjelu obnovljivih izvora energije na elektroenergetskoj mreži, stvaranju uvjeta za više tržišno prihvatljivih elektroenergetskih investicija u sektoru električne energije u okviru </w:t>
      </w:r>
      <w:proofErr w:type="spellStart"/>
      <w:r>
        <w:t>dekarbonizacije</w:t>
      </w:r>
      <w:proofErr w:type="spellEnd"/>
      <w:r>
        <w:t>, uvođenju novih granica prihvatljivosti emisija za potpore proizvodnim postrojenjima, poboljšavanju planiranja u smislu prepoznavanja i odgovora na krizne situacije, uključivo prekograničnu suradnju, a kako bi se postigla veća otpornost elektroenergetskog sustava prema neočekivanim situacijama.</w:t>
      </w:r>
    </w:p>
    <w:p w14:paraId="4F81EF3C" w14:textId="77777777" w:rsidR="00314C43" w:rsidRDefault="00314C43" w:rsidP="000A5A78">
      <w:pPr>
        <w:spacing w:before="0" w:beforeAutospacing="0" w:after="0" w:afterAutospacing="0"/>
        <w:ind w:firstLine="708"/>
      </w:pPr>
    </w:p>
    <w:p w14:paraId="46C3A2C5" w14:textId="77777777" w:rsidR="004045A9" w:rsidRDefault="004045A9" w:rsidP="000A5A78">
      <w:pPr>
        <w:spacing w:before="0" w:beforeAutospacing="0" w:after="0" w:afterAutospacing="0"/>
      </w:pPr>
      <w:r>
        <w:tab/>
        <w:t xml:space="preserve">Nova regulatorna pravila obuhvaćaju cjelokupni okvir vezan uz zaštitu potrošača, informiranost i osnaživanje uloge krajnjeg kupca, gdje isti mora imati jasne uvjete ugovora s opskrbljivačem te mu se u narednom petogodišnjem razdoblju omogućava promjena opskrbljivača unutar 24 sata. Opskrbljivači moraju pripremiti besplatan alat kojim će biti dostupna usporedba cijena usluga na tržištu kako bi krajnji kupci mogli izabrati za njih najpovoljniju opciju. Krajnjim kupcima se mora omogućiti bolja informacija i kontrola računa za električnu energiju. Nove obveze opskrbljivačima pomažu također u identifikaciji ugroženih i energetski siromašnih kupaca kojima se omogućava pomoć, i na taj se način utječe na smanjenje energetskog siromaštva. Krajnjim kupcima se također omogućava aktivno sudjelovanje pojedinačno ili kroz zajednice bez obzira radi li se o potrošnji, razmjeni, prodaji ili osiguranju skladišnih kapaciteta. </w:t>
      </w:r>
    </w:p>
    <w:p w14:paraId="5A482E77" w14:textId="77777777" w:rsidR="00314C43" w:rsidRPr="00B06D55" w:rsidRDefault="00314C43" w:rsidP="000A5A78">
      <w:pPr>
        <w:spacing w:before="0" w:beforeAutospacing="0" w:after="0" w:afterAutospacing="0"/>
      </w:pPr>
    </w:p>
    <w:p w14:paraId="1E2B6F56" w14:textId="77777777" w:rsidR="004045A9" w:rsidRDefault="004045A9" w:rsidP="000A5A78">
      <w:pPr>
        <w:spacing w:before="0" w:beforeAutospacing="0" w:after="0" w:afterAutospacing="0"/>
        <w:ind w:firstLine="708"/>
      </w:pPr>
      <w:r>
        <w:t>Nadalje</w:t>
      </w:r>
      <w:r w:rsidRPr="007F19B5">
        <w:t>,</w:t>
      </w:r>
      <w:r>
        <w:t xml:space="preserve"> omogućava se stvaranje </w:t>
      </w:r>
      <w:r w:rsidRPr="00447C85">
        <w:t>novih pravnih oblika koji sudjeluju na tržištu energetskih usluga i imaju za cilj svim krajnjim kupcima omogućiti sudjelovanje</w:t>
      </w:r>
      <w:r w:rsidRPr="007F19B5">
        <w:t xml:space="preserve"> u energetskoj tranziciji</w:t>
      </w:r>
      <w:r w:rsidR="00314C43">
        <w:t>,</w:t>
      </w:r>
      <w:r w:rsidRPr="007F19B5">
        <w:t xml:space="preserve"> upravljajući vlastitom potrošnjom električne energije i provodeći mjere za poboljšanje energetske učinkovitosti</w:t>
      </w:r>
      <w:r>
        <w:t>,</w:t>
      </w:r>
      <w:r w:rsidRPr="007F19B5">
        <w:t xml:space="preserve"> s ciljem postizanja ušteda</w:t>
      </w:r>
      <w:r>
        <w:t xml:space="preserve"> </w:t>
      </w:r>
      <w:r w:rsidRPr="007F19B5">
        <w:t xml:space="preserve">u potrošnji energije. </w:t>
      </w:r>
    </w:p>
    <w:p w14:paraId="035B037F" w14:textId="77777777" w:rsidR="00314C43" w:rsidRDefault="00314C43" w:rsidP="000A5A78">
      <w:pPr>
        <w:spacing w:before="0" w:beforeAutospacing="0" w:after="0" w:afterAutospacing="0"/>
        <w:ind w:firstLine="708"/>
      </w:pPr>
    </w:p>
    <w:p w14:paraId="55A1DD07" w14:textId="77777777" w:rsidR="004045A9" w:rsidRDefault="004045A9" w:rsidP="000A5A78">
      <w:pPr>
        <w:spacing w:before="0" w:beforeAutospacing="0" w:after="0" w:afterAutospacing="0"/>
        <w:ind w:firstLine="708"/>
      </w:pPr>
      <w:r w:rsidRPr="007F19B5">
        <w:t xml:space="preserve">Razvoj energetskog sustava i tržišta uzrokuje prelazak s proizvodnje u velikim centraliziranim proizvodnim postrojenjima na decentraliziranu proizvodnju električne energije iz obnovljivih izvora i na dekarbonizirana tržišta, </w:t>
      </w:r>
      <w:r>
        <w:t>a što</w:t>
      </w:r>
      <w:r w:rsidRPr="007F19B5">
        <w:t xml:space="preserve"> zahtijeva prilagodbu postojećih pravila trgovanja električnom energijom i promjenu postojećih tržišnih uloga</w:t>
      </w:r>
      <w:r>
        <w:t>. S obzirom na to potrebno je poseban naglasak staviti na</w:t>
      </w:r>
      <w:r w:rsidRPr="00B06D55">
        <w:t xml:space="preserve"> </w:t>
      </w:r>
      <w:r>
        <w:t>fleksibilniju organizaciju</w:t>
      </w:r>
      <w:r w:rsidRPr="00B06D55">
        <w:t xml:space="preserve"> tržišta elektr</w:t>
      </w:r>
      <w:r>
        <w:t>ične energije, s</w:t>
      </w:r>
      <w:r w:rsidRPr="00B06D55">
        <w:t xml:space="preserve"> potpunom integracijom svih sudionika na tržištu, uključujući proizvođače obnovljive energije, nove pružatelje energetskih usluga, skladištenje energije kao i fleksibilnu potražnju.</w:t>
      </w:r>
      <w:r>
        <w:t xml:space="preserve"> </w:t>
      </w:r>
      <w:r w:rsidRPr="00B06D55">
        <w:t xml:space="preserve">Dostatna fizička povezanost </w:t>
      </w:r>
      <w:r>
        <w:t xml:space="preserve">unutar nacionalnog područja i </w:t>
      </w:r>
      <w:r w:rsidRPr="00B06D55">
        <w:t xml:space="preserve">sa susjednim zemljama važna je kako bi se omogućila veća </w:t>
      </w:r>
      <w:r>
        <w:t xml:space="preserve">razina </w:t>
      </w:r>
      <w:r w:rsidRPr="00B06D55">
        <w:t xml:space="preserve">sigurnosti i stabilnije tržište unutar </w:t>
      </w:r>
      <w:r>
        <w:t>Europske unije ili njenih dijelova</w:t>
      </w:r>
      <w:r w:rsidRPr="00B06D55">
        <w:t>.</w:t>
      </w:r>
    </w:p>
    <w:p w14:paraId="3DA930BB" w14:textId="77777777" w:rsidR="009F4FA6" w:rsidRDefault="004045A9" w:rsidP="000A5A78">
      <w:pPr>
        <w:tabs>
          <w:tab w:val="left" w:pos="6"/>
        </w:tabs>
        <w:spacing w:before="0" w:beforeAutospacing="0" w:after="0" w:afterAutospacing="0"/>
      </w:pPr>
      <w:r>
        <w:tab/>
      </w:r>
      <w:r>
        <w:tab/>
      </w:r>
    </w:p>
    <w:p w14:paraId="1EBF51F3" w14:textId="77777777" w:rsidR="004045A9" w:rsidRDefault="009F4FA6" w:rsidP="000A5A78">
      <w:pPr>
        <w:tabs>
          <w:tab w:val="left" w:pos="6"/>
        </w:tabs>
        <w:spacing w:before="0" w:beforeAutospacing="0" w:after="0" w:afterAutospacing="0"/>
      </w:pPr>
      <w:r>
        <w:tab/>
      </w:r>
      <w:r>
        <w:tab/>
      </w:r>
      <w:r w:rsidR="004045A9" w:rsidRPr="00B06D55">
        <w:t xml:space="preserve">Povijesno gledano, elektroenergetskim sustavom dominirali su vertikalno integrirani monopoli s velikim, centraliziranim nuklearnim elektranama ili elektranama na fosilna goriva koji su često bili u državnom vlasništvu. Cilj je unutarnjeg tržišta električne energije, koje se postupno uvodi od 1999. godine, osiguravanje stvarnog izbora za sve </w:t>
      </w:r>
      <w:r w:rsidR="004045A9">
        <w:t>kupce</w:t>
      </w:r>
      <w:r w:rsidR="004045A9" w:rsidRPr="00B06D55">
        <w:t xml:space="preserve"> u Europskoj </w:t>
      </w:r>
      <w:r>
        <w:t>u</w:t>
      </w:r>
      <w:r w:rsidRPr="00B06D55">
        <w:t>niji</w:t>
      </w:r>
      <w:r w:rsidR="004045A9" w:rsidRPr="00B06D55">
        <w:t xml:space="preserve">, novih poslovnih mogućnosti i više prekogranične trgovine, kako bi se postigla veća učinkovitost, konkurentne cijene i viši standardi usluga te doprinijelo sigurnosti opskrbe i održivosti. Unutarnje tržište električne </w:t>
      </w:r>
      <w:r w:rsidR="004045A9" w:rsidRPr="00B06D55">
        <w:lastRenderedPageBreak/>
        <w:t xml:space="preserve">energije dovelo je do jačanja tržišnog natjecanja, posebno na veleprodajnoj razini, i </w:t>
      </w:r>
      <w:proofErr w:type="spellStart"/>
      <w:r w:rsidR="004045A9" w:rsidRPr="00B06D55">
        <w:t>prekozonskoj</w:t>
      </w:r>
      <w:proofErr w:type="spellEnd"/>
      <w:r w:rsidR="004045A9" w:rsidRPr="00B06D55">
        <w:t xml:space="preserve"> trgovini</w:t>
      </w:r>
      <w:r w:rsidR="004045A9">
        <w:t>,</w:t>
      </w:r>
      <w:r w:rsidR="004045A9" w:rsidRPr="00B06D55">
        <w:t xml:space="preserve"> te ostaje temelj učinkovitog tržišta energije.</w:t>
      </w:r>
    </w:p>
    <w:p w14:paraId="2CB78CDA" w14:textId="77777777" w:rsidR="009F4FA6" w:rsidRPr="00D84539" w:rsidRDefault="009F4FA6" w:rsidP="000A5A78">
      <w:pPr>
        <w:tabs>
          <w:tab w:val="left" w:pos="6"/>
        </w:tabs>
        <w:spacing w:before="0" w:beforeAutospacing="0" w:after="0" w:afterAutospacing="0"/>
        <w:rPr>
          <w:highlight w:val="yellow"/>
        </w:rPr>
      </w:pPr>
    </w:p>
    <w:p w14:paraId="18A35C2B" w14:textId="77777777" w:rsidR="004045A9" w:rsidRDefault="004045A9" w:rsidP="000A5A78">
      <w:pPr>
        <w:tabs>
          <w:tab w:val="left" w:pos="6"/>
        </w:tabs>
        <w:spacing w:before="0" w:beforeAutospacing="0" w:after="0" w:afterAutospacing="0"/>
      </w:pPr>
      <w:r>
        <w:tab/>
      </w:r>
      <w:r>
        <w:tab/>
      </w:r>
      <w:r w:rsidRPr="00B06D55">
        <w:t>O</w:t>
      </w:r>
      <w:r>
        <w:t>sim novih izazova</w:t>
      </w:r>
      <w:r w:rsidRPr="00B06D55">
        <w:t xml:space="preserve"> kojim se nastoje ukloni</w:t>
      </w:r>
      <w:r>
        <w:t xml:space="preserve">ti dugotrajne prepreke uspostave unutarnjeg </w:t>
      </w:r>
      <w:r w:rsidRPr="00B06D55">
        <w:t>tržišt</w:t>
      </w:r>
      <w:r>
        <w:t>a</w:t>
      </w:r>
      <w:r w:rsidRPr="00B06D55">
        <w:t xml:space="preserve"> električne energije</w:t>
      </w:r>
      <w:r>
        <w:t>,</w:t>
      </w:r>
      <w:r w:rsidRPr="00B06D55">
        <w:t xml:space="preserve"> potrebno je poboljšanje regulatornog okvir koji </w:t>
      </w:r>
      <w:r>
        <w:t>će</w:t>
      </w:r>
      <w:r w:rsidRPr="00B06D55">
        <w:t xml:space="preserve"> pr</w:t>
      </w:r>
      <w:r>
        <w:t>idonijeti rješavanju trenutnih</w:t>
      </w:r>
      <w:r w:rsidRPr="00B06D55">
        <w:t xml:space="preserve"> problema </w:t>
      </w:r>
      <w:r>
        <w:t>rascjepkanosti nacionalnih tržišta električne energije, a kojega</w:t>
      </w:r>
      <w:r w:rsidRPr="00B06D55">
        <w:t xml:space="preserve"> još uvijek karakteriziraju brojne regulatorne intervencije </w:t>
      </w:r>
      <w:r>
        <w:t>kao i prepreke u opskrbi</w:t>
      </w:r>
      <w:r w:rsidRPr="00B06D55">
        <w:t xml:space="preserve"> električnom energijom pod jednakim uvjetima</w:t>
      </w:r>
      <w:r>
        <w:t xml:space="preserve"> </w:t>
      </w:r>
      <w:r w:rsidRPr="00B06D55">
        <w:t xml:space="preserve">i </w:t>
      </w:r>
      <w:r>
        <w:t xml:space="preserve">postojanje </w:t>
      </w:r>
      <w:r w:rsidRPr="00B06D55">
        <w:t>većih troškova u usporedbi s rješenjima utemeljenima na prekograničnoj suradnji i tržišnim načelima.</w:t>
      </w:r>
      <w:r>
        <w:t xml:space="preserve"> </w:t>
      </w:r>
    </w:p>
    <w:p w14:paraId="4E139059" w14:textId="77777777" w:rsidR="009F4FA6" w:rsidRDefault="004045A9" w:rsidP="000A5A78">
      <w:pPr>
        <w:tabs>
          <w:tab w:val="left" w:pos="6"/>
        </w:tabs>
        <w:spacing w:before="0" w:beforeAutospacing="0" w:after="0" w:afterAutospacing="0"/>
      </w:pPr>
      <w:r>
        <w:tab/>
      </w:r>
      <w:r>
        <w:tab/>
      </w:r>
    </w:p>
    <w:p w14:paraId="5F957F0C" w14:textId="77777777" w:rsidR="004045A9" w:rsidRDefault="009F4FA6" w:rsidP="000A5A78">
      <w:pPr>
        <w:tabs>
          <w:tab w:val="left" w:pos="6"/>
        </w:tabs>
        <w:spacing w:before="0" w:beforeAutospacing="0" w:after="0" w:afterAutospacing="0"/>
      </w:pPr>
      <w:r>
        <w:tab/>
      </w:r>
      <w:r>
        <w:tab/>
      </w:r>
      <w:r w:rsidR="004045A9" w:rsidRPr="00B06D55">
        <w:t>Model funkcionalnog</w:t>
      </w:r>
      <w:r w:rsidR="004045A9">
        <w:t xml:space="preserve"> otvorenog</w:t>
      </w:r>
      <w:r w:rsidR="004045A9" w:rsidRPr="00B06D55">
        <w:t xml:space="preserve"> tržišta električne energije ključni je elemen</w:t>
      </w:r>
      <w:r w:rsidR="004045A9">
        <w:t>t koji omogućuje porast uporabe</w:t>
      </w:r>
      <w:r w:rsidR="004045A9" w:rsidRPr="00B06D55">
        <w:t xml:space="preserve"> obnovljive energije.</w:t>
      </w:r>
      <w:r w:rsidR="004045A9">
        <w:t xml:space="preserve"> </w:t>
      </w:r>
      <w:r w:rsidR="004045A9" w:rsidRPr="00B06D55">
        <w:t xml:space="preserve">Ispunjavanje </w:t>
      </w:r>
      <w:r w:rsidR="004045A9">
        <w:t>ciljeva,</w:t>
      </w:r>
      <w:r w:rsidR="004045A9" w:rsidRPr="00B06D55">
        <w:t xml:space="preserve"> u pogledu obnovljive energije </w:t>
      </w:r>
      <w:r w:rsidR="004045A9">
        <w:t xml:space="preserve">postići će se </w:t>
      </w:r>
      <w:r w:rsidR="004045A9" w:rsidRPr="00B06D55">
        <w:t>stvaranjem tržišnog okvira kojim se nagra</w:t>
      </w:r>
      <w:r w:rsidR="004045A9">
        <w:t>đuju fleksibilnost i inovacije i gdje se krajnjim k</w:t>
      </w:r>
      <w:r w:rsidR="004045A9" w:rsidRPr="00B06D55">
        <w:t>upci</w:t>
      </w:r>
      <w:r w:rsidR="004045A9">
        <w:t>ma omogućava</w:t>
      </w:r>
      <w:r w:rsidR="004045A9" w:rsidRPr="00B06D55">
        <w:t xml:space="preserve"> </w:t>
      </w:r>
      <w:r w:rsidR="004045A9">
        <w:t>da budu nositelji fleksibilne potrošnje zasnovane na tržišnim principima,</w:t>
      </w:r>
      <w:r w:rsidR="004045A9" w:rsidRPr="00B06D55">
        <w:t xml:space="preserve"> koja je potrebna za prilagodbu elektroenergetskog sustava promjenjivoj i distribuiranoj održivoj proizvodnji električne energije. </w:t>
      </w:r>
      <w:r w:rsidR="004045A9">
        <w:t>Ovo se može ostvariti t</w:t>
      </w:r>
      <w:r w:rsidR="004045A9" w:rsidRPr="00B06D55">
        <w:t>ehnološkim napretkom u upravljanju</w:t>
      </w:r>
      <w:r w:rsidR="004045A9">
        <w:t xml:space="preserve"> elektroenergetskom</w:t>
      </w:r>
      <w:r w:rsidR="004045A9" w:rsidRPr="00B06D55">
        <w:t xml:space="preserve"> mrežom</w:t>
      </w:r>
      <w:r w:rsidR="004045A9">
        <w:t>,</w:t>
      </w:r>
      <w:r w:rsidR="004045A9" w:rsidRPr="00B06D55">
        <w:t xml:space="preserve"> </w:t>
      </w:r>
      <w:r w:rsidR="004045A9">
        <w:t xml:space="preserve">kao </w:t>
      </w:r>
      <w:r w:rsidR="004045A9" w:rsidRPr="00B06D55">
        <w:t xml:space="preserve">i u proizvodnji obnovljive energije </w:t>
      </w:r>
      <w:r w:rsidR="004045A9">
        <w:t>gdje su kupcima</w:t>
      </w:r>
      <w:r w:rsidR="004045A9" w:rsidRPr="00B06D55">
        <w:t xml:space="preserve"> otvorene nove mogućnosti. </w:t>
      </w:r>
    </w:p>
    <w:p w14:paraId="0537CB9A" w14:textId="77777777" w:rsidR="009F4FA6" w:rsidRDefault="004045A9" w:rsidP="000A5A78">
      <w:pPr>
        <w:tabs>
          <w:tab w:val="left" w:pos="6"/>
        </w:tabs>
        <w:spacing w:before="0" w:beforeAutospacing="0" w:after="0" w:afterAutospacing="0"/>
      </w:pPr>
      <w:r>
        <w:tab/>
      </w:r>
      <w:r>
        <w:tab/>
      </w:r>
    </w:p>
    <w:p w14:paraId="488A7710" w14:textId="77777777" w:rsidR="004045A9" w:rsidRDefault="009F4FA6" w:rsidP="000A5A78">
      <w:pPr>
        <w:tabs>
          <w:tab w:val="left" w:pos="6"/>
        </w:tabs>
        <w:spacing w:before="0" w:beforeAutospacing="0" w:after="0" w:afterAutospacing="0"/>
      </w:pPr>
      <w:r>
        <w:tab/>
      </w:r>
      <w:r>
        <w:tab/>
      </w:r>
      <w:r w:rsidR="004045A9" w:rsidRPr="00B06D55">
        <w:t xml:space="preserve">Međutim, nedostatak informacija o potrošnji energije koje se </w:t>
      </w:r>
      <w:r w:rsidR="004045A9">
        <w:t xml:space="preserve">krajnjim </w:t>
      </w:r>
      <w:r w:rsidR="004045A9" w:rsidRPr="00B06D55">
        <w:t>kupcima daju u stvarnom vremenu ili u gotovo stvarnom vremenu</w:t>
      </w:r>
      <w:r w:rsidR="004045A9">
        <w:t xml:space="preserve"> i posljedično nemogućnost upravljanja potrošnjom</w:t>
      </w:r>
      <w:r w:rsidR="004045A9" w:rsidRPr="00B06D55">
        <w:t xml:space="preserve"> onemogućuje im da budu aktivni sudionici na energetskom tržištu i u energetskoj tranziciji.</w:t>
      </w:r>
      <w:r w:rsidR="004045A9">
        <w:t xml:space="preserve"> Stoga je n</w:t>
      </w:r>
      <w:r w:rsidR="004045A9" w:rsidRPr="00B06D55">
        <w:t>amjera</w:t>
      </w:r>
      <w:r w:rsidR="004045A9">
        <w:t xml:space="preserve"> ovoga Zakona osnaživanje</w:t>
      </w:r>
      <w:r w:rsidR="004045A9" w:rsidRPr="00B06D55">
        <w:t xml:space="preserve"> kupaca na način da im se pruže </w:t>
      </w:r>
      <w:r w:rsidR="004045A9">
        <w:t xml:space="preserve">nužni </w:t>
      </w:r>
      <w:r w:rsidR="004045A9" w:rsidRPr="00B06D55">
        <w:t xml:space="preserve">alati koji doprinose snažnijem sudjelovanju na energetskom tržištu, </w:t>
      </w:r>
      <w:r w:rsidR="004045A9">
        <w:t xml:space="preserve">jer ovaj Zakon upravo ima za cilj da svi </w:t>
      </w:r>
      <w:r w:rsidR="004045A9" w:rsidRPr="00B06D55">
        <w:t>građani</w:t>
      </w:r>
      <w:r w:rsidR="004045A9" w:rsidRPr="00713E98">
        <w:t xml:space="preserve"> </w:t>
      </w:r>
      <w:r w:rsidR="004045A9">
        <w:t>Europske u</w:t>
      </w:r>
      <w:r w:rsidR="004045A9" w:rsidRPr="00B06D55">
        <w:t>nije imaju korist od unutarnjeg tržišta električne energije</w:t>
      </w:r>
      <w:r w:rsidR="004045A9">
        <w:t>,</w:t>
      </w:r>
      <w:r w:rsidR="004045A9" w:rsidRPr="00B06D55">
        <w:t xml:space="preserve"> te da se na taj način ostvare ciljevi </w:t>
      </w:r>
      <w:r w:rsidR="004045A9">
        <w:t>Europske u</w:t>
      </w:r>
      <w:r w:rsidR="004045A9" w:rsidRPr="00B06D55">
        <w:t>nije u pogledu obnovljive energije.</w:t>
      </w:r>
      <w:r w:rsidR="004045A9">
        <w:t xml:space="preserve"> </w:t>
      </w:r>
      <w:r w:rsidR="004045A9" w:rsidRPr="00B06D55">
        <w:t xml:space="preserve">Slobode koje su građanima </w:t>
      </w:r>
      <w:r w:rsidR="004045A9">
        <w:t>Europske u</w:t>
      </w:r>
      <w:r w:rsidR="004045A9" w:rsidRPr="00B06D55">
        <w:t xml:space="preserve">nije zajamčene Ugovorom </w:t>
      </w:r>
      <w:r w:rsidR="004045A9">
        <w:t>o funkcioniranju Europske unije, između ostaloga</w:t>
      </w:r>
      <w:r>
        <w:t>,</w:t>
      </w:r>
      <w:r w:rsidR="004045A9" w:rsidRPr="00B06D55">
        <w:t xml:space="preserve"> slobodno kretanje robe, sloboda poslovnog </w:t>
      </w:r>
      <w:proofErr w:type="spellStart"/>
      <w:r w:rsidR="004045A9" w:rsidRPr="00B06D55">
        <w:t>nas</w:t>
      </w:r>
      <w:r w:rsidR="004045A9">
        <w:t>tana</w:t>
      </w:r>
      <w:proofErr w:type="spellEnd"/>
      <w:r w:rsidR="004045A9">
        <w:t xml:space="preserve"> i sloboda pružanja usluga,</w:t>
      </w:r>
      <w:r w:rsidR="004045A9" w:rsidRPr="00B06D55">
        <w:t xml:space="preserve"> ostvarive su jedino na potpuno otvorenom tržištu električne energije koje svim </w:t>
      </w:r>
      <w:r w:rsidR="004045A9">
        <w:t>krajnjim kupcima omogućuje slobodan izbor</w:t>
      </w:r>
      <w:r w:rsidR="004045A9" w:rsidRPr="00B06D55">
        <w:t xml:space="preserve"> opskrbljivača</w:t>
      </w:r>
      <w:r w:rsidR="004045A9">
        <w:t xml:space="preserve"> električnom energijom</w:t>
      </w:r>
      <w:r w:rsidR="004045A9" w:rsidRPr="00B06D55">
        <w:t xml:space="preserve"> i svim opskrbljivačima</w:t>
      </w:r>
      <w:r w:rsidR="004045A9">
        <w:t xml:space="preserve"> električne energije</w:t>
      </w:r>
      <w:r w:rsidR="004045A9" w:rsidRPr="00B06D55">
        <w:t xml:space="preserve"> slobodn</w:t>
      </w:r>
      <w:r w:rsidR="004045A9">
        <w:t xml:space="preserve">u isporuku električne energije krajnjim </w:t>
      </w:r>
      <w:r w:rsidR="004045A9" w:rsidRPr="00B06D55">
        <w:t>kupcima.</w:t>
      </w:r>
      <w:r w:rsidR="004045A9">
        <w:t xml:space="preserve"> </w:t>
      </w:r>
    </w:p>
    <w:p w14:paraId="0306696C" w14:textId="77777777" w:rsidR="009F4FA6" w:rsidRDefault="004045A9" w:rsidP="000A5A78">
      <w:pPr>
        <w:tabs>
          <w:tab w:val="left" w:pos="6"/>
        </w:tabs>
        <w:spacing w:before="0" w:beforeAutospacing="0" w:after="0" w:afterAutospacing="0"/>
      </w:pPr>
      <w:r>
        <w:tab/>
      </w:r>
      <w:r>
        <w:tab/>
      </w:r>
    </w:p>
    <w:p w14:paraId="28070816" w14:textId="77777777" w:rsidR="004045A9" w:rsidRDefault="009F4FA6" w:rsidP="000A5A78">
      <w:pPr>
        <w:tabs>
          <w:tab w:val="left" w:pos="6"/>
        </w:tabs>
        <w:spacing w:before="0" w:beforeAutospacing="0" w:after="0" w:afterAutospacing="0"/>
      </w:pPr>
      <w:r>
        <w:tab/>
      </w:r>
      <w:r>
        <w:tab/>
      </w:r>
      <w:r w:rsidR="004045A9" w:rsidRPr="00B06D55">
        <w:t xml:space="preserve">Radi poticanja tržišnog natjecanja i osiguranja opskrbe električnom energijom po najkonkurentnijoj cijeni, </w:t>
      </w:r>
      <w:r w:rsidR="004045A9">
        <w:t>potrebno je</w:t>
      </w:r>
      <w:r w:rsidR="004045A9" w:rsidRPr="00B06D55">
        <w:t xml:space="preserve"> omogućiti prekogranični pristup novim opskrbljivačima električnom energijom iz različitih izvora energije</w:t>
      </w:r>
      <w:r w:rsidR="004045A9">
        <w:t>,</w:t>
      </w:r>
      <w:r w:rsidR="004045A9" w:rsidRPr="00B06D55">
        <w:t xml:space="preserve"> te novim pružateljima usluga proizvodnje, skladištenja energije i upravljanja potrošnjom. </w:t>
      </w:r>
      <w:r w:rsidR="004045A9">
        <w:t>Upravo u tom smislu, ovaj Zakon postavlja</w:t>
      </w:r>
      <w:r w:rsidR="004045A9" w:rsidRPr="00B06D55">
        <w:t xml:space="preserve"> sustav </w:t>
      </w:r>
      <w:r w:rsidR="004045A9">
        <w:t>koji na</w:t>
      </w:r>
      <w:r w:rsidR="004045A9" w:rsidRPr="00B06D55">
        <w:t xml:space="preserve"> tržišt</w:t>
      </w:r>
      <w:r w:rsidR="004045A9">
        <w:t>u</w:t>
      </w:r>
      <w:r w:rsidR="004045A9" w:rsidRPr="00B06D55">
        <w:t xml:space="preserve"> električne energije </w:t>
      </w:r>
      <w:r w:rsidR="004045A9">
        <w:t>uklanja</w:t>
      </w:r>
      <w:r w:rsidR="004045A9" w:rsidRPr="00B06D55">
        <w:t xml:space="preserve"> nepotrebne prepreke u pogledu ulaska na tržište, rada na tržištu i izlaska</w:t>
      </w:r>
      <w:r w:rsidR="004045A9">
        <w:t xml:space="preserve"> s tržišta električne energije. </w:t>
      </w:r>
      <w:r w:rsidR="004045A9" w:rsidRPr="00B06D55">
        <w:t>Tržišnim pravilima omogućuje se ulazak i izlazak proizvođača i opskrbljivača električnom energijom na temelju ocjene ekonomske i financijske održivosti njihova poslovanja. Međutim ovo načelo nije nespojivo s mogućnošću</w:t>
      </w:r>
      <w:r w:rsidR="004045A9">
        <w:t xml:space="preserve">, da </w:t>
      </w:r>
      <w:r w:rsidR="004045A9">
        <w:lastRenderedPageBreak/>
        <w:t>obveza</w:t>
      </w:r>
      <w:r w:rsidR="004045A9" w:rsidRPr="00B06D55">
        <w:t xml:space="preserve"> pružanja javne usluge bude osigurana </w:t>
      </w:r>
      <w:r w:rsidR="004045A9">
        <w:t>potrošačima</w:t>
      </w:r>
      <w:r w:rsidR="004045A9" w:rsidRPr="00B06D55">
        <w:t xml:space="preserve">. </w:t>
      </w:r>
      <w:proofErr w:type="spellStart"/>
      <w:r w:rsidR="004045A9">
        <w:t>Prekozonska</w:t>
      </w:r>
      <w:proofErr w:type="spellEnd"/>
      <w:r w:rsidR="004045A9">
        <w:t xml:space="preserve"> i</w:t>
      </w:r>
      <w:r w:rsidR="004045A9" w:rsidRPr="00B06D55">
        <w:t xml:space="preserve">ntegracija tržišta električne energije zahtijeva visok stupanj suradnje između operatora sustava, sudionika na tržištu i regulatornih tijela, posebno kada se električnom energijom </w:t>
      </w:r>
      <w:r w:rsidR="004045A9">
        <w:t>trguje na povezanom tržištu, a t</w:t>
      </w:r>
      <w:r w:rsidR="004045A9" w:rsidRPr="00B06D55">
        <w:t xml:space="preserve">ržišne cijene trebale bi </w:t>
      </w:r>
      <w:r w:rsidR="004045A9">
        <w:t>proizvesti</w:t>
      </w:r>
      <w:r w:rsidR="004045A9" w:rsidRPr="00B06D55">
        <w:t xml:space="preserve"> poticaj </w:t>
      </w:r>
      <w:r w:rsidR="004045A9">
        <w:t xml:space="preserve">za razvoj elektroenergetske </w:t>
      </w:r>
      <w:r w:rsidR="004045A9" w:rsidRPr="00B06D55">
        <w:t xml:space="preserve">mreže i ulaganjima u novu proizvodnju električne energije. </w:t>
      </w:r>
    </w:p>
    <w:p w14:paraId="30CE0225" w14:textId="77777777" w:rsidR="009F4FA6" w:rsidRDefault="004045A9" w:rsidP="000A5A78">
      <w:pPr>
        <w:tabs>
          <w:tab w:val="left" w:pos="6"/>
        </w:tabs>
        <w:spacing w:before="0" w:beforeAutospacing="0" w:after="0" w:afterAutospacing="0"/>
      </w:pPr>
      <w:r>
        <w:tab/>
      </w:r>
      <w:r>
        <w:tab/>
      </w:r>
    </w:p>
    <w:p w14:paraId="6A35213A" w14:textId="77777777" w:rsidR="004045A9" w:rsidRPr="00B06D55" w:rsidRDefault="009F4FA6" w:rsidP="000A5A78">
      <w:pPr>
        <w:tabs>
          <w:tab w:val="left" w:pos="6"/>
        </w:tabs>
        <w:spacing w:before="0" w:beforeAutospacing="0" w:after="0" w:afterAutospacing="0"/>
      </w:pPr>
      <w:r>
        <w:tab/>
      </w:r>
      <w:r>
        <w:tab/>
      </w:r>
      <w:r w:rsidR="004045A9">
        <w:t>Za s</w:t>
      </w:r>
      <w:r w:rsidR="004045A9" w:rsidRPr="00B06D55">
        <w:t>ve skupine kupaca (industrijski i trgovački kupci</w:t>
      </w:r>
      <w:r>
        <w:t>,</w:t>
      </w:r>
      <w:r w:rsidR="004045A9">
        <w:t xml:space="preserve"> odnosno poduzetništvo,</w:t>
      </w:r>
      <w:r w:rsidR="004045A9" w:rsidRPr="00B06D55">
        <w:t xml:space="preserve"> te kupci </w:t>
      </w:r>
      <w:r w:rsidR="004045A9">
        <w:t>iz kategorije kućanstvo) potrebno je omogućiti</w:t>
      </w:r>
      <w:r w:rsidR="004045A9" w:rsidRPr="00B06D55">
        <w:t xml:space="preserve"> pristup </w:t>
      </w:r>
      <w:r w:rsidR="004045A9">
        <w:t xml:space="preserve">izvan burzovnom i burzovnom </w:t>
      </w:r>
      <w:r w:rsidR="004045A9" w:rsidRPr="00B06D55">
        <w:t>tržišt</w:t>
      </w:r>
      <w:r w:rsidR="004045A9">
        <w:t xml:space="preserve">u </w:t>
      </w:r>
      <w:r w:rsidR="004045A9" w:rsidRPr="00B06D55">
        <w:t>električne energije</w:t>
      </w:r>
      <w:r w:rsidR="004045A9">
        <w:t>, tržištu kapaciteta, uslugama uravnoteženja i pomoćnih usluga u svim vremenskim okvirima,</w:t>
      </w:r>
      <w:r w:rsidR="004045A9" w:rsidRPr="00B06D55">
        <w:t xml:space="preserve"> kako bi </w:t>
      </w:r>
      <w:r w:rsidR="004045A9">
        <w:t xml:space="preserve">svi </w:t>
      </w:r>
      <w:r w:rsidR="004045A9" w:rsidRPr="00B06D55">
        <w:t>mogli trgovati svojom fleksibilnošću i električnom en</w:t>
      </w:r>
      <w:r w:rsidR="004045A9">
        <w:t>ergijom koju su sami proizveli, kao i omogućiti</w:t>
      </w:r>
      <w:r w:rsidR="004045A9" w:rsidRPr="00B06D55">
        <w:t xml:space="preserve"> </w:t>
      </w:r>
      <w:r w:rsidR="004045A9">
        <w:t>iskorištavanja svih</w:t>
      </w:r>
      <w:r w:rsidR="004045A9" w:rsidRPr="00B06D55">
        <w:t xml:space="preserve"> prednosti udruživanja proizvodnje i opskrbe </w:t>
      </w:r>
      <w:r w:rsidR="004045A9">
        <w:t>kako bi se postigla značajna</w:t>
      </w:r>
      <w:r w:rsidR="004045A9" w:rsidRPr="00B06D55">
        <w:t xml:space="preserve"> korist </w:t>
      </w:r>
      <w:r w:rsidR="004045A9">
        <w:t xml:space="preserve">unutar sustava te </w:t>
      </w:r>
      <w:r w:rsidR="004045A9" w:rsidRPr="00B06D55">
        <w:t xml:space="preserve">od prekograničnog tržišnog natjecanja. </w:t>
      </w:r>
    </w:p>
    <w:p w14:paraId="13489B78" w14:textId="77777777" w:rsidR="00AA36BF" w:rsidRDefault="00AA36BF" w:rsidP="009F4FA6">
      <w:pPr>
        <w:tabs>
          <w:tab w:val="left" w:pos="0"/>
        </w:tabs>
        <w:spacing w:before="0" w:beforeAutospacing="0" w:after="0" w:afterAutospacing="0"/>
      </w:pPr>
    </w:p>
    <w:p w14:paraId="6381058F" w14:textId="77777777" w:rsidR="00AA36BF" w:rsidRDefault="00AA36BF" w:rsidP="000A5A78">
      <w:pPr>
        <w:tabs>
          <w:tab w:val="left" w:pos="0"/>
        </w:tabs>
        <w:spacing w:before="0" w:beforeAutospacing="0" w:after="0" w:afterAutospacing="0"/>
      </w:pPr>
      <w:r>
        <w:tab/>
      </w:r>
      <w:proofErr w:type="spellStart"/>
      <w:r w:rsidR="004045A9" w:rsidRPr="00B06D55">
        <w:t>Dekarbonizacij</w:t>
      </w:r>
      <w:r w:rsidR="004045A9">
        <w:t>a</w:t>
      </w:r>
      <w:proofErr w:type="spellEnd"/>
      <w:r w:rsidR="004045A9">
        <w:t xml:space="preserve"> prometnog sektora i smanjenje</w:t>
      </w:r>
      <w:r w:rsidR="004045A9" w:rsidRPr="00B06D55">
        <w:t xml:space="preserve"> emisija iz prometnog sektora, posebno u urbanim područjima su važni za ulogu </w:t>
      </w:r>
      <w:proofErr w:type="spellStart"/>
      <w:r w:rsidR="004045A9" w:rsidRPr="00B06D55">
        <w:t>elektromobilnosti</w:t>
      </w:r>
      <w:proofErr w:type="spellEnd"/>
      <w:r w:rsidR="004045A9" w:rsidRPr="00B06D55">
        <w:t xml:space="preserve"> u doprinosu ostvarenja </w:t>
      </w:r>
      <w:r w:rsidR="004045A9">
        <w:t>navedenih</w:t>
      </w:r>
      <w:r w:rsidR="004045A9" w:rsidRPr="00B06D55">
        <w:t xml:space="preserve"> ciljeva. Štoviše, uvođenje </w:t>
      </w:r>
      <w:proofErr w:type="spellStart"/>
      <w:r w:rsidR="004045A9" w:rsidRPr="00B06D55">
        <w:t>elektromobilnosti</w:t>
      </w:r>
      <w:proofErr w:type="spellEnd"/>
      <w:r w:rsidR="004045A9" w:rsidRPr="00B06D55">
        <w:t xml:space="preserve"> važan je element energetske tranzic</w:t>
      </w:r>
      <w:r w:rsidR="004045A9">
        <w:t>ije. Tržišna pravila utvrđena ovi</w:t>
      </w:r>
      <w:r w:rsidR="004045A9" w:rsidRPr="00B06D55">
        <w:t>m Zakonu trebala bi doprinijeti stvaranju povoljnih uvjeta z</w:t>
      </w:r>
      <w:r w:rsidR="004045A9">
        <w:t xml:space="preserve">a električna vozila svih vrsta, a posebice bi trebala </w:t>
      </w:r>
      <w:r w:rsidR="004045A9" w:rsidRPr="00B06D55">
        <w:t xml:space="preserve">osigurati učinkovito uvođenje javno dostupnih i privatnih mjesta za punjenje električnih vozila te učinkovitu integraciju punjenja vozila u sustav. </w:t>
      </w:r>
    </w:p>
    <w:p w14:paraId="67BF3D47" w14:textId="77777777" w:rsidR="009F4FA6" w:rsidRDefault="009F4FA6" w:rsidP="000A5A78">
      <w:pPr>
        <w:shd w:val="clear" w:color="auto" w:fill="FFFFFF"/>
        <w:spacing w:before="0" w:beforeAutospacing="0" w:after="0" w:afterAutospacing="0"/>
        <w:ind w:firstLine="708"/>
        <w:rPr>
          <w:color w:val="000000"/>
          <w:lang w:eastAsia="en-US"/>
        </w:rPr>
      </w:pPr>
    </w:p>
    <w:p w14:paraId="2E9EB013" w14:textId="77777777" w:rsidR="005B6663" w:rsidRDefault="005B6663" w:rsidP="000A5A78">
      <w:pPr>
        <w:shd w:val="clear" w:color="auto" w:fill="FFFFFF"/>
        <w:spacing w:before="0" w:beforeAutospacing="0" w:after="0" w:afterAutospacing="0"/>
        <w:ind w:firstLine="708"/>
        <w:rPr>
          <w:color w:val="000000"/>
          <w:lang w:eastAsia="en-US"/>
        </w:rPr>
      </w:pPr>
      <w:r w:rsidRPr="005854FA">
        <w:rPr>
          <w:color w:val="000000"/>
          <w:lang w:eastAsia="en-US"/>
        </w:rPr>
        <w:t>Osnovni razlog</w:t>
      </w:r>
      <w:r w:rsidR="00FB203A">
        <w:rPr>
          <w:color w:val="000000"/>
          <w:lang w:eastAsia="en-US"/>
        </w:rPr>
        <w:t xml:space="preserve"> za preoblikovanje operatora prijenosnog sustava iz dosadašnjeg ustroja društva s ograničenom odgovornošću u dioničko društvo, </w:t>
      </w:r>
      <w:r w:rsidRPr="005854FA">
        <w:rPr>
          <w:color w:val="000000"/>
          <w:lang w:eastAsia="en-US"/>
        </w:rPr>
        <w:t xml:space="preserve">nalazimo u </w:t>
      </w:r>
      <w:r>
        <w:rPr>
          <w:color w:val="000000"/>
          <w:lang w:eastAsia="en-US"/>
        </w:rPr>
        <w:t>donošenje propisa</w:t>
      </w:r>
      <w:r w:rsidR="009F4FA6">
        <w:rPr>
          <w:color w:val="000000"/>
          <w:lang w:eastAsia="en-US"/>
        </w:rPr>
        <w:t xml:space="preserve"> Europske unije</w:t>
      </w:r>
      <w:r>
        <w:rPr>
          <w:color w:val="000000"/>
          <w:lang w:eastAsia="en-US"/>
        </w:rPr>
        <w:t>, odnosno Direktive</w:t>
      </w:r>
      <w:r w:rsidR="009F4FA6">
        <w:rPr>
          <w:color w:val="000000"/>
          <w:lang w:eastAsia="en-US"/>
        </w:rPr>
        <w:t xml:space="preserve"> </w:t>
      </w:r>
      <w:hyperlink r:id="rId17" w:tgtFrame="_blank" w:history="1">
        <w:r w:rsidRPr="005854FA">
          <w:rPr>
            <w:color w:val="000000"/>
            <w:lang w:eastAsia="en-US"/>
          </w:rPr>
          <w:t>(EU)</w:t>
        </w:r>
        <w:r>
          <w:rPr>
            <w:color w:val="000000"/>
            <w:lang w:eastAsia="en-US"/>
          </w:rPr>
          <w:t xml:space="preserve"> </w:t>
        </w:r>
        <w:r w:rsidR="009F4FA6">
          <w:rPr>
            <w:color w:val="000000"/>
            <w:lang w:eastAsia="en-US"/>
          </w:rPr>
          <w:t xml:space="preserve">2019/944 </w:t>
        </w:r>
        <w:r w:rsidRPr="005854FA">
          <w:rPr>
            <w:color w:val="000000"/>
            <w:lang w:eastAsia="en-US"/>
          </w:rPr>
          <w:t>E</w:t>
        </w:r>
        <w:r>
          <w:rPr>
            <w:color w:val="000000"/>
            <w:lang w:eastAsia="en-US"/>
          </w:rPr>
          <w:t>uropskog</w:t>
        </w:r>
        <w:r w:rsidRPr="005854FA">
          <w:rPr>
            <w:color w:val="000000"/>
            <w:lang w:eastAsia="en-US"/>
          </w:rPr>
          <w:t xml:space="preserve"> </w:t>
        </w:r>
        <w:r>
          <w:rPr>
            <w:color w:val="000000"/>
            <w:lang w:eastAsia="en-US"/>
          </w:rPr>
          <w:t>parlamenta i</w:t>
        </w:r>
        <w:r w:rsidRPr="005854FA">
          <w:rPr>
            <w:color w:val="000000"/>
            <w:lang w:eastAsia="en-US"/>
          </w:rPr>
          <w:t xml:space="preserve"> V</w:t>
        </w:r>
        <w:r>
          <w:rPr>
            <w:color w:val="000000"/>
            <w:lang w:eastAsia="en-US"/>
          </w:rPr>
          <w:t>ijeća od</w:t>
        </w:r>
        <w:r w:rsidRPr="005854FA">
          <w:rPr>
            <w:color w:val="000000"/>
            <w:lang w:eastAsia="en-US"/>
          </w:rPr>
          <w:t xml:space="preserve"> 5. </w:t>
        </w:r>
        <w:r>
          <w:rPr>
            <w:color w:val="000000"/>
            <w:lang w:eastAsia="en-US"/>
          </w:rPr>
          <w:t>lipnja</w:t>
        </w:r>
        <w:r w:rsidR="00FB203A">
          <w:rPr>
            <w:color w:val="000000"/>
            <w:lang w:eastAsia="en-US"/>
          </w:rPr>
          <w:t xml:space="preserve"> 2019. o zajedničkim pravi</w:t>
        </w:r>
        <w:r>
          <w:rPr>
            <w:color w:val="000000"/>
            <w:lang w:eastAsia="en-US"/>
          </w:rPr>
          <w:t>lima za unutarnje tržište električne energije i izmjeni Direktive</w:t>
        </w:r>
        <w:r w:rsidRPr="005854FA">
          <w:rPr>
            <w:color w:val="000000"/>
            <w:lang w:eastAsia="en-US"/>
          </w:rPr>
          <w:t xml:space="preserve"> 2012/27/EU</w:t>
        </w:r>
      </w:hyperlink>
      <w:r w:rsidR="009F4FA6">
        <w:rPr>
          <w:color w:val="000000"/>
          <w:lang w:eastAsia="en-US"/>
        </w:rPr>
        <w:t xml:space="preserve"> </w:t>
      </w:r>
      <w:r w:rsidRPr="005854FA">
        <w:rPr>
          <w:color w:val="000000"/>
          <w:lang w:eastAsia="en-US"/>
        </w:rPr>
        <w:t xml:space="preserve">s kojom se usklađuje </w:t>
      </w:r>
      <w:r w:rsidR="009F4FA6">
        <w:rPr>
          <w:color w:val="000000"/>
          <w:lang w:eastAsia="en-US"/>
        </w:rPr>
        <w:t xml:space="preserve">ovaj </w:t>
      </w:r>
      <w:r w:rsidRPr="005854FA">
        <w:rPr>
          <w:color w:val="000000"/>
          <w:lang w:eastAsia="en-US"/>
        </w:rPr>
        <w:t>Prijedlog zakona. Naime, predmetnom Direktivom određeno je u čl</w:t>
      </w:r>
      <w:r w:rsidR="009F4FA6">
        <w:rPr>
          <w:color w:val="000000"/>
          <w:lang w:eastAsia="en-US"/>
        </w:rPr>
        <w:t>anku</w:t>
      </w:r>
      <w:r w:rsidRPr="005854FA">
        <w:rPr>
          <w:color w:val="000000"/>
          <w:lang w:eastAsia="en-US"/>
        </w:rPr>
        <w:t xml:space="preserve"> 46. st</w:t>
      </w:r>
      <w:r w:rsidR="009F4FA6">
        <w:rPr>
          <w:color w:val="000000"/>
          <w:lang w:eastAsia="en-US"/>
        </w:rPr>
        <w:t>avku</w:t>
      </w:r>
      <w:r w:rsidRPr="005854FA">
        <w:rPr>
          <w:color w:val="000000"/>
          <w:lang w:eastAsia="en-US"/>
        </w:rPr>
        <w:t xml:space="preserve"> 3. da su operatori prijenosnih sustava organizirani u pravnom obliku navedenom u</w:t>
      </w:r>
      <w:r w:rsidR="009F4FA6">
        <w:rPr>
          <w:color w:val="000000"/>
          <w:lang w:eastAsia="en-US"/>
        </w:rPr>
        <w:t xml:space="preserve"> </w:t>
      </w:r>
      <w:r w:rsidRPr="005854FA">
        <w:rPr>
          <w:color w:val="000000"/>
          <w:lang w:eastAsia="en-US"/>
        </w:rPr>
        <w:t xml:space="preserve">Prilogu I. </w:t>
      </w:r>
      <w:r w:rsidR="009F4FA6" w:rsidRPr="005854FA">
        <w:rPr>
          <w:color w:val="000000"/>
          <w:lang w:eastAsia="en-US"/>
        </w:rPr>
        <w:t>Direktiv</w:t>
      </w:r>
      <w:r w:rsidR="009F4FA6">
        <w:rPr>
          <w:color w:val="000000"/>
          <w:lang w:eastAsia="en-US"/>
        </w:rPr>
        <w:t>e</w:t>
      </w:r>
      <w:r w:rsidR="009F4FA6" w:rsidRPr="005854FA">
        <w:rPr>
          <w:color w:val="000000"/>
          <w:lang w:eastAsia="en-US"/>
        </w:rPr>
        <w:t xml:space="preserve"> </w:t>
      </w:r>
      <w:r w:rsidRPr="005854FA">
        <w:rPr>
          <w:color w:val="000000"/>
          <w:lang w:eastAsia="en-US"/>
        </w:rPr>
        <w:t>(EU) 2017/1132 E</w:t>
      </w:r>
      <w:r>
        <w:rPr>
          <w:color w:val="000000"/>
          <w:lang w:eastAsia="en-US"/>
        </w:rPr>
        <w:t>uropskog parlamenta i Vijeća</w:t>
      </w:r>
      <w:r w:rsidRPr="005B6663">
        <w:rPr>
          <w:color w:val="000000"/>
          <w:lang w:eastAsia="en-US"/>
        </w:rPr>
        <w:t xml:space="preserve"> </w:t>
      </w:r>
      <w:r w:rsidRPr="005854FA">
        <w:rPr>
          <w:color w:val="000000"/>
          <w:lang w:eastAsia="en-US"/>
        </w:rPr>
        <w:t>od 14. lipnja 2017. o određenim aspektima prava društava (kodificirani tekst) (Tekst značajan za EGP)</w:t>
      </w:r>
      <w:r w:rsidR="009F4FA6">
        <w:rPr>
          <w:color w:val="000000"/>
          <w:lang w:eastAsia="en-US"/>
        </w:rPr>
        <w:t xml:space="preserve">, a </w:t>
      </w:r>
      <w:r w:rsidRPr="005854FA">
        <w:rPr>
          <w:color w:val="000000"/>
          <w:lang w:eastAsia="en-US"/>
        </w:rPr>
        <w:t>u Prilogu I</w:t>
      </w:r>
      <w:r w:rsidR="00222C00">
        <w:rPr>
          <w:color w:val="000000"/>
          <w:lang w:eastAsia="en-US"/>
        </w:rPr>
        <w:t>.</w:t>
      </w:r>
      <w:r w:rsidRPr="005854FA">
        <w:rPr>
          <w:color w:val="000000"/>
          <w:lang w:eastAsia="en-US"/>
        </w:rPr>
        <w:t xml:space="preserve"> </w:t>
      </w:r>
      <w:r w:rsidR="009F4FA6" w:rsidRPr="005854FA">
        <w:rPr>
          <w:color w:val="000000"/>
          <w:lang w:eastAsia="en-US"/>
        </w:rPr>
        <w:t>navod</w:t>
      </w:r>
      <w:r w:rsidR="009F4FA6">
        <w:rPr>
          <w:color w:val="000000"/>
          <w:lang w:eastAsia="en-US"/>
        </w:rPr>
        <w:t>e se</w:t>
      </w:r>
      <w:r w:rsidR="009F4FA6" w:rsidRPr="005854FA">
        <w:rPr>
          <w:color w:val="000000"/>
          <w:lang w:eastAsia="en-US"/>
        </w:rPr>
        <w:t xml:space="preserve"> </w:t>
      </w:r>
      <w:r w:rsidR="00FB203A">
        <w:rPr>
          <w:color w:val="000000"/>
          <w:lang w:eastAsia="en-US"/>
        </w:rPr>
        <w:t>vrste</w:t>
      </w:r>
      <w:r w:rsidRPr="005854FA">
        <w:rPr>
          <w:color w:val="000000"/>
          <w:lang w:eastAsia="en-US"/>
        </w:rPr>
        <w:t xml:space="preserve"> trgovačkih društava iz članka 2. stavaka 1. i 2., članka 44. stavaka 1. i 2., članka 45. stavka 2., članka 87. stavaka 1. i 2. i članka 135. stavka 1.</w:t>
      </w:r>
      <w:r w:rsidR="00FB203A">
        <w:rPr>
          <w:color w:val="000000"/>
          <w:lang w:eastAsia="en-US"/>
        </w:rPr>
        <w:t xml:space="preserve"> </w:t>
      </w:r>
      <w:r w:rsidRPr="005854FA">
        <w:rPr>
          <w:color w:val="000000"/>
          <w:lang w:eastAsia="en-US"/>
        </w:rPr>
        <w:t>Tekst iz navedene Direktive (EU) 2017/1132 na hrvatskom glasi</w:t>
      </w:r>
      <w:r w:rsidR="006C6740">
        <w:rPr>
          <w:color w:val="000000"/>
          <w:lang w:eastAsia="en-US"/>
        </w:rPr>
        <w:t xml:space="preserve"> </w:t>
      </w:r>
      <w:r w:rsidRPr="005854FA">
        <w:rPr>
          <w:color w:val="000000"/>
          <w:lang w:eastAsia="en-US"/>
        </w:rPr>
        <w:t>dioničko društvo,</w:t>
      </w:r>
      <w:r w:rsidR="006C6740">
        <w:rPr>
          <w:color w:val="000000"/>
          <w:lang w:eastAsia="en-US"/>
        </w:rPr>
        <w:t xml:space="preserve"> </w:t>
      </w:r>
      <w:r w:rsidRPr="005854FA">
        <w:rPr>
          <w:color w:val="000000"/>
          <w:lang w:eastAsia="en-US"/>
        </w:rPr>
        <w:t>a ne d</w:t>
      </w:r>
      <w:r w:rsidR="00FB203A">
        <w:rPr>
          <w:color w:val="000000"/>
          <w:lang w:eastAsia="en-US"/>
        </w:rPr>
        <w:t xml:space="preserve">ruštvo ograničene odgovornosti, te je sukladno tome potrebno </w:t>
      </w:r>
      <w:r w:rsidRPr="005854FA">
        <w:rPr>
          <w:color w:val="000000"/>
          <w:lang w:eastAsia="en-US"/>
        </w:rPr>
        <w:t>preoblikovanje HOPS d.o.o. iz društva s ograničenom odgovornošću u HOPS d.d., dioničko društvo sa skupštinom bez promjena u vlasništvu.</w:t>
      </w:r>
    </w:p>
    <w:p w14:paraId="18D5963B" w14:textId="77777777" w:rsidR="00FE32C4" w:rsidRPr="00FB203A" w:rsidRDefault="00FE32C4" w:rsidP="000A5A78">
      <w:pPr>
        <w:shd w:val="clear" w:color="auto" w:fill="FFFFFF"/>
        <w:spacing w:before="0" w:beforeAutospacing="0" w:after="0" w:afterAutospacing="0"/>
        <w:ind w:firstLine="708"/>
        <w:rPr>
          <w:color w:val="000000"/>
          <w:lang w:eastAsia="en-US"/>
        </w:rPr>
      </w:pPr>
    </w:p>
    <w:p w14:paraId="54F11A4B" w14:textId="77777777" w:rsidR="004045A9" w:rsidRDefault="00AA36BF" w:rsidP="000A5A78">
      <w:pPr>
        <w:tabs>
          <w:tab w:val="left" w:pos="0"/>
        </w:tabs>
        <w:spacing w:before="0" w:beforeAutospacing="0" w:after="0" w:afterAutospacing="0"/>
      </w:pPr>
      <w:r>
        <w:tab/>
      </w:r>
      <w:r w:rsidR="004045A9" w:rsidRPr="00B06D55">
        <w:t xml:space="preserve">Upravljanje potrošnjom ključno je za omogućivanje pametnog punjenja električnih vozila te omogućivanje učinkovite integracije električnih vozila u elektroenergetsku mrežu, što će biti od presudne važnosti za postupak </w:t>
      </w:r>
      <w:proofErr w:type="spellStart"/>
      <w:r w:rsidR="004045A9" w:rsidRPr="00B06D55">
        <w:t>dekarbonizacije</w:t>
      </w:r>
      <w:proofErr w:type="spellEnd"/>
      <w:r w:rsidR="004045A9" w:rsidRPr="00B06D55">
        <w:t xml:space="preserve"> prometa.</w:t>
      </w:r>
      <w:r w:rsidR="004045A9">
        <w:t xml:space="preserve"> Krajnji k</w:t>
      </w:r>
      <w:r w:rsidR="004045A9" w:rsidRPr="00B06D55">
        <w:t>upci bi električnu energiju koju su sami proizveli treb</w:t>
      </w:r>
      <w:r w:rsidR="004045A9">
        <w:t>ali moći prvenstveno trošiti,</w:t>
      </w:r>
      <w:r w:rsidR="004045A9" w:rsidRPr="00B06D55">
        <w:t xml:space="preserve"> skladištiti i prodavati </w:t>
      </w:r>
      <w:r w:rsidR="004045A9">
        <w:t xml:space="preserve">na </w:t>
      </w:r>
      <w:r w:rsidR="004045A9" w:rsidRPr="00B06D55">
        <w:t xml:space="preserve">tržištu, primjerice skladištenjem energije, korištenjem električnih vozila, upravljanjem potrošnjom ili </w:t>
      </w:r>
      <w:r w:rsidR="004045A9">
        <w:t>kroz programe</w:t>
      </w:r>
      <w:r w:rsidR="004045A9" w:rsidRPr="00B06D55">
        <w:t xml:space="preserve"> energetske učinkovitosti. </w:t>
      </w:r>
      <w:r w:rsidR="004045A9">
        <w:t xml:space="preserve">Uvođenjem novog instituta, energetske zajednice građana, </w:t>
      </w:r>
      <w:r w:rsidR="004045A9" w:rsidRPr="00B06D55">
        <w:t xml:space="preserve">svim se </w:t>
      </w:r>
      <w:r w:rsidR="004045A9" w:rsidRPr="00B06D55">
        <w:lastRenderedPageBreak/>
        <w:t xml:space="preserve">kupcima nudi mogućnost izravnog sudjelovanja u proizvodnji, potrošnji ili dijeljenju električne energije. Inicijative za energetske zajednice </w:t>
      </w:r>
      <w:r w:rsidR="004045A9">
        <w:t xml:space="preserve">građana lociranih u zatvorenom distribucijskom sustavu, </w:t>
      </w:r>
      <w:r w:rsidR="004045A9" w:rsidRPr="00B06D55">
        <w:t>prvenstveno su usmjerene na pružanje pristupačne energije posebne vrste, kao što je obnovljiva ene</w:t>
      </w:r>
      <w:r w:rsidR="004045A9">
        <w:t xml:space="preserve">rgija i to svojim korisnicima, odnosno </w:t>
      </w:r>
      <w:r w:rsidR="004045A9" w:rsidRPr="00B06D55">
        <w:t>vlasnicima udjela</w:t>
      </w:r>
      <w:r w:rsidR="004045A9">
        <w:t xml:space="preserve"> u proizvodnom i/ili skladišnom objektu</w:t>
      </w:r>
      <w:r w:rsidR="004045A9" w:rsidRPr="00B06D55">
        <w:t xml:space="preserve">, a ne na način ostvarivanja dobiti, kao što rade tradicionalna elektroenergetska poduzeća. Energijom iz energetske zajednice </w:t>
      </w:r>
      <w:r w:rsidR="004045A9">
        <w:t xml:space="preserve">građana </w:t>
      </w:r>
      <w:r w:rsidR="004045A9" w:rsidRPr="00B06D55">
        <w:t>može se unaprijediti i energetska učinko</w:t>
      </w:r>
      <w:r w:rsidR="004045A9">
        <w:t xml:space="preserve">vitost na razini kućanstva, što pak pomaže </w:t>
      </w:r>
      <w:r w:rsidR="004045A9" w:rsidRPr="00B06D55">
        <w:t>u sprečavanju energetskog siromaštva smanjenom potrošnjom i nižim tarifama za opskrbu. Kupcima iz kategorije kućanstvo potrebno je dopustiti da dobrovoljno sudjeluju u inicijativama za</w:t>
      </w:r>
      <w:r w:rsidR="004045A9">
        <w:t xml:space="preserve"> stvaranje</w:t>
      </w:r>
      <w:r w:rsidR="004045A9" w:rsidRPr="00B06D55">
        <w:t xml:space="preserve"> energetske zajednice </w:t>
      </w:r>
      <w:r w:rsidR="004045A9">
        <w:t xml:space="preserve">građana, </w:t>
      </w:r>
      <w:r w:rsidR="004045A9" w:rsidRPr="00B06D55">
        <w:t xml:space="preserve">te da </w:t>
      </w:r>
      <w:r w:rsidR="004045A9">
        <w:t>u slučaju izlaska iz iste ne ostaju</w:t>
      </w:r>
      <w:r w:rsidR="004045A9" w:rsidRPr="00B06D55">
        <w:t xml:space="preserve"> bez gubitka pristupa mreži kojom upravlja </w:t>
      </w:r>
      <w:r w:rsidR="004045A9">
        <w:t>energetska zajednica</w:t>
      </w:r>
      <w:r w:rsidR="004045A9" w:rsidRPr="00B06D55">
        <w:t xml:space="preserve"> </w:t>
      </w:r>
      <w:r w:rsidR="004045A9">
        <w:t xml:space="preserve">građana </w:t>
      </w:r>
      <w:r w:rsidR="004045A9" w:rsidRPr="00B06D55">
        <w:t xml:space="preserve">ili bez gubitka prava koja im pripadaju kao kupcima. Pristup mreži energetske zajednice građana </w:t>
      </w:r>
      <w:r w:rsidR="004045A9">
        <w:t xml:space="preserve">omogućava se uvažavajući poštene uvjete </w:t>
      </w:r>
      <w:r w:rsidR="004045A9" w:rsidRPr="00B06D55">
        <w:t>uz nadzor regulatorne age</w:t>
      </w:r>
      <w:r w:rsidR="004045A9">
        <w:t>ncije na način kako to radi i u pogledu pristupa drugih</w:t>
      </w:r>
      <w:r w:rsidR="004045A9" w:rsidRPr="00B06D55">
        <w:t xml:space="preserve"> mrežama.</w:t>
      </w:r>
      <w:r w:rsidR="004045A9">
        <w:t xml:space="preserve"> </w:t>
      </w:r>
    </w:p>
    <w:p w14:paraId="408A8650" w14:textId="77777777" w:rsidR="00FE32C4" w:rsidRDefault="00FE32C4" w:rsidP="000A5A78">
      <w:pPr>
        <w:tabs>
          <w:tab w:val="left" w:pos="0"/>
        </w:tabs>
        <w:spacing w:before="0" w:beforeAutospacing="0" w:after="0" w:afterAutospacing="0"/>
      </w:pPr>
    </w:p>
    <w:p w14:paraId="1D4F8774" w14:textId="77777777" w:rsidR="004045A9" w:rsidRDefault="004045A9" w:rsidP="000A5A78">
      <w:pPr>
        <w:tabs>
          <w:tab w:val="left" w:pos="6"/>
        </w:tabs>
        <w:spacing w:before="0" w:beforeAutospacing="0" w:after="0" w:afterAutospacing="0"/>
      </w:pPr>
      <w:r>
        <w:tab/>
      </w:r>
      <w:r>
        <w:tab/>
      </w:r>
      <w:r w:rsidRPr="00B06D55">
        <w:t xml:space="preserve">Računi za električnu energiju važno su sredstvo informiranja krajnjih kupaca. Osim podataka o potrošnji i troškovima, </w:t>
      </w:r>
      <w:r>
        <w:t>r</w:t>
      </w:r>
      <w:r w:rsidRPr="00B06D55">
        <w:t xml:space="preserve">ačuni za električnu energiju </w:t>
      </w:r>
      <w:r>
        <w:t>trebaju</w:t>
      </w:r>
      <w:r w:rsidRPr="00B06D55">
        <w:t xml:space="preserve"> sadržavati i druge informacije koje </w:t>
      </w:r>
      <w:r>
        <w:t xml:space="preserve">krajnjim </w:t>
      </w:r>
      <w:r w:rsidRPr="00B06D55">
        <w:t xml:space="preserve">kupcima mogu pomoći da usporede svoj trenutačni </w:t>
      </w:r>
      <w:r>
        <w:t>ugovor</w:t>
      </w:r>
      <w:r w:rsidRPr="00B06D55">
        <w:t xml:space="preserve"> s drugim ponudama.</w:t>
      </w:r>
      <w:r>
        <w:t xml:space="preserve"> </w:t>
      </w:r>
      <w:r w:rsidRPr="00B06D55">
        <w:t xml:space="preserve">Redovita dostava točnih informacija o obračunu koje se temelje na stvarnoj potrošnji električne energije, uz pomoć pametnih brojila, važna je jer se kupcima tako pomaže da kontroliraju svoju potrošnju električne energije </w:t>
      </w:r>
      <w:r>
        <w:t xml:space="preserve">kao </w:t>
      </w:r>
      <w:r w:rsidRPr="00B06D55">
        <w:t xml:space="preserve">i troškove. Međutim, </w:t>
      </w:r>
      <w:r>
        <w:t xml:space="preserve">krajnji </w:t>
      </w:r>
      <w:r w:rsidRPr="00B06D55">
        <w:t>kupci, a osobito kupci iz kategorije kućanstva, trebali bi imati pristup fleksibilnim aranžmanima za stvarno plaćanje svojih računa.</w:t>
      </w:r>
      <w:r>
        <w:t xml:space="preserve"> To nije moguće bez ulaganja i modernizacije</w:t>
      </w:r>
      <w:r w:rsidRPr="00B06D55">
        <w:t xml:space="preserve"> distribucijskih mreža, </w:t>
      </w:r>
      <w:r>
        <w:t>odnosno uvođenja sustava naprednih mreža, koji</w:t>
      </w:r>
      <w:r w:rsidRPr="00B06D55">
        <w:t xml:space="preserve"> </w:t>
      </w:r>
      <w:r>
        <w:t>se treba</w:t>
      </w:r>
      <w:r w:rsidRPr="00B06D55">
        <w:t xml:space="preserve"> izgrađivati na način kojim se </w:t>
      </w:r>
      <w:r>
        <w:t>omogućava</w:t>
      </w:r>
      <w:r w:rsidRPr="00B06D55">
        <w:t xml:space="preserve"> decentralizirana proizvodnja i energetska učinkovitost.</w:t>
      </w:r>
      <w:r>
        <w:t xml:space="preserve"> </w:t>
      </w:r>
    </w:p>
    <w:p w14:paraId="0F0C1F32" w14:textId="77777777" w:rsidR="00FE32C4" w:rsidRDefault="00FE32C4" w:rsidP="000A5A78">
      <w:pPr>
        <w:tabs>
          <w:tab w:val="left" w:pos="6"/>
        </w:tabs>
        <w:spacing w:before="0" w:beforeAutospacing="0" w:after="0" w:afterAutospacing="0"/>
      </w:pPr>
    </w:p>
    <w:p w14:paraId="5F158187" w14:textId="77777777" w:rsidR="004045A9" w:rsidRDefault="004045A9" w:rsidP="000A5A78">
      <w:pPr>
        <w:tabs>
          <w:tab w:val="left" w:pos="6"/>
        </w:tabs>
        <w:spacing w:before="0" w:beforeAutospacing="0" w:after="0" w:afterAutospacing="0"/>
      </w:pPr>
      <w:r>
        <w:tab/>
      </w:r>
      <w:r>
        <w:tab/>
      </w:r>
      <w:r w:rsidRPr="00B06D55">
        <w:t xml:space="preserve">Radi uključivanja </w:t>
      </w:r>
      <w:r>
        <w:t xml:space="preserve">svih krajnjih </w:t>
      </w:r>
      <w:r w:rsidRPr="00B06D55">
        <w:t xml:space="preserve">kupaca potrebni su odgovarajući poticaji i odgovarajuće tehnologije, poput naprednih sustava mjerenja. Naprednim sustavima mjerenja osnažuju se </w:t>
      </w:r>
      <w:r>
        <w:t>krajnji kupci</w:t>
      </w:r>
      <w:r w:rsidRPr="00B06D55">
        <w:t xml:space="preserve"> jer im ti sustavi omogućavaju da dobiju točne povratne informacije o svojoj potrošnji ili proizvodnji energi</w:t>
      </w:r>
      <w:r>
        <w:t>je u gotovo stvarnom vremenu,</w:t>
      </w:r>
      <w:r w:rsidRPr="00B06D55">
        <w:t xml:space="preserve"> da bolje upravljaju potrošnjom energije, </w:t>
      </w:r>
      <w:r>
        <w:t xml:space="preserve">te </w:t>
      </w:r>
      <w:r w:rsidRPr="00B06D55">
        <w:t xml:space="preserve">da sudjeluju u programima upravljanja potrošnjom i drugim uslugama i iskoriste njihove prednosti, </w:t>
      </w:r>
      <w:r>
        <w:t>kao i da posljedično</w:t>
      </w:r>
      <w:r w:rsidRPr="00B06D55">
        <w:t xml:space="preserve"> smanje </w:t>
      </w:r>
      <w:r>
        <w:t>iznose svojih računa</w:t>
      </w:r>
      <w:r w:rsidRPr="00B06D55">
        <w:t xml:space="preserve"> za potrošnju električne energije.</w:t>
      </w:r>
      <w:r>
        <w:t xml:space="preserve"> </w:t>
      </w:r>
      <w:r w:rsidRPr="00B06D55">
        <w:t>Odluka o uvođenju naprednog mjerenja</w:t>
      </w:r>
      <w:r>
        <w:t xml:space="preserve"> unutar distribucijskog sustava</w:t>
      </w:r>
      <w:r w:rsidRPr="00B06D55">
        <w:t xml:space="preserve"> na nacionalnoj razini </w:t>
      </w:r>
      <w:r>
        <w:t>temelji se</w:t>
      </w:r>
      <w:r w:rsidRPr="00B06D55">
        <w:t xml:space="preserve"> na ekonomskoj ocjeni</w:t>
      </w:r>
      <w:r>
        <w:t xml:space="preserve"> analizi i ocijeni regulatornog tijela, kojom se uzimaju</w:t>
      </w:r>
      <w:r w:rsidRPr="00B06D55">
        <w:t xml:space="preserve"> u obzir dugoročne koristi uvođenja naprednog sustava mjerenja za </w:t>
      </w:r>
      <w:r>
        <w:t xml:space="preserve">krajnje </w:t>
      </w:r>
      <w:r w:rsidRPr="00B06D55">
        <w:t xml:space="preserve">kupce i cijeli vrijednosni lanac, među ostalim za </w:t>
      </w:r>
      <w:r w:rsidRPr="001053B4">
        <w:t>bolje upravljanje mrežom, preciznije planiranje i utvrđivanje gubitaka</w:t>
      </w:r>
      <w:r>
        <w:t xml:space="preserve"> u</w:t>
      </w:r>
      <w:r w:rsidRPr="001053B4">
        <w:t xml:space="preserve"> </w:t>
      </w:r>
      <w:r>
        <w:t>elektroenergetskoj mreži</w:t>
      </w:r>
      <w:r w:rsidRPr="001053B4">
        <w:t xml:space="preserve">. </w:t>
      </w:r>
      <w:r w:rsidRPr="00CC07D1">
        <w:t xml:space="preserve">Ako se procijeni da je uvođenje takvih sustava mjerenja troškovno učinkovito samo za </w:t>
      </w:r>
      <w:r>
        <w:t>krajnje kupce</w:t>
      </w:r>
      <w:r w:rsidRPr="00CC07D1">
        <w:t xml:space="preserve"> s određenom razinom potrošnje električne energije, države članice trebale bi imati mogućnost da o tome vode računa pri uvođenju pametnih sustava mjerenja</w:t>
      </w:r>
      <w:r w:rsidRPr="001053B4">
        <w:t>.</w:t>
      </w:r>
      <w:r>
        <w:t xml:space="preserve"> </w:t>
      </w:r>
      <w:r w:rsidRPr="00B06D55">
        <w:t>Neovisno o mo</w:t>
      </w:r>
      <w:r>
        <w:t>delu upravljanja podatcima, važna</w:t>
      </w:r>
      <w:r w:rsidRPr="00B06D55">
        <w:t xml:space="preserve"> je </w:t>
      </w:r>
      <w:r>
        <w:t>uspostava transparentnih</w:t>
      </w:r>
      <w:r w:rsidRPr="00B06D55">
        <w:t xml:space="preserve"> pravila u skladu s kojima se podatcima može pr</w:t>
      </w:r>
      <w:r>
        <w:t xml:space="preserve">istupiti pod </w:t>
      </w:r>
      <w:proofErr w:type="spellStart"/>
      <w:r>
        <w:t>nediskriminirajućim</w:t>
      </w:r>
      <w:proofErr w:type="spellEnd"/>
      <w:r w:rsidRPr="00B06D55">
        <w:t xml:space="preserve"> uvjetima </w:t>
      </w:r>
      <w:r>
        <w:t>kao i osiguravanje najviše razine</w:t>
      </w:r>
      <w:r w:rsidRPr="00B06D55">
        <w:t xml:space="preserve"> </w:t>
      </w:r>
      <w:proofErr w:type="spellStart"/>
      <w:r w:rsidRPr="00B06D55">
        <w:lastRenderedPageBreak/>
        <w:t>kibernetičke</w:t>
      </w:r>
      <w:proofErr w:type="spellEnd"/>
      <w:r w:rsidRPr="00B06D55">
        <w:t xml:space="preserve"> sigurnosti i zaštite podataka, kao i nepristranost subjekata koji obrađuju podatke</w:t>
      </w:r>
      <w:r>
        <w:t>.</w:t>
      </w:r>
    </w:p>
    <w:p w14:paraId="5716F301" w14:textId="77777777" w:rsidR="00FE32C4" w:rsidRDefault="00FE32C4" w:rsidP="000A5A78">
      <w:pPr>
        <w:tabs>
          <w:tab w:val="left" w:pos="6"/>
        </w:tabs>
        <w:spacing w:before="0" w:beforeAutospacing="0" w:after="0" w:afterAutospacing="0"/>
      </w:pPr>
    </w:p>
    <w:p w14:paraId="26755AD6" w14:textId="77777777" w:rsidR="004045A9" w:rsidRDefault="004045A9" w:rsidP="000A5A78">
      <w:pPr>
        <w:tabs>
          <w:tab w:val="left" w:pos="6"/>
        </w:tabs>
        <w:spacing w:before="0" w:beforeAutospacing="0" w:after="0" w:afterAutospacing="0"/>
      </w:pPr>
      <w:r>
        <w:tab/>
      </w:r>
      <w:r>
        <w:tab/>
        <w:t xml:space="preserve">Nadalje, pristup </w:t>
      </w:r>
      <w:r w:rsidRPr="00B06D55">
        <w:t>energetskim uslugama omogućava građanima da iskoriste svoj potencijal i povećava socijalnu uključenost. Energetski siromašna k</w:t>
      </w:r>
      <w:r>
        <w:t>ućanstva ne mogu si priuštiti takve</w:t>
      </w:r>
      <w:r w:rsidRPr="00B06D55">
        <w:t xml:space="preserve"> energetske usluge zbog kombinacije niskih primanja, velike potrošnje energije i loše energetske učinkovitosti svojih domova. Sustav prikupljanja podatke radi praćenja broja energetski siromašnih kućanstava se </w:t>
      </w:r>
      <w:r>
        <w:t>obavlja</w:t>
      </w:r>
      <w:r w:rsidRPr="00B06D55">
        <w:t xml:space="preserve"> u suradnji sa sustavom socijalne skrbi.</w:t>
      </w:r>
      <w:r>
        <w:t xml:space="preserve"> </w:t>
      </w:r>
    </w:p>
    <w:p w14:paraId="7F2A85AD" w14:textId="77777777" w:rsidR="00FE32C4" w:rsidRDefault="004045A9" w:rsidP="000A5A78">
      <w:pPr>
        <w:tabs>
          <w:tab w:val="left" w:pos="6"/>
        </w:tabs>
        <w:spacing w:before="0" w:beforeAutospacing="0" w:after="0" w:afterAutospacing="0"/>
      </w:pPr>
      <w:r>
        <w:tab/>
      </w:r>
      <w:r>
        <w:tab/>
      </w:r>
    </w:p>
    <w:p w14:paraId="1D57380F" w14:textId="77777777" w:rsidR="004045A9" w:rsidRDefault="00FE32C4" w:rsidP="000A5A78">
      <w:pPr>
        <w:tabs>
          <w:tab w:val="left" w:pos="6"/>
        </w:tabs>
        <w:spacing w:before="0" w:beforeAutospacing="0" w:after="0" w:afterAutospacing="0"/>
      </w:pPr>
      <w:r>
        <w:tab/>
      </w:r>
      <w:r>
        <w:tab/>
      </w:r>
      <w:r w:rsidR="004045A9" w:rsidRPr="00B06D55">
        <w:t xml:space="preserve">U cilju napretka prema potpuno </w:t>
      </w:r>
      <w:proofErr w:type="spellStart"/>
      <w:r w:rsidR="004045A9" w:rsidRPr="00B06D55">
        <w:t>dekarboniziranom</w:t>
      </w:r>
      <w:proofErr w:type="spellEnd"/>
      <w:r w:rsidR="004045A9" w:rsidRPr="00B06D55">
        <w:t xml:space="preserve"> elektroenergetskom sektoru potrebno je </w:t>
      </w:r>
      <w:r w:rsidR="004045A9">
        <w:t xml:space="preserve">također </w:t>
      </w:r>
      <w:r w:rsidR="004045A9" w:rsidRPr="00B06D55">
        <w:t xml:space="preserve">ostvariti napredak </w:t>
      </w:r>
      <w:r w:rsidR="004045A9">
        <w:t xml:space="preserve">i </w:t>
      </w:r>
      <w:r w:rsidR="004045A9" w:rsidRPr="00B06D55">
        <w:t>u pogledu sezonskog skladištenja energije. Takvo skladištenje energije je element koji bi služio kao alat za rad elektroenergetskog sustava kojim bi se omogućile kratkoročne i sezonske prilagodbe, a radi rješavanja problema varijabilnosti proizvodnje električne energije iz obnovljivih izvora i povezanih ispada u tim razdobljima.</w:t>
      </w:r>
      <w:r w:rsidR="004045A9">
        <w:t xml:space="preserve"> </w:t>
      </w:r>
      <w:r w:rsidR="004045A9" w:rsidRPr="00B06D55">
        <w:t>Potpuno djelotvorno razdvajanje mrežnih djelatnosti od djelatnosti opskrbe i proizvodnje trebalo bi</w:t>
      </w:r>
      <w:r w:rsidR="004045A9">
        <w:t xml:space="preserve"> se</w:t>
      </w:r>
      <w:r w:rsidR="004045A9" w:rsidRPr="00B06D55">
        <w:t xml:space="preserve"> </w:t>
      </w:r>
      <w:r>
        <w:t xml:space="preserve">primijeniti na cijelom području </w:t>
      </w:r>
      <w:r w:rsidR="004045A9">
        <w:t>Europske u</w:t>
      </w:r>
      <w:r w:rsidR="004045A9" w:rsidRPr="00B06D55">
        <w:t xml:space="preserve">nije, </w:t>
      </w:r>
      <w:r w:rsidR="004045A9">
        <w:t xml:space="preserve">kao </w:t>
      </w:r>
      <w:r>
        <w:t xml:space="preserve">i na poduzeća iz </w:t>
      </w:r>
      <w:r w:rsidR="004045A9">
        <w:t>Europske un</w:t>
      </w:r>
      <w:r w:rsidR="004045A9" w:rsidRPr="00B06D55">
        <w:t xml:space="preserve">ije i na </w:t>
      </w:r>
      <w:r w:rsidR="004045A9">
        <w:t>treće zemlje</w:t>
      </w:r>
      <w:r w:rsidR="004045A9" w:rsidRPr="00B06D55">
        <w:t>.</w:t>
      </w:r>
      <w:r w:rsidR="004045A9">
        <w:t xml:space="preserve"> </w:t>
      </w:r>
      <w:r w:rsidR="004045A9" w:rsidRPr="00B06D55">
        <w:t>Regulatorna tijela trebaju imati mogućnost donošenja odluka povezanih sa svim relevantnim regulatornim pitanjima</w:t>
      </w:r>
      <w:r w:rsidR="004045A9">
        <w:t>,</w:t>
      </w:r>
      <w:r w:rsidR="004045A9" w:rsidRPr="00B06D55">
        <w:t xml:space="preserve"> kako bi unutarnje tržište električne energije funkcioniralo ispravno </w:t>
      </w:r>
      <w:r w:rsidR="004045A9">
        <w:t>kao i ostvariti potpunu neovisnost u</w:t>
      </w:r>
      <w:r w:rsidR="004045A9" w:rsidRPr="00B06D55">
        <w:t xml:space="preserve"> bilo kojim drugim javnim ili privatnim interesima. Regulatorna tijela trebala bi osigurati da operatori prijenosnih sustava i operatori distribucijskih sustava poduzimaju odgovarajuće mjere kako bi svoju mrežu učinili otpornijom i fleksibilnijom.</w:t>
      </w:r>
      <w:r w:rsidR="004045A9">
        <w:t xml:space="preserve"> </w:t>
      </w:r>
      <w:r w:rsidR="004045A9" w:rsidRPr="00B06D55">
        <w:t>Osigurava</w:t>
      </w:r>
      <w:r w:rsidR="004045A9">
        <w:t>nje</w:t>
      </w:r>
      <w:r w:rsidR="004045A9" w:rsidRPr="00B06D55">
        <w:t xml:space="preserve"> potpun</w:t>
      </w:r>
      <w:r w:rsidR="004045A9">
        <w:t>e</w:t>
      </w:r>
      <w:r w:rsidR="004045A9" w:rsidRPr="00B06D55">
        <w:t xml:space="preserve"> primjen</w:t>
      </w:r>
      <w:r w:rsidR="004045A9">
        <w:t>e zadanog regulatornog okvira</w:t>
      </w:r>
      <w:r w:rsidR="004045A9" w:rsidRPr="00B06D55">
        <w:t xml:space="preserve"> ključna</w:t>
      </w:r>
      <w:r w:rsidR="004045A9">
        <w:t xml:space="preserve"> su</w:t>
      </w:r>
      <w:r w:rsidR="004045A9" w:rsidRPr="00B06D55">
        <w:t xml:space="preserve"> načela novog modela integriranih kratkoročnih tržišta električne energije</w:t>
      </w:r>
      <w:r w:rsidR="004045A9">
        <w:t>,</w:t>
      </w:r>
      <w:r w:rsidR="004045A9" w:rsidRPr="00B06D55">
        <w:t xml:space="preserve"> te se također utvrđuju nova pravila, uključujući mehanizme za razvoj </w:t>
      </w:r>
      <w:r w:rsidR="004045A9">
        <w:t xml:space="preserve">(proizvodnih) </w:t>
      </w:r>
      <w:r w:rsidR="004045A9" w:rsidRPr="00B06D55">
        <w:t xml:space="preserve">kapaciteta i </w:t>
      </w:r>
      <w:r w:rsidR="004045A9">
        <w:t xml:space="preserve">principe / područja daljnje unapređivanje </w:t>
      </w:r>
      <w:proofErr w:type="spellStart"/>
      <w:r w:rsidR="004045A9">
        <w:t>prekozonske</w:t>
      </w:r>
      <w:proofErr w:type="spellEnd"/>
      <w:r w:rsidR="004045A9">
        <w:t xml:space="preserve"> </w:t>
      </w:r>
      <w:r w:rsidR="004045A9" w:rsidRPr="00B06D55">
        <w:t>suradnj</w:t>
      </w:r>
      <w:r w:rsidR="004045A9">
        <w:t>e</w:t>
      </w:r>
      <w:r w:rsidR="004045A9" w:rsidRPr="00B06D55">
        <w:t xml:space="preserve"> operatora prijenosnih sustava električne energije </w:t>
      </w:r>
      <w:r w:rsidR="004045A9">
        <w:t xml:space="preserve">kao jedne </w:t>
      </w:r>
      <w:r w:rsidR="004045A9" w:rsidRPr="00B06D55">
        <w:t>od ključni</w:t>
      </w:r>
      <w:r w:rsidR="004045A9">
        <w:t xml:space="preserve">h odrednica ovoga Zakona. </w:t>
      </w:r>
    </w:p>
    <w:p w14:paraId="360E54D1" w14:textId="77777777" w:rsidR="00FE32C4" w:rsidRDefault="004045A9" w:rsidP="000A5A78">
      <w:pPr>
        <w:tabs>
          <w:tab w:val="left" w:pos="6"/>
        </w:tabs>
        <w:spacing w:before="0" w:beforeAutospacing="0" w:after="0" w:afterAutospacing="0"/>
      </w:pPr>
      <w:r>
        <w:tab/>
      </w:r>
      <w:r>
        <w:tab/>
      </w:r>
    </w:p>
    <w:p w14:paraId="5ED8A6B2" w14:textId="77777777" w:rsidR="00A20B35" w:rsidRDefault="00FE32C4" w:rsidP="000A5A78">
      <w:pPr>
        <w:tabs>
          <w:tab w:val="left" w:pos="6"/>
        </w:tabs>
        <w:spacing w:before="0" w:beforeAutospacing="0" w:after="0" w:afterAutospacing="0"/>
      </w:pPr>
      <w:r>
        <w:tab/>
      </w:r>
      <w:r>
        <w:tab/>
      </w:r>
      <w:r w:rsidR="004045A9">
        <w:t>Ovim se Zakonom</w:t>
      </w:r>
      <w:r w:rsidR="004045A9" w:rsidRPr="00B06D55">
        <w:t xml:space="preserve"> </w:t>
      </w:r>
      <w:r w:rsidR="004045A9">
        <w:t>ide i za učinkovitim</w:t>
      </w:r>
      <w:r w:rsidR="004045A9" w:rsidRPr="00B06D55">
        <w:t xml:space="preserve"> postizanje</w:t>
      </w:r>
      <w:r w:rsidR="004045A9">
        <w:t>m</w:t>
      </w:r>
      <w:r w:rsidR="004045A9" w:rsidRPr="00B06D55">
        <w:t xml:space="preserve"> ciljeva ene</w:t>
      </w:r>
      <w:r w:rsidR="004045A9">
        <w:t>rgetske unije i posebnih okvira</w:t>
      </w:r>
      <w:r w:rsidR="004045A9" w:rsidRPr="00B06D55">
        <w:t xml:space="preserve"> klimatske i energetske politike do 2030.</w:t>
      </w:r>
      <w:r w:rsidR="004045A9">
        <w:t xml:space="preserve"> </w:t>
      </w:r>
      <w:r w:rsidR="004045A9" w:rsidRPr="00B06D55">
        <w:t>godine</w:t>
      </w:r>
      <w:r w:rsidR="004045A9">
        <w:t xml:space="preserve">. </w:t>
      </w:r>
      <w:r w:rsidR="004045A9" w:rsidRPr="00B06D55">
        <w:t xml:space="preserve">Cilj je energetske unije osigurati krajnjim kupcima, </w:t>
      </w:r>
      <w:r w:rsidR="004045A9">
        <w:t>odnosno</w:t>
      </w:r>
      <w:r w:rsidR="004045A9" w:rsidRPr="00B06D55">
        <w:t xml:space="preserve"> kućanstvima i poduzećima, sigurnu, zaštićenu, održivu, </w:t>
      </w:r>
      <w:r w:rsidR="00A20B35">
        <w:t>okolišno prihvatljivu</w:t>
      </w:r>
      <w:r w:rsidR="00A20B35" w:rsidRPr="00B06D55">
        <w:t xml:space="preserve"> konkurentnu i pristupačnu energiju. </w:t>
      </w:r>
    </w:p>
    <w:p w14:paraId="387FF386" w14:textId="77777777" w:rsidR="00FE32C4" w:rsidRDefault="00FE32C4" w:rsidP="003660E2">
      <w:pPr>
        <w:spacing w:before="0" w:beforeAutospacing="0" w:after="0" w:afterAutospacing="0"/>
        <w:rPr>
          <w:b/>
        </w:rPr>
      </w:pPr>
    </w:p>
    <w:p w14:paraId="1FAE34FF" w14:textId="77777777" w:rsidR="003660E2" w:rsidRDefault="003660E2" w:rsidP="003660E2">
      <w:pPr>
        <w:spacing w:before="0" w:beforeAutospacing="0" w:after="0" w:afterAutospacing="0"/>
        <w:rPr>
          <w:b/>
        </w:rPr>
      </w:pPr>
    </w:p>
    <w:p w14:paraId="7933E1E4" w14:textId="77777777" w:rsidR="00C75894" w:rsidRPr="002E1C52" w:rsidRDefault="003660E2" w:rsidP="003660E2">
      <w:pPr>
        <w:spacing w:before="0" w:beforeAutospacing="0" w:after="0" w:afterAutospacing="0"/>
        <w:ind w:left="709" w:hanging="709"/>
        <w:rPr>
          <w:rFonts w:eastAsia="Times New Roman"/>
          <w:b/>
        </w:rPr>
      </w:pPr>
      <w:r>
        <w:rPr>
          <w:rFonts w:eastAsia="Times New Roman"/>
          <w:b/>
        </w:rPr>
        <w:t>II.</w:t>
      </w:r>
      <w:r w:rsidR="00C75894" w:rsidRPr="002E1C52">
        <w:rPr>
          <w:rFonts w:eastAsia="Times New Roman"/>
          <w:b/>
        </w:rPr>
        <w:tab/>
        <w:t xml:space="preserve">PITANJA KOJA SE </w:t>
      </w:r>
      <w:r w:rsidR="00C75894">
        <w:rPr>
          <w:rFonts w:eastAsia="Times New Roman"/>
          <w:b/>
        </w:rPr>
        <w:t xml:space="preserve">ZAKONOM RJEŠAVAJU </w:t>
      </w:r>
    </w:p>
    <w:p w14:paraId="566DDE10" w14:textId="77777777" w:rsidR="003660E2" w:rsidRDefault="003660E2" w:rsidP="003660E2">
      <w:pPr>
        <w:spacing w:before="0" w:beforeAutospacing="0" w:after="0" w:afterAutospacing="0"/>
        <w:ind w:firstLine="708"/>
      </w:pPr>
    </w:p>
    <w:p w14:paraId="4FECFDED" w14:textId="77777777" w:rsidR="00C75894" w:rsidRDefault="00C75894" w:rsidP="003660E2">
      <w:pPr>
        <w:spacing w:before="0" w:beforeAutospacing="0" w:after="0" w:afterAutospacing="0"/>
        <w:ind w:firstLine="708"/>
      </w:pPr>
      <w:r>
        <w:t>Predloženim Zakonom:</w:t>
      </w:r>
    </w:p>
    <w:p w14:paraId="51D65F70" w14:textId="77777777" w:rsidR="00C75894" w:rsidRPr="00B06D55" w:rsidRDefault="00C75894" w:rsidP="003660E2">
      <w:pPr>
        <w:spacing w:before="0" w:beforeAutospacing="0" w:after="0" w:afterAutospacing="0"/>
        <w:ind w:firstLine="708"/>
      </w:pPr>
    </w:p>
    <w:p w14:paraId="28182C92" w14:textId="77777777" w:rsidR="00C75894" w:rsidRDefault="00C75894" w:rsidP="00C75894">
      <w:pPr>
        <w:pStyle w:val="ListParagraph"/>
        <w:numPr>
          <w:ilvl w:val="0"/>
          <w:numId w:val="105"/>
        </w:numPr>
        <w:spacing w:before="0" w:beforeAutospacing="0" w:after="0" w:afterAutospacing="0"/>
      </w:pPr>
      <w:r>
        <w:t>u</w:t>
      </w:r>
      <w:r w:rsidRPr="00B0164F">
        <w:t>spostavljaju</w:t>
      </w:r>
      <w:r>
        <w:t xml:space="preserve"> se</w:t>
      </w:r>
      <w:r w:rsidRPr="00B0164F">
        <w:t xml:space="preserve"> zajednička pravila za proizvodnju, prijenos, distribuciju i skladištenje energije te</w:t>
      </w:r>
      <w:r>
        <w:t xml:space="preserve"> opskrbu električnom energijom</w:t>
      </w:r>
    </w:p>
    <w:p w14:paraId="4272B18F" w14:textId="77777777" w:rsidR="00C75894" w:rsidRDefault="00C75894" w:rsidP="00C75894">
      <w:pPr>
        <w:pStyle w:val="ListParagraph"/>
        <w:numPr>
          <w:ilvl w:val="0"/>
          <w:numId w:val="105"/>
        </w:numPr>
        <w:spacing w:before="0" w:beforeAutospacing="0" w:after="0" w:afterAutospacing="0"/>
      </w:pPr>
      <w:r>
        <w:t>odredbe o zaštiti potrošača s</w:t>
      </w:r>
      <w:r w:rsidRPr="00B0164F">
        <w:t xml:space="preserve"> ciljem stvaranja integriranih, konkurentnih, fleksibilnih, poštenih i transparentnih tržišta električne energije koja se primjenjuju u cijeloj </w:t>
      </w:r>
      <w:r>
        <w:t>Europskoj u</w:t>
      </w:r>
      <w:r w:rsidRPr="00B0164F">
        <w:t>niji ko</w:t>
      </w:r>
      <w:r>
        <w:t>ja su orijentirana na krajnje kupce</w:t>
      </w:r>
    </w:p>
    <w:p w14:paraId="45129098" w14:textId="77777777" w:rsidR="00C75894" w:rsidRDefault="00C75894" w:rsidP="00C75894">
      <w:pPr>
        <w:pStyle w:val="ListParagraph"/>
        <w:numPr>
          <w:ilvl w:val="0"/>
          <w:numId w:val="105"/>
        </w:numPr>
        <w:spacing w:before="0" w:beforeAutospacing="0" w:after="0" w:afterAutospacing="0"/>
      </w:pPr>
      <w:r>
        <w:lastRenderedPageBreak/>
        <w:t>osiguravaju se</w:t>
      </w:r>
      <w:r w:rsidRPr="00B0164F">
        <w:t xml:space="preserve"> </w:t>
      </w:r>
      <w:r>
        <w:t xml:space="preserve">principi za formiranje </w:t>
      </w:r>
      <w:r w:rsidRPr="00B0164F">
        <w:t xml:space="preserve">prihvatljive i transparentne cijene i troškovi </w:t>
      </w:r>
      <w:r>
        <w:t xml:space="preserve">električne </w:t>
      </w:r>
      <w:r w:rsidRPr="00B0164F">
        <w:t xml:space="preserve">energije za </w:t>
      </w:r>
      <w:r>
        <w:t>krajnje kupce</w:t>
      </w:r>
      <w:r w:rsidRPr="00B0164F">
        <w:t xml:space="preserve">, visok stupanj sigurnosti opskrbe te neometan prijelaz na održivi energetski sustav s </w:t>
      </w:r>
      <w:r>
        <w:t>niskom razinom emisije ugljika</w:t>
      </w:r>
    </w:p>
    <w:p w14:paraId="7441E24B" w14:textId="77777777" w:rsidR="00C75894" w:rsidRDefault="00C75894" w:rsidP="00C75894">
      <w:pPr>
        <w:pStyle w:val="ListParagraph"/>
        <w:numPr>
          <w:ilvl w:val="0"/>
          <w:numId w:val="105"/>
        </w:numPr>
        <w:spacing w:before="0" w:beforeAutospacing="0" w:after="0" w:afterAutospacing="0"/>
      </w:pPr>
      <w:r>
        <w:t xml:space="preserve">utvrđuju se </w:t>
      </w:r>
      <w:r w:rsidRPr="00B0164F">
        <w:t>ključna pravila za organizaciju i funkcionira</w:t>
      </w:r>
      <w:r>
        <w:t>nje elektroenergetskog sektora</w:t>
      </w:r>
    </w:p>
    <w:p w14:paraId="1E93579A" w14:textId="77777777" w:rsidR="00C75894" w:rsidRDefault="00C75894" w:rsidP="00C75894">
      <w:pPr>
        <w:pStyle w:val="ListParagraph"/>
        <w:numPr>
          <w:ilvl w:val="0"/>
          <w:numId w:val="105"/>
        </w:numPr>
        <w:spacing w:before="0" w:beforeAutospacing="0" w:after="0" w:afterAutospacing="0"/>
      </w:pPr>
      <w:r>
        <w:t xml:space="preserve">određuju se </w:t>
      </w:r>
      <w:r w:rsidRPr="00B0164F">
        <w:t xml:space="preserve">pravila o osnaživanju i zaštiti </w:t>
      </w:r>
      <w:r>
        <w:t xml:space="preserve">krajnjih kupaca, otvorenom pristupu </w:t>
      </w:r>
      <w:r w:rsidRPr="00B0164F">
        <w:t>integriran</w:t>
      </w:r>
      <w:r>
        <w:t xml:space="preserve">om tržištu električne energije, </w:t>
      </w:r>
      <w:r w:rsidRPr="00B0164F">
        <w:t>pristupu trećih strana</w:t>
      </w:r>
      <w:r>
        <w:t>,</w:t>
      </w:r>
      <w:r w:rsidRPr="00B0164F">
        <w:t xml:space="preserve"> infrastrukturi prijenosa i distribucije</w:t>
      </w:r>
      <w:r>
        <w:t xml:space="preserve"> električne energije</w:t>
      </w:r>
    </w:p>
    <w:p w14:paraId="15946845" w14:textId="77777777" w:rsidR="00C75894" w:rsidRDefault="00C75894" w:rsidP="00C75894">
      <w:pPr>
        <w:pStyle w:val="ListParagraph"/>
        <w:numPr>
          <w:ilvl w:val="0"/>
          <w:numId w:val="105"/>
        </w:numPr>
        <w:spacing w:before="0" w:beforeAutospacing="0" w:after="0" w:afterAutospacing="0"/>
      </w:pPr>
      <w:r>
        <w:t xml:space="preserve">uvode se novi instituti kao što su aktivni kupac i energetska zajednica građana s </w:t>
      </w:r>
      <w:r w:rsidRPr="00B0164F">
        <w:t>ciljem</w:t>
      </w:r>
      <w:r>
        <w:t xml:space="preserve"> omogućavanja svim</w:t>
      </w:r>
      <w:r w:rsidRPr="00B06D55">
        <w:t xml:space="preserve"> </w:t>
      </w:r>
      <w:r>
        <w:t xml:space="preserve">krajnjim </w:t>
      </w:r>
      <w:r w:rsidRPr="00B06D55">
        <w:t>kupcima</w:t>
      </w:r>
      <w:r>
        <w:t xml:space="preserve"> da</w:t>
      </w:r>
      <w:r w:rsidRPr="00B06D55">
        <w:t xml:space="preserve"> </w:t>
      </w:r>
      <w:r>
        <w:t>izravno sudjeluju</w:t>
      </w:r>
      <w:r w:rsidRPr="00B06D55">
        <w:t xml:space="preserve"> u proizvodnji, potrošnji ili dije</w:t>
      </w:r>
      <w:r>
        <w:t>ljenju električne energije</w:t>
      </w:r>
    </w:p>
    <w:p w14:paraId="7970D0D1" w14:textId="77777777" w:rsidR="00C75894" w:rsidRDefault="00C75894" w:rsidP="00C75894">
      <w:pPr>
        <w:pStyle w:val="ListParagraph"/>
        <w:numPr>
          <w:ilvl w:val="0"/>
          <w:numId w:val="105"/>
        </w:numPr>
        <w:spacing w:before="0" w:beforeAutospacing="0" w:after="0" w:afterAutospacing="0"/>
      </w:pPr>
      <w:r w:rsidRPr="00B06D55">
        <w:t xml:space="preserve">uvođenje </w:t>
      </w:r>
      <w:proofErr w:type="spellStart"/>
      <w:r w:rsidRPr="00B06D55">
        <w:t>elektromobilnosti</w:t>
      </w:r>
      <w:proofErr w:type="spellEnd"/>
      <w:r>
        <w:t xml:space="preserve"> kao važnog</w:t>
      </w:r>
      <w:r w:rsidRPr="00B06D55">
        <w:t xml:space="preserve"> element</w:t>
      </w:r>
      <w:r>
        <w:t>a</w:t>
      </w:r>
      <w:r w:rsidRPr="00B06D55">
        <w:t xml:space="preserve"> energetske tranzic</w:t>
      </w:r>
      <w:r>
        <w:t>ije</w:t>
      </w:r>
    </w:p>
    <w:p w14:paraId="7807D324" w14:textId="77777777" w:rsidR="00C75894" w:rsidRDefault="00C75894" w:rsidP="00C75894">
      <w:pPr>
        <w:pStyle w:val="ListParagraph"/>
        <w:numPr>
          <w:ilvl w:val="0"/>
          <w:numId w:val="105"/>
        </w:numPr>
        <w:spacing w:before="0" w:beforeAutospacing="0" w:after="0" w:afterAutospacing="0"/>
      </w:pPr>
      <w:r>
        <w:t>uvođenje naprednog sustav</w:t>
      </w:r>
      <w:r w:rsidRPr="00B06D55">
        <w:t xml:space="preserve">a mjerenja </w:t>
      </w:r>
      <w:r>
        <w:t>kojim se osnažuju</w:t>
      </w:r>
      <w:r w:rsidRPr="00B06D55">
        <w:t xml:space="preserve"> </w:t>
      </w:r>
      <w:r>
        <w:t>krajnji kupci</w:t>
      </w:r>
      <w:r w:rsidRPr="00B06D55">
        <w:t xml:space="preserve"> </w:t>
      </w:r>
      <w:r>
        <w:t>na način da im takvi sustavi omogućavaju</w:t>
      </w:r>
      <w:r w:rsidRPr="00B06D55">
        <w:t xml:space="preserve"> točne povratne informacije o potrošnji ili proizvodnji energi</w:t>
      </w:r>
      <w:r>
        <w:t>je u gotovo stvarnom vremenu, bolje upravljanje</w:t>
      </w:r>
      <w:r w:rsidRPr="00B06D55">
        <w:t xml:space="preserve"> potrošnj</w:t>
      </w:r>
      <w:r>
        <w:t>om energije</w:t>
      </w:r>
      <w:r w:rsidRPr="00B06D55">
        <w:t xml:space="preserve">, </w:t>
      </w:r>
      <w:r>
        <w:t>kao i da posljedično</w:t>
      </w:r>
      <w:r w:rsidRPr="00B06D55">
        <w:t xml:space="preserve"> smanje </w:t>
      </w:r>
      <w:r>
        <w:t>iznose svojih računa</w:t>
      </w:r>
      <w:r w:rsidRPr="00B06D55">
        <w:t xml:space="preserve"> za potrošnju električne energij</w:t>
      </w:r>
      <w:r>
        <w:t>e</w:t>
      </w:r>
    </w:p>
    <w:p w14:paraId="5F3BF799" w14:textId="77777777" w:rsidR="00C75894" w:rsidRDefault="00C75894" w:rsidP="00C75894">
      <w:pPr>
        <w:pStyle w:val="ListParagraph"/>
        <w:numPr>
          <w:ilvl w:val="0"/>
          <w:numId w:val="105"/>
        </w:numPr>
        <w:spacing w:before="0" w:beforeAutospacing="0" w:after="0" w:afterAutospacing="0"/>
      </w:pPr>
      <w:r>
        <w:t xml:space="preserve">određuju se </w:t>
      </w:r>
      <w:r w:rsidRPr="00B0164F">
        <w:t xml:space="preserve">pravila o neovisnosti Hrvatske energetske regulatorne </w:t>
      </w:r>
      <w:r>
        <w:t>agencije,</w:t>
      </w:r>
      <w:r w:rsidRPr="00B0164F">
        <w:t xml:space="preserve"> te</w:t>
      </w:r>
      <w:r>
        <w:t xml:space="preserve"> se utvrđuje</w:t>
      </w:r>
      <w:r w:rsidRPr="00B0164F">
        <w:t xml:space="preserve"> načine suradnje </w:t>
      </w:r>
      <w:r>
        <w:t xml:space="preserve">s </w:t>
      </w:r>
      <w:r w:rsidRPr="00B0164F">
        <w:t>drugim državama članicama, regulator</w:t>
      </w:r>
      <w:r>
        <w:t>nim</w:t>
      </w:r>
      <w:r w:rsidRPr="00B0164F">
        <w:t xml:space="preserve"> tijel</w:t>
      </w:r>
      <w:r>
        <w:t>ima i operatorom prijenosnog</w:t>
      </w:r>
      <w:r w:rsidRPr="00B0164F">
        <w:t xml:space="preserve"> sustava</w:t>
      </w:r>
      <w:r>
        <w:t>, a</w:t>
      </w:r>
      <w:r w:rsidRPr="00B0164F">
        <w:t xml:space="preserve"> sve s ciljem stvaranja potpuno međusobno povezanog unutarnjeg tržišta električne energije</w:t>
      </w:r>
    </w:p>
    <w:p w14:paraId="1A969B99" w14:textId="77777777" w:rsidR="00C75894" w:rsidRDefault="00C75894" w:rsidP="00C75894">
      <w:pPr>
        <w:pStyle w:val="ListParagraph"/>
        <w:numPr>
          <w:ilvl w:val="0"/>
          <w:numId w:val="105"/>
        </w:numPr>
        <w:spacing w:before="0" w:beforeAutospacing="0" w:after="0" w:afterAutospacing="0"/>
      </w:pPr>
      <w:r w:rsidRPr="00B0164F">
        <w:t xml:space="preserve">potiče </w:t>
      </w:r>
      <w:r>
        <w:t xml:space="preserve">se </w:t>
      </w:r>
      <w:r w:rsidRPr="00B0164F">
        <w:t>integracija energije iz obnovljivih izvora</w:t>
      </w:r>
      <w:r>
        <w:t>,</w:t>
      </w:r>
      <w:r w:rsidRPr="00B0164F">
        <w:t xml:space="preserve"> slobodno tržišno natjecanje te sigurnost opskrbe električnom energijom</w:t>
      </w:r>
    </w:p>
    <w:p w14:paraId="1EDC0F74" w14:textId="77777777" w:rsidR="00C75894" w:rsidRDefault="00C75894" w:rsidP="00C75894">
      <w:pPr>
        <w:pStyle w:val="ListParagraph"/>
        <w:numPr>
          <w:ilvl w:val="0"/>
          <w:numId w:val="105"/>
        </w:numPr>
        <w:spacing w:before="0" w:beforeAutospacing="0" w:after="0" w:afterAutospacing="0"/>
      </w:pPr>
      <w:r>
        <w:t>osiguravaju se</w:t>
      </w:r>
      <w:r w:rsidRPr="00B0164F">
        <w:t xml:space="preserve"> temeljna načela u pogledu određivanja tarifa i dod</w:t>
      </w:r>
      <w:r>
        <w:t xml:space="preserve">jele </w:t>
      </w:r>
      <w:proofErr w:type="spellStart"/>
      <w:r>
        <w:t>prekozonskih</w:t>
      </w:r>
      <w:proofErr w:type="spellEnd"/>
      <w:r>
        <w:t xml:space="preserve"> kapaciteta kao</w:t>
      </w:r>
      <w:r w:rsidRPr="00B0164F">
        <w:t xml:space="preserve"> jedinstvena u</w:t>
      </w:r>
      <w:r>
        <w:t xml:space="preserve"> cijeloj</w:t>
      </w:r>
      <w:r w:rsidRPr="00B0164F">
        <w:t xml:space="preserve"> Europskoj uniji </w:t>
      </w:r>
    </w:p>
    <w:p w14:paraId="7B49AAEE" w14:textId="77777777" w:rsidR="00C75894" w:rsidRDefault="00C75894" w:rsidP="00C75894">
      <w:pPr>
        <w:pStyle w:val="ListParagraph"/>
        <w:numPr>
          <w:ilvl w:val="0"/>
          <w:numId w:val="105"/>
        </w:numPr>
        <w:spacing w:before="0" w:beforeAutospacing="0" w:after="0" w:afterAutospacing="0"/>
      </w:pPr>
      <w:r>
        <w:t xml:space="preserve">utvrđuju se </w:t>
      </w:r>
      <w:r w:rsidRPr="00B0164F">
        <w:t xml:space="preserve">detaljna pravila za olakšavanje djelotvornog prekograničnog sudjelovanja u mehanizmima za razvoj </w:t>
      </w:r>
      <w:r>
        <w:t xml:space="preserve">proizvodnih </w:t>
      </w:r>
      <w:r w:rsidRPr="00B0164F">
        <w:t>kapaciteta</w:t>
      </w:r>
      <w:r>
        <w:t>.</w:t>
      </w:r>
    </w:p>
    <w:p w14:paraId="542F6BD7" w14:textId="77777777" w:rsidR="003660E2" w:rsidRDefault="003660E2" w:rsidP="003660E2">
      <w:pPr>
        <w:spacing w:before="0" w:beforeAutospacing="0" w:after="0" w:afterAutospacing="0"/>
      </w:pPr>
    </w:p>
    <w:p w14:paraId="3A48E8DA" w14:textId="77777777" w:rsidR="003660E2" w:rsidRPr="00551B9E" w:rsidRDefault="003660E2" w:rsidP="003660E2">
      <w:pPr>
        <w:spacing w:before="0" w:beforeAutospacing="0" w:after="0" w:afterAutospacing="0"/>
      </w:pPr>
    </w:p>
    <w:p w14:paraId="1A19D38E" w14:textId="77777777" w:rsidR="00C75894" w:rsidRDefault="00C75894" w:rsidP="003660E2">
      <w:pPr>
        <w:spacing w:before="0" w:beforeAutospacing="0" w:after="0" w:afterAutospacing="0"/>
        <w:rPr>
          <w:b/>
        </w:rPr>
      </w:pPr>
      <w:r>
        <w:rPr>
          <w:b/>
        </w:rPr>
        <w:t>III.</w:t>
      </w:r>
      <w:r>
        <w:rPr>
          <w:b/>
        </w:rPr>
        <w:tab/>
        <w:t>OBJAŠNJENJE ODREDBI PREDLOŽENOG  ZAKONA</w:t>
      </w:r>
    </w:p>
    <w:p w14:paraId="6BD5B8B0" w14:textId="77777777" w:rsidR="003660E2" w:rsidRDefault="003660E2" w:rsidP="003660E2">
      <w:pPr>
        <w:spacing w:before="0" w:beforeAutospacing="0" w:after="0" w:afterAutospacing="0"/>
        <w:outlineLvl w:val="0"/>
        <w:rPr>
          <w:b/>
        </w:rPr>
      </w:pPr>
    </w:p>
    <w:p w14:paraId="011B2A6F" w14:textId="77777777" w:rsidR="00EE57AB" w:rsidRPr="00E63904" w:rsidRDefault="00FC7F05" w:rsidP="003660E2">
      <w:pPr>
        <w:spacing w:before="0" w:beforeAutospacing="0" w:after="0" w:afterAutospacing="0"/>
        <w:outlineLvl w:val="0"/>
      </w:pPr>
      <w:r>
        <w:rPr>
          <w:b/>
        </w:rPr>
        <w:t xml:space="preserve">Uz članak </w:t>
      </w:r>
      <w:r w:rsidR="00EE57AB" w:rsidRPr="00E63904">
        <w:rPr>
          <w:rFonts w:eastAsia="Times New Roman"/>
          <w:b/>
          <w:bCs/>
          <w:kern w:val="36"/>
        </w:rPr>
        <w:t xml:space="preserve">1. </w:t>
      </w:r>
    </w:p>
    <w:p w14:paraId="0A37866C" w14:textId="77777777" w:rsidR="00EE57AB" w:rsidRPr="00E63904" w:rsidRDefault="00EE57AB" w:rsidP="00EE57AB">
      <w:pPr>
        <w:spacing w:before="0" w:beforeAutospacing="0" w:after="0" w:afterAutospacing="0"/>
        <w:outlineLvl w:val="0"/>
        <w:rPr>
          <w:rFonts w:eastAsia="Times New Roman"/>
          <w:b/>
          <w:bCs/>
          <w:kern w:val="36"/>
        </w:rPr>
      </w:pPr>
      <w:r w:rsidRPr="00E63904">
        <w:t xml:space="preserve">Ovim se člankom utvrđuje sadržaj </w:t>
      </w:r>
      <w:r w:rsidR="00046AC6">
        <w:t>ovoga Zakona</w:t>
      </w:r>
      <w:r w:rsidRPr="00E63904">
        <w:t xml:space="preserve">. </w:t>
      </w:r>
    </w:p>
    <w:p w14:paraId="0F2C8327" w14:textId="77777777" w:rsidR="00EE57AB" w:rsidRDefault="00EE57AB" w:rsidP="00EE57AB">
      <w:pPr>
        <w:spacing w:before="0" w:beforeAutospacing="0" w:after="0" w:afterAutospacing="0"/>
        <w:outlineLvl w:val="0"/>
        <w:rPr>
          <w:rFonts w:eastAsia="Times New Roman"/>
          <w:b/>
          <w:bCs/>
          <w:kern w:val="36"/>
        </w:rPr>
      </w:pPr>
    </w:p>
    <w:p w14:paraId="39B02AB3" w14:textId="77777777" w:rsidR="00EE57AB" w:rsidRPr="00E63904" w:rsidRDefault="00FC7F05" w:rsidP="00EE57AB">
      <w:pPr>
        <w:spacing w:before="0" w:beforeAutospacing="0" w:after="0" w:afterAutospacing="0"/>
        <w:outlineLvl w:val="0"/>
        <w:rPr>
          <w:rFonts w:eastAsia="Times New Roman"/>
          <w:b/>
          <w:bCs/>
          <w:kern w:val="36"/>
        </w:rPr>
      </w:pPr>
      <w:r>
        <w:rPr>
          <w:b/>
        </w:rPr>
        <w:t>Uz članak</w:t>
      </w:r>
      <w:r w:rsidR="00EE57AB" w:rsidRPr="00E63904">
        <w:rPr>
          <w:rFonts w:eastAsia="Times New Roman"/>
          <w:b/>
          <w:bCs/>
          <w:kern w:val="36"/>
        </w:rPr>
        <w:t xml:space="preserve"> 2.</w:t>
      </w:r>
    </w:p>
    <w:p w14:paraId="3662E7B6" w14:textId="77777777" w:rsidR="00EE57AB" w:rsidRPr="00E63904" w:rsidRDefault="00EE57AB" w:rsidP="00EE57AB">
      <w:pPr>
        <w:spacing w:before="0" w:beforeAutospacing="0" w:after="0" w:afterAutospacing="0"/>
        <w:outlineLvl w:val="0"/>
        <w:rPr>
          <w:rFonts w:eastAsia="Times New Roman"/>
          <w:b/>
          <w:bCs/>
          <w:kern w:val="36"/>
        </w:rPr>
      </w:pPr>
      <w:r w:rsidRPr="00E63904">
        <w:rPr>
          <w:rFonts w:eastAsia="Times New Roman"/>
        </w:rPr>
        <w:t>Ovim se člankom utvrđuje transpozicija relevantnih novih odnosno izmijenjenih i dopunjenih direktiva i uredbi Europske unije.</w:t>
      </w:r>
    </w:p>
    <w:p w14:paraId="0B6008A3" w14:textId="77777777" w:rsidR="00EE57AB" w:rsidRPr="00E63904" w:rsidRDefault="00EE57AB" w:rsidP="00EE57AB">
      <w:pPr>
        <w:spacing w:before="0" w:beforeAutospacing="0" w:after="0" w:afterAutospacing="0"/>
        <w:outlineLvl w:val="0"/>
        <w:rPr>
          <w:rFonts w:eastAsia="Times New Roman"/>
          <w:b/>
          <w:bCs/>
          <w:kern w:val="36"/>
        </w:rPr>
      </w:pPr>
    </w:p>
    <w:p w14:paraId="7E380EAE" w14:textId="77777777" w:rsidR="00EE57AB" w:rsidRPr="00E63904" w:rsidRDefault="00FC7F05" w:rsidP="00EE57AB">
      <w:pPr>
        <w:spacing w:before="0" w:beforeAutospacing="0" w:after="0" w:afterAutospacing="0"/>
        <w:outlineLvl w:val="0"/>
        <w:rPr>
          <w:rFonts w:eastAsia="Times New Roman"/>
          <w:b/>
          <w:bCs/>
          <w:kern w:val="36"/>
        </w:rPr>
      </w:pPr>
      <w:r>
        <w:rPr>
          <w:b/>
        </w:rPr>
        <w:t>Uz članak</w:t>
      </w:r>
      <w:r w:rsidR="00EE57AB" w:rsidRPr="00E63904">
        <w:rPr>
          <w:rFonts w:eastAsia="Times New Roman"/>
          <w:b/>
          <w:bCs/>
          <w:kern w:val="36"/>
        </w:rPr>
        <w:t xml:space="preserve"> 3.</w:t>
      </w:r>
    </w:p>
    <w:p w14:paraId="479835A0" w14:textId="77777777" w:rsidR="00EE57AB" w:rsidRPr="00E63904" w:rsidRDefault="00EE57AB" w:rsidP="00EE57AB">
      <w:pPr>
        <w:spacing w:before="0" w:beforeAutospacing="0" w:after="0" w:afterAutospacing="0"/>
        <w:outlineLvl w:val="0"/>
        <w:rPr>
          <w:rFonts w:eastAsia="Times New Roman"/>
        </w:rPr>
      </w:pPr>
      <w:r w:rsidRPr="00E63904">
        <w:rPr>
          <w:rFonts w:eastAsia="Times New Roman"/>
        </w:rPr>
        <w:t xml:space="preserve">Ovim se člankom jasnije definiraju pojedini </w:t>
      </w:r>
      <w:r>
        <w:rPr>
          <w:rFonts w:eastAsia="Times New Roman"/>
        </w:rPr>
        <w:t>izrazi</w:t>
      </w:r>
      <w:r w:rsidRPr="00E63904">
        <w:rPr>
          <w:rFonts w:eastAsia="Times New Roman"/>
        </w:rPr>
        <w:t xml:space="preserve"> kao i određuju novi </w:t>
      </w:r>
      <w:r>
        <w:rPr>
          <w:rFonts w:eastAsia="Times New Roman"/>
        </w:rPr>
        <w:t>pojmovi</w:t>
      </w:r>
      <w:r w:rsidRPr="00E63904">
        <w:rPr>
          <w:rFonts w:eastAsia="Times New Roman"/>
        </w:rPr>
        <w:t xml:space="preserve"> s ciljem pojašnjavanja pojedinih odnosa u području </w:t>
      </w:r>
      <w:r>
        <w:rPr>
          <w:rFonts w:eastAsia="Times New Roman"/>
        </w:rPr>
        <w:t>elektroenergetike</w:t>
      </w:r>
      <w:r w:rsidRPr="00E63904">
        <w:rPr>
          <w:rFonts w:eastAsia="Times New Roman"/>
        </w:rPr>
        <w:t>.</w:t>
      </w:r>
    </w:p>
    <w:p w14:paraId="354E2440" w14:textId="77777777" w:rsidR="00EE57AB" w:rsidRPr="00E63904" w:rsidRDefault="00EE57AB" w:rsidP="00EE57AB">
      <w:pPr>
        <w:spacing w:before="0" w:beforeAutospacing="0" w:after="0" w:afterAutospacing="0"/>
        <w:outlineLvl w:val="0"/>
        <w:rPr>
          <w:rFonts w:eastAsia="Times New Roman"/>
          <w:b/>
          <w:bCs/>
          <w:kern w:val="36"/>
        </w:rPr>
      </w:pPr>
    </w:p>
    <w:p w14:paraId="11D17F06" w14:textId="77777777" w:rsidR="00EE57AB" w:rsidRPr="00E63904" w:rsidRDefault="00FC7F05" w:rsidP="00EE57AB">
      <w:pPr>
        <w:spacing w:before="0" w:beforeAutospacing="0" w:after="0" w:afterAutospacing="0"/>
        <w:outlineLvl w:val="0"/>
        <w:rPr>
          <w:rFonts w:eastAsia="Times New Roman"/>
          <w:b/>
          <w:bCs/>
          <w:kern w:val="36"/>
        </w:rPr>
      </w:pPr>
      <w:r>
        <w:rPr>
          <w:b/>
        </w:rPr>
        <w:t>Uz članak</w:t>
      </w:r>
      <w:r w:rsidR="00EE57AB" w:rsidRPr="00E63904">
        <w:rPr>
          <w:rFonts w:eastAsia="Times New Roman"/>
          <w:b/>
          <w:bCs/>
          <w:kern w:val="36"/>
        </w:rPr>
        <w:t xml:space="preserve"> 4.</w:t>
      </w:r>
    </w:p>
    <w:p w14:paraId="2D02BF81" w14:textId="77777777" w:rsidR="00EE57AB" w:rsidRPr="00E63904" w:rsidRDefault="00EE57AB" w:rsidP="00EE57AB">
      <w:pPr>
        <w:spacing w:before="0" w:beforeAutospacing="0" w:after="0" w:afterAutospacing="0"/>
      </w:pPr>
      <w:r w:rsidRPr="00E63904">
        <w:lastRenderedPageBreak/>
        <w:t>Ovim se člankom jasnije definiraju energetske djelatnosti</w:t>
      </w:r>
      <w:r>
        <w:t>, kao i e</w:t>
      </w:r>
      <w:r w:rsidRPr="00E63904">
        <w:t>lektroenergetske djelatnosti koje se obavljaju se kao javne usluge</w:t>
      </w:r>
      <w:r>
        <w:t>,</w:t>
      </w:r>
      <w:r w:rsidRPr="00E63904">
        <w:t xml:space="preserve"> a koje kao tržišne</w:t>
      </w:r>
      <w:r>
        <w:t xml:space="preserve"> energetske djelatnosti</w:t>
      </w:r>
      <w:r w:rsidRPr="00E63904">
        <w:t>.</w:t>
      </w:r>
    </w:p>
    <w:p w14:paraId="5D7985CA" w14:textId="77777777" w:rsidR="00EE57AB" w:rsidRPr="00E63904" w:rsidRDefault="00EE57AB" w:rsidP="00EE57AB">
      <w:pPr>
        <w:spacing w:before="0" w:beforeAutospacing="0" w:after="0" w:afterAutospacing="0"/>
      </w:pPr>
    </w:p>
    <w:p w14:paraId="1A0E6CA1" w14:textId="77777777" w:rsidR="00EE57AB" w:rsidRPr="00E63904" w:rsidRDefault="00FC7F05" w:rsidP="00EE57AB">
      <w:pPr>
        <w:spacing w:before="0" w:beforeAutospacing="0" w:after="0" w:afterAutospacing="0"/>
        <w:outlineLvl w:val="0"/>
        <w:rPr>
          <w:rFonts w:eastAsia="Times New Roman"/>
          <w:b/>
          <w:bCs/>
          <w:kern w:val="36"/>
        </w:rPr>
      </w:pPr>
      <w:r>
        <w:rPr>
          <w:b/>
        </w:rPr>
        <w:t>Uz članak</w:t>
      </w:r>
      <w:r w:rsidR="00EE57AB" w:rsidRPr="00E63904">
        <w:rPr>
          <w:rFonts w:eastAsia="Times New Roman"/>
          <w:b/>
          <w:bCs/>
          <w:kern w:val="36"/>
        </w:rPr>
        <w:t xml:space="preserve"> 5.</w:t>
      </w:r>
    </w:p>
    <w:p w14:paraId="366A1296" w14:textId="77777777" w:rsidR="00EE57AB" w:rsidRPr="00E63904" w:rsidRDefault="00EE57AB" w:rsidP="00EE57AB">
      <w:pPr>
        <w:pStyle w:val="Stavak"/>
        <w:numPr>
          <w:ilvl w:val="0"/>
          <w:numId w:val="0"/>
        </w:numPr>
        <w:spacing w:before="0" w:after="0"/>
      </w:pPr>
      <w:r w:rsidRPr="00E63904">
        <w:t>Ovim se člankom jasnije definira j</w:t>
      </w:r>
      <w:r>
        <w:t>avni interes Republike Hrvatske te s</w:t>
      </w:r>
      <w:r w:rsidRPr="00E63904">
        <w:t xml:space="preserve">igurnost opskrbe </w:t>
      </w:r>
      <w:r>
        <w:t>kao ključni elemenat javne sigurnosti, te d</w:t>
      </w:r>
      <w:r w:rsidRPr="00E63904">
        <w:t xml:space="preserve">užnosti elektroenergetskih subjekata </w:t>
      </w:r>
      <w:r>
        <w:t>u pogledu</w:t>
      </w:r>
      <w:r w:rsidRPr="00E63904">
        <w:t xml:space="preserve"> očuvanja sigurnosti opskrbe. </w:t>
      </w:r>
      <w:r>
        <w:t xml:space="preserve">Ovim se člankom također određuju </w:t>
      </w:r>
      <w:r w:rsidRPr="00E63904">
        <w:t>postupci Vlada Republike Hrvatske</w:t>
      </w:r>
      <w:r>
        <w:t>,</w:t>
      </w:r>
      <w:r w:rsidRPr="00E63904">
        <w:t xml:space="preserve"> Ministarstva i </w:t>
      </w:r>
      <w:r>
        <w:t>Hrvatske energetske regulatorne agencije</w:t>
      </w:r>
      <w:r w:rsidRPr="00E63904">
        <w:t xml:space="preserve"> prilikom određivanja </w:t>
      </w:r>
      <w:r>
        <w:t>elektroenergetskih subjekata</w:t>
      </w:r>
      <w:r w:rsidRPr="00E63904">
        <w:t xml:space="preserve"> </w:t>
      </w:r>
      <w:r>
        <w:t>koji pružaju</w:t>
      </w:r>
      <w:r w:rsidRPr="00E63904">
        <w:t xml:space="preserve"> javne usluge opskrbe električnom energijom koja se obavlja kao univerzalna usluga kao i opskrbe električnom energijom koja </w:t>
      </w:r>
      <w:r>
        <w:t>se obavlja kao zajamčena usluga</w:t>
      </w:r>
      <w:r w:rsidRPr="00E63904">
        <w:t xml:space="preserve"> u Republici Hrvatskoj. </w:t>
      </w:r>
    </w:p>
    <w:p w14:paraId="1E57E3E1" w14:textId="77777777" w:rsidR="00EE57AB" w:rsidRPr="00E63904" w:rsidRDefault="00EE57AB" w:rsidP="00EE57AB">
      <w:pPr>
        <w:spacing w:before="0" w:beforeAutospacing="0" w:after="0" w:afterAutospacing="0"/>
        <w:outlineLvl w:val="0"/>
        <w:rPr>
          <w:rFonts w:eastAsia="Times New Roman"/>
          <w:b/>
          <w:bCs/>
          <w:kern w:val="36"/>
        </w:rPr>
      </w:pPr>
    </w:p>
    <w:p w14:paraId="2CCDEAFB" w14:textId="77777777" w:rsidR="00EE57AB" w:rsidRPr="00E63904" w:rsidRDefault="00FC7F05" w:rsidP="00EE57AB">
      <w:pPr>
        <w:spacing w:before="0" w:beforeAutospacing="0" w:after="0" w:afterAutospacing="0"/>
        <w:outlineLvl w:val="0"/>
        <w:rPr>
          <w:rFonts w:eastAsia="Times New Roman"/>
          <w:b/>
          <w:bCs/>
          <w:kern w:val="36"/>
        </w:rPr>
      </w:pPr>
      <w:r>
        <w:rPr>
          <w:b/>
        </w:rPr>
        <w:t xml:space="preserve">Uz članak </w:t>
      </w:r>
      <w:r w:rsidR="00EE57AB" w:rsidRPr="00E63904">
        <w:rPr>
          <w:rFonts w:eastAsia="Times New Roman"/>
          <w:b/>
          <w:bCs/>
          <w:kern w:val="36"/>
        </w:rPr>
        <w:t>6.</w:t>
      </w:r>
    </w:p>
    <w:p w14:paraId="72BC7A85" w14:textId="77777777" w:rsidR="00EE57AB" w:rsidRDefault="00EE57AB" w:rsidP="00EE57AB">
      <w:pPr>
        <w:spacing w:before="0" w:beforeAutospacing="0" w:after="0" w:afterAutospacing="0"/>
        <w:outlineLvl w:val="0"/>
        <w:rPr>
          <w:rFonts w:eastAsia="Times New Roman"/>
          <w:b/>
          <w:bCs/>
          <w:kern w:val="36"/>
        </w:rPr>
      </w:pPr>
      <w:r w:rsidRPr="00E63904">
        <w:t>Ovim se člankom jasn</w:t>
      </w:r>
      <w:r>
        <w:t>ije definiraju tajnost podataka,</w:t>
      </w:r>
      <w:r w:rsidRPr="00E63904">
        <w:t xml:space="preserve"> odnosno </w:t>
      </w:r>
      <w:r>
        <w:t xml:space="preserve">obveza osiguravanja od strane </w:t>
      </w:r>
      <w:r w:rsidRPr="00E63904">
        <w:t>operator</w:t>
      </w:r>
      <w:r>
        <w:t>a</w:t>
      </w:r>
      <w:r w:rsidRPr="00E63904">
        <w:t xml:space="preserve"> prijenosnog sustava, operator</w:t>
      </w:r>
      <w:r>
        <w:t>a</w:t>
      </w:r>
      <w:r w:rsidRPr="00E63904">
        <w:t xml:space="preserve"> distribucijskog sustava, operator</w:t>
      </w:r>
      <w:r>
        <w:t>a</w:t>
      </w:r>
      <w:r w:rsidRPr="00E63904">
        <w:t xml:space="preserve"> tržišta ele</w:t>
      </w:r>
      <w:r>
        <w:t>ktrične energije, burze</w:t>
      </w:r>
      <w:r w:rsidRPr="00E63904">
        <w:t xml:space="preserve"> električne energije, ostali</w:t>
      </w:r>
      <w:r>
        <w:t>h sudionika</w:t>
      </w:r>
      <w:r w:rsidRPr="00E63904">
        <w:t xml:space="preserve"> na tržištu električn</w:t>
      </w:r>
      <w:r>
        <w:t xml:space="preserve">e energije te Agencije </w:t>
      </w:r>
      <w:r w:rsidRPr="00E63904">
        <w:t>tajnost</w:t>
      </w:r>
      <w:r>
        <w:t>i</w:t>
      </w:r>
      <w:r w:rsidRPr="00E63904">
        <w:t xml:space="preserve"> povjerljivih poslovnih podataka koje saznaju od drugih elektroenergets</w:t>
      </w:r>
      <w:r>
        <w:t>kih subjekata i krajnjih kupaca.</w:t>
      </w:r>
    </w:p>
    <w:p w14:paraId="43B52A44" w14:textId="77777777" w:rsidR="00EE57AB" w:rsidRDefault="00EE57AB" w:rsidP="00EE57AB">
      <w:pPr>
        <w:spacing w:before="0" w:beforeAutospacing="0" w:after="0" w:afterAutospacing="0"/>
        <w:outlineLvl w:val="0"/>
        <w:rPr>
          <w:rFonts w:eastAsia="Times New Roman"/>
          <w:b/>
          <w:bCs/>
          <w:kern w:val="36"/>
        </w:rPr>
      </w:pPr>
    </w:p>
    <w:p w14:paraId="1823468D" w14:textId="77777777" w:rsidR="00551B9E" w:rsidRDefault="00551B9E" w:rsidP="00EE57AB">
      <w:pPr>
        <w:spacing w:before="0" w:beforeAutospacing="0" w:after="0" w:afterAutospacing="0"/>
        <w:outlineLvl w:val="0"/>
        <w:rPr>
          <w:b/>
        </w:rPr>
      </w:pPr>
    </w:p>
    <w:p w14:paraId="1C564C84" w14:textId="77777777" w:rsidR="00EE57AB" w:rsidRPr="00E63904" w:rsidRDefault="00FC7F05" w:rsidP="00EE57AB">
      <w:pPr>
        <w:spacing w:before="0" w:beforeAutospacing="0" w:after="0" w:afterAutospacing="0"/>
        <w:outlineLvl w:val="0"/>
        <w:rPr>
          <w:rFonts w:eastAsia="Times New Roman"/>
          <w:b/>
          <w:bCs/>
          <w:kern w:val="36"/>
        </w:rPr>
      </w:pPr>
      <w:r>
        <w:rPr>
          <w:b/>
        </w:rPr>
        <w:t>Uz članak</w:t>
      </w:r>
      <w:r w:rsidR="00EE57AB" w:rsidRPr="00E63904">
        <w:rPr>
          <w:rFonts w:eastAsia="Times New Roman"/>
          <w:b/>
          <w:bCs/>
          <w:kern w:val="36"/>
        </w:rPr>
        <w:t xml:space="preserve"> 7.</w:t>
      </w:r>
    </w:p>
    <w:p w14:paraId="35C22DC2" w14:textId="77777777" w:rsidR="00EE57AB" w:rsidRPr="00B853C0" w:rsidRDefault="00EE57AB" w:rsidP="00EE57AB">
      <w:pPr>
        <w:spacing w:before="0" w:beforeAutospacing="0" w:after="0" w:afterAutospacing="0"/>
        <w:rPr>
          <w:color w:val="000000"/>
          <w:lang w:eastAsia="en-US"/>
        </w:rPr>
      </w:pPr>
      <w:r>
        <w:rPr>
          <w:color w:val="000000"/>
          <w:lang w:eastAsia="en-US"/>
        </w:rPr>
        <w:t>Ovim se člankom određuje da su o</w:t>
      </w:r>
      <w:r w:rsidRPr="00E63904">
        <w:rPr>
          <w:color w:val="000000"/>
          <w:lang w:eastAsia="en-US"/>
        </w:rPr>
        <w:t>perator prijenosnog sustava i vlas</w:t>
      </w:r>
      <w:r>
        <w:rPr>
          <w:color w:val="000000"/>
          <w:lang w:eastAsia="en-US"/>
        </w:rPr>
        <w:t>nik prijenosnog sustava dužni</w:t>
      </w:r>
      <w:r w:rsidRPr="00E63904">
        <w:rPr>
          <w:color w:val="000000"/>
          <w:lang w:eastAsia="en-US"/>
        </w:rPr>
        <w:t xml:space="preserve"> čuvati povjerljivost komercijalno osjetljivih informacija dobivenih tijekom obavljanja svojih djelatnosti i sprječavati da se informacije o vlastitim djelatnostima, koje mogu biti komercijalno korisne, otkriju na pristran način</w:t>
      </w:r>
      <w:r>
        <w:rPr>
          <w:color w:val="000000"/>
          <w:lang w:eastAsia="en-US"/>
        </w:rPr>
        <w:t>, a</w:t>
      </w:r>
      <w:r w:rsidRPr="00E63904">
        <w:rPr>
          <w:color w:val="000000"/>
          <w:lang w:eastAsia="en-US"/>
        </w:rPr>
        <w:t xml:space="preserve"> posebice </w:t>
      </w:r>
      <w:r>
        <w:rPr>
          <w:color w:val="000000"/>
          <w:lang w:eastAsia="en-US"/>
        </w:rPr>
        <w:t xml:space="preserve">isti </w:t>
      </w:r>
      <w:r w:rsidRPr="00E63904">
        <w:rPr>
          <w:color w:val="000000"/>
          <w:lang w:eastAsia="en-US"/>
        </w:rPr>
        <w:t>ne smiju otkrivati nikakve komercijalno osjetljive informacije ostalim dijelovima trgovačkih društava, osim ako je to potrebno za provedbu poslovne transakcije.</w:t>
      </w:r>
    </w:p>
    <w:p w14:paraId="75624217" w14:textId="77777777" w:rsidR="00EE57AB" w:rsidRDefault="00EE57AB" w:rsidP="00EE57AB">
      <w:pPr>
        <w:pStyle w:val="Clanak0"/>
        <w:spacing w:before="0" w:after="0"/>
        <w:jc w:val="left"/>
        <w:rPr>
          <w:b/>
          <w:bCs/>
        </w:rPr>
      </w:pPr>
    </w:p>
    <w:p w14:paraId="558E6BA8"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w:t>
      </w:r>
      <w:r w:rsidR="00EE57AB">
        <w:rPr>
          <w:b/>
          <w:bCs/>
        </w:rPr>
        <w:t>8</w:t>
      </w:r>
      <w:r w:rsidR="00EE57AB" w:rsidRPr="00E63904">
        <w:rPr>
          <w:b/>
          <w:bCs/>
        </w:rPr>
        <w:t>.</w:t>
      </w:r>
    </w:p>
    <w:p w14:paraId="53C4FD3F" w14:textId="77777777" w:rsidR="00EE57AB" w:rsidRPr="00E63904" w:rsidRDefault="00EE57AB" w:rsidP="00EE57AB">
      <w:pPr>
        <w:pStyle w:val="Stavak"/>
        <w:numPr>
          <w:ilvl w:val="0"/>
          <w:numId w:val="0"/>
        </w:numPr>
        <w:spacing w:before="0" w:after="0"/>
      </w:pPr>
      <w:r w:rsidRPr="00E63904">
        <w:t xml:space="preserve">Ovim se člankom određuje da u Republici Hrvatskoj nije dozvoljeno neopravdano otežavanje: prekogranične trgovine električnom energijom, sudjelovanja krajnjih kupaca između ostalog u upravljanju potrošnjom, ulaganja u proizvodnju energije, posebice promjenjivu i fleksibilnu, skladištenja energije te uvođenja </w:t>
      </w:r>
      <w:proofErr w:type="spellStart"/>
      <w:r w:rsidRPr="00E63904">
        <w:t>elektromobilnosti</w:t>
      </w:r>
      <w:proofErr w:type="spellEnd"/>
      <w:r w:rsidRPr="00E63904">
        <w:t xml:space="preserve"> ili novih </w:t>
      </w:r>
      <w:proofErr w:type="spellStart"/>
      <w:r w:rsidRPr="00E63904">
        <w:t>interkonekcijskih</w:t>
      </w:r>
      <w:proofErr w:type="spellEnd"/>
      <w:r w:rsidRPr="00E63904">
        <w:t xml:space="preserve"> vodova između država članica pri čemu je potrebno osigurati da cijene električne energije odraž</w:t>
      </w:r>
      <w:r>
        <w:t>ava stvarnu potražnju i ponudu, kao i d</w:t>
      </w:r>
      <w:r w:rsidRPr="00E63904">
        <w:t xml:space="preserve">a ne dovodeći u pitanje ovlasti koje se zadržavaju u odnosu na treće zemlje na unutarnjem tržištu električne energije u Republici Hrvatskoj ne postoje prepreke za ulazak na tržište, rad i izlazak s tržišta. </w:t>
      </w:r>
      <w:r>
        <w:t>Ovi se člankom također određuje da e</w:t>
      </w:r>
      <w:r w:rsidRPr="00E63904">
        <w:t>lektroenergetski subjekti, pod jednakim uvjetima, podliježu transparentnim, razmjernim i nediskriminacijskim pravilima, naknadama i postupanju u odnosu na odgovornosti za uravnoteženje, pristup veleprodajnim tržištima, pristup podatcima, promjeni op</w:t>
      </w:r>
      <w:r>
        <w:t xml:space="preserve">skrbljivača i sustavu obračuna </w:t>
      </w:r>
      <w:r w:rsidRPr="00E63904">
        <w:t>te izdavanju dozvola za obavljanje energetske djelatnosti</w:t>
      </w:r>
      <w:r>
        <w:t>, dok s</w:t>
      </w:r>
      <w:r w:rsidRPr="00E63904">
        <w:t>u</w:t>
      </w:r>
      <w:r w:rsidRPr="00E63904">
        <w:lastRenderedPageBreak/>
        <w:t>dionici na tržištu iz trećih zemalja</w:t>
      </w:r>
      <w:r>
        <w:t>,</w:t>
      </w:r>
      <w:r w:rsidRPr="00E63904">
        <w:t xml:space="preserve"> prilikom djelovanja na unutarnjem tržištu električne energije Republike Hrvatske</w:t>
      </w:r>
      <w:r>
        <w:t>,</w:t>
      </w:r>
      <w:r w:rsidRPr="00E63904">
        <w:t xml:space="preserve"> moraju poštovati mjerodavno pravo Europske unije te nacionalno pravo, uključujući ono koje se odnosi na politiku okoliša i sigurnosti.</w:t>
      </w:r>
    </w:p>
    <w:p w14:paraId="47344555" w14:textId="77777777" w:rsidR="00EE57AB" w:rsidRDefault="00EE57AB" w:rsidP="00EE57AB">
      <w:pPr>
        <w:pStyle w:val="Clanak0"/>
        <w:spacing w:before="0" w:after="0"/>
        <w:jc w:val="left"/>
        <w:rPr>
          <w:b/>
          <w:bCs/>
        </w:rPr>
      </w:pPr>
    </w:p>
    <w:p w14:paraId="3B54B9DA"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w:t>
      </w:r>
      <w:r w:rsidR="00EE57AB">
        <w:rPr>
          <w:b/>
          <w:bCs/>
        </w:rPr>
        <w:t>9.</w:t>
      </w:r>
    </w:p>
    <w:p w14:paraId="3C6AB038" w14:textId="77777777" w:rsidR="00EE57AB" w:rsidRPr="00E63904" w:rsidRDefault="00EE57AB" w:rsidP="00EE57AB">
      <w:pPr>
        <w:spacing w:before="0" w:beforeAutospacing="0" w:after="0" w:afterAutospacing="0"/>
      </w:pPr>
      <w:r w:rsidRPr="00E63904">
        <w:t xml:space="preserve">Ovim se člankom određuje da svi krajnji kupci mogu slobodno kupovati električnu energiju od opskrbljivača po vlastitom izboru te mogu istovremeno imati više od jednog ugovora o </w:t>
      </w:r>
      <w:r>
        <w:t xml:space="preserve">opskrbi električnom energijom </w:t>
      </w:r>
      <w:r w:rsidRPr="00E63904">
        <w:t>pod uvjetom da postoje potrebna obračunska mjerna mjesta.</w:t>
      </w:r>
    </w:p>
    <w:p w14:paraId="63F72DE2" w14:textId="77777777" w:rsidR="00EE57AB" w:rsidRDefault="00EE57AB" w:rsidP="00EE57AB">
      <w:pPr>
        <w:pStyle w:val="Clanak0"/>
        <w:spacing w:before="0" w:after="0"/>
        <w:jc w:val="left"/>
        <w:rPr>
          <w:b/>
          <w:bCs/>
        </w:rPr>
      </w:pPr>
    </w:p>
    <w:p w14:paraId="1CA81344"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w:t>
      </w:r>
      <w:r w:rsidR="00EE57AB">
        <w:rPr>
          <w:b/>
          <w:bCs/>
        </w:rPr>
        <w:t>10.</w:t>
      </w:r>
    </w:p>
    <w:p w14:paraId="76F7DB36" w14:textId="77777777" w:rsidR="00EE57AB" w:rsidRPr="00E63904" w:rsidRDefault="00EE57AB" w:rsidP="00EE57AB">
      <w:pPr>
        <w:spacing w:before="0" w:beforeAutospacing="0" w:after="0" w:afterAutospacing="0"/>
      </w:pPr>
      <w:r w:rsidRPr="00E63904">
        <w:t>Ovim se člankom određuj</w:t>
      </w:r>
      <w:r>
        <w:t>u</w:t>
      </w:r>
      <w:r w:rsidRPr="00E63904">
        <w:t xml:space="preserve"> načela </w:t>
      </w:r>
      <w:r>
        <w:t>obavljanja tržišnih djelatnosti</w:t>
      </w:r>
      <w:r w:rsidRPr="0067718B">
        <w:t xml:space="preserve"> </w:t>
      </w:r>
      <w:r w:rsidRPr="00E63904">
        <w:t>sukladno pravilima kojima se uređuju tržišni odnosi, gdje se slobodno dogovaraju i/ili ugovaraju količine i cijene isporučene električne energije u mrežu i/ili preuzete električne energije iz mreže</w:t>
      </w:r>
      <w:r>
        <w:t xml:space="preserve">, s </w:t>
      </w:r>
      <w:r w:rsidRPr="00E63904">
        <w:t>ciljem postizanja sigurne, pouzdane i kvalitetne opskrbe električnom energijom, uz poštivanje načela tržišnog natjecanja i jednakog pravnog položaja svih subjekata</w:t>
      </w:r>
      <w:r>
        <w:t xml:space="preserve"> odnosno onih koje se obavljaju kao </w:t>
      </w:r>
      <w:r w:rsidRPr="00E63904">
        <w:t xml:space="preserve">javne usluge. </w:t>
      </w:r>
    </w:p>
    <w:p w14:paraId="1DA199B6" w14:textId="77777777" w:rsidR="00EE57AB" w:rsidRDefault="00EE57AB" w:rsidP="00EE57AB">
      <w:pPr>
        <w:pStyle w:val="Clanak0"/>
        <w:spacing w:before="0" w:after="0"/>
        <w:jc w:val="left"/>
        <w:rPr>
          <w:b/>
          <w:bCs/>
        </w:rPr>
      </w:pPr>
    </w:p>
    <w:p w14:paraId="5B928E97"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w:t>
      </w:r>
      <w:r w:rsidR="00EE57AB">
        <w:rPr>
          <w:b/>
          <w:bCs/>
        </w:rPr>
        <w:t>11.</w:t>
      </w:r>
    </w:p>
    <w:p w14:paraId="20752EE5" w14:textId="77777777" w:rsidR="00EE57AB" w:rsidRPr="00E63904" w:rsidRDefault="00EE57AB" w:rsidP="00EE57AB">
      <w:pPr>
        <w:pStyle w:val="Stavak"/>
        <w:numPr>
          <w:ilvl w:val="0"/>
          <w:numId w:val="0"/>
        </w:numPr>
        <w:spacing w:before="0" w:after="0"/>
      </w:pPr>
      <w:r w:rsidRPr="00E63904">
        <w:t>Ovim se člankom utvrđuje da</w:t>
      </w:r>
      <w:r>
        <w:t xml:space="preserve"> su cijene opskrbe električnom energijom</w:t>
      </w:r>
      <w:r w:rsidRPr="00E63904">
        <w:t xml:space="preserve"> utemeljene na tržištu, </w:t>
      </w:r>
      <w:r>
        <w:t xml:space="preserve">te </w:t>
      </w:r>
      <w:r w:rsidRPr="00E63904">
        <w:t>da opskrbljivači slobodno određuju cijenu po kojoj kupce opskrbljuju električnom energijom, a tijelo nadležno za tržišno natjecanje poduzima odgovarajuće mjere radi osiguravanja učinkovitog tržišnog nat</w:t>
      </w:r>
      <w:r>
        <w:t xml:space="preserve">jecanja među opskrbljivačima, kao i da </w:t>
      </w:r>
      <w:r w:rsidRPr="00E63904">
        <w:t>tijelo nadležno za poslove socijalne skrbi osigurava zaštitu energetski siromašnih i ugroženih kupaca iz kategorije kućanstvo s pomoću socijalne politike ili na drugi način koji ne podrazumijeva javne intervencije u cijene opskrbe električnom energijom.</w:t>
      </w:r>
    </w:p>
    <w:p w14:paraId="4A94BA38" w14:textId="77777777" w:rsidR="00EE57AB" w:rsidRDefault="00EE57AB" w:rsidP="00EE57AB">
      <w:pPr>
        <w:pStyle w:val="Clanak0"/>
        <w:spacing w:before="0" w:after="0"/>
        <w:jc w:val="left"/>
        <w:rPr>
          <w:b/>
          <w:bCs/>
        </w:rPr>
      </w:pPr>
    </w:p>
    <w:p w14:paraId="46B8C492"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w:t>
      </w:r>
      <w:r w:rsidR="00EE57AB">
        <w:rPr>
          <w:b/>
          <w:bCs/>
        </w:rPr>
        <w:t>12.</w:t>
      </w:r>
    </w:p>
    <w:p w14:paraId="3959E0CB" w14:textId="77777777" w:rsidR="00EE57AB" w:rsidRPr="00E63904" w:rsidRDefault="00EE57AB" w:rsidP="00EE57AB">
      <w:pPr>
        <w:pStyle w:val="Stavak"/>
        <w:numPr>
          <w:ilvl w:val="0"/>
          <w:numId w:val="0"/>
        </w:numPr>
        <w:spacing w:before="0" w:after="0"/>
      </w:pPr>
      <w:r w:rsidRPr="00E63904">
        <w:t xml:space="preserve">Ovim se člankom utvrđuje da </w:t>
      </w:r>
      <w:r>
        <w:t>je operator sustava</w:t>
      </w:r>
      <w:r w:rsidRPr="00E63904">
        <w:t xml:space="preserve"> dužan korisnicima mreže omogućiti pristup mreži na nepristran način prema načelu reguliranog pristupa treće strane, u skladu s općim uvjetima za korištenje mreže i opskrbu električnom energijom, pravilima o priključenju na prijenosnu mrežu odnosno pravilima o priključenju na distribucijsku mrežu, mrežnim pravilima prijenosnog sustava odnosno mrežnim pravilima distribucijskog sustava, metodologijom utvrđivanja naknade za priključenje na mrežu i za povećanje priključne snage te odlukom o iznosu tarifnih stavki za prijenos odnosno distribuciju električne energije i metodologijom za određivanje iznosa tarifnih stavki za prijenos odnosno distribuciju ele</w:t>
      </w:r>
      <w:r>
        <w:t xml:space="preserve">ktrične energije, kao i da, je </w:t>
      </w:r>
      <w:r w:rsidRPr="00E63904">
        <w:t>u svrhu utvrđivanja posebnih uvjeta za složeni priključak na mrežu</w:t>
      </w:r>
      <w:r>
        <w:t xml:space="preserve"> </w:t>
      </w:r>
      <w:r w:rsidRPr="00805AB5">
        <w:t xml:space="preserve">potrebno izraditi elaborat optimalnog tehničkog rješenja priključenja na mrežu sukladno </w:t>
      </w:r>
      <w:proofErr w:type="spellStart"/>
      <w:r w:rsidRPr="00805AB5">
        <w:t>podzakonskim</w:t>
      </w:r>
      <w:proofErr w:type="spellEnd"/>
      <w:r w:rsidRPr="00805AB5">
        <w:t xml:space="preserve"> propisima</w:t>
      </w:r>
      <w:r>
        <w:t xml:space="preserve"> kojima se uređuje predmetno područje,</w:t>
      </w:r>
      <w:r w:rsidRPr="00E63904">
        <w:t xml:space="preserve"> osim u slučaju priključka koji je jednostavna građevina sukladno propisima o prostornom uređenju i gradnji za koji je nužno riješiti imovinskopravne odnose s trećim stranama. </w:t>
      </w:r>
      <w:r>
        <w:t>Ovim se člankom određuju i ostale ob</w:t>
      </w:r>
      <w:r w:rsidRPr="00E63904">
        <w:t>veze operator</w:t>
      </w:r>
      <w:r>
        <w:t>a</w:t>
      </w:r>
      <w:r w:rsidRPr="00E63904">
        <w:t xml:space="preserve"> sustava </w:t>
      </w:r>
      <w:r>
        <w:t xml:space="preserve">glede priključka </w:t>
      </w:r>
      <w:r w:rsidRPr="00E63904">
        <w:t xml:space="preserve">kao što su </w:t>
      </w:r>
      <w:r>
        <w:t>njegova nadležnost</w:t>
      </w:r>
      <w:r w:rsidRPr="00E63904">
        <w:t xml:space="preserve"> za izgradnju priključaka na mrežu i stvaranje tehničkih uvjeta u prijenosnoj i</w:t>
      </w:r>
      <w:r>
        <w:t xml:space="preserve">li distribucijskoj </w:t>
      </w:r>
      <w:r>
        <w:lastRenderedPageBreak/>
        <w:t>mreži, odbijanje ili ograničavanje</w:t>
      </w:r>
      <w:r w:rsidRPr="00E63904">
        <w:t xml:space="preserve"> pristup</w:t>
      </w:r>
      <w:r>
        <w:t>a</w:t>
      </w:r>
      <w:r w:rsidRPr="00E63904">
        <w:t xml:space="preserve"> mreži zbog ograničenih tehničkih ili pogonskih mogućnosti sustava, zbog radova na održavanju i izgradnji sustava ili zbog ugrožavanja života ljudi ili imovine. Korisnik mreže kojem je odbijen ili ograničen pristup mreži ili je nezadovoljan uvjetima pristupa mreži može izjaviti žalbu Agenciji.</w:t>
      </w:r>
    </w:p>
    <w:p w14:paraId="481197B9" w14:textId="77777777" w:rsidR="00EE57AB" w:rsidRDefault="00EE57AB" w:rsidP="00EE57AB">
      <w:pPr>
        <w:pStyle w:val="Clanak0"/>
        <w:spacing w:before="0" w:after="0"/>
        <w:jc w:val="left"/>
        <w:rPr>
          <w:b/>
          <w:bCs/>
        </w:rPr>
      </w:pPr>
    </w:p>
    <w:p w14:paraId="65F67516"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w:t>
      </w:r>
      <w:r w:rsidR="00EE57AB">
        <w:rPr>
          <w:b/>
          <w:bCs/>
        </w:rPr>
        <w:t>13.</w:t>
      </w:r>
    </w:p>
    <w:p w14:paraId="3AF6C7E0" w14:textId="77777777" w:rsidR="00EE57AB" w:rsidRPr="00E63904" w:rsidRDefault="00EE57AB" w:rsidP="00EE57AB">
      <w:pPr>
        <w:pStyle w:val="Stavak"/>
        <w:numPr>
          <w:ilvl w:val="0"/>
          <w:numId w:val="0"/>
        </w:numPr>
        <w:spacing w:before="0" w:after="0"/>
      </w:pPr>
      <w:r>
        <w:t>Ovim se člankom utvrđuje da je o</w:t>
      </w:r>
      <w:r w:rsidRPr="00E63904">
        <w:t>perator sustava dužan</w:t>
      </w:r>
      <w:r>
        <w:t>,</w:t>
      </w:r>
      <w:r w:rsidRPr="00E63904">
        <w:t xml:space="preserve"> uz prethodno ishođeno odobrenje Agencije i Ministarstva, donijeti transparentna, učinkovita i nepristrana pravila o priključenju na pri</w:t>
      </w:r>
      <w:r>
        <w:t xml:space="preserve">jenosnu mrežu i njihov sadržaj </w:t>
      </w:r>
      <w:r w:rsidRPr="00E63904">
        <w:t>objaviti na svojim mrežnim stranicama.</w:t>
      </w:r>
    </w:p>
    <w:p w14:paraId="285EB205" w14:textId="77777777" w:rsidR="00EE57AB" w:rsidRDefault="00EE57AB" w:rsidP="00EE57AB">
      <w:pPr>
        <w:pStyle w:val="Clanak0"/>
        <w:spacing w:before="0" w:after="0"/>
        <w:jc w:val="left"/>
        <w:rPr>
          <w:b/>
          <w:bCs/>
        </w:rPr>
      </w:pPr>
    </w:p>
    <w:p w14:paraId="53E034E5"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w:t>
      </w:r>
      <w:r w:rsidR="00EE57AB">
        <w:rPr>
          <w:b/>
          <w:bCs/>
        </w:rPr>
        <w:t>14.</w:t>
      </w:r>
    </w:p>
    <w:p w14:paraId="5B5A0F2E" w14:textId="77777777" w:rsidR="00EE57AB" w:rsidRPr="00E63904" w:rsidRDefault="00EE57AB" w:rsidP="00EE57AB">
      <w:pPr>
        <w:pStyle w:val="Stavak"/>
        <w:numPr>
          <w:ilvl w:val="0"/>
          <w:numId w:val="0"/>
        </w:numPr>
        <w:spacing w:before="0" w:after="0"/>
      </w:pPr>
      <w:r w:rsidRPr="00E63904">
        <w:t xml:space="preserve">Ovim se člankom utvrđuje da svi proizvođači s poslovnim </w:t>
      </w:r>
      <w:proofErr w:type="spellStart"/>
      <w:r w:rsidRPr="00E63904">
        <w:t>nastanom</w:t>
      </w:r>
      <w:proofErr w:type="spellEnd"/>
      <w:r w:rsidRPr="00E63904">
        <w:t xml:space="preserve"> na području Republike Hrvatske, kojima je odbijen pristup mreži, imaju pravo na napajanje električnom energijom vlastitih prostora, svojih ovisnih društava i kupaca putem izravnog voda bez podlijeganja nerazmjernim administrativnim postupcima ili troškovima, uz prethodno</w:t>
      </w:r>
      <w:r>
        <w:t xml:space="preserve"> ishođenu suglasnost Agencije, kao i p</w:t>
      </w:r>
      <w:r w:rsidRPr="00E63904">
        <w:t>ostupanje Agencij</w:t>
      </w:r>
      <w:r>
        <w:t>e</w:t>
      </w:r>
      <w:r w:rsidRPr="00E63904">
        <w:t xml:space="preserve"> prilikom ishođenja suglasnost</w:t>
      </w:r>
      <w:r>
        <w:t>i</w:t>
      </w:r>
      <w:r w:rsidRPr="00E63904">
        <w:t xml:space="preserve"> za izgradnju izravnog voda ako je pristup mreži odbijen od strane operatora sustava. </w:t>
      </w:r>
    </w:p>
    <w:p w14:paraId="29053752" w14:textId="77777777" w:rsidR="00EE57AB" w:rsidRDefault="00EE57AB" w:rsidP="00EE57AB">
      <w:pPr>
        <w:pStyle w:val="Clanak0"/>
        <w:spacing w:before="0" w:after="0"/>
        <w:jc w:val="left"/>
        <w:rPr>
          <w:b/>
          <w:bCs/>
        </w:rPr>
      </w:pPr>
    </w:p>
    <w:p w14:paraId="482815F0"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w:t>
      </w:r>
      <w:r w:rsidR="00EE57AB">
        <w:rPr>
          <w:b/>
          <w:bCs/>
        </w:rPr>
        <w:t>15.</w:t>
      </w:r>
    </w:p>
    <w:p w14:paraId="44DE6729" w14:textId="77777777" w:rsidR="00EE57AB" w:rsidRPr="00E63904" w:rsidRDefault="00EE57AB" w:rsidP="00EE57AB">
      <w:pPr>
        <w:spacing w:before="0" w:beforeAutospacing="0" w:after="0" w:afterAutospacing="0"/>
      </w:pPr>
      <w:r w:rsidRPr="00E63904">
        <w:t xml:space="preserve">Ovim se člankom utvrđuje da </w:t>
      </w:r>
      <w:r>
        <w:t>se</w:t>
      </w:r>
      <w:r w:rsidRPr="00E63904">
        <w:t xml:space="preserve"> proizvodna postrojenja za prijenos i distribuciju ele</w:t>
      </w:r>
      <w:r>
        <w:t>ktrične energije grade</w:t>
      </w:r>
      <w:r w:rsidRPr="00E63904">
        <w:t xml:space="preserve"> i koriste u skladu s propisima o prostornom uređenju i gradnji, propisima kojima se uređuje energetski sektor, propisima kojima se uređuje zaštita okoliša te posebnim tehničkim i sigurnosnim propisima.</w:t>
      </w:r>
    </w:p>
    <w:p w14:paraId="23287AF8" w14:textId="77777777" w:rsidR="00EE57AB" w:rsidRDefault="00EE57AB" w:rsidP="00EE57AB">
      <w:pPr>
        <w:pStyle w:val="Clanak0"/>
        <w:spacing w:before="0" w:after="0"/>
        <w:jc w:val="left"/>
        <w:rPr>
          <w:b/>
          <w:bCs/>
        </w:rPr>
      </w:pPr>
    </w:p>
    <w:p w14:paraId="63024539" w14:textId="77777777" w:rsidR="00EE57AB" w:rsidRDefault="00FC7F05" w:rsidP="00EE57AB">
      <w:pPr>
        <w:pStyle w:val="Clanak0"/>
        <w:spacing w:before="0" w:after="0"/>
        <w:jc w:val="left"/>
        <w:rPr>
          <w:b/>
          <w:bCs/>
        </w:rPr>
      </w:pPr>
      <w:r>
        <w:rPr>
          <w:b/>
        </w:rPr>
        <w:t>Uz članak</w:t>
      </w:r>
      <w:r w:rsidR="00EE57AB" w:rsidRPr="00E63904">
        <w:rPr>
          <w:b/>
          <w:bCs/>
        </w:rPr>
        <w:t xml:space="preserve"> </w:t>
      </w:r>
      <w:r w:rsidR="00EE57AB">
        <w:rPr>
          <w:b/>
          <w:bCs/>
        </w:rPr>
        <w:t>16.</w:t>
      </w:r>
    </w:p>
    <w:p w14:paraId="69268055" w14:textId="6F0546B1" w:rsidR="00EE57AB" w:rsidRPr="00F62E3E" w:rsidRDefault="00EE57AB" w:rsidP="00EE57AB">
      <w:pPr>
        <w:pStyle w:val="Clanak0"/>
        <w:spacing w:before="0" w:after="0"/>
        <w:jc w:val="both"/>
        <w:rPr>
          <w:b/>
          <w:bCs/>
        </w:rPr>
      </w:pPr>
      <w:r>
        <w:t>Ovim člankom se određuje da z</w:t>
      </w:r>
      <w:r w:rsidRPr="00411C64">
        <w:t xml:space="preserve">a izgradnju novog proizvodnog </w:t>
      </w:r>
      <w:r>
        <w:t>postrojenja</w:t>
      </w:r>
      <w:r w:rsidRPr="00411C64">
        <w:t xml:space="preserve"> </w:t>
      </w:r>
      <w:r>
        <w:t xml:space="preserve">ili skladišta električne energije, osim u slučaju jednostavnih građevina određenih propisima o prostornom uređenju i gradnji, Ministarstvo provodi javni </w:t>
      </w:r>
      <w:r w:rsidRPr="00162A67">
        <w:t>natječaj za izdavanje energetskog odobrenja za izgradnju proizvodnih postrojenja električne energije i/ili toplinske energije</w:t>
      </w:r>
      <w:r>
        <w:t xml:space="preserve"> ili skladišta električne energije </w:t>
      </w:r>
      <w:r w:rsidRPr="00411C64">
        <w:t>u skladu s objektivnim, transparentnim i nediskriminacijskim kriterijima</w:t>
      </w:r>
      <w:r>
        <w:t>, odnosno</w:t>
      </w:r>
      <w:r w:rsidRPr="00C573B5">
        <w:t xml:space="preserve"> </w:t>
      </w:r>
      <w:r w:rsidRPr="00090AE5">
        <w:t>u</w:t>
      </w:r>
      <w:r w:rsidRPr="00983B47">
        <w:t xml:space="preserve"> smislu postizanja udjela korištenja energije iz obnovljivih izvora u ukupnoj neposrednoj potrošnji u Republici Hrvatskoj do 2030. godine</w:t>
      </w:r>
      <w:r>
        <w:t xml:space="preserve"> vodeći se pri tome</w:t>
      </w:r>
      <w:r w:rsidRPr="00090AE5">
        <w:t xml:space="preserve"> </w:t>
      </w:r>
      <w:r w:rsidRPr="00C81155">
        <w:t xml:space="preserve">Strategijom energetskog razvoja Republike Hrvatske do 2030. s pogledom na 2050. godinu </w:t>
      </w:r>
      <w:r>
        <w:t xml:space="preserve">i drugim strateškim dokumentima. Isto tako određuje se da za </w:t>
      </w:r>
      <w:r w:rsidRPr="00090AE5">
        <w:t xml:space="preserve">rekonstrukciju i/ili revitalizaciju postojećih proizvodnih postrojenja </w:t>
      </w:r>
      <w:r>
        <w:t>se ne provodi</w:t>
      </w:r>
      <w:r w:rsidRPr="007819F2">
        <w:t xml:space="preserve"> </w:t>
      </w:r>
      <w:r>
        <w:t xml:space="preserve">javni </w:t>
      </w:r>
      <w:r w:rsidRPr="00162A67">
        <w:t xml:space="preserve">natječaj za </w:t>
      </w:r>
      <w:r>
        <w:t xml:space="preserve">izdavanje energetskog odobrenja. </w:t>
      </w:r>
      <w:r>
        <w:rPr>
          <w:rFonts w:ascii="Minion Pro" w:hAnsi="Minion Pro"/>
          <w:color w:val="000000"/>
        </w:rPr>
        <w:t xml:space="preserve">Razlika u odnosu na važeći zakonodavni okvir određen Zakonom o tržištu električne energije </w:t>
      </w:r>
      <w:r w:rsidRPr="00565F8D">
        <w:rPr>
          <w:shd w:val="clear" w:color="auto" w:fill="FFFFFF"/>
        </w:rPr>
        <w:t>(</w:t>
      </w:r>
      <w:r>
        <w:rPr>
          <w:shd w:val="clear" w:color="auto" w:fill="FFFFFF"/>
        </w:rPr>
        <w:t>„</w:t>
      </w:r>
      <w:hyperlink r:id="rId18" w:tgtFrame="_blank" w:history="1">
        <w:r w:rsidRPr="00565F8D">
          <w:rPr>
            <w:rStyle w:val="Hyperlink"/>
            <w:color w:val="auto"/>
            <w:u w:val="none"/>
            <w:shd w:val="clear" w:color="auto" w:fill="FFFFFF"/>
          </w:rPr>
          <w:t>Narodne novine</w:t>
        </w:r>
        <w:r>
          <w:rPr>
            <w:rStyle w:val="Hyperlink"/>
            <w:color w:val="auto"/>
            <w:u w:val="none"/>
            <w:shd w:val="clear" w:color="auto" w:fill="FFFFFF"/>
          </w:rPr>
          <w:t>“</w:t>
        </w:r>
        <w:r w:rsidRPr="00565F8D">
          <w:rPr>
            <w:rStyle w:val="Hyperlink"/>
            <w:color w:val="auto"/>
            <w:u w:val="none"/>
            <w:shd w:val="clear" w:color="auto" w:fill="FFFFFF"/>
          </w:rPr>
          <w:t>, br. 22/13</w:t>
        </w:r>
      </w:hyperlink>
      <w:r>
        <w:rPr>
          <w:rStyle w:val="Hyperlink"/>
          <w:color w:val="auto"/>
          <w:u w:val="none"/>
          <w:shd w:val="clear" w:color="auto" w:fill="FFFFFF"/>
        </w:rPr>
        <w:t>.</w:t>
      </w:r>
      <w:r w:rsidRPr="00565F8D">
        <w:rPr>
          <w:shd w:val="clear" w:color="auto" w:fill="FFFFFF"/>
        </w:rPr>
        <w:t>, </w:t>
      </w:r>
      <w:hyperlink r:id="rId19" w:tgtFrame="_blank" w:history="1">
        <w:r w:rsidRPr="00565F8D">
          <w:rPr>
            <w:rStyle w:val="Hyperlink"/>
            <w:color w:val="auto"/>
            <w:u w:val="none"/>
            <w:shd w:val="clear" w:color="auto" w:fill="FFFFFF"/>
          </w:rPr>
          <w:t>102/15</w:t>
        </w:r>
      </w:hyperlink>
      <w:r>
        <w:rPr>
          <w:rStyle w:val="Hyperlink"/>
          <w:color w:val="auto"/>
          <w:u w:val="none"/>
          <w:shd w:val="clear" w:color="auto" w:fill="FFFFFF"/>
        </w:rPr>
        <w:t>.</w:t>
      </w:r>
      <w:r w:rsidRPr="00565F8D">
        <w:rPr>
          <w:shd w:val="clear" w:color="auto" w:fill="FFFFFF"/>
        </w:rPr>
        <w:t>, </w:t>
      </w:r>
      <w:hyperlink r:id="rId20" w:tgtFrame="_blank" w:history="1">
        <w:r w:rsidRPr="00565F8D">
          <w:rPr>
            <w:rStyle w:val="Hyperlink"/>
            <w:color w:val="auto"/>
            <w:u w:val="none"/>
            <w:shd w:val="clear" w:color="auto" w:fill="FFFFFF"/>
          </w:rPr>
          <w:t>68/18</w:t>
        </w:r>
      </w:hyperlink>
      <w:r>
        <w:rPr>
          <w:rStyle w:val="Hyperlink"/>
          <w:color w:val="auto"/>
          <w:u w:val="none"/>
          <w:shd w:val="clear" w:color="auto" w:fill="FFFFFF"/>
        </w:rPr>
        <w:t>.</w:t>
      </w:r>
      <w:r>
        <w:rPr>
          <w:shd w:val="clear" w:color="auto" w:fill="FFFFFF"/>
        </w:rPr>
        <w:t xml:space="preserve"> i</w:t>
      </w:r>
      <w:r w:rsidRPr="00565F8D">
        <w:rPr>
          <w:shd w:val="clear" w:color="auto" w:fill="FFFFFF"/>
        </w:rPr>
        <w:t> </w:t>
      </w:r>
      <w:hyperlink r:id="rId21" w:tgtFrame="_blank" w:history="1">
        <w:r w:rsidRPr="00565F8D">
          <w:rPr>
            <w:rStyle w:val="Hyperlink"/>
            <w:color w:val="auto"/>
            <w:u w:val="none"/>
            <w:shd w:val="clear" w:color="auto" w:fill="FFFFFF"/>
          </w:rPr>
          <w:t>52/19</w:t>
        </w:r>
      </w:hyperlink>
      <w:r>
        <w:rPr>
          <w:rStyle w:val="Hyperlink"/>
          <w:color w:val="auto"/>
          <w:u w:val="none"/>
          <w:shd w:val="clear" w:color="auto" w:fill="FFFFFF"/>
        </w:rPr>
        <w:t>.</w:t>
      </w:r>
      <w:r w:rsidRPr="00905B20">
        <w:rPr>
          <w:rFonts w:ascii="Arial" w:hAnsi="Arial"/>
          <w:color w:val="000000"/>
          <w:sz w:val="27"/>
          <w:shd w:val="clear" w:color="auto" w:fill="FFFFFF"/>
        </w:rPr>
        <w:t>)</w:t>
      </w:r>
      <w:r w:rsidRPr="00905B20">
        <w:rPr>
          <w:rFonts w:ascii="Minion Pro" w:hAnsi="Minion Pro"/>
          <w:i/>
          <w:color w:val="000000"/>
          <w:sz w:val="26"/>
          <w:shd w:val="clear" w:color="auto" w:fill="FFFFFF"/>
        </w:rPr>
        <w:t xml:space="preserve"> </w:t>
      </w:r>
      <w:r>
        <w:rPr>
          <w:iCs/>
          <w:color w:val="000000"/>
          <w:shd w:val="clear" w:color="auto" w:fill="FFFFFF"/>
        </w:rPr>
        <w:t xml:space="preserve">kojim je </w:t>
      </w:r>
      <w:r w:rsidRPr="00565F8D">
        <w:rPr>
          <w:iCs/>
          <w:color w:val="000000"/>
          <w:shd w:val="clear" w:color="auto" w:fill="FFFFFF"/>
        </w:rPr>
        <w:t xml:space="preserve">određen </w:t>
      </w:r>
      <w:r>
        <w:rPr>
          <w:iCs/>
          <w:color w:val="000000"/>
          <w:shd w:val="clear" w:color="auto" w:fill="FFFFFF"/>
        </w:rPr>
        <w:t>da Vlada Republike Hrvatske</w:t>
      </w:r>
      <w:r>
        <w:rPr>
          <w:rFonts w:ascii="Minion Pro" w:hAnsi="Minion Pro"/>
          <w:color w:val="000000"/>
          <w:shd w:val="clear" w:color="auto" w:fill="FFFFFF"/>
        </w:rPr>
        <w:t>, na prijedlog Ministarstva donosi odluku o raspisivanju natječaja i izboru najpovoljnijeg ponuditelja za izgradnju proizvodnih postrojenja, dok se ovim Prijedlogom Zakona određuje da Ministarstvo provodi</w:t>
      </w:r>
      <w:r>
        <w:t xml:space="preserve"> postupak javnog natječaja za</w:t>
      </w:r>
      <w:r w:rsidRPr="00411C64">
        <w:t xml:space="preserve"> izdavan</w:t>
      </w:r>
      <w:r>
        <w:t>je</w:t>
      </w:r>
      <w:r w:rsidRPr="00411C64">
        <w:t xml:space="preserve"> energetskog odobrenja</w:t>
      </w:r>
      <w:r>
        <w:t xml:space="preserve"> napominjemo leži u činjenici da je </w:t>
      </w:r>
      <w:r>
        <w:rPr>
          <w:rFonts w:ascii="Minion Pro" w:hAnsi="Minion Pro"/>
          <w:color w:val="000000"/>
        </w:rPr>
        <w:t xml:space="preserve">2013. godine, </w:t>
      </w:r>
      <w:r>
        <w:rPr>
          <w:rFonts w:ascii="Minion Pro" w:hAnsi="Minion Pro"/>
          <w:color w:val="000000"/>
        </w:rPr>
        <w:lastRenderedPageBreak/>
        <w:t xml:space="preserve">kada je predmetni Zakon usvojen, bilo vrijeme dok tržište električne energije nije bilo dovoljno razvijeno i diversificirano, te se ovim instrumentom upravo htjelo potaknuti tržište i krenuti u ostvarivanje zadanih ciljeva u području obnovljivih izvora energije. Isto tako predmetno uređenje da </w:t>
      </w:r>
      <w:r>
        <w:rPr>
          <w:iCs/>
          <w:color w:val="000000"/>
          <w:shd w:val="clear" w:color="auto" w:fill="FFFFFF"/>
        </w:rPr>
        <w:t>Vlada Republike Hrvatske</w:t>
      </w:r>
      <w:r>
        <w:rPr>
          <w:rFonts w:ascii="Minion Pro" w:hAnsi="Minion Pro"/>
          <w:color w:val="000000"/>
          <w:shd w:val="clear" w:color="auto" w:fill="FFFFFF"/>
        </w:rPr>
        <w:t xml:space="preserve"> donosi odluku o raspisivanju natječaja i izboru najpovoljnijeg ponuditelja za izgradnju proizvodnih postrojenja odnosila se na vrijeme kada svi napori Republike Hrvatske u postizanju ciljeva i primjeni mjera</w:t>
      </w:r>
      <w:r w:rsidRPr="00E0770C">
        <w:rPr>
          <w:rFonts w:ascii="Minion Pro" w:hAnsi="Minion Pro"/>
          <w:color w:val="000000"/>
        </w:rPr>
        <w:t xml:space="preserve"> </w:t>
      </w:r>
      <w:r w:rsidRPr="00565F8D">
        <w:rPr>
          <w:rFonts w:ascii="Minion Pro" w:hAnsi="Minion Pro"/>
          <w:color w:val="000000"/>
        </w:rPr>
        <w:t>za poboljšanje energetske učinkovitosti</w:t>
      </w:r>
      <w:r>
        <w:rPr>
          <w:rFonts w:ascii="Minion Pro" w:hAnsi="Minion Pro"/>
          <w:color w:val="000000"/>
        </w:rPr>
        <w:t xml:space="preserve"> kao niti upravljanje potrošnjom nije bilo dovoljno da se postigne dovoljna razina sigurnosti opskrbe električnom energijom, za razliku od današnje situacije kada nije potrebno opterećivati sustav i koristiti autoritet Vlade Republike Hrvatske nego su stvoreni uvjeta da nadležno ministarstvo vodi postupak javnog natječaja za izdavanje energetskog odobrenja. </w:t>
      </w:r>
      <w:r>
        <w:rPr>
          <w:iCs/>
          <w:szCs w:val="22"/>
        </w:rPr>
        <w:t>Ovim se člankom određuje da se ne provodi javni natječaj za dodjelu energ</w:t>
      </w:r>
      <w:r w:rsidR="00C52BC5">
        <w:rPr>
          <w:iCs/>
          <w:szCs w:val="22"/>
        </w:rPr>
        <w:t>e</w:t>
      </w:r>
      <w:r>
        <w:rPr>
          <w:iCs/>
          <w:szCs w:val="22"/>
        </w:rPr>
        <w:t>tskog odobrenja</w:t>
      </w:r>
      <w:r w:rsidRPr="00323F53">
        <w:rPr>
          <w:iCs/>
          <w:szCs w:val="22"/>
        </w:rPr>
        <w:t xml:space="preserve"> </w:t>
      </w:r>
      <w:r>
        <w:rPr>
          <w:iCs/>
          <w:szCs w:val="22"/>
        </w:rPr>
        <w:t xml:space="preserve">ako se ispunjavaju taksativno navedeni uvjeti iz predmetnog članka, odnosno potrebno je </w:t>
      </w:r>
      <w:r w:rsidRPr="00323F53">
        <w:rPr>
          <w:iCs/>
          <w:szCs w:val="22"/>
        </w:rPr>
        <w:t>prije izdavanja energetskog odobrenja kojim se mijenja snaga </w:t>
      </w:r>
      <w:r>
        <w:rPr>
          <w:iCs/>
          <w:szCs w:val="22"/>
        </w:rPr>
        <w:t>iz</w:t>
      </w:r>
      <w:r w:rsidRPr="00323F53">
        <w:rPr>
          <w:iCs/>
          <w:szCs w:val="22"/>
        </w:rPr>
        <w:t>radi</w:t>
      </w:r>
      <w:r>
        <w:rPr>
          <w:iCs/>
          <w:szCs w:val="22"/>
        </w:rPr>
        <w:t>ti</w:t>
      </w:r>
      <w:r w:rsidRPr="00323F53">
        <w:rPr>
          <w:iCs/>
          <w:szCs w:val="22"/>
        </w:rPr>
        <w:t xml:space="preserve"> studija utjecaja na okoliš, jer smatramo da nije svrsishodno da se izdaje energetsko odobrenje za povećanje snage proizvodnog postrojenja, koje ne bi moglo biti u konačnici provedivo zbog negativne ocijene studije utjecaja na okoliš, stoga je smisao predmetne odredbe da je promjena snage proizvodnog postrojenja dozvoljeno ukoliko je isto predviđeno pozitivnim rješenjem studije utjecaja na okoliš. Također ovisno o tehnologiji i opremi za koju se radi studija na okoliš iz iste može proizaći povećanje ili smanjenje inicijalne snage za koju je na prostoru izdano energetsko odobrenje, pa treba ostaviti mogućnost u propisanim granicama da se isto kada se prihvaćena studija i </w:t>
      </w:r>
      <w:r w:rsidRPr="00323F53">
        <w:rPr>
          <w:iCs/>
        </w:rPr>
        <w:t>lokacijska</w:t>
      </w:r>
      <w:r w:rsidRPr="00323F53">
        <w:rPr>
          <w:iCs/>
          <w:szCs w:val="22"/>
        </w:rPr>
        <w:t xml:space="preserve"> odnosno građevinska dozvola dostave</w:t>
      </w:r>
      <w:r>
        <w:rPr>
          <w:iCs/>
          <w:szCs w:val="22"/>
        </w:rPr>
        <w:t>, energetsko od</w:t>
      </w:r>
      <w:r w:rsidR="00C131D2">
        <w:rPr>
          <w:iCs/>
          <w:szCs w:val="22"/>
        </w:rPr>
        <w:t>o</w:t>
      </w:r>
      <w:r>
        <w:rPr>
          <w:iCs/>
          <w:szCs w:val="22"/>
        </w:rPr>
        <w:t>brenje tome</w:t>
      </w:r>
      <w:r w:rsidR="00C131D2">
        <w:rPr>
          <w:iCs/>
          <w:szCs w:val="22"/>
        </w:rPr>
        <w:t xml:space="preserve"> i</w:t>
      </w:r>
      <w:r w:rsidRPr="00323F53">
        <w:rPr>
          <w:iCs/>
          <w:szCs w:val="22"/>
        </w:rPr>
        <w:t xml:space="preserve"> prilagodi.</w:t>
      </w:r>
    </w:p>
    <w:p w14:paraId="05163AEA" w14:textId="77777777" w:rsidR="00EE57AB" w:rsidRDefault="00EE57AB" w:rsidP="00EE57AB">
      <w:pPr>
        <w:pStyle w:val="Clanak0"/>
        <w:spacing w:before="0" w:after="0"/>
        <w:jc w:val="left"/>
        <w:rPr>
          <w:b/>
          <w:bCs/>
        </w:rPr>
      </w:pPr>
    </w:p>
    <w:p w14:paraId="40DEC40D" w14:textId="77777777" w:rsidR="00EE57AB" w:rsidRDefault="00FC7F05" w:rsidP="00EE57AB">
      <w:pPr>
        <w:pStyle w:val="Clanak0"/>
        <w:spacing w:before="0" w:after="0"/>
        <w:jc w:val="left"/>
        <w:rPr>
          <w:b/>
          <w:bCs/>
        </w:rPr>
      </w:pPr>
      <w:r>
        <w:rPr>
          <w:b/>
        </w:rPr>
        <w:t>Uz članak</w:t>
      </w:r>
      <w:r w:rsidR="00EE57AB" w:rsidRPr="00E63904">
        <w:rPr>
          <w:b/>
          <w:bCs/>
        </w:rPr>
        <w:t xml:space="preserve"> </w:t>
      </w:r>
      <w:r w:rsidR="00EE57AB">
        <w:rPr>
          <w:b/>
          <w:bCs/>
        </w:rPr>
        <w:t>17.</w:t>
      </w:r>
    </w:p>
    <w:p w14:paraId="3D140489" w14:textId="2A1A4963" w:rsidR="00EE57AB" w:rsidRPr="00ED54EF" w:rsidRDefault="00EE57AB" w:rsidP="00EE57AB">
      <w:pPr>
        <w:spacing w:before="0" w:beforeAutospacing="0" w:after="0" w:afterAutospacing="0"/>
        <w:rPr>
          <w:iCs/>
          <w:sz w:val="28"/>
          <w:szCs w:val="22"/>
        </w:rPr>
      </w:pPr>
      <w:r w:rsidRPr="00E63904">
        <w:t xml:space="preserve">Ovim se člankom </w:t>
      </w:r>
      <w:r>
        <w:t>određuje da p</w:t>
      </w:r>
      <w:r w:rsidRPr="00411C64">
        <w:t>roizvodna postrojenja</w:t>
      </w:r>
      <w:r w:rsidRPr="00EF5EE1">
        <w:t xml:space="preserve"> </w:t>
      </w:r>
      <w:r>
        <w:t>ili skladišta</w:t>
      </w:r>
      <w:r w:rsidRPr="00411C64">
        <w:t xml:space="preserve"> </w:t>
      </w:r>
      <w:r>
        <w:t>električne energije</w:t>
      </w:r>
      <w:r w:rsidRPr="00162A67">
        <w:t xml:space="preserve"> </w:t>
      </w:r>
      <w:r w:rsidRPr="00411C64">
        <w:t xml:space="preserve">mogu graditi pravne ili fizičke osobe ako proizvodna postrojenja </w:t>
      </w:r>
      <w:r>
        <w:t>ili skladišta</w:t>
      </w:r>
      <w:r w:rsidRPr="00411C64">
        <w:t xml:space="preserve"> </w:t>
      </w:r>
      <w:r>
        <w:t xml:space="preserve">električne energije </w:t>
      </w:r>
      <w:r w:rsidRPr="00411C64">
        <w:t>koja namjeravaju graditi udovoljavaju kriterijima utvrđenim u postupku</w:t>
      </w:r>
      <w:r>
        <w:t xml:space="preserve"> javnog natječaja za</w:t>
      </w:r>
      <w:r w:rsidRPr="00411C64">
        <w:t xml:space="preserve"> izdavan</w:t>
      </w:r>
      <w:r>
        <w:t>je</w:t>
      </w:r>
      <w:r w:rsidRPr="00411C64">
        <w:t xml:space="preserve"> energetskog odobrenja</w:t>
      </w:r>
      <w:r>
        <w:t xml:space="preserve"> na način da </w:t>
      </w:r>
      <w:r w:rsidRPr="00162A67">
        <w:t>u pisa</w:t>
      </w:r>
      <w:r>
        <w:t>nom obliku Ministarstvu iskažu</w:t>
      </w:r>
      <w:r w:rsidRPr="00162A67">
        <w:t xml:space="preserve"> interes za gradnju proizvodnog postrojenja na određenoj lokaciji</w:t>
      </w:r>
      <w:r>
        <w:t>.</w:t>
      </w:r>
      <w:r w:rsidRPr="00C573B5">
        <w:t xml:space="preserve"> </w:t>
      </w:r>
      <w:r>
        <w:t>Ministarstvo će u roku od 9</w:t>
      </w:r>
      <w:r w:rsidRPr="00162A67">
        <w:t>0 dana od dostave iskaza interesa razmotriti opravdanost pokretanja</w:t>
      </w:r>
      <w:r>
        <w:t xml:space="preserve"> javnog</w:t>
      </w:r>
      <w:r w:rsidRPr="00162A67">
        <w:t xml:space="preserve"> </w:t>
      </w:r>
      <w:r>
        <w:t>natječaja</w:t>
      </w:r>
      <w:r w:rsidRPr="00265C23">
        <w:t xml:space="preserve"> za dodjelu energetskog odobrenja </w:t>
      </w:r>
      <w:r>
        <w:t>za traženo proizvodno postrojenje na određenoj lokaciji, te ako utvrdi da je opravdano, donosi</w:t>
      </w:r>
      <w:r w:rsidRPr="009506B4">
        <w:t xml:space="preserve"> </w:t>
      </w:r>
      <w:r>
        <w:t>odluku o provođenju javnog natječaja za</w:t>
      </w:r>
      <w:r w:rsidRPr="00411C64">
        <w:t xml:space="preserve"> izdavan</w:t>
      </w:r>
      <w:r>
        <w:t>je</w:t>
      </w:r>
      <w:r w:rsidRPr="00411C64">
        <w:t xml:space="preserve"> energetskog odobrenja</w:t>
      </w:r>
      <w:r>
        <w:t xml:space="preserve">. Na temelju odluke o odabiru najpovoljnije ponude izdaje se energetsko odobrenje, koje </w:t>
      </w:r>
      <w:r w:rsidRPr="00162A67">
        <w:t xml:space="preserve">ne jamči njegovom nositelju da će moći izgraditi </w:t>
      </w:r>
      <w:r>
        <w:t xml:space="preserve">proizvodno </w:t>
      </w:r>
      <w:r w:rsidRPr="00162A67">
        <w:t>postrojenje, nema pravnih učinaka na vlasništvo i druga stvarna prava na prostoru (nekretnini) koji je odobren i ne predstavlja pravnu osnov</w:t>
      </w:r>
      <w:r>
        <w:t xml:space="preserve">u za ulazak u posjed nekretnine, ali se smatra dokazom pravnog interesa u svrhu izgradnje objekata za proizvodnju električne energije, </w:t>
      </w:r>
      <w:r w:rsidR="00DA1EB0">
        <w:t>te je ujedno i</w:t>
      </w:r>
      <w:r>
        <w:t xml:space="preserve"> temelj za pribavljanje akata za gradnju i daljnje uređivanje imovinsko-pravnih odnosa za izgradnju proizvodnog postrojenja. Nadalje, ov</w:t>
      </w:r>
      <w:r w:rsidR="00DA1EB0">
        <w:t xml:space="preserve">im člankom se određuje izuzeće </w:t>
      </w:r>
      <w:r>
        <w:rPr>
          <w:color w:val="231F20"/>
        </w:rPr>
        <w:t xml:space="preserve">za postrojenja geotermalne elektrane u smislu provođena </w:t>
      </w:r>
      <w:r w:rsidRPr="00090AE5">
        <w:t>javn</w:t>
      </w:r>
      <w:r>
        <w:t>og</w:t>
      </w:r>
      <w:r w:rsidRPr="00090AE5">
        <w:t xml:space="preserve"> natječaj</w:t>
      </w:r>
      <w:r>
        <w:t>a</w:t>
      </w:r>
      <w:r w:rsidRPr="00090AE5">
        <w:t xml:space="preserve"> za dodjelu energetskog odobrenja</w:t>
      </w:r>
      <w:r>
        <w:t>,</w:t>
      </w:r>
      <w:r w:rsidRPr="00090AE5">
        <w:t xml:space="preserve"> </w:t>
      </w:r>
      <w:r>
        <w:t xml:space="preserve">s obzirom da se za ta postrojenja prethodno provodi </w:t>
      </w:r>
      <w:r>
        <w:rPr>
          <w:color w:val="231F20"/>
        </w:rPr>
        <w:t xml:space="preserve">natječaj za dodjelu </w:t>
      </w:r>
      <w:r w:rsidRPr="006F75C9">
        <w:rPr>
          <w:color w:val="231F20"/>
        </w:rPr>
        <w:t>ugovora o eksploataciji geotermalnih</w:t>
      </w:r>
      <w:r>
        <w:rPr>
          <w:color w:val="231F20"/>
        </w:rPr>
        <w:t xml:space="preserve"> voda, stoga nije svrsishodno </w:t>
      </w:r>
      <w:r>
        <w:rPr>
          <w:color w:val="231F20"/>
        </w:rPr>
        <w:lastRenderedPageBreak/>
        <w:t xml:space="preserve">da se stvaraju dodatne administrativne i financijske prepreke i troškovi za ishođenje </w:t>
      </w:r>
      <w:r w:rsidRPr="00090AE5">
        <w:t>energetskog odobrenja</w:t>
      </w:r>
      <w:r>
        <w:t xml:space="preserve"> za takva postrojenja.</w:t>
      </w:r>
      <w:r>
        <w:rPr>
          <w:rFonts w:ascii="Minion Pro" w:hAnsi="Minion Pro"/>
          <w:color w:val="000000"/>
        </w:rPr>
        <w:t xml:space="preserve"> Razlika u odnosu na važeći zakonodavni okvir određen Zakonom o tržištu električne energije </w:t>
      </w:r>
      <w:r w:rsidRPr="00565F8D">
        <w:rPr>
          <w:shd w:val="clear" w:color="auto" w:fill="FFFFFF"/>
        </w:rPr>
        <w:t>(</w:t>
      </w:r>
      <w:r>
        <w:rPr>
          <w:shd w:val="clear" w:color="auto" w:fill="FFFFFF"/>
        </w:rPr>
        <w:t>„</w:t>
      </w:r>
      <w:hyperlink r:id="rId22" w:tgtFrame="_blank" w:history="1">
        <w:r w:rsidRPr="00565F8D">
          <w:rPr>
            <w:rStyle w:val="Hyperlink"/>
            <w:color w:val="auto"/>
            <w:u w:val="none"/>
            <w:shd w:val="clear" w:color="auto" w:fill="FFFFFF"/>
          </w:rPr>
          <w:t>Narodne novine</w:t>
        </w:r>
        <w:r>
          <w:rPr>
            <w:rStyle w:val="Hyperlink"/>
            <w:color w:val="auto"/>
            <w:u w:val="none"/>
            <w:shd w:val="clear" w:color="auto" w:fill="FFFFFF"/>
          </w:rPr>
          <w:t>“</w:t>
        </w:r>
        <w:r w:rsidRPr="00565F8D">
          <w:rPr>
            <w:rStyle w:val="Hyperlink"/>
            <w:color w:val="auto"/>
            <w:u w:val="none"/>
            <w:shd w:val="clear" w:color="auto" w:fill="FFFFFF"/>
          </w:rPr>
          <w:t>, br. 22/13</w:t>
        </w:r>
      </w:hyperlink>
      <w:r>
        <w:rPr>
          <w:rStyle w:val="Hyperlink"/>
          <w:color w:val="auto"/>
          <w:u w:val="none"/>
          <w:shd w:val="clear" w:color="auto" w:fill="FFFFFF"/>
        </w:rPr>
        <w:t>.</w:t>
      </w:r>
      <w:r w:rsidRPr="00565F8D">
        <w:rPr>
          <w:shd w:val="clear" w:color="auto" w:fill="FFFFFF"/>
        </w:rPr>
        <w:t>, </w:t>
      </w:r>
      <w:hyperlink r:id="rId23" w:tgtFrame="_blank" w:history="1">
        <w:r w:rsidRPr="00565F8D">
          <w:rPr>
            <w:rStyle w:val="Hyperlink"/>
            <w:color w:val="auto"/>
            <w:u w:val="none"/>
            <w:shd w:val="clear" w:color="auto" w:fill="FFFFFF"/>
          </w:rPr>
          <w:t>102/15</w:t>
        </w:r>
      </w:hyperlink>
      <w:r>
        <w:rPr>
          <w:rStyle w:val="Hyperlink"/>
          <w:color w:val="auto"/>
          <w:u w:val="none"/>
          <w:shd w:val="clear" w:color="auto" w:fill="FFFFFF"/>
        </w:rPr>
        <w:t>.</w:t>
      </w:r>
      <w:r w:rsidRPr="00565F8D">
        <w:rPr>
          <w:shd w:val="clear" w:color="auto" w:fill="FFFFFF"/>
        </w:rPr>
        <w:t>, </w:t>
      </w:r>
      <w:hyperlink r:id="rId24" w:tgtFrame="_blank" w:history="1">
        <w:r w:rsidRPr="00565F8D">
          <w:rPr>
            <w:rStyle w:val="Hyperlink"/>
            <w:color w:val="auto"/>
            <w:u w:val="none"/>
            <w:shd w:val="clear" w:color="auto" w:fill="FFFFFF"/>
          </w:rPr>
          <w:t>68/18</w:t>
        </w:r>
      </w:hyperlink>
      <w:r>
        <w:rPr>
          <w:rStyle w:val="Hyperlink"/>
          <w:color w:val="auto"/>
          <w:u w:val="none"/>
          <w:shd w:val="clear" w:color="auto" w:fill="FFFFFF"/>
        </w:rPr>
        <w:t>.</w:t>
      </w:r>
      <w:r>
        <w:rPr>
          <w:shd w:val="clear" w:color="auto" w:fill="FFFFFF"/>
        </w:rPr>
        <w:t xml:space="preserve"> i</w:t>
      </w:r>
      <w:r w:rsidRPr="00565F8D">
        <w:rPr>
          <w:shd w:val="clear" w:color="auto" w:fill="FFFFFF"/>
        </w:rPr>
        <w:t> </w:t>
      </w:r>
      <w:hyperlink r:id="rId25" w:tgtFrame="_blank" w:history="1">
        <w:r w:rsidRPr="00565F8D">
          <w:rPr>
            <w:rStyle w:val="Hyperlink"/>
            <w:color w:val="auto"/>
            <w:u w:val="none"/>
            <w:shd w:val="clear" w:color="auto" w:fill="FFFFFF"/>
          </w:rPr>
          <w:t>52/19</w:t>
        </w:r>
      </w:hyperlink>
      <w:r>
        <w:rPr>
          <w:rStyle w:val="Hyperlink"/>
          <w:color w:val="auto"/>
          <w:u w:val="none"/>
          <w:shd w:val="clear" w:color="auto" w:fill="FFFFFF"/>
        </w:rPr>
        <w:t>.</w:t>
      </w:r>
      <w:r w:rsidRPr="00905B20">
        <w:rPr>
          <w:rFonts w:ascii="Arial" w:hAnsi="Arial"/>
          <w:color w:val="000000"/>
          <w:sz w:val="27"/>
          <w:shd w:val="clear" w:color="auto" w:fill="FFFFFF"/>
        </w:rPr>
        <w:t>)</w:t>
      </w:r>
      <w:r w:rsidRPr="00905B20">
        <w:rPr>
          <w:rFonts w:ascii="Minion Pro" w:hAnsi="Minion Pro"/>
          <w:i/>
          <w:color w:val="000000"/>
          <w:sz w:val="26"/>
          <w:shd w:val="clear" w:color="auto" w:fill="FFFFFF"/>
        </w:rPr>
        <w:t xml:space="preserve"> </w:t>
      </w:r>
      <w:r>
        <w:rPr>
          <w:iCs/>
          <w:color w:val="000000"/>
          <w:shd w:val="clear" w:color="auto" w:fill="FFFFFF"/>
        </w:rPr>
        <w:t xml:space="preserve">kojim je </w:t>
      </w:r>
      <w:r w:rsidRPr="00565F8D">
        <w:rPr>
          <w:iCs/>
          <w:color w:val="000000"/>
          <w:shd w:val="clear" w:color="auto" w:fill="FFFFFF"/>
        </w:rPr>
        <w:t xml:space="preserve">određen </w:t>
      </w:r>
      <w:r>
        <w:rPr>
          <w:iCs/>
          <w:color w:val="000000"/>
          <w:shd w:val="clear" w:color="auto" w:fill="FFFFFF"/>
        </w:rPr>
        <w:t>da Vlada Republike Hrvatske</w:t>
      </w:r>
      <w:r>
        <w:rPr>
          <w:rFonts w:ascii="Minion Pro" w:hAnsi="Minion Pro"/>
          <w:color w:val="000000"/>
          <w:shd w:val="clear" w:color="auto" w:fill="FFFFFF"/>
        </w:rPr>
        <w:t>, na prijedlog Ministarstva donosi odluku o raspisivanju natječaja i izboru najpovoljnijeg ponuditelja za izgradnju proizvodnih postrojenja, dok se ovim Prijedlogom Zakona određuje da Ministarstvo provodi</w:t>
      </w:r>
      <w:r>
        <w:t xml:space="preserve"> postupak javnog natječaja za</w:t>
      </w:r>
      <w:r w:rsidRPr="00411C64">
        <w:t xml:space="preserve"> izdavan</w:t>
      </w:r>
      <w:r>
        <w:t>je</w:t>
      </w:r>
      <w:r w:rsidRPr="00411C64">
        <w:t xml:space="preserve"> energetskog odobrenja</w:t>
      </w:r>
      <w:r>
        <w:t xml:space="preserve"> napominjemo leži u činjenici da je </w:t>
      </w:r>
      <w:r>
        <w:rPr>
          <w:rFonts w:ascii="Minion Pro" w:hAnsi="Minion Pro"/>
          <w:color w:val="000000"/>
        </w:rPr>
        <w:t xml:space="preserve">2013. godine, kada je predmetni Zakon usvojen, bilo vrijeme dok tržište električne energije nije bilo dovoljno razvijeno i diversificirano, te se ovim instrumentom upravo htjelo potaknuti tržište i krenuti u ostvarivanje zadanih ciljeva u području obnovljivih izvora energije. Isto tako predmetno uređenje da </w:t>
      </w:r>
      <w:r>
        <w:rPr>
          <w:iCs/>
          <w:color w:val="000000"/>
          <w:shd w:val="clear" w:color="auto" w:fill="FFFFFF"/>
        </w:rPr>
        <w:t>Vlada Republike Hrvatske</w:t>
      </w:r>
      <w:r>
        <w:rPr>
          <w:rFonts w:ascii="Minion Pro" w:hAnsi="Minion Pro"/>
          <w:color w:val="000000"/>
          <w:shd w:val="clear" w:color="auto" w:fill="FFFFFF"/>
        </w:rPr>
        <w:t>, donosi odluku o raspisivanju natječaja i izboru najpovoljnijeg ponuditelja za izgradnju proizvodnih postrojenja odnosila je se na vrijeme kada svi napori Republike Hrvatske u postizanju ciljeva i primjeni mjera</w:t>
      </w:r>
      <w:r w:rsidRPr="00E0770C">
        <w:rPr>
          <w:rFonts w:ascii="Minion Pro" w:hAnsi="Minion Pro"/>
          <w:color w:val="000000"/>
        </w:rPr>
        <w:t xml:space="preserve"> </w:t>
      </w:r>
      <w:r w:rsidRPr="00565F8D">
        <w:rPr>
          <w:rFonts w:ascii="Minion Pro" w:hAnsi="Minion Pro"/>
          <w:color w:val="000000"/>
        </w:rPr>
        <w:t>za poboljšanje energetske učinkovitosti</w:t>
      </w:r>
      <w:r>
        <w:rPr>
          <w:rFonts w:ascii="Minion Pro" w:hAnsi="Minion Pro"/>
          <w:color w:val="000000"/>
        </w:rPr>
        <w:t xml:space="preserve"> kao niti upravljanje potrošnjom nije bilo dovoljno da se postigne dovoljna razina sigurnosti opskrbe električnom energijom, za razliku od današnje situacije kada nije potrebno opterećivati sustav i koristiti autoritet Vlade Republike Hrvatske nego su stvoreni uvjeta da nadležno ministarstvo vodi postupak javnog natječaja za izdavanje energetskog odobrenja. </w:t>
      </w:r>
      <w:r w:rsidRPr="00ED54EF">
        <w:rPr>
          <w:szCs w:val="22"/>
        </w:rPr>
        <w:t xml:space="preserve">Popis </w:t>
      </w:r>
      <w:r w:rsidR="00DA1EB0">
        <w:rPr>
          <w:szCs w:val="22"/>
        </w:rPr>
        <w:t>pravnih osoba</w:t>
      </w:r>
      <w:r w:rsidRPr="00ED54EF">
        <w:rPr>
          <w:szCs w:val="22"/>
        </w:rPr>
        <w:t xml:space="preserve">, odnosno ovlaštenih osoba koje mogu izraditi </w:t>
      </w:r>
      <w:r>
        <w:rPr>
          <w:szCs w:val="22"/>
        </w:rPr>
        <w:t xml:space="preserve">elaborat </w:t>
      </w:r>
      <w:r w:rsidR="00261C4F">
        <w:rPr>
          <w:szCs w:val="22"/>
        </w:rPr>
        <w:t xml:space="preserve">mogućnosti </w:t>
      </w:r>
      <w:r>
        <w:rPr>
          <w:szCs w:val="22"/>
        </w:rPr>
        <w:t>priključenja je u nadležnosti HOPS-a i HEP-ODS</w:t>
      </w:r>
      <w:r w:rsidRPr="00ED54EF">
        <w:rPr>
          <w:szCs w:val="22"/>
        </w:rPr>
        <w:t xml:space="preserve">, s obzirom da je i važećim Pravilima o priključenju HOPS-a određeno da HOPS može izradu EOTRP-a povjeriti drugoj osobi kao izrađivaču EOTRP-a, jer takvih zahtjeva može biti veliki broj i oni ne stižu u zadanom roku odgovoriti na sve zahtjeve, stoga oni povjeravaju izradu istih određenim </w:t>
      </w:r>
      <w:r w:rsidR="00DA1EB0">
        <w:rPr>
          <w:szCs w:val="22"/>
        </w:rPr>
        <w:t>pravnim osobama</w:t>
      </w:r>
      <w:r w:rsidRPr="00ED54EF">
        <w:rPr>
          <w:szCs w:val="22"/>
        </w:rPr>
        <w:t xml:space="preserve"> ili ovlaštenim osobama</w:t>
      </w:r>
      <w:r w:rsidR="00DA1EB0">
        <w:rPr>
          <w:szCs w:val="22"/>
        </w:rPr>
        <w:t>, uz dostavu podloga za iz</w:t>
      </w:r>
      <w:r w:rsidR="00261C4F">
        <w:rPr>
          <w:szCs w:val="22"/>
        </w:rPr>
        <w:t>r</w:t>
      </w:r>
      <w:r w:rsidR="00DA1EB0">
        <w:rPr>
          <w:szCs w:val="22"/>
        </w:rPr>
        <w:t>adu predmetnih dokumenata</w:t>
      </w:r>
      <w:r w:rsidRPr="00ED54EF">
        <w:rPr>
          <w:szCs w:val="22"/>
        </w:rPr>
        <w:t>. Smisao ove odre</w:t>
      </w:r>
      <w:r>
        <w:rPr>
          <w:szCs w:val="22"/>
        </w:rPr>
        <w:t>dbe proizlazi iz činjenice da se</w:t>
      </w:r>
      <w:r w:rsidRPr="00ED54EF">
        <w:rPr>
          <w:szCs w:val="22"/>
        </w:rPr>
        <w:t xml:space="preserve"> upravo izrada EOTRP-a se pokazala značajnom preprekom u dinamici pokretanja projekata </w:t>
      </w:r>
      <w:r>
        <w:rPr>
          <w:szCs w:val="22"/>
        </w:rPr>
        <w:t>obnovljivih izvora energije</w:t>
      </w:r>
      <w:r w:rsidRPr="00ED54EF">
        <w:rPr>
          <w:szCs w:val="22"/>
        </w:rPr>
        <w:t xml:space="preserve">. Isto tako, smisao odredbe ide prema što kraćem realnom roku rješavanja zahtjeva, odnosno izrade </w:t>
      </w:r>
      <w:r>
        <w:rPr>
          <w:szCs w:val="22"/>
        </w:rPr>
        <w:t>Elaborata mogućnosti priključka</w:t>
      </w:r>
      <w:r w:rsidRPr="00ED54EF">
        <w:rPr>
          <w:szCs w:val="22"/>
        </w:rPr>
        <w:t xml:space="preserve">, stoga je određen rok od 30 dana za izradu istoga, </w:t>
      </w:r>
      <w:r>
        <w:rPr>
          <w:szCs w:val="22"/>
        </w:rPr>
        <w:t>a što je na tragu D</w:t>
      </w:r>
      <w:r w:rsidRPr="00ED54EF">
        <w:rPr>
          <w:szCs w:val="22"/>
        </w:rPr>
        <w:t xml:space="preserve">irektive </w:t>
      </w:r>
      <w:r>
        <w:rPr>
          <w:szCs w:val="22"/>
        </w:rPr>
        <w:t xml:space="preserve">kojom se uređuje područje obnovljivih izvora energije, </w:t>
      </w:r>
      <w:r w:rsidRPr="00ED54EF">
        <w:rPr>
          <w:szCs w:val="22"/>
        </w:rPr>
        <w:t>koja traži učinkovita administrativna rješenja.</w:t>
      </w:r>
    </w:p>
    <w:p w14:paraId="43FEBF21" w14:textId="77777777" w:rsidR="00EE57AB" w:rsidRDefault="00EE57AB" w:rsidP="00EE57AB">
      <w:pPr>
        <w:shd w:val="clear" w:color="auto" w:fill="FFFFFF"/>
        <w:spacing w:before="0" w:beforeAutospacing="0" w:after="0" w:afterAutospacing="0"/>
        <w:rPr>
          <w:iCs/>
        </w:rPr>
      </w:pPr>
      <w:r w:rsidRPr="00ED54EF">
        <w:rPr>
          <w:iCs/>
        </w:rPr>
        <w:t xml:space="preserve">Javni natječaj za dodjelu energetskog odobrenja ne provodi se ako je investitor riješio vlasničke odnose na zemljištu na kojem planira graditi proizvodno postrojenje, u kom slučaju je dužan, osim </w:t>
      </w:r>
      <w:r>
        <w:rPr>
          <w:iCs/>
        </w:rPr>
        <w:t xml:space="preserve">navedenih </w:t>
      </w:r>
      <w:r w:rsidRPr="00ED54EF">
        <w:rPr>
          <w:iCs/>
        </w:rPr>
        <w:t xml:space="preserve">dokumenata dostaviti i pravovaljani dokaz o riješenim </w:t>
      </w:r>
      <w:r>
        <w:rPr>
          <w:iCs/>
        </w:rPr>
        <w:t>imovinskopravnim</w:t>
      </w:r>
      <w:r w:rsidRPr="00ED54EF">
        <w:rPr>
          <w:iCs/>
        </w:rPr>
        <w:t xml:space="preserve"> odnosima na zemljištu na kojem se planira graditi proizvodno postrojenje, znači da može biti i vlasnik, ali je prihvatljivo i pravo </w:t>
      </w:r>
      <w:r>
        <w:rPr>
          <w:iCs/>
        </w:rPr>
        <w:t>služnosti i/ili pravo građenja.</w:t>
      </w:r>
      <w:r w:rsidRPr="00FB203A">
        <w:rPr>
          <w:iCs/>
        </w:rPr>
        <w:t xml:space="preserve"> </w:t>
      </w:r>
      <w:r w:rsidRPr="00ED54EF">
        <w:rPr>
          <w:iCs/>
        </w:rPr>
        <w:t>Naknada za izdavanje energetskog odobrenja je ovisno o snazi proizvodnog postrojenja znatan trošak za nositelja projekta, a vodeći računa o Direkti</w:t>
      </w:r>
      <w:r>
        <w:rPr>
          <w:iCs/>
        </w:rPr>
        <w:t>vi kojom se uređuje područje obnovljivih izvora energije</w:t>
      </w:r>
      <w:r w:rsidRPr="00ED54EF">
        <w:rPr>
          <w:iCs/>
        </w:rPr>
        <w:t>, koja jasno određuje da se investitorima, odnosno nositeljima projekta mora olakšati svako administrativno opterećenje, intencija je predlagatelja zakona da se naknada, koja se uplaćuje u HROTE</w:t>
      </w:r>
      <w:r>
        <w:rPr>
          <w:iCs/>
        </w:rPr>
        <w:t xml:space="preserve"> d.o.o.</w:t>
      </w:r>
      <w:r w:rsidRPr="00ED54EF">
        <w:rPr>
          <w:iCs/>
        </w:rPr>
        <w:t>, za izdavanje energetskog odobrenja, prizna nositeljima projekta kao jamstvo ozbiljnosti</w:t>
      </w:r>
      <w:r>
        <w:rPr>
          <w:iCs/>
        </w:rPr>
        <w:t xml:space="preserve"> ponude prilikom sudjelovanja proizvodnih postrojenja </w:t>
      </w:r>
      <w:r w:rsidRPr="00ED54EF">
        <w:rPr>
          <w:iCs/>
        </w:rPr>
        <w:t>na natječaju za dodjelu tržišne premije, koja se uvjetuje na jav</w:t>
      </w:r>
      <w:r>
        <w:rPr>
          <w:iCs/>
        </w:rPr>
        <w:t>nom natječaju od strane HROTE d.o.o.</w:t>
      </w:r>
    </w:p>
    <w:p w14:paraId="1EF73A25" w14:textId="77777777" w:rsidR="00EE57AB" w:rsidRPr="00FB203A" w:rsidRDefault="00EE57AB" w:rsidP="00EE57AB">
      <w:pPr>
        <w:shd w:val="clear" w:color="auto" w:fill="FFFFFF"/>
        <w:spacing w:before="0" w:beforeAutospacing="0" w:after="0" w:afterAutospacing="0"/>
        <w:rPr>
          <w:color w:val="000000"/>
          <w:sz w:val="28"/>
        </w:rPr>
      </w:pPr>
    </w:p>
    <w:p w14:paraId="0D7E592A" w14:textId="77777777" w:rsidR="00EE57AB" w:rsidRPr="00E63904" w:rsidRDefault="00FC7F05" w:rsidP="00EE57AB">
      <w:pPr>
        <w:pStyle w:val="Clanak0"/>
        <w:spacing w:before="0" w:after="0"/>
        <w:jc w:val="left"/>
        <w:rPr>
          <w:b/>
          <w:bCs/>
        </w:rPr>
      </w:pPr>
      <w:r>
        <w:rPr>
          <w:b/>
        </w:rPr>
        <w:lastRenderedPageBreak/>
        <w:t>Uz članak</w:t>
      </w:r>
      <w:r w:rsidR="00EE57AB" w:rsidRPr="00E63904">
        <w:rPr>
          <w:b/>
          <w:bCs/>
        </w:rPr>
        <w:t xml:space="preserve"> 18.</w:t>
      </w:r>
    </w:p>
    <w:p w14:paraId="432F4AD1" w14:textId="77777777" w:rsidR="00EE57AB" w:rsidRPr="00E63904" w:rsidRDefault="00EE57AB" w:rsidP="00EE57AB">
      <w:pPr>
        <w:pStyle w:val="Stavak"/>
        <w:numPr>
          <w:ilvl w:val="0"/>
          <w:numId w:val="0"/>
        </w:numPr>
        <w:spacing w:before="0" w:after="0"/>
      </w:pPr>
      <w:r w:rsidRPr="00E63904">
        <w:t xml:space="preserve">Ovim se člankom utvrđuje da </w:t>
      </w:r>
      <w:r>
        <w:t xml:space="preserve">su </w:t>
      </w:r>
      <w:r w:rsidRPr="00E63904">
        <w:t>elektroenergetski subjekti dužni radi postizanja konkurentnog, sigurnog i, s aspekta okoliša, održi</w:t>
      </w:r>
      <w:r>
        <w:t xml:space="preserve">vog tržišta električne energije, dužni </w:t>
      </w:r>
      <w:r w:rsidRPr="00E63904">
        <w:t>postupati sukladno odredbama Zakona te</w:t>
      </w:r>
      <w:r>
        <w:t xml:space="preserve"> da</w:t>
      </w:r>
      <w:r w:rsidRPr="00E63904">
        <w:t xml:space="preserve"> između njih nema diskrimina</w:t>
      </w:r>
      <w:r>
        <w:t>cije u pogledu prava ili obveza, kao i da su e</w:t>
      </w:r>
      <w:r w:rsidRPr="00E63904">
        <w:t>lektroenergetski subjekti koji se bave pr</w:t>
      </w:r>
      <w:r>
        <w:t>užanjem javnih usluga obvezni</w:t>
      </w:r>
      <w:r w:rsidRPr="00E63904">
        <w:t xml:space="preserve"> osigurati: sigurnost, opskrbe, redovitost, kvalitetu i cijenu isporuka te zaštitu okoliša, uključujući energetsku učinkovitost, energiju iz obnovljivih izvora i zaštitu klime. </w:t>
      </w:r>
    </w:p>
    <w:p w14:paraId="0856145D" w14:textId="77777777" w:rsidR="00EE57AB" w:rsidRDefault="00EE57AB" w:rsidP="00EE57AB">
      <w:pPr>
        <w:pStyle w:val="Clanak0"/>
        <w:spacing w:before="0" w:after="0"/>
        <w:jc w:val="left"/>
        <w:rPr>
          <w:b/>
          <w:bCs/>
        </w:rPr>
      </w:pPr>
    </w:p>
    <w:p w14:paraId="6957DE7E"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19.</w:t>
      </w:r>
    </w:p>
    <w:p w14:paraId="6AFF7624" w14:textId="77777777" w:rsidR="00EE57AB" w:rsidRPr="00E63904" w:rsidRDefault="00EE57AB" w:rsidP="00EE57AB">
      <w:pPr>
        <w:spacing w:before="0" w:beforeAutospacing="0" w:after="0" w:afterAutospacing="0"/>
      </w:pPr>
      <w:r w:rsidRPr="00E63904">
        <w:t>Ovim se člankom određuje da je Agencija dužna s predstavnicima udruga za zaštitu potrošača provesti konzultacije vez</w:t>
      </w:r>
      <w:r>
        <w:t>ano za donošenje odluke o iznosima</w:t>
      </w:r>
      <w:r w:rsidRPr="00E63904">
        <w:t xml:space="preserve"> tarifnih stavki za pojedine elektroenergetske djelatnosti koje se obavljaju kao javna usluga.</w:t>
      </w:r>
    </w:p>
    <w:p w14:paraId="65643245" w14:textId="77777777" w:rsidR="00EE57AB" w:rsidRDefault="00EE57AB" w:rsidP="00EE57AB">
      <w:pPr>
        <w:pStyle w:val="Clanak0"/>
        <w:spacing w:before="0" w:after="0"/>
        <w:jc w:val="left"/>
        <w:rPr>
          <w:b/>
          <w:bCs/>
        </w:rPr>
      </w:pPr>
    </w:p>
    <w:p w14:paraId="4FE9702F"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20.</w:t>
      </w:r>
    </w:p>
    <w:p w14:paraId="4981A339" w14:textId="77777777" w:rsidR="00EE57AB" w:rsidRPr="00E63904" w:rsidRDefault="00EE57AB" w:rsidP="00EE57AB">
      <w:pPr>
        <w:pStyle w:val="Stavak"/>
        <w:numPr>
          <w:ilvl w:val="0"/>
          <w:numId w:val="0"/>
        </w:numPr>
        <w:spacing w:before="0" w:after="0"/>
      </w:pPr>
      <w:r w:rsidRPr="00E63904">
        <w:t xml:space="preserve">Ovim se člankom određuje da svi krajnji kupci imaju pravo da im električnu energiju osigurava opskrbljivač, na temelju ugovora o </w:t>
      </w:r>
      <w:r>
        <w:t>opskrbi električnom energijom</w:t>
      </w:r>
      <w:r w:rsidRPr="00E63904">
        <w:t>, bez obzira na to u kojoj je državi članici Europske unije taj opskrbljivač registriran, pod uvjetom da on poštuje primjenjiva pravila trgovanja i uravnoteženja, pri čemu upravni postupci nisu diskriminacijski prema opskrbljivačima koji su već regist</w:t>
      </w:r>
      <w:r>
        <w:t xml:space="preserve">rirani u drugoj državi članici, te se također utvrđuje, </w:t>
      </w:r>
      <w:r w:rsidRPr="00E63904">
        <w:t xml:space="preserve">da krajnji kupci imaju pravo na sklapanje ugovora o </w:t>
      </w:r>
      <w:r>
        <w:t xml:space="preserve">opskrbi električnom energijom kao i </w:t>
      </w:r>
      <w:r w:rsidRPr="00E63904">
        <w:t>njegov minimalni sadržaj.</w:t>
      </w:r>
      <w:r>
        <w:t xml:space="preserve"> Nadalje, ovim se člankom</w:t>
      </w:r>
      <w:r w:rsidRPr="00E63904">
        <w:t xml:space="preserve"> određuje dužnosti opskrbljivač</w:t>
      </w:r>
      <w:r>
        <w:t>a</w:t>
      </w:r>
      <w:r w:rsidRPr="00E63904">
        <w:t xml:space="preserve"> te prava krajnji</w:t>
      </w:r>
      <w:r>
        <w:t>h kupaca</w:t>
      </w:r>
      <w:r w:rsidRPr="00E63904">
        <w:t xml:space="preserve">. </w:t>
      </w:r>
    </w:p>
    <w:p w14:paraId="0D5FADFB" w14:textId="77777777" w:rsidR="00EE57AB" w:rsidRDefault="00EE57AB" w:rsidP="00EE57AB">
      <w:pPr>
        <w:pStyle w:val="Clanak0"/>
        <w:spacing w:before="0" w:after="0"/>
        <w:jc w:val="left"/>
        <w:rPr>
          <w:b/>
          <w:bCs/>
        </w:rPr>
      </w:pPr>
    </w:p>
    <w:p w14:paraId="2AA23BB8"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21.</w:t>
      </w:r>
    </w:p>
    <w:p w14:paraId="2CD9CAE6" w14:textId="77777777" w:rsidR="00EE57AB" w:rsidRPr="00E63904" w:rsidRDefault="00EE57AB" w:rsidP="00EE57AB">
      <w:pPr>
        <w:pStyle w:val="Stavak"/>
        <w:numPr>
          <w:ilvl w:val="0"/>
          <w:numId w:val="0"/>
        </w:numPr>
        <w:spacing w:before="0" w:after="0"/>
      </w:pPr>
      <w:r w:rsidRPr="00E63904">
        <w:t xml:space="preserve">Ovim se člankom određuje </w:t>
      </w:r>
      <w:r>
        <w:t>pod kojim uvjetima o</w:t>
      </w:r>
      <w:r w:rsidRPr="00E63904">
        <w:t>pskrbljivač može krajnjem kupcu ponuditi ugovor s dinamičnim određivanjem cijene električne energije u dij</w:t>
      </w:r>
      <w:r>
        <w:t xml:space="preserve">elu koji se slobodno ugovara, kao i da je </w:t>
      </w:r>
      <w:r w:rsidRPr="00E63904">
        <w:t xml:space="preserve">opskrbljivač koji opskrbljuje više od 200.000 obračunskih </w:t>
      </w:r>
      <w:r>
        <w:t>mjesta krajnjih kupaca, dužan,</w:t>
      </w:r>
      <w:r w:rsidRPr="00E63904">
        <w:t xml:space="preserve"> </w:t>
      </w:r>
      <w:r>
        <w:t xml:space="preserve">ako to </w:t>
      </w:r>
      <w:r w:rsidRPr="00E63904">
        <w:t>zahtjev</w:t>
      </w:r>
      <w:r>
        <w:t>a krajnji kup</w:t>
      </w:r>
      <w:r w:rsidRPr="00E63904">
        <w:t>a</w:t>
      </w:r>
      <w:r>
        <w:t>c</w:t>
      </w:r>
      <w:r w:rsidRPr="00E63904">
        <w:t xml:space="preserve"> koji ima ugrađeno napredno brojilo na obračunskom mjernom mjestu, ponuditi ugovor s dinamičnim određivanjem cijene električne energije u dijelu koji se slobodno ugovara.</w:t>
      </w:r>
      <w:r>
        <w:t xml:space="preserve"> Ovim se člankom isto tako određuje obveza Agenciji</w:t>
      </w:r>
      <w:r w:rsidRPr="00E63904">
        <w:t xml:space="preserve"> da prati tržišna kretanja i procjenjuje moguće rizike</w:t>
      </w:r>
      <w:r>
        <w:t xml:space="preserve"> takvog</w:t>
      </w:r>
      <w:r w:rsidRPr="00E63904">
        <w:t xml:space="preserve"> ugovora</w:t>
      </w:r>
      <w:r>
        <w:t>,</w:t>
      </w:r>
      <w:r w:rsidRPr="00E63904">
        <w:t xml:space="preserve"> te poduzima</w:t>
      </w:r>
      <w:r>
        <w:t xml:space="preserve"> potrebne</w:t>
      </w:r>
      <w:r w:rsidRPr="00E63904">
        <w:t xml:space="preserve"> radnje u slučajevima nepoštene prakse.</w:t>
      </w:r>
    </w:p>
    <w:p w14:paraId="3A49B737" w14:textId="77777777" w:rsidR="00EE57AB" w:rsidRDefault="00EE57AB" w:rsidP="00EE57AB">
      <w:pPr>
        <w:pStyle w:val="Clanak0"/>
        <w:spacing w:before="0" w:after="0"/>
        <w:jc w:val="left"/>
        <w:rPr>
          <w:b/>
          <w:bCs/>
        </w:rPr>
      </w:pPr>
    </w:p>
    <w:p w14:paraId="390694C5"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22.</w:t>
      </w:r>
    </w:p>
    <w:p w14:paraId="4C861099" w14:textId="77777777" w:rsidR="00EE57AB" w:rsidRPr="00E63904" w:rsidRDefault="00EE57AB" w:rsidP="00EE57AB">
      <w:pPr>
        <w:pStyle w:val="Stavak"/>
        <w:numPr>
          <w:ilvl w:val="0"/>
          <w:numId w:val="0"/>
        </w:numPr>
        <w:spacing w:before="0" w:after="0"/>
      </w:pPr>
      <w:r w:rsidRPr="00E63904">
        <w:t xml:space="preserve">Ovim se člankom utvrđuje pravo na promjenu i pravila o naknadama za promjenu </w:t>
      </w:r>
      <w:proofErr w:type="spellStart"/>
      <w:r w:rsidRPr="00E63904">
        <w:t>agregatora</w:t>
      </w:r>
      <w:proofErr w:type="spellEnd"/>
      <w:r>
        <w:t>,</w:t>
      </w:r>
      <w:r w:rsidRPr="00E63904">
        <w:t xml:space="preserve"> te postupak prom</w:t>
      </w:r>
      <w:r>
        <w:t xml:space="preserve">jene opskrbljivača i </w:t>
      </w:r>
      <w:proofErr w:type="spellStart"/>
      <w:r>
        <w:t>agregatora</w:t>
      </w:r>
      <w:proofErr w:type="spellEnd"/>
      <w:r>
        <w:t>, gdje se određuje da k</w:t>
      </w:r>
      <w:r w:rsidRPr="00E63904">
        <w:t>upci iz kategorije kućanstvo imaju pravo na kolektivnu promjenu opskrbljivača, bez regulatornih ili administrativnih prepreka, pri čemu se osigurava najveća moguća zaštita krajnjih kupaca s ciljem izbjegavanja svih štetnih praksi.</w:t>
      </w:r>
    </w:p>
    <w:p w14:paraId="4E379EEA" w14:textId="77777777" w:rsidR="00EE57AB" w:rsidRDefault="00EE57AB" w:rsidP="00EE57AB">
      <w:pPr>
        <w:pStyle w:val="Clanak0"/>
        <w:spacing w:before="0" w:after="0"/>
        <w:jc w:val="left"/>
        <w:rPr>
          <w:b/>
          <w:bCs/>
        </w:rPr>
      </w:pPr>
    </w:p>
    <w:p w14:paraId="46D84EF9"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23.</w:t>
      </w:r>
    </w:p>
    <w:p w14:paraId="735A89BC" w14:textId="77777777" w:rsidR="00EE57AB" w:rsidRPr="00E63904" w:rsidRDefault="00EE57AB" w:rsidP="00EE57AB">
      <w:pPr>
        <w:pStyle w:val="Stavak"/>
        <w:numPr>
          <w:ilvl w:val="0"/>
          <w:numId w:val="0"/>
        </w:numPr>
        <w:spacing w:before="0" w:after="0"/>
      </w:pPr>
      <w:r>
        <w:t xml:space="preserve">Ovim se </w:t>
      </w:r>
      <w:r w:rsidRPr="00E63904">
        <w:t>člankom određuje da Ugovor o agregiranju sklapaju korisnik mreže, koji im</w:t>
      </w:r>
      <w:r>
        <w:t xml:space="preserve">a osigurane tehničke uvjete te </w:t>
      </w:r>
      <w:r w:rsidRPr="00E63904">
        <w:t xml:space="preserve">može neovisno o postojećem ugovoru o </w:t>
      </w:r>
      <w:r>
        <w:t>opskrbi električnom energijom</w:t>
      </w:r>
      <w:r w:rsidRPr="00E63904">
        <w:t xml:space="preserve">, ugovoru kojim se uređuje otkup električne energije ili ugovoru o agregiranju, sklopiti s </w:t>
      </w:r>
      <w:proofErr w:type="spellStart"/>
      <w:r w:rsidRPr="00E63904">
        <w:t>agregatorom</w:t>
      </w:r>
      <w:proofErr w:type="spellEnd"/>
      <w:r w:rsidRPr="00E63904">
        <w:t xml:space="preserve"> ugovor o agregiranju u skladu s pravilima o prom</w:t>
      </w:r>
      <w:r>
        <w:t xml:space="preserve">jeni opskrbljivača i </w:t>
      </w:r>
      <w:proofErr w:type="spellStart"/>
      <w:r>
        <w:t>agregatora</w:t>
      </w:r>
      <w:proofErr w:type="spellEnd"/>
      <w:r>
        <w:t>, kao i ob</w:t>
      </w:r>
      <w:r w:rsidRPr="00E63904">
        <w:t xml:space="preserve">veze operator sustava i </w:t>
      </w:r>
      <w:proofErr w:type="spellStart"/>
      <w:r w:rsidRPr="00E63904">
        <w:t>agregatora</w:t>
      </w:r>
      <w:proofErr w:type="spellEnd"/>
      <w:r w:rsidRPr="00E63904">
        <w:t xml:space="preserve"> u postupku promjene ili izbora </w:t>
      </w:r>
      <w:proofErr w:type="spellStart"/>
      <w:r w:rsidRPr="00E63904">
        <w:t>agregatora</w:t>
      </w:r>
      <w:proofErr w:type="spellEnd"/>
      <w:r w:rsidRPr="00E63904">
        <w:t xml:space="preserve">.  </w:t>
      </w:r>
    </w:p>
    <w:p w14:paraId="7362E4FC" w14:textId="77777777" w:rsidR="00EE57AB" w:rsidRDefault="00EE57AB" w:rsidP="00EE57AB">
      <w:pPr>
        <w:pStyle w:val="Clanak0"/>
        <w:spacing w:before="0" w:after="0"/>
        <w:jc w:val="left"/>
        <w:rPr>
          <w:b/>
          <w:bCs/>
        </w:rPr>
      </w:pPr>
    </w:p>
    <w:p w14:paraId="33F782C5"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24.</w:t>
      </w:r>
    </w:p>
    <w:p w14:paraId="396096B5" w14:textId="77777777" w:rsidR="00EE57AB" w:rsidRPr="00E63904" w:rsidRDefault="00EE57AB" w:rsidP="00EE57AB">
      <w:pPr>
        <w:pStyle w:val="Stavak"/>
        <w:numPr>
          <w:ilvl w:val="0"/>
          <w:numId w:val="0"/>
        </w:numPr>
        <w:spacing w:before="0" w:after="0"/>
      </w:pPr>
      <w:r w:rsidRPr="00E63904">
        <w:t>Ovim se člankom određuje da kupci iz kategorije kućanstvo te kupci iz kategorije poduzetništvo s očekivanom godišnjom potrošnjom manjom od 100.000 kWh imaju besplatan pristup barem jednom alatu za usporedbu ponuda opskrbljivača, uključujući ponude za ugovore s dinamičnim određivanjem cijene električne energije u d</w:t>
      </w:r>
      <w:r>
        <w:t xml:space="preserve">ijelu koji se slobodno ugovara. </w:t>
      </w:r>
      <w:r w:rsidRPr="00E63904">
        <w:t>Određuje se minimal</w:t>
      </w:r>
      <w:r>
        <w:t xml:space="preserve">ni uvjeti za alat za usporedbu koji </w:t>
      </w:r>
      <w:r w:rsidRPr="00E63904">
        <w:t xml:space="preserve">uključuje usporedne kriterije povezane s prirodom usluga koje nude opskrbljivači, </w:t>
      </w:r>
      <w:r>
        <w:t xml:space="preserve">a kojima </w:t>
      </w:r>
      <w:r w:rsidRPr="00E63904">
        <w:t xml:space="preserve">može upravljati bilo koji subjekt, uključujući trgovačka društva i tijela s javnim ovlastima, </w:t>
      </w:r>
      <w:r>
        <w:t>kao i da</w:t>
      </w:r>
      <w:r w:rsidRPr="00E63904">
        <w:t xml:space="preserve"> operator tržišta električne energije osigurava postojanje </w:t>
      </w:r>
      <w:r>
        <w:t>barem jednog alata za usporedbu.</w:t>
      </w:r>
    </w:p>
    <w:p w14:paraId="4982811C" w14:textId="77777777" w:rsidR="00EE57AB" w:rsidRDefault="00EE57AB" w:rsidP="00EE57AB">
      <w:pPr>
        <w:pStyle w:val="Clanak0"/>
        <w:spacing w:before="0" w:after="0"/>
        <w:jc w:val="left"/>
        <w:rPr>
          <w:b/>
          <w:bCs/>
        </w:rPr>
      </w:pPr>
    </w:p>
    <w:p w14:paraId="2E9FE378"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25.</w:t>
      </w:r>
    </w:p>
    <w:p w14:paraId="46E63355" w14:textId="77777777" w:rsidR="00EE57AB" w:rsidRPr="00E63904" w:rsidRDefault="00EE57AB" w:rsidP="00EE57AB">
      <w:pPr>
        <w:pStyle w:val="Stavak"/>
        <w:numPr>
          <w:ilvl w:val="0"/>
          <w:numId w:val="0"/>
        </w:numPr>
        <w:spacing w:before="0" w:after="0"/>
      </w:pPr>
      <w:r w:rsidRPr="00E63904">
        <w:t xml:space="preserve">Ovim se člankom određuje </w:t>
      </w:r>
      <w:r>
        <w:t xml:space="preserve">novi institut aktivnog kupca kao i njegova prava, odnosno određuje se </w:t>
      </w:r>
      <w:r w:rsidRPr="00E63904">
        <w:t xml:space="preserve">da svaki krajnji kupac ili skupina krajnjih kupaca koji zajednički nastupaju mogu sudjelovati na svim tržištima električne energije kao aktivni kupci, </w:t>
      </w:r>
      <w:r>
        <w:t xml:space="preserve">te </w:t>
      </w:r>
      <w:r w:rsidRPr="00E63904">
        <w:t>da aktivni kupac na čiju</w:t>
      </w:r>
      <w:r>
        <w:t xml:space="preserve"> je instalaciju </w:t>
      </w:r>
      <w:r w:rsidRPr="00E63904">
        <w:t>priključeno proizvodno postrojenje ili postrojenje za skladištenje energije predaje električnu energiju u mrežu na istom obračunskom mjernom mjestu na kojem preuzima električnu energiju iz mreže nadalje</w:t>
      </w:r>
      <w:r>
        <w:t>,</w:t>
      </w:r>
      <w:r w:rsidRPr="00E63904">
        <w:t xml:space="preserve"> da skupinu aktivnih kupaca koji zajednički nastupaju čine obračunska mjerna mjesta krajnjih kupaca u istoj zgradi s više stanova i/ili poslovnih prostora na čiju instalaciju je priključeno proizvodno postrojenje ili postrojenje za skladištenje energije preko obračunskog mjernog mjesta pojedinog krajnjeg kupca, obračunskog mjernog mjesta zajedničke potrošnje ili preko posebnog obračunskog mjernog mjesta za proizvodno postrojenje ili postrojenje za skladištenje energije.</w:t>
      </w:r>
    </w:p>
    <w:p w14:paraId="084C1B53" w14:textId="77777777" w:rsidR="00EE57AB" w:rsidRDefault="00EE57AB" w:rsidP="00EE57AB">
      <w:pPr>
        <w:pStyle w:val="Clanak0"/>
        <w:spacing w:before="0" w:after="0"/>
        <w:jc w:val="left"/>
        <w:rPr>
          <w:b/>
          <w:bCs/>
        </w:rPr>
      </w:pPr>
    </w:p>
    <w:p w14:paraId="6AC0F1A7" w14:textId="77777777" w:rsidR="00EE57AB" w:rsidRDefault="00FC7F05" w:rsidP="00EE57AB">
      <w:pPr>
        <w:pStyle w:val="Clanak0"/>
        <w:spacing w:before="0" w:after="0"/>
        <w:jc w:val="left"/>
        <w:rPr>
          <w:b/>
          <w:bCs/>
        </w:rPr>
      </w:pPr>
      <w:r>
        <w:rPr>
          <w:b/>
        </w:rPr>
        <w:t xml:space="preserve">Uz članak </w:t>
      </w:r>
      <w:r w:rsidR="00EE57AB">
        <w:rPr>
          <w:b/>
          <w:bCs/>
        </w:rPr>
        <w:t>26.</w:t>
      </w:r>
    </w:p>
    <w:p w14:paraId="07037DD8" w14:textId="77777777" w:rsidR="00EE57AB" w:rsidRPr="003422FB" w:rsidRDefault="00EE57AB" w:rsidP="00EE57AB">
      <w:pPr>
        <w:pStyle w:val="Clanak0"/>
        <w:spacing w:before="0" w:after="0"/>
        <w:jc w:val="both"/>
        <w:rPr>
          <w:b/>
          <w:bCs/>
        </w:rPr>
      </w:pPr>
      <w:r w:rsidRPr="00E63904">
        <w:t>Ovim se člankom uređuj</w:t>
      </w:r>
      <w:r>
        <w:t>e također novi institut energetska zajednica građana, kao i uvjeti za  sudjelovanje i napuštanje energetske zajednice građana, te uređivanja njenog statusa na tržištu električne energije na način da ista</w:t>
      </w:r>
      <w:r w:rsidRPr="00E63904">
        <w:t xml:space="preserve"> može sudjelovati na svim tržištima električne energije izravno ili putem agregiranja u skladu s pravilima koja uređuju pojedina tržišta električne energije i sva prava i obveze energetske zajednice </w:t>
      </w:r>
      <w:r>
        <w:t>u odnosu na ostale</w:t>
      </w:r>
      <w:r w:rsidRPr="00E63904">
        <w:t xml:space="preserve"> </w:t>
      </w:r>
      <w:r>
        <w:t>sudionike na tržištu</w:t>
      </w:r>
      <w:r w:rsidRPr="00E63904">
        <w:t>.</w:t>
      </w:r>
      <w:r w:rsidRPr="001C7A21">
        <w:t xml:space="preserve"> </w:t>
      </w:r>
      <w:r>
        <w:t>Dakle, institut energetska zajednica građana</w:t>
      </w:r>
      <w:r w:rsidRPr="00447C85">
        <w:t xml:space="preserve"> </w:t>
      </w:r>
      <w:r>
        <w:t>je novi pravni oblik</w:t>
      </w:r>
      <w:r w:rsidRPr="00447C85">
        <w:t xml:space="preserve"> koji sudjeluju na tr</w:t>
      </w:r>
      <w:r>
        <w:t>žištu energetskih usluga i ima</w:t>
      </w:r>
      <w:r w:rsidRPr="00447C85">
        <w:t xml:space="preserve"> za cilj svim krajnjim kupcima omogućiti sudjelovanje</w:t>
      </w:r>
      <w:r w:rsidRPr="007F19B5">
        <w:t xml:space="preserve"> u energetskoj tranziciji </w:t>
      </w:r>
      <w:r>
        <w:t>na način da upravljaju</w:t>
      </w:r>
      <w:r w:rsidRPr="007F19B5">
        <w:t xml:space="preserve"> vlastitom potrošnjom električne energije i provodeći mjere za poboljšanje energetske učinkovitosti</w:t>
      </w:r>
      <w:r>
        <w:t>,</w:t>
      </w:r>
      <w:r w:rsidRPr="007F19B5">
        <w:t xml:space="preserve"> s ciljem postizanja ušteda</w:t>
      </w:r>
      <w:r>
        <w:t xml:space="preserve"> </w:t>
      </w:r>
      <w:r w:rsidRPr="007F19B5">
        <w:t xml:space="preserve">u potrošnji energije. </w:t>
      </w:r>
      <w:r>
        <w:t xml:space="preserve">S obzirom na to </w:t>
      </w:r>
      <w:r>
        <w:lastRenderedPageBreak/>
        <w:t xml:space="preserve">da Zakon o financijskom poslovanju i računovodstvu neprofitnih organizacija („Narodne novine“, broj 121/14.) određuje </w:t>
      </w:r>
      <w:r>
        <w:rPr>
          <w:rFonts w:ascii="Minion Pro" w:hAnsi="Minion Pro"/>
          <w:color w:val="000000"/>
          <w:shd w:val="clear" w:color="auto" w:fill="FFFFFF"/>
        </w:rPr>
        <w:t xml:space="preserve">da se odredbe tog Zakona odnose na domaće i strane udruge i njihove saveze, zaklade, </w:t>
      </w:r>
      <w:proofErr w:type="spellStart"/>
      <w:r>
        <w:rPr>
          <w:rFonts w:ascii="Minion Pro" w:hAnsi="Minion Pro"/>
          <w:color w:val="000000"/>
          <w:shd w:val="clear" w:color="auto" w:fill="FFFFFF"/>
        </w:rPr>
        <w:t>fundacije</w:t>
      </w:r>
      <w:proofErr w:type="spellEnd"/>
      <w:r>
        <w:rPr>
          <w:rFonts w:ascii="Minion Pro" w:hAnsi="Minion Pro"/>
          <w:color w:val="000000"/>
          <w:shd w:val="clear" w:color="auto" w:fill="FFFFFF"/>
        </w:rPr>
        <w:t>, ustanove, umjetničke organizacije, komore, sindikate, udruge poslodavaca te sve druge pravne osobe kojima temeljni cilj osnivanja i djelovanja nije stjecanje dobiti, za koje iz posebnih propisa proizlazi da su neprofitnog karaktera, odnosno neprofitne organizacije namjera ovoga članka nije definiranje konkretnog pravnog statusa energetske zajednice građana, nego da ista mora poslovati u skladu s odredbama navedenog Zakona, kao i u skladu s predmetnom odredbom Prijedloga zakona.</w:t>
      </w:r>
    </w:p>
    <w:p w14:paraId="2BFF89B5" w14:textId="77777777" w:rsidR="00EE57AB" w:rsidRDefault="00EE57AB" w:rsidP="00EE57AB">
      <w:pPr>
        <w:pStyle w:val="Clanak0"/>
        <w:spacing w:before="0" w:after="0"/>
        <w:jc w:val="left"/>
        <w:rPr>
          <w:b/>
          <w:bCs/>
        </w:rPr>
      </w:pPr>
    </w:p>
    <w:p w14:paraId="0552AE1D"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27.</w:t>
      </w:r>
    </w:p>
    <w:p w14:paraId="4FEE3B57" w14:textId="7A86797E" w:rsidR="00EE57AB" w:rsidRPr="00E63904" w:rsidRDefault="00EE57AB" w:rsidP="00EE57AB">
      <w:pPr>
        <w:pStyle w:val="Stavak"/>
        <w:numPr>
          <w:ilvl w:val="0"/>
          <w:numId w:val="0"/>
        </w:numPr>
        <w:spacing w:before="0" w:after="0"/>
      </w:pPr>
      <w:r w:rsidRPr="00E63904">
        <w:t>Ovim člankom</w:t>
      </w:r>
      <w:r w:rsidR="00C131D2">
        <w:t xml:space="preserve"> se utvrđuju prava i obveze energetske zajednice građana u smislu vlasništva i upravljanja elektroenergetskom distribucijskom mrežom, te upisi</w:t>
      </w:r>
      <w:r w:rsidR="00912597">
        <w:t>v</w:t>
      </w:r>
      <w:r w:rsidR="00C131D2">
        <w:t>anje u registar kojeg vodi Agencija.</w:t>
      </w:r>
    </w:p>
    <w:p w14:paraId="01676A47" w14:textId="77777777" w:rsidR="00EE57AB" w:rsidRDefault="00EE57AB" w:rsidP="00EE57AB">
      <w:pPr>
        <w:pStyle w:val="Clanak0"/>
        <w:spacing w:before="0" w:after="0"/>
        <w:jc w:val="left"/>
        <w:rPr>
          <w:b/>
          <w:bCs/>
        </w:rPr>
      </w:pPr>
    </w:p>
    <w:p w14:paraId="7764C7F5"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28.</w:t>
      </w:r>
    </w:p>
    <w:p w14:paraId="7057FB9C" w14:textId="77777777" w:rsidR="00C131D2" w:rsidRPr="00E63904" w:rsidRDefault="00C131D2" w:rsidP="00C131D2">
      <w:pPr>
        <w:pStyle w:val="Stavak"/>
        <w:numPr>
          <w:ilvl w:val="0"/>
          <w:numId w:val="0"/>
        </w:numPr>
        <w:spacing w:before="0" w:after="0"/>
      </w:pPr>
      <w:r w:rsidRPr="00E63904">
        <w:t>Ovim člankom</w:t>
      </w:r>
      <w:r>
        <w:t xml:space="preserve"> se utvrđuje da krajnji kupac, </w:t>
      </w:r>
      <w:proofErr w:type="spellStart"/>
      <w:r>
        <w:t>a</w:t>
      </w:r>
      <w:r w:rsidRPr="00E63904">
        <w:t>gregator</w:t>
      </w:r>
      <w:proofErr w:type="spellEnd"/>
      <w:r w:rsidRPr="00E63904">
        <w:t>, može samostalno ili putem agregiranja ravnopravno sudjelovati na svim tržištima električne energije u skladu s pravilima koja uređuju pojedi</w:t>
      </w:r>
      <w:r>
        <w:t xml:space="preserve">na tržišta električne energije, kao i da </w:t>
      </w:r>
      <w:r w:rsidRPr="00E63904">
        <w:t>operator sustava pri nabavi pomoćnih usluga</w:t>
      </w:r>
      <w:r w:rsidRPr="00E63904" w:rsidDel="00BF48CB">
        <w:t xml:space="preserve"> </w:t>
      </w:r>
      <w:r w:rsidRPr="00E63904">
        <w:t xml:space="preserve">ravnopravno postupa s pružateljima pomoćnih usluga, neovisno o tome radi li se o </w:t>
      </w:r>
      <w:proofErr w:type="spellStart"/>
      <w:r w:rsidRPr="00E63904">
        <w:t>agregatoru</w:t>
      </w:r>
      <w:proofErr w:type="spellEnd"/>
      <w:r w:rsidRPr="00E63904">
        <w:t>, krajnjem kupcu koji sudjeluje u upravljan</w:t>
      </w:r>
      <w:r>
        <w:t>ju potrošnjom ili proizvođaču,</w:t>
      </w:r>
      <w:r w:rsidRPr="00E63904">
        <w:t xml:space="preserve"> u skladu s tehničkim uvjetima iz mrežnih pravila prijenosnog sustava odnosno mrežnih p</w:t>
      </w:r>
      <w:r>
        <w:t xml:space="preserve">ravila distribucijskog sustava. </w:t>
      </w:r>
      <w:r w:rsidRPr="00E63904">
        <w:t>Ovim člankom se određuju da</w:t>
      </w:r>
      <w:r>
        <w:t xml:space="preserve"> je</w:t>
      </w:r>
      <w:r w:rsidRPr="00E63904">
        <w:t xml:space="preserve"> </w:t>
      </w:r>
      <w:proofErr w:type="spellStart"/>
      <w:r w:rsidRPr="00E63904">
        <w:t>agregator</w:t>
      </w:r>
      <w:proofErr w:type="spellEnd"/>
      <w:r w:rsidRPr="00E63904">
        <w:t xml:space="preserve"> subjekt odgovoran za odstupanje ili </w:t>
      </w:r>
      <w:r>
        <w:t xml:space="preserve">je potrebno da </w:t>
      </w:r>
      <w:r w:rsidRPr="00E63904">
        <w:t>svoju odg</w:t>
      </w:r>
      <w:r>
        <w:t>ovornost za odstupanje delegira, kao i uređivanje odnosa na tržištu električne energije s drugim sudionicima na tržištu.</w:t>
      </w:r>
    </w:p>
    <w:p w14:paraId="7A5C93EB" w14:textId="77777777" w:rsidR="00C131D2" w:rsidRDefault="00C131D2" w:rsidP="00C131D2">
      <w:pPr>
        <w:pStyle w:val="Clanak0"/>
        <w:spacing w:before="0" w:after="0"/>
        <w:jc w:val="left"/>
        <w:rPr>
          <w:b/>
          <w:bCs/>
        </w:rPr>
      </w:pPr>
    </w:p>
    <w:p w14:paraId="4CA38F23" w14:textId="77777777" w:rsidR="00EE57AB" w:rsidRPr="00E63904" w:rsidRDefault="00FC7F05" w:rsidP="00EE57AB">
      <w:pPr>
        <w:pStyle w:val="Clanak0"/>
        <w:spacing w:before="0" w:after="0"/>
        <w:jc w:val="left"/>
        <w:rPr>
          <w:b/>
          <w:bCs/>
        </w:rPr>
      </w:pPr>
      <w:r>
        <w:rPr>
          <w:b/>
        </w:rPr>
        <w:t>Uz članak</w:t>
      </w:r>
      <w:r w:rsidR="00EE57AB" w:rsidRPr="00E63904">
        <w:rPr>
          <w:b/>
          <w:bCs/>
        </w:rPr>
        <w:t xml:space="preserve"> 29.</w:t>
      </w:r>
    </w:p>
    <w:p w14:paraId="39B719CA" w14:textId="77777777" w:rsidR="00EE57AB" w:rsidRPr="00E63904" w:rsidRDefault="00EE57AB" w:rsidP="00EE57AB">
      <w:pPr>
        <w:pStyle w:val="Stavak"/>
        <w:numPr>
          <w:ilvl w:val="0"/>
          <w:numId w:val="0"/>
        </w:numPr>
        <w:spacing w:before="0" w:after="0"/>
      </w:pPr>
      <w:r w:rsidRPr="00E63904">
        <w:t>Ovim člankom se određuje da računi i informacije o obračunu moraju biti točni, lako razumljivi, jasni, sažeti, prilagođeni krajnjim kupcima i sastavljeni na način da ih krajnj</w:t>
      </w:r>
      <w:r>
        <w:t>i kupci mogu lako usporediti, te da se n</w:t>
      </w:r>
      <w:r w:rsidRPr="00E63904">
        <w:t>a zaht</w:t>
      </w:r>
      <w:r>
        <w:t>jev krajnjih kupaca istima dostavlja</w:t>
      </w:r>
      <w:r w:rsidRPr="00E63904">
        <w:t xml:space="preserve"> jasno i razumljivo objašnjenje o tome kako je izrađen njihov račun, posebno ako se računi ne temelje na stvarnoj potrošnji. </w:t>
      </w:r>
      <w:r>
        <w:t>Ovim se člankom određuje i</w:t>
      </w:r>
      <w:r w:rsidRPr="00E63904">
        <w:t xml:space="preserve"> da</w:t>
      </w:r>
      <w:r>
        <w:t xml:space="preserve"> se</w:t>
      </w:r>
      <w:r w:rsidRPr="00E63904">
        <w:t xml:space="preserve"> za izdavanje računa i pružanje informacija o obračunu krajnjim </w:t>
      </w:r>
      <w:r>
        <w:t xml:space="preserve">kupcima ne naplaćuje se naknada, te </w:t>
      </w:r>
      <w:r w:rsidRPr="00E63904">
        <w:t>da krajnji kupci trebaju imati mogućnost primanja računa i informacija o ob</w:t>
      </w:r>
      <w:r>
        <w:t>računu u elektroničkom obliku kao i</w:t>
      </w:r>
      <w:r w:rsidRPr="00E63904">
        <w:t xml:space="preserve"> mogućnost fleksibilnih aranžmana za plaćanje računa. </w:t>
      </w:r>
    </w:p>
    <w:p w14:paraId="40653FB0" w14:textId="77777777" w:rsidR="00EE57AB" w:rsidRDefault="00EE57AB" w:rsidP="00EE57AB">
      <w:pPr>
        <w:pStyle w:val="Clanak0"/>
        <w:spacing w:before="0" w:after="0"/>
        <w:jc w:val="left"/>
        <w:rPr>
          <w:b/>
          <w:bCs/>
        </w:rPr>
      </w:pPr>
    </w:p>
    <w:p w14:paraId="07490C99"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30.</w:t>
      </w:r>
    </w:p>
    <w:p w14:paraId="1874EBE7" w14:textId="77777777" w:rsidR="00EE57AB" w:rsidRPr="00E63904" w:rsidRDefault="00EE57AB" w:rsidP="00EE57AB">
      <w:pPr>
        <w:pStyle w:val="Stavak"/>
        <w:numPr>
          <w:ilvl w:val="0"/>
          <w:numId w:val="0"/>
        </w:numPr>
        <w:spacing w:before="0" w:after="0"/>
      </w:pPr>
      <w:r w:rsidRPr="00E63904">
        <w:t>Ovim</w:t>
      </w:r>
      <w:r>
        <w:t xml:space="preserve"> se člankom određuje funkcionalnost sustav naprednog mjerenja te</w:t>
      </w:r>
      <w:r w:rsidRPr="00E63904">
        <w:t xml:space="preserve"> koje </w:t>
      </w:r>
      <w:r>
        <w:t xml:space="preserve">je </w:t>
      </w:r>
      <w:r w:rsidRPr="00E63904">
        <w:t xml:space="preserve">zahtjeve </w:t>
      </w:r>
      <w:r>
        <w:t>potrebno ispuniti</w:t>
      </w:r>
      <w:r w:rsidRPr="00E63904">
        <w:t xml:space="preserve"> da krajnji kupac može preuzeti svoje mjerne podatke ili ih prenijeti drugoj strani bez dodatnih troškova i u skladu sa svojim pravom na prenosivost podataka koje mu je zajamčeno pravilima Europske unije o zaštiti podataka.</w:t>
      </w:r>
    </w:p>
    <w:p w14:paraId="588AB7BC" w14:textId="77777777" w:rsidR="00EE57AB" w:rsidRDefault="00EE57AB" w:rsidP="00EE57AB">
      <w:pPr>
        <w:pStyle w:val="Clanak0"/>
        <w:spacing w:before="0" w:after="0"/>
        <w:jc w:val="left"/>
        <w:rPr>
          <w:b/>
          <w:bCs/>
        </w:rPr>
      </w:pPr>
    </w:p>
    <w:p w14:paraId="5CB797B0"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31.</w:t>
      </w:r>
    </w:p>
    <w:p w14:paraId="0A432677" w14:textId="77777777" w:rsidR="00EE57AB" w:rsidRPr="00E63904" w:rsidRDefault="00EE57AB" w:rsidP="00EE57AB">
      <w:pPr>
        <w:pStyle w:val="Stavak"/>
        <w:numPr>
          <w:ilvl w:val="0"/>
          <w:numId w:val="0"/>
        </w:numPr>
        <w:spacing w:before="0" w:after="0"/>
      </w:pPr>
      <w:r w:rsidRPr="00E63904">
        <w:t>Ovim člankom se određuje da</w:t>
      </w:r>
      <w:r>
        <w:t xml:space="preserve"> će</w:t>
      </w:r>
      <w:r w:rsidRPr="00E63904">
        <w:t xml:space="preserve"> ministar </w:t>
      </w:r>
      <w:r>
        <w:t>odlukom</w:t>
      </w:r>
      <w:r w:rsidRPr="00E63904">
        <w:t xml:space="preserve"> o</w:t>
      </w:r>
      <w:r>
        <w:t>drediti uvođenje</w:t>
      </w:r>
      <w:r w:rsidRPr="00E63904">
        <w:t xml:space="preserve"> sustava naprednog mjerenja u Republici Hrvatskoj</w:t>
      </w:r>
      <w:r>
        <w:t xml:space="preserve"> i to</w:t>
      </w:r>
      <w:r w:rsidRPr="00E63904">
        <w:t xml:space="preserve"> na temelju ekonomske procjene svih dugoročnih troškova i koristi takvog sustava za tržište i pojedinog krajnjeg kupca, </w:t>
      </w:r>
      <w:r>
        <w:t>a koju izrađuje</w:t>
      </w:r>
      <w:r w:rsidRPr="00E63904">
        <w:t xml:space="preserve"> Agencija. </w:t>
      </w:r>
      <w:r>
        <w:t>Ovim se člankom također određuje da</w:t>
      </w:r>
      <w:r w:rsidRPr="00E63904">
        <w:t xml:space="preserve"> se </w:t>
      </w:r>
      <w:r>
        <w:t>za podloge za ekonomsku procjenu</w:t>
      </w:r>
      <w:r w:rsidRPr="00E63904">
        <w:t xml:space="preserve"> </w:t>
      </w:r>
      <w:r>
        <w:t>uzima u obzir metodologija</w:t>
      </w:r>
      <w:r w:rsidRPr="00E63904">
        <w:t xml:space="preserve"> za analizu</w:t>
      </w:r>
      <w:r>
        <w:t xml:space="preserve"> troškova i koristi te minimalne</w:t>
      </w:r>
      <w:r w:rsidRPr="00E63904">
        <w:t xml:space="preserve"> funkcionalnosti za sustav naprednog mjerenja navedene u Preporuci Komisije 2012/148/EU</w:t>
      </w:r>
      <w:r>
        <w:t xml:space="preserve"> kao</w:t>
      </w:r>
      <w:r w:rsidRPr="00E63904">
        <w:t xml:space="preserve"> i najbolje tehnike za osiguranje najviše razine </w:t>
      </w:r>
      <w:proofErr w:type="spellStart"/>
      <w:r w:rsidRPr="00E63904">
        <w:t>kib</w:t>
      </w:r>
      <w:r>
        <w:t>ersigurnosti</w:t>
      </w:r>
      <w:proofErr w:type="spellEnd"/>
      <w:r>
        <w:t xml:space="preserve"> i zaštite podataka</w:t>
      </w:r>
      <w:r w:rsidRPr="00E63904">
        <w:t>.</w:t>
      </w:r>
    </w:p>
    <w:p w14:paraId="4D274972" w14:textId="77777777" w:rsidR="00EE57AB" w:rsidRDefault="00EE57AB" w:rsidP="00EE57AB">
      <w:pPr>
        <w:pStyle w:val="Clanak0"/>
        <w:spacing w:before="0" w:after="0"/>
        <w:jc w:val="left"/>
        <w:rPr>
          <w:b/>
          <w:bCs/>
        </w:rPr>
      </w:pPr>
    </w:p>
    <w:p w14:paraId="77396650" w14:textId="77777777" w:rsidR="00EE57AB" w:rsidRPr="00E63904" w:rsidRDefault="00190A95" w:rsidP="00EE57AB">
      <w:pPr>
        <w:pStyle w:val="Clanak0"/>
        <w:spacing w:before="0" w:after="0"/>
        <w:jc w:val="left"/>
        <w:rPr>
          <w:b/>
          <w:bCs/>
        </w:rPr>
      </w:pPr>
      <w:r>
        <w:rPr>
          <w:b/>
        </w:rPr>
        <w:t xml:space="preserve">Uz članak </w:t>
      </w:r>
      <w:r w:rsidR="00EE57AB" w:rsidRPr="00E63904">
        <w:rPr>
          <w:b/>
          <w:bCs/>
        </w:rPr>
        <w:t>32.</w:t>
      </w:r>
    </w:p>
    <w:p w14:paraId="70170B56" w14:textId="77777777" w:rsidR="00EE57AB" w:rsidRPr="00E63904" w:rsidRDefault="00EE57AB" w:rsidP="00EE57AB">
      <w:pPr>
        <w:pStyle w:val="Stavak"/>
        <w:numPr>
          <w:ilvl w:val="0"/>
          <w:numId w:val="0"/>
        </w:numPr>
        <w:spacing w:before="0" w:after="0"/>
      </w:pPr>
      <w:r>
        <w:t>Ovim se člankom određuje da M</w:t>
      </w:r>
      <w:r w:rsidRPr="00E63904">
        <w:t>inistarstvo osigurava na području Republike Hrvatske uvođenje sustava naprednog mjerenja koji doprinosi aktivnom sudjelovanju krajnjih kupaca na tržištu električne energije. Sustav naprednog m</w:t>
      </w:r>
      <w:r>
        <w:t xml:space="preserve">jerenja sastoji se od dijelova </w:t>
      </w:r>
      <w:r w:rsidRPr="00E63904">
        <w:t xml:space="preserve">koji se koriste za mjerenje, nadzor i vođenje elektroenergetskog sustava kao i sustavi za upravljanje energijom </w:t>
      </w:r>
      <w:r>
        <w:t xml:space="preserve">koji </w:t>
      </w:r>
      <w:r w:rsidRPr="00E63904">
        <w:t xml:space="preserve">na strani krajnjih kupaca moraju biti usklađeni s odgovarajućim dostupnim normama, uključujući norme </w:t>
      </w:r>
      <w:proofErr w:type="spellStart"/>
      <w:r w:rsidRPr="00E63904">
        <w:t>interoperabilnosti</w:t>
      </w:r>
      <w:proofErr w:type="spellEnd"/>
      <w:r w:rsidRPr="00E63904">
        <w:t>, vodeći računa o najboljim praksama, razvoju naprednih mreža i tržišta električne energije u Europskoj uniji. Troškovi uvođenja sustava naprednog mjerenja uzimaju se u obzir pri odobravanju planova razvoja operatora sustava i razmatranja opravdanih troškova kod određivanja tarifnih stavki za prijenos električne energije i tarifnih stavki za distribuciju električne energije.</w:t>
      </w:r>
    </w:p>
    <w:p w14:paraId="3F1AE13F" w14:textId="77777777" w:rsidR="00EE57AB" w:rsidRDefault="00EE57AB" w:rsidP="00EE57AB">
      <w:pPr>
        <w:pStyle w:val="Clanak0"/>
        <w:spacing w:before="0" w:after="0"/>
        <w:jc w:val="left"/>
        <w:rPr>
          <w:b/>
          <w:bCs/>
        </w:rPr>
      </w:pPr>
    </w:p>
    <w:p w14:paraId="0540033C"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33.</w:t>
      </w:r>
    </w:p>
    <w:p w14:paraId="03C8C401" w14:textId="77777777" w:rsidR="00EE57AB" w:rsidRPr="00E63904" w:rsidRDefault="00EE57AB" w:rsidP="00EE57AB">
      <w:pPr>
        <w:pStyle w:val="Stavak"/>
        <w:numPr>
          <w:ilvl w:val="0"/>
          <w:numId w:val="0"/>
        </w:numPr>
        <w:spacing w:before="0" w:after="0"/>
      </w:pPr>
      <w:r w:rsidRPr="00E63904">
        <w:t>Ovim se člankom utvr</w:t>
      </w:r>
      <w:r>
        <w:t>đuje pravo na napredno brojilo, kao i dužnost</w:t>
      </w:r>
      <w:r w:rsidRPr="00E63904">
        <w:t xml:space="preserve"> operator</w:t>
      </w:r>
      <w:r>
        <w:t>a</w:t>
      </w:r>
      <w:r w:rsidRPr="00E63904">
        <w:t xml:space="preserve"> sustava </w:t>
      </w:r>
      <w:r>
        <w:t>za ugradnju</w:t>
      </w:r>
      <w:r w:rsidRPr="00E63904">
        <w:t xml:space="preserve"> napredn</w:t>
      </w:r>
      <w:r>
        <w:t>ih brojila</w:t>
      </w:r>
      <w:r w:rsidRPr="00E63904">
        <w:t xml:space="preserve"> u razumnom roku, </w:t>
      </w:r>
      <w:r>
        <w:t xml:space="preserve">te </w:t>
      </w:r>
      <w:r w:rsidRPr="00E63904">
        <w:t>da trošak nabave i ugradnje naprednog brojila snosi podnositelj zahtjeva u skladu s pravilima i cjenikom nestand</w:t>
      </w:r>
      <w:r>
        <w:t>ardnih usluga operatora sustava</w:t>
      </w:r>
      <w:r w:rsidRPr="00E63904">
        <w:t>. Nadalje</w:t>
      </w:r>
      <w:r>
        <w:t>, ovim se člankom određuje</w:t>
      </w:r>
      <w:r w:rsidRPr="00E63904">
        <w:t xml:space="preserve"> da operator sustava redovito, a barem svake dvije godine, preispituje i javno objavljuje troškove povezane s nač</w:t>
      </w:r>
      <w:r>
        <w:t xml:space="preserve">inom ugradnje naprednih brojila, </w:t>
      </w:r>
      <w:r w:rsidRPr="00E63904">
        <w:t>te prati razvoj tih troškova u skladu s tehnološkim dostignućima i mogućim nadogradnjama sustava naprednog mjerenja.</w:t>
      </w:r>
    </w:p>
    <w:p w14:paraId="48141E79" w14:textId="77777777" w:rsidR="00EE57AB" w:rsidRDefault="00EE57AB" w:rsidP="00EE57AB">
      <w:pPr>
        <w:pStyle w:val="Clanak0"/>
        <w:spacing w:before="0" w:after="0"/>
        <w:jc w:val="left"/>
        <w:rPr>
          <w:b/>
          <w:bCs/>
        </w:rPr>
      </w:pPr>
    </w:p>
    <w:p w14:paraId="46E1E611"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34.</w:t>
      </w:r>
    </w:p>
    <w:p w14:paraId="6343F968" w14:textId="77777777" w:rsidR="00EE57AB" w:rsidRPr="00E63904" w:rsidRDefault="00EE57AB" w:rsidP="00EE57AB">
      <w:pPr>
        <w:pStyle w:val="Stavak"/>
        <w:numPr>
          <w:ilvl w:val="0"/>
          <w:numId w:val="0"/>
        </w:numPr>
        <w:spacing w:before="0" w:after="0"/>
      </w:pPr>
      <w:r w:rsidRPr="00E63904">
        <w:t>Ovim se člankom utvrđuje da operator sustava je dužan svako obračunsko mjerno mjesto krajnjeg kupca koje nije opremljeno naprednim brojilom, opremiti brojilom kojim se točno mjeri stvarna potrošnja na</w:t>
      </w:r>
      <w:r>
        <w:t xml:space="preserve"> tom obračunskom mjernom mjestu, odnosno konvencionalnim brojilom</w:t>
      </w:r>
      <w:r w:rsidRPr="00E63904">
        <w:t>. Nadalje ovim člankom se određuje</w:t>
      </w:r>
      <w:r>
        <w:t>,</w:t>
      </w:r>
      <w:r w:rsidRPr="00E63904">
        <w:t xml:space="preserve"> da krajnji kupac mora imati mogućnost </w:t>
      </w:r>
      <w:r>
        <w:t xml:space="preserve">da </w:t>
      </w:r>
      <w:r w:rsidRPr="00E63904">
        <w:t xml:space="preserve">lako </w:t>
      </w:r>
      <w:r>
        <w:t>i izravno očita</w:t>
      </w:r>
      <w:r w:rsidRPr="00E63904">
        <w:t xml:space="preserve"> svoje konvencionalno brojilo ili mu očitano stanje brojila mora biti dostupno putem internetskog sučelja ili drugog odgovarajućeg sučelja.</w:t>
      </w:r>
    </w:p>
    <w:p w14:paraId="41C405D0" w14:textId="77777777" w:rsidR="00EE57AB" w:rsidRDefault="00EE57AB" w:rsidP="00EE57AB">
      <w:pPr>
        <w:pStyle w:val="Clanak0"/>
        <w:spacing w:before="0" w:after="0"/>
        <w:jc w:val="left"/>
        <w:rPr>
          <w:b/>
          <w:bCs/>
        </w:rPr>
      </w:pPr>
    </w:p>
    <w:p w14:paraId="181FE025"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35.</w:t>
      </w:r>
    </w:p>
    <w:p w14:paraId="19E6AE48" w14:textId="77777777" w:rsidR="00EE57AB" w:rsidRPr="00E63904" w:rsidRDefault="00EE57AB" w:rsidP="00EE57AB">
      <w:pPr>
        <w:pStyle w:val="Stavak"/>
        <w:numPr>
          <w:ilvl w:val="0"/>
          <w:numId w:val="0"/>
        </w:numPr>
        <w:spacing w:before="0" w:after="0"/>
      </w:pPr>
      <w:r w:rsidRPr="00E63904">
        <w:t xml:space="preserve">Ovim se člankom utvrđuje </w:t>
      </w:r>
      <w:r>
        <w:t>upravljanje, razmjena</w:t>
      </w:r>
      <w:r w:rsidRPr="00E63904">
        <w:t xml:space="preserve"> i pristup podatcima o krajnjim kupcima </w:t>
      </w:r>
      <w:r>
        <w:t>sukladno mjerodavnom pravnom okviru</w:t>
      </w:r>
      <w:r w:rsidRPr="00E63904">
        <w:t xml:space="preserve"> Europske unije</w:t>
      </w:r>
      <w:r>
        <w:t xml:space="preserve">, kao i što podatci u </w:t>
      </w:r>
      <w:r>
        <w:lastRenderedPageBreak/>
        <w:t xml:space="preserve">smislu ovoga Zakona predstavljaju. </w:t>
      </w:r>
      <w:r w:rsidRPr="00E63904">
        <w:t xml:space="preserve">Neovisno o modelu upravljanja podatcima koji se primjenjuje, operator </w:t>
      </w:r>
      <w:r>
        <w:t>sustava omogućava</w:t>
      </w:r>
      <w:r w:rsidRPr="00E63904">
        <w:t xml:space="preserve"> svakoj stranci koja ispunjava uvjete, pristup podatcima o krajnjem kupcu </w:t>
      </w:r>
      <w:r>
        <w:t>n</w:t>
      </w:r>
      <w:r w:rsidRPr="00E63904">
        <w:t xml:space="preserve">a </w:t>
      </w:r>
      <w:proofErr w:type="spellStart"/>
      <w:r w:rsidRPr="00E63904">
        <w:t>nediskriminirajući</w:t>
      </w:r>
      <w:proofErr w:type="spellEnd"/>
      <w:r w:rsidRPr="00E63904">
        <w:t xml:space="preserve"> način i istodobno. </w:t>
      </w:r>
    </w:p>
    <w:p w14:paraId="41B8B488" w14:textId="77777777" w:rsidR="00EE57AB" w:rsidRDefault="00EE57AB" w:rsidP="00EE57AB">
      <w:pPr>
        <w:pStyle w:val="Clanak0"/>
        <w:spacing w:before="0" w:after="0"/>
        <w:jc w:val="left"/>
        <w:rPr>
          <w:b/>
          <w:bCs/>
        </w:rPr>
      </w:pPr>
    </w:p>
    <w:p w14:paraId="65F29DF8"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36.</w:t>
      </w:r>
    </w:p>
    <w:p w14:paraId="27A327C2" w14:textId="77777777" w:rsidR="00EE57AB" w:rsidRPr="00E63904" w:rsidRDefault="00EE57AB" w:rsidP="00EE57AB">
      <w:pPr>
        <w:pStyle w:val="Stavak"/>
        <w:numPr>
          <w:ilvl w:val="0"/>
          <w:numId w:val="0"/>
        </w:numPr>
        <w:spacing w:before="0" w:after="0"/>
      </w:pPr>
      <w:r w:rsidRPr="00E63904">
        <w:t xml:space="preserve">Ovim se člankom utvrđuje da zahtjevi u pogledu </w:t>
      </w:r>
      <w:proofErr w:type="spellStart"/>
      <w:r w:rsidRPr="00E63904">
        <w:t>interoperabilnosti</w:t>
      </w:r>
      <w:proofErr w:type="spellEnd"/>
      <w:r w:rsidRPr="00E63904">
        <w:t xml:space="preserve"> i postupci za pristup podatcima </w:t>
      </w:r>
      <w:r>
        <w:t xml:space="preserve">koji </w:t>
      </w:r>
      <w:r w:rsidRPr="00E63904">
        <w:t>se provode radi promicanja tržišnog natjecanja na maloprodajnom tržištu i izbjegavanja nametanja pretjeranih administrativnih troškova stranama koje ispunjavaju uvjete olakša</w:t>
      </w:r>
      <w:r>
        <w:t>va</w:t>
      </w:r>
      <w:r w:rsidRPr="00E63904">
        <w:t xml:space="preserve"> se potpuna </w:t>
      </w:r>
      <w:proofErr w:type="spellStart"/>
      <w:r w:rsidRPr="00E63904">
        <w:t>interoperabilnost</w:t>
      </w:r>
      <w:proofErr w:type="spellEnd"/>
      <w:r w:rsidRPr="00E63904">
        <w:t xml:space="preserve"> energe</w:t>
      </w:r>
      <w:r>
        <w:t xml:space="preserve">tskih usluga u Europskoj uniji. </w:t>
      </w:r>
      <w:r w:rsidRPr="00E63904">
        <w:t xml:space="preserve">Također se utvrđuje da elektroenergetski subjekti primjenjuju zahtjeve u pogledu </w:t>
      </w:r>
      <w:proofErr w:type="spellStart"/>
      <w:r w:rsidRPr="00E63904">
        <w:t>interoperabilnosti</w:t>
      </w:r>
      <w:proofErr w:type="spellEnd"/>
      <w:r w:rsidRPr="00E63904">
        <w:t xml:space="preserve"> i postupke za pristup podatcima krajnjeg kupca.</w:t>
      </w:r>
    </w:p>
    <w:p w14:paraId="39391033" w14:textId="77777777" w:rsidR="00EE57AB" w:rsidRDefault="00EE57AB" w:rsidP="00EE57AB">
      <w:pPr>
        <w:pStyle w:val="Clanak0"/>
        <w:spacing w:before="0" w:after="0"/>
        <w:jc w:val="left"/>
        <w:rPr>
          <w:b/>
          <w:bCs/>
        </w:rPr>
      </w:pPr>
    </w:p>
    <w:p w14:paraId="5D2F3C62"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37.</w:t>
      </w:r>
    </w:p>
    <w:p w14:paraId="782C5CDB" w14:textId="77777777" w:rsidR="00EE57AB" w:rsidRPr="00E63904" w:rsidRDefault="00EE57AB" w:rsidP="00EE57AB">
      <w:pPr>
        <w:spacing w:before="0" w:beforeAutospacing="0" w:after="0" w:afterAutospacing="0"/>
      </w:pPr>
      <w:r w:rsidRPr="00E63904">
        <w:t>Ovim se člankom utvrđuje da jedinstvena kontaktna točka za elektroenergetiku, radi pružanja svih nužnih informacija krajnjim kupcima kad je riječ o njihovim pravima, primjenjivom pravu i mehanizmima za rješavanje sporova koji su im dostupni u slučaju spora, dio je općih informativnih točaka za potrošače.</w:t>
      </w:r>
    </w:p>
    <w:p w14:paraId="58F334EB" w14:textId="77777777" w:rsidR="00EE57AB" w:rsidRDefault="00EE57AB" w:rsidP="00EE57AB">
      <w:pPr>
        <w:pStyle w:val="Clanak0"/>
        <w:spacing w:before="0" w:after="0"/>
        <w:jc w:val="left"/>
        <w:rPr>
          <w:b/>
          <w:bCs/>
        </w:rPr>
      </w:pPr>
    </w:p>
    <w:p w14:paraId="054202DA"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38.</w:t>
      </w:r>
    </w:p>
    <w:p w14:paraId="507412C0" w14:textId="77777777" w:rsidR="00EE57AB" w:rsidRPr="00E63904" w:rsidRDefault="00EE57AB" w:rsidP="00EE57AB">
      <w:pPr>
        <w:pStyle w:val="Stavak"/>
        <w:numPr>
          <w:ilvl w:val="0"/>
          <w:numId w:val="0"/>
        </w:numPr>
        <w:spacing w:before="0" w:after="0"/>
      </w:pPr>
      <w:r w:rsidRPr="00E63904">
        <w:t>Ovim se člankom određuje koje podatke mora osigurati svaki opskrbljivač u jedinstvenom mjesto obavještavanja na koje</w:t>
      </w:r>
      <w:r>
        <w:t>m su njegovi krajnji kupci</w:t>
      </w:r>
      <w:r w:rsidRPr="00E63904">
        <w:t xml:space="preserve">, osim obavijesti o njihovim općim pravima, također se određuje da </w:t>
      </w:r>
      <w:r>
        <w:t>je svaki opskrbljivač</w:t>
      </w:r>
      <w:r w:rsidRPr="00E63904">
        <w:t xml:space="preserve"> </w:t>
      </w:r>
      <w:r>
        <w:t>dužan</w:t>
      </w:r>
      <w:r w:rsidRPr="00E63904">
        <w:t>, u suradnji s Agencijom, poduzeti nužne korake kako bi primjerak liste za krajnje kupce koja sadrži praktične informacije u svezi s pravima potrošača energije bio dostupan njegovim krajnjim kupcima te javno objavljen.</w:t>
      </w:r>
    </w:p>
    <w:p w14:paraId="10003A60" w14:textId="77777777" w:rsidR="00EE57AB" w:rsidRDefault="00EE57AB" w:rsidP="00EE57AB">
      <w:pPr>
        <w:pStyle w:val="Clanak0"/>
        <w:spacing w:before="0" w:after="0"/>
        <w:jc w:val="left"/>
        <w:rPr>
          <w:b/>
          <w:bCs/>
        </w:rPr>
      </w:pPr>
    </w:p>
    <w:p w14:paraId="73CC3A8E"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39.</w:t>
      </w:r>
    </w:p>
    <w:p w14:paraId="7CEF56F0" w14:textId="77777777" w:rsidR="00EE57AB" w:rsidRPr="00E63904" w:rsidRDefault="00EE57AB" w:rsidP="00EE57AB">
      <w:pPr>
        <w:pStyle w:val="Stavak"/>
        <w:numPr>
          <w:ilvl w:val="0"/>
          <w:numId w:val="0"/>
        </w:numPr>
        <w:spacing w:before="0" w:after="0"/>
      </w:pPr>
      <w:r w:rsidRPr="00E63904">
        <w:t xml:space="preserve">Ovim se člankom određuje da krajnji kupci imaju pristup jednostavnim, pravednim, transparentnim, neovisnim, djelotvornim i učinkovitim </w:t>
      </w:r>
      <w:proofErr w:type="spellStart"/>
      <w:r w:rsidRPr="00E63904">
        <w:t>izvansudskim</w:t>
      </w:r>
      <w:proofErr w:type="spellEnd"/>
      <w:r w:rsidRPr="00E63904">
        <w:t xml:space="preserve"> mehanizmima za rješavanje sporova u vezi s</w:t>
      </w:r>
      <w:r>
        <w:t>a svojim pravima i obvezama</w:t>
      </w:r>
      <w:r w:rsidRPr="00E63904">
        <w:t xml:space="preserve"> preko neovisnog mehanizma u skladu sa zakonom kojim se uređuje alternativno rješavanju potrošačkih sporova, nadalje se određuje da subjekti za alternativno rješavanje sporova surađuju kako bi osigurali jednostavne, pravedne, transparentne, neovisne, djelotvorne i učinkovite mehanizme za </w:t>
      </w:r>
      <w:proofErr w:type="spellStart"/>
      <w:r w:rsidRPr="00E63904">
        <w:t>izvansudsko</w:t>
      </w:r>
      <w:proofErr w:type="spellEnd"/>
      <w:r w:rsidRPr="00E63904">
        <w:t xml:space="preserve"> rješavanje sporova za svaki spor koji proizađe iz proizvoda ili usluga povezanih ili u paketu s bilo kojim proizvodom ili uslugom koji su obuhvaćeni područjem primjene ovog Zakonom. Određuje se obvezno sudjelovanje elektroenergetskih subjekata u mehanizmima </w:t>
      </w:r>
      <w:proofErr w:type="spellStart"/>
      <w:r w:rsidRPr="00E63904">
        <w:t>izvansudskog</w:t>
      </w:r>
      <w:proofErr w:type="spellEnd"/>
      <w:r w:rsidRPr="00E63904">
        <w:t xml:space="preserve"> rješavanja sporova za kupce iz kategorije kućanstva je obvezno.</w:t>
      </w:r>
    </w:p>
    <w:p w14:paraId="04E7310C" w14:textId="77777777" w:rsidR="00EE57AB" w:rsidRDefault="00EE57AB" w:rsidP="00EE57AB">
      <w:pPr>
        <w:pStyle w:val="Clanak0"/>
        <w:spacing w:before="0" w:after="0"/>
        <w:jc w:val="left"/>
        <w:rPr>
          <w:b/>
          <w:bCs/>
        </w:rPr>
      </w:pPr>
    </w:p>
    <w:p w14:paraId="34515694"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40.</w:t>
      </w:r>
    </w:p>
    <w:p w14:paraId="2F732E9A" w14:textId="77777777" w:rsidR="00EE57AB" w:rsidRPr="00E63904" w:rsidRDefault="00EE57AB" w:rsidP="00EE57AB">
      <w:pPr>
        <w:pStyle w:val="Stavak"/>
        <w:numPr>
          <w:ilvl w:val="0"/>
          <w:numId w:val="0"/>
        </w:numPr>
        <w:spacing w:before="0" w:after="0"/>
      </w:pPr>
      <w:r w:rsidRPr="00E63904">
        <w:t xml:space="preserve">Ovim se člankom određuje da svi kupci iz kategorije kućanstvo, imaju pravo na univerzalnu uslugu, što podrazumijeva pravo na opskrbu električnom energijom određene kvalitete unutar područja Republike Hrvatske po konkurentnim, jednostavno i jasno usporedivim, transparentnim i nediskriminacijskim cijenama. Određuje se da </w:t>
      </w:r>
      <w:r>
        <w:lastRenderedPageBreak/>
        <w:t xml:space="preserve">je </w:t>
      </w:r>
      <w:r w:rsidRPr="00E63904">
        <w:t xml:space="preserve">operator distribucijskog sustava </w:t>
      </w:r>
      <w:r>
        <w:t>dužan</w:t>
      </w:r>
      <w:r w:rsidRPr="00E63904">
        <w:t xml:space="preserve"> priključiti kupce na svoju mrežu po odredbama, uvje</w:t>
      </w:r>
      <w:r>
        <w:t>tima i naknadi za priključenja.</w:t>
      </w:r>
    </w:p>
    <w:p w14:paraId="70CFA4AE" w14:textId="77777777" w:rsidR="00EE57AB" w:rsidRDefault="00EE57AB" w:rsidP="00EE57AB">
      <w:pPr>
        <w:pStyle w:val="Clanak0"/>
        <w:spacing w:before="0" w:after="0"/>
        <w:jc w:val="left"/>
        <w:rPr>
          <w:b/>
          <w:bCs/>
        </w:rPr>
      </w:pPr>
    </w:p>
    <w:p w14:paraId="68EDA623"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41.</w:t>
      </w:r>
    </w:p>
    <w:p w14:paraId="000B8188" w14:textId="77777777" w:rsidR="00EE57AB" w:rsidRPr="00E63904" w:rsidRDefault="00EE57AB" w:rsidP="00EE57AB">
      <w:pPr>
        <w:pStyle w:val="Stavak"/>
        <w:numPr>
          <w:ilvl w:val="0"/>
          <w:numId w:val="0"/>
        </w:numPr>
        <w:spacing w:before="0" w:after="0"/>
      </w:pPr>
      <w:r w:rsidRPr="00E63904">
        <w:t>Ovim se člankom određuje da</w:t>
      </w:r>
      <w:r>
        <w:t xml:space="preserve"> je</w:t>
      </w:r>
      <w:r w:rsidRPr="00E63904">
        <w:t xml:space="preserve"> opskrbljivač kupaca u okvi</w:t>
      </w:r>
      <w:r>
        <w:t>ru univerzalne usluge obvezan</w:t>
      </w:r>
      <w:r w:rsidRPr="00E63904">
        <w:t xml:space="preserve">, najkasnije do 30. travnja tekuće godine, izdati godišnje izvješće o radu. Agencija na temelju tog izvješća može, u slučaju potrebe, zahtijevati od opskrbljivača kupaca u okviru univerzalne usluge i ostalih elektroenergetskih subjekata provedbu određenih mjera radi osiguranja načela transparentnosti, </w:t>
      </w:r>
      <w:r>
        <w:t>objektivnosti i nepristranosti. N</w:t>
      </w:r>
      <w:r w:rsidRPr="00E63904">
        <w:t xml:space="preserve">adalje obaveza je opskrbljivač kupaca u okviru univerzalne usluge primijeniti jednake iznose stavki cijene za električnu energiju za odgovarajuće modele opskrbe električnom energijom na čitavom teritoriju Republike Hrvatske te </w:t>
      </w:r>
      <w:r>
        <w:t>se</w:t>
      </w:r>
      <w:r w:rsidRPr="00E63904">
        <w:t xml:space="preserve"> propisuju obveze opskrbljivač kupaca u okviru univerzalne usluge.</w:t>
      </w:r>
    </w:p>
    <w:p w14:paraId="5474F8B3" w14:textId="77777777" w:rsidR="00EE57AB" w:rsidRDefault="00EE57AB" w:rsidP="00EE57AB">
      <w:pPr>
        <w:pStyle w:val="Clanak0"/>
        <w:spacing w:before="0" w:after="0"/>
        <w:jc w:val="left"/>
        <w:rPr>
          <w:b/>
          <w:bCs/>
        </w:rPr>
      </w:pPr>
    </w:p>
    <w:p w14:paraId="2675D102"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42.</w:t>
      </w:r>
    </w:p>
    <w:p w14:paraId="10E00302" w14:textId="77777777" w:rsidR="00EE57AB" w:rsidRDefault="00EE57AB" w:rsidP="00EE57AB">
      <w:pPr>
        <w:pStyle w:val="Clanak0"/>
        <w:spacing w:before="0" w:after="0"/>
        <w:jc w:val="both"/>
      </w:pPr>
      <w:r>
        <w:t>Ovim se člankom određuje</w:t>
      </w:r>
      <w:r w:rsidRPr="00E63904">
        <w:t xml:space="preserve"> da krajnji kupac uživa zaštitu u smislu pouzdane, dostupne i dostatne opskrbe električnom energijom, da </w:t>
      </w:r>
      <w:r>
        <w:t>je krajnji kupac</w:t>
      </w:r>
      <w:r w:rsidRPr="00E63904">
        <w:t xml:space="preserve"> dužan plaćati električnu energiju, sukladno ugovorenim i reguliranim uvjetima, </w:t>
      </w:r>
      <w:r>
        <w:t>te da</w:t>
      </w:r>
      <w:r w:rsidRPr="00E63904">
        <w:t xml:space="preserve"> svaki krajnji kupac ima pravo na slobodan izbor opskrbljivača, besplatnu promjenu opskrbljivača i pravo na posjedovanje podataka o vlastitoj potrošnji električne energije. Također u slučaju tehničkih ili drugih poremećaja u isporuci električne energije čiji uzrok nije na postrojenjima krajnjeg kupca, krajnji kupac ima pravo na otklanjanje t</w:t>
      </w:r>
      <w:r>
        <w:t xml:space="preserve">ih poremećaja u najkraćem roku. </w:t>
      </w:r>
      <w:r w:rsidRPr="00E63904">
        <w:t xml:space="preserve">Ovaj članak </w:t>
      </w:r>
      <w:r>
        <w:t xml:space="preserve">također određuje dužnosti  i obveze krajnjeg </w:t>
      </w:r>
      <w:r w:rsidRPr="00E63904">
        <w:t>kupac kada i pod kojim uvjetima treba da omogućiti ovlaštenim osobama nadležnih elektroenergetskih subjekata pristup mjernim uređajima i instala</w:t>
      </w:r>
      <w:r>
        <w:t>cijama, kao i mjestu priključka.</w:t>
      </w:r>
    </w:p>
    <w:p w14:paraId="7CE02FED" w14:textId="77777777" w:rsidR="00EE57AB" w:rsidRDefault="00EE57AB" w:rsidP="00EE57AB">
      <w:pPr>
        <w:pStyle w:val="Clanak0"/>
        <w:spacing w:before="0" w:after="0"/>
        <w:jc w:val="both"/>
        <w:rPr>
          <w:b/>
          <w:bCs/>
        </w:rPr>
      </w:pPr>
    </w:p>
    <w:p w14:paraId="3F9B8CE3"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43.</w:t>
      </w:r>
    </w:p>
    <w:p w14:paraId="4D78A89F" w14:textId="77777777" w:rsidR="00EE57AB" w:rsidRPr="00E63904" w:rsidRDefault="00EE57AB" w:rsidP="00EE57AB">
      <w:pPr>
        <w:pStyle w:val="Stavak"/>
        <w:numPr>
          <w:ilvl w:val="0"/>
          <w:numId w:val="0"/>
        </w:numPr>
        <w:spacing w:before="0" w:after="0"/>
      </w:pPr>
      <w:r w:rsidRPr="00E63904">
        <w:t>Ovim</w:t>
      </w:r>
      <w:r>
        <w:t xml:space="preserve"> se člankom</w:t>
      </w:r>
      <w:r w:rsidRPr="00E63904">
        <w:t xml:space="preserve"> utvrđuje da Republika Hrvatska poduzima odgovarajuće mjere radi zaštite kupaca i posebno osigurava postojanje prikladnih zaštitnih mjera radi zaštite ugroženih kupaca. U tom kontekstu, Vlada Republika Hrvatska, na prijedlog ministarstva nadležnog za područje socijalne skrbi definira koncept ugroženih kupaca koji se može odnositi na energetsko siromaštvo kao i na zabranu privremene obustave isporuke električne energije takvim </w:t>
      </w:r>
      <w:r>
        <w:t>kupcima u kritičnim vremenima. No, isto tako se određuje da predmetne</w:t>
      </w:r>
      <w:r w:rsidRPr="00E63904">
        <w:t xml:space="preserve"> mjere ne smiju sprečavati stvarno otvaranje tržišta ili funkcioniranje tržišta te se</w:t>
      </w:r>
      <w:r>
        <w:t>,</w:t>
      </w:r>
      <w:r w:rsidRPr="00E63904">
        <w:t xml:space="preserve"> ako j</w:t>
      </w:r>
      <w:r>
        <w:t>e to potrebno, o istima obavještava</w:t>
      </w:r>
      <w:r w:rsidRPr="007A2989">
        <w:t xml:space="preserve"> </w:t>
      </w:r>
      <w:r w:rsidRPr="00E63904">
        <w:t>Europsku komisiju. Nadalje</w:t>
      </w:r>
      <w:r>
        <w:t xml:space="preserve"> ovim se člankom određuje da je</w:t>
      </w:r>
      <w:r w:rsidRPr="00E63904">
        <w:t xml:space="preserve"> nadležno tijelo za socijalnu skrb koje je utvrdilo status ili promjenu </w:t>
      </w:r>
      <w:r>
        <w:t>statusa ugroženog kupca dužno</w:t>
      </w:r>
      <w:r w:rsidRPr="00E63904">
        <w:t xml:space="preserve"> u roku od osam dana od dana promjene statusa ugroženog kupca izvijestiti kupca, operatora distribucijskog sustava i opskrbljivača ugroženog kupca o promjeni statusa kupca.</w:t>
      </w:r>
    </w:p>
    <w:p w14:paraId="28E9B288" w14:textId="77777777" w:rsidR="00EE57AB" w:rsidRDefault="00EE57AB" w:rsidP="00EE57AB">
      <w:pPr>
        <w:pStyle w:val="Clanak0"/>
        <w:spacing w:before="0" w:after="0"/>
        <w:jc w:val="left"/>
        <w:rPr>
          <w:b/>
          <w:bCs/>
        </w:rPr>
      </w:pPr>
    </w:p>
    <w:p w14:paraId="2872CBEC"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44.</w:t>
      </w:r>
    </w:p>
    <w:p w14:paraId="5705DF45" w14:textId="77777777" w:rsidR="00EE57AB" w:rsidRPr="00E63904" w:rsidRDefault="00EE57AB" w:rsidP="00EE57AB">
      <w:pPr>
        <w:spacing w:before="0" w:beforeAutospacing="0" w:after="0" w:afterAutospacing="0"/>
      </w:pPr>
      <w:r w:rsidRPr="00E63904">
        <w:t xml:space="preserve">Ovim se člankom određuje da zaštićeni kupac ima pravo na opskrbu određenom količinom električne energije u slučaju kriznih situacija u skladu s odredbama zakona </w:t>
      </w:r>
      <w:r w:rsidRPr="00E63904">
        <w:lastRenderedPageBreak/>
        <w:t>kojim se uređuje energetski sektor i odredbama Uredbe (EU) 2019/941, opskrbu zaštićenih kupaca u vrijeme kriznih situacija o</w:t>
      </w:r>
      <w:r>
        <w:t>bavlja zajamčeni opskrbljivač. O</w:t>
      </w:r>
      <w:r w:rsidRPr="00E63904">
        <w:t>vaj članak također utvrđuju da u slučaju krizne situacije za vrijeme njezinog trajanja proizvođači električne energije proizvedenu električnu energiju moraju prvo ponuditi zajamčenom opskrbljivaču.</w:t>
      </w:r>
    </w:p>
    <w:p w14:paraId="17533F4C" w14:textId="77777777" w:rsidR="00EE57AB" w:rsidRDefault="00EE57AB" w:rsidP="00EE57AB">
      <w:pPr>
        <w:pStyle w:val="Clanak0"/>
        <w:spacing w:before="0" w:after="0"/>
        <w:jc w:val="left"/>
        <w:rPr>
          <w:b/>
          <w:bCs/>
        </w:rPr>
      </w:pPr>
    </w:p>
    <w:p w14:paraId="6FB0094B"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45.</w:t>
      </w:r>
    </w:p>
    <w:p w14:paraId="4F617569" w14:textId="77777777" w:rsidR="00EE57AB" w:rsidRPr="00E63904" w:rsidRDefault="00EE57AB" w:rsidP="00EE57AB">
      <w:pPr>
        <w:spacing w:before="0" w:beforeAutospacing="0" w:after="0" w:afterAutospacing="0"/>
      </w:pPr>
      <w:r w:rsidRPr="00E63904">
        <w:t>Ovim se člankom određuje da pri ocjenjivanju broja energetski siromašnih kućanstava ministarstvo nadležno za poslove socijalne skrbi utvrđuje i objavljuju skup kriterija koji mogu uključivati niske prihode, visoke rashode za energiju u okviru raspoloživog dohotka i nisku energetsku učinkovitost.</w:t>
      </w:r>
    </w:p>
    <w:p w14:paraId="68E21E06" w14:textId="77777777" w:rsidR="00EE57AB" w:rsidRDefault="00EE57AB" w:rsidP="00EE57AB">
      <w:pPr>
        <w:pStyle w:val="Clanak0"/>
        <w:spacing w:before="0" w:after="0"/>
        <w:jc w:val="left"/>
        <w:rPr>
          <w:b/>
        </w:rPr>
      </w:pPr>
    </w:p>
    <w:p w14:paraId="45A6C710" w14:textId="77777777" w:rsidR="00EE57AB" w:rsidRPr="00E63904" w:rsidRDefault="00190A95" w:rsidP="00EE57AB">
      <w:pPr>
        <w:pStyle w:val="Clanak0"/>
        <w:spacing w:before="0" w:after="0"/>
        <w:jc w:val="left"/>
        <w:rPr>
          <w:b/>
        </w:rPr>
      </w:pPr>
      <w:r>
        <w:rPr>
          <w:b/>
        </w:rPr>
        <w:t>Uz članak</w:t>
      </w:r>
      <w:r w:rsidR="00EE57AB" w:rsidRPr="00E63904">
        <w:rPr>
          <w:b/>
        </w:rPr>
        <w:t xml:space="preserve"> 46.</w:t>
      </w:r>
    </w:p>
    <w:p w14:paraId="2A2F8675" w14:textId="77777777" w:rsidR="00EE57AB" w:rsidRDefault="00EE57AB" w:rsidP="00EE57AB">
      <w:pPr>
        <w:pStyle w:val="Stavak"/>
        <w:numPr>
          <w:ilvl w:val="0"/>
          <w:numId w:val="0"/>
        </w:numPr>
        <w:spacing w:before="0" w:after="0"/>
      </w:pPr>
      <w:r w:rsidRPr="00E63904">
        <w:t xml:space="preserve">Ovim se člankom određuje da proizvođač električne energije </w:t>
      </w:r>
      <w:r>
        <w:t xml:space="preserve">električne energije sudjeluje </w:t>
      </w:r>
      <w:r w:rsidRPr="00E63904">
        <w:t>na</w:t>
      </w:r>
      <w:r>
        <w:t xml:space="preserve"> tržištima električne energije, kao i određivanje iznimki</w:t>
      </w:r>
      <w:r w:rsidRPr="00E63904">
        <w:t xml:space="preserve"> za pravne ili fizičke osobe koje mogu obavljati djelatnost proizvodnje električne energije bez dozvole za obavljanje elektroenergetske djelatnosti proizvodnje električne energije ako su osigurale stručno upravljanje i rukovanje energetskim postrojenjima sukladno tehničkim pr</w:t>
      </w:r>
      <w:r>
        <w:t>opisima, zahtjevima i uvjetima. Ovim se člankom također uređuju prava i dužnosti proizvođača električne energije, kao i da</w:t>
      </w:r>
      <w:r w:rsidRPr="00E63904">
        <w:t xml:space="preserve"> Agencija nadzire proizvođača na tržištu električne energije u cilju osiguravanja primjene načela zaštite tržišnog natjecanja. Nadalje</w:t>
      </w:r>
      <w:r>
        <w:t>, ovim</w:t>
      </w:r>
      <w:r w:rsidRPr="00E63904">
        <w:t xml:space="preserve"> se</w:t>
      </w:r>
      <w:r>
        <w:t xml:space="preserve"> člankom</w:t>
      </w:r>
      <w:r w:rsidRPr="00E63904">
        <w:t xml:space="preserve"> određuje</w:t>
      </w:r>
      <w:r>
        <w:t xml:space="preserve"> i da se</w:t>
      </w:r>
      <w:r w:rsidRPr="00E63904">
        <w:t xml:space="preserve"> za prostore na kojima su proizvodna postrojenja, vlasnici tih postrojenja plaćaju naknadu jedinicama lokalne samouprave na čijem području se nalaze takva postrojenja. </w:t>
      </w:r>
    </w:p>
    <w:p w14:paraId="7C460194" w14:textId="77777777" w:rsidR="00EE57AB" w:rsidRDefault="00EE57AB" w:rsidP="00EE57AB">
      <w:pPr>
        <w:pStyle w:val="Clanak0"/>
        <w:spacing w:before="0" w:after="0" w:line="276" w:lineRule="auto"/>
        <w:jc w:val="left"/>
        <w:rPr>
          <w:b/>
        </w:rPr>
      </w:pPr>
    </w:p>
    <w:p w14:paraId="24B78B1F" w14:textId="77777777" w:rsidR="00EE57AB" w:rsidRPr="00CC6643" w:rsidRDefault="00190A95" w:rsidP="00EE57AB">
      <w:pPr>
        <w:pStyle w:val="Clanak0"/>
        <w:spacing w:before="0" w:after="0"/>
        <w:jc w:val="left"/>
        <w:rPr>
          <w:b/>
        </w:rPr>
      </w:pPr>
      <w:r>
        <w:rPr>
          <w:b/>
        </w:rPr>
        <w:t>Uz članak</w:t>
      </w:r>
      <w:r w:rsidR="00EE57AB" w:rsidRPr="00CC6643">
        <w:rPr>
          <w:b/>
        </w:rPr>
        <w:t xml:space="preserve"> 47.</w:t>
      </w:r>
    </w:p>
    <w:p w14:paraId="3060DD95" w14:textId="77777777" w:rsidR="00EE57AB" w:rsidRPr="00CC6643" w:rsidRDefault="00EE57AB" w:rsidP="00EE57AB">
      <w:pPr>
        <w:pStyle w:val="Stavak"/>
        <w:numPr>
          <w:ilvl w:val="0"/>
          <w:numId w:val="0"/>
        </w:numPr>
        <w:spacing w:before="0" w:after="0"/>
      </w:pPr>
      <w:r w:rsidRPr="00CC6643">
        <w:t>Ovim se člankom uređuje elektroenergetski subjekt ili druga pravna ili fizička osoba koja u pojedinačnom proizvodnom postrojenju istodobno proizvodi električnu i toplinsku energiju na visokoučinkovit način, koristi otpad ili obnovljive izvore energije za proizvodnju električne energije na gospodarski primjeren način sukladno propisima iz upravnog područja zaštite okoliša, neovisno o snazi proizvodnog postrojenja može steći status povlaštenog p</w:t>
      </w:r>
      <w:r>
        <w:t>roizvođača električne energije.</w:t>
      </w:r>
    </w:p>
    <w:p w14:paraId="0F21753F" w14:textId="77777777" w:rsidR="00EE57AB" w:rsidRDefault="00EE57AB" w:rsidP="00EE57AB">
      <w:pPr>
        <w:pStyle w:val="Clanak0"/>
        <w:spacing w:before="0" w:after="0" w:line="276" w:lineRule="auto"/>
        <w:jc w:val="left"/>
        <w:rPr>
          <w:b/>
        </w:rPr>
      </w:pPr>
    </w:p>
    <w:p w14:paraId="119BBCBE" w14:textId="77777777" w:rsidR="00EE57AB" w:rsidRPr="007A2989" w:rsidRDefault="00190A95" w:rsidP="00EE57AB">
      <w:pPr>
        <w:pStyle w:val="Clanak0"/>
        <w:spacing w:before="0" w:after="0"/>
        <w:jc w:val="left"/>
        <w:rPr>
          <w:b/>
        </w:rPr>
      </w:pPr>
      <w:r>
        <w:rPr>
          <w:b/>
        </w:rPr>
        <w:t>Uz članak</w:t>
      </w:r>
      <w:r w:rsidR="00EE57AB" w:rsidRPr="007A2989">
        <w:rPr>
          <w:b/>
        </w:rPr>
        <w:t xml:space="preserve"> 48.</w:t>
      </w:r>
    </w:p>
    <w:p w14:paraId="1EA48A1C" w14:textId="77777777" w:rsidR="00EE57AB" w:rsidRPr="00E63904" w:rsidRDefault="00EE57AB" w:rsidP="00EE57AB">
      <w:pPr>
        <w:pStyle w:val="Stavak"/>
        <w:numPr>
          <w:ilvl w:val="0"/>
          <w:numId w:val="0"/>
        </w:numPr>
        <w:spacing w:before="0" w:after="0"/>
      </w:pPr>
      <w:r>
        <w:t xml:space="preserve">Ovim se člankom određuje da </w:t>
      </w:r>
      <w:r w:rsidRPr="00E63904">
        <w:t>operator skladišta energije koji ima dozvolu za skladištenje energije može sudjelovati na tržištima električne energije. Iznimno da pravne ili fizičke osobe mogu obavljati djelatnost skladištenja energije bez dozvole za obavljanje elektroenergetske djelatnosti skladištenja energije ako su osigurale stručno upravljanje i rukovanje energetskim postrojenjima u skladu s tehničkim propisima, zahtjevima i uvjetima. Kada se Skladištenje energije ne smatra se elektroenergetskom djelatnošću ako je postrojenje za skladištenje energije iza obračunskog mjernog mjesta aktivnog kupca ili ako se postrojenje za skladištenje energije koristi isključivo za vlastite potrebe pri čemu se električna energija ne predaje u mrežu. Određuje se što operator skladišta energije ima pravo, dužnosti.</w:t>
      </w:r>
      <w:r>
        <w:t xml:space="preserve"> </w:t>
      </w:r>
      <w:r w:rsidRPr="00E63904">
        <w:t xml:space="preserve">Agencija nadzire operatora skladišta </w:t>
      </w:r>
      <w:r w:rsidRPr="00E63904">
        <w:lastRenderedPageBreak/>
        <w:t>energije na tržištu električne energije u cilju osiguravanja primjene načela zaštite tržišnog natjecanja.</w:t>
      </w:r>
    </w:p>
    <w:p w14:paraId="295319C8" w14:textId="77777777" w:rsidR="00EE57AB" w:rsidRDefault="00EE57AB" w:rsidP="00EE57AB">
      <w:pPr>
        <w:pStyle w:val="Clanak0"/>
        <w:spacing w:before="0" w:after="0" w:line="276" w:lineRule="auto"/>
        <w:jc w:val="left"/>
        <w:rPr>
          <w:b/>
          <w:bCs/>
        </w:rPr>
      </w:pPr>
    </w:p>
    <w:p w14:paraId="7410DDAD"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49.</w:t>
      </w:r>
    </w:p>
    <w:p w14:paraId="461535C0" w14:textId="77777777" w:rsidR="00EE57AB" w:rsidRPr="00E63904" w:rsidRDefault="00EE57AB" w:rsidP="00EE57AB">
      <w:pPr>
        <w:pStyle w:val="Stavak"/>
        <w:numPr>
          <w:ilvl w:val="0"/>
          <w:numId w:val="0"/>
        </w:numPr>
        <w:spacing w:before="0" w:after="0"/>
      </w:pPr>
      <w:r>
        <w:t>Ovim se člankom određuje da tržište električne energije obuhvaća maloprodajno i veleprodajno tržište električne energije. Ovom se člankom određuje što je tržište električne energije. Kupoprodaja na veleprodajnom tržištu električne energije ugovara se putem bilateralnih ugovora i na burzi električne energije. Ugovorno tržište električne energije je tržište na kojem se kupnja i prodaja električne energije obavlja izravno između sudionika na tržištu električne energije na temelju bilateralnog ugovora o kupoprodaji električne energije. Ovim se člankom određuje i sudjelovanje na tržištu uravnoteženja na način da se isto uređuje ugovorima koje operator prijenosnog sustava sklapa sa sudionicima na tržištu uravnoteženja, u skladu s pravilima o uravnoteženju elektroenergetskog sustava. Operator tržišta električne energije odgovoran je za organiziranje tržišta električne energije na cijelom području Republike Hrvatske u skladu s pravilima organiziranja veleprodajnih tržišta električne energije, dok je operator prijenosnog sustava odgovoran za organiziranje tržišta uravnoteženja na cijelom području Republike Hrvatske u skladu s Uredbom Komisije (EU) 2017/2195, pravilima o uravnoteženju elektroenergetskog sustava i pravilima organiziranja veleprodajnih tržišta električne energije.</w:t>
      </w:r>
    </w:p>
    <w:p w14:paraId="36BBE2FD" w14:textId="77777777" w:rsidR="00EE57AB" w:rsidRDefault="00EE57AB" w:rsidP="00EE57AB">
      <w:pPr>
        <w:pStyle w:val="Clanak0"/>
        <w:spacing w:before="0" w:after="0"/>
        <w:jc w:val="left"/>
        <w:rPr>
          <w:b/>
          <w:bCs/>
        </w:rPr>
      </w:pPr>
    </w:p>
    <w:p w14:paraId="60FFCE63"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50.</w:t>
      </w:r>
    </w:p>
    <w:p w14:paraId="509D9AEF" w14:textId="77777777" w:rsidR="00EE57AB" w:rsidRPr="00E63904" w:rsidRDefault="00EE57AB" w:rsidP="00EE57AB">
      <w:pPr>
        <w:pStyle w:val="Stavak"/>
        <w:numPr>
          <w:ilvl w:val="0"/>
          <w:numId w:val="0"/>
        </w:numPr>
        <w:spacing w:before="0" w:after="0"/>
      </w:pPr>
      <w:r w:rsidRPr="00E63904">
        <w:t>Ovim se člankom</w:t>
      </w:r>
      <w:r w:rsidRPr="00E63904">
        <w:rPr>
          <w:b/>
          <w:bCs/>
        </w:rPr>
        <w:t xml:space="preserve"> </w:t>
      </w:r>
      <w:r w:rsidRPr="00E63904">
        <w:t>određuje da operator tržišta električne energije je trgovačko društvo u vlasništvu Republike Hrvatske. Za operatora tržišta električne energije u Republici Hrvatskoj određuje se Hrvatski operator t</w:t>
      </w:r>
      <w:r>
        <w:t xml:space="preserve">ržišta energije d.o.o., Zagreb. </w:t>
      </w:r>
      <w:r w:rsidRPr="00E63904">
        <w:t>Također se određuje način obavljanja djelatnosti operator tržišta električne energije obavlja djelatnost organiziranja tržišta električne energije na cijelom području Republike Hrvatske na temelju dozvole koju izdaje Agencija sukladno ovom Zakonu i zakonu koji</w:t>
      </w:r>
      <w:r>
        <w:t>m se uređuje energetski sektor. Ovim</w:t>
      </w:r>
      <w:r w:rsidRPr="00E63904">
        <w:t xml:space="preserve"> se </w:t>
      </w:r>
      <w:r>
        <w:t xml:space="preserve">člankom određuje za što je </w:t>
      </w:r>
      <w:r w:rsidRPr="00E63904">
        <w:t>operator tržišta električne energije</w:t>
      </w:r>
      <w:r>
        <w:t xml:space="preserve"> ovlašten, </w:t>
      </w:r>
      <w:r w:rsidRPr="00E63904">
        <w:t>odgovoran te što je dužan napraviti odnosno pokrenuti.</w:t>
      </w:r>
      <w:r>
        <w:t xml:space="preserve"> </w:t>
      </w:r>
    </w:p>
    <w:p w14:paraId="494D9D0A" w14:textId="77777777" w:rsidR="00EE57AB" w:rsidRDefault="00EE57AB" w:rsidP="00EE57AB">
      <w:pPr>
        <w:pStyle w:val="Clanak0"/>
        <w:spacing w:before="0" w:after="0"/>
        <w:jc w:val="left"/>
        <w:rPr>
          <w:b/>
          <w:bCs/>
        </w:rPr>
      </w:pPr>
    </w:p>
    <w:p w14:paraId="418E56C9" w14:textId="77777777" w:rsidR="00EE57AB" w:rsidRPr="00E63904" w:rsidRDefault="00190A95" w:rsidP="00EE57AB">
      <w:pPr>
        <w:pStyle w:val="Clanak0"/>
        <w:spacing w:before="0" w:after="0"/>
        <w:jc w:val="left"/>
        <w:rPr>
          <w:b/>
          <w:bCs/>
        </w:rPr>
      </w:pPr>
      <w:r>
        <w:rPr>
          <w:b/>
        </w:rPr>
        <w:t>Uz članak</w:t>
      </w:r>
      <w:r w:rsidR="00EE57AB" w:rsidRPr="00E63904">
        <w:rPr>
          <w:b/>
          <w:bCs/>
        </w:rPr>
        <w:t xml:space="preserve"> 51.</w:t>
      </w:r>
    </w:p>
    <w:p w14:paraId="0CA421CF" w14:textId="77777777" w:rsidR="00EE57AB" w:rsidRPr="00E63904" w:rsidRDefault="00EE57AB" w:rsidP="00EE57AB">
      <w:pPr>
        <w:pStyle w:val="Stavak"/>
        <w:numPr>
          <w:ilvl w:val="0"/>
          <w:numId w:val="0"/>
        </w:numPr>
        <w:spacing w:before="0" w:after="0"/>
      </w:pPr>
      <w:r w:rsidRPr="00E63904">
        <w:t>Ovim se člankom određuje zaštita od postupanja operatora tržišta električne energije. Određuje se da strana nezadovoljna postupanjem odnosno poduzimanjem ili propuštanjem radnje operatora tržišta električne energije koja ima učinak na njena prava, obveze ili pravne interese, a o kojima se ne rješava u upravnom postupku ili kada je zakonom propisana sudska ili druga pravna zaštita, može operatoru tržišta električne energije izjaviti prigovor u pisanom obliku, sve dok traje radnja ili propuštanje radnje operatora tržišta električne energije. Prigovor mora sadržavati činjenice i dokaze na kojima se temelji. Operator tržišta električne energije mora odlučiti o prigovoru u roku od petnaest dana o</w:t>
      </w:r>
      <w:r>
        <w:t xml:space="preserve">d dana izjavljivanja prigovora. </w:t>
      </w:r>
      <w:r w:rsidRPr="00E63904">
        <w:t xml:space="preserve">Određuje se </w:t>
      </w:r>
      <w:r>
        <w:t xml:space="preserve">i </w:t>
      </w:r>
      <w:r w:rsidRPr="00E63904">
        <w:t>postupanje Agencije i operat</w:t>
      </w:r>
      <w:r>
        <w:t>ora tržišta električne energije</w:t>
      </w:r>
      <w:r w:rsidRPr="00E63904">
        <w:t>.</w:t>
      </w:r>
    </w:p>
    <w:p w14:paraId="0FB1ABF0" w14:textId="77777777" w:rsidR="00EE57AB" w:rsidRDefault="00EE57AB" w:rsidP="00EE57AB">
      <w:pPr>
        <w:pStyle w:val="Clanak0"/>
        <w:spacing w:before="0" w:after="0" w:line="276" w:lineRule="auto"/>
        <w:jc w:val="left"/>
        <w:rPr>
          <w:b/>
          <w:bCs/>
        </w:rPr>
      </w:pPr>
    </w:p>
    <w:p w14:paraId="2E1DD055" w14:textId="77777777" w:rsidR="00EE57AB" w:rsidRPr="00E63904" w:rsidRDefault="00190A95" w:rsidP="00EE57AB">
      <w:pPr>
        <w:pStyle w:val="Clanak0"/>
        <w:spacing w:before="0" w:after="0" w:line="276" w:lineRule="auto"/>
        <w:jc w:val="left"/>
        <w:rPr>
          <w:b/>
          <w:bCs/>
        </w:rPr>
      </w:pPr>
      <w:r>
        <w:rPr>
          <w:b/>
        </w:rPr>
        <w:t>Uz članak</w:t>
      </w:r>
      <w:r w:rsidR="00EE57AB" w:rsidRPr="00E63904">
        <w:rPr>
          <w:b/>
          <w:bCs/>
        </w:rPr>
        <w:t xml:space="preserve"> 52.</w:t>
      </w:r>
    </w:p>
    <w:p w14:paraId="48CE24EB" w14:textId="77777777" w:rsidR="00EE57AB" w:rsidRPr="00E63904" w:rsidRDefault="00EE57AB" w:rsidP="00EE57AB">
      <w:pPr>
        <w:pStyle w:val="Stavak"/>
        <w:numPr>
          <w:ilvl w:val="0"/>
          <w:numId w:val="0"/>
        </w:numPr>
        <w:spacing w:before="0" w:after="0"/>
      </w:pPr>
      <w:r>
        <w:t>Ovim se člankom utvrđuje sadržaj pravila organiziranja veleprodajnih tržišta električne energije. Operator tržišta električne energije donosi pravila organiziranja veleprodajnih tržišta električne energije, uz prethodno ishođeno mišljenje operatora prijenosnog sustava i operatora distribucijskog sustava te uz prethodno ishođenu suglasnost Agencije. Pravila organiziranja veleprodajnih tržišta električne energije se objavljuju na mrežnim stranicama operatora tržišta električne energije. Operator tržišta električne energije dužan je provesti savjetovanje sa zainteresiranom javnošću o prijedlogu pravila organiziranja veleprodajnih tržišta električne energije u trajanju od najmanje 15 dana. Operator tržišta električne energije dužan je javno objaviti pravila organiziranja veleprodajnih tržišta električne energije na svojim mrežnim stranicama minimalno 15 dana prije stupanja istih na snagu.</w:t>
      </w:r>
    </w:p>
    <w:p w14:paraId="276B359F" w14:textId="77777777" w:rsidR="00EE57AB" w:rsidRDefault="00EE57AB" w:rsidP="00EE57AB">
      <w:pPr>
        <w:pStyle w:val="Clanak0"/>
        <w:spacing w:before="0" w:after="0"/>
        <w:jc w:val="left"/>
        <w:rPr>
          <w:b/>
          <w:bCs/>
        </w:rPr>
      </w:pPr>
    </w:p>
    <w:p w14:paraId="56F4DDF7" w14:textId="77777777" w:rsidR="00EE57AB" w:rsidRPr="00E63904" w:rsidRDefault="00190A95" w:rsidP="00EE57AB">
      <w:pPr>
        <w:pStyle w:val="Clanak0"/>
        <w:spacing w:before="0" w:after="0"/>
        <w:jc w:val="left"/>
        <w:rPr>
          <w:b/>
          <w:bCs/>
        </w:rPr>
      </w:pPr>
      <w:r>
        <w:rPr>
          <w:b/>
        </w:rPr>
        <w:t xml:space="preserve">Uz članak </w:t>
      </w:r>
      <w:r w:rsidR="00EE57AB" w:rsidRPr="00E63904">
        <w:rPr>
          <w:b/>
          <w:bCs/>
        </w:rPr>
        <w:t>53.</w:t>
      </w:r>
    </w:p>
    <w:p w14:paraId="0AF43855" w14:textId="77777777" w:rsidR="00EE57AB" w:rsidRPr="00E63904" w:rsidRDefault="00EE57AB" w:rsidP="00EE57AB">
      <w:pPr>
        <w:pStyle w:val="Stavak"/>
        <w:numPr>
          <w:ilvl w:val="0"/>
          <w:numId w:val="0"/>
        </w:numPr>
        <w:spacing w:before="0" w:after="0"/>
      </w:pPr>
      <w:r w:rsidRPr="00E63904">
        <w:t>Ovim se člankom određuje da sudionik na tržištu električne energije može biti elektroenergetski subjekt ili druga pravna ili fizička osoba na temelju prava na sudjelovanje na tržištu električne energije u skladu s odredbama ovoga Zakona te pravilima organiziranja tržišta električne energije. Sudionici na tržištu električne energije ugovorno uređuju međusobna prava i obveze u skladu s odredbama ovoga Zakona, zakona kojim se uređuje energetski sektor, kao i propisima donesenim na temelju tih zakona.</w:t>
      </w:r>
    </w:p>
    <w:p w14:paraId="5621C20F" w14:textId="77777777" w:rsidR="00EE57AB" w:rsidRPr="00EE5010" w:rsidRDefault="00EE57AB" w:rsidP="00EE57AB">
      <w:pPr>
        <w:pStyle w:val="Heading2"/>
        <w:spacing w:before="0" w:beforeAutospacing="0" w:after="0" w:afterAutospacing="0"/>
        <w:jc w:val="both"/>
        <w:rPr>
          <w:i w:val="0"/>
        </w:rPr>
      </w:pPr>
    </w:p>
    <w:p w14:paraId="681EA797" w14:textId="77777777" w:rsidR="00EE57AB" w:rsidRPr="00E63904" w:rsidRDefault="00190A95" w:rsidP="00EE57AB">
      <w:pPr>
        <w:pStyle w:val="Clanak0"/>
        <w:spacing w:before="0" w:after="0"/>
        <w:jc w:val="both"/>
        <w:rPr>
          <w:b/>
        </w:rPr>
      </w:pPr>
      <w:r>
        <w:rPr>
          <w:b/>
        </w:rPr>
        <w:t>Uz članak</w:t>
      </w:r>
      <w:r w:rsidR="00EE57AB" w:rsidRPr="00E63904">
        <w:rPr>
          <w:b/>
        </w:rPr>
        <w:t xml:space="preserve"> 54.</w:t>
      </w:r>
    </w:p>
    <w:p w14:paraId="7B104C81" w14:textId="77777777" w:rsidR="00EE57AB" w:rsidRPr="00CC6643" w:rsidRDefault="00EE57AB" w:rsidP="00EE57AB">
      <w:pPr>
        <w:pStyle w:val="Stavak"/>
        <w:numPr>
          <w:ilvl w:val="0"/>
          <w:numId w:val="0"/>
        </w:numPr>
        <w:spacing w:before="0" w:after="0"/>
      </w:pPr>
      <w:r w:rsidRPr="00E63904">
        <w:t>Ovim se člankom određuje da kada burza obavlja poslove kliringa zaključenih kupoprodajnih transakcija, burza za potrebe realizacije kupnje i prodaje električne energije ili drugih proizvoda koji se prodaju putem burze (primjerice jamstva podrijetla električne energije ili drugo) otvara jedan ili više posebnih poslovnih računa.</w:t>
      </w:r>
      <w:r>
        <w:t xml:space="preserve"> </w:t>
      </w:r>
      <w:r w:rsidRPr="00E63904">
        <w:t xml:space="preserve">Nadalje se određuje da financijski instrumenti i novčana sredstva na posebnim poslovnim računima burze koja je predmetne račune otvorila u svrhu deponiranja novca koji burza primi od strane pojedinog člana burze ili treće osobe koja kupuje ili prodaje druge proizvode putem burze, radi osiguranja plaćanja električne energije ili drugih proizvoda koji se prodaju putem burze ili u bilo koju drugu svrhu vezano uz kupoprodaju proizvoda putem burze, u svrhu naplate iznosa za električnu energiju ili druge proizvode koje je član burze ili treća osoba kupila putem burze ili naplate bilo kojih drugih iznosa vezano uz kupoprodaju proizvoda putem burze, a koji iznos burza koristi da bi platila električnu energiju ili druge proizvode koje član burze ili treća osoba kupuje ili prodaje putem burze ili u bilo koje druge svrhe vezano uz kupoprodaju proizvoda putem burze, ne ulaze u likvidacijsku, </w:t>
      </w:r>
      <w:proofErr w:type="spellStart"/>
      <w:r w:rsidRPr="00E63904">
        <w:t>predstečajnu</w:t>
      </w:r>
      <w:proofErr w:type="spellEnd"/>
      <w:r w:rsidRPr="00E63904">
        <w:t xml:space="preserve"> ili stečajnu masu burze, člana burze i takve treće osobe, niti mogu biti predmetom ovrhe ili bilo kakvog zahtjeva trećih strana temeljem potraživanja takvih trećih strana prema burzi i/ili prema članu burze i/ili trećoj osobi koja kupuje ili prodaje druge proizvode putem burze. </w:t>
      </w:r>
    </w:p>
    <w:p w14:paraId="3B53EC59" w14:textId="77777777" w:rsidR="00EE57AB" w:rsidRDefault="00EE57AB" w:rsidP="00EE57AB">
      <w:pPr>
        <w:pStyle w:val="Clanak0"/>
        <w:spacing w:before="0" w:after="0" w:line="276" w:lineRule="auto"/>
        <w:jc w:val="left"/>
        <w:rPr>
          <w:b/>
          <w:bCs/>
        </w:rPr>
      </w:pPr>
    </w:p>
    <w:p w14:paraId="1D9ED2FF" w14:textId="77777777" w:rsidR="00EE57AB" w:rsidRPr="00E63904" w:rsidRDefault="00190A95" w:rsidP="00EE57AB">
      <w:pPr>
        <w:pStyle w:val="Clanak0"/>
        <w:spacing w:before="0" w:after="0" w:line="276" w:lineRule="auto"/>
        <w:jc w:val="left"/>
        <w:rPr>
          <w:b/>
          <w:bCs/>
        </w:rPr>
      </w:pPr>
      <w:r>
        <w:rPr>
          <w:b/>
        </w:rPr>
        <w:t xml:space="preserve">Uz članak </w:t>
      </w:r>
      <w:r w:rsidR="00EE57AB" w:rsidRPr="00E63904">
        <w:rPr>
          <w:b/>
          <w:bCs/>
        </w:rPr>
        <w:t>55.</w:t>
      </w:r>
    </w:p>
    <w:p w14:paraId="7111511B" w14:textId="77777777" w:rsidR="00EE57AB" w:rsidRPr="00E63904" w:rsidRDefault="00EE57AB" w:rsidP="00EE57AB">
      <w:pPr>
        <w:pStyle w:val="Clanak0"/>
        <w:spacing w:before="0" w:after="0"/>
        <w:jc w:val="both"/>
      </w:pPr>
      <w:r>
        <w:t xml:space="preserve">Ovim se člankom određuje da je </w:t>
      </w:r>
      <w:r w:rsidRPr="00E63904">
        <w:t>Agencija dužna, u suradnji s tijelom nadležnim za zaštitu tržišnog natjecanja, najmanje svake treće godine provesti istraživanje funkcioniranja tržišta električne energije, ukoliko je potrebno , Agencija može odrediti bilo koje potrebne i razmjerne mjere za promoviranje učinkovitog tržišnog natjecanja i osigurati pravilno funkcioniranje tržišta električne energije. Mjere mogu uključivati programe stavljanja na tržište određene količine električne energije prema kojima se elektroenergetske subjekte obvezuje na prodaju ili činjenje raspoloživim određene količine električne energije ili omogućavanje pristupa dijelu njihovih proizvodnih kapaciteta zainteresiranim opskrbljivačima tijekom određenog razdoblja.</w:t>
      </w:r>
    </w:p>
    <w:p w14:paraId="40617C28" w14:textId="77777777" w:rsidR="00EE57AB" w:rsidRPr="00E63904" w:rsidRDefault="00EE57AB" w:rsidP="00EE57AB">
      <w:pPr>
        <w:pStyle w:val="CommentText"/>
        <w:spacing w:before="0" w:beforeAutospacing="0" w:after="0" w:afterAutospacing="0" w:line="276" w:lineRule="auto"/>
        <w:rPr>
          <w:sz w:val="24"/>
          <w:szCs w:val="24"/>
        </w:rPr>
      </w:pPr>
    </w:p>
    <w:p w14:paraId="76E4F467" w14:textId="77777777" w:rsidR="00EE57AB" w:rsidRPr="00E63904" w:rsidRDefault="00190A95" w:rsidP="00EE57AB">
      <w:pPr>
        <w:pStyle w:val="Clanak0"/>
        <w:spacing w:before="0" w:after="0" w:line="276" w:lineRule="auto"/>
        <w:jc w:val="left"/>
        <w:rPr>
          <w:b/>
          <w:bCs/>
        </w:rPr>
      </w:pPr>
      <w:r>
        <w:rPr>
          <w:b/>
        </w:rPr>
        <w:t>Uz članak</w:t>
      </w:r>
      <w:r w:rsidR="00EE57AB" w:rsidRPr="00E63904">
        <w:rPr>
          <w:b/>
          <w:bCs/>
        </w:rPr>
        <w:t xml:space="preserve"> 56.</w:t>
      </w:r>
    </w:p>
    <w:p w14:paraId="48810682" w14:textId="77777777" w:rsidR="00EE57AB" w:rsidRPr="00E63904" w:rsidRDefault="00EE57AB" w:rsidP="00EE57AB">
      <w:pPr>
        <w:pStyle w:val="Stavak"/>
        <w:numPr>
          <w:ilvl w:val="0"/>
          <w:numId w:val="0"/>
        </w:numPr>
        <w:spacing w:before="0" w:after="0"/>
      </w:pPr>
      <w:r w:rsidRPr="00E63904">
        <w:t>Ovime se člankom određuje da opskrba električnom energijom je elektroenergetska djelatnost neovisna o elektroenergetskoj djelatnosti prijenosa i distribucije električne energije, a odnosi se na kupnju i prodaju električne energije na veleprodajnom tržištu, prodaju električne energije krajnjim kupcima i skladištima energije,</w:t>
      </w:r>
      <w:r w:rsidRPr="00E63904" w:rsidDel="00511007">
        <w:t xml:space="preserve"> </w:t>
      </w:r>
      <w:r w:rsidRPr="00E63904">
        <w:t xml:space="preserve">otkup električne energije od aktivnih kupaca, skladišta energije i proizvođača te agregiranje, nadalje se određuje da prodaja električne energije krajnjim kupcima obuhvaća obradu obračunskih elemenata, obračun potrošnje električne energije, ispostavu računa i naplatu obračunate električne energije temeljem ugovora o </w:t>
      </w:r>
      <w:r>
        <w:t>opskrbi električnom energijom</w:t>
      </w:r>
      <w:r w:rsidRPr="00E63904">
        <w:t xml:space="preserve">. Prodaja električne energije krajnjim kupcima mora obuhvaćati obračun, ispostavu računa i </w:t>
      </w:r>
      <w:r w:rsidRPr="009241E6">
        <w:t xml:space="preserve">naplatu naknade za poticanje proizvodnje električne energije iz obnovljivih izvora energije i </w:t>
      </w:r>
      <w:proofErr w:type="spellStart"/>
      <w:r w:rsidRPr="009241E6">
        <w:t>kogeneracije</w:t>
      </w:r>
      <w:proofErr w:type="spellEnd"/>
      <w:r w:rsidRPr="009241E6">
        <w:t>,</w:t>
      </w:r>
      <w:r w:rsidRPr="00E63904">
        <w:t xml:space="preserve"> a može obuhvaćati i obračun, ispostavu računa i naplatu korištenja prijenosne i distribucijske mreže, kao i drugih naknada u skladu s odredbama ovoga Zakonom, zakona kojim se uređuje energetski sektor te regulacija energetskih dje</w:t>
      </w:r>
      <w:r>
        <w:t xml:space="preserve">latnosti i posebnim propisima. </w:t>
      </w:r>
      <w:r w:rsidRPr="00E63904">
        <w:t>Određuje se da za potrebe obračuna potrošnje električne energije i ostalih naknada svaki opskrbljivač ima pravo na mjerne podatke sukladno standardima koji su propisani mrežnim pravilima prijenosnog sustava, odnosno mrežnim pravilima distribucijskog sustava te tehničkim uvjetima za obračunska mjern</w:t>
      </w:r>
      <w:r>
        <w:t>a mjesta, kao i o</w:t>
      </w:r>
      <w:r w:rsidRPr="00E63904">
        <w:t>bvezni sadržaj ugovor o međusobnim odnosima krajnjeg kupca i svakog opskrbljivača.</w:t>
      </w:r>
    </w:p>
    <w:p w14:paraId="18E38311" w14:textId="77777777" w:rsidR="00EE57AB" w:rsidRDefault="00EE57AB" w:rsidP="00EE57AB">
      <w:pPr>
        <w:pStyle w:val="Clanak0"/>
        <w:spacing w:before="0" w:after="0" w:line="276" w:lineRule="auto"/>
        <w:jc w:val="left"/>
        <w:rPr>
          <w:b/>
          <w:bCs/>
        </w:rPr>
      </w:pPr>
    </w:p>
    <w:p w14:paraId="6B27F4D8" w14:textId="77777777" w:rsidR="00EE57AB" w:rsidRPr="00E63904" w:rsidRDefault="00190A95" w:rsidP="00EE57AB">
      <w:pPr>
        <w:pStyle w:val="Clanak0"/>
        <w:spacing w:before="0" w:after="0" w:line="276" w:lineRule="auto"/>
        <w:jc w:val="left"/>
        <w:rPr>
          <w:b/>
          <w:bCs/>
        </w:rPr>
      </w:pPr>
      <w:r>
        <w:rPr>
          <w:b/>
        </w:rPr>
        <w:t>Uz članak</w:t>
      </w:r>
      <w:r w:rsidR="00EE57AB" w:rsidRPr="00E63904">
        <w:rPr>
          <w:b/>
          <w:bCs/>
        </w:rPr>
        <w:t xml:space="preserve"> 57.</w:t>
      </w:r>
    </w:p>
    <w:p w14:paraId="76E90238" w14:textId="77777777" w:rsidR="00EE57AB" w:rsidRPr="00E63904" w:rsidRDefault="00EE57AB" w:rsidP="00EE57AB">
      <w:pPr>
        <w:pStyle w:val="Stavak"/>
        <w:numPr>
          <w:ilvl w:val="0"/>
          <w:numId w:val="0"/>
        </w:numPr>
        <w:spacing w:before="0" w:after="0"/>
      </w:pPr>
      <w:r>
        <w:t xml:space="preserve">Ovim se člankom određuje da se </w:t>
      </w:r>
      <w:r w:rsidRPr="00E63904">
        <w:t xml:space="preserve">sklapanje i sadržaj ugovora o </w:t>
      </w:r>
      <w:r>
        <w:t xml:space="preserve">opskrbi električnom energijom detaljnije </w:t>
      </w:r>
      <w:r w:rsidRPr="00E63904">
        <w:t xml:space="preserve">uređuju općim uvjetima za korištenje mreže i opskrbu električnom energijom te uvjetima opskrbljivača, </w:t>
      </w:r>
      <w:r>
        <w:t>kao i d</w:t>
      </w:r>
      <w:r w:rsidRPr="00E63904">
        <w:t>a</w:t>
      </w:r>
      <w:r>
        <w:t xml:space="preserve"> je svaki opskrbljivač</w:t>
      </w:r>
      <w:r w:rsidRPr="00E63904">
        <w:t xml:space="preserve"> dužan osigurati da su uvjeti u</w:t>
      </w:r>
      <w:r>
        <w:t xml:space="preserve">govora o opskrbi električnom energijom </w:t>
      </w:r>
      <w:r w:rsidRPr="00E63904">
        <w:t>usklađeni s općim uvjetima za korištenje mreže i opskrbu električnom energijom.</w:t>
      </w:r>
      <w:r>
        <w:t xml:space="preserve"> </w:t>
      </w:r>
      <w:r w:rsidRPr="00E63904">
        <w:t xml:space="preserve">Opskrbljivač koji nije pod obvezom javne usluge može sklapati ugovore o </w:t>
      </w:r>
      <w:r>
        <w:t xml:space="preserve">opskrbi električnom energijom </w:t>
      </w:r>
      <w:r w:rsidRPr="00E63904">
        <w:t>pod posebnim uvjetima prodaje, s tim da je i u tom slučaju obvezan postupati na način kojim se ponuđenim uvjetima prodaje ili cijenama ne narušava tržišno natjecanje i ravnopravan položaj kupaca na tržištu električne energije.</w:t>
      </w:r>
    </w:p>
    <w:p w14:paraId="64071301" w14:textId="77777777" w:rsidR="00EE57AB" w:rsidRDefault="00EE57AB" w:rsidP="00EE57AB">
      <w:pPr>
        <w:pStyle w:val="Clanak0"/>
        <w:spacing w:before="0" w:after="0" w:line="276" w:lineRule="auto"/>
        <w:jc w:val="left"/>
        <w:rPr>
          <w:b/>
          <w:bCs/>
        </w:rPr>
      </w:pPr>
    </w:p>
    <w:p w14:paraId="7E710685" w14:textId="77777777" w:rsidR="00EE57AB" w:rsidRPr="00E63904" w:rsidRDefault="00190A95" w:rsidP="00EE57AB">
      <w:pPr>
        <w:pStyle w:val="Clanak0"/>
        <w:spacing w:before="0" w:after="0" w:line="276" w:lineRule="auto"/>
        <w:jc w:val="left"/>
        <w:rPr>
          <w:b/>
          <w:bCs/>
        </w:rPr>
      </w:pPr>
      <w:r>
        <w:rPr>
          <w:b/>
        </w:rPr>
        <w:t>Uz članak</w:t>
      </w:r>
      <w:r w:rsidR="00EE57AB" w:rsidRPr="00E63904">
        <w:rPr>
          <w:b/>
          <w:bCs/>
        </w:rPr>
        <w:t xml:space="preserve"> 58.</w:t>
      </w:r>
    </w:p>
    <w:p w14:paraId="51141181" w14:textId="77777777" w:rsidR="00EE57AB" w:rsidRPr="00E84EE0" w:rsidRDefault="00EE57AB" w:rsidP="00EE57AB">
      <w:pPr>
        <w:pStyle w:val="Stavak"/>
        <w:numPr>
          <w:ilvl w:val="0"/>
          <w:numId w:val="0"/>
        </w:numPr>
        <w:spacing w:before="0" w:after="0"/>
      </w:pPr>
      <w:r w:rsidRPr="00E63904">
        <w:t>Ovim se člankom određuju dužnosti opskrbl</w:t>
      </w:r>
      <w:r>
        <w:t xml:space="preserve">jivača, nadalje se određuje da </w:t>
      </w:r>
      <w:r w:rsidRPr="00E63904">
        <w:t>Agencija je obvezna poduzeti nužne korake kako bi osigurala da su obavijesti koje svaki opskrbljivač pruža svojim krajnjim kupcima pouzdane i dane na jasan i usporediv način na razini cijelog tržišta električne energije u Republici Hrvatskoj. Agencija može učiniti raspoloživim elemente tih obavijesti sudionicima na tržištu električne energije, uz uvjet da komercijalno osjetljive informacije o pojedinačnim sudionicima ili pojedinačnim transakcijama ne mogu biti objavljene te u kojim slučajevima je opskrbljivač dužan obavijesti jednom godišnje Agenciju.</w:t>
      </w:r>
    </w:p>
    <w:p w14:paraId="09F05F01" w14:textId="77777777" w:rsidR="00EE57AB" w:rsidRDefault="00EE57AB" w:rsidP="00EE57AB">
      <w:pPr>
        <w:pStyle w:val="Clanak0"/>
        <w:spacing w:before="0" w:after="0" w:line="276" w:lineRule="auto"/>
        <w:jc w:val="left"/>
        <w:rPr>
          <w:b/>
          <w:bCs/>
        </w:rPr>
      </w:pPr>
    </w:p>
    <w:p w14:paraId="6579545F" w14:textId="77777777" w:rsidR="00EE57AB" w:rsidRPr="00E63904" w:rsidRDefault="00190A95" w:rsidP="00EE57AB">
      <w:pPr>
        <w:pStyle w:val="Clanak0"/>
        <w:spacing w:before="0" w:after="0" w:line="276" w:lineRule="auto"/>
        <w:jc w:val="left"/>
        <w:rPr>
          <w:b/>
          <w:bCs/>
        </w:rPr>
      </w:pPr>
      <w:r>
        <w:rPr>
          <w:b/>
        </w:rPr>
        <w:t xml:space="preserve">Uz članak </w:t>
      </w:r>
      <w:r w:rsidR="00EE57AB" w:rsidRPr="00E63904">
        <w:rPr>
          <w:b/>
          <w:bCs/>
        </w:rPr>
        <w:t>59.</w:t>
      </w:r>
    </w:p>
    <w:p w14:paraId="7AA6A463" w14:textId="77777777" w:rsidR="00EE57AB" w:rsidRPr="00E63904" w:rsidRDefault="00EE57AB" w:rsidP="00EE57AB">
      <w:pPr>
        <w:pStyle w:val="Clanak0"/>
        <w:spacing w:before="0" w:after="0"/>
        <w:jc w:val="both"/>
      </w:pPr>
      <w:r w:rsidRPr="00E63904">
        <w:t xml:space="preserve">Ovim se člankom određuje da Agencija donosi opće uvjete za korištenje mreže i opskrbu električnom energijom, kao i obvezni dio, mjere zaštite krajnjih kupaca </w:t>
      </w:r>
      <w:r>
        <w:t>te detaljni sadržaj  uvjeta</w:t>
      </w:r>
      <w:r w:rsidRPr="00E63904">
        <w:t xml:space="preserve"> za sklapanje u</w:t>
      </w:r>
      <w:r>
        <w:t>govora o opskrbi električnom energijom.</w:t>
      </w:r>
    </w:p>
    <w:p w14:paraId="65FD6F09" w14:textId="77777777" w:rsidR="00EE57AB" w:rsidRDefault="00EE57AB" w:rsidP="00EE57AB">
      <w:pPr>
        <w:pStyle w:val="Clanak0"/>
        <w:spacing w:before="0" w:after="0"/>
        <w:jc w:val="both"/>
        <w:rPr>
          <w:b/>
          <w:bCs/>
        </w:rPr>
      </w:pPr>
    </w:p>
    <w:p w14:paraId="46999CE3" w14:textId="77777777" w:rsidR="00EE57AB" w:rsidRPr="00E63904" w:rsidRDefault="00190A95" w:rsidP="00EE57AB">
      <w:pPr>
        <w:pStyle w:val="Clanak0"/>
        <w:spacing w:before="0" w:after="0" w:line="276" w:lineRule="auto"/>
        <w:jc w:val="left"/>
        <w:rPr>
          <w:b/>
          <w:bCs/>
        </w:rPr>
      </w:pPr>
      <w:r>
        <w:rPr>
          <w:b/>
        </w:rPr>
        <w:t>Uz članak</w:t>
      </w:r>
      <w:r w:rsidR="00EE57AB" w:rsidRPr="00E63904">
        <w:rPr>
          <w:b/>
          <w:bCs/>
        </w:rPr>
        <w:t xml:space="preserve"> 60.</w:t>
      </w:r>
    </w:p>
    <w:p w14:paraId="0E248A88" w14:textId="77777777" w:rsidR="00EE57AB" w:rsidRPr="00E63904" w:rsidRDefault="00EE57AB" w:rsidP="00EE57AB">
      <w:pPr>
        <w:pStyle w:val="Stavak"/>
        <w:numPr>
          <w:ilvl w:val="0"/>
          <w:numId w:val="0"/>
        </w:numPr>
        <w:spacing w:before="0" w:after="0"/>
      </w:pPr>
      <w:r w:rsidRPr="00E63904">
        <w:t>Ovim se člankom određuje od čega se sastoji kvaliteta opskrbe električnom energijom, da Agencija donosi uvjete kvalitete opskrbe električnom energijom i što se njima propisuje.</w:t>
      </w:r>
    </w:p>
    <w:p w14:paraId="2AE3439F" w14:textId="77777777" w:rsidR="00EE57AB" w:rsidRDefault="00EE57AB" w:rsidP="00EE57AB">
      <w:pPr>
        <w:pStyle w:val="Clanak0"/>
        <w:spacing w:before="0" w:after="0" w:line="276" w:lineRule="auto"/>
        <w:jc w:val="left"/>
        <w:rPr>
          <w:b/>
        </w:rPr>
      </w:pPr>
    </w:p>
    <w:p w14:paraId="6BA5F7C9" w14:textId="77777777" w:rsidR="00EE57AB" w:rsidRPr="00E63904" w:rsidRDefault="00190A95" w:rsidP="00EE57AB">
      <w:pPr>
        <w:pStyle w:val="Clanak0"/>
        <w:spacing w:before="0" w:after="0" w:line="276" w:lineRule="auto"/>
        <w:jc w:val="left"/>
        <w:rPr>
          <w:b/>
        </w:rPr>
      </w:pPr>
      <w:r>
        <w:rPr>
          <w:b/>
        </w:rPr>
        <w:t>Uz članak</w:t>
      </w:r>
      <w:r w:rsidR="00EE57AB" w:rsidRPr="00E63904">
        <w:rPr>
          <w:b/>
        </w:rPr>
        <w:t xml:space="preserve"> 61.</w:t>
      </w:r>
    </w:p>
    <w:p w14:paraId="591FCFBB" w14:textId="77777777" w:rsidR="00EE57AB" w:rsidRDefault="00EE57AB" w:rsidP="00EE57AB">
      <w:pPr>
        <w:pStyle w:val="Stavak"/>
        <w:numPr>
          <w:ilvl w:val="0"/>
          <w:numId w:val="0"/>
        </w:numPr>
        <w:spacing w:before="0" w:after="0"/>
      </w:pPr>
      <w:r w:rsidRPr="00E63904">
        <w:t>Ovim se član</w:t>
      </w:r>
      <w:r>
        <w:t xml:space="preserve">kom određuje da </w:t>
      </w:r>
      <w:r w:rsidRPr="00E63904">
        <w:t>Agencija donosi pravila o promj</w:t>
      </w:r>
      <w:r>
        <w:t xml:space="preserve">eni opskrbljivača i </w:t>
      </w:r>
      <w:proofErr w:type="spellStart"/>
      <w:r>
        <w:t>agregatora</w:t>
      </w:r>
      <w:proofErr w:type="spellEnd"/>
      <w:r>
        <w:t xml:space="preserve"> </w:t>
      </w:r>
      <w:r w:rsidRPr="00E63904">
        <w:t xml:space="preserve">i da se njima uređuju uvjeti i postupak promjene opskrbljivača i/ili </w:t>
      </w:r>
      <w:proofErr w:type="spellStart"/>
      <w:r w:rsidRPr="00E63904">
        <w:t>agregatora</w:t>
      </w:r>
      <w:proofErr w:type="spellEnd"/>
      <w:r w:rsidRPr="00E63904">
        <w:t xml:space="preserve"> u pogledu opskrbe električnom energijom, otkupa električne energije i agregiranja, i ostalo.</w:t>
      </w:r>
      <w:r>
        <w:t xml:space="preserve"> </w:t>
      </w:r>
      <w:r w:rsidRPr="00E63904">
        <w:t xml:space="preserve">Pravila o promjeni opskrbljivača i </w:t>
      </w:r>
      <w:proofErr w:type="spellStart"/>
      <w:r w:rsidRPr="00E63904">
        <w:t>agregatora</w:t>
      </w:r>
      <w:proofErr w:type="spellEnd"/>
      <w:r w:rsidRPr="00E63904">
        <w:t xml:space="preserve"> osiguravaju da su postupci koji se propisuju tim pravilima </w:t>
      </w:r>
      <w:proofErr w:type="spellStart"/>
      <w:r w:rsidRPr="00E63904">
        <w:t>nediskriminirajući</w:t>
      </w:r>
      <w:proofErr w:type="spellEnd"/>
      <w:r w:rsidRPr="00E63904">
        <w:t xml:space="preserve"> u pogledu troška, napora ili vremena te da korisnici mreže nisu podvrgnuti diskriminaciji u pogledu tehničkih i administrativnih zahtjeva, postupaka ili naknada od strane opskrbljivača i </w:t>
      </w:r>
      <w:proofErr w:type="spellStart"/>
      <w:r w:rsidRPr="00E63904">
        <w:t>agregatora</w:t>
      </w:r>
      <w:proofErr w:type="spellEnd"/>
      <w:r w:rsidRPr="00E63904">
        <w:t xml:space="preserve"> na temelju toga imaju li ugovor s opskrbljivačem i </w:t>
      </w:r>
      <w:proofErr w:type="spellStart"/>
      <w:r w:rsidRPr="00E63904">
        <w:t>agregatorom</w:t>
      </w:r>
      <w:proofErr w:type="spellEnd"/>
      <w:r w:rsidRPr="00E63904">
        <w:t xml:space="preserve">. Postupak promjene opskrbljivača i </w:t>
      </w:r>
      <w:proofErr w:type="spellStart"/>
      <w:r w:rsidRPr="00E63904">
        <w:t>agrega</w:t>
      </w:r>
      <w:r>
        <w:t>tora</w:t>
      </w:r>
      <w:proofErr w:type="spellEnd"/>
      <w:r>
        <w:t xml:space="preserve"> provodi operator sustava, dok </w:t>
      </w:r>
      <w:r w:rsidRPr="00E63904">
        <w:t xml:space="preserve">Agencija provodi nadzor nad primjenom pravila o promjeni opskrbljivača i </w:t>
      </w:r>
      <w:proofErr w:type="spellStart"/>
      <w:r w:rsidRPr="00E63904">
        <w:t>agregatora</w:t>
      </w:r>
      <w:proofErr w:type="spellEnd"/>
      <w:r w:rsidRPr="00E63904">
        <w:t xml:space="preserve">. </w:t>
      </w:r>
    </w:p>
    <w:p w14:paraId="3471208F" w14:textId="77777777" w:rsidR="00EE57AB" w:rsidRDefault="00EE57AB" w:rsidP="00EE57AB">
      <w:pPr>
        <w:pStyle w:val="Stavak"/>
        <w:numPr>
          <w:ilvl w:val="0"/>
          <w:numId w:val="0"/>
        </w:numPr>
        <w:spacing w:before="0" w:after="0" w:line="276" w:lineRule="auto"/>
        <w:rPr>
          <w:b/>
        </w:rPr>
      </w:pPr>
    </w:p>
    <w:p w14:paraId="72FAEFCE" w14:textId="18858E29" w:rsidR="00EE57AB" w:rsidRDefault="00BB2F1A" w:rsidP="00EE57AB">
      <w:pPr>
        <w:pStyle w:val="Stavak"/>
        <w:numPr>
          <w:ilvl w:val="0"/>
          <w:numId w:val="0"/>
        </w:numPr>
        <w:spacing w:before="0" w:after="0" w:line="276" w:lineRule="auto"/>
        <w:rPr>
          <w:b/>
        </w:rPr>
      </w:pPr>
      <w:r>
        <w:rPr>
          <w:b/>
        </w:rPr>
        <w:t>Uz članak</w:t>
      </w:r>
      <w:r w:rsidR="00EE57AB">
        <w:rPr>
          <w:b/>
        </w:rPr>
        <w:t xml:space="preserve"> 62</w:t>
      </w:r>
      <w:r w:rsidR="00EE57AB" w:rsidRPr="00E63904">
        <w:rPr>
          <w:b/>
        </w:rPr>
        <w:t>.</w:t>
      </w:r>
    </w:p>
    <w:p w14:paraId="1FCE9438" w14:textId="77777777" w:rsidR="00EE57AB" w:rsidRPr="006D35FE" w:rsidRDefault="00EE57AB" w:rsidP="00EE57AB">
      <w:pPr>
        <w:pStyle w:val="Stavak"/>
        <w:numPr>
          <w:ilvl w:val="0"/>
          <w:numId w:val="0"/>
        </w:numPr>
        <w:spacing w:before="0" w:after="0"/>
        <w:rPr>
          <w:b/>
        </w:rPr>
      </w:pPr>
      <w:r w:rsidRPr="006878BD">
        <w:t>Ovim se člankom određuje obavljanje</w:t>
      </w:r>
      <w:r w:rsidRPr="00411C64">
        <w:t xml:space="preserve"> trgovine električnom energijom</w:t>
      </w:r>
      <w:r>
        <w:t xml:space="preserve"> kao</w:t>
      </w:r>
      <w:r>
        <w:rPr>
          <w:b/>
        </w:rPr>
        <w:t xml:space="preserve"> </w:t>
      </w:r>
      <w:r w:rsidRPr="00411C64">
        <w:t xml:space="preserve">elektroenergetska djelatnost neovisna o elektroenergetskoj djelatnosti prijenosa i distribucije električne energije, a </w:t>
      </w:r>
      <w:r>
        <w:t>koja se odnosi</w:t>
      </w:r>
      <w:r w:rsidRPr="00411C64">
        <w:t xml:space="preserve"> na kupnju električne energije i prodaju električne energije kupcima na veleprodajnom tržištu, isključujući prodaju elekt</w:t>
      </w:r>
      <w:r>
        <w:t>rične energije krajnjim kupcima, kao i tko može biti trgovac električnom energijom.</w:t>
      </w:r>
    </w:p>
    <w:p w14:paraId="5318EEDA" w14:textId="77777777" w:rsidR="00EE57AB" w:rsidRDefault="00EE57AB" w:rsidP="00EE57AB">
      <w:pPr>
        <w:pStyle w:val="Stavak"/>
        <w:numPr>
          <w:ilvl w:val="0"/>
          <w:numId w:val="0"/>
        </w:numPr>
        <w:spacing w:before="0" w:after="0" w:line="276" w:lineRule="auto"/>
        <w:rPr>
          <w:b/>
        </w:rPr>
      </w:pPr>
    </w:p>
    <w:p w14:paraId="7E8FF81C" w14:textId="77777777" w:rsidR="00EE57AB" w:rsidRDefault="00190A95" w:rsidP="00EE57AB">
      <w:pPr>
        <w:pStyle w:val="Stavak"/>
        <w:numPr>
          <w:ilvl w:val="0"/>
          <w:numId w:val="0"/>
        </w:numPr>
        <w:spacing w:before="0" w:after="0" w:line="276" w:lineRule="auto"/>
        <w:rPr>
          <w:b/>
        </w:rPr>
      </w:pPr>
      <w:r>
        <w:rPr>
          <w:b/>
        </w:rPr>
        <w:t>Uz članak</w:t>
      </w:r>
      <w:r w:rsidR="00EE57AB">
        <w:rPr>
          <w:b/>
        </w:rPr>
        <w:t xml:space="preserve"> 63</w:t>
      </w:r>
      <w:r w:rsidR="00EE57AB" w:rsidRPr="00E63904">
        <w:rPr>
          <w:b/>
        </w:rPr>
        <w:t>.</w:t>
      </w:r>
      <w:r w:rsidR="00EE57AB">
        <w:rPr>
          <w:b/>
        </w:rPr>
        <w:t xml:space="preserve"> </w:t>
      </w:r>
    </w:p>
    <w:p w14:paraId="742E3EFB" w14:textId="77777777" w:rsidR="00EE57AB" w:rsidRPr="006D35FE" w:rsidRDefault="00EE57AB" w:rsidP="00EE57AB">
      <w:pPr>
        <w:pStyle w:val="Stavak"/>
        <w:numPr>
          <w:ilvl w:val="0"/>
          <w:numId w:val="0"/>
        </w:numPr>
        <w:spacing w:before="0" w:after="0"/>
        <w:rPr>
          <w:b/>
        </w:rPr>
      </w:pPr>
      <w:r w:rsidRPr="006878BD">
        <w:t>Ovim se člankom određuje d</w:t>
      </w:r>
      <w:r>
        <w:t>a je s</w:t>
      </w:r>
      <w:r w:rsidRPr="00411C64">
        <w:t xml:space="preserve">vaki </w:t>
      </w:r>
      <w:r>
        <w:t>trgovac električnom energijom</w:t>
      </w:r>
      <w:r w:rsidRPr="00411C64">
        <w:t xml:space="preserve"> obvezan učiniti dostupnim Agenciji, Agenciji za zaštitu tržišnog natjecanja i</w:t>
      </w:r>
      <w:r>
        <w:t xml:space="preserve"> </w:t>
      </w:r>
      <w:r w:rsidRPr="00411C64">
        <w:t>drugim nadležnim ins</w:t>
      </w:r>
      <w:r w:rsidRPr="00411C64">
        <w:lastRenderedPageBreak/>
        <w:t>titucijama u Energetskoj zajednici ili u Europskoj uniji koje su na temelju međunarodnih ugovora ovlaštene odnosno dužne obavljati povezane zadaće, u razdoblju od pet godina, relevantne podatke koji se odnose na sve ugovorene transakcije s kupcima na veleprodajnom tržištu i s operatorom prijenosnog sustava odnosno operatorom tržišta električne energije u svezi s kupnjom i prodajom električne energije, uključujući i izvedenice</w:t>
      </w:r>
      <w:r>
        <w:t xml:space="preserve"> električne energije, te što ti relevantni podatci moraju uključivati.</w:t>
      </w:r>
    </w:p>
    <w:p w14:paraId="2D332A48" w14:textId="77777777" w:rsidR="00EE57AB" w:rsidRDefault="00EE57AB" w:rsidP="00EE57AB">
      <w:pPr>
        <w:pStyle w:val="Stavak"/>
        <w:numPr>
          <w:ilvl w:val="0"/>
          <w:numId w:val="0"/>
        </w:numPr>
        <w:spacing w:before="0" w:after="0" w:line="276" w:lineRule="auto"/>
        <w:rPr>
          <w:b/>
        </w:rPr>
      </w:pPr>
    </w:p>
    <w:p w14:paraId="1EE9D2D1" w14:textId="77777777" w:rsidR="00EE57AB" w:rsidRDefault="00190A95" w:rsidP="00EE57AB">
      <w:pPr>
        <w:pStyle w:val="Stavak"/>
        <w:numPr>
          <w:ilvl w:val="0"/>
          <w:numId w:val="0"/>
        </w:numPr>
        <w:spacing w:before="0" w:after="0" w:line="276" w:lineRule="auto"/>
        <w:rPr>
          <w:b/>
        </w:rPr>
      </w:pPr>
      <w:r>
        <w:rPr>
          <w:b/>
        </w:rPr>
        <w:t>Uz članak</w:t>
      </w:r>
      <w:r w:rsidR="00EE57AB">
        <w:rPr>
          <w:b/>
        </w:rPr>
        <w:t xml:space="preserve"> 64.</w:t>
      </w:r>
    </w:p>
    <w:p w14:paraId="0B495A6B" w14:textId="77777777" w:rsidR="00EE57AB" w:rsidRPr="00E84EE0" w:rsidRDefault="00EE57AB" w:rsidP="00EE57AB">
      <w:pPr>
        <w:pStyle w:val="Stavak"/>
        <w:numPr>
          <w:ilvl w:val="0"/>
          <w:numId w:val="0"/>
        </w:numPr>
        <w:spacing w:before="0" w:after="0"/>
      </w:pPr>
      <w:r w:rsidRPr="006878BD">
        <w:t xml:space="preserve">Ovim se člankom određuje zajamčena opskrba električnom energijom na način da zajamčeni opskrbljivač opskrbljuje krajnjeg kupca električnom energijom bez posebnog zahtjeva krajnjeg kupca u slučaju kada istekne važeći ugovor o </w:t>
      </w:r>
      <w:r>
        <w:t xml:space="preserve">opskrbi električnom energijom </w:t>
      </w:r>
      <w:r w:rsidRPr="006878BD">
        <w:t>i u slučaju izlaska</w:t>
      </w:r>
      <w:r w:rsidRPr="006A424A">
        <w:t xml:space="preserve"> njegovog opskrbljivač</w:t>
      </w:r>
      <w:r>
        <w:t>a s tržišta električne energije.</w:t>
      </w:r>
      <w:r w:rsidRPr="006878BD">
        <w:t xml:space="preserve"> </w:t>
      </w:r>
      <w:r w:rsidRPr="00411C64">
        <w:t>Zajamčeni opskrbljivač može opskrbljivati krajnjeg kupca</w:t>
      </w:r>
      <w:r>
        <w:t>,</w:t>
      </w:r>
      <w:r w:rsidRPr="00411C64">
        <w:t xml:space="preserve"> koji nema pravo na opskrbu u okviru univerzalne usluge</w:t>
      </w:r>
      <w:r>
        <w:t>,</w:t>
      </w:r>
      <w:r w:rsidRPr="00411C64">
        <w:t xml:space="preserve"> u neograničenom trajanju, i to prema iznosima tarifnih stavki za zajamčenu opskrbu</w:t>
      </w:r>
      <w:r>
        <w:t xml:space="preserve"> određenim odlukom i metodologijom</w:t>
      </w:r>
      <w:r w:rsidRPr="00411C64">
        <w:t xml:space="preserve"> </w:t>
      </w:r>
      <w:r>
        <w:t>Agencije, a koje su veće</w:t>
      </w:r>
      <w:r w:rsidRPr="00411C64">
        <w:t xml:space="preserve"> od prosječnih iznosa tarifnih stavki za opskrbu sličnih krajnjih kupaca opskrbljivanih na tržištu električne energije. Zajamčeni opskrbljivač je dužan dostaviti krajnjem kupcu ugovor o zajamčenoj </w:t>
      </w:r>
      <w:r>
        <w:t xml:space="preserve">opskrbi električnom energijom </w:t>
      </w:r>
      <w:r w:rsidRPr="00411C64">
        <w:t xml:space="preserve">u pisanom obliku u roku od 15 dana od dana početka zajamčene opskrbe. </w:t>
      </w:r>
      <w:r>
        <w:t>Ovim se člankom također jasno određuje da se z</w:t>
      </w:r>
      <w:r w:rsidRPr="00411C64">
        <w:t xml:space="preserve">ajamčena opskrba </w:t>
      </w:r>
      <w:r>
        <w:t>ne primjenjuje</w:t>
      </w:r>
      <w:r w:rsidRPr="00411C64">
        <w:t xml:space="preserve"> na kupce kategorije kućanstvo.</w:t>
      </w:r>
    </w:p>
    <w:p w14:paraId="181E8115" w14:textId="77777777" w:rsidR="00EE57AB" w:rsidRDefault="00EE57AB" w:rsidP="00EE57AB">
      <w:pPr>
        <w:pStyle w:val="Stavak"/>
        <w:numPr>
          <w:ilvl w:val="0"/>
          <w:numId w:val="0"/>
        </w:numPr>
        <w:spacing w:before="0" w:after="0" w:line="276" w:lineRule="auto"/>
        <w:rPr>
          <w:b/>
        </w:rPr>
      </w:pPr>
    </w:p>
    <w:p w14:paraId="654ABDAC" w14:textId="77777777" w:rsidR="00EE57AB" w:rsidRDefault="00190A95" w:rsidP="00EE57AB">
      <w:pPr>
        <w:pStyle w:val="Stavak"/>
        <w:numPr>
          <w:ilvl w:val="0"/>
          <w:numId w:val="0"/>
        </w:numPr>
        <w:spacing w:before="0" w:after="0" w:line="276" w:lineRule="auto"/>
        <w:rPr>
          <w:b/>
        </w:rPr>
      </w:pPr>
      <w:r>
        <w:rPr>
          <w:b/>
        </w:rPr>
        <w:t>Uz članak</w:t>
      </w:r>
      <w:r w:rsidR="00EE57AB">
        <w:rPr>
          <w:b/>
        </w:rPr>
        <w:t xml:space="preserve"> 65</w:t>
      </w:r>
      <w:r w:rsidR="00EE57AB" w:rsidRPr="00E63904">
        <w:rPr>
          <w:b/>
        </w:rPr>
        <w:t>.</w:t>
      </w:r>
    </w:p>
    <w:p w14:paraId="7F5B4E6A" w14:textId="77777777" w:rsidR="00EE57AB" w:rsidRPr="006878BD" w:rsidRDefault="00EE57AB" w:rsidP="00EE57AB">
      <w:pPr>
        <w:pStyle w:val="Stavak"/>
        <w:numPr>
          <w:ilvl w:val="0"/>
          <w:numId w:val="0"/>
        </w:numPr>
        <w:spacing w:before="0" w:after="0"/>
        <w:rPr>
          <w:b/>
        </w:rPr>
      </w:pPr>
      <w:r w:rsidRPr="006878BD">
        <w:t xml:space="preserve">Ovim se člankom određuje </w:t>
      </w:r>
      <w:r>
        <w:rPr>
          <w:iCs/>
        </w:rPr>
        <w:t>z</w:t>
      </w:r>
      <w:r w:rsidRPr="006878BD">
        <w:rPr>
          <w:iCs/>
        </w:rPr>
        <w:t>aštita od postupanja univerzalnog opskrbljivača ili zajamčenog opskrbljivača na način da s</w:t>
      </w:r>
      <w:r w:rsidRPr="006878BD">
        <w:t>trana nezadovoljna radom univerzalnog opskrbljivača ili zajamčenog opskrbljivača može izjaviti prigovor Agenciji u pisanom obliku, a Agencija je dužna bez odgode, a najkasnije u roku od 30 dana od dana izjavljivanja prigovora, obavijestiti</w:t>
      </w:r>
      <w:r w:rsidRPr="00411C64">
        <w:t xml:space="preserve"> nezadovoljnu stranu u pisanom obliku o mjerama koje je u povodu prigovora poduzela. Ako nezadovoljna strana nije zadovoljna poduzetim mjerama ili u propisanom roku nije obaviještena o poduzetim mjerama može pokrenuti upravni spor.</w:t>
      </w:r>
    </w:p>
    <w:p w14:paraId="6CDC3E07" w14:textId="77777777" w:rsidR="00EE57AB" w:rsidRDefault="00EE57AB" w:rsidP="00EE57AB">
      <w:pPr>
        <w:pStyle w:val="Stavak"/>
        <w:numPr>
          <w:ilvl w:val="0"/>
          <w:numId w:val="0"/>
        </w:numPr>
        <w:spacing w:before="0" w:after="0" w:line="276" w:lineRule="auto"/>
        <w:rPr>
          <w:b/>
        </w:rPr>
      </w:pPr>
    </w:p>
    <w:p w14:paraId="584486C1" w14:textId="77777777" w:rsidR="00EE57AB" w:rsidRDefault="00190A95" w:rsidP="00EE57AB">
      <w:pPr>
        <w:pStyle w:val="Stavak"/>
        <w:numPr>
          <w:ilvl w:val="0"/>
          <w:numId w:val="0"/>
        </w:numPr>
        <w:spacing w:before="0" w:after="0"/>
        <w:rPr>
          <w:b/>
        </w:rPr>
      </w:pPr>
      <w:r>
        <w:rPr>
          <w:b/>
        </w:rPr>
        <w:t>Uz članak</w:t>
      </w:r>
      <w:r w:rsidR="00EE57AB">
        <w:rPr>
          <w:b/>
        </w:rPr>
        <w:t xml:space="preserve"> 66</w:t>
      </w:r>
      <w:r w:rsidR="00EE57AB" w:rsidRPr="00E63904">
        <w:rPr>
          <w:b/>
        </w:rPr>
        <w:t>.</w:t>
      </w:r>
    </w:p>
    <w:p w14:paraId="57F28FD3" w14:textId="77777777" w:rsidR="00EE57AB" w:rsidRPr="00411C64" w:rsidRDefault="00EE57AB" w:rsidP="00EE57AB">
      <w:pPr>
        <w:pStyle w:val="Stavak"/>
        <w:numPr>
          <w:ilvl w:val="0"/>
          <w:numId w:val="0"/>
        </w:numPr>
        <w:spacing w:before="0" w:after="0"/>
      </w:pPr>
      <w:r w:rsidRPr="007C3116">
        <w:t xml:space="preserve">Ovim se člankom određuje privremena obustava isporuke električne energije na način da sukladno ugovoru o </w:t>
      </w:r>
      <w:r>
        <w:t xml:space="preserve">opskrbi električnom energijom </w:t>
      </w:r>
      <w:r w:rsidRPr="007C3116">
        <w:t>svaki opskrbljivač može zahtijevati od operatora sustava privremenu obustavu isporuke električne energije krajnjem kupcu zbog neispunjenih</w:t>
      </w:r>
      <w:r w:rsidRPr="00411C64">
        <w:t xml:space="preserve"> obveza krajnjeg kupca iz ugovora o </w:t>
      </w:r>
      <w:r>
        <w:t>opskrbi električnom energijom</w:t>
      </w:r>
      <w:r w:rsidRPr="00411C64">
        <w:t xml:space="preserve">, </w:t>
      </w:r>
      <w:r>
        <w:t xml:space="preserve">osim za ugrožene kupce. U tom razdoblju </w:t>
      </w:r>
      <w:r w:rsidRPr="00411C64">
        <w:t>krajnji kupac ima obveze koje se odnose na koriš</w:t>
      </w:r>
      <w:r>
        <w:t xml:space="preserve">tenje mreže. </w:t>
      </w:r>
      <w:r w:rsidRPr="00411C64">
        <w:t xml:space="preserve">Operator sustava </w:t>
      </w:r>
      <w:r>
        <w:t>će</w:t>
      </w:r>
      <w:r w:rsidRPr="00411C64">
        <w:t xml:space="preserve">, na temelju podnesenog zahtjeva opskrbljivača i ako se ne radi o </w:t>
      </w:r>
      <w:r>
        <w:t>ugroženom kupcu</w:t>
      </w:r>
      <w:r w:rsidRPr="00411C64">
        <w:t>, privremeno obustaviti isporuku električne energije pri čemu ista ne može započeti u petak, subotu ili nedjelju, na državni</w:t>
      </w:r>
      <w:r>
        <w:t xml:space="preserve"> praznik ili dan prije praznika. Isto tako ovim se člankom određuje da o</w:t>
      </w:r>
      <w:r w:rsidRPr="00411C64">
        <w:t>perator sustava može kao krajnju mjeru privremeno obustaviti isporuku električne energije krajnjem kupcu zbog neplaćanja dijela cijene koji se odnosi na naknadu za korištenje mreže.</w:t>
      </w:r>
    </w:p>
    <w:p w14:paraId="0F847935" w14:textId="77777777" w:rsidR="00EE57AB" w:rsidRDefault="00EE57AB" w:rsidP="00EE57AB">
      <w:pPr>
        <w:pStyle w:val="Stavak"/>
        <w:numPr>
          <w:ilvl w:val="0"/>
          <w:numId w:val="0"/>
        </w:numPr>
        <w:spacing w:before="0" w:after="0" w:line="276" w:lineRule="auto"/>
        <w:rPr>
          <w:b/>
        </w:rPr>
      </w:pPr>
    </w:p>
    <w:p w14:paraId="682A9AC7" w14:textId="77777777" w:rsidR="00EE57AB" w:rsidRDefault="00190A95" w:rsidP="00EE57AB">
      <w:pPr>
        <w:pStyle w:val="Stavak"/>
        <w:numPr>
          <w:ilvl w:val="0"/>
          <w:numId w:val="0"/>
        </w:numPr>
        <w:spacing w:before="0" w:after="0" w:line="276" w:lineRule="auto"/>
        <w:rPr>
          <w:b/>
        </w:rPr>
      </w:pPr>
      <w:r>
        <w:rPr>
          <w:b/>
        </w:rPr>
        <w:t>Uz članak</w:t>
      </w:r>
      <w:r w:rsidR="00EE57AB">
        <w:rPr>
          <w:b/>
        </w:rPr>
        <w:t xml:space="preserve"> 67.</w:t>
      </w:r>
    </w:p>
    <w:p w14:paraId="4580AACB" w14:textId="77777777" w:rsidR="00EE57AB" w:rsidRPr="00E63904" w:rsidRDefault="00EE57AB" w:rsidP="00EE57AB">
      <w:pPr>
        <w:pStyle w:val="Stavak"/>
        <w:numPr>
          <w:ilvl w:val="0"/>
          <w:numId w:val="0"/>
        </w:numPr>
        <w:spacing w:before="0" w:after="0"/>
      </w:pPr>
      <w:r>
        <w:t xml:space="preserve">Ovim se člankom </w:t>
      </w:r>
      <w:r w:rsidRPr="007C3116">
        <w:t>HEP-Operator distribucijskog sustava d.o.o. određuje operatorom distribucijskog sustava za područje Republike Hrvatske na vremensko razdoblje od 50 godina.</w:t>
      </w:r>
      <w:r w:rsidRPr="00A76A0A">
        <w:t xml:space="preserve"> </w:t>
      </w:r>
      <w:r>
        <w:t>Razdoblje od 50 godina određeno je imajući u vidu maksimalno trajanje infrastrukture distribucijskog sustava.</w:t>
      </w:r>
    </w:p>
    <w:p w14:paraId="74251A2A" w14:textId="77777777" w:rsidR="00EE57AB" w:rsidRDefault="00EE57AB" w:rsidP="00EE57AB">
      <w:pPr>
        <w:pStyle w:val="Stavak"/>
        <w:numPr>
          <w:ilvl w:val="0"/>
          <w:numId w:val="0"/>
        </w:numPr>
        <w:spacing w:before="0" w:after="0"/>
        <w:rPr>
          <w:b/>
        </w:rPr>
      </w:pPr>
    </w:p>
    <w:p w14:paraId="4E69B717" w14:textId="77777777" w:rsidR="00EE57AB" w:rsidRDefault="00190A95" w:rsidP="00EE57AB">
      <w:pPr>
        <w:pStyle w:val="Stavak"/>
        <w:numPr>
          <w:ilvl w:val="0"/>
          <w:numId w:val="0"/>
        </w:numPr>
        <w:spacing w:before="0" w:after="0"/>
        <w:rPr>
          <w:b/>
        </w:rPr>
      </w:pPr>
      <w:r>
        <w:rPr>
          <w:b/>
        </w:rPr>
        <w:t>Uz članak</w:t>
      </w:r>
      <w:r w:rsidR="00EE57AB">
        <w:rPr>
          <w:b/>
        </w:rPr>
        <w:t xml:space="preserve"> 68.</w:t>
      </w:r>
    </w:p>
    <w:p w14:paraId="48A1D4AE" w14:textId="77777777" w:rsidR="00EE57AB" w:rsidRDefault="00EE57AB" w:rsidP="00EE57AB">
      <w:pPr>
        <w:pStyle w:val="Stavak"/>
        <w:numPr>
          <w:ilvl w:val="0"/>
          <w:numId w:val="0"/>
        </w:numPr>
        <w:spacing w:before="0" w:after="0"/>
      </w:pPr>
      <w:r w:rsidRPr="00D1515A">
        <w:t>Ovim se člankom određuje zadaci operatora distribucijskih sustava, pa tako je isti odgovoran</w:t>
      </w:r>
      <w:r>
        <w:t xml:space="preserve"> </w:t>
      </w:r>
      <w:r w:rsidRPr="00411C64">
        <w:t>za osiguravanje dugoročne sposobnosti sustava da udovolji razumnoj potražnji za distribucijom električne energije, za pogon, održavanje i razvoj na temelju ekonomskih uvjeta sigurnog, pouzdanog i učinkovitog sustava distribucije električne energije na svojem području uz dužnu pažnju prema zaštiti okol</w:t>
      </w:r>
      <w:r>
        <w:t>iša i energetskoj učinkovitosti, pri čemu</w:t>
      </w:r>
      <w:r w:rsidRPr="00411C64">
        <w:t xml:space="preserve"> ne smije diskriminirati korisnike </w:t>
      </w:r>
      <w:r>
        <w:t>mreže</w:t>
      </w:r>
      <w:r w:rsidRPr="00411C64">
        <w:t xml:space="preserve"> ili kategorije korisnika </w:t>
      </w:r>
      <w:r>
        <w:t>mreže</w:t>
      </w:r>
      <w:r w:rsidRPr="00411C64">
        <w:t>, posebno ne u korist svojih povezanih društava.</w:t>
      </w:r>
    </w:p>
    <w:p w14:paraId="03690390" w14:textId="77777777" w:rsidR="00EE57AB" w:rsidRPr="00D1515A" w:rsidRDefault="00EE57AB" w:rsidP="00EE57AB">
      <w:pPr>
        <w:pStyle w:val="Stavak"/>
        <w:numPr>
          <w:ilvl w:val="0"/>
          <w:numId w:val="0"/>
        </w:numPr>
        <w:spacing w:before="0" w:after="0"/>
        <w:rPr>
          <w:b/>
        </w:rPr>
      </w:pPr>
      <w:r>
        <w:t>Ovim se člankom određuje i da je</w:t>
      </w:r>
      <w:r>
        <w:rPr>
          <w:b/>
        </w:rPr>
        <w:t xml:space="preserve"> </w:t>
      </w:r>
      <w:r w:rsidRPr="00D1515A">
        <w:t>o</w:t>
      </w:r>
      <w:r w:rsidRPr="00411C64">
        <w:t xml:space="preserve">perator distribucijskog sustava pri </w:t>
      </w:r>
      <w:proofErr w:type="spellStart"/>
      <w:r w:rsidRPr="00411C64">
        <w:t>dispečiranju</w:t>
      </w:r>
      <w:proofErr w:type="spellEnd"/>
      <w:r w:rsidRPr="00411C64">
        <w:t xml:space="preserve"> p</w:t>
      </w:r>
      <w:r>
        <w:t>roizvodnih postrojenja dužan</w:t>
      </w:r>
      <w:r w:rsidRPr="00411C64">
        <w:t xml:space="preserve"> davati prednosti proizvodnim postrojenjima koja upotrebljavaju obnovljive izvore energije ili upotrebljavaju visokoučinkovitu </w:t>
      </w:r>
      <w:proofErr w:type="spellStart"/>
      <w:r w:rsidRPr="00411C64">
        <w:t>kogeneraciju</w:t>
      </w:r>
      <w:proofErr w:type="spellEnd"/>
      <w:r w:rsidRPr="00411C64">
        <w:t xml:space="preserve">, </w:t>
      </w:r>
      <w:r w:rsidRPr="00D1515A">
        <w:t>te da</w:t>
      </w:r>
      <w:r>
        <w:t xml:space="preserve"> isti</w:t>
      </w:r>
      <w:r w:rsidRPr="00411C64">
        <w:t xml:space="preserve"> ne smije trgovati električnom energijom, osim za:</w:t>
      </w:r>
      <w:r>
        <w:t xml:space="preserve"> pokrivanje</w:t>
      </w:r>
      <w:r w:rsidRPr="00411C64">
        <w:t xml:space="preserve"> gubitaka </w:t>
      </w:r>
      <w:r>
        <w:t xml:space="preserve">električne energije </w:t>
      </w:r>
      <w:r w:rsidRPr="00411C64">
        <w:t>u distribucijskoj mreži,</w:t>
      </w:r>
      <w:r>
        <w:t xml:space="preserve"> </w:t>
      </w:r>
      <w:r w:rsidRPr="00411C64">
        <w:t>osiguravanje usluga fleksibilnosti u distribucijskoj mreži i</w:t>
      </w:r>
      <w:r>
        <w:t xml:space="preserve"> o</w:t>
      </w:r>
      <w:r w:rsidRPr="00411C64">
        <w:t>sigu</w:t>
      </w:r>
      <w:r>
        <w:t>ravanje usluga u distribucijskom</w:t>
      </w:r>
      <w:r w:rsidRPr="00411C64">
        <w:t xml:space="preserve"> sustavu.</w:t>
      </w:r>
      <w:r>
        <w:t xml:space="preserve"> Druge aktivnosti i zadaci određeni odredbom ovoga članka, a koje može obavljati operator distribucijskog sustava su: skladištenje energije za potrebe distribucije ukoliko nema drugih sudionika koji to obavljaju, te iznimno, sukladno članku 76. stavku 4. Prijedlogu zakona vezano uz razvoj mjesta za punjenje električnih vozila.</w:t>
      </w:r>
    </w:p>
    <w:p w14:paraId="6EBA5173" w14:textId="77777777" w:rsidR="00EE57AB" w:rsidRDefault="00EE57AB" w:rsidP="00EE57AB">
      <w:pPr>
        <w:pStyle w:val="Stavak"/>
        <w:numPr>
          <w:ilvl w:val="0"/>
          <w:numId w:val="0"/>
        </w:numPr>
        <w:spacing w:before="0" w:after="0" w:line="276" w:lineRule="auto"/>
        <w:rPr>
          <w:b/>
        </w:rPr>
      </w:pPr>
    </w:p>
    <w:p w14:paraId="7CD39412" w14:textId="77777777" w:rsidR="00EE57AB" w:rsidRDefault="00190A95" w:rsidP="00EE57AB">
      <w:pPr>
        <w:pStyle w:val="Stavak"/>
        <w:numPr>
          <w:ilvl w:val="0"/>
          <w:numId w:val="0"/>
        </w:numPr>
        <w:spacing w:before="0" w:after="0" w:line="276" w:lineRule="auto"/>
        <w:rPr>
          <w:b/>
        </w:rPr>
      </w:pPr>
      <w:r>
        <w:rPr>
          <w:b/>
        </w:rPr>
        <w:t>Uz članak</w:t>
      </w:r>
      <w:r w:rsidR="00EE57AB">
        <w:rPr>
          <w:b/>
        </w:rPr>
        <w:t xml:space="preserve"> 69.</w:t>
      </w:r>
    </w:p>
    <w:p w14:paraId="5BE47AF0" w14:textId="77777777" w:rsidR="00EE57AB" w:rsidRPr="00F07CA4" w:rsidRDefault="00EE57AB" w:rsidP="00EE57AB">
      <w:pPr>
        <w:pStyle w:val="Stavak"/>
        <w:numPr>
          <w:ilvl w:val="0"/>
          <w:numId w:val="0"/>
        </w:numPr>
        <w:spacing w:before="0" w:after="0"/>
      </w:pPr>
      <w:r w:rsidRPr="00F07CA4">
        <w:t xml:space="preserve">Ovim se člankom određuje </w:t>
      </w:r>
      <w:r>
        <w:t>o</w:t>
      </w:r>
      <w:r w:rsidRPr="00F07CA4">
        <w:t>bavljanje djelatnosti distribucije električne energije</w:t>
      </w:r>
      <w:r>
        <w:t xml:space="preserve"> na način da je o</w:t>
      </w:r>
      <w:r w:rsidRPr="00EF30C5">
        <w:t>pe</w:t>
      </w:r>
      <w:r>
        <w:t>rator distribucijskog sustava</w:t>
      </w:r>
      <w:r w:rsidRPr="00EF30C5">
        <w:t xml:space="preserve"> dužan obavljati </w:t>
      </w:r>
      <w:r>
        <w:t xml:space="preserve">elektroenergetsku djelatnost </w:t>
      </w:r>
      <w:r w:rsidRPr="00EF30C5">
        <w:t>distribucij</w:t>
      </w:r>
      <w:r>
        <w:t xml:space="preserve">e </w:t>
      </w:r>
      <w:r w:rsidRPr="00EF30C5">
        <w:t xml:space="preserve">električne energije pod uvjetima koji su određeni dozvolom za obavljanje </w:t>
      </w:r>
      <w:r>
        <w:t xml:space="preserve">elektroenergetske </w:t>
      </w:r>
      <w:r w:rsidRPr="00EF30C5">
        <w:t>djelatnosti prema načelima objektivnosti, razvidnosti i nepristranosti na cije</w:t>
      </w:r>
      <w:r>
        <w:t>lom području Republike Hrvatske.</w:t>
      </w:r>
      <w:r w:rsidRPr="00F07CA4">
        <w:t xml:space="preserve"> </w:t>
      </w:r>
      <w:r>
        <w:t>Također je obvezan</w:t>
      </w:r>
      <w:r w:rsidRPr="00EF30C5">
        <w:t xml:space="preserve"> priključivati korisnike distribucijske mreže na distribucijsku mrežu</w:t>
      </w:r>
      <w:r>
        <w:t xml:space="preserve">, </w:t>
      </w:r>
      <w:r w:rsidRPr="00EF30C5">
        <w:t>primjenjivati iste tarifne stavke</w:t>
      </w:r>
      <w:r>
        <w:t xml:space="preserve"> za distribuciju električne energije </w:t>
      </w:r>
      <w:r w:rsidRPr="00EF30C5">
        <w:t>za istu kategoriju i model korištenja mreže, osobito s obzirom na naponsku razinu</w:t>
      </w:r>
      <w:r>
        <w:t xml:space="preserve"> priključka i tarifne elemente.</w:t>
      </w:r>
    </w:p>
    <w:p w14:paraId="674D2187" w14:textId="77777777" w:rsidR="00EE57AB" w:rsidRDefault="00EE57AB" w:rsidP="00EE57AB">
      <w:pPr>
        <w:pStyle w:val="Stavak"/>
        <w:numPr>
          <w:ilvl w:val="0"/>
          <w:numId w:val="0"/>
        </w:numPr>
        <w:spacing w:before="0" w:after="0" w:line="276" w:lineRule="auto"/>
        <w:rPr>
          <w:b/>
        </w:rPr>
      </w:pPr>
    </w:p>
    <w:p w14:paraId="150C17CE" w14:textId="77777777" w:rsidR="00EE57AB" w:rsidRDefault="00190A95" w:rsidP="00EE57AB">
      <w:pPr>
        <w:pStyle w:val="Stavak"/>
        <w:numPr>
          <w:ilvl w:val="0"/>
          <w:numId w:val="0"/>
        </w:numPr>
        <w:spacing w:before="0" w:after="0" w:line="276" w:lineRule="auto"/>
        <w:rPr>
          <w:b/>
        </w:rPr>
      </w:pPr>
      <w:r>
        <w:rPr>
          <w:b/>
        </w:rPr>
        <w:t>Uz članak</w:t>
      </w:r>
      <w:r w:rsidR="00EE57AB">
        <w:rPr>
          <w:b/>
        </w:rPr>
        <w:t xml:space="preserve"> 70</w:t>
      </w:r>
      <w:r w:rsidR="00EE57AB" w:rsidRPr="00E63904">
        <w:rPr>
          <w:b/>
        </w:rPr>
        <w:t>.</w:t>
      </w:r>
    </w:p>
    <w:p w14:paraId="0BF9F28F" w14:textId="77777777" w:rsidR="00EE57AB" w:rsidRPr="00411C64" w:rsidRDefault="00EE57AB" w:rsidP="00EE57AB">
      <w:pPr>
        <w:pStyle w:val="Podstavak"/>
        <w:numPr>
          <w:ilvl w:val="0"/>
          <w:numId w:val="0"/>
        </w:numPr>
        <w:spacing w:before="0" w:after="0"/>
      </w:pPr>
      <w:r w:rsidRPr="00F07CA4">
        <w:t>Ovim se člankom određuje</w:t>
      </w:r>
      <w:r>
        <w:t xml:space="preserve"> dužnosti operatora distribucijskog sustava i to na način da je dužan </w:t>
      </w:r>
      <w:r w:rsidRPr="00411C64">
        <w:t>upravljati i održavati, graditi i modernizirati, poboljšavati i razvijati distribucijsku mrežu, u cilju sigurnog, pouzdanog i učinkovitog pogona distribucijskog sustava i d</w:t>
      </w:r>
      <w:r>
        <w:t xml:space="preserve">istribucije električne energije, </w:t>
      </w:r>
      <w:r w:rsidRPr="00411C64">
        <w:t>primjenjivati najbolja iskustva stečena u praksi radi postizanja sigurnosti opskrbe i raspoloživosti distribucijskog sustava,</w:t>
      </w:r>
      <w:r>
        <w:t xml:space="preserve"> </w:t>
      </w:r>
      <w:r w:rsidRPr="00411C64">
        <w:t xml:space="preserve">koristiti distribucijske objekte i objekte korisnika distribucijske mreže poduzimati mjere za </w:t>
      </w:r>
      <w:r w:rsidRPr="00411C64">
        <w:lastRenderedPageBreak/>
        <w:t>zaštitu okoliša,</w:t>
      </w:r>
      <w:r>
        <w:t xml:space="preserve"> </w:t>
      </w:r>
      <w:r w:rsidRPr="00411C64">
        <w:t>osiguravati nepristranost prema korisnicima distribucijske mreže i osobito prema povezanim subjektima unutar vertikalno integriranog subjekta,</w:t>
      </w:r>
      <w:r w:rsidRPr="00F07CA4">
        <w:t xml:space="preserve"> </w:t>
      </w:r>
      <w:r w:rsidRPr="00411C64">
        <w:t>osiguravati pristup mreži i korištenje distribucijske mreže prema reguliranim, transparentnim i nepristranim načelima,</w:t>
      </w:r>
      <w:r w:rsidRPr="00F07CA4">
        <w:t xml:space="preserve"> </w:t>
      </w:r>
      <w:r w:rsidRPr="00411C64">
        <w:t>uspostaviti povjerenstvo za reklamacije</w:t>
      </w:r>
      <w:r>
        <w:t>,</w:t>
      </w:r>
      <w:r w:rsidRPr="00F07CA4">
        <w:t xml:space="preserve"> </w:t>
      </w:r>
      <w:r w:rsidRPr="00411C64">
        <w:t>sklopiti ugovore o pružanju pomoćnih usluga</w:t>
      </w:r>
      <w:r>
        <w:t xml:space="preserve">, </w:t>
      </w:r>
      <w:r w:rsidRPr="00411C64">
        <w:t xml:space="preserve">voditi registar obračunskih mjernih mjesta svake bilančne grupe za mjesta </w:t>
      </w:r>
      <w:r>
        <w:t>isporuke</w:t>
      </w:r>
      <w:r w:rsidRPr="00411C64">
        <w:t xml:space="preserve"> električne energije na distribucijskoj mreži,</w:t>
      </w:r>
      <w:r w:rsidRPr="00F07CA4">
        <w:t xml:space="preserve"> </w:t>
      </w:r>
      <w:r w:rsidRPr="00411C64">
        <w:t>donijeti i javno objaviti, uz prethodno ishođeno odobrenje Agencije, ažuriran desetogodišnji plan razvoja</w:t>
      </w:r>
      <w:r w:rsidRPr="00F07CA4">
        <w:t xml:space="preserve"> </w:t>
      </w:r>
      <w:r w:rsidRPr="00411C64">
        <w:t>donijeti, uz prethodno ishođenu suglasnost Agencije, pravila i cjenik nestandardnih usluga operatora distribucijskog sustava te ih na</w:t>
      </w:r>
      <w:r>
        <w:t xml:space="preserve"> javno objaviti i drugo.</w:t>
      </w:r>
    </w:p>
    <w:p w14:paraId="0EDB1EAF" w14:textId="77777777" w:rsidR="00EE57AB" w:rsidRDefault="00EE57AB" w:rsidP="00EE57AB">
      <w:pPr>
        <w:pStyle w:val="Stavak"/>
        <w:numPr>
          <w:ilvl w:val="0"/>
          <w:numId w:val="0"/>
        </w:numPr>
        <w:spacing w:before="0" w:after="0"/>
        <w:rPr>
          <w:b/>
        </w:rPr>
      </w:pPr>
    </w:p>
    <w:p w14:paraId="0734E509" w14:textId="77777777" w:rsidR="00EE57AB" w:rsidRDefault="00190A95" w:rsidP="00EE57AB">
      <w:pPr>
        <w:pStyle w:val="Stavak"/>
        <w:numPr>
          <w:ilvl w:val="0"/>
          <w:numId w:val="0"/>
        </w:numPr>
        <w:spacing w:before="0" w:after="0"/>
        <w:rPr>
          <w:b/>
        </w:rPr>
      </w:pPr>
      <w:r>
        <w:rPr>
          <w:b/>
        </w:rPr>
        <w:t>Uz članak</w:t>
      </w:r>
      <w:r w:rsidR="00EE57AB">
        <w:rPr>
          <w:b/>
        </w:rPr>
        <w:t xml:space="preserve"> 71.</w:t>
      </w:r>
    </w:p>
    <w:p w14:paraId="13434C5C" w14:textId="77777777" w:rsidR="00EE57AB" w:rsidRPr="001C5529" w:rsidRDefault="00EE57AB" w:rsidP="00EE57AB">
      <w:pPr>
        <w:pStyle w:val="Stavak"/>
        <w:numPr>
          <w:ilvl w:val="0"/>
          <w:numId w:val="0"/>
        </w:numPr>
        <w:spacing w:before="0" w:after="0"/>
        <w:rPr>
          <w:b/>
        </w:rPr>
      </w:pPr>
      <w:r w:rsidRPr="005D0791">
        <w:t>Ovim se člankom određuju odgovornosti operatora distribucijskog sustava na način da je isti osobito odgovoran za: pogon distribucijskog sustava u koordinaciji s prijenosnim sustavom u Republici Hrvatskoj, razvoj distribucijske mreže kojim se osigurava dugoročna sposobnost distribucijske mreže da ispuni razumne zahtjeve za distribucijom električne energije, održavanje i izgradnju distribucijske mreže te dijela proizvodnje jalove električne energije, izgradnju priključka korisnika distribucijske mreže i stvaranja tehničkih uvjeta za priključenje korisnika vođenje distribucijskog sustava na način kojim se postiže pouzdanost napajanja električnom energijom i ekonomično korištenje distribucijske mreže, obavljanje dužnosti u svezi s krajnjim kupcima koji su proglašeni ugroženim kupcima, nabavu pomoćnih usluga i usluga fleksibilnosti u distribucijskom sustavu, praćenje sigurnosti opskrbe električnom energijom u distribucijskom sustavu, osnivanje i vođenje registra ugroženih kupaca i drugo.</w:t>
      </w:r>
    </w:p>
    <w:p w14:paraId="17D520D8" w14:textId="77777777" w:rsidR="00190A95" w:rsidRDefault="00190A95" w:rsidP="00EE57AB">
      <w:pPr>
        <w:pStyle w:val="Stavak"/>
        <w:numPr>
          <w:ilvl w:val="0"/>
          <w:numId w:val="0"/>
        </w:numPr>
        <w:spacing w:before="0" w:after="0"/>
        <w:rPr>
          <w:b/>
        </w:rPr>
      </w:pPr>
    </w:p>
    <w:p w14:paraId="6659B384" w14:textId="77777777" w:rsidR="00EE57AB" w:rsidRDefault="00190A95" w:rsidP="00EE57AB">
      <w:pPr>
        <w:pStyle w:val="Stavak"/>
        <w:numPr>
          <w:ilvl w:val="0"/>
          <w:numId w:val="0"/>
        </w:numPr>
        <w:spacing w:before="0" w:after="0"/>
        <w:rPr>
          <w:b/>
        </w:rPr>
      </w:pPr>
      <w:r>
        <w:rPr>
          <w:b/>
        </w:rPr>
        <w:t>Uz članak</w:t>
      </w:r>
      <w:r w:rsidR="00EE57AB">
        <w:rPr>
          <w:b/>
        </w:rPr>
        <w:t xml:space="preserve"> 72</w:t>
      </w:r>
      <w:r w:rsidR="00EE57AB" w:rsidRPr="00E63904">
        <w:rPr>
          <w:b/>
        </w:rPr>
        <w:t>.</w:t>
      </w:r>
    </w:p>
    <w:p w14:paraId="1A48BFDF" w14:textId="77777777" w:rsidR="00EE57AB" w:rsidRDefault="00EE57AB" w:rsidP="00EE57AB">
      <w:pPr>
        <w:pStyle w:val="Stavak"/>
        <w:numPr>
          <w:ilvl w:val="0"/>
          <w:numId w:val="0"/>
        </w:numPr>
        <w:spacing w:before="0" w:after="0"/>
      </w:pPr>
      <w:r w:rsidRPr="005D0791">
        <w:t xml:space="preserve">Ovim se člankom određuje </w:t>
      </w:r>
      <w:r>
        <w:t>r</w:t>
      </w:r>
      <w:r w:rsidRPr="005D0791">
        <w:t>azvoj distribucijske mreže</w:t>
      </w:r>
      <w:r>
        <w:t xml:space="preserve"> na način da </w:t>
      </w:r>
      <w:r>
        <w:rPr>
          <w:b/>
        </w:rPr>
        <w:t>o</w:t>
      </w:r>
      <w:r w:rsidRPr="00411C64">
        <w:t xml:space="preserve">perator distribucijskog sustava svake godine podnosi Agenciji na odobravanje ažurirani desetogodišnji plan razvoja distribucijske mreže utemeljen na postojećem i predviđenom opterećenju distribucijskog sustava te postojećoj i predviđenoj proizvodnji u distribucijskom sustavu, nakon savjetovanja sa svim relevantnim zainteresiranim stranama. Desetogodišnji plan razvoja distribucijske mreže sadrži učinkovite mjere koje jamče dostatnost distribucijske mreže i sigurnost opskrbe </w:t>
      </w:r>
      <w:r>
        <w:t xml:space="preserve">u distribucijskom sustavu te je </w:t>
      </w:r>
      <w:r w:rsidRPr="00411C64">
        <w:t xml:space="preserve">usklađen s važećom strategijom energetskog razvoja Republike Hrvatske, važećim integriranim nacionalnim energetskim i klimatskim planom za Republiku Hrvatsku, desetogodišnjim planom razvoja prijenosne mreže te s </w:t>
      </w:r>
      <w:r w:rsidRPr="00E6686A">
        <w:t>metodologij</w:t>
      </w:r>
      <w:r>
        <w:t>om</w:t>
      </w:r>
      <w:r w:rsidRPr="00E6686A">
        <w:t xml:space="preserve"> i kriteriji</w:t>
      </w:r>
      <w:r>
        <w:t>ma</w:t>
      </w:r>
      <w:r w:rsidRPr="00E6686A">
        <w:t xml:space="preserve"> za planiranje razvoja mreže </w:t>
      </w:r>
      <w:r>
        <w:t xml:space="preserve">koji su </w:t>
      </w:r>
      <w:r w:rsidRPr="00411C64">
        <w:t>definirani mrežnim pravilima</w:t>
      </w:r>
      <w:r>
        <w:t xml:space="preserve"> distribucijskog sustava. </w:t>
      </w:r>
      <w:r w:rsidRPr="00411C64">
        <w:t>Agencija prati i ocjenjuje provedbu desetogodišnjeg plan</w:t>
      </w:r>
      <w:r>
        <w:t>a razvoja distribucijske mreže.</w:t>
      </w:r>
    </w:p>
    <w:p w14:paraId="73F59D95" w14:textId="77777777" w:rsidR="00190A95" w:rsidRPr="001C5529" w:rsidRDefault="00190A95" w:rsidP="00EE57AB">
      <w:pPr>
        <w:pStyle w:val="Stavak"/>
        <w:numPr>
          <w:ilvl w:val="0"/>
          <w:numId w:val="0"/>
        </w:numPr>
        <w:spacing w:before="0" w:after="0"/>
      </w:pPr>
    </w:p>
    <w:p w14:paraId="30AB5996" w14:textId="77777777" w:rsidR="00EE57AB" w:rsidRDefault="00190A95" w:rsidP="00EE57AB">
      <w:pPr>
        <w:pStyle w:val="Clanak0"/>
        <w:spacing w:before="0" w:after="0"/>
        <w:jc w:val="left"/>
        <w:rPr>
          <w:b/>
        </w:rPr>
      </w:pPr>
      <w:r>
        <w:rPr>
          <w:b/>
        </w:rPr>
        <w:t xml:space="preserve">Uz članak </w:t>
      </w:r>
      <w:r w:rsidR="00EE57AB">
        <w:rPr>
          <w:b/>
        </w:rPr>
        <w:t>73.</w:t>
      </w:r>
    </w:p>
    <w:p w14:paraId="38989E18" w14:textId="77777777" w:rsidR="00EE57AB" w:rsidRPr="007135A5" w:rsidRDefault="00EE57AB" w:rsidP="00EE57AB">
      <w:pPr>
        <w:pStyle w:val="Stavak"/>
        <w:numPr>
          <w:ilvl w:val="0"/>
          <w:numId w:val="0"/>
        </w:numPr>
        <w:spacing w:before="0" w:after="0"/>
      </w:pPr>
      <w:r w:rsidRPr="005D0791">
        <w:t>Ovim se člankom određuje godišnja izvješća operatora distribucijskog sustava</w:t>
      </w:r>
      <w:r>
        <w:t xml:space="preserve"> na način da je isti dužan</w:t>
      </w:r>
      <w:r w:rsidRPr="00411C64">
        <w:t xml:space="preserve"> podnijeti Agenciji izvješće o provedbi svih svojih aktivnosti, odgovornosti i dužnosti </w:t>
      </w:r>
      <w:r w:rsidRPr="007363C8">
        <w:t>u prethodnoj kalendarskoj godini</w:t>
      </w:r>
      <w:r>
        <w:t>, u skladu s uputama Agencije vodeći se načelima razvidnosti, objektivnosti i nepristranosti</w:t>
      </w:r>
      <w:r w:rsidRPr="007363C8">
        <w:t>.</w:t>
      </w:r>
      <w:r>
        <w:t xml:space="preserve"> Predmetno izviješće je </w:t>
      </w:r>
      <w:r>
        <w:lastRenderedPageBreak/>
        <w:t>operator</w:t>
      </w:r>
      <w:r w:rsidRPr="005D0791">
        <w:t xml:space="preserve"> distribucijskog sustava</w:t>
      </w:r>
      <w:r w:rsidRPr="00713E2D">
        <w:t xml:space="preserve"> </w:t>
      </w:r>
      <w:r>
        <w:t xml:space="preserve">dužan </w:t>
      </w:r>
      <w:r w:rsidRPr="00602F30">
        <w:t>javno objaviti na</w:t>
      </w:r>
      <w:r>
        <w:t xml:space="preserve"> svojim internetskim stranicama. Ovim se člankom također određuje da je o</w:t>
      </w:r>
      <w:r w:rsidRPr="00411C64">
        <w:t>perator distribucijskog sustava obvezan dostaviti Agenciji na mišljenje godišnje izvješće o sigurnosti opskrbe u distribucijskom sustavu za prethodnu kalendarsku godinu s projekcij</w:t>
      </w:r>
      <w:r>
        <w:t>om za tekuću kalendarsku godinu, a na temelju kojega</w:t>
      </w:r>
      <w:r w:rsidRPr="00713E2D">
        <w:t xml:space="preserve"> </w:t>
      </w:r>
      <w:r w:rsidRPr="003B5511">
        <w:t>Ministarstvo može zahtijevati od operatora distribucijskog sustava i ostalih elektroenergetskih subjekata provedbu određenih mjera radi poboljšanja sigurnosti</w:t>
      </w:r>
      <w:r>
        <w:t xml:space="preserve"> opskrbe električnom energijom.</w:t>
      </w:r>
    </w:p>
    <w:p w14:paraId="51F5C6F3" w14:textId="77777777" w:rsidR="00EE57AB" w:rsidRDefault="00EE57AB" w:rsidP="00EE57AB">
      <w:pPr>
        <w:pStyle w:val="Stavak"/>
        <w:numPr>
          <w:ilvl w:val="0"/>
          <w:numId w:val="0"/>
        </w:numPr>
        <w:spacing w:before="0" w:after="0"/>
        <w:rPr>
          <w:b/>
        </w:rPr>
      </w:pPr>
    </w:p>
    <w:p w14:paraId="5CDE3603" w14:textId="77777777" w:rsidR="00EE57AB" w:rsidRDefault="00190A95" w:rsidP="00EE57AB">
      <w:pPr>
        <w:pStyle w:val="Stavak"/>
        <w:numPr>
          <w:ilvl w:val="0"/>
          <w:numId w:val="0"/>
        </w:numPr>
        <w:spacing w:before="0" w:after="0"/>
        <w:rPr>
          <w:b/>
        </w:rPr>
      </w:pPr>
      <w:r>
        <w:rPr>
          <w:b/>
        </w:rPr>
        <w:t>Uz članak</w:t>
      </w:r>
      <w:r w:rsidR="00EE57AB">
        <w:rPr>
          <w:b/>
        </w:rPr>
        <w:t xml:space="preserve"> 74.</w:t>
      </w:r>
    </w:p>
    <w:p w14:paraId="53CAF3D8" w14:textId="77777777" w:rsidR="00EE57AB" w:rsidRPr="00411C64" w:rsidRDefault="00EE57AB" w:rsidP="00EE57AB">
      <w:pPr>
        <w:pStyle w:val="Stavak"/>
        <w:numPr>
          <w:ilvl w:val="0"/>
          <w:numId w:val="0"/>
        </w:numPr>
        <w:spacing w:before="0" w:after="0"/>
      </w:pPr>
      <w:r>
        <w:t>Ovim se člankom određuju m</w:t>
      </w:r>
      <w:r w:rsidRPr="00AD5CF5">
        <w:t>režna pravila distribucijskog sustava</w:t>
      </w:r>
      <w:r>
        <w:t xml:space="preserve"> kojima se uređuju t</w:t>
      </w:r>
      <w:r w:rsidRPr="00411C64">
        <w:t>ehnički uvjeti priključenja, pogon i način vođenja distribucijske</w:t>
      </w:r>
      <w:r>
        <w:t xml:space="preserve"> mreže. </w:t>
      </w:r>
      <w:r w:rsidRPr="00411C64">
        <w:t>Mrežna pravila distribucijskog sustava donosi operator distribucijskog sustava</w:t>
      </w:r>
      <w:r>
        <w:t xml:space="preserve">, </w:t>
      </w:r>
      <w:r w:rsidRPr="00411C64">
        <w:t xml:space="preserve">uz prethodno ishođenu suglasnost Agencije. Mrežna pravila distribucijskog sustava objavljuju se u </w:t>
      </w:r>
      <w:r>
        <w:t>„</w:t>
      </w:r>
      <w:r w:rsidRPr="00411C64">
        <w:t>Narodnim novinama</w:t>
      </w:r>
      <w:r>
        <w:t>“</w:t>
      </w:r>
      <w:r w:rsidRPr="00411C64">
        <w:t>.</w:t>
      </w:r>
    </w:p>
    <w:p w14:paraId="2BF98EBF" w14:textId="77777777" w:rsidR="00EE57AB" w:rsidRDefault="00EE57AB" w:rsidP="00EE57AB">
      <w:pPr>
        <w:pStyle w:val="Stavak"/>
        <w:numPr>
          <w:ilvl w:val="0"/>
          <w:numId w:val="0"/>
        </w:numPr>
        <w:spacing w:before="0" w:after="0"/>
        <w:rPr>
          <w:b/>
        </w:rPr>
      </w:pPr>
    </w:p>
    <w:p w14:paraId="1FE5F0BB" w14:textId="77777777" w:rsidR="00EE57AB" w:rsidRDefault="00190A95" w:rsidP="00EE57AB">
      <w:pPr>
        <w:pStyle w:val="Stavak"/>
        <w:numPr>
          <w:ilvl w:val="0"/>
          <w:numId w:val="0"/>
        </w:numPr>
        <w:spacing w:before="0" w:after="0" w:line="276" w:lineRule="auto"/>
        <w:rPr>
          <w:b/>
        </w:rPr>
      </w:pPr>
      <w:r>
        <w:rPr>
          <w:b/>
        </w:rPr>
        <w:t>Uz članak</w:t>
      </w:r>
      <w:r w:rsidR="00EE57AB">
        <w:rPr>
          <w:b/>
        </w:rPr>
        <w:t xml:space="preserve"> 75</w:t>
      </w:r>
      <w:r w:rsidR="00EE57AB" w:rsidRPr="00E63904">
        <w:rPr>
          <w:b/>
        </w:rPr>
        <w:t>.</w:t>
      </w:r>
    </w:p>
    <w:p w14:paraId="53510A60" w14:textId="77777777" w:rsidR="00EE57AB" w:rsidRPr="00AD5CF5" w:rsidRDefault="00EE57AB" w:rsidP="00EE57AB">
      <w:pPr>
        <w:pStyle w:val="Stavak"/>
        <w:numPr>
          <w:ilvl w:val="0"/>
          <w:numId w:val="0"/>
        </w:numPr>
        <w:spacing w:before="0" w:after="0"/>
        <w:rPr>
          <w:b/>
        </w:rPr>
      </w:pPr>
      <w:r>
        <w:t>Ovim se člankom određuju</w:t>
      </w:r>
      <w:r w:rsidRPr="00AD5CF5">
        <w:t xml:space="preserve"> </w:t>
      </w:r>
      <w:r>
        <w:t>p</w:t>
      </w:r>
      <w:r w:rsidRPr="00AD5CF5">
        <w:t>oticaji za uporabu fleksibilnosti u distribucijskim mrežama</w:t>
      </w:r>
      <w:r>
        <w:t xml:space="preserve"> na način da </w:t>
      </w:r>
      <w:r w:rsidRPr="006700E9">
        <w:t>Agencija potiče operatora distribucijskog sustava na uporabu fleksibilnosti, uključujući sudjelovanje u upravljanju zagušenjima u distribucijskoj mreži u koordinaciji s operatorom prijenosnog sustava, a u cilju povećanja učinkovitosti rada, razvoja distribucijskog sustava i promoviranja upotrebe</w:t>
      </w:r>
      <w:r>
        <w:t xml:space="preserve"> mjera energetske učinkovitosti, pri čemu su mu dostupni različiti mehanizmi, odnosno načini, a Agencija </w:t>
      </w:r>
      <w:r w:rsidRPr="006700E9">
        <w:t>na temelju analize koristi i troškova koju provodi operator di</w:t>
      </w:r>
      <w:r>
        <w:t xml:space="preserve">stribucijskog sustava utvrđuje pojedine elemente na temelju kojih donosi konačni rezultat, koji ukoliko je pozitivan omogućuje </w:t>
      </w:r>
      <w:r w:rsidRPr="006700E9">
        <w:t>operator</w:t>
      </w:r>
      <w:r>
        <w:t>u</w:t>
      </w:r>
      <w:r w:rsidRPr="006700E9">
        <w:t xml:space="preserve"> distribucijskog sustava </w:t>
      </w:r>
      <w:r>
        <w:t xml:space="preserve">da </w:t>
      </w:r>
      <w:r w:rsidRPr="006700E9">
        <w:t>nabavlja usluge od pružatelja usluga fleksibilnosti na temelju transparentnih, nediskriminacijskih i tržišno utemeljenih postupaka i standardiziranih tržišnih pro</w:t>
      </w:r>
      <w:r>
        <w:t>izvoda za usluge fleksibilnosti.</w:t>
      </w:r>
    </w:p>
    <w:p w14:paraId="6707F9E9" w14:textId="77777777" w:rsidR="00EE57AB" w:rsidRDefault="00EE57AB" w:rsidP="00EE57AB">
      <w:pPr>
        <w:pStyle w:val="Stavak"/>
        <w:numPr>
          <w:ilvl w:val="0"/>
          <w:numId w:val="0"/>
        </w:numPr>
        <w:spacing w:before="0" w:after="0" w:line="276" w:lineRule="auto"/>
        <w:rPr>
          <w:b/>
        </w:rPr>
      </w:pPr>
    </w:p>
    <w:p w14:paraId="380B5535" w14:textId="77777777" w:rsidR="00EE57AB" w:rsidRDefault="00190A95" w:rsidP="00EE57AB">
      <w:pPr>
        <w:pStyle w:val="Stavak"/>
        <w:numPr>
          <w:ilvl w:val="0"/>
          <w:numId w:val="0"/>
        </w:numPr>
        <w:spacing w:before="0" w:after="0" w:line="276" w:lineRule="auto"/>
        <w:rPr>
          <w:b/>
        </w:rPr>
      </w:pPr>
      <w:r>
        <w:rPr>
          <w:b/>
        </w:rPr>
        <w:t xml:space="preserve">Uz članak </w:t>
      </w:r>
      <w:r w:rsidR="00EE57AB">
        <w:rPr>
          <w:b/>
        </w:rPr>
        <w:t>76</w:t>
      </w:r>
      <w:r w:rsidR="00EE57AB" w:rsidRPr="00E63904">
        <w:rPr>
          <w:b/>
        </w:rPr>
        <w:t>.</w:t>
      </w:r>
    </w:p>
    <w:p w14:paraId="25D0ABDF" w14:textId="77777777" w:rsidR="00EE57AB" w:rsidRPr="00411C64" w:rsidRDefault="00EE57AB" w:rsidP="00EE57AB">
      <w:pPr>
        <w:pStyle w:val="Stavak"/>
        <w:numPr>
          <w:ilvl w:val="0"/>
          <w:numId w:val="0"/>
        </w:numPr>
        <w:spacing w:before="0" w:after="0"/>
      </w:pPr>
      <w:r w:rsidRPr="00AD5CF5">
        <w:t xml:space="preserve">Ovim se člankom određuje </w:t>
      </w:r>
      <w:r>
        <w:t>i</w:t>
      </w:r>
      <w:r w:rsidRPr="00AD5CF5">
        <w:t xml:space="preserve">ntegracija </w:t>
      </w:r>
      <w:proofErr w:type="spellStart"/>
      <w:r w:rsidRPr="00AD5CF5">
        <w:t>elektromobilnosti</w:t>
      </w:r>
      <w:proofErr w:type="spellEnd"/>
      <w:r w:rsidRPr="00AD5CF5">
        <w:t xml:space="preserve"> u elektroenergetsku mrežu</w:t>
      </w:r>
      <w:r>
        <w:t xml:space="preserve"> tako što o</w:t>
      </w:r>
      <w:r w:rsidRPr="00411C64">
        <w:t>perator distribucijskog sustava surađuje na nediskriminacijskoj osnovi sa svakom fizičkom ili pravnom osobom koja ima u vlasništvu ili razvija stanice za punjenje električnih vozila ili njima upravlja, što uključuje i</w:t>
      </w:r>
      <w:r>
        <w:t xml:space="preserve"> njihovo priključenje na mrežu. </w:t>
      </w:r>
      <w:r w:rsidRPr="00411C64">
        <w:t xml:space="preserve">Operator distribucijskog sustava ne </w:t>
      </w:r>
      <w:r>
        <w:t>može</w:t>
      </w:r>
      <w:r w:rsidRPr="00411C64">
        <w:t xml:space="preserve"> imati u vlasništvu ni</w:t>
      </w:r>
      <w:r>
        <w:t>ti</w:t>
      </w:r>
      <w:r w:rsidRPr="00411C64">
        <w:t xml:space="preserve"> razvijati stanice za punjenje električnih vozila, </w:t>
      </w:r>
      <w:r>
        <w:t xml:space="preserve">kao i </w:t>
      </w:r>
      <w:r w:rsidRPr="00411C64">
        <w:t>voditi ih niti njima upravljati, osim ako operator distribucijskog</w:t>
      </w:r>
      <w:r>
        <w:t xml:space="preserve"> s</w:t>
      </w:r>
      <w:r w:rsidRPr="00411C64">
        <w:t>ustava ima u vlasništvu privatne stanice za punjenje</w:t>
      </w:r>
      <w:r>
        <w:t xml:space="preserve"> isključivo za vlastitu uporabu te ukoliko kumulativno ispunjava taksativno određene uvijete.</w:t>
      </w:r>
    </w:p>
    <w:p w14:paraId="515E46C7" w14:textId="77777777" w:rsidR="00EE57AB" w:rsidRDefault="00EE57AB" w:rsidP="00EE57AB">
      <w:pPr>
        <w:pStyle w:val="Stavak"/>
        <w:numPr>
          <w:ilvl w:val="0"/>
          <w:numId w:val="0"/>
        </w:numPr>
        <w:spacing w:before="0" w:after="0" w:line="276" w:lineRule="auto"/>
        <w:rPr>
          <w:b/>
        </w:rPr>
      </w:pPr>
    </w:p>
    <w:p w14:paraId="28CE260C" w14:textId="77777777" w:rsidR="00EE57AB" w:rsidRDefault="00190A95" w:rsidP="00EE57AB">
      <w:pPr>
        <w:pStyle w:val="Stavak"/>
        <w:numPr>
          <w:ilvl w:val="0"/>
          <w:numId w:val="0"/>
        </w:numPr>
        <w:spacing w:before="0" w:after="0" w:line="276" w:lineRule="auto"/>
        <w:rPr>
          <w:b/>
        </w:rPr>
      </w:pPr>
      <w:r>
        <w:rPr>
          <w:b/>
        </w:rPr>
        <w:t>Uz članak</w:t>
      </w:r>
      <w:r w:rsidR="00EE57AB">
        <w:rPr>
          <w:b/>
        </w:rPr>
        <w:t xml:space="preserve"> 77</w:t>
      </w:r>
      <w:r w:rsidR="00EE57AB" w:rsidRPr="00E63904">
        <w:rPr>
          <w:b/>
        </w:rPr>
        <w:t>.</w:t>
      </w:r>
    </w:p>
    <w:p w14:paraId="07966777" w14:textId="77777777" w:rsidR="00EE57AB" w:rsidRPr="00411C64" w:rsidRDefault="00EE57AB" w:rsidP="00EE57AB">
      <w:pPr>
        <w:pStyle w:val="Stavak"/>
        <w:numPr>
          <w:ilvl w:val="0"/>
          <w:numId w:val="0"/>
        </w:numPr>
        <w:spacing w:before="0" w:after="0" w:line="276" w:lineRule="auto"/>
      </w:pPr>
      <w:r>
        <w:t>Ovim se člankom određuju da sudionik na tržištu ima</w:t>
      </w:r>
      <w:r w:rsidRPr="00411C64">
        <w:t xml:space="preserve"> pravo pristupa podatcima pod jasnim i jednakim uvjetima, u skladu s propisima o zaštiti podataka.</w:t>
      </w:r>
    </w:p>
    <w:p w14:paraId="300BF030" w14:textId="77777777" w:rsidR="00E6438F" w:rsidRDefault="00E6438F" w:rsidP="00EE57AB">
      <w:pPr>
        <w:pStyle w:val="Stavak"/>
        <w:numPr>
          <w:ilvl w:val="0"/>
          <w:numId w:val="0"/>
        </w:numPr>
        <w:spacing w:before="0" w:after="0" w:line="276" w:lineRule="auto"/>
        <w:rPr>
          <w:b/>
        </w:rPr>
      </w:pPr>
    </w:p>
    <w:p w14:paraId="550A1E81" w14:textId="77777777" w:rsidR="00EE57AB" w:rsidRDefault="00190A95" w:rsidP="00EE57AB">
      <w:pPr>
        <w:pStyle w:val="Stavak"/>
        <w:numPr>
          <w:ilvl w:val="0"/>
          <w:numId w:val="0"/>
        </w:numPr>
        <w:spacing w:before="0" w:after="0" w:line="276" w:lineRule="auto"/>
        <w:rPr>
          <w:b/>
        </w:rPr>
      </w:pPr>
      <w:r>
        <w:rPr>
          <w:b/>
        </w:rPr>
        <w:t>Uz č</w:t>
      </w:r>
      <w:r w:rsidR="00EE57AB">
        <w:rPr>
          <w:b/>
        </w:rPr>
        <w:t>lanak 78.</w:t>
      </w:r>
    </w:p>
    <w:p w14:paraId="00411621" w14:textId="77777777" w:rsidR="00EE57AB" w:rsidRPr="002A2062" w:rsidRDefault="00EE57AB" w:rsidP="00EE57AB">
      <w:pPr>
        <w:pStyle w:val="Stavak"/>
        <w:numPr>
          <w:ilvl w:val="0"/>
          <w:numId w:val="0"/>
        </w:numPr>
        <w:spacing w:before="0" w:after="0"/>
      </w:pPr>
      <w:r w:rsidRPr="002A2062">
        <w:lastRenderedPageBreak/>
        <w:t>Ovim se člankom određuje razdvajanje operatora distribucijskog sustava</w:t>
      </w:r>
      <w:r>
        <w:t xml:space="preserve"> na način da operator </w:t>
      </w:r>
      <w:r w:rsidRPr="002A2062">
        <w:t>distribucijskog sustava</w:t>
      </w:r>
      <w:r>
        <w:t xml:space="preserve">, </w:t>
      </w:r>
      <w:r w:rsidRPr="00411C64">
        <w:t>koji je dio vertikalno integriranog subjekta mora biti neovisan o ostalim djelatnostima koje se ne odnose na distribuciju barem u smislu svog pravnog oblika, organizacije i odlučivanja, pri čemu ne postoji obveza odvajanja vlasništva nad osnovnim sredstvima operatora distribucijskog sustava od v</w:t>
      </w:r>
      <w:r>
        <w:t xml:space="preserve">ertikalno integriranog subjekta, kao i minimalni kriteriji za ispunjavanje tih uvjeta. </w:t>
      </w:r>
      <w:r w:rsidRPr="00411C64">
        <w:t xml:space="preserve">Operator distribucijskog sustava koji je dio vertikalno integriranog subjekta svojom komunikacijom i </w:t>
      </w:r>
      <w:proofErr w:type="spellStart"/>
      <w:r w:rsidRPr="00411C64">
        <w:t>brendiranjem</w:t>
      </w:r>
      <w:proofErr w:type="spellEnd"/>
      <w:r w:rsidRPr="00411C64">
        <w:t xml:space="preserve"> ne smije stvarati zabunu u pogledu zasebnog identiteta dijela vertikalno integriranog subjekta koje se bavi opskrbom.</w:t>
      </w:r>
    </w:p>
    <w:p w14:paraId="5BFAAC9B" w14:textId="77777777" w:rsidR="00EE57AB" w:rsidRDefault="00EE57AB" w:rsidP="00EE57AB">
      <w:pPr>
        <w:pStyle w:val="Stavak"/>
        <w:numPr>
          <w:ilvl w:val="0"/>
          <w:numId w:val="0"/>
        </w:numPr>
        <w:spacing w:before="0" w:after="0" w:line="276" w:lineRule="auto"/>
        <w:rPr>
          <w:b/>
        </w:rPr>
      </w:pPr>
    </w:p>
    <w:p w14:paraId="3ABC8E20" w14:textId="77777777" w:rsidR="00EE57AB" w:rsidRDefault="00190A95" w:rsidP="00EE57AB">
      <w:pPr>
        <w:pStyle w:val="Stavak"/>
        <w:numPr>
          <w:ilvl w:val="0"/>
          <w:numId w:val="0"/>
        </w:numPr>
        <w:spacing w:before="0" w:after="0" w:line="276" w:lineRule="auto"/>
        <w:rPr>
          <w:b/>
        </w:rPr>
      </w:pPr>
      <w:r>
        <w:rPr>
          <w:b/>
        </w:rPr>
        <w:t>Uz č</w:t>
      </w:r>
      <w:r w:rsidR="00EE57AB">
        <w:rPr>
          <w:b/>
        </w:rPr>
        <w:t>lanak 79</w:t>
      </w:r>
      <w:r w:rsidR="00EE57AB" w:rsidRPr="00E63904">
        <w:rPr>
          <w:b/>
        </w:rPr>
        <w:t>.</w:t>
      </w:r>
    </w:p>
    <w:p w14:paraId="6EA5455A" w14:textId="77777777" w:rsidR="00EE57AB" w:rsidRPr="000123B8" w:rsidRDefault="00EE57AB" w:rsidP="00EE57AB">
      <w:pPr>
        <w:pStyle w:val="Stavak"/>
        <w:numPr>
          <w:ilvl w:val="0"/>
          <w:numId w:val="0"/>
        </w:numPr>
        <w:spacing w:before="0" w:after="0"/>
      </w:pPr>
      <w:r w:rsidRPr="002A2062">
        <w:t>Ovim se člankom određuje da operator distribucijskog sustava ne smije imati u vlasništvu niti</w:t>
      </w:r>
      <w:r w:rsidRPr="00411C64">
        <w:t xml:space="preserve"> razvijati postrojenja za skladištenje energije, v</w:t>
      </w:r>
      <w:r>
        <w:t xml:space="preserve">oditi ih niti njima upravljati, odnosno da </w:t>
      </w:r>
      <w:r w:rsidRPr="00411C64">
        <w:t>može imati u vlasništvu</w:t>
      </w:r>
      <w:r>
        <w:t xml:space="preserve"> </w:t>
      </w:r>
      <w:r w:rsidRPr="00411C64">
        <w:t>ili razvijati postrojenjâ za skladištenje energije, voditi ih ili njima upravljati ako su ona u potpunosti integrirane mrežne komponente i ako je prethodno ishođena suglasnost Agencije, ili ako su</w:t>
      </w:r>
      <w:r w:rsidRPr="002A2062">
        <w:t xml:space="preserve"> </w:t>
      </w:r>
      <w:r>
        <w:t>kumulativno ispunjeni taksativno određeni uvjeti.</w:t>
      </w:r>
    </w:p>
    <w:p w14:paraId="556284D5" w14:textId="77777777" w:rsidR="00EE57AB" w:rsidRDefault="00EE57AB" w:rsidP="00EE57AB">
      <w:pPr>
        <w:pStyle w:val="Stavak"/>
        <w:numPr>
          <w:ilvl w:val="0"/>
          <w:numId w:val="0"/>
        </w:numPr>
        <w:spacing w:before="0" w:after="0" w:line="276" w:lineRule="auto"/>
        <w:rPr>
          <w:b/>
        </w:rPr>
      </w:pPr>
    </w:p>
    <w:p w14:paraId="3F8EB206" w14:textId="77777777" w:rsidR="00EE57AB" w:rsidRDefault="00190A95" w:rsidP="00EE57AB">
      <w:pPr>
        <w:pStyle w:val="Stavak"/>
        <w:numPr>
          <w:ilvl w:val="0"/>
          <w:numId w:val="0"/>
        </w:numPr>
        <w:spacing w:before="0" w:after="0" w:line="276" w:lineRule="auto"/>
        <w:rPr>
          <w:b/>
        </w:rPr>
      </w:pPr>
      <w:r>
        <w:rPr>
          <w:b/>
        </w:rPr>
        <w:t>Uz č</w:t>
      </w:r>
      <w:r w:rsidR="00EE57AB">
        <w:rPr>
          <w:b/>
        </w:rPr>
        <w:t>lanak 80</w:t>
      </w:r>
      <w:r w:rsidR="00EE57AB" w:rsidRPr="00E63904">
        <w:rPr>
          <w:b/>
        </w:rPr>
        <w:t>.</w:t>
      </w:r>
    </w:p>
    <w:p w14:paraId="6050776E" w14:textId="77777777" w:rsidR="00EE57AB" w:rsidRDefault="00EE57AB" w:rsidP="00EE57AB">
      <w:pPr>
        <w:pStyle w:val="Stavak"/>
        <w:numPr>
          <w:ilvl w:val="0"/>
          <w:numId w:val="0"/>
        </w:numPr>
        <w:spacing w:before="0" w:after="0"/>
      </w:pPr>
      <w:r w:rsidRPr="002A2062">
        <w:t xml:space="preserve">Ovim se člankom određuje </w:t>
      </w:r>
      <w:r w:rsidRPr="00411C64">
        <w:t>operator distribucijskog sustava čuva povjerljivost komercijalno osjetljivih informacija dobivenih tijekom obavljanja svojih djelatnosti i sprečava da se informacije o vlastitim djelatnostima, koje mogu biti komercijalno korisne, otkriju na diskriminacijski način.</w:t>
      </w:r>
    </w:p>
    <w:p w14:paraId="0A029C58" w14:textId="77777777" w:rsidR="00EE57AB" w:rsidRDefault="00EE57AB" w:rsidP="00EE57AB">
      <w:pPr>
        <w:pStyle w:val="Stavak"/>
        <w:numPr>
          <w:ilvl w:val="0"/>
          <w:numId w:val="0"/>
        </w:numPr>
        <w:spacing w:before="0" w:after="0"/>
      </w:pPr>
    </w:p>
    <w:p w14:paraId="2134863B" w14:textId="77777777" w:rsidR="00EE57AB" w:rsidRPr="007012CE" w:rsidRDefault="00190A95" w:rsidP="00EE57AB">
      <w:pPr>
        <w:pStyle w:val="Stavak"/>
        <w:numPr>
          <w:ilvl w:val="0"/>
          <w:numId w:val="0"/>
        </w:numPr>
        <w:spacing w:before="0" w:after="0"/>
        <w:rPr>
          <w:b/>
        </w:rPr>
      </w:pPr>
      <w:r>
        <w:rPr>
          <w:b/>
        </w:rPr>
        <w:t>Uz č</w:t>
      </w:r>
      <w:r w:rsidR="00EE57AB" w:rsidRPr="007012CE">
        <w:rPr>
          <w:b/>
        </w:rPr>
        <w:t>lanak 81.</w:t>
      </w:r>
    </w:p>
    <w:p w14:paraId="770E49FD" w14:textId="77777777" w:rsidR="00EE57AB" w:rsidRPr="007012CE" w:rsidRDefault="00EE57AB" w:rsidP="00EE57AB">
      <w:pPr>
        <w:pStyle w:val="Stavak"/>
        <w:numPr>
          <w:ilvl w:val="0"/>
          <w:numId w:val="0"/>
        </w:numPr>
        <w:spacing w:before="0" w:after="0"/>
        <w:rPr>
          <w:b/>
        </w:rPr>
      </w:pPr>
      <w:r w:rsidRPr="007012CE">
        <w:t>Ovim se člankom određuje da su korisnici mreže priključeni n</w:t>
      </w:r>
      <w:r>
        <w:t xml:space="preserve">a distribucijsku mrežu obvezni </w:t>
      </w:r>
      <w:r w:rsidRPr="007012CE">
        <w:t>na zahtjev operatora distribucijskog sustava, dostavljati mu podatke i informacije za potrebe razvoja sustava, vođenja i analize pogonskih događaja.</w:t>
      </w:r>
    </w:p>
    <w:p w14:paraId="7A3976D4" w14:textId="77777777" w:rsidR="00EE57AB" w:rsidRDefault="00EE57AB" w:rsidP="00EE57AB">
      <w:pPr>
        <w:pStyle w:val="Stavak"/>
        <w:numPr>
          <w:ilvl w:val="0"/>
          <w:numId w:val="0"/>
        </w:numPr>
        <w:spacing w:before="0" w:after="0" w:line="276" w:lineRule="auto"/>
        <w:rPr>
          <w:b/>
        </w:rPr>
      </w:pPr>
    </w:p>
    <w:p w14:paraId="0990900A" w14:textId="77777777" w:rsidR="00EE57AB" w:rsidRDefault="00190A95" w:rsidP="00EE57AB">
      <w:pPr>
        <w:pStyle w:val="Stavak"/>
        <w:numPr>
          <w:ilvl w:val="0"/>
          <w:numId w:val="0"/>
        </w:numPr>
        <w:spacing w:before="0" w:after="0" w:line="276" w:lineRule="auto"/>
        <w:rPr>
          <w:b/>
        </w:rPr>
      </w:pPr>
      <w:r>
        <w:rPr>
          <w:b/>
        </w:rPr>
        <w:t>Uz č</w:t>
      </w:r>
      <w:r w:rsidR="00EE57AB">
        <w:rPr>
          <w:b/>
        </w:rPr>
        <w:t>lanak 82.</w:t>
      </w:r>
    </w:p>
    <w:p w14:paraId="09F28E34" w14:textId="77777777" w:rsidR="00EE57AB" w:rsidRPr="00411C64" w:rsidRDefault="00EE57AB" w:rsidP="00EE57AB">
      <w:pPr>
        <w:pStyle w:val="Stavak"/>
        <w:numPr>
          <w:ilvl w:val="0"/>
          <w:numId w:val="0"/>
        </w:numPr>
        <w:spacing w:before="0" w:after="0"/>
      </w:pPr>
      <w:r w:rsidRPr="007012CE">
        <w:t xml:space="preserve">Ovim se člankom određuje </w:t>
      </w:r>
      <w:r>
        <w:t xml:space="preserve">postupanje vezano uz </w:t>
      </w:r>
      <w:r w:rsidRPr="007012CE">
        <w:t>zatvoreni distribucijski sustavi</w:t>
      </w:r>
      <w:r>
        <w:t>, koji se definira kao s</w:t>
      </w:r>
      <w:r w:rsidRPr="00411C64">
        <w:t>ustav koji distribuira električnu energiju unutar zemljopisno ograničene industrijske ili trgovačke lokacije ili lokacije sa zajedničkim uslugama</w:t>
      </w:r>
      <w:r>
        <w:t>, a koji</w:t>
      </w:r>
      <w:r w:rsidRPr="00411C64">
        <w:t xml:space="preserve"> mora steći status zatvorenog distribucijskog sustava</w:t>
      </w:r>
      <w:r>
        <w:t xml:space="preserve"> ispunjavanjem pojedinih uvjeta određenih Zakonom</w:t>
      </w:r>
      <w:r w:rsidRPr="00411C64">
        <w:t>.</w:t>
      </w:r>
      <w:r>
        <w:t xml:space="preserve"> </w:t>
      </w:r>
      <w:r w:rsidRPr="00411C64">
        <w:t>Distribucija električne energije u zatvorenom distribucijskom sustavu</w:t>
      </w:r>
      <w:r>
        <w:t xml:space="preserve"> ne obavlja se kao javna usluga, te o</w:t>
      </w:r>
      <w:r w:rsidRPr="00411C64">
        <w:t>perator zatvorenog distribucijskog sustava priključuje svakog pojedinog korisnika zatvorenog distribucijskog sustava putem zase</w:t>
      </w:r>
      <w:r>
        <w:t xml:space="preserve">bnog obračunskog mjernog mjesta i s </w:t>
      </w:r>
      <w:r w:rsidRPr="00411C64">
        <w:t xml:space="preserve">opskrbljivačem </w:t>
      </w:r>
      <w:r>
        <w:t xml:space="preserve">ugovara </w:t>
      </w:r>
      <w:r w:rsidRPr="00411C64">
        <w:t>opskrbu električne energije za zatvoreni distribucijski sustav kao cjelinu.</w:t>
      </w:r>
    </w:p>
    <w:p w14:paraId="394607B4" w14:textId="77777777" w:rsidR="00EE57AB" w:rsidRDefault="00EE57AB" w:rsidP="00EE57AB">
      <w:pPr>
        <w:pStyle w:val="Stavak"/>
        <w:numPr>
          <w:ilvl w:val="0"/>
          <w:numId w:val="0"/>
        </w:numPr>
        <w:spacing w:before="0" w:after="0" w:line="276" w:lineRule="auto"/>
        <w:rPr>
          <w:b/>
        </w:rPr>
      </w:pPr>
    </w:p>
    <w:p w14:paraId="4EA261AD" w14:textId="77777777" w:rsidR="00EE57AB" w:rsidRDefault="00190A95" w:rsidP="00EE57AB">
      <w:pPr>
        <w:pStyle w:val="Stavak"/>
        <w:numPr>
          <w:ilvl w:val="0"/>
          <w:numId w:val="0"/>
        </w:numPr>
        <w:spacing w:before="0" w:after="0"/>
        <w:rPr>
          <w:b/>
        </w:rPr>
      </w:pPr>
      <w:r>
        <w:rPr>
          <w:b/>
        </w:rPr>
        <w:t>Uz č</w:t>
      </w:r>
      <w:r w:rsidR="00EE57AB">
        <w:rPr>
          <w:b/>
        </w:rPr>
        <w:t>lanak 83</w:t>
      </w:r>
      <w:r w:rsidR="00EE57AB" w:rsidRPr="00E63904">
        <w:rPr>
          <w:b/>
        </w:rPr>
        <w:t>.</w:t>
      </w:r>
    </w:p>
    <w:p w14:paraId="468A0928" w14:textId="77777777" w:rsidR="00EE57AB" w:rsidRPr="00A21DAB" w:rsidRDefault="00EE57AB" w:rsidP="00EE57AB">
      <w:pPr>
        <w:pStyle w:val="Stavak"/>
        <w:numPr>
          <w:ilvl w:val="0"/>
          <w:numId w:val="0"/>
        </w:numPr>
        <w:spacing w:before="0" w:after="0"/>
      </w:pPr>
      <w:r w:rsidRPr="00A21DAB">
        <w:t>Ovim se člankom određuje daljnje postupanje i dužnosti operatora zatvorenog</w:t>
      </w:r>
      <w:r w:rsidRPr="00411C64">
        <w:t xml:space="preserve"> distribucijskog sustava</w:t>
      </w:r>
      <w:r>
        <w:t xml:space="preserve"> unutar </w:t>
      </w:r>
      <w:r w:rsidRPr="00411C64">
        <w:t>zatvorenog distribucijskog sustava</w:t>
      </w:r>
      <w:r>
        <w:t>.</w:t>
      </w:r>
    </w:p>
    <w:p w14:paraId="388E1F2B" w14:textId="77777777" w:rsidR="00EE57AB" w:rsidRDefault="00EE57AB" w:rsidP="00EE57AB">
      <w:pPr>
        <w:pStyle w:val="Stavak"/>
        <w:numPr>
          <w:ilvl w:val="0"/>
          <w:numId w:val="0"/>
        </w:numPr>
        <w:spacing w:before="0" w:after="0" w:line="276" w:lineRule="auto"/>
        <w:rPr>
          <w:b/>
        </w:rPr>
      </w:pPr>
    </w:p>
    <w:p w14:paraId="3F4E9415" w14:textId="77777777" w:rsidR="00EE57AB" w:rsidRPr="000F3991" w:rsidRDefault="00190A95" w:rsidP="00EE57AB">
      <w:pPr>
        <w:pStyle w:val="Stavak"/>
        <w:numPr>
          <w:ilvl w:val="0"/>
          <w:numId w:val="0"/>
        </w:numPr>
        <w:spacing w:before="0" w:after="0" w:line="276" w:lineRule="auto"/>
        <w:rPr>
          <w:b/>
        </w:rPr>
      </w:pPr>
      <w:r>
        <w:rPr>
          <w:b/>
        </w:rPr>
        <w:lastRenderedPageBreak/>
        <w:t>Uz č</w:t>
      </w:r>
      <w:r w:rsidR="00EE57AB" w:rsidRPr="000F3991">
        <w:rPr>
          <w:b/>
        </w:rPr>
        <w:t>lanak 84.</w:t>
      </w:r>
    </w:p>
    <w:p w14:paraId="4493ACD7" w14:textId="77777777" w:rsidR="00EE57AB" w:rsidRPr="007135A5" w:rsidRDefault="00EE57AB" w:rsidP="00EE57AB">
      <w:pPr>
        <w:spacing w:before="0" w:beforeAutospacing="0" w:after="0" w:afterAutospacing="0"/>
      </w:pPr>
      <w:r w:rsidRPr="000F3991">
        <w:t>Ovim se člankom određuju dužnosti operator zatvorenog distribucijskog sustava, između ostalog da vodi, održava i razvija siguran, pouzdan i učinkovit zatvoreni distribucijski sustav, da priključi na zatvoreni distribucijski sustav građevinu pravne i fizičke osobe koja ispunjava uvjete, te koja je izgrađena na temelju građevinske dozvole ili drugog akta za građenje ili za koju je ishođeno rješenje o izvedenom stanju, da izdaje posebne uvjete priključenja u postupku za izgradnju, dogradnju ili rekonstrukciju građevina unutar zatvorenog distribucijskog sustava, da osigura korisnicima priključenim na zatvoreni distribucijski sustav propisanu kvalitetu opskrbe električnom energijom, te mjerenje potrošnje električne energije i očitanje mjernih uređaja i drugo.</w:t>
      </w:r>
    </w:p>
    <w:p w14:paraId="705A8B52" w14:textId="77777777" w:rsidR="00EE57AB" w:rsidRDefault="00EE57AB" w:rsidP="00EE57AB">
      <w:pPr>
        <w:pStyle w:val="Stavak"/>
        <w:numPr>
          <w:ilvl w:val="0"/>
          <w:numId w:val="0"/>
        </w:numPr>
        <w:spacing w:before="0" w:after="0"/>
        <w:rPr>
          <w:b/>
        </w:rPr>
      </w:pPr>
    </w:p>
    <w:p w14:paraId="5C9FB31C" w14:textId="77777777" w:rsidR="00EE57AB" w:rsidRDefault="00190A95" w:rsidP="00EE57AB">
      <w:pPr>
        <w:pStyle w:val="Stavak"/>
        <w:numPr>
          <w:ilvl w:val="0"/>
          <w:numId w:val="0"/>
        </w:numPr>
        <w:spacing w:before="0" w:after="0"/>
        <w:rPr>
          <w:b/>
        </w:rPr>
      </w:pPr>
      <w:r>
        <w:rPr>
          <w:b/>
        </w:rPr>
        <w:t>Uz č</w:t>
      </w:r>
      <w:r w:rsidR="00EE57AB">
        <w:rPr>
          <w:b/>
        </w:rPr>
        <w:t>lanak 85</w:t>
      </w:r>
      <w:r w:rsidR="00EE57AB" w:rsidRPr="00E63904">
        <w:rPr>
          <w:b/>
        </w:rPr>
        <w:t>.</w:t>
      </w:r>
    </w:p>
    <w:p w14:paraId="75A72FC8" w14:textId="77777777" w:rsidR="00EE57AB" w:rsidRPr="00EC61BA" w:rsidRDefault="00EE57AB" w:rsidP="00EE57AB">
      <w:pPr>
        <w:pStyle w:val="Stavak"/>
        <w:numPr>
          <w:ilvl w:val="0"/>
          <w:numId w:val="0"/>
        </w:numPr>
        <w:spacing w:before="0" w:after="0"/>
      </w:pPr>
      <w:r w:rsidRPr="00EC61BA">
        <w:t xml:space="preserve">Ovim se člankom određuje </w:t>
      </w:r>
      <w:r>
        <w:t>pravna z</w:t>
      </w:r>
      <w:r w:rsidRPr="00EC61BA">
        <w:t>aštita od postupanja operatora distribucijskog sustava na način da strana nezadovoljna radom operatora distribucijskog sustava može izjaviti pri</w:t>
      </w:r>
      <w:r>
        <w:t xml:space="preserve">govor Agenciji u pisanom obliku i to </w:t>
      </w:r>
      <w:r w:rsidRPr="00411C64">
        <w:t>u vezi s odbijanjem priključenja na distribucijsku mrežu, uvjetima priključenja na distribucijsku mrežu, određivanjem naknade za priključenje i/ili povećanje priključne snage na distribucijsku mrežu i primjenom iznosa tarifnih stavki za distribuciju električne energije.</w:t>
      </w:r>
    </w:p>
    <w:p w14:paraId="29E0FA1A" w14:textId="77777777" w:rsidR="00EE57AB" w:rsidRPr="00E63904" w:rsidRDefault="00EE57AB" w:rsidP="00EE57AB">
      <w:pPr>
        <w:pStyle w:val="Stavak"/>
        <w:numPr>
          <w:ilvl w:val="0"/>
          <w:numId w:val="0"/>
        </w:numPr>
        <w:spacing w:before="0" w:after="0" w:line="276" w:lineRule="auto"/>
        <w:rPr>
          <w:b/>
        </w:rPr>
      </w:pPr>
    </w:p>
    <w:p w14:paraId="36E78765" w14:textId="77777777" w:rsidR="00EE57AB" w:rsidRDefault="00190A95" w:rsidP="00EE57AB">
      <w:pPr>
        <w:pStyle w:val="Clanak0"/>
        <w:spacing w:before="0" w:after="0" w:line="276" w:lineRule="auto"/>
        <w:jc w:val="left"/>
        <w:rPr>
          <w:b/>
        </w:rPr>
      </w:pPr>
      <w:r>
        <w:rPr>
          <w:b/>
        </w:rPr>
        <w:t>Uz č</w:t>
      </w:r>
      <w:r w:rsidR="00EE57AB">
        <w:rPr>
          <w:b/>
        </w:rPr>
        <w:t>lanak 86</w:t>
      </w:r>
      <w:r w:rsidR="00EE57AB" w:rsidRPr="00E63904">
        <w:rPr>
          <w:b/>
        </w:rPr>
        <w:t>.</w:t>
      </w:r>
    </w:p>
    <w:p w14:paraId="6B420043" w14:textId="77777777" w:rsidR="00EE57AB" w:rsidRDefault="00EE57AB" w:rsidP="00EE57AB">
      <w:pPr>
        <w:pStyle w:val="Clanak0"/>
        <w:spacing w:before="0" w:after="0"/>
        <w:jc w:val="both"/>
      </w:pPr>
      <w:r>
        <w:t>Ovim se člankom određuju z</w:t>
      </w:r>
      <w:r w:rsidRPr="00411C64">
        <w:t>adaci operatora prijenosnog sustava</w:t>
      </w:r>
      <w:r>
        <w:t xml:space="preserve"> na način da je isti odgovoran </w:t>
      </w:r>
      <w:r w:rsidRPr="00411C64">
        <w:t>za:</w:t>
      </w:r>
      <w:r>
        <w:t xml:space="preserve"> </w:t>
      </w:r>
      <w:r w:rsidRPr="00411C64">
        <w:t>osiguravanje dugoročne sposobnosti sustava da udovoljava razumnoj potražnji za prijenosom električne energije, pogon, održavanje i razvoj na temelju ekonomskih uvjeta,</w:t>
      </w:r>
      <w:r>
        <w:t xml:space="preserve"> </w:t>
      </w:r>
      <w:r w:rsidRPr="00411C64">
        <w:t>doprinošenje sigurnosti opskrbe kroz prikladne kapacitete prijenosa i pouzdanost sustava,</w:t>
      </w:r>
      <w:r>
        <w:t xml:space="preserve"> </w:t>
      </w:r>
      <w:r w:rsidRPr="00411C64">
        <w:t xml:space="preserve">upravljanje tokovima električne energije u sustavu, pružanje informacija operatoru drugih sustava, pružanje </w:t>
      </w:r>
      <w:r>
        <w:t xml:space="preserve">informacija korisnicima sustava, </w:t>
      </w:r>
      <w:r w:rsidRPr="00411C64">
        <w:t>digitalizaciju prijenosnih sustava</w:t>
      </w:r>
      <w:r>
        <w:t xml:space="preserve">, </w:t>
      </w:r>
      <w:r w:rsidRPr="00411C64">
        <w:t>razvoj prijenosne mreže</w:t>
      </w:r>
      <w:r>
        <w:t xml:space="preserve"> i drugo.</w:t>
      </w:r>
    </w:p>
    <w:p w14:paraId="5E10EA9F" w14:textId="77777777" w:rsidR="00EE57AB" w:rsidRDefault="00EE57AB" w:rsidP="00EE57AB">
      <w:pPr>
        <w:pStyle w:val="Stavak"/>
        <w:numPr>
          <w:ilvl w:val="0"/>
          <w:numId w:val="0"/>
        </w:numPr>
        <w:spacing w:before="0" w:after="0" w:line="276" w:lineRule="auto"/>
        <w:rPr>
          <w:b/>
        </w:rPr>
      </w:pPr>
    </w:p>
    <w:p w14:paraId="4A05BF56" w14:textId="77777777" w:rsidR="00EE57AB" w:rsidRPr="00744F31" w:rsidRDefault="00190A95" w:rsidP="00EE57AB">
      <w:pPr>
        <w:pStyle w:val="Stavak"/>
        <w:numPr>
          <w:ilvl w:val="0"/>
          <w:numId w:val="0"/>
        </w:numPr>
        <w:spacing w:before="0" w:after="0"/>
        <w:rPr>
          <w:b/>
        </w:rPr>
      </w:pPr>
      <w:r>
        <w:rPr>
          <w:b/>
        </w:rPr>
        <w:t>Uz č</w:t>
      </w:r>
      <w:r w:rsidR="00EE57AB" w:rsidRPr="00744F31">
        <w:rPr>
          <w:b/>
        </w:rPr>
        <w:t>lanak 87.</w:t>
      </w:r>
    </w:p>
    <w:p w14:paraId="598A1D75" w14:textId="77777777" w:rsidR="00EE57AB" w:rsidRPr="00744F31" w:rsidRDefault="00EE57AB" w:rsidP="00EE57AB">
      <w:pPr>
        <w:pStyle w:val="Stavak"/>
        <w:numPr>
          <w:ilvl w:val="0"/>
          <w:numId w:val="0"/>
        </w:numPr>
        <w:spacing w:before="0" w:after="0"/>
      </w:pPr>
      <w:r w:rsidRPr="00744F31">
        <w:t xml:space="preserve">Ovim se člankom određuje </w:t>
      </w:r>
      <w:r>
        <w:t xml:space="preserve">da </w:t>
      </w:r>
      <w:r w:rsidRPr="00744F31">
        <w:t>operator prijenosnog sustava i vlasnik prijenosnog sustava čuva</w:t>
      </w:r>
      <w:r>
        <w:t>ju</w:t>
      </w:r>
      <w:r w:rsidRPr="00744F31">
        <w:t xml:space="preserve"> povjerljivost komercijalno osjetljivih informacija dobivenih tijekom obavljanja svojih djelatnosti i sprečava</w:t>
      </w:r>
      <w:r>
        <w:t>ju</w:t>
      </w:r>
      <w:r w:rsidRPr="00744F31">
        <w:t xml:space="preserve"> da se informacije o vlastitim djelatnostima, koje mogu biti komercijalno korisne, otk</w:t>
      </w:r>
      <w:r>
        <w:t>riju na diskriminacijski način, te da o</w:t>
      </w:r>
      <w:r w:rsidRPr="00744F31">
        <w:t>perator prijenosnog sustava posebice ne otkriva nikakve komercijalno osjetljive informacije ostalim dijelovima vertikalno integriranog subjekta osim ako je to otkrivanje potrebno za provedbu poslovne transakcije.</w:t>
      </w:r>
    </w:p>
    <w:p w14:paraId="2298FBD4" w14:textId="77777777" w:rsidR="00EE57AB" w:rsidRDefault="00EE57AB" w:rsidP="00EE57AB">
      <w:pPr>
        <w:pStyle w:val="Stavak"/>
        <w:numPr>
          <w:ilvl w:val="0"/>
          <w:numId w:val="0"/>
        </w:numPr>
        <w:spacing w:before="0" w:after="0" w:line="276" w:lineRule="auto"/>
        <w:rPr>
          <w:b/>
        </w:rPr>
      </w:pPr>
    </w:p>
    <w:p w14:paraId="6201C430" w14:textId="77777777" w:rsidR="00EE57AB" w:rsidRDefault="00190A95" w:rsidP="00EE57AB">
      <w:pPr>
        <w:pStyle w:val="Stavak"/>
        <w:numPr>
          <w:ilvl w:val="0"/>
          <w:numId w:val="0"/>
        </w:numPr>
        <w:spacing w:before="0" w:after="0"/>
        <w:rPr>
          <w:b/>
        </w:rPr>
      </w:pPr>
      <w:r>
        <w:rPr>
          <w:b/>
        </w:rPr>
        <w:t>Uz č</w:t>
      </w:r>
      <w:r w:rsidR="00EE57AB">
        <w:rPr>
          <w:b/>
        </w:rPr>
        <w:t>lanak 88</w:t>
      </w:r>
      <w:r w:rsidR="00EE57AB" w:rsidRPr="00E63904">
        <w:rPr>
          <w:b/>
        </w:rPr>
        <w:t>.</w:t>
      </w:r>
    </w:p>
    <w:p w14:paraId="78D04CE9" w14:textId="77777777" w:rsidR="00EE57AB" w:rsidRPr="002E673C" w:rsidRDefault="00EE57AB" w:rsidP="00EE57AB">
      <w:pPr>
        <w:pStyle w:val="Stavak"/>
        <w:numPr>
          <w:ilvl w:val="0"/>
          <w:numId w:val="0"/>
        </w:numPr>
        <w:spacing w:before="0" w:after="0"/>
        <w:rPr>
          <w:b/>
        </w:rPr>
      </w:pPr>
      <w:r w:rsidRPr="00744F31">
        <w:t>Ovim se člankom određuje</w:t>
      </w:r>
      <w:r>
        <w:t xml:space="preserve"> o</w:t>
      </w:r>
      <w:r w:rsidRPr="00411C64">
        <w:t>vlasti za donošenje odluka o priključivanju novih proizvodnih postrojenja i postrojenja za skladištenje energije na prijenosni sustav</w:t>
      </w:r>
      <w:r>
        <w:t xml:space="preserve"> kroz </w:t>
      </w:r>
      <w:r w:rsidRPr="00411C64">
        <w:t>transparentne i učinkovite postupke</w:t>
      </w:r>
      <w:r>
        <w:t xml:space="preserve"> o kojima brine Agencija, kao i zabrana o</w:t>
      </w:r>
      <w:r w:rsidRPr="00411C64">
        <w:t>perator</w:t>
      </w:r>
      <w:r>
        <w:t>u</w:t>
      </w:r>
      <w:r w:rsidRPr="00411C64">
        <w:t xml:space="preserve"> prijenosnog sustava</w:t>
      </w:r>
      <w:r>
        <w:t xml:space="preserve"> da</w:t>
      </w:r>
      <w:r w:rsidRPr="00411C64">
        <w:t xml:space="preserve"> ne smije odbiti priključivanje novog proizvodnog postrojenja ili postrojenja za skladištenje energije na temelju mogućih budućih ograničenja raspoloživih kapaciteta mreže, kao što je zagušenje u udalje</w:t>
      </w:r>
      <w:r>
        <w:t xml:space="preserve">nim dijelovima prijenosne </w:t>
      </w:r>
      <w:r>
        <w:lastRenderedPageBreak/>
        <w:t xml:space="preserve">mreže te </w:t>
      </w:r>
      <w:r w:rsidRPr="00411C64">
        <w:t>ne smije odbiti novo priključenje na temelju toga što bi to dovelo do dodatnih troškova proizašlih iz nužnog povećanja kapaciteta elemenata mreže koji se nalaze u blizini mjesta priključenja.</w:t>
      </w:r>
    </w:p>
    <w:p w14:paraId="6A2380ED" w14:textId="77777777" w:rsidR="00EE57AB" w:rsidRPr="002E673C" w:rsidRDefault="00EE57AB" w:rsidP="00EE57AB">
      <w:pPr>
        <w:pStyle w:val="Stavak"/>
        <w:numPr>
          <w:ilvl w:val="0"/>
          <w:numId w:val="0"/>
        </w:numPr>
        <w:spacing w:before="0" w:after="0"/>
      </w:pPr>
      <w:r w:rsidRPr="00411C64">
        <w:t xml:space="preserve"> </w:t>
      </w:r>
    </w:p>
    <w:p w14:paraId="6F15EEB8" w14:textId="77777777" w:rsidR="00EE57AB" w:rsidRDefault="00190A95" w:rsidP="00EE57AB">
      <w:pPr>
        <w:pStyle w:val="Stavak"/>
        <w:numPr>
          <w:ilvl w:val="0"/>
          <w:numId w:val="0"/>
        </w:numPr>
        <w:spacing w:before="0" w:after="0"/>
        <w:rPr>
          <w:b/>
        </w:rPr>
      </w:pPr>
      <w:r>
        <w:rPr>
          <w:b/>
        </w:rPr>
        <w:t>Uz č</w:t>
      </w:r>
      <w:r w:rsidR="00EE57AB">
        <w:rPr>
          <w:b/>
        </w:rPr>
        <w:t xml:space="preserve">lanak 89. </w:t>
      </w:r>
    </w:p>
    <w:p w14:paraId="3773F4E4" w14:textId="77777777" w:rsidR="00EE57AB" w:rsidRPr="00411C64" w:rsidRDefault="00EE57AB" w:rsidP="00EE57AB">
      <w:pPr>
        <w:pStyle w:val="Stavak"/>
        <w:numPr>
          <w:ilvl w:val="0"/>
          <w:numId w:val="0"/>
        </w:numPr>
        <w:spacing w:before="0" w:after="0"/>
      </w:pPr>
      <w:r w:rsidRPr="002E673C">
        <w:t xml:space="preserve">Ovim se člankom određuje </w:t>
      </w:r>
      <w:r>
        <w:t>o</w:t>
      </w:r>
      <w:r w:rsidRPr="002E673C">
        <w:t>bavljanje djelatnosti prijenosa električne energije</w:t>
      </w:r>
      <w:r>
        <w:t xml:space="preserve"> od strane o</w:t>
      </w:r>
      <w:r w:rsidRPr="00411C64">
        <w:t>perator</w:t>
      </w:r>
      <w:r>
        <w:t>a</w:t>
      </w:r>
      <w:r w:rsidRPr="00411C64">
        <w:t xml:space="preserve"> prijenosnog sustava </w:t>
      </w:r>
      <w:r>
        <w:t xml:space="preserve">koji </w:t>
      </w:r>
      <w:r w:rsidRPr="006B14E1">
        <w:t xml:space="preserve">je dužan obavljati prijenos električne energije pod uvjetima </w:t>
      </w:r>
      <w:r>
        <w:t>određenim</w:t>
      </w:r>
      <w:r w:rsidRPr="006B14E1">
        <w:t xml:space="preserve"> dozvolom za obavljanje</w:t>
      </w:r>
      <w:r w:rsidRPr="00411C64">
        <w:t xml:space="preserve"> djelatnosti </w:t>
      </w:r>
      <w:r>
        <w:t xml:space="preserve">te </w:t>
      </w:r>
      <w:r w:rsidRPr="00411C64">
        <w:t>prema načelima objektivnosti, transparentnosti i nepristranosti na cije</w:t>
      </w:r>
      <w:r>
        <w:t xml:space="preserve">lom području Republike Hrvatske. </w:t>
      </w:r>
      <w:r w:rsidRPr="00411C64">
        <w:t>Operator prijenosnog sustava je dužan ispuniti uvjete i kriterije za certifikaciju prije ishođenja dozvole za obavljanje djelatnosti.</w:t>
      </w:r>
      <w:r>
        <w:t xml:space="preserve"> </w:t>
      </w:r>
      <w:r w:rsidRPr="00411C64">
        <w:t xml:space="preserve">Operator prijenosnog sustava ne smije trgovati </w:t>
      </w:r>
      <w:r>
        <w:t>električnom energijom, osim za pokrivanje</w:t>
      </w:r>
      <w:r w:rsidRPr="006700E9">
        <w:t xml:space="preserve"> </w:t>
      </w:r>
      <w:r w:rsidRPr="00411C64">
        <w:t xml:space="preserve">gubitaka </w:t>
      </w:r>
      <w:r w:rsidRPr="006E6EC6">
        <w:t xml:space="preserve">električne energije </w:t>
      </w:r>
      <w:r>
        <w:t xml:space="preserve">u prijenosnoj mreži, uravnoteženje sustava, </w:t>
      </w:r>
      <w:r w:rsidRPr="00411C64">
        <w:t>osiguravanje usluga fleksibilnosti u prijenosnoj mreži i osiguravanje usluga sustava.</w:t>
      </w:r>
    </w:p>
    <w:p w14:paraId="7686A5F7" w14:textId="77777777" w:rsidR="00EE57AB" w:rsidRDefault="00EE57AB" w:rsidP="00EE57AB">
      <w:pPr>
        <w:pStyle w:val="Stavak"/>
        <w:numPr>
          <w:ilvl w:val="0"/>
          <w:numId w:val="0"/>
        </w:numPr>
        <w:spacing w:before="0" w:after="0"/>
        <w:rPr>
          <w:b/>
        </w:rPr>
      </w:pPr>
    </w:p>
    <w:p w14:paraId="2699FE73" w14:textId="77777777" w:rsidR="00EE57AB" w:rsidRDefault="00190A95" w:rsidP="00EE57AB">
      <w:pPr>
        <w:pStyle w:val="Stavak"/>
        <w:numPr>
          <w:ilvl w:val="0"/>
          <w:numId w:val="0"/>
        </w:numPr>
        <w:spacing w:before="0" w:after="0"/>
        <w:rPr>
          <w:b/>
        </w:rPr>
      </w:pPr>
      <w:r>
        <w:rPr>
          <w:b/>
        </w:rPr>
        <w:t>Uz č</w:t>
      </w:r>
      <w:r w:rsidR="00EE57AB">
        <w:rPr>
          <w:b/>
        </w:rPr>
        <w:t>lanak 90</w:t>
      </w:r>
      <w:r w:rsidR="00EE57AB" w:rsidRPr="00E63904">
        <w:rPr>
          <w:b/>
        </w:rPr>
        <w:t>.</w:t>
      </w:r>
    </w:p>
    <w:p w14:paraId="7CC35638" w14:textId="77777777" w:rsidR="00EE57AB" w:rsidRPr="001D32E0" w:rsidRDefault="00EE57AB" w:rsidP="00EE57AB">
      <w:pPr>
        <w:pStyle w:val="Stavak"/>
        <w:numPr>
          <w:ilvl w:val="0"/>
          <w:numId w:val="0"/>
        </w:numPr>
        <w:spacing w:before="0" w:after="0"/>
      </w:pPr>
      <w:r w:rsidRPr="001D32E0">
        <w:t xml:space="preserve">Ovim se člankom određuje dodjela i korištenje </w:t>
      </w:r>
      <w:proofErr w:type="spellStart"/>
      <w:r w:rsidRPr="001D32E0">
        <w:t>prekozonskih</w:t>
      </w:r>
      <w:proofErr w:type="spellEnd"/>
      <w:r w:rsidRPr="001D32E0">
        <w:t xml:space="preserve"> kapaciteta te pravila o uravnoteženju elektroenergetskog sustava na način da se radi dodjele i korištenja </w:t>
      </w:r>
      <w:proofErr w:type="spellStart"/>
      <w:r w:rsidRPr="001D32E0">
        <w:t>prekozonskih</w:t>
      </w:r>
      <w:proofErr w:type="spellEnd"/>
      <w:r w:rsidRPr="001D32E0">
        <w:t xml:space="preserve"> kapaciteta u okviru jedne ili više regija, odnosno implicitne kupnje i prodaje električne energije zajedno s </w:t>
      </w:r>
      <w:proofErr w:type="spellStart"/>
      <w:r w:rsidRPr="001D32E0">
        <w:t>prekozonskim</w:t>
      </w:r>
      <w:proofErr w:type="spellEnd"/>
      <w:r w:rsidRPr="001D32E0">
        <w:t xml:space="preserve"> kapacitetima, operator prijenosnog sustava može, u skladu s potvrđenim međunarodnim ugovorima, s operatorima prijenosnih sustava drugih država osnovati jednu ili više pravnih osoba za koordinirane dražbe </w:t>
      </w:r>
      <w:proofErr w:type="spellStart"/>
      <w:r w:rsidRPr="001D32E0">
        <w:t>prekozonskih</w:t>
      </w:r>
      <w:proofErr w:type="spellEnd"/>
      <w:r w:rsidRPr="001D32E0">
        <w:t xml:space="preserve"> kapaciteta, kao i određivanje obveze na strani operatora prijenosnog sustava za donošenja pravila o uravnoteženju elektroenergetskog sustava.</w:t>
      </w:r>
    </w:p>
    <w:p w14:paraId="6CCF9761" w14:textId="77777777" w:rsidR="00EE57AB" w:rsidRDefault="00EE57AB" w:rsidP="00EE57AB">
      <w:pPr>
        <w:pStyle w:val="Stavak"/>
        <w:numPr>
          <w:ilvl w:val="0"/>
          <w:numId w:val="0"/>
        </w:numPr>
        <w:spacing w:before="0" w:after="0"/>
        <w:rPr>
          <w:b/>
        </w:rPr>
      </w:pPr>
    </w:p>
    <w:p w14:paraId="72EF59F3" w14:textId="77777777" w:rsidR="00EE57AB" w:rsidRDefault="00190A95" w:rsidP="00EE57AB">
      <w:pPr>
        <w:pStyle w:val="Stavak"/>
        <w:numPr>
          <w:ilvl w:val="0"/>
          <w:numId w:val="0"/>
        </w:numPr>
        <w:spacing w:before="0" w:after="0"/>
        <w:rPr>
          <w:b/>
        </w:rPr>
      </w:pPr>
      <w:r>
        <w:rPr>
          <w:b/>
        </w:rPr>
        <w:t>Uz č</w:t>
      </w:r>
      <w:r w:rsidR="00EE57AB">
        <w:rPr>
          <w:b/>
        </w:rPr>
        <w:t>lanak 91.</w:t>
      </w:r>
    </w:p>
    <w:p w14:paraId="635AA6E7" w14:textId="77777777" w:rsidR="00EE57AB" w:rsidRPr="00411C64" w:rsidRDefault="00EE57AB" w:rsidP="00EE57AB">
      <w:pPr>
        <w:pStyle w:val="Stavak"/>
        <w:numPr>
          <w:ilvl w:val="0"/>
          <w:numId w:val="0"/>
        </w:numPr>
        <w:spacing w:before="0" w:after="0"/>
      </w:pPr>
      <w:r w:rsidRPr="000F6537">
        <w:t>Ovim se člankom određuje</w:t>
      </w:r>
      <w:r>
        <w:t xml:space="preserve"> g</w:t>
      </w:r>
      <w:r w:rsidRPr="00411C64">
        <w:t>odišnja izvješća operatora prijenosnog sustava</w:t>
      </w:r>
      <w:r>
        <w:t xml:space="preserve"> na način da je o</w:t>
      </w:r>
      <w:r w:rsidRPr="00411C64">
        <w:t>perator prijenosnog sustava obvezan podnijeti Agenciji izvješće o provedbi svih svojih aktivnosti, odgovornosti i dužnosti u prethodnoj kalendarskoj godin</w:t>
      </w:r>
      <w:r>
        <w:t xml:space="preserve">i, u skladu s uputama Agencije </w:t>
      </w:r>
      <w:r w:rsidRPr="00411C64">
        <w:t>u skladu s načelima razvidnosti,</w:t>
      </w:r>
      <w:r>
        <w:t xml:space="preserve"> objektivnosti i nepristranosti. </w:t>
      </w:r>
      <w:r w:rsidRPr="00411C64">
        <w:t xml:space="preserve">Operator prijenosnog sustava </w:t>
      </w:r>
      <w:r>
        <w:t>dužan je</w:t>
      </w:r>
      <w:r w:rsidRPr="00411C64">
        <w:t xml:space="preserve"> javno objaviti na svojim mrežnim stranicama godišnje izvješće o provedbi svih svojih akt</w:t>
      </w:r>
      <w:r>
        <w:t>ivnosti, odgovornosti i dužnost</w:t>
      </w:r>
      <w:r w:rsidRPr="00411C64">
        <w:t>.</w:t>
      </w:r>
    </w:p>
    <w:p w14:paraId="27C1CDDA" w14:textId="77777777" w:rsidR="00EE57AB" w:rsidRDefault="00EE57AB" w:rsidP="00EE57AB">
      <w:pPr>
        <w:pStyle w:val="Stavak"/>
        <w:numPr>
          <w:ilvl w:val="0"/>
          <w:numId w:val="0"/>
        </w:numPr>
        <w:spacing w:before="0" w:after="0"/>
        <w:rPr>
          <w:b/>
        </w:rPr>
      </w:pPr>
    </w:p>
    <w:p w14:paraId="5102E72E" w14:textId="77777777" w:rsidR="00EE57AB" w:rsidRDefault="00190A95" w:rsidP="00EE57AB">
      <w:pPr>
        <w:pStyle w:val="Stavak"/>
        <w:numPr>
          <w:ilvl w:val="0"/>
          <w:numId w:val="0"/>
        </w:numPr>
        <w:spacing w:before="0" w:after="0"/>
        <w:rPr>
          <w:b/>
        </w:rPr>
      </w:pPr>
      <w:r>
        <w:rPr>
          <w:b/>
        </w:rPr>
        <w:t>Uz č</w:t>
      </w:r>
      <w:r w:rsidR="00EE57AB">
        <w:rPr>
          <w:b/>
        </w:rPr>
        <w:t>lanak 92.</w:t>
      </w:r>
    </w:p>
    <w:p w14:paraId="776BB862" w14:textId="77777777" w:rsidR="00EE57AB" w:rsidRPr="00411C64" w:rsidRDefault="00EE57AB" w:rsidP="00EE57AB">
      <w:pPr>
        <w:pStyle w:val="Stavak"/>
        <w:numPr>
          <w:ilvl w:val="0"/>
          <w:numId w:val="0"/>
        </w:numPr>
        <w:spacing w:before="0" w:after="0"/>
      </w:pPr>
      <w:r w:rsidRPr="000F6537">
        <w:t>Ovim se člankom određuje</w:t>
      </w:r>
      <w:r>
        <w:t xml:space="preserve"> d</w:t>
      </w:r>
      <w:r w:rsidRPr="00411C64">
        <w:t>ostavljanje podataka operatoru prijenosnog sustava</w:t>
      </w:r>
      <w:r>
        <w:t xml:space="preserve"> na način da su p</w:t>
      </w:r>
      <w:r w:rsidRPr="00411C64">
        <w:t>roizvođači, operator distribucijskog sustava i krajnji kupci priključ</w:t>
      </w:r>
      <w:r>
        <w:t>eni na prijenosnu mrežu dužni</w:t>
      </w:r>
      <w:r w:rsidRPr="00411C64">
        <w:t xml:space="preserve">, na zahtjev operatora prijenosnog sustava, dostavljati </w:t>
      </w:r>
      <w:r>
        <w:t>mu</w:t>
      </w:r>
      <w:r w:rsidRPr="00411C64">
        <w:t xml:space="preserve"> podatke i informacije za potrebe razvoja sustava, vođen</w:t>
      </w:r>
      <w:r>
        <w:t xml:space="preserve">ja i analize pogonskih događaja. </w:t>
      </w:r>
      <w:r w:rsidRPr="00411C64">
        <w:t>Mrežna pravila prijenosnog sustava, donosi operator prijenosnog sustava</w:t>
      </w:r>
      <w:r>
        <w:t xml:space="preserve">, </w:t>
      </w:r>
      <w:r w:rsidRPr="00411C64">
        <w:t>uz prethod</w:t>
      </w:r>
      <w:r>
        <w:t>nu suglasnost Agencije</w:t>
      </w:r>
      <w:r w:rsidRPr="00411C64">
        <w:t xml:space="preserve">. Mrežna pravila prijenosnog sustava objavljuju se u </w:t>
      </w:r>
      <w:r>
        <w:t>„</w:t>
      </w:r>
      <w:r w:rsidRPr="00411C64">
        <w:t>Narodnim novinama“.</w:t>
      </w:r>
    </w:p>
    <w:p w14:paraId="7A8D7E49" w14:textId="77777777" w:rsidR="00EE57AB" w:rsidRDefault="00EE57AB" w:rsidP="00EE57AB">
      <w:pPr>
        <w:pStyle w:val="Stavak"/>
        <w:numPr>
          <w:ilvl w:val="0"/>
          <w:numId w:val="0"/>
        </w:numPr>
        <w:spacing w:before="0" w:after="0"/>
        <w:rPr>
          <w:b/>
        </w:rPr>
      </w:pPr>
    </w:p>
    <w:p w14:paraId="2132ABEF" w14:textId="77777777" w:rsidR="00EE57AB" w:rsidRDefault="00190A95" w:rsidP="00EE57AB">
      <w:pPr>
        <w:pStyle w:val="Stavak"/>
        <w:numPr>
          <w:ilvl w:val="0"/>
          <w:numId w:val="0"/>
        </w:numPr>
        <w:spacing w:before="0" w:after="0"/>
        <w:rPr>
          <w:b/>
        </w:rPr>
      </w:pPr>
      <w:r>
        <w:rPr>
          <w:b/>
        </w:rPr>
        <w:t>Uz č</w:t>
      </w:r>
      <w:r w:rsidR="00EE57AB">
        <w:rPr>
          <w:b/>
        </w:rPr>
        <w:t>lanak 93.</w:t>
      </w:r>
    </w:p>
    <w:p w14:paraId="2FFABB94" w14:textId="77777777" w:rsidR="00EE57AB" w:rsidRPr="00D85EBA" w:rsidRDefault="00EE57AB" w:rsidP="00EE57AB">
      <w:pPr>
        <w:pStyle w:val="Stavak"/>
        <w:numPr>
          <w:ilvl w:val="0"/>
          <w:numId w:val="0"/>
        </w:numPr>
        <w:spacing w:before="0" w:after="0"/>
        <w:rPr>
          <w:b/>
        </w:rPr>
      </w:pPr>
      <w:r>
        <w:t>Ovim se člankom određuju mrežna pravila prijenosnog sustava kojima se uređuju t</w:t>
      </w:r>
      <w:r w:rsidRPr="00411C64">
        <w:t>ehnički uvjeti priključenja, pogon i</w:t>
      </w:r>
      <w:r>
        <w:t xml:space="preserve"> način vođenja prijenosne mreže, a donosi ih </w:t>
      </w:r>
      <w:r w:rsidRPr="00411C64">
        <w:t xml:space="preserve">uz </w:t>
      </w:r>
      <w:r w:rsidRPr="00411C64">
        <w:lastRenderedPageBreak/>
        <w:t>prethodno</w:t>
      </w:r>
      <w:r>
        <w:t xml:space="preserve"> ishođenu suglasnost Agencije, operator prijenosnog sustava. </w:t>
      </w:r>
      <w:r w:rsidRPr="00411C64">
        <w:t xml:space="preserve">Mrežna pravila prijenosnog sustava objavljuju se u </w:t>
      </w:r>
      <w:r>
        <w:t>„</w:t>
      </w:r>
      <w:r w:rsidRPr="00411C64">
        <w:t>Narodnim novinama“.</w:t>
      </w:r>
    </w:p>
    <w:p w14:paraId="40FAE8BE" w14:textId="77777777" w:rsidR="00EE57AB" w:rsidRDefault="00EE57AB" w:rsidP="00EE57AB">
      <w:pPr>
        <w:pStyle w:val="Stavak"/>
        <w:numPr>
          <w:ilvl w:val="0"/>
          <w:numId w:val="0"/>
        </w:numPr>
        <w:spacing w:before="0" w:after="0"/>
        <w:rPr>
          <w:b/>
        </w:rPr>
      </w:pPr>
    </w:p>
    <w:p w14:paraId="74BFA1E7" w14:textId="77777777" w:rsidR="00EE57AB" w:rsidRDefault="00190A95" w:rsidP="00EE57AB">
      <w:pPr>
        <w:pStyle w:val="Stavak"/>
        <w:numPr>
          <w:ilvl w:val="0"/>
          <w:numId w:val="0"/>
        </w:numPr>
        <w:spacing w:before="0" w:after="0"/>
        <w:rPr>
          <w:b/>
        </w:rPr>
      </w:pPr>
      <w:r>
        <w:rPr>
          <w:b/>
        </w:rPr>
        <w:t>Uz č</w:t>
      </w:r>
      <w:r w:rsidR="00EE57AB">
        <w:rPr>
          <w:b/>
        </w:rPr>
        <w:t>lanak 94.</w:t>
      </w:r>
    </w:p>
    <w:p w14:paraId="76B315CC" w14:textId="77777777" w:rsidR="00EE57AB" w:rsidRPr="00804E27" w:rsidRDefault="00EE57AB" w:rsidP="00EE57AB">
      <w:pPr>
        <w:pStyle w:val="Stavak"/>
        <w:numPr>
          <w:ilvl w:val="0"/>
          <w:numId w:val="0"/>
        </w:numPr>
        <w:spacing w:before="0" w:after="0"/>
      </w:pPr>
      <w:r w:rsidRPr="001B1B95">
        <w:t>Ovim se člankom određuje prekogranični prijenos na način da u skladu s međunarodnim ugovorima koji obvezuju Republiku Hrvatsku, operator prijenosnog sustava mora obaviti prekogranični prijenos električne energije kroz prijenosnu mrežu pod uvjetima i na način određen tim ugovorima te tehničkim mogućnostima prekograničnih prijenosnih vodova kao i prijenosne mreže u cjelini i osigurati neprekidnost opskrbe električnom energijom.</w:t>
      </w:r>
      <w:r w:rsidRPr="00804E27">
        <w:t xml:space="preserve"> </w:t>
      </w:r>
      <w:r w:rsidRPr="00411C64">
        <w:t>Agencija je dužna izvijestiti u svojem godišnjem izvješću Hrvatskom saboru o podacima koji se odnose na prekogranične tokove električne energije i desetgodišnje planove razvoja operatora</w:t>
      </w:r>
      <w:r>
        <w:t xml:space="preserve"> prijenosnog sustava, te </w:t>
      </w:r>
      <w:r w:rsidRPr="00411C64">
        <w:t>dostavlja iste podatke i mjerodavnim tijelima Energetske zajednice i Europske unije.</w:t>
      </w:r>
    </w:p>
    <w:p w14:paraId="4F582F1D" w14:textId="77777777" w:rsidR="00EE57AB" w:rsidRPr="00804E27" w:rsidRDefault="00EE57AB" w:rsidP="00EE57AB">
      <w:pPr>
        <w:pStyle w:val="Stavak"/>
        <w:numPr>
          <w:ilvl w:val="0"/>
          <w:numId w:val="0"/>
        </w:numPr>
        <w:spacing w:before="0" w:after="0"/>
      </w:pPr>
    </w:p>
    <w:p w14:paraId="05145D0E" w14:textId="77777777" w:rsidR="00EE57AB" w:rsidRDefault="00190A95" w:rsidP="00EE57AB">
      <w:pPr>
        <w:pStyle w:val="Stavak"/>
        <w:numPr>
          <w:ilvl w:val="0"/>
          <w:numId w:val="0"/>
        </w:numPr>
        <w:spacing w:before="0" w:after="0"/>
        <w:rPr>
          <w:b/>
        </w:rPr>
      </w:pPr>
      <w:r>
        <w:rPr>
          <w:b/>
        </w:rPr>
        <w:t>Uz č</w:t>
      </w:r>
      <w:r w:rsidR="00EE57AB">
        <w:rPr>
          <w:b/>
        </w:rPr>
        <w:t>lanak 95.</w:t>
      </w:r>
    </w:p>
    <w:p w14:paraId="79429CAD" w14:textId="77777777" w:rsidR="00EE57AB" w:rsidRPr="00804E27" w:rsidRDefault="00EE57AB" w:rsidP="00EE57AB">
      <w:pPr>
        <w:pStyle w:val="Stavak"/>
        <w:numPr>
          <w:ilvl w:val="0"/>
          <w:numId w:val="0"/>
        </w:numPr>
        <w:spacing w:before="0" w:after="0"/>
        <w:rPr>
          <w:b/>
        </w:rPr>
      </w:pPr>
      <w:r w:rsidRPr="00804E27">
        <w:t>Ovim se člankom određuje</w:t>
      </w:r>
      <w:r>
        <w:t xml:space="preserve"> z</w:t>
      </w:r>
      <w:r w:rsidRPr="00411C64">
        <w:t>aštita od postupanja operatora prijenosnog sustava</w:t>
      </w:r>
      <w:r>
        <w:rPr>
          <w:b/>
        </w:rPr>
        <w:t xml:space="preserve"> </w:t>
      </w:r>
      <w:r w:rsidRPr="00804E27">
        <w:t>na način da</w:t>
      </w:r>
      <w:r>
        <w:rPr>
          <w:b/>
        </w:rPr>
        <w:t xml:space="preserve"> s</w:t>
      </w:r>
      <w:r w:rsidRPr="00411C64">
        <w:t>trana nezadovoljna radom operatora prijenosnog sustava može izjaviti pri</w:t>
      </w:r>
      <w:r>
        <w:t>govor Agenciji u pisanom obliku, koji se podnosi</w:t>
      </w:r>
      <w:r w:rsidRPr="00411C64">
        <w:t xml:space="preserve"> u vezi s odbijanjem priključenja na prijenosnu mrežu, uvjetima priključenja na prijenosnu mrežu, određivanjem naknade za priključenje i/ili povećanje priključne snage na prijenosnu mrežu, primjenom iznosa tarifnih stavki za prijenos električne energije, primjenom pravila o uravnoteženju elektroenergetskog sustava i dodjelom kapaciteta na </w:t>
      </w:r>
      <w:proofErr w:type="spellStart"/>
      <w:r w:rsidRPr="00411C64">
        <w:t>prekozonskim</w:t>
      </w:r>
      <w:proofErr w:type="spellEnd"/>
      <w:r w:rsidRPr="00411C64">
        <w:t xml:space="preserve"> vodovima.</w:t>
      </w:r>
    </w:p>
    <w:p w14:paraId="0B819AB4" w14:textId="77777777" w:rsidR="00EE57AB" w:rsidRDefault="00EE57AB" w:rsidP="00EE57AB">
      <w:pPr>
        <w:pStyle w:val="Stavak"/>
        <w:numPr>
          <w:ilvl w:val="0"/>
          <w:numId w:val="0"/>
        </w:numPr>
        <w:spacing w:before="0" w:after="0"/>
        <w:rPr>
          <w:b/>
        </w:rPr>
      </w:pPr>
    </w:p>
    <w:p w14:paraId="061896A1" w14:textId="77777777" w:rsidR="00EE57AB" w:rsidRDefault="00190A95" w:rsidP="00EE57AB">
      <w:pPr>
        <w:pStyle w:val="Stavak"/>
        <w:numPr>
          <w:ilvl w:val="0"/>
          <w:numId w:val="0"/>
        </w:numPr>
        <w:spacing w:before="0" w:after="0"/>
        <w:rPr>
          <w:b/>
        </w:rPr>
      </w:pPr>
      <w:r>
        <w:rPr>
          <w:b/>
        </w:rPr>
        <w:t>Uz č</w:t>
      </w:r>
      <w:r w:rsidR="00EE57AB">
        <w:rPr>
          <w:b/>
        </w:rPr>
        <w:t>lanak 96</w:t>
      </w:r>
      <w:r w:rsidR="00EE57AB" w:rsidRPr="00E63904">
        <w:rPr>
          <w:b/>
        </w:rPr>
        <w:t>.</w:t>
      </w:r>
    </w:p>
    <w:p w14:paraId="78574A8B" w14:textId="77777777" w:rsidR="00EE57AB" w:rsidRPr="00804E27" w:rsidRDefault="00EE57AB" w:rsidP="00EE57AB">
      <w:pPr>
        <w:pStyle w:val="Stavak"/>
        <w:numPr>
          <w:ilvl w:val="0"/>
          <w:numId w:val="0"/>
        </w:numPr>
        <w:spacing w:before="0" w:after="0"/>
        <w:rPr>
          <w:b/>
        </w:rPr>
      </w:pPr>
      <w:r w:rsidRPr="00804E27">
        <w:t>Ovim se člankom određuje razdvajanje vlasništva na način da subjekt koji ima u vlasništvu prijenosni sustav djeluje kao operator prijenosnog susta</w:t>
      </w:r>
      <w:r>
        <w:t xml:space="preserve">va, a koji </w:t>
      </w:r>
      <w:r w:rsidRPr="00411C64">
        <w:t>je organiziran u samostalnoj pravnoj osobi izvan strukture vertikalno integriranog subjekta, neovisno o drugim djelatnosti</w:t>
      </w:r>
      <w:r>
        <w:t>ma u elektroenergetskom sektoru. Ovim člankom se također utvrđuju uvjeti na temelju kojih se osigurava n</w:t>
      </w:r>
      <w:r w:rsidRPr="00411C64">
        <w:t>eovisnos</w:t>
      </w:r>
      <w:r>
        <w:t>t operatora prijenosnog sustava.</w:t>
      </w:r>
    </w:p>
    <w:p w14:paraId="47D3AF35" w14:textId="77777777" w:rsidR="00EE57AB" w:rsidRDefault="00EE57AB" w:rsidP="00EE57AB">
      <w:pPr>
        <w:pStyle w:val="Stavak"/>
        <w:numPr>
          <w:ilvl w:val="0"/>
          <w:numId w:val="0"/>
        </w:numPr>
        <w:spacing w:before="0" w:after="0"/>
        <w:rPr>
          <w:b/>
        </w:rPr>
      </w:pPr>
    </w:p>
    <w:p w14:paraId="1EF54FB6" w14:textId="77777777" w:rsidR="00EE57AB" w:rsidRDefault="00190A95" w:rsidP="00EE57AB">
      <w:pPr>
        <w:pStyle w:val="Stavak"/>
        <w:numPr>
          <w:ilvl w:val="0"/>
          <w:numId w:val="0"/>
        </w:numPr>
        <w:spacing w:before="0" w:after="0"/>
        <w:rPr>
          <w:b/>
        </w:rPr>
      </w:pPr>
      <w:r>
        <w:rPr>
          <w:b/>
        </w:rPr>
        <w:t>Uz č</w:t>
      </w:r>
      <w:r w:rsidR="00EE57AB">
        <w:rPr>
          <w:b/>
        </w:rPr>
        <w:t>lanak 97.</w:t>
      </w:r>
    </w:p>
    <w:p w14:paraId="43FFA939" w14:textId="77777777" w:rsidR="00EE57AB" w:rsidRPr="00D85EBA" w:rsidRDefault="00EE57AB" w:rsidP="00EE57AB">
      <w:pPr>
        <w:pStyle w:val="Stavak"/>
        <w:numPr>
          <w:ilvl w:val="0"/>
          <w:numId w:val="0"/>
        </w:numPr>
        <w:spacing w:before="0" w:after="0"/>
      </w:pPr>
      <w:r w:rsidRPr="00D85EBA">
        <w:t>Ovim se člankom određuje</w:t>
      </w:r>
      <w:r>
        <w:t xml:space="preserve"> da u</w:t>
      </w:r>
      <w:r w:rsidRPr="00411C64">
        <w:t>ko</w:t>
      </w:r>
      <w:r>
        <w:t>liko</w:t>
      </w:r>
      <w:r w:rsidRPr="00411C64">
        <w:t xml:space="preserve"> je na dan 3. rujna 2009. prijenosni sustav pripadao vertikalno integrirano</w:t>
      </w:r>
      <w:r>
        <w:t xml:space="preserve">m subjektu, </w:t>
      </w:r>
      <w:r w:rsidRPr="00411C64">
        <w:t>Agencija može rješenjem odrediti neovisnog operatora sustava na temelju prijedlo</w:t>
      </w:r>
      <w:r>
        <w:t>ga vlasnika prijenosnog sustava, koje</w:t>
      </w:r>
      <w:r w:rsidRPr="00411C64">
        <w:t xml:space="preserve"> određivanje podliježe odobrenju Europske komisije.</w:t>
      </w:r>
      <w:r>
        <w:t xml:space="preserve"> Također se navode uvjeti u kojima se</w:t>
      </w:r>
      <w:r w:rsidRPr="00D85EBA">
        <w:t xml:space="preserve"> </w:t>
      </w:r>
      <w:r w:rsidRPr="00411C64">
        <w:t>može odrediti</w:t>
      </w:r>
      <w:r w:rsidRPr="00D85EBA">
        <w:t xml:space="preserve"> </w:t>
      </w:r>
      <w:r>
        <w:t>n</w:t>
      </w:r>
      <w:r w:rsidRPr="00411C64">
        <w:t>eovisni operator sustava</w:t>
      </w:r>
      <w:r>
        <w:t xml:space="preserve">. </w:t>
      </w:r>
      <w:r w:rsidRPr="00411C64">
        <w:t>Svaki neovisni operator sustava odgovoran je za dodjeljivanje i upravljanje pristupom treće strane, uključujući naplatu naknada za pristup, naknada za zagušenje i plaćanja na temelju mehanizma kompenzacije izmeđ</w:t>
      </w:r>
      <w:r>
        <w:t xml:space="preserve">u operatora prijenosnog sustava, </w:t>
      </w:r>
      <w:r w:rsidRPr="00411C64">
        <w:t>kao i za pogon, održavanje i razvoj prijenosnog sustava te za osiguravanje dugoročne sposobnosti sustava da udovolji razumnoj potražnji kroz planiranje ulaganja.</w:t>
      </w:r>
      <w:r>
        <w:t xml:space="preserve"> </w:t>
      </w:r>
      <w:r w:rsidRPr="00363E90">
        <w:t xml:space="preserve">Agencija u suradnji s tijelom za tržišno natjecanje učinkovito prati usklađenost vlasnika prijenosnog sustava </w:t>
      </w:r>
      <w:r>
        <w:t>u ispunjavanju njegovih obveza.</w:t>
      </w:r>
    </w:p>
    <w:p w14:paraId="420BBAB6" w14:textId="77777777" w:rsidR="00EE57AB" w:rsidRDefault="00EE57AB" w:rsidP="00EE57AB">
      <w:pPr>
        <w:pStyle w:val="Stavak"/>
        <w:numPr>
          <w:ilvl w:val="0"/>
          <w:numId w:val="0"/>
        </w:numPr>
        <w:spacing w:before="0" w:after="0"/>
        <w:rPr>
          <w:b/>
        </w:rPr>
      </w:pPr>
    </w:p>
    <w:p w14:paraId="5706AB23" w14:textId="77777777" w:rsidR="00EE57AB" w:rsidRDefault="00190A95" w:rsidP="00EE57AB">
      <w:pPr>
        <w:pStyle w:val="Stavak"/>
        <w:numPr>
          <w:ilvl w:val="0"/>
          <w:numId w:val="0"/>
        </w:numPr>
        <w:spacing w:before="0" w:after="0"/>
        <w:rPr>
          <w:b/>
        </w:rPr>
      </w:pPr>
      <w:r>
        <w:rPr>
          <w:b/>
        </w:rPr>
        <w:lastRenderedPageBreak/>
        <w:t>Uz č</w:t>
      </w:r>
      <w:r w:rsidR="00EE57AB">
        <w:rPr>
          <w:b/>
        </w:rPr>
        <w:t>lanak 98.</w:t>
      </w:r>
    </w:p>
    <w:p w14:paraId="35E04172" w14:textId="77777777" w:rsidR="00EE57AB" w:rsidRPr="00411C64" w:rsidRDefault="00EE57AB" w:rsidP="00EE57AB">
      <w:pPr>
        <w:pStyle w:val="Stavak"/>
        <w:numPr>
          <w:ilvl w:val="0"/>
          <w:numId w:val="0"/>
        </w:numPr>
        <w:spacing w:before="0" w:after="0"/>
      </w:pPr>
      <w:r w:rsidRPr="00D85EBA">
        <w:t xml:space="preserve">Ovim se člankom određuje </w:t>
      </w:r>
      <w:r>
        <w:t>da je v</w:t>
      </w:r>
      <w:r w:rsidRPr="00411C64">
        <w:t>lasnik prijenosnog sustava, kada je određen neovisni operator sustava, koji je dio vertikalno i</w:t>
      </w:r>
      <w:r>
        <w:t>ntegriranog subjekta neovisan</w:t>
      </w:r>
      <w:r w:rsidRPr="00411C64">
        <w:t>, barem u smislu svojeg pravnog oblika, organizacije i donošenja odluka, od drugih djelatnost</w:t>
      </w:r>
      <w:r>
        <w:t xml:space="preserve">i koje se ne odnose na prijenos, kao i </w:t>
      </w:r>
      <w:r w:rsidRPr="00411C64">
        <w:t>minimalni kriteriji</w:t>
      </w:r>
      <w:r w:rsidRPr="00D85EBA">
        <w:t xml:space="preserve"> </w:t>
      </w:r>
      <w:r>
        <w:t xml:space="preserve">koji se </w:t>
      </w:r>
      <w:r w:rsidRPr="00411C64">
        <w:t xml:space="preserve">primjenjuju se </w:t>
      </w:r>
      <w:r>
        <w:t>r</w:t>
      </w:r>
      <w:r w:rsidRPr="00411C64">
        <w:t>adi osiguravanja neovisnosti vlasnika prijenosnog sustava</w:t>
      </w:r>
      <w:r>
        <w:t>.</w:t>
      </w:r>
    </w:p>
    <w:p w14:paraId="773B832F" w14:textId="77777777" w:rsidR="00EE57AB" w:rsidRDefault="00EE57AB" w:rsidP="00EE57AB">
      <w:pPr>
        <w:pStyle w:val="Stavak"/>
        <w:numPr>
          <w:ilvl w:val="0"/>
          <w:numId w:val="0"/>
        </w:numPr>
        <w:spacing w:before="0" w:after="0"/>
        <w:rPr>
          <w:b/>
        </w:rPr>
      </w:pPr>
    </w:p>
    <w:p w14:paraId="41249AEF" w14:textId="77777777" w:rsidR="00EE57AB" w:rsidRDefault="00190A95" w:rsidP="00EE57AB">
      <w:pPr>
        <w:pStyle w:val="Clanak0"/>
        <w:spacing w:before="0" w:after="0"/>
        <w:jc w:val="left"/>
        <w:rPr>
          <w:b/>
        </w:rPr>
      </w:pPr>
      <w:r>
        <w:rPr>
          <w:b/>
        </w:rPr>
        <w:t>Uz č</w:t>
      </w:r>
      <w:r w:rsidR="00EE57AB">
        <w:rPr>
          <w:b/>
        </w:rPr>
        <w:t>lanak 99</w:t>
      </w:r>
      <w:r w:rsidR="00EE57AB" w:rsidRPr="00E63904">
        <w:rPr>
          <w:b/>
        </w:rPr>
        <w:t>.</w:t>
      </w:r>
    </w:p>
    <w:p w14:paraId="34589C37" w14:textId="77777777" w:rsidR="00EE57AB" w:rsidRPr="00AC62AB" w:rsidRDefault="00EE57AB" w:rsidP="00EE57AB">
      <w:pPr>
        <w:pStyle w:val="Clanak0"/>
        <w:spacing w:before="0" w:after="0"/>
        <w:jc w:val="both"/>
        <w:rPr>
          <w:b/>
        </w:rPr>
      </w:pPr>
      <w:r w:rsidRPr="00AC62AB">
        <w:t>Ovim se člankom određuje da neovisni operator prijenosa treba biti opremljen svim ljudskim,</w:t>
      </w:r>
      <w:r w:rsidRPr="00812E22">
        <w:t xml:space="preserve"> tehničkim, fizičkim i financijskim resursima potrebnima za ispunjavanje svojih </w:t>
      </w:r>
      <w:r>
        <w:t xml:space="preserve">obveza, </w:t>
      </w:r>
      <w:r w:rsidRPr="00812E22">
        <w:t xml:space="preserve">a </w:t>
      </w:r>
      <w:r>
        <w:t xml:space="preserve">što se posebno odnosi na: </w:t>
      </w:r>
      <w:r w:rsidRPr="00812E22">
        <w:t>sredstva koja su potrebna za djelatnost prijenosa električne energije, uključujući prijenosni sustav, koja su u vlasništvu operatora prijenosnog sust</w:t>
      </w:r>
      <w:r>
        <w:t xml:space="preserve">ava, </w:t>
      </w:r>
      <w:r w:rsidRPr="00812E22">
        <w:t>zapošljavanje cjelokupnog osoblja potrebnog za obavljanje djelatnosti</w:t>
      </w:r>
      <w:r>
        <w:t xml:space="preserve"> </w:t>
      </w:r>
      <w:r w:rsidRPr="00812E22">
        <w:t>prijenosa električne energije, uključujući provođe</w:t>
      </w:r>
      <w:r>
        <w:t xml:space="preserve">nje svih korporativnih zadataka, </w:t>
      </w:r>
      <w:r w:rsidRPr="00812E22">
        <w:t>zabranu ustupanja osoblja i pružanja usluga za bilo koje drugo društvo iz sastava vertikalno integriranog subjekta. Neovisni operator prijenosa organiziran je kao dioničko društvo u skladu s posebnim propisima kojima se uređuj</w:t>
      </w:r>
      <w:r>
        <w:t xml:space="preserve">e područje trgovačkih društava, te isti ne smije, </w:t>
      </w:r>
      <w:r w:rsidRPr="00812E22">
        <w:t xml:space="preserve">s obzirom na svoj korporativni identitet, komunikaciju, </w:t>
      </w:r>
      <w:proofErr w:type="spellStart"/>
      <w:r w:rsidRPr="00812E22">
        <w:t>brendiranje</w:t>
      </w:r>
      <w:proofErr w:type="spellEnd"/>
      <w:r w:rsidRPr="00812E22">
        <w:t xml:space="preserve"> i poslovne prostore stvarati zabunu u pogledu zasebnog identiteta vertikalno integriranog subjekta ili bilo kojeg njegovog dijela. </w:t>
      </w:r>
    </w:p>
    <w:p w14:paraId="466DB835" w14:textId="77777777" w:rsidR="00EE57AB" w:rsidRDefault="00EE57AB" w:rsidP="00EE57AB">
      <w:pPr>
        <w:pStyle w:val="Stavak"/>
        <w:numPr>
          <w:ilvl w:val="0"/>
          <w:numId w:val="0"/>
        </w:numPr>
        <w:spacing w:before="0" w:after="0" w:line="276" w:lineRule="auto"/>
        <w:rPr>
          <w:b/>
        </w:rPr>
      </w:pPr>
    </w:p>
    <w:p w14:paraId="7A409501" w14:textId="77777777" w:rsidR="00EE57AB" w:rsidRDefault="00190A95" w:rsidP="00EE57AB">
      <w:pPr>
        <w:pStyle w:val="Stavak"/>
        <w:numPr>
          <w:ilvl w:val="0"/>
          <w:numId w:val="0"/>
        </w:numPr>
        <w:spacing w:before="0" w:after="0" w:line="276" w:lineRule="auto"/>
        <w:rPr>
          <w:b/>
        </w:rPr>
      </w:pPr>
      <w:r>
        <w:rPr>
          <w:b/>
        </w:rPr>
        <w:t>Uz č</w:t>
      </w:r>
      <w:r w:rsidR="00EE57AB">
        <w:rPr>
          <w:b/>
        </w:rPr>
        <w:t>lanak 100</w:t>
      </w:r>
      <w:r w:rsidR="00EE57AB" w:rsidRPr="00E63904">
        <w:rPr>
          <w:b/>
        </w:rPr>
        <w:t>.</w:t>
      </w:r>
    </w:p>
    <w:p w14:paraId="1AA139B5" w14:textId="77777777" w:rsidR="00EE57AB" w:rsidRPr="00AC62AB" w:rsidRDefault="00EE57AB" w:rsidP="00EE57AB">
      <w:pPr>
        <w:pStyle w:val="Stavak"/>
        <w:numPr>
          <w:ilvl w:val="0"/>
          <w:numId w:val="0"/>
        </w:numPr>
        <w:spacing w:before="0" w:after="0"/>
        <w:rPr>
          <w:b/>
        </w:rPr>
      </w:pPr>
      <w:r w:rsidRPr="00AC62AB">
        <w:t>Ovim se člankom određuje neovisnost operator prijenosa na način da isti, bez obzira na odluke</w:t>
      </w:r>
      <w:r w:rsidRPr="00411C64">
        <w:t xml:space="preserve"> nadzornog odbora </w:t>
      </w:r>
      <w:r>
        <w:t xml:space="preserve">ima </w:t>
      </w:r>
      <w:r w:rsidRPr="00D51A1A">
        <w:t xml:space="preserve">pravo samostalnog donošenja odluka, neovisno o vertikalno integriranom subjektu, u pogledu sredstava potrebnih za pogon, održavanje, razvoj </w:t>
      </w:r>
      <w:r>
        <w:t>i izgradnju prijenosnog sustava</w:t>
      </w:r>
      <w:r w:rsidRPr="00D51A1A">
        <w:t xml:space="preserve"> i</w:t>
      </w:r>
      <w:r>
        <w:t xml:space="preserve"> </w:t>
      </w:r>
      <w:r w:rsidRPr="00D51A1A">
        <w:t>ovlast za samostalno pribavljanje</w:t>
      </w:r>
      <w:r w:rsidRPr="00411C64">
        <w:t xml:space="preserve"> financijskih sredstava na tržištu kapitala, posebno put</w:t>
      </w:r>
      <w:r>
        <w:t>em zajmova i povećanja kapitala, kao i druga pravila kojih se neovisni operator prijenosnog sustava mora pridržavati u odnosu na vertikalno integriranog subjekta i obavljanju svojeg poslovanja.</w:t>
      </w:r>
    </w:p>
    <w:p w14:paraId="362F8F6C" w14:textId="77777777" w:rsidR="00EE57AB" w:rsidRDefault="00EE57AB" w:rsidP="00EE57AB">
      <w:pPr>
        <w:pStyle w:val="Stavak"/>
        <w:numPr>
          <w:ilvl w:val="0"/>
          <w:numId w:val="0"/>
        </w:numPr>
        <w:spacing w:before="0" w:after="0"/>
      </w:pPr>
    </w:p>
    <w:p w14:paraId="599E04B0" w14:textId="77777777" w:rsidR="00EE57AB" w:rsidRDefault="00190A95" w:rsidP="00EE57AB">
      <w:pPr>
        <w:pStyle w:val="Stavak"/>
        <w:numPr>
          <w:ilvl w:val="0"/>
          <w:numId w:val="0"/>
        </w:numPr>
        <w:spacing w:before="0" w:after="0"/>
        <w:rPr>
          <w:b/>
        </w:rPr>
      </w:pPr>
      <w:r>
        <w:rPr>
          <w:b/>
        </w:rPr>
        <w:t>Uz č</w:t>
      </w:r>
      <w:r w:rsidR="00EE57AB">
        <w:rPr>
          <w:b/>
        </w:rPr>
        <w:t>lanak 101.</w:t>
      </w:r>
    </w:p>
    <w:p w14:paraId="1E26C7B4" w14:textId="77777777" w:rsidR="00EE57AB" w:rsidRPr="00411C64" w:rsidRDefault="00EE57AB" w:rsidP="00EE57AB">
      <w:pPr>
        <w:pStyle w:val="Stavak"/>
        <w:numPr>
          <w:ilvl w:val="0"/>
          <w:numId w:val="0"/>
        </w:numPr>
        <w:spacing w:before="0" w:after="0"/>
      </w:pPr>
      <w:r w:rsidRPr="00AC62AB">
        <w:t>Ovim se člankom određuje</w:t>
      </w:r>
      <w:r>
        <w:t xml:space="preserve"> n</w:t>
      </w:r>
      <w:r w:rsidRPr="00411C64">
        <w:t>eovisnost osoblja i rukovodstva neovisnog operatora prijenosa</w:t>
      </w:r>
      <w:r>
        <w:t xml:space="preserve"> i to na način da o</w:t>
      </w:r>
      <w:r w:rsidRPr="00411C64">
        <w:t>dluke o imenovanju i ponovnom imenovanju, radnim uvjetima, uključujući naknade i ostala materijalna prava članova uprave, te prestanku mandata članova uprave neovisnog operatora prijenosa donosi nadzorni odbo</w:t>
      </w:r>
      <w:r>
        <w:t xml:space="preserve">r neovisnog operatora prijenosa. </w:t>
      </w:r>
      <w:r w:rsidRPr="00411C64">
        <w:t>Neovisni operator prijenosa mora bez odgađanja dostaviti Agenciji prijedlog imenovanja, i uvjete ugovora, osobito uvjete koji se odnose na, trajanje i prestanak mandata osoba koje je nadzorni odbor predložio za imenovanje ili ponovn</w:t>
      </w:r>
      <w:r>
        <w:t xml:space="preserve">o imenovanje kao članova uprave, kao i </w:t>
      </w:r>
      <w:r w:rsidRPr="00411C64">
        <w:t>razloge za predloženi prijevremeni prekid ugovora članova uprave,</w:t>
      </w:r>
      <w:r>
        <w:t xml:space="preserve"> te uvjeti koje moraju ispunjavati č</w:t>
      </w:r>
      <w:r w:rsidRPr="00411C64">
        <w:t>lanovi uprave neovisnog operatora prijenosa</w:t>
      </w:r>
      <w:r>
        <w:t>.</w:t>
      </w:r>
    </w:p>
    <w:p w14:paraId="50C81038" w14:textId="77777777" w:rsidR="00EE57AB" w:rsidRPr="00AC62AB" w:rsidRDefault="00EE57AB" w:rsidP="00EE57AB">
      <w:pPr>
        <w:pStyle w:val="Stavak"/>
        <w:numPr>
          <w:ilvl w:val="0"/>
          <w:numId w:val="0"/>
        </w:numPr>
        <w:spacing w:before="0" w:after="0" w:line="276" w:lineRule="auto"/>
      </w:pPr>
    </w:p>
    <w:p w14:paraId="2623074B" w14:textId="77777777" w:rsidR="00EE57AB" w:rsidRDefault="00190A95" w:rsidP="00EE57AB">
      <w:pPr>
        <w:pStyle w:val="Stavak"/>
        <w:numPr>
          <w:ilvl w:val="0"/>
          <w:numId w:val="0"/>
        </w:numPr>
        <w:spacing w:before="0" w:after="0"/>
        <w:rPr>
          <w:b/>
        </w:rPr>
      </w:pPr>
      <w:r>
        <w:rPr>
          <w:b/>
        </w:rPr>
        <w:t>Uz č</w:t>
      </w:r>
      <w:r w:rsidR="00EE57AB" w:rsidRPr="00832F19">
        <w:rPr>
          <w:b/>
        </w:rPr>
        <w:t>lanak 102.</w:t>
      </w:r>
    </w:p>
    <w:p w14:paraId="28DB7EA5" w14:textId="77777777" w:rsidR="00EE57AB" w:rsidRPr="00832F19" w:rsidRDefault="00EE57AB" w:rsidP="00EE57AB">
      <w:pPr>
        <w:pStyle w:val="Stavak"/>
        <w:numPr>
          <w:ilvl w:val="0"/>
          <w:numId w:val="0"/>
        </w:numPr>
        <w:spacing w:before="0" w:after="0"/>
        <w:rPr>
          <w:b/>
        </w:rPr>
      </w:pPr>
      <w:r w:rsidRPr="00832F19">
        <w:lastRenderedPageBreak/>
        <w:t>Ovim se člankom određuje da neovisni operator prijenosa ima nadzorni odbor koji ima ovlasti za donošenje odluka koje mogu imati značajan utjecaj na vrijednost osnovnih sredstava vlasnika udjela/članova društva neovisnog operatora prijenosa, posebno odluka koje se odnose na odobravanje godišnjih i dugoročnijih financijskih planova, razinu zaduženosti neovisnog operatora prijenosa i iznos dividendi/dobiti raspodijeljenih vlasnicima udjela/članovima društva. Odluke koje su u nadležnosti nadzornog odbora ne uključuju one koje su povezane sa svakodnevnim aktivnostima neovisnog operatora prijenosa i upravljanjem prijenosnom mrežom te s aktivnostima nužnima za pripremanje i izradu desetogodišnjeg plana razvoja mreže, kao i njegov sastav.</w:t>
      </w:r>
    </w:p>
    <w:p w14:paraId="079654D7" w14:textId="77777777" w:rsidR="00EE57AB" w:rsidRDefault="00EE57AB" w:rsidP="00EE57AB">
      <w:pPr>
        <w:pStyle w:val="Stavak"/>
        <w:numPr>
          <w:ilvl w:val="0"/>
          <w:numId w:val="0"/>
        </w:numPr>
        <w:spacing w:before="0" w:after="0" w:line="276" w:lineRule="auto"/>
        <w:rPr>
          <w:b/>
        </w:rPr>
      </w:pPr>
    </w:p>
    <w:p w14:paraId="2D4167DD" w14:textId="77777777" w:rsidR="00EE57AB" w:rsidRPr="00D20C78" w:rsidRDefault="00190A95" w:rsidP="00EE57AB">
      <w:pPr>
        <w:pStyle w:val="Stavak"/>
        <w:numPr>
          <w:ilvl w:val="0"/>
          <w:numId w:val="0"/>
        </w:numPr>
        <w:spacing w:before="0" w:after="0" w:line="276" w:lineRule="auto"/>
        <w:rPr>
          <w:b/>
        </w:rPr>
      </w:pPr>
      <w:r>
        <w:rPr>
          <w:b/>
        </w:rPr>
        <w:t>Uz č</w:t>
      </w:r>
      <w:r w:rsidR="00EE57AB" w:rsidRPr="00D20C78">
        <w:rPr>
          <w:b/>
        </w:rPr>
        <w:t>lanak 103.</w:t>
      </w:r>
    </w:p>
    <w:p w14:paraId="413A661F" w14:textId="77777777" w:rsidR="00EE57AB" w:rsidRPr="00D20C78" w:rsidRDefault="00EE57AB" w:rsidP="00EE57AB">
      <w:pPr>
        <w:pStyle w:val="Stavak"/>
        <w:numPr>
          <w:ilvl w:val="0"/>
          <w:numId w:val="0"/>
        </w:numPr>
        <w:spacing w:before="0" w:after="0"/>
      </w:pPr>
      <w:r w:rsidRPr="00D20C78">
        <w:t>Ovim se člankom određuje program usklađenosti na način da neovisni operator prijenosnog sustava donosi i primjenjuje program usklađenosti koji utvrđuje mjere kojima se isključuje mogućnost diskriminacijskog ponašanja te način praćenja usklađenosti s tim programom, kojim se utvrđuju posebne obveze radnika vezane uz ispunjenje tih ciljeva, a koji podliježe prethodnoj suglasnosti Agencije. Usklađenost s programom neovisno prati osoba za praćenje usklađenosti koju imenuje nadzorni odbor uz prethodnu suglasnost Agencije, te se detaljnije uređuju njena prava i zaduženja.</w:t>
      </w:r>
    </w:p>
    <w:p w14:paraId="786C8F1F" w14:textId="77777777" w:rsidR="00EE57AB" w:rsidRDefault="00EE57AB" w:rsidP="00EE57AB">
      <w:pPr>
        <w:pStyle w:val="Stavak"/>
        <w:numPr>
          <w:ilvl w:val="0"/>
          <w:numId w:val="0"/>
        </w:numPr>
        <w:spacing w:before="0" w:after="0" w:line="276" w:lineRule="auto"/>
        <w:rPr>
          <w:b/>
        </w:rPr>
      </w:pPr>
    </w:p>
    <w:p w14:paraId="77BB8C9F" w14:textId="77777777" w:rsidR="00EE57AB" w:rsidRDefault="00190A95" w:rsidP="00EE57AB">
      <w:pPr>
        <w:pStyle w:val="Stavak"/>
        <w:numPr>
          <w:ilvl w:val="0"/>
          <w:numId w:val="0"/>
        </w:numPr>
        <w:spacing w:before="0" w:after="0"/>
        <w:rPr>
          <w:b/>
        </w:rPr>
      </w:pPr>
      <w:r>
        <w:rPr>
          <w:b/>
        </w:rPr>
        <w:t>Uz č</w:t>
      </w:r>
      <w:r w:rsidR="00EE57AB">
        <w:rPr>
          <w:b/>
        </w:rPr>
        <w:t>lanak 104.</w:t>
      </w:r>
    </w:p>
    <w:p w14:paraId="710EB368" w14:textId="77777777" w:rsidR="00EE57AB" w:rsidRPr="00411C64" w:rsidRDefault="00EE57AB" w:rsidP="00EE57AB">
      <w:pPr>
        <w:pStyle w:val="Stavak"/>
        <w:numPr>
          <w:ilvl w:val="0"/>
          <w:numId w:val="0"/>
        </w:numPr>
        <w:spacing w:before="0" w:after="0"/>
      </w:pPr>
      <w:r w:rsidRPr="009B331E">
        <w:t>Ovim se člankom određuje razvoj mreže i ovlasti za donošenje odluka o ulaganjima</w:t>
      </w:r>
      <w:r>
        <w:t xml:space="preserve"> na način da o</w:t>
      </w:r>
      <w:r w:rsidRPr="00411C64">
        <w:t>perator prijenosnog sustava podnosi Agenciji na odobravanje ažurirani desetogodišnji plan razvoja prijenosne mreže utemeljen na postojećoj i predviđenoj proizvodnji i opterećenju sustava, nakon savjetovanja sa svim relevantnim zainteresiranim stranama. Desetogodišnji plan razvoja prijenosne mreže sadrži učinkovite mjere koje jamče dostatnost prijenosne mreže i sigurnos</w:t>
      </w:r>
      <w:r>
        <w:t xml:space="preserve">t opskrbe u prijenosnom sustavu te </w:t>
      </w:r>
      <w:r w:rsidRPr="00411C64">
        <w:t>mora biti usklađen s važećom strategijom energetskog razvoja Republike Hrvatske, važećim integriranim nacionalnim energetskim klimatskim planom, desetogodišnjim planom razvoja distribucijske mreže, zahtjevima za priključenje na prijenosnu mrežu</w:t>
      </w:r>
      <w:r>
        <w:t xml:space="preserve">, </w:t>
      </w:r>
      <w:r w:rsidRPr="00411C64">
        <w:t>planovima razvoja susjednih prijenosnih mreža</w:t>
      </w:r>
      <w:r>
        <w:t xml:space="preserve"> te odredbama</w:t>
      </w:r>
      <w:r w:rsidRPr="00E6686A">
        <w:t xml:space="preserve"> mrežni</w:t>
      </w:r>
      <w:r>
        <w:t>h</w:t>
      </w:r>
      <w:r w:rsidRPr="00E6686A">
        <w:t xml:space="preserve"> pravila </w:t>
      </w:r>
      <w:r>
        <w:t>prijenosnog</w:t>
      </w:r>
      <w:r w:rsidRPr="00E6686A">
        <w:t xml:space="preserve"> sustava</w:t>
      </w:r>
      <w:r>
        <w:t xml:space="preserve"> koje se odnose na planiranje razvoja prijenosne mreže</w:t>
      </w:r>
      <w:r w:rsidRPr="00411C64">
        <w:t>.</w:t>
      </w:r>
    </w:p>
    <w:p w14:paraId="5C05A287" w14:textId="77777777" w:rsidR="00E6438F" w:rsidRDefault="00E6438F" w:rsidP="00EE57AB">
      <w:pPr>
        <w:pStyle w:val="Stavak"/>
        <w:numPr>
          <w:ilvl w:val="0"/>
          <w:numId w:val="0"/>
        </w:numPr>
        <w:spacing w:before="0" w:after="0"/>
        <w:rPr>
          <w:b/>
        </w:rPr>
      </w:pPr>
    </w:p>
    <w:p w14:paraId="5F38F7B9" w14:textId="77777777" w:rsidR="00EE57AB" w:rsidRDefault="00190A95" w:rsidP="00EE57AB">
      <w:pPr>
        <w:pStyle w:val="Stavak"/>
        <w:numPr>
          <w:ilvl w:val="0"/>
          <w:numId w:val="0"/>
        </w:numPr>
        <w:spacing w:before="0" w:after="0"/>
        <w:rPr>
          <w:b/>
        </w:rPr>
      </w:pPr>
      <w:r>
        <w:rPr>
          <w:b/>
        </w:rPr>
        <w:t>Uz č</w:t>
      </w:r>
      <w:r w:rsidR="00EE57AB" w:rsidRPr="00C73D25">
        <w:rPr>
          <w:b/>
        </w:rPr>
        <w:t>lanak 105.</w:t>
      </w:r>
    </w:p>
    <w:p w14:paraId="27845684" w14:textId="77777777" w:rsidR="00EE57AB" w:rsidRPr="00C73D25" w:rsidRDefault="00EE57AB" w:rsidP="00EE57AB">
      <w:pPr>
        <w:pStyle w:val="Stavak"/>
        <w:numPr>
          <w:ilvl w:val="0"/>
          <w:numId w:val="0"/>
        </w:numPr>
        <w:spacing w:before="0" w:after="0"/>
        <w:rPr>
          <w:b/>
        </w:rPr>
      </w:pPr>
      <w:r w:rsidRPr="00C73D25">
        <w:t>Ovim se člankom određuje na koji način Agencija provodi postupak certifikacije operatora prijenosnog sustava, kao i uvjeti za izdavanje certifikata operatoru prijenosnog sustava, te u kojim slučajevima</w:t>
      </w:r>
      <w:r>
        <w:t xml:space="preserve"> se provodi p</w:t>
      </w:r>
      <w:r w:rsidRPr="00411C64">
        <w:t>ostupak certifikacije operatora prijenosnog sustava</w:t>
      </w:r>
      <w:r>
        <w:t>.</w:t>
      </w:r>
    </w:p>
    <w:p w14:paraId="1AF7C56C" w14:textId="77777777" w:rsidR="00EE57AB" w:rsidRDefault="00EE57AB" w:rsidP="00EE57AB">
      <w:pPr>
        <w:pStyle w:val="Stavak"/>
        <w:numPr>
          <w:ilvl w:val="0"/>
          <w:numId w:val="0"/>
        </w:numPr>
        <w:spacing w:before="0" w:after="0" w:line="276" w:lineRule="auto"/>
        <w:rPr>
          <w:b/>
        </w:rPr>
      </w:pPr>
    </w:p>
    <w:p w14:paraId="2E5D6DF1" w14:textId="77777777" w:rsidR="00EE57AB" w:rsidRDefault="00190A95" w:rsidP="00EE57AB">
      <w:pPr>
        <w:pStyle w:val="Stavak"/>
        <w:numPr>
          <w:ilvl w:val="0"/>
          <w:numId w:val="0"/>
        </w:numPr>
        <w:spacing w:before="0" w:after="0"/>
        <w:rPr>
          <w:b/>
        </w:rPr>
      </w:pPr>
      <w:r>
        <w:rPr>
          <w:b/>
        </w:rPr>
        <w:t>Uz č</w:t>
      </w:r>
      <w:r w:rsidR="00EE57AB">
        <w:rPr>
          <w:b/>
        </w:rPr>
        <w:t>lanak 106.</w:t>
      </w:r>
    </w:p>
    <w:p w14:paraId="514F88BF" w14:textId="77777777" w:rsidR="00EE57AB" w:rsidRPr="00C73D25" w:rsidRDefault="00EE57AB" w:rsidP="00EE57AB">
      <w:pPr>
        <w:pStyle w:val="Stavak"/>
        <w:numPr>
          <w:ilvl w:val="0"/>
          <w:numId w:val="0"/>
        </w:numPr>
        <w:spacing w:before="0" w:after="0"/>
        <w:rPr>
          <w:b/>
        </w:rPr>
      </w:pPr>
      <w:r w:rsidRPr="00C73D25">
        <w:t xml:space="preserve">Ovim se člankom određuje </w:t>
      </w:r>
      <w:r>
        <w:t xml:space="preserve">da </w:t>
      </w:r>
      <w:r w:rsidRPr="00C73D25">
        <w:t>Agencija neprekidno provodi nadzor nad ispunjavanjem uvjeta</w:t>
      </w:r>
      <w:r w:rsidRPr="00411C64">
        <w:t xml:space="preserve"> o razdvajanj</w:t>
      </w:r>
      <w:r>
        <w:t xml:space="preserve">u operatora prijenosnog sustava, kao i </w:t>
      </w:r>
      <w:r w:rsidRPr="00411C64">
        <w:t>provodi postupak cer</w:t>
      </w:r>
      <w:r w:rsidRPr="00411C64">
        <w:lastRenderedPageBreak/>
        <w:t>tifikacije operatora prijenosnog sustava. Operator prijenosnog sustava i elektroenergetski subjekti koji obavljaju djelatnost proizvodnje električne energije ili opskrbe električnom energijom obvezni su</w:t>
      </w:r>
      <w:r>
        <w:t>,</w:t>
      </w:r>
      <w:r w:rsidRPr="00411C64">
        <w:t xml:space="preserve"> bez odgađanja</w:t>
      </w:r>
      <w:r>
        <w:t>,</w:t>
      </w:r>
      <w:r w:rsidRPr="00411C64">
        <w:t xml:space="preserve"> dostavljati na zahtjev</w:t>
      </w:r>
      <w:r>
        <w:t>,</w:t>
      </w:r>
      <w:r w:rsidRPr="00411C64">
        <w:t xml:space="preserve"> Agenciji i Europskoj komisiji sve podatke i informacije mjerodavne za ispunjavanje njihovih zadaća u s</w:t>
      </w:r>
      <w:r>
        <w:t>kladu s odredbama ovoga članka.</w:t>
      </w:r>
    </w:p>
    <w:p w14:paraId="733DEB30" w14:textId="77777777" w:rsidR="00EE57AB" w:rsidRDefault="00EE57AB" w:rsidP="00EE57AB">
      <w:pPr>
        <w:pStyle w:val="Stavak"/>
        <w:numPr>
          <w:ilvl w:val="0"/>
          <w:numId w:val="0"/>
        </w:numPr>
        <w:spacing w:before="0" w:after="0"/>
      </w:pPr>
    </w:p>
    <w:p w14:paraId="29748E8B" w14:textId="77777777" w:rsidR="00EE57AB" w:rsidRDefault="00190A95" w:rsidP="00EE57AB">
      <w:pPr>
        <w:pStyle w:val="Stavak"/>
        <w:numPr>
          <w:ilvl w:val="0"/>
          <w:numId w:val="0"/>
        </w:numPr>
        <w:spacing w:before="0" w:after="0"/>
        <w:rPr>
          <w:b/>
        </w:rPr>
      </w:pPr>
      <w:r>
        <w:rPr>
          <w:b/>
        </w:rPr>
        <w:t>Uz č</w:t>
      </w:r>
      <w:r w:rsidR="00EE57AB">
        <w:rPr>
          <w:b/>
        </w:rPr>
        <w:t>lanak 107.</w:t>
      </w:r>
    </w:p>
    <w:p w14:paraId="778D38F1" w14:textId="77777777" w:rsidR="00EE57AB" w:rsidRPr="00D11E39" w:rsidRDefault="00EE57AB" w:rsidP="00EE57AB">
      <w:pPr>
        <w:pStyle w:val="Stavak"/>
        <w:numPr>
          <w:ilvl w:val="0"/>
          <w:numId w:val="0"/>
        </w:numPr>
        <w:spacing w:before="0" w:after="0"/>
        <w:rPr>
          <w:b/>
        </w:rPr>
      </w:pPr>
      <w:r w:rsidRPr="00AC62AB">
        <w:t>Ovim se člankom određuje</w:t>
      </w:r>
      <w:r>
        <w:t xml:space="preserve"> c</w:t>
      </w:r>
      <w:r w:rsidRPr="00411C64">
        <w:t>ertificiranje u vezi s trećim zemljama</w:t>
      </w:r>
      <w:r>
        <w:t xml:space="preserve"> na način da v</w:t>
      </w:r>
      <w:r w:rsidRPr="00411C64">
        <w:t>lasnik prijenosnog sustava ili operator prijenosnog sustava koji je pod kontrolom osobe ili osoba iz treće zemlje ili trećih zemalja može Agenciji podnijeti zahtjev za certificiranje, pri čemu je dužan obavijestiti Agenciju o svim okolnostima koje bi za posljedicu mogle imati da neka osoba ili osobe iz treće zemlje ili trećih zemalja steknu kontrolu nad prijenosnim sustavom ili operatorom prijenosnog sustava.</w:t>
      </w:r>
      <w:r w:rsidRPr="00545B73">
        <w:t xml:space="preserve"> </w:t>
      </w:r>
      <w:r w:rsidRPr="00411C64">
        <w:t>Ministarstvo utvrđuje</w:t>
      </w:r>
      <w:r>
        <w:t xml:space="preserve"> na temelju propisanih uvjeta</w:t>
      </w:r>
      <w:r w:rsidRPr="00411C64">
        <w:t xml:space="preserve"> ugrožava li izdavanje certifikata od strane Agencije sigurnost opskrbe energijom Republike Hrvatske i Europske unije te svoje stajalište dostavlja Agenciji</w:t>
      </w:r>
      <w:r>
        <w:t>.</w:t>
      </w:r>
    </w:p>
    <w:p w14:paraId="7FCE7C91" w14:textId="77777777" w:rsidR="00EE57AB" w:rsidRPr="00AC62AB" w:rsidRDefault="00EE57AB" w:rsidP="00EE57AB">
      <w:pPr>
        <w:pStyle w:val="Stavak"/>
        <w:numPr>
          <w:ilvl w:val="0"/>
          <w:numId w:val="0"/>
        </w:numPr>
        <w:spacing w:before="0" w:after="0"/>
      </w:pPr>
    </w:p>
    <w:p w14:paraId="2F8DD32B" w14:textId="77777777" w:rsidR="00EE57AB" w:rsidRDefault="00190A95" w:rsidP="00EE57AB">
      <w:pPr>
        <w:pStyle w:val="Stavak"/>
        <w:numPr>
          <w:ilvl w:val="0"/>
          <w:numId w:val="0"/>
        </w:numPr>
        <w:spacing w:before="0" w:after="0"/>
        <w:rPr>
          <w:b/>
        </w:rPr>
      </w:pPr>
      <w:r>
        <w:rPr>
          <w:b/>
        </w:rPr>
        <w:t>Uz č</w:t>
      </w:r>
      <w:r w:rsidR="00EE57AB">
        <w:rPr>
          <w:b/>
        </w:rPr>
        <w:t>lanak 108</w:t>
      </w:r>
      <w:r w:rsidR="00EE57AB" w:rsidRPr="00832F19">
        <w:rPr>
          <w:b/>
        </w:rPr>
        <w:t>.</w:t>
      </w:r>
    </w:p>
    <w:p w14:paraId="6EEAE246" w14:textId="77777777" w:rsidR="00EE57AB" w:rsidRPr="00411C64" w:rsidRDefault="00EE57AB" w:rsidP="00EE57AB">
      <w:pPr>
        <w:pStyle w:val="Stavak"/>
        <w:numPr>
          <w:ilvl w:val="0"/>
          <w:numId w:val="0"/>
        </w:numPr>
        <w:spacing w:before="0" w:after="0"/>
      </w:pPr>
      <w:r w:rsidRPr="00832F19">
        <w:t xml:space="preserve">Ovim se člankom </w:t>
      </w:r>
      <w:r>
        <w:t>određuje v</w:t>
      </w:r>
      <w:r w:rsidRPr="00DD46F9">
        <w:t>lasništvo operatora prijenosnog sustava nad postrojenjima za skladištenje energije</w:t>
      </w:r>
      <w:r>
        <w:t xml:space="preserve"> na način da o</w:t>
      </w:r>
      <w:r w:rsidRPr="00411C64">
        <w:t xml:space="preserve">perator prijenosnog sustava ne smije imati u vlasništvu niti razvijati postrojenja za skladištenje energije, </w:t>
      </w:r>
      <w:r>
        <w:t xml:space="preserve">voditi ih niti njima upravljati, osim </w:t>
      </w:r>
      <w:r w:rsidRPr="00411C64">
        <w:t xml:space="preserve">ako su ona u potpunosti integrirane mrežne komponente i ako je prethodno ishođena suglasnost Agencije, </w:t>
      </w:r>
      <w:r>
        <w:t>odnosno</w:t>
      </w:r>
      <w:r w:rsidRPr="00411C64">
        <w:t xml:space="preserve"> ako su ispunjeni </w:t>
      </w:r>
      <w:r>
        <w:t>taksativni uvjeti iz Zakona. O odstupanju</w:t>
      </w:r>
      <w:r w:rsidRPr="00545B73">
        <w:t xml:space="preserve"> </w:t>
      </w:r>
      <w:r w:rsidRPr="00411C64">
        <w:t>Agencija obavještava Europsku komisiju i ACER i pritom im dostavlja relevantne informacije o zahtjevu i razlozima za odobrenje odstupanja.</w:t>
      </w:r>
    </w:p>
    <w:p w14:paraId="43F78679" w14:textId="77777777" w:rsidR="00EE57AB" w:rsidRDefault="00EE57AB" w:rsidP="00EE57AB">
      <w:pPr>
        <w:pStyle w:val="Stavak"/>
        <w:numPr>
          <w:ilvl w:val="0"/>
          <w:numId w:val="0"/>
        </w:numPr>
        <w:spacing w:before="0" w:after="0"/>
        <w:rPr>
          <w:b/>
        </w:rPr>
      </w:pPr>
    </w:p>
    <w:p w14:paraId="09EEB14B" w14:textId="77777777" w:rsidR="00EE57AB" w:rsidRDefault="00190A95" w:rsidP="00EE57AB">
      <w:pPr>
        <w:pStyle w:val="Stavak"/>
        <w:numPr>
          <w:ilvl w:val="0"/>
          <w:numId w:val="0"/>
        </w:numPr>
        <w:spacing w:before="0" w:after="0"/>
        <w:rPr>
          <w:b/>
        </w:rPr>
      </w:pPr>
      <w:r>
        <w:rPr>
          <w:b/>
        </w:rPr>
        <w:t>Uz č</w:t>
      </w:r>
      <w:r w:rsidR="00EE57AB" w:rsidRPr="00D20C78">
        <w:rPr>
          <w:b/>
        </w:rPr>
        <w:t>l</w:t>
      </w:r>
      <w:r w:rsidR="00EE57AB">
        <w:rPr>
          <w:b/>
        </w:rPr>
        <w:t>anak 109</w:t>
      </w:r>
      <w:r w:rsidR="00EE57AB" w:rsidRPr="00D20C78">
        <w:rPr>
          <w:b/>
        </w:rPr>
        <w:t>.</w:t>
      </w:r>
    </w:p>
    <w:p w14:paraId="25143BDA" w14:textId="77777777" w:rsidR="00EE57AB" w:rsidRPr="00545B73" w:rsidRDefault="00EE57AB" w:rsidP="00EE57AB">
      <w:pPr>
        <w:pStyle w:val="Stavak"/>
        <w:numPr>
          <w:ilvl w:val="0"/>
          <w:numId w:val="0"/>
        </w:numPr>
        <w:spacing w:before="0" w:after="0"/>
        <w:rPr>
          <w:b/>
        </w:rPr>
      </w:pPr>
      <w:r w:rsidRPr="00D20C78">
        <w:t xml:space="preserve">Ovim se člankom određuje </w:t>
      </w:r>
      <w:r>
        <w:t>n</w:t>
      </w:r>
      <w:r w:rsidRPr="00411C64">
        <w:t>eovisnost regulatornih tijela</w:t>
      </w:r>
      <w:r>
        <w:t xml:space="preserve"> na način da </w:t>
      </w:r>
      <w:r w:rsidRPr="00411C64">
        <w:t>Agencija, njezini radnici, predsjednik i ostali članovi Upravnog vijeća u provođenju regulatornih zadataka ko</w:t>
      </w:r>
      <w:r>
        <w:t xml:space="preserve">ji su im povjereni ovim Zakonom </w:t>
      </w:r>
      <w:r w:rsidRPr="00411C64">
        <w:t>djeluju neovisno o bilo kojim tržišnim interesima i</w:t>
      </w:r>
      <w:r>
        <w:t xml:space="preserve"> </w:t>
      </w:r>
      <w:r w:rsidRPr="00411C64">
        <w:t>ne traže niti primaju upute od Vlade</w:t>
      </w:r>
      <w:r>
        <w:t xml:space="preserve"> Republike Hrvatske</w:t>
      </w:r>
      <w:r w:rsidRPr="00411C64">
        <w:t xml:space="preserve"> ni</w:t>
      </w:r>
      <w:r>
        <w:t>ti</w:t>
      </w:r>
      <w:r w:rsidRPr="00411C64">
        <w:t xml:space="preserve"> bilo kojeg drugog subjekta pri provođenju regulatornih zadataka. </w:t>
      </w:r>
    </w:p>
    <w:p w14:paraId="1448D71D" w14:textId="77777777" w:rsidR="00190A95" w:rsidRDefault="00190A95" w:rsidP="00EE57AB">
      <w:pPr>
        <w:pStyle w:val="Stavak"/>
        <w:numPr>
          <w:ilvl w:val="0"/>
          <w:numId w:val="0"/>
        </w:numPr>
        <w:spacing w:before="0" w:after="0"/>
        <w:rPr>
          <w:b/>
        </w:rPr>
      </w:pPr>
    </w:p>
    <w:p w14:paraId="497140DC" w14:textId="77777777" w:rsidR="00EE57AB" w:rsidRDefault="00190A95" w:rsidP="00EE57AB">
      <w:pPr>
        <w:pStyle w:val="Stavak"/>
        <w:numPr>
          <w:ilvl w:val="0"/>
          <w:numId w:val="0"/>
        </w:numPr>
        <w:spacing w:before="0" w:after="0"/>
        <w:rPr>
          <w:b/>
        </w:rPr>
      </w:pPr>
      <w:r>
        <w:rPr>
          <w:b/>
        </w:rPr>
        <w:t>Uz č</w:t>
      </w:r>
      <w:r w:rsidR="00EE57AB">
        <w:rPr>
          <w:b/>
        </w:rPr>
        <w:t>lanak 110.</w:t>
      </w:r>
    </w:p>
    <w:p w14:paraId="18D22326" w14:textId="77777777" w:rsidR="00EE57AB" w:rsidRPr="00545B73" w:rsidRDefault="00EE57AB" w:rsidP="00EE57AB">
      <w:pPr>
        <w:pStyle w:val="Stavak"/>
        <w:numPr>
          <w:ilvl w:val="0"/>
          <w:numId w:val="0"/>
        </w:numPr>
        <w:spacing w:before="0" w:after="0"/>
        <w:rPr>
          <w:b/>
        </w:rPr>
      </w:pPr>
      <w:r w:rsidRPr="00545B73">
        <w:t>Ovim se člankom određuje čuvanje poslovne tajna na način da su predsjednik i članovi</w:t>
      </w:r>
      <w:r w:rsidRPr="00411C64">
        <w:t xml:space="preserve"> Upravnog vijeća Agencije dužni za vrijeme obnašanja dužnosti i godinu dana nakon razrješenja s dužnosti čuvati poslovnu tajnu za koju su saznali prilikom obnašanja svoje dužnosti, bez obzira na način na ko</w:t>
      </w:r>
      <w:r>
        <w:t>ji su saznali o poslovnoj tajni, kao i što se smatra poslovnom tajnom u smislu obavljanja poslova regulacije energetskih djelatnosti.</w:t>
      </w:r>
    </w:p>
    <w:p w14:paraId="509B1982" w14:textId="77777777" w:rsidR="00EE57AB" w:rsidRPr="00905B20" w:rsidRDefault="00EE57AB" w:rsidP="00EE57AB">
      <w:pPr>
        <w:pStyle w:val="Stavak"/>
        <w:numPr>
          <w:ilvl w:val="0"/>
          <w:numId w:val="0"/>
        </w:numPr>
        <w:spacing w:before="0" w:after="0"/>
      </w:pPr>
    </w:p>
    <w:p w14:paraId="692E6C9C" w14:textId="77777777" w:rsidR="00EE57AB" w:rsidRDefault="00190A95" w:rsidP="00EE57AB">
      <w:pPr>
        <w:pStyle w:val="Stavak"/>
        <w:numPr>
          <w:ilvl w:val="0"/>
          <w:numId w:val="0"/>
        </w:numPr>
        <w:spacing w:before="0" w:after="0"/>
        <w:rPr>
          <w:b/>
        </w:rPr>
      </w:pPr>
      <w:r>
        <w:rPr>
          <w:b/>
        </w:rPr>
        <w:t>Uz č</w:t>
      </w:r>
      <w:r w:rsidR="00EE57AB">
        <w:rPr>
          <w:b/>
        </w:rPr>
        <w:t>lanak 111</w:t>
      </w:r>
      <w:r w:rsidR="00EE57AB" w:rsidRPr="00C73D25">
        <w:rPr>
          <w:b/>
        </w:rPr>
        <w:t>.</w:t>
      </w:r>
    </w:p>
    <w:p w14:paraId="35099B74" w14:textId="77777777" w:rsidR="00EE57AB" w:rsidRPr="00545B73" w:rsidRDefault="00EE57AB" w:rsidP="00EE57AB">
      <w:pPr>
        <w:pStyle w:val="Stavak"/>
        <w:numPr>
          <w:ilvl w:val="0"/>
          <w:numId w:val="0"/>
        </w:numPr>
        <w:spacing w:before="0" w:after="0"/>
        <w:rPr>
          <w:b/>
        </w:rPr>
      </w:pPr>
      <w:r w:rsidRPr="00C73D25">
        <w:t>Ovim se člankom određuj</w:t>
      </w:r>
      <w:r>
        <w:t>u</w:t>
      </w:r>
      <w:r w:rsidRPr="00C73D25">
        <w:t xml:space="preserve"> </w:t>
      </w:r>
      <w:r>
        <w:t>d</w:t>
      </w:r>
      <w:r w:rsidRPr="00411C64">
        <w:t xml:space="preserve">užnosti i ovlasti </w:t>
      </w:r>
      <w:r>
        <w:t>Agencije u obavljanja poslova regulacije energetskih djelatnosti</w:t>
      </w:r>
    </w:p>
    <w:p w14:paraId="4C9D7181" w14:textId="77777777" w:rsidR="00EE57AB" w:rsidRDefault="00EE57AB" w:rsidP="00EE57AB">
      <w:pPr>
        <w:pStyle w:val="Stavak"/>
        <w:numPr>
          <w:ilvl w:val="0"/>
          <w:numId w:val="0"/>
        </w:numPr>
        <w:spacing w:before="0" w:after="0"/>
      </w:pPr>
    </w:p>
    <w:p w14:paraId="4F183CD3" w14:textId="77777777" w:rsidR="00EE57AB" w:rsidRDefault="00190A95" w:rsidP="00EE57AB">
      <w:pPr>
        <w:pStyle w:val="Stavak"/>
        <w:numPr>
          <w:ilvl w:val="0"/>
          <w:numId w:val="0"/>
        </w:numPr>
        <w:spacing w:before="0" w:after="0"/>
        <w:rPr>
          <w:b/>
        </w:rPr>
      </w:pPr>
      <w:r>
        <w:rPr>
          <w:b/>
        </w:rPr>
        <w:lastRenderedPageBreak/>
        <w:t>Uz č</w:t>
      </w:r>
      <w:r w:rsidR="00EE57AB">
        <w:rPr>
          <w:b/>
        </w:rPr>
        <w:t>lanak 112.</w:t>
      </w:r>
    </w:p>
    <w:p w14:paraId="6FE2581F" w14:textId="77777777" w:rsidR="00EE57AB" w:rsidRDefault="00EE57AB" w:rsidP="00EE57AB">
      <w:pPr>
        <w:pStyle w:val="Stavak"/>
        <w:numPr>
          <w:ilvl w:val="0"/>
          <w:numId w:val="0"/>
        </w:numPr>
        <w:spacing w:before="0" w:after="0"/>
      </w:pPr>
      <w:r w:rsidRPr="00C73D25">
        <w:t xml:space="preserve">Ovim se člankom određuje </w:t>
      </w:r>
      <w:r>
        <w:t>da je Agencija odgovorna za d</w:t>
      </w:r>
      <w:r w:rsidRPr="0064089F">
        <w:t xml:space="preserve">onošenje </w:t>
      </w:r>
      <w:r>
        <w:t xml:space="preserve">i objavu u „Narodnim novinama“ metodologija i drugih </w:t>
      </w:r>
      <w:proofErr w:type="spellStart"/>
      <w:r>
        <w:t>podzakonskih</w:t>
      </w:r>
      <w:proofErr w:type="spellEnd"/>
      <w:r>
        <w:t xml:space="preserve"> propisa iz njihove nadležnosti, davanja odobrenja na metodologije drugih </w:t>
      </w:r>
      <w:proofErr w:type="spellStart"/>
      <w:r>
        <w:t>podzakonskih</w:t>
      </w:r>
      <w:proofErr w:type="spellEnd"/>
      <w:r>
        <w:t xml:space="preserve"> propisa iz nadležnosti elektroenergetskih subjekata, davanje suglasnosti na metodologije drugih </w:t>
      </w:r>
      <w:proofErr w:type="spellStart"/>
      <w:r>
        <w:t>podzakonskih</w:t>
      </w:r>
      <w:proofErr w:type="spellEnd"/>
      <w:r>
        <w:t xml:space="preserve"> propisa iz nadležnosti elektroenergetskih subjekata, te izradu i davanja mišljenja u skladu s odredbama Zakona.</w:t>
      </w:r>
    </w:p>
    <w:p w14:paraId="595B8590" w14:textId="77777777" w:rsidR="00EE57AB" w:rsidRDefault="00EE57AB" w:rsidP="00EE57AB">
      <w:pPr>
        <w:pStyle w:val="Stavak"/>
        <w:numPr>
          <w:ilvl w:val="0"/>
          <w:numId w:val="0"/>
        </w:numPr>
        <w:spacing w:before="0" w:after="0"/>
        <w:rPr>
          <w:b/>
        </w:rPr>
      </w:pPr>
    </w:p>
    <w:p w14:paraId="271FB929" w14:textId="77777777" w:rsidR="00EE57AB" w:rsidRDefault="00190A95" w:rsidP="00EE57AB">
      <w:pPr>
        <w:pStyle w:val="Stavak"/>
        <w:numPr>
          <w:ilvl w:val="0"/>
          <w:numId w:val="0"/>
        </w:numPr>
        <w:spacing w:before="0" w:after="0"/>
        <w:rPr>
          <w:b/>
        </w:rPr>
      </w:pPr>
      <w:r>
        <w:rPr>
          <w:b/>
        </w:rPr>
        <w:t>Uz č</w:t>
      </w:r>
      <w:r w:rsidR="00EE57AB">
        <w:rPr>
          <w:b/>
        </w:rPr>
        <w:t>lanak 113.</w:t>
      </w:r>
    </w:p>
    <w:p w14:paraId="070F1731" w14:textId="77777777" w:rsidR="00EE57AB" w:rsidRPr="003C27F3" w:rsidRDefault="00EE57AB" w:rsidP="00EE57AB">
      <w:pPr>
        <w:pStyle w:val="Stavak"/>
        <w:numPr>
          <w:ilvl w:val="0"/>
          <w:numId w:val="0"/>
        </w:numPr>
        <w:spacing w:before="0" w:after="0"/>
        <w:rPr>
          <w:b/>
        </w:rPr>
      </w:pPr>
      <w:r w:rsidRPr="00D11E39">
        <w:t>Ovim se člankom određuje</w:t>
      </w:r>
      <w:r>
        <w:t xml:space="preserve"> da </w:t>
      </w:r>
      <w:r w:rsidRPr="00411C64">
        <w:t xml:space="preserve">Agencija surađuje s drugim regulatornim tijelima barem na regionalnoj razini, </w:t>
      </w:r>
      <w:r>
        <w:t>iz</w:t>
      </w:r>
      <w:r w:rsidRPr="00411C64">
        <w:t>među ostal</w:t>
      </w:r>
      <w:r>
        <w:t xml:space="preserve">og, radi </w:t>
      </w:r>
      <w:r w:rsidRPr="00411C64">
        <w:t>koordiniranja zajedničkog nadzora nad subjektima koji izvršavaju</w:t>
      </w:r>
      <w:r>
        <w:t xml:space="preserve"> funkcije na regionalnoj razini, te </w:t>
      </w:r>
      <w:r w:rsidRPr="00411C64">
        <w:t>koordiniranja, u suradnji s drugim uključenim tijelima, zajedničkog nadzora nad procjenama adekvatnosti resursa koje se izrađuju na nacionalnoj, regionalnoj i europskoj razini.</w:t>
      </w:r>
    </w:p>
    <w:p w14:paraId="68F9563D" w14:textId="77777777" w:rsidR="00EE57AB" w:rsidRDefault="00EE57AB" w:rsidP="00EE57AB">
      <w:pPr>
        <w:pStyle w:val="Stavak"/>
        <w:numPr>
          <w:ilvl w:val="0"/>
          <w:numId w:val="0"/>
        </w:numPr>
        <w:spacing w:before="0" w:after="0" w:line="276" w:lineRule="auto"/>
        <w:rPr>
          <w:b/>
        </w:rPr>
      </w:pPr>
    </w:p>
    <w:p w14:paraId="406E5F24" w14:textId="77777777" w:rsidR="00EE57AB" w:rsidRDefault="00190A95" w:rsidP="00EE57AB">
      <w:pPr>
        <w:pStyle w:val="Stavak"/>
        <w:numPr>
          <w:ilvl w:val="0"/>
          <w:numId w:val="0"/>
        </w:numPr>
        <w:spacing w:before="0" w:after="0" w:line="276" w:lineRule="auto"/>
        <w:rPr>
          <w:b/>
        </w:rPr>
      </w:pPr>
      <w:r>
        <w:rPr>
          <w:b/>
        </w:rPr>
        <w:t>Uz č</w:t>
      </w:r>
      <w:r w:rsidR="00EE57AB">
        <w:rPr>
          <w:b/>
        </w:rPr>
        <w:t>lanak 114.</w:t>
      </w:r>
    </w:p>
    <w:p w14:paraId="6544C104" w14:textId="77777777" w:rsidR="00EE57AB" w:rsidRDefault="00EE57AB" w:rsidP="00EE57AB">
      <w:pPr>
        <w:pStyle w:val="Stavak"/>
        <w:numPr>
          <w:ilvl w:val="0"/>
          <w:numId w:val="0"/>
        </w:numPr>
        <w:spacing w:before="0" w:after="0"/>
        <w:rPr>
          <w:b/>
        </w:rPr>
      </w:pPr>
      <w:r>
        <w:t>Ovim se člankom određuju</w:t>
      </w:r>
      <w:r w:rsidRPr="002D3B06">
        <w:t xml:space="preserve"> </w:t>
      </w:r>
      <w:r>
        <w:t>d</w:t>
      </w:r>
      <w:r w:rsidRPr="00411C64">
        <w:t>užnosti i ovlasti regulatornih tijela u pogledu regionalnih koordinacijskih centara</w:t>
      </w:r>
      <w:r>
        <w:t xml:space="preserve"> na način da r</w:t>
      </w:r>
      <w:r w:rsidRPr="00411C64">
        <w:t xml:space="preserve">egionalna regulatorna tijela </w:t>
      </w:r>
      <w:r w:rsidRPr="003731A3">
        <w:t>regije pogona sustava</w:t>
      </w:r>
      <w:r w:rsidRPr="00411C64">
        <w:t xml:space="preserve"> u kojoj je uspostavljen regionalni koordinacijski cent</w:t>
      </w:r>
      <w:r>
        <w:t xml:space="preserve">ar, međusobno blisko surađuju u aspektima određenim ovim Zakonom, kao i ovlasti Agencije za postupanje </w:t>
      </w:r>
      <w:r w:rsidRPr="00411C64">
        <w:t>u pogledu regionalnih koordinacijskih centara</w:t>
      </w:r>
      <w:r>
        <w:t xml:space="preserve">. </w:t>
      </w:r>
    </w:p>
    <w:p w14:paraId="19ADA799" w14:textId="77777777" w:rsidR="00EE57AB" w:rsidRDefault="00EE57AB" w:rsidP="00EE57AB">
      <w:pPr>
        <w:pStyle w:val="Stavak"/>
        <w:numPr>
          <w:ilvl w:val="0"/>
          <w:numId w:val="0"/>
        </w:numPr>
        <w:spacing w:before="0" w:after="0"/>
        <w:rPr>
          <w:b/>
        </w:rPr>
      </w:pPr>
    </w:p>
    <w:p w14:paraId="360356B3" w14:textId="77777777" w:rsidR="00EE57AB" w:rsidRDefault="00190A95" w:rsidP="00EE57AB">
      <w:pPr>
        <w:pStyle w:val="Stavak"/>
        <w:numPr>
          <w:ilvl w:val="0"/>
          <w:numId w:val="0"/>
        </w:numPr>
        <w:spacing w:before="0" w:after="0"/>
        <w:rPr>
          <w:b/>
        </w:rPr>
      </w:pPr>
      <w:r>
        <w:rPr>
          <w:b/>
        </w:rPr>
        <w:t>Uz č</w:t>
      </w:r>
      <w:r w:rsidR="00EE57AB">
        <w:rPr>
          <w:b/>
        </w:rPr>
        <w:t>lanak 115.</w:t>
      </w:r>
    </w:p>
    <w:p w14:paraId="3921DAC2" w14:textId="77777777" w:rsidR="00EE57AB" w:rsidRPr="002D3B06" w:rsidRDefault="00EE57AB" w:rsidP="00EE57AB">
      <w:pPr>
        <w:pStyle w:val="Stavak"/>
        <w:numPr>
          <w:ilvl w:val="0"/>
          <w:numId w:val="0"/>
        </w:numPr>
        <w:spacing w:before="0" w:after="0"/>
        <w:rPr>
          <w:b/>
        </w:rPr>
      </w:pPr>
      <w:r w:rsidRPr="00D11E39">
        <w:t>Ovim se člankom određuje</w:t>
      </w:r>
      <w:r>
        <w:t xml:space="preserve"> u</w:t>
      </w:r>
      <w:r w:rsidRPr="00411C64">
        <w:t>sklađenost s</w:t>
      </w:r>
      <w:r>
        <w:t xml:space="preserve"> mrežnim pravilima i </w:t>
      </w:r>
      <w:r w:rsidRPr="00411C64">
        <w:t>smjernicama</w:t>
      </w:r>
      <w:r w:rsidRPr="00DD46F9">
        <w:t xml:space="preserve"> </w:t>
      </w:r>
      <w:r>
        <w:t>Europske unije na način da</w:t>
      </w:r>
      <w:r>
        <w:rPr>
          <w:b/>
        </w:rPr>
        <w:t xml:space="preserve"> </w:t>
      </w:r>
      <w:r>
        <w:t>Agencija</w:t>
      </w:r>
      <w:r w:rsidRPr="00411C64">
        <w:t xml:space="preserve"> i Europska komisija mogu zatražiti mišljenje ACER-a o usklađenosti odluke koju je donijel</w:t>
      </w:r>
      <w:r>
        <w:t xml:space="preserve">o regulatorno tijelo </w:t>
      </w:r>
      <w:r w:rsidRPr="00411C64">
        <w:t>s mrežnim pravilima ili pogl</w:t>
      </w:r>
      <w:r>
        <w:t xml:space="preserve">avlja VII. Uredbe (EU) 2019/943, a </w:t>
      </w:r>
      <w:r w:rsidRPr="00411C64">
        <w:t xml:space="preserve">ACER daje svoje mišljenje </w:t>
      </w:r>
      <w:r>
        <w:t>Agenciji</w:t>
      </w:r>
      <w:r w:rsidRPr="00411C64">
        <w:t xml:space="preserve"> koj</w:t>
      </w:r>
      <w:r>
        <w:t>a</w:t>
      </w:r>
      <w:r w:rsidRPr="00411C64">
        <w:t xml:space="preserve"> ga je zatražilo, odnosno Europskoj komisiji i regulatornom tijelu koje je donijelo predmetnu odluku, u roku od tri mjeseca od dana primitka zahtjeva.</w:t>
      </w:r>
    </w:p>
    <w:p w14:paraId="62D21420" w14:textId="77777777" w:rsidR="00EE57AB" w:rsidRPr="00D11E39" w:rsidRDefault="00EE57AB" w:rsidP="00EE57AB">
      <w:pPr>
        <w:pStyle w:val="Stavak"/>
        <w:numPr>
          <w:ilvl w:val="0"/>
          <w:numId w:val="0"/>
        </w:numPr>
        <w:spacing w:before="0" w:after="0" w:line="276" w:lineRule="auto"/>
      </w:pPr>
    </w:p>
    <w:p w14:paraId="305AECB0" w14:textId="77777777" w:rsidR="00EE57AB" w:rsidRDefault="00190A95" w:rsidP="00EE57AB">
      <w:pPr>
        <w:pStyle w:val="Stavak"/>
        <w:numPr>
          <w:ilvl w:val="0"/>
          <w:numId w:val="0"/>
        </w:numPr>
        <w:spacing w:before="0" w:after="0"/>
        <w:rPr>
          <w:b/>
        </w:rPr>
      </w:pPr>
      <w:r>
        <w:rPr>
          <w:b/>
        </w:rPr>
        <w:t>Uz č</w:t>
      </w:r>
      <w:r w:rsidR="00EE57AB">
        <w:rPr>
          <w:b/>
        </w:rPr>
        <w:t>lanak 116.</w:t>
      </w:r>
    </w:p>
    <w:p w14:paraId="2B36E658" w14:textId="77777777" w:rsidR="00EE57AB" w:rsidRDefault="00EE57AB" w:rsidP="00EE57AB">
      <w:pPr>
        <w:pStyle w:val="Stavak"/>
        <w:numPr>
          <w:ilvl w:val="0"/>
          <w:numId w:val="0"/>
        </w:numPr>
        <w:spacing w:before="0" w:after="0"/>
      </w:pPr>
      <w:r w:rsidRPr="00D11E39">
        <w:t>Ovim se člankom određuje</w:t>
      </w:r>
      <w:r>
        <w:t xml:space="preserve"> da je svaki opskrbljivač</w:t>
      </w:r>
      <w:r w:rsidRPr="00411C64">
        <w:t xml:space="preserve"> obvezan Europskoj komisiji te nacionalnim tijelima, uključujući Agenciju i Agenciju za zaštitu tržišnog natjecanja, radi izvršavanja njihovih zadataka, u </w:t>
      </w:r>
      <w:r>
        <w:t xml:space="preserve">razdoblju </w:t>
      </w:r>
      <w:r w:rsidRPr="00411C64">
        <w:t xml:space="preserve">od pet godina, staviti na raspolaganje relevantne podatke koji se odnose na sve transakcije u vezi s ugovorima o </w:t>
      </w:r>
      <w:r>
        <w:t xml:space="preserve">opskrbi električnom energijom </w:t>
      </w:r>
      <w:r w:rsidRPr="00411C64">
        <w:t xml:space="preserve">i </w:t>
      </w:r>
      <w:r>
        <w:t>izvedenicama</w:t>
      </w:r>
      <w:r w:rsidRPr="00FE790E">
        <w:t xml:space="preserve"> električne energije s kupcima na veleprodajnom tržištu i operatorima prijenosnih sustava</w:t>
      </w:r>
      <w:r>
        <w:t>, kao i što uključuju predmetni podatci.</w:t>
      </w:r>
    </w:p>
    <w:p w14:paraId="742F7F9A" w14:textId="77777777" w:rsidR="00EE57AB" w:rsidRDefault="00EE57AB" w:rsidP="00EE57AB">
      <w:pPr>
        <w:pStyle w:val="Stavak"/>
        <w:numPr>
          <w:ilvl w:val="0"/>
          <w:numId w:val="0"/>
        </w:numPr>
        <w:spacing w:before="0" w:after="0"/>
      </w:pPr>
    </w:p>
    <w:p w14:paraId="5D3F3BA4" w14:textId="77777777" w:rsidR="00EE57AB" w:rsidRDefault="00190A95" w:rsidP="00EE57AB">
      <w:pPr>
        <w:pStyle w:val="Stavak"/>
        <w:numPr>
          <w:ilvl w:val="0"/>
          <w:numId w:val="0"/>
        </w:numPr>
        <w:spacing w:before="0" w:after="0"/>
        <w:rPr>
          <w:b/>
        </w:rPr>
      </w:pPr>
      <w:r>
        <w:rPr>
          <w:b/>
        </w:rPr>
        <w:t>Uz č</w:t>
      </w:r>
      <w:r w:rsidR="00EE57AB">
        <w:rPr>
          <w:b/>
        </w:rPr>
        <w:t>lanak 117.</w:t>
      </w:r>
    </w:p>
    <w:p w14:paraId="5DDFF6CA" w14:textId="77777777" w:rsidR="00EE57AB" w:rsidRPr="00D11E39" w:rsidRDefault="00EE57AB" w:rsidP="00EE57AB">
      <w:pPr>
        <w:pStyle w:val="Stavak"/>
        <w:numPr>
          <w:ilvl w:val="0"/>
          <w:numId w:val="0"/>
        </w:numPr>
        <w:spacing w:before="0" w:after="0"/>
      </w:pPr>
      <w:r w:rsidRPr="00D11E39">
        <w:t>Ovim se člankom određuje</w:t>
      </w:r>
      <w:r>
        <w:t xml:space="preserve"> p</w:t>
      </w:r>
      <w:r w:rsidRPr="00411C64">
        <w:t>romoviranje regionalne suradnje</w:t>
      </w:r>
      <w:r>
        <w:t xml:space="preserve"> na način da </w:t>
      </w:r>
      <w:r w:rsidRPr="00411C64">
        <w:t>Vlada Republike Hrvatske i Agencija, u skladu s međunarodno preuzetim obvezama Republike Hrvatske, surađuju s nadležnim tijelima drugih država u svrhu integriranja državnih tržišta na jednoj ili više regionalnih razina.</w:t>
      </w:r>
      <w:r w:rsidRPr="005F4502">
        <w:t xml:space="preserve"> </w:t>
      </w:r>
      <w:r w:rsidRPr="00411C64">
        <w:t>Zemljopisna područja pokrivena takvom regionalnom suradnjom određena su na temelju odluka institucija Energetske zajednice ili Europske unije.</w:t>
      </w:r>
    </w:p>
    <w:p w14:paraId="740B9904" w14:textId="77777777" w:rsidR="00EE57AB" w:rsidRDefault="00EE57AB" w:rsidP="00EE57AB">
      <w:pPr>
        <w:pStyle w:val="Stavak"/>
        <w:numPr>
          <w:ilvl w:val="0"/>
          <w:numId w:val="0"/>
        </w:numPr>
        <w:spacing w:before="0" w:after="0" w:line="276" w:lineRule="auto"/>
        <w:rPr>
          <w:b/>
        </w:rPr>
      </w:pPr>
    </w:p>
    <w:p w14:paraId="7BFA3565" w14:textId="77777777" w:rsidR="00EE57AB" w:rsidRDefault="00190A95" w:rsidP="00EE57AB">
      <w:pPr>
        <w:pStyle w:val="Stavak"/>
        <w:numPr>
          <w:ilvl w:val="0"/>
          <w:numId w:val="0"/>
        </w:numPr>
        <w:spacing w:before="0" w:after="0"/>
        <w:rPr>
          <w:b/>
        </w:rPr>
      </w:pPr>
      <w:r>
        <w:rPr>
          <w:b/>
        </w:rPr>
        <w:t>Uz č</w:t>
      </w:r>
      <w:r w:rsidR="00EE57AB">
        <w:rPr>
          <w:b/>
        </w:rPr>
        <w:t>lanak 118.</w:t>
      </w:r>
    </w:p>
    <w:p w14:paraId="48DF6923" w14:textId="77777777" w:rsidR="00EE57AB" w:rsidRPr="00411C64" w:rsidRDefault="00EE57AB" w:rsidP="00EE57AB">
      <w:pPr>
        <w:pStyle w:val="Stavak"/>
        <w:numPr>
          <w:ilvl w:val="0"/>
          <w:numId w:val="0"/>
        </w:numPr>
        <w:spacing w:before="0" w:after="0"/>
      </w:pPr>
      <w:r>
        <w:t>Ovim se člankom određuju ravnopravni uvjeti na način da m</w:t>
      </w:r>
      <w:r w:rsidRPr="00411C64">
        <w:t>jere</w:t>
      </w:r>
      <w:r>
        <w:t xml:space="preserve"> koje</w:t>
      </w:r>
      <w:r w:rsidRPr="00411C64">
        <w:t xml:space="preserve"> moraju biti proporcionalne, nediskriminacijske i transparentne</w:t>
      </w:r>
      <w:r>
        <w:t xml:space="preserve"> i </w:t>
      </w:r>
      <w:r w:rsidRPr="00411C64">
        <w:t xml:space="preserve">mogu </w:t>
      </w:r>
      <w:r>
        <w:t xml:space="preserve">se </w:t>
      </w:r>
      <w:r w:rsidRPr="00411C64">
        <w:t xml:space="preserve">početi provoditi tek nakon što </w:t>
      </w:r>
      <w:r>
        <w:t>Europska k</w:t>
      </w:r>
      <w:r w:rsidRPr="00411C64">
        <w:t>omisija bude o</w:t>
      </w:r>
      <w:r>
        <w:t xml:space="preserve">baviještena o njima i odobri ih, a </w:t>
      </w:r>
      <w:r w:rsidRPr="00411C64">
        <w:t xml:space="preserve">koje </w:t>
      </w:r>
      <w:r>
        <w:t>Republika Hrvatska</w:t>
      </w:r>
      <w:r w:rsidRPr="00411C64">
        <w:t xml:space="preserve"> mo</w:t>
      </w:r>
      <w:r>
        <w:t>že</w:t>
      </w:r>
      <w:r w:rsidRPr="00411C64">
        <w:t xml:space="preserve"> poduzeti na temelju </w:t>
      </w:r>
      <w:r>
        <w:t>odredbi ovoga Zakona</w:t>
      </w:r>
      <w:r w:rsidRPr="00411C64">
        <w:t xml:space="preserve"> radi osiguravanja ravnopravnih uvjeta moraju biti usklađene s </w:t>
      </w:r>
      <w:r>
        <w:t xml:space="preserve">člankom 36. </w:t>
      </w:r>
      <w:r w:rsidRPr="00411C64">
        <w:t>UFEU-</w:t>
      </w:r>
      <w:r>
        <w:t>a</w:t>
      </w:r>
      <w:r w:rsidRPr="00411C64">
        <w:t xml:space="preserve">, </w:t>
      </w:r>
      <w:r>
        <w:t xml:space="preserve">i drugim pozitivnim </w:t>
      </w:r>
      <w:r w:rsidRPr="00411C64">
        <w:t>pravom</w:t>
      </w:r>
      <w:r>
        <w:t xml:space="preserve"> Europske </w:t>
      </w:r>
      <w:r w:rsidRPr="00411C64">
        <w:t>Unije.</w:t>
      </w:r>
    </w:p>
    <w:p w14:paraId="3DD150E3" w14:textId="77777777" w:rsidR="00EE57AB" w:rsidRPr="00D11E39" w:rsidRDefault="00EE57AB" w:rsidP="00EE57AB">
      <w:pPr>
        <w:pStyle w:val="Stavak"/>
        <w:numPr>
          <w:ilvl w:val="0"/>
          <w:numId w:val="0"/>
        </w:numPr>
        <w:spacing w:before="0" w:after="0" w:line="276" w:lineRule="auto"/>
      </w:pPr>
    </w:p>
    <w:p w14:paraId="2218E0E5" w14:textId="77777777" w:rsidR="00EE57AB" w:rsidRDefault="00190A95" w:rsidP="00EE57AB">
      <w:pPr>
        <w:pStyle w:val="Stavak"/>
        <w:numPr>
          <w:ilvl w:val="0"/>
          <w:numId w:val="0"/>
        </w:numPr>
        <w:spacing w:before="0" w:after="0"/>
        <w:rPr>
          <w:b/>
        </w:rPr>
      </w:pPr>
      <w:r>
        <w:rPr>
          <w:b/>
        </w:rPr>
        <w:t>Uz č</w:t>
      </w:r>
      <w:r w:rsidR="00EE57AB">
        <w:rPr>
          <w:b/>
        </w:rPr>
        <w:t xml:space="preserve">lanak 119. </w:t>
      </w:r>
    </w:p>
    <w:p w14:paraId="2F786F29" w14:textId="77777777" w:rsidR="00EE57AB" w:rsidRDefault="00EE57AB" w:rsidP="00EE57AB">
      <w:pPr>
        <w:pStyle w:val="Stavak"/>
        <w:numPr>
          <w:ilvl w:val="0"/>
          <w:numId w:val="0"/>
        </w:numPr>
        <w:spacing w:before="0" w:after="0"/>
        <w:rPr>
          <w:b/>
        </w:rPr>
      </w:pPr>
      <w:r>
        <w:t>Ovim se člankom određuju o</w:t>
      </w:r>
      <w:r w:rsidRPr="00411C64">
        <w:t>dstupanja</w:t>
      </w:r>
      <w:r>
        <w:t xml:space="preserve"> na način da ukoliko Republika Hrvatska može dokazati postojanje značajnih problema za rad njihovih malih povezanih sustava i malih izoliranih sustava, može zahtijevati od Europske komisije odstupanje od pojedinih odredbi Zakona.</w:t>
      </w:r>
    </w:p>
    <w:p w14:paraId="3A4D33B0" w14:textId="77777777" w:rsidR="00EE57AB" w:rsidRDefault="00EE57AB" w:rsidP="00EE57AB">
      <w:pPr>
        <w:pStyle w:val="Stavak"/>
        <w:numPr>
          <w:ilvl w:val="0"/>
          <w:numId w:val="0"/>
        </w:numPr>
        <w:spacing w:before="0" w:after="0" w:line="276" w:lineRule="auto"/>
        <w:rPr>
          <w:b/>
        </w:rPr>
      </w:pPr>
    </w:p>
    <w:p w14:paraId="3EC4BED4" w14:textId="77777777" w:rsidR="00EE57AB" w:rsidRDefault="00190A95" w:rsidP="00EE57AB">
      <w:pPr>
        <w:pStyle w:val="Stavak"/>
        <w:numPr>
          <w:ilvl w:val="0"/>
          <w:numId w:val="0"/>
        </w:numPr>
        <w:spacing w:before="0" w:after="0" w:line="276" w:lineRule="auto"/>
        <w:rPr>
          <w:b/>
        </w:rPr>
      </w:pPr>
      <w:r>
        <w:rPr>
          <w:b/>
        </w:rPr>
        <w:t>Uz č</w:t>
      </w:r>
      <w:r w:rsidR="00EE57AB">
        <w:rPr>
          <w:b/>
        </w:rPr>
        <w:t>lanak 120.</w:t>
      </w:r>
    </w:p>
    <w:p w14:paraId="1CD9A754" w14:textId="77777777" w:rsidR="00EE57AB" w:rsidRPr="00411C64" w:rsidRDefault="00EE57AB" w:rsidP="00EE57AB">
      <w:pPr>
        <w:pStyle w:val="Stavak"/>
        <w:numPr>
          <w:ilvl w:val="0"/>
          <w:numId w:val="0"/>
        </w:numPr>
        <w:spacing w:before="0" w:after="0"/>
      </w:pPr>
      <w:r w:rsidRPr="00D11E39">
        <w:t>Ovim se člankom određuje</w:t>
      </w:r>
      <w:r>
        <w:t xml:space="preserve"> da u</w:t>
      </w:r>
      <w:r w:rsidRPr="00411C64">
        <w:t xml:space="preserve"> slučaju izvanredne situacije operator prijenosnog sustava i/ili operator distribucijskog sustava dužan je postupiti </w:t>
      </w:r>
      <w:r>
        <w:t>u skladu s</w:t>
      </w:r>
      <w:r w:rsidRPr="00411C64">
        <w:t xml:space="preserve"> mjerama koje propisuje Vlada Republike Hrvatske na temelju </w:t>
      </w:r>
      <w:r>
        <w:t>z</w:t>
      </w:r>
      <w:r w:rsidRPr="00411C64">
        <w:t xml:space="preserve">akona </w:t>
      </w:r>
      <w:r>
        <w:t xml:space="preserve">kojim se uređuje područje </w:t>
      </w:r>
      <w:r w:rsidRPr="00411C64">
        <w:t>energij</w:t>
      </w:r>
      <w:r>
        <w:t>e</w:t>
      </w:r>
      <w:r w:rsidRPr="00411C64">
        <w:t>, a kojim se uređuje slučaj poremećaja na domaćem tržištu zbog neočekivanog ili neprekidnog manjka energije, neposredne ugroženosti, neovisnosti i jedinstvenosti države te velikih prirodnih nepogoda ili tehnoloških</w:t>
      </w:r>
      <w:r>
        <w:t xml:space="preserve"> katastrofa (krizne situacije), kao i da će </w:t>
      </w:r>
      <w:r w:rsidRPr="00411C64">
        <w:t xml:space="preserve">Vlada Republike Hrvatske uredbom osim mjera određenih </w:t>
      </w:r>
      <w:r>
        <w:t>Zakonom o energiji</w:t>
      </w:r>
      <w:r w:rsidRPr="00411C64">
        <w:t xml:space="preserve"> odrediti i sljedeće mjere vez</w:t>
      </w:r>
      <w:r>
        <w:t>ane uz elektroenergetski sektor.</w:t>
      </w:r>
    </w:p>
    <w:p w14:paraId="64F512F6" w14:textId="77777777" w:rsidR="00EE57AB" w:rsidRDefault="00EE57AB" w:rsidP="00EE57AB">
      <w:pPr>
        <w:pStyle w:val="Stavak"/>
        <w:numPr>
          <w:ilvl w:val="0"/>
          <w:numId w:val="0"/>
        </w:numPr>
        <w:spacing w:before="0" w:after="0"/>
      </w:pPr>
    </w:p>
    <w:p w14:paraId="28E55237" w14:textId="77777777" w:rsidR="00EE57AB" w:rsidRDefault="00190A95" w:rsidP="00EE57AB">
      <w:pPr>
        <w:pStyle w:val="Stavak"/>
        <w:numPr>
          <w:ilvl w:val="0"/>
          <w:numId w:val="0"/>
        </w:numPr>
        <w:spacing w:before="0" w:after="0"/>
        <w:rPr>
          <w:b/>
        </w:rPr>
      </w:pPr>
      <w:r>
        <w:rPr>
          <w:b/>
        </w:rPr>
        <w:t>Uz č</w:t>
      </w:r>
      <w:r w:rsidR="00EE57AB">
        <w:rPr>
          <w:b/>
        </w:rPr>
        <w:t>lanak 121.</w:t>
      </w:r>
    </w:p>
    <w:p w14:paraId="008FE293" w14:textId="77777777" w:rsidR="00EE57AB" w:rsidRPr="001A151C" w:rsidRDefault="00EE57AB" w:rsidP="00EE57AB">
      <w:pPr>
        <w:pStyle w:val="Stavak"/>
        <w:numPr>
          <w:ilvl w:val="0"/>
          <w:numId w:val="0"/>
        </w:numPr>
        <w:spacing w:before="0" w:after="0"/>
        <w:rPr>
          <w:b/>
        </w:rPr>
      </w:pPr>
      <w:r w:rsidRPr="00AC62AB">
        <w:t>Ovim se člankom određuje</w:t>
      </w:r>
      <w:r>
        <w:t xml:space="preserve"> u</w:t>
      </w:r>
      <w:r w:rsidRPr="00411C64">
        <w:t>pravni i inspekc</w:t>
      </w:r>
      <w:r>
        <w:t>ijski nadzor nad provedbom</w:t>
      </w:r>
      <w:r w:rsidRPr="00411C64">
        <w:t xml:space="preserve"> Zakona</w:t>
      </w:r>
      <w:r>
        <w:t>.</w:t>
      </w:r>
    </w:p>
    <w:p w14:paraId="2AF3C5AB" w14:textId="77777777" w:rsidR="00EE57AB" w:rsidRPr="00D11E39" w:rsidRDefault="00EE57AB" w:rsidP="00EE57AB">
      <w:pPr>
        <w:pStyle w:val="Stavak"/>
        <w:numPr>
          <w:ilvl w:val="0"/>
          <w:numId w:val="0"/>
        </w:numPr>
        <w:spacing w:before="0" w:after="0"/>
        <w:rPr>
          <w:b/>
        </w:rPr>
      </w:pPr>
    </w:p>
    <w:p w14:paraId="64F307AA" w14:textId="77777777" w:rsidR="00EE57AB" w:rsidRDefault="00190A95" w:rsidP="00EE57AB">
      <w:pPr>
        <w:pStyle w:val="Stavak"/>
        <w:numPr>
          <w:ilvl w:val="0"/>
          <w:numId w:val="0"/>
        </w:numPr>
        <w:spacing w:before="0" w:after="0"/>
        <w:rPr>
          <w:b/>
        </w:rPr>
      </w:pPr>
      <w:r>
        <w:rPr>
          <w:b/>
        </w:rPr>
        <w:t>Uz č</w:t>
      </w:r>
      <w:r w:rsidR="00EE57AB">
        <w:rPr>
          <w:b/>
        </w:rPr>
        <w:t>lanak 122</w:t>
      </w:r>
      <w:r w:rsidR="00EE57AB" w:rsidRPr="00832F19">
        <w:rPr>
          <w:b/>
        </w:rPr>
        <w:t>.</w:t>
      </w:r>
    </w:p>
    <w:p w14:paraId="5A79E23B" w14:textId="77777777" w:rsidR="00EE57AB" w:rsidRPr="001A151C" w:rsidRDefault="00EE57AB" w:rsidP="00EE57AB">
      <w:pPr>
        <w:pStyle w:val="Stavak"/>
        <w:numPr>
          <w:ilvl w:val="0"/>
          <w:numId w:val="0"/>
        </w:numPr>
        <w:spacing w:before="0" w:after="0"/>
        <w:rPr>
          <w:b/>
        </w:rPr>
      </w:pPr>
      <w:r w:rsidRPr="00832F19">
        <w:t xml:space="preserve">Ovim se člankom </w:t>
      </w:r>
      <w:r>
        <w:t xml:space="preserve">određuje da </w:t>
      </w:r>
      <w:r w:rsidRPr="00411C64">
        <w:t xml:space="preserve">Agencija nadzire provođenje odredbi ovoga Zakona i propisa donesenih na temelju ovoga Zakona te uredbi Europske unije čija se provedba osigurava </w:t>
      </w:r>
      <w:r>
        <w:t>odredbama ovoga</w:t>
      </w:r>
      <w:r w:rsidRPr="00411C64">
        <w:t xml:space="preserve"> Zakon</w:t>
      </w:r>
      <w:r>
        <w:t>a</w:t>
      </w:r>
      <w:r w:rsidRPr="00411C64">
        <w:t xml:space="preserve">, </w:t>
      </w:r>
      <w:r>
        <w:t xml:space="preserve">te da </w:t>
      </w:r>
      <w:r w:rsidRPr="00411C64">
        <w:t>Agencija provodi postupak nadzora sukladno odredbama ovoga Zakona, propisa kojim se uređuje energija, regulacija energetskih djelatnosti i opći upravni postupak.</w:t>
      </w:r>
    </w:p>
    <w:p w14:paraId="10E8CEF3" w14:textId="77777777" w:rsidR="00EE57AB" w:rsidRPr="00411C64" w:rsidRDefault="00EE57AB" w:rsidP="00EE57AB">
      <w:pPr>
        <w:pStyle w:val="Stavak"/>
        <w:numPr>
          <w:ilvl w:val="0"/>
          <w:numId w:val="0"/>
        </w:numPr>
        <w:spacing w:before="0" w:after="0"/>
      </w:pPr>
    </w:p>
    <w:p w14:paraId="4E57E7C4" w14:textId="77777777" w:rsidR="00EE57AB" w:rsidRDefault="00190A95" w:rsidP="00EE57AB">
      <w:pPr>
        <w:pStyle w:val="Stavak"/>
        <w:numPr>
          <w:ilvl w:val="0"/>
          <w:numId w:val="0"/>
        </w:numPr>
        <w:spacing w:before="0" w:after="0"/>
        <w:rPr>
          <w:b/>
        </w:rPr>
      </w:pPr>
      <w:r>
        <w:rPr>
          <w:b/>
        </w:rPr>
        <w:t>Uz č</w:t>
      </w:r>
      <w:r w:rsidR="00EE57AB" w:rsidRPr="00D20C78">
        <w:rPr>
          <w:b/>
        </w:rPr>
        <w:t>l</w:t>
      </w:r>
      <w:r w:rsidR="00EE57AB">
        <w:rPr>
          <w:b/>
        </w:rPr>
        <w:t>anak 123</w:t>
      </w:r>
      <w:r w:rsidR="00EE57AB" w:rsidRPr="00D20C78">
        <w:rPr>
          <w:b/>
        </w:rPr>
        <w:t>.</w:t>
      </w:r>
    </w:p>
    <w:p w14:paraId="1D63197B" w14:textId="77777777" w:rsidR="00EE57AB" w:rsidRPr="007101B6" w:rsidRDefault="00EE57AB" w:rsidP="00EE57AB">
      <w:pPr>
        <w:pStyle w:val="Stavak"/>
        <w:numPr>
          <w:ilvl w:val="0"/>
          <w:numId w:val="0"/>
        </w:numPr>
      </w:pPr>
      <w:r w:rsidRPr="00D20C78">
        <w:t>Ovim se člankom određuje</w:t>
      </w:r>
      <w:r>
        <w:t xml:space="preserve"> n</w:t>
      </w:r>
      <w:r w:rsidRPr="00411C64">
        <w:t>adzor Agencije nad radom</w:t>
      </w:r>
      <w:r>
        <w:t xml:space="preserve"> i poslovanjem</w:t>
      </w:r>
      <w:r w:rsidRPr="00411C64">
        <w:t xml:space="preserve"> elektroenergetskih subjekata</w:t>
      </w:r>
      <w:r>
        <w:t xml:space="preserve">, kao i poduzimanje određenih radnji u slučaju </w:t>
      </w:r>
      <w:r w:rsidRPr="00411C64">
        <w:t>odstupanja, odnosno nepr</w:t>
      </w:r>
      <w:r>
        <w:t xml:space="preserve">avilnosti koje su prouzrokovali elektroenergetski subjekti </w:t>
      </w:r>
      <w:r w:rsidRPr="00411C64">
        <w:t xml:space="preserve">ili </w:t>
      </w:r>
      <w:r>
        <w:t>su mogli</w:t>
      </w:r>
      <w:r w:rsidRPr="00411C64">
        <w:t xml:space="preserve"> prouzrokovati financijske posljedice za krajnje kupce i </w:t>
      </w:r>
      <w:r>
        <w:t xml:space="preserve">druge </w:t>
      </w:r>
      <w:r w:rsidRPr="00411C64">
        <w:t>sudionike na tr</w:t>
      </w:r>
      <w:r w:rsidRPr="00411C64">
        <w:rPr>
          <w:rFonts w:hint="eastAsia"/>
        </w:rPr>
        <w:t>ž</w:t>
      </w:r>
      <w:r w:rsidRPr="00411C64">
        <w:t>i</w:t>
      </w:r>
      <w:r w:rsidRPr="00411C64">
        <w:rPr>
          <w:rFonts w:hint="eastAsia"/>
        </w:rPr>
        <w:t>š</w:t>
      </w:r>
      <w:r w:rsidRPr="00411C64">
        <w:t>tu elektri</w:t>
      </w:r>
      <w:r w:rsidRPr="00411C64">
        <w:rPr>
          <w:rFonts w:hint="eastAsia"/>
        </w:rPr>
        <w:t>č</w:t>
      </w:r>
      <w:r>
        <w:t>ne energije.</w:t>
      </w:r>
    </w:p>
    <w:p w14:paraId="7DD53DE6" w14:textId="77777777" w:rsidR="00EE57AB" w:rsidRPr="00545B73" w:rsidRDefault="00EE57AB" w:rsidP="00EE57AB">
      <w:pPr>
        <w:pStyle w:val="Stavak"/>
        <w:numPr>
          <w:ilvl w:val="0"/>
          <w:numId w:val="0"/>
        </w:numPr>
        <w:spacing w:before="0" w:after="0"/>
        <w:rPr>
          <w:b/>
        </w:rPr>
      </w:pPr>
      <w:r w:rsidRPr="00D20C78">
        <w:t xml:space="preserve"> </w:t>
      </w:r>
    </w:p>
    <w:p w14:paraId="78B4A5ED" w14:textId="77777777" w:rsidR="00EE57AB" w:rsidRDefault="00190A95" w:rsidP="00EE57AB">
      <w:pPr>
        <w:pStyle w:val="Stavak"/>
        <w:numPr>
          <w:ilvl w:val="0"/>
          <w:numId w:val="0"/>
        </w:numPr>
        <w:spacing w:before="0" w:after="0"/>
        <w:rPr>
          <w:b/>
        </w:rPr>
      </w:pPr>
      <w:r>
        <w:rPr>
          <w:b/>
        </w:rPr>
        <w:t>Uz č</w:t>
      </w:r>
      <w:r w:rsidR="00EE57AB">
        <w:rPr>
          <w:b/>
        </w:rPr>
        <w:t>lanak 124.</w:t>
      </w:r>
    </w:p>
    <w:p w14:paraId="454E5B3A" w14:textId="77777777" w:rsidR="00EE57AB" w:rsidRPr="007101B6" w:rsidRDefault="00EE57AB" w:rsidP="00EE57AB">
      <w:pPr>
        <w:pStyle w:val="Stavak"/>
        <w:numPr>
          <w:ilvl w:val="0"/>
          <w:numId w:val="0"/>
        </w:numPr>
        <w:spacing w:before="0" w:after="0"/>
        <w:rPr>
          <w:b/>
        </w:rPr>
      </w:pPr>
      <w:r w:rsidRPr="00545B73">
        <w:lastRenderedPageBreak/>
        <w:t xml:space="preserve">Ovim se člankom određuje </w:t>
      </w:r>
      <w:r>
        <w:t>p</w:t>
      </w:r>
      <w:r w:rsidRPr="00411C64">
        <w:t>ravo na pristup računima</w:t>
      </w:r>
      <w:r>
        <w:t xml:space="preserve"> na način da </w:t>
      </w:r>
      <w:r w:rsidRPr="00411C64">
        <w:t>Agencija ima, u mjeri u kojoj je to potrebno za izvršavanje njenih funkcija, pravo na pristup računi</w:t>
      </w:r>
      <w:r>
        <w:t xml:space="preserve">ma elektroenergetskih subjekata, pri čemu </w:t>
      </w:r>
      <w:r w:rsidRPr="00411C64">
        <w:t>čuva povjerljivost komercijalno osjetljivih informacija</w:t>
      </w:r>
      <w:r>
        <w:t>.</w:t>
      </w:r>
    </w:p>
    <w:p w14:paraId="6A0E89B9" w14:textId="77777777" w:rsidR="007F24D2" w:rsidRDefault="007F24D2" w:rsidP="00EE57AB">
      <w:pPr>
        <w:pStyle w:val="Stavak"/>
        <w:numPr>
          <w:ilvl w:val="0"/>
          <w:numId w:val="0"/>
        </w:numPr>
        <w:spacing w:before="0" w:after="0"/>
        <w:rPr>
          <w:b/>
        </w:rPr>
      </w:pPr>
    </w:p>
    <w:p w14:paraId="4AC66D40" w14:textId="77777777" w:rsidR="00EE57AB" w:rsidRDefault="00190A95" w:rsidP="00EE57AB">
      <w:pPr>
        <w:pStyle w:val="Stavak"/>
        <w:numPr>
          <w:ilvl w:val="0"/>
          <w:numId w:val="0"/>
        </w:numPr>
        <w:spacing w:before="0" w:after="0"/>
        <w:rPr>
          <w:b/>
        </w:rPr>
      </w:pPr>
      <w:r>
        <w:rPr>
          <w:b/>
        </w:rPr>
        <w:t>Uz č</w:t>
      </w:r>
      <w:r w:rsidR="00EE57AB">
        <w:rPr>
          <w:b/>
        </w:rPr>
        <w:t>lanak 125</w:t>
      </w:r>
      <w:r w:rsidR="00EE57AB" w:rsidRPr="00C73D25">
        <w:rPr>
          <w:b/>
        </w:rPr>
        <w:t>.</w:t>
      </w:r>
    </w:p>
    <w:p w14:paraId="395A116F" w14:textId="77777777" w:rsidR="00EE57AB" w:rsidRPr="007101B6" w:rsidRDefault="00EE57AB" w:rsidP="00EE57AB">
      <w:pPr>
        <w:pStyle w:val="Stavak"/>
        <w:numPr>
          <w:ilvl w:val="0"/>
          <w:numId w:val="0"/>
        </w:numPr>
        <w:spacing w:before="0" w:after="0"/>
        <w:rPr>
          <w:b/>
        </w:rPr>
      </w:pPr>
      <w:r>
        <w:t xml:space="preserve">Ovim se člankom </w:t>
      </w:r>
      <w:r w:rsidRPr="00C73D25">
        <w:t>određuj</w:t>
      </w:r>
      <w:r>
        <w:t>e</w:t>
      </w:r>
      <w:r w:rsidRPr="00C73D25">
        <w:t xml:space="preserve"> </w:t>
      </w:r>
      <w:r>
        <w:t>r</w:t>
      </w:r>
      <w:r w:rsidRPr="00411C64">
        <w:t>azdvajanje računa</w:t>
      </w:r>
      <w:r>
        <w:t xml:space="preserve"> na način da se financijska izviješća</w:t>
      </w:r>
      <w:r w:rsidRPr="00800C74">
        <w:t xml:space="preserve"> elektroenergetskih subjekata vod</w:t>
      </w:r>
      <w:r>
        <w:t>i na točno određen način, kao i dužnost e</w:t>
      </w:r>
      <w:r w:rsidRPr="00800C74">
        <w:t>lektroenergetski</w:t>
      </w:r>
      <w:r>
        <w:t>h subjekata</w:t>
      </w:r>
      <w:r w:rsidRPr="00800C74">
        <w:t xml:space="preserve">, </w:t>
      </w:r>
      <w:r>
        <w:t xml:space="preserve">da </w:t>
      </w:r>
      <w:r w:rsidRPr="00800C74">
        <w:t>bez obzira na njihov sustav vlasništva ili pravni oblik, sastavljaju, podnose na reviziju i objavljuju svoj</w:t>
      </w:r>
      <w:r>
        <w:t>a</w:t>
      </w:r>
      <w:r w:rsidRPr="00800C74">
        <w:t xml:space="preserve"> godišnj</w:t>
      </w:r>
      <w:r>
        <w:t>a</w:t>
      </w:r>
      <w:r w:rsidRPr="00800C74">
        <w:t xml:space="preserve"> </w:t>
      </w:r>
      <w:r>
        <w:t>financijska izviješća</w:t>
      </w:r>
      <w:r w:rsidRPr="00800C74">
        <w:t xml:space="preserve"> u skladu s propisima koji se odnose na godišnj</w:t>
      </w:r>
      <w:r>
        <w:t>a</w:t>
      </w:r>
      <w:r w:rsidRPr="00800C74">
        <w:t xml:space="preserve"> </w:t>
      </w:r>
      <w:r>
        <w:t>financijska izviješća</w:t>
      </w:r>
      <w:r w:rsidRPr="00800C74">
        <w:t xml:space="preserve"> društava s ograničenom odgovornošću donesenim na temelju </w:t>
      </w:r>
      <w:r w:rsidRPr="00A11C52">
        <w:t>propisa kojim se</w:t>
      </w:r>
      <w:r>
        <w:t xml:space="preserve"> uređuje područje računovodstva i isto podnose Agenciji.</w:t>
      </w:r>
    </w:p>
    <w:p w14:paraId="4F5B995A" w14:textId="77777777" w:rsidR="00EE57AB" w:rsidRDefault="00EE57AB" w:rsidP="00EE57AB">
      <w:pPr>
        <w:pStyle w:val="Stavak"/>
        <w:numPr>
          <w:ilvl w:val="0"/>
          <w:numId w:val="0"/>
        </w:numPr>
        <w:spacing w:before="0" w:after="0"/>
        <w:rPr>
          <w:b/>
        </w:rPr>
      </w:pPr>
    </w:p>
    <w:p w14:paraId="0816FD39" w14:textId="77777777" w:rsidR="00EE57AB" w:rsidRDefault="00190A95" w:rsidP="00EE57AB">
      <w:pPr>
        <w:pStyle w:val="Stavak"/>
        <w:numPr>
          <w:ilvl w:val="0"/>
          <w:numId w:val="0"/>
        </w:numPr>
        <w:spacing w:before="0" w:after="0"/>
        <w:rPr>
          <w:b/>
        </w:rPr>
      </w:pPr>
      <w:r>
        <w:rPr>
          <w:b/>
        </w:rPr>
        <w:t>Uz č</w:t>
      </w:r>
      <w:r w:rsidR="00EE57AB">
        <w:rPr>
          <w:b/>
        </w:rPr>
        <w:t>lanak 126.</w:t>
      </w:r>
    </w:p>
    <w:p w14:paraId="74FD19EB" w14:textId="77777777" w:rsidR="00EE57AB" w:rsidRPr="000C4392" w:rsidRDefault="00EE57AB" w:rsidP="00EE57AB">
      <w:pPr>
        <w:pStyle w:val="Stavak"/>
        <w:numPr>
          <w:ilvl w:val="0"/>
          <w:numId w:val="0"/>
        </w:numPr>
        <w:spacing w:before="0" w:after="0"/>
      </w:pPr>
      <w:r>
        <w:t>Ovim se člankom određuju prekršajne odredbe.</w:t>
      </w:r>
    </w:p>
    <w:p w14:paraId="2CD83EA3" w14:textId="77777777" w:rsidR="00E6438F" w:rsidRDefault="00E6438F" w:rsidP="00EE57AB">
      <w:pPr>
        <w:pStyle w:val="Stavak"/>
        <w:numPr>
          <w:ilvl w:val="0"/>
          <w:numId w:val="0"/>
        </w:numPr>
        <w:spacing w:before="0" w:after="0"/>
        <w:rPr>
          <w:b/>
        </w:rPr>
      </w:pPr>
    </w:p>
    <w:p w14:paraId="7EE7CD33" w14:textId="77777777" w:rsidR="00EE57AB" w:rsidRDefault="00190A95" w:rsidP="00EE57AB">
      <w:pPr>
        <w:pStyle w:val="Stavak"/>
        <w:numPr>
          <w:ilvl w:val="0"/>
          <w:numId w:val="0"/>
        </w:numPr>
        <w:spacing w:before="0" w:after="0"/>
        <w:rPr>
          <w:b/>
        </w:rPr>
      </w:pPr>
      <w:r>
        <w:rPr>
          <w:b/>
        </w:rPr>
        <w:t>Uz č</w:t>
      </w:r>
      <w:r w:rsidR="00EE57AB">
        <w:rPr>
          <w:b/>
        </w:rPr>
        <w:t>lanak 127.</w:t>
      </w:r>
    </w:p>
    <w:p w14:paraId="1DB82380" w14:textId="77777777" w:rsidR="00EE57AB" w:rsidRPr="007101B6" w:rsidRDefault="00EE57AB" w:rsidP="00EE57AB">
      <w:pPr>
        <w:pStyle w:val="Stavak"/>
        <w:numPr>
          <w:ilvl w:val="0"/>
          <w:numId w:val="0"/>
        </w:numPr>
        <w:spacing w:before="0" w:after="0"/>
        <w:rPr>
          <w:b/>
        </w:rPr>
      </w:pPr>
      <w:r>
        <w:t>Ovim se člankom određuju t</w:t>
      </w:r>
      <w:r w:rsidRPr="00411C64">
        <w:t>e</w:t>
      </w:r>
      <w:r w:rsidRPr="00411C64">
        <w:rPr>
          <w:rFonts w:hint="eastAsia"/>
        </w:rPr>
        <w:t>ž</w:t>
      </w:r>
      <w:r w:rsidRPr="00411C64">
        <w:t>i prekr</w:t>
      </w:r>
      <w:r w:rsidRPr="00411C64">
        <w:rPr>
          <w:rFonts w:hint="eastAsia"/>
        </w:rPr>
        <w:t>š</w:t>
      </w:r>
      <w:r w:rsidRPr="00411C64">
        <w:t>aji kojima se ugro</w:t>
      </w:r>
      <w:r w:rsidRPr="00411C64">
        <w:rPr>
          <w:rFonts w:hint="eastAsia"/>
        </w:rPr>
        <w:t>ž</w:t>
      </w:r>
      <w:r w:rsidRPr="00411C64">
        <w:t>ava tr</w:t>
      </w:r>
      <w:r w:rsidRPr="00411C64">
        <w:rPr>
          <w:rFonts w:hint="eastAsia"/>
        </w:rPr>
        <w:t>ž</w:t>
      </w:r>
      <w:r w:rsidRPr="00411C64">
        <w:t>i</w:t>
      </w:r>
      <w:r w:rsidRPr="00411C64">
        <w:rPr>
          <w:rFonts w:hint="eastAsia"/>
        </w:rPr>
        <w:t>š</w:t>
      </w:r>
      <w:r w:rsidRPr="00411C64">
        <w:t>no natjecanje u elektroenergetskom sektoru</w:t>
      </w:r>
      <w:r>
        <w:t>.</w:t>
      </w:r>
    </w:p>
    <w:p w14:paraId="3C36B6A6" w14:textId="77777777" w:rsidR="00EE57AB" w:rsidRPr="003C27F3" w:rsidRDefault="00EE57AB" w:rsidP="00EE57AB">
      <w:pPr>
        <w:pStyle w:val="Stavak"/>
        <w:numPr>
          <w:ilvl w:val="0"/>
          <w:numId w:val="0"/>
        </w:numPr>
        <w:spacing w:before="0" w:after="0"/>
        <w:rPr>
          <w:b/>
        </w:rPr>
      </w:pPr>
    </w:p>
    <w:p w14:paraId="1A09CD48" w14:textId="77777777" w:rsidR="00EE57AB" w:rsidRDefault="00190A95" w:rsidP="00EE57AB">
      <w:pPr>
        <w:pStyle w:val="Stavak"/>
        <w:numPr>
          <w:ilvl w:val="0"/>
          <w:numId w:val="0"/>
        </w:numPr>
        <w:spacing w:before="0" w:after="0" w:line="276" w:lineRule="auto"/>
        <w:rPr>
          <w:b/>
        </w:rPr>
      </w:pPr>
      <w:r>
        <w:rPr>
          <w:b/>
        </w:rPr>
        <w:t>Uz č</w:t>
      </w:r>
      <w:r w:rsidR="00EE57AB">
        <w:rPr>
          <w:b/>
        </w:rPr>
        <w:t>lanak 128.</w:t>
      </w:r>
    </w:p>
    <w:p w14:paraId="051507DF" w14:textId="77777777" w:rsidR="00EE57AB" w:rsidRPr="007101B6" w:rsidRDefault="00EE57AB" w:rsidP="00EE57AB">
      <w:pPr>
        <w:pStyle w:val="Stavak"/>
        <w:numPr>
          <w:ilvl w:val="0"/>
          <w:numId w:val="0"/>
        </w:numPr>
        <w:spacing w:before="0" w:after="0" w:line="276" w:lineRule="auto"/>
        <w:rPr>
          <w:b/>
        </w:rPr>
      </w:pPr>
      <w:r>
        <w:t>Ovim se člankom određuju</w:t>
      </w:r>
      <w:r w:rsidRPr="002D3B06">
        <w:t xml:space="preserve"> </w:t>
      </w:r>
      <w:r>
        <w:t>prekršaji vezani uz objavu informacija.</w:t>
      </w:r>
    </w:p>
    <w:p w14:paraId="12DB98C8" w14:textId="77777777" w:rsidR="00EE57AB" w:rsidRDefault="00EE57AB" w:rsidP="00EE57AB">
      <w:pPr>
        <w:pStyle w:val="Stavak"/>
        <w:numPr>
          <w:ilvl w:val="0"/>
          <w:numId w:val="0"/>
        </w:numPr>
        <w:spacing w:before="0" w:after="0"/>
      </w:pPr>
    </w:p>
    <w:p w14:paraId="0D80EEED" w14:textId="77777777" w:rsidR="00EE57AB" w:rsidRDefault="00190A95" w:rsidP="00EE57AB">
      <w:pPr>
        <w:pStyle w:val="Stavak"/>
        <w:numPr>
          <w:ilvl w:val="0"/>
          <w:numId w:val="0"/>
        </w:numPr>
        <w:spacing w:before="0" w:after="0"/>
        <w:rPr>
          <w:b/>
        </w:rPr>
      </w:pPr>
      <w:r>
        <w:rPr>
          <w:b/>
        </w:rPr>
        <w:t>Uz č</w:t>
      </w:r>
      <w:r w:rsidR="00EE57AB">
        <w:rPr>
          <w:b/>
        </w:rPr>
        <w:t>lanak 129.</w:t>
      </w:r>
    </w:p>
    <w:p w14:paraId="265AAB67" w14:textId="77777777" w:rsidR="00EE57AB" w:rsidRPr="007101B6" w:rsidRDefault="00EE57AB" w:rsidP="00EE57AB">
      <w:pPr>
        <w:pStyle w:val="Stavak"/>
        <w:numPr>
          <w:ilvl w:val="0"/>
          <w:numId w:val="0"/>
        </w:numPr>
        <w:spacing w:before="0" w:after="0"/>
        <w:rPr>
          <w:b/>
        </w:rPr>
      </w:pPr>
      <w:r w:rsidRPr="00D11E39">
        <w:t>Ovim se člankom određuje</w:t>
      </w:r>
      <w:r>
        <w:t xml:space="preserve"> podnošenje optužnog prijedloga i pokretanje prekršajnog postupka od strane Agencije.</w:t>
      </w:r>
    </w:p>
    <w:p w14:paraId="7F6E55D2" w14:textId="77777777" w:rsidR="00EE57AB" w:rsidRDefault="00EE57AB" w:rsidP="00EE57AB">
      <w:pPr>
        <w:pStyle w:val="Stavak"/>
        <w:numPr>
          <w:ilvl w:val="0"/>
          <w:numId w:val="0"/>
        </w:numPr>
        <w:spacing w:before="0" w:after="0"/>
      </w:pPr>
    </w:p>
    <w:p w14:paraId="46DF5D76" w14:textId="77777777" w:rsidR="00EE57AB" w:rsidRDefault="00190A95" w:rsidP="00EE57AB">
      <w:pPr>
        <w:pStyle w:val="Stavak"/>
        <w:numPr>
          <w:ilvl w:val="0"/>
          <w:numId w:val="0"/>
        </w:numPr>
        <w:spacing w:before="0" w:after="0"/>
        <w:rPr>
          <w:b/>
        </w:rPr>
      </w:pPr>
      <w:r>
        <w:rPr>
          <w:b/>
        </w:rPr>
        <w:t>Uz č</w:t>
      </w:r>
      <w:r w:rsidR="00EE57AB">
        <w:rPr>
          <w:b/>
        </w:rPr>
        <w:t>lan</w:t>
      </w:r>
      <w:r>
        <w:rPr>
          <w:b/>
        </w:rPr>
        <w:t>ke</w:t>
      </w:r>
      <w:r w:rsidR="00EE57AB">
        <w:rPr>
          <w:b/>
        </w:rPr>
        <w:t xml:space="preserve"> 130. do 138.</w:t>
      </w:r>
    </w:p>
    <w:p w14:paraId="02116198" w14:textId="77777777" w:rsidR="00EE57AB" w:rsidRPr="001A151C" w:rsidRDefault="00EE57AB" w:rsidP="00EE57AB">
      <w:pPr>
        <w:pStyle w:val="Stavak"/>
        <w:numPr>
          <w:ilvl w:val="0"/>
          <w:numId w:val="0"/>
        </w:numPr>
        <w:spacing w:before="0" w:after="0"/>
      </w:pPr>
      <w:r>
        <w:t>Ovim se člancima određuju prijelazne i završne odredbe ovog Zakona.</w:t>
      </w:r>
    </w:p>
    <w:p w14:paraId="6FD9C302" w14:textId="77777777" w:rsidR="00EE57AB" w:rsidRDefault="00EE57AB" w:rsidP="00EE57AB">
      <w:pPr>
        <w:pStyle w:val="Stavak"/>
        <w:numPr>
          <w:ilvl w:val="0"/>
          <w:numId w:val="0"/>
        </w:numPr>
        <w:spacing w:before="0" w:after="0" w:line="276" w:lineRule="auto"/>
        <w:rPr>
          <w:b/>
        </w:rPr>
      </w:pPr>
    </w:p>
    <w:p w14:paraId="101B05D0" w14:textId="77777777" w:rsidR="00EE57AB" w:rsidRDefault="00190A95" w:rsidP="00EE57AB">
      <w:pPr>
        <w:pStyle w:val="Stavak"/>
        <w:numPr>
          <w:ilvl w:val="0"/>
          <w:numId w:val="0"/>
        </w:numPr>
        <w:spacing w:before="0" w:after="0" w:line="276" w:lineRule="auto"/>
        <w:rPr>
          <w:b/>
        </w:rPr>
      </w:pPr>
      <w:r>
        <w:rPr>
          <w:b/>
        </w:rPr>
        <w:t>Uz č</w:t>
      </w:r>
      <w:r w:rsidR="00EE57AB">
        <w:rPr>
          <w:b/>
        </w:rPr>
        <w:t>lanak 139.</w:t>
      </w:r>
    </w:p>
    <w:p w14:paraId="77BABE1F" w14:textId="77777777" w:rsidR="00EE57AB" w:rsidRPr="007101B6" w:rsidRDefault="00EE57AB" w:rsidP="00EE57AB">
      <w:pPr>
        <w:pStyle w:val="Stavak"/>
        <w:numPr>
          <w:ilvl w:val="0"/>
          <w:numId w:val="0"/>
        </w:numPr>
        <w:spacing w:before="0" w:after="0"/>
        <w:rPr>
          <w:b/>
        </w:rPr>
      </w:pPr>
      <w:r w:rsidRPr="00D11E39">
        <w:t xml:space="preserve">Ovim se člankom </w:t>
      </w:r>
      <w:r>
        <w:t>određuju da će se p</w:t>
      </w:r>
      <w:r w:rsidRPr="00361D86">
        <w:t xml:space="preserve">ostupci započeti prije stupanja na snagu ovoga Zakona </w:t>
      </w:r>
      <w:r>
        <w:t xml:space="preserve">završiti sukladno </w:t>
      </w:r>
      <w:r w:rsidRPr="00361D86">
        <w:t>odred</w:t>
      </w:r>
      <w:r>
        <w:t>bama</w:t>
      </w:r>
      <w:r w:rsidRPr="00361D86">
        <w:t xml:space="preserve"> Zakona </w:t>
      </w:r>
      <w:r>
        <w:t>o tržištu električne energije („</w:t>
      </w:r>
      <w:r w:rsidRPr="00361D86">
        <w:t>Narodne no</w:t>
      </w:r>
      <w:r>
        <w:t>vine“, br.</w:t>
      </w:r>
      <w:r w:rsidRPr="00361D86">
        <w:t> </w:t>
      </w:r>
      <w:hyperlink r:id="rId26" w:tgtFrame="_blank" w:history="1">
        <w:r w:rsidRPr="00361D86">
          <w:t>102/15</w:t>
        </w:r>
      </w:hyperlink>
      <w:r>
        <w:t>.</w:t>
      </w:r>
      <w:r w:rsidRPr="00361D86">
        <w:t>, </w:t>
      </w:r>
      <w:hyperlink r:id="rId27" w:tgtFrame="_blank" w:history="1">
        <w:r w:rsidRPr="00361D86">
          <w:t>68/18</w:t>
        </w:r>
      </w:hyperlink>
      <w:r>
        <w:t>.</w:t>
      </w:r>
      <w:r w:rsidRPr="00361D86">
        <w:t xml:space="preserve"> i </w:t>
      </w:r>
      <w:hyperlink r:id="rId28" w:tgtFrame="_blank" w:history="1">
        <w:r w:rsidRPr="00361D86">
          <w:t>52/19</w:t>
        </w:r>
      </w:hyperlink>
      <w:r>
        <w:t>.).</w:t>
      </w:r>
    </w:p>
    <w:p w14:paraId="521CA8FE" w14:textId="77777777" w:rsidR="00EE57AB" w:rsidRDefault="00EE57AB" w:rsidP="00EE57AB">
      <w:pPr>
        <w:pStyle w:val="Stavak"/>
        <w:numPr>
          <w:ilvl w:val="0"/>
          <w:numId w:val="0"/>
        </w:numPr>
        <w:spacing w:before="0" w:after="0"/>
        <w:rPr>
          <w:b/>
        </w:rPr>
      </w:pPr>
    </w:p>
    <w:p w14:paraId="308BEA52" w14:textId="77777777" w:rsidR="00EE57AB" w:rsidRDefault="00190A95" w:rsidP="00EE57AB">
      <w:pPr>
        <w:pStyle w:val="Stavak"/>
        <w:numPr>
          <w:ilvl w:val="0"/>
          <w:numId w:val="0"/>
        </w:numPr>
        <w:spacing w:before="0" w:after="0"/>
        <w:rPr>
          <w:b/>
        </w:rPr>
      </w:pPr>
      <w:r>
        <w:rPr>
          <w:b/>
        </w:rPr>
        <w:t>Uz č</w:t>
      </w:r>
      <w:r w:rsidR="00EE57AB">
        <w:rPr>
          <w:b/>
        </w:rPr>
        <w:t>lanak 140.</w:t>
      </w:r>
    </w:p>
    <w:p w14:paraId="02A921A9" w14:textId="77777777" w:rsidR="00EE57AB" w:rsidRPr="007101B6" w:rsidRDefault="00EE57AB" w:rsidP="00EE57AB">
      <w:pPr>
        <w:spacing w:before="0" w:beforeAutospacing="0" w:after="0" w:afterAutospacing="0"/>
      </w:pPr>
      <w:r w:rsidRPr="00D11E39">
        <w:t xml:space="preserve">Ovim se člankom </w:t>
      </w:r>
      <w:r>
        <w:t xml:space="preserve">određuju da </w:t>
      </w:r>
      <w:r>
        <w:rPr>
          <w:rFonts w:eastAsia="Times New Roman"/>
        </w:rPr>
        <w:t>d</w:t>
      </w:r>
      <w:r w:rsidRPr="00411C64">
        <w:rPr>
          <w:rFonts w:eastAsia="Times New Roman"/>
        </w:rPr>
        <w:t xml:space="preserve">anom stupanja na snagu ovoga Zakona prestaje važiti Zakon </w:t>
      </w:r>
      <w:r>
        <w:rPr>
          <w:rFonts w:eastAsia="Times New Roman"/>
        </w:rPr>
        <w:t>o tržištu električne energije („Narodne novine“</w:t>
      </w:r>
      <w:r w:rsidRPr="00411C64">
        <w:rPr>
          <w:rFonts w:eastAsia="Times New Roman"/>
        </w:rPr>
        <w:t>, br.</w:t>
      </w:r>
      <w:hyperlink r:id="rId29" w:tgtFrame="_blank" w:history="1">
        <w:r w:rsidRPr="00411C64">
          <w:rPr>
            <w:rFonts w:eastAsia="Times New Roman"/>
          </w:rPr>
          <w:t xml:space="preserve"> 22/13</w:t>
        </w:r>
      </w:hyperlink>
      <w:r>
        <w:rPr>
          <w:rFonts w:eastAsia="Times New Roman"/>
        </w:rPr>
        <w:t>.</w:t>
      </w:r>
      <w:r w:rsidRPr="00411C64">
        <w:rPr>
          <w:rFonts w:eastAsia="Times New Roman"/>
        </w:rPr>
        <w:t>, </w:t>
      </w:r>
      <w:r w:rsidR="00540D85">
        <w:rPr>
          <w:rFonts w:eastAsia="Times New Roman"/>
        </w:rPr>
        <w:t xml:space="preserve">95/15., </w:t>
      </w:r>
      <w:hyperlink r:id="rId30" w:tgtFrame="_blank" w:history="1">
        <w:r w:rsidRPr="00411C64">
          <w:rPr>
            <w:rFonts w:eastAsia="Times New Roman"/>
          </w:rPr>
          <w:t>102/15</w:t>
        </w:r>
      </w:hyperlink>
      <w:r>
        <w:rPr>
          <w:rFonts w:eastAsia="Times New Roman"/>
        </w:rPr>
        <w:t>.</w:t>
      </w:r>
      <w:r w:rsidRPr="00411C64">
        <w:rPr>
          <w:rFonts w:eastAsia="Times New Roman"/>
        </w:rPr>
        <w:t>, </w:t>
      </w:r>
      <w:hyperlink r:id="rId31" w:tgtFrame="_blank" w:history="1">
        <w:r w:rsidRPr="00411C64">
          <w:rPr>
            <w:rFonts w:eastAsia="Times New Roman"/>
          </w:rPr>
          <w:t>68/18</w:t>
        </w:r>
      </w:hyperlink>
      <w:r>
        <w:rPr>
          <w:rFonts w:eastAsia="Times New Roman"/>
        </w:rPr>
        <w:t>.</w:t>
      </w:r>
      <w:r w:rsidRPr="00411C64">
        <w:rPr>
          <w:rFonts w:eastAsia="Times New Roman"/>
        </w:rPr>
        <w:t xml:space="preserve"> i </w:t>
      </w:r>
      <w:hyperlink r:id="rId32" w:tgtFrame="_blank" w:history="1">
        <w:r w:rsidRPr="00411C64">
          <w:rPr>
            <w:rFonts w:eastAsia="Times New Roman"/>
          </w:rPr>
          <w:t>52/19</w:t>
        </w:r>
      </w:hyperlink>
      <w:r>
        <w:rPr>
          <w:rFonts w:eastAsia="Times New Roman"/>
        </w:rPr>
        <w:t>.</w:t>
      </w:r>
      <w:r w:rsidRPr="00411C64">
        <w:rPr>
          <w:rFonts w:eastAsia="Times New Roman"/>
        </w:rPr>
        <w:t>).</w:t>
      </w:r>
    </w:p>
    <w:p w14:paraId="2D7D0A04" w14:textId="77777777" w:rsidR="00EE57AB" w:rsidRDefault="00EE57AB" w:rsidP="00EE57AB">
      <w:pPr>
        <w:pStyle w:val="Stavak"/>
        <w:numPr>
          <w:ilvl w:val="0"/>
          <w:numId w:val="0"/>
        </w:numPr>
        <w:spacing w:before="0" w:after="0" w:line="276" w:lineRule="auto"/>
        <w:rPr>
          <w:b/>
        </w:rPr>
      </w:pPr>
    </w:p>
    <w:p w14:paraId="30F60915" w14:textId="77777777" w:rsidR="00EE57AB" w:rsidRDefault="00190A95" w:rsidP="00EE57AB">
      <w:pPr>
        <w:pStyle w:val="Stavak"/>
        <w:numPr>
          <w:ilvl w:val="0"/>
          <w:numId w:val="0"/>
        </w:numPr>
        <w:spacing w:before="0" w:after="0" w:line="276" w:lineRule="auto"/>
        <w:rPr>
          <w:b/>
        </w:rPr>
      </w:pPr>
      <w:r>
        <w:rPr>
          <w:b/>
        </w:rPr>
        <w:t>Uz č</w:t>
      </w:r>
      <w:r w:rsidR="00EE57AB">
        <w:rPr>
          <w:b/>
        </w:rPr>
        <w:t>lanak 141.</w:t>
      </w:r>
    </w:p>
    <w:p w14:paraId="69C73C00" w14:textId="77777777" w:rsidR="00EE57AB" w:rsidRDefault="00EE57AB" w:rsidP="00EE57AB">
      <w:pPr>
        <w:spacing w:before="0" w:beforeAutospacing="0" w:after="0" w:afterAutospacing="0"/>
      </w:pPr>
      <w:r w:rsidRPr="00D11E39">
        <w:t xml:space="preserve">Ovim se člankom </w:t>
      </w:r>
      <w:r>
        <w:t>određuje stupanje Zakona na snagu.</w:t>
      </w:r>
    </w:p>
    <w:p w14:paraId="1B55AFE2" w14:textId="77777777" w:rsidR="001B2C04" w:rsidRDefault="001B2C04" w:rsidP="003660E2">
      <w:pPr>
        <w:spacing w:before="0" w:beforeAutospacing="0" w:after="0" w:afterAutospacing="0"/>
      </w:pPr>
    </w:p>
    <w:p w14:paraId="41492973" w14:textId="77777777" w:rsidR="003660E2" w:rsidRDefault="003660E2" w:rsidP="003660E2">
      <w:pPr>
        <w:spacing w:before="0" w:beforeAutospacing="0" w:after="0" w:afterAutospacing="0"/>
      </w:pPr>
    </w:p>
    <w:p w14:paraId="2EC7EB08" w14:textId="77777777" w:rsidR="00EE57AB" w:rsidRPr="00746C7F" w:rsidRDefault="00EE57AB" w:rsidP="003660E2">
      <w:pPr>
        <w:spacing w:before="0" w:beforeAutospacing="0" w:after="0" w:afterAutospacing="0"/>
        <w:ind w:left="709" w:hanging="709"/>
        <w:rPr>
          <w:rFonts w:eastAsia="Times New Roman"/>
          <w:b/>
        </w:rPr>
      </w:pPr>
      <w:r>
        <w:rPr>
          <w:rFonts w:eastAsia="Times New Roman"/>
          <w:b/>
        </w:rPr>
        <w:t>IV</w:t>
      </w:r>
      <w:r w:rsidRPr="00746C7F">
        <w:rPr>
          <w:rFonts w:eastAsia="Times New Roman"/>
          <w:b/>
        </w:rPr>
        <w:t xml:space="preserve">. </w:t>
      </w:r>
      <w:r w:rsidRPr="00746C7F">
        <w:rPr>
          <w:rFonts w:eastAsia="Times New Roman"/>
          <w:b/>
        </w:rPr>
        <w:tab/>
        <w:t>OCJENA I IZVORI SREDSTAVA POTREBNIH ZA PROVOĐENJE ZAKONA</w:t>
      </w:r>
    </w:p>
    <w:p w14:paraId="46906BF8" w14:textId="77777777" w:rsidR="001B2C04" w:rsidRDefault="001B2C04" w:rsidP="003660E2">
      <w:pPr>
        <w:spacing w:before="0" w:beforeAutospacing="0" w:after="0" w:afterAutospacing="0"/>
        <w:ind w:firstLine="709"/>
        <w:rPr>
          <w:rFonts w:eastAsia="Calibri"/>
        </w:rPr>
      </w:pPr>
    </w:p>
    <w:p w14:paraId="2D8AEFAC" w14:textId="77777777" w:rsidR="004045A9" w:rsidRDefault="004045A9" w:rsidP="003660E2">
      <w:pPr>
        <w:spacing w:before="0" w:beforeAutospacing="0" w:after="0" w:afterAutospacing="0"/>
        <w:ind w:firstLine="709"/>
        <w:rPr>
          <w:rFonts w:eastAsia="Calibri"/>
        </w:rPr>
      </w:pPr>
      <w:r w:rsidRPr="003442C6">
        <w:rPr>
          <w:rFonts w:eastAsia="Calibri"/>
        </w:rPr>
        <w:t xml:space="preserve">Za </w:t>
      </w:r>
      <w:r w:rsidR="001B2C04">
        <w:rPr>
          <w:rFonts w:eastAsia="Calibri"/>
        </w:rPr>
        <w:t>provođenje</w:t>
      </w:r>
      <w:r w:rsidR="001B2C04" w:rsidRPr="003442C6">
        <w:rPr>
          <w:rFonts w:eastAsia="Calibri"/>
        </w:rPr>
        <w:t xml:space="preserve"> </w:t>
      </w:r>
      <w:r w:rsidRPr="003442C6">
        <w:rPr>
          <w:rFonts w:eastAsia="Calibri"/>
        </w:rPr>
        <w:t xml:space="preserve">ovoga Zakona neće biti potrebno osigurati dodatna sredstva u državnom proračunu Republike Hrvatske. </w:t>
      </w:r>
    </w:p>
    <w:p w14:paraId="46196683" w14:textId="77777777" w:rsidR="003660E2" w:rsidRDefault="003660E2" w:rsidP="003660E2">
      <w:pPr>
        <w:spacing w:before="0" w:beforeAutospacing="0" w:after="0" w:afterAutospacing="0"/>
        <w:ind w:firstLine="709"/>
        <w:rPr>
          <w:rFonts w:eastAsia="Calibri"/>
        </w:rPr>
      </w:pPr>
    </w:p>
    <w:p w14:paraId="577E7EF0" w14:textId="77777777" w:rsidR="003660E2" w:rsidRPr="003442C6" w:rsidRDefault="003660E2" w:rsidP="003660E2">
      <w:pPr>
        <w:spacing w:before="0" w:beforeAutospacing="0" w:after="0" w:afterAutospacing="0"/>
        <w:ind w:firstLine="709"/>
        <w:rPr>
          <w:rFonts w:eastAsia="Calibri"/>
        </w:rPr>
      </w:pPr>
    </w:p>
    <w:p w14:paraId="2AD8A4BD" w14:textId="77777777" w:rsidR="00EE57AB" w:rsidRDefault="00EE57AB" w:rsidP="00EE57AB">
      <w:pPr>
        <w:spacing w:after="0"/>
        <w:ind w:left="709" w:hanging="709"/>
        <w:contextualSpacing/>
        <w:outlineLvl w:val="0"/>
        <w:rPr>
          <w:b/>
        </w:rPr>
      </w:pPr>
      <w:r>
        <w:rPr>
          <w:b/>
        </w:rPr>
        <w:t>V.</w:t>
      </w:r>
      <w:r>
        <w:rPr>
          <w:b/>
        </w:rPr>
        <w:tab/>
        <w:t xml:space="preserve">RAZLIKE IZMEĐU RJEŠENJA KOJA SE PREDLAŽU KONAČNIM </w:t>
      </w:r>
      <w:r w:rsidRPr="00B957AE">
        <w:rPr>
          <w:b/>
        </w:rPr>
        <w:t>PRIJEDLOGOM ZAKONA U ODNOSU NA RJEŠENJA IZ PRIJEDLOGA ZAKONA I RAZLOZI ZBOG KOJIH SU TE RAZLIKE NASTALE</w:t>
      </w:r>
    </w:p>
    <w:p w14:paraId="5434C18C" w14:textId="77777777" w:rsidR="00EE57AB" w:rsidRDefault="00EE57AB" w:rsidP="00EE57AB">
      <w:pPr>
        <w:spacing w:after="0"/>
        <w:ind w:left="709" w:hanging="709"/>
        <w:contextualSpacing/>
        <w:outlineLvl w:val="0"/>
        <w:rPr>
          <w:b/>
        </w:rPr>
      </w:pPr>
    </w:p>
    <w:p w14:paraId="06F1FE5D" w14:textId="121B09F3" w:rsidR="002F0CE4" w:rsidRDefault="002F0CE4" w:rsidP="003660E2">
      <w:pPr>
        <w:spacing w:before="0" w:beforeAutospacing="0" w:after="0" w:afterAutospacing="0"/>
        <w:ind w:firstLine="708"/>
        <w:rPr>
          <w:rFonts w:eastAsia="Times New Roman"/>
        </w:rPr>
      </w:pPr>
      <w:r w:rsidRPr="00540D85">
        <w:t xml:space="preserve">Rasprava o Prijedlogu zakona o tržištu električne energije u Hrvatskome saboru zaključena je na 7. sjednici Hrvatskoga sabora održanoj 18. lipnja 2021., </w:t>
      </w:r>
      <w:r w:rsidR="003660E2">
        <w:t>te je</w:t>
      </w:r>
      <w:r w:rsidRPr="00540D85">
        <w:t xml:space="preserve"> donesen zaključak kojim se prihvaća predmetni Prijedlog zakona</w:t>
      </w:r>
      <w:r w:rsidR="003660E2">
        <w:t>, a</w:t>
      </w:r>
      <w:r w:rsidRPr="00540D85">
        <w:t xml:space="preserve"> sve primjedbe, prijedlozi i mišljenja </w:t>
      </w:r>
      <w:r w:rsidR="003660E2" w:rsidRPr="00540D85">
        <w:t>upuć</w:t>
      </w:r>
      <w:r w:rsidR="003660E2">
        <w:t>eni su</w:t>
      </w:r>
      <w:r w:rsidR="003660E2" w:rsidRPr="00540D85">
        <w:t xml:space="preserve"> </w:t>
      </w:r>
      <w:r w:rsidRPr="00540D85">
        <w:t xml:space="preserve">predlagatelju radi pripreme Konačnog prijedloga zakona. </w:t>
      </w:r>
      <w:r w:rsidRPr="00540D85">
        <w:rPr>
          <w:rFonts w:eastAsia="Times New Roman"/>
        </w:rPr>
        <w:t>U odnosu na tekst Prijedloga zakona</w:t>
      </w:r>
      <w:r w:rsidRPr="00540D85">
        <w:t xml:space="preserve"> o tržištu električne energije,</w:t>
      </w:r>
      <w:r w:rsidRPr="00540D85">
        <w:rPr>
          <w:rFonts w:eastAsia="Times New Roman"/>
        </w:rPr>
        <w:t xml:space="preserve"> koji je u prvom čitanju prihvaćen u Hrvatskome saboru, u </w:t>
      </w:r>
      <w:r w:rsidR="003660E2">
        <w:rPr>
          <w:rFonts w:eastAsia="Times New Roman"/>
        </w:rPr>
        <w:t>Konačnom</w:t>
      </w:r>
      <w:r w:rsidRPr="00540D85">
        <w:rPr>
          <w:rFonts w:eastAsia="Times New Roman"/>
        </w:rPr>
        <w:t xml:space="preserve"> </w:t>
      </w:r>
      <w:r w:rsidR="003660E2" w:rsidRPr="00540D85">
        <w:rPr>
          <w:rFonts w:eastAsia="Times New Roman"/>
        </w:rPr>
        <w:t>prijedlog</w:t>
      </w:r>
      <w:r w:rsidR="003660E2">
        <w:rPr>
          <w:rFonts w:eastAsia="Times New Roman"/>
        </w:rPr>
        <w:t>u</w:t>
      </w:r>
      <w:r w:rsidR="003660E2" w:rsidRPr="00540D85">
        <w:rPr>
          <w:rFonts w:eastAsia="Times New Roman"/>
        </w:rPr>
        <w:t xml:space="preserve"> </w:t>
      </w:r>
      <w:r w:rsidRPr="00540D85">
        <w:rPr>
          <w:rFonts w:eastAsia="Times New Roman"/>
        </w:rPr>
        <w:t>zakona o</w:t>
      </w:r>
      <w:r w:rsidRPr="00540D85">
        <w:t xml:space="preserve"> tržištu električne energije </w:t>
      </w:r>
      <w:r w:rsidRPr="00540D85">
        <w:rPr>
          <w:rFonts w:eastAsia="Times New Roman"/>
        </w:rPr>
        <w:t>nastale su određene razlike kao rezultat zajedničkog promišljanja, objektivnih okolnosti te uvažavanja prijedloga, primjedbi i mišljenja iznijetih između prvog i drugog čitanja.</w:t>
      </w:r>
    </w:p>
    <w:p w14:paraId="0CB7FBD9" w14:textId="77777777" w:rsidR="003660E2" w:rsidRPr="00540D85" w:rsidRDefault="003660E2" w:rsidP="003660E2">
      <w:pPr>
        <w:spacing w:before="0" w:beforeAutospacing="0" w:after="0" w:afterAutospacing="0"/>
        <w:ind w:firstLine="708"/>
        <w:rPr>
          <w:rFonts w:eastAsia="Times New Roman"/>
        </w:rPr>
      </w:pPr>
    </w:p>
    <w:p w14:paraId="094560F1" w14:textId="23404567" w:rsidR="002F0CE4" w:rsidRPr="00B957AE" w:rsidRDefault="002F0CE4" w:rsidP="003660E2">
      <w:pPr>
        <w:spacing w:before="0" w:beforeAutospacing="0" w:after="0" w:afterAutospacing="0"/>
        <w:ind w:firstLine="709"/>
        <w:rPr>
          <w:rFonts w:eastAsia="Times New Roman"/>
        </w:rPr>
      </w:pPr>
      <w:r w:rsidRPr="004B5975">
        <w:rPr>
          <w:rFonts w:eastAsia="Times New Roman"/>
        </w:rPr>
        <w:t xml:space="preserve">U odnosu na Prijedlog zakona o tržištu električne energije, predlagatelj je, na vlastitu inicijativu, u </w:t>
      </w:r>
      <w:r w:rsidR="002D53D2">
        <w:rPr>
          <w:rFonts w:eastAsia="Times New Roman"/>
        </w:rPr>
        <w:t>Konačnom</w:t>
      </w:r>
      <w:r w:rsidRPr="004B5975">
        <w:rPr>
          <w:rFonts w:eastAsia="Times New Roman"/>
        </w:rPr>
        <w:t xml:space="preserve"> prijedlog</w:t>
      </w:r>
      <w:r w:rsidR="002D53D2">
        <w:rPr>
          <w:rFonts w:eastAsia="Times New Roman"/>
        </w:rPr>
        <w:t>u</w:t>
      </w:r>
      <w:r w:rsidRPr="004B5975">
        <w:rPr>
          <w:rFonts w:eastAsia="Times New Roman"/>
        </w:rPr>
        <w:t xml:space="preserve"> zakona </w:t>
      </w:r>
      <w:r w:rsidR="002D53D2">
        <w:rPr>
          <w:rFonts w:eastAsia="Times New Roman"/>
        </w:rPr>
        <w:t>izvršio</w:t>
      </w:r>
      <w:r w:rsidR="002D53D2" w:rsidRPr="004B5975">
        <w:rPr>
          <w:rFonts w:eastAsia="Times New Roman"/>
        </w:rPr>
        <w:t xml:space="preserve"> </w:t>
      </w:r>
      <w:r w:rsidRPr="004B5975">
        <w:rPr>
          <w:rFonts w:eastAsia="Times New Roman"/>
        </w:rPr>
        <w:t>sljedeće izmjene:</w:t>
      </w:r>
    </w:p>
    <w:p w14:paraId="45A4BE5D" w14:textId="77777777" w:rsidR="002D53D2" w:rsidRDefault="002F0CE4" w:rsidP="002F0CE4">
      <w:pPr>
        <w:pStyle w:val="Podstavak"/>
        <w:numPr>
          <w:ilvl w:val="0"/>
          <w:numId w:val="0"/>
        </w:numPr>
        <w:spacing w:before="0" w:after="0"/>
      </w:pPr>
      <w:r>
        <w:tab/>
      </w:r>
    </w:p>
    <w:p w14:paraId="5C27D432" w14:textId="7FE9F1B5" w:rsidR="002F0CE4" w:rsidRDefault="002F0CE4" w:rsidP="002D53D2">
      <w:pPr>
        <w:pStyle w:val="Podstavak"/>
        <w:numPr>
          <w:ilvl w:val="0"/>
          <w:numId w:val="0"/>
        </w:numPr>
        <w:spacing w:before="0" w:after="0"/>
        <w:ind w:firstLine="708"/>
      </w:pPr>
      <w:r w:rsidRPr="000C4E85">
        <w:t xml:space="preserve">U članku 3. dodani su novi pojmovi i to: </w:t>
      </w:r>
      <w:r w:rsidRPr="002D53D2">
        <w:t>kupac s vlastitom proizvodnjom</w:t>
      </w:r>
      <w:r w:rsidRPr="000C4E85">
        <w:t xml:space="preserve"> </w:t>
      </w:r>
      <w:r w:rsidR="002D53D2">
        <w:t xml:space="preserve">- </w:t>
      </w:r>
      <w:r w:rsidRPr="000C4E85">
        <w:t>fizička ili pravna osoba</w:t>
      </w:r>
      <w:r w:rsidRPr="00E318A4">
        <w:t xml:space="preserve"> koja kupuje električnu energiju u svrhu daljnje prodaje unutar ili izvan sus</w:t>
      </w:r>
      <w:r>
        <w:t xml:space="preserve">tava poslovnog </w:t>
      </w:r>
      <w:proofErr w:type="spellStart"/>
      <w:r>
        <w:t>nastana</w:t>
      </w:r>
      <w:proofErr w:type="spellEnd"/>
      <w:r>
        <w:t xml:space="preserve"> te osobe, kao i pojam </w:t>
      </w:r>
      <w:r w:rsidRPr="002D53D2">
        <w:t>naknada za korištenje mreže</w:t>
      </w:r>
      <w:r w:rsidRPr="00B45107">
        <w:t xml:space="preserve"> </w:t>
      </w:r>
      <w:r w:rsidR="002D53D2">
        <w:t>-</w:t>
      </w:r>
      <w:r w:rsidRPr="00B45107">
        <w:t xml:space="preserve"> novčani iznos koji se plaća za korištenje mreže u obračunskom razdoblju  a čini umnožak iznosa tarifne stavke i broja jedinica tarifne stavke koji je utrošen u obračunskom razdoblju</w:t>
      </w:r>
      <w:r>
        <w:t xml:space="preserve">. Dodani su također pojmovi </w:t>
      </w:r>
      <w:r w:rsidRPr="002F755F">
        <w:rPr>
          <w:i/>
          <w:iCs/>
          <w:szCs w:val="22"/>
          <w:lang w:eastAsia="en-US"/>
        </w:rPr>
        <w:t xml:space="preserve"> </w:t>
      </w:r>
      <w:r w:rsidRPr="002D53D2">
        <w:rPr>
          <w:iCs/>
          <w:szCs w:val="22"/>
          <w:lang w:eastAsia="en-US"/>
        </w:rPr>
        <w:t>energetska suglasnost</w:t>
      </w:r>
      <w:r w:rsidRPr="002F755F">
        <w:rPr>
          <w:szCs w:val="22"/>
          <w:lang w:eastAsia="en-US"/>
        </w:rPr>
        <w:t xml:space="preserve"> </w:t>
      </w:r>
      <w:r w:rsidR="002D53D2">
        <w:rPr>
          <w:szCs w:val="22"/>
          <w:lang w:eastAsia="en-US"/>
        </w:rPr>
        <w:t>-</w:t>
      </w:r>
      <w:r w:rsidR="002D53D2" w:rsidRPr="002F755F">
        <w:rPr>
          <w:szCs w:val="22"/>
          <w:lang w:eastAsia="en-US"/>
        </w:rPr>
        <w:t xml:space="preserve"> </w:t>
      </w:r>
      <w:r w:rsidRPr="002F755F">
        <w:rPr>
          <w:szCs w:val="22"/>
          <w:lang w:eastAsia="en-US"/>
        </w:rPr>
        <w:t>suglasnost operatora sustava za priključenje na elektroenergetsku mrežu</w:t>
      </w:r>
      <w:r>
        <w:rPr>
          <w:szCs w:val="22"/>
          <w:lang w:eastAsia="en-US"/>
        </w:rPr>
        <w:t xml:space="preserve">, kako bi se napravila razlika u odnosu na energetsko odobrenje kojega izdaje Ministarstvo na javnom natječaju za izgradnju proizvodnog postrojenja, kao i </w:t>
      </w:r>
      <w:r>
        <w:t xml:space="preserve">pojam </w:t>
      </w:r>
      <w:r w:rsidRPr="002D53D2">
        <w:t>elektroenergetska infrastruktura kojim se određuje da su to, u</w:t>
      </w:r>
      <w:r>
        <w:t xml:space="preserve"> smislu ovoga Zakona,</w:t>
      </w:r>
      <w:r w:rsidRPr="002F755F">
        <w:t xml:space="preserve"> energetski kabeli položeni ispod morske površine na morsko dno ili ukopani u morsko dno</w:t>
      </w:r>
      <w:r>
        <w:t xml:space="preserve">. Također dodaje se pojam </w:t>
      </w:r>
      <w:r w:rsidRPr="002D53D2">
        <w:t>zatvoreni distribucijski sustav</w:t>
      </w:r>
      <w:r>
        <w:rPr>
          <w:i/>
        </w:rPr>
        <w:t xml:space="preserve"> </w:t>
      </w:r>
      <w:r w:rsidRPr="00C52153">
        <w:t>kojim se uređuje</w:t>
      </w:r>
      <w:r>
        <w:t xml:space="preserve"> s</w:t>
      </w:r>
      <w:r w:rsidRPr="00411C64">
        <w:t>ustav koji distribuira električnu energiju</w:t>
      </w:r>
      <w:r>
        <w:t>, različit od distribucije električne energije, a koji se nalazi</w:t>
      </w:r>
      <w:r w:rsidRPr="00411C64">
        <w:t xml:space="preserve"> unutar zemljopisno ograničene industrijske ili trgovačke lokacije ili lokacije sa zajedničkim uslugama</w:t>
      </w:r>
      <w:r>
        <w:t xml:space="preserve"> kao što su: gospodarske zone i to proizvodno-industrijski kompleksi, brodogradilišta, robni terminali, poduzetnički centri i dr., trgovački i poslovni centri i to </w:t>
      </w:r>
      <w:proofErr w:type="spellStart"/>
      <w:r>
        <w:t>shopping</w:t>
      </w:r>
      <w:proofErr w:type="spellEnd"/>
      <w:r>
        <w:t xml:space="preserve"> centri, uredski prostori, objekti sajamskih priredbi i dr., zdravstveno-rehabilitacijski objekti i to: bolnice, poliklinike, lječilišni centri i dr., hotelsko- turistički objekti i to: hoteli, kampovi, odmarališta, sportsko-rekreacijski centri i dr., prometno-</w:t>
      </w:r>
      <w:r>
        <w:lastRenderedPageBreak/>
        <w:t xml:space="preserve">logistički sustavi i to: pomorske/riječne luke i terminali, nautičke marine, zračne luke, željeznički kolodvori, autobusni terminali, specifična cestovna infrastruktura, punionice električnih vozila, skladišni prostori i dr., zone posebne namjene i to: carinske zone, znanstveno-istraživački centri i dr., odnosno isti se prebacuje iz dosadašnjeg članka 82. stavka 1. u pojmovnik, s obzirom da se na taj način postiže logičnije zaokružena cjelina normativnog propisa. </w:t>
      </w:r>
    </w:p>
    <w:p w14:paraId="7F0456E8" w14:textId="77777777" w:rsidR="002D53D2" w:rsidRPr="002D53D2" w:rsidRDefault="002D53D2" w:rsidP="002D53D2">
      <w:pPr>
        <w:spacing w:before="0" w:beforeAutospacing="0" w:after="0" w:afterAutospacing="0"/>
      </w:pPr>
    </w:p>
    <w:p w14:paraId="6486ECD4" w14:textId="4790EC7E" w:rsidR="002F0CE4" w:rsidRDefault="002F0CE4" w:rsidP="002D53D2">
      <w:pPr>
        <w:pStyle w:val="Stavak"/>
        <w:numPr>
          <w:ilvl w:val="0"/>
          <w:numId w:val="0"/>
        </w:numPr>
        <w:spacing w:before="0" w:after="0"/>
      </w:pPr>
      <w:r>
        <w:tab/>
        <w:t xml:space="preserve">U članku 4. kojim se uređuje područje energetskih djelatnosti, dodani su novi stavci 4. i 5., </w:t>
      </w:r>
      <w:r w:rsidR="002D53D2">
        <w:t xml:space="preserve">u koordinaciji s </w:t>
      </w:r>
      <w:r w:rsidR="002D53D2" w:rsidRPr="00A51634">
        <w:t xml:space="preserve">nadležnim </w:t>
      </w:r>
      <w:r w:rsidR="00235B5A" w:rsidRPr="00A51634">
        <w:t>m</w:t>
      </w:r>
      <w:r w:rsidR="002D53D2" w:rsidRPr="00A51634">
        <w:t>inistarstvom</w:t>
      </w:r>
      <w:r w:rsidR="002D53D2">
        <w:t>,</w:t>
      </w:r>
      <w:r w:rsidR="008D3D1A">
        <w:t xml:space="preserve"> </w:t>
      </w:r>
      <w:r>
        <w:t>kojima se određuje specifičnost u odnosu na Zakon o željeznicama (</w:t>
      </w:r>
      <w:r w:rsidR="002D53D2">
        <w:t>„</w:t>
      </w:r>
      <w:r>
        <w:t>Narodne novine</w:t>
      </w:r>
      <w:r w:rsidR="002D53D2">
        <w:t>“</w:t>
      </w:r>
      <w:r>
        <w:t>, br</w:t>
      </w:r>
      <w:r w:rsidR="002D53D2">
        <w:t>oj</w:t>
      </w:r>
      <w:r>
        <w:t xml:space="preserve"> 32/19</w:t>
      </w:r>
      <w:r w:rsidR="002D53D2">
        <w:t>.</w:t>
      </w:r>
      <w:r>
        <w:t xml:space="preserve">) na način da se određuje da se djelatnost upravitelja željezničke infrastrukture, vezana uz isporuku i naplatu električnu energiju za vuču vlakova ne smatra se energetskom djelatnošću, te da se </w:t>
      </w:r>
      <w:r w:rsidRPr="00015162">
        <w:rPr>
          <w:color w:val="111C18"/>
        </w:rPr>
        <w:t xml:space="preserve">električna energija </w:t>
      </w:r>
      <w:r>
        <w:t xml:space="preserve">koja nastaje pri </w:t>
      </w:r>
      <w:proofErr w:type="spellStart"/>
      <w:r>
        <w:t>rekuperativnom</w:t>
      </w:r>
      <w:proofErr w:type="spellEnd"/>
      <w:r>
        <w:t xml:space="preserve"> kočenju</w:t>
      </w:r>
      <w:r w:rsidRPr="00015162">
        <w:rPr>
          <w:color w:val="111C18"/>
        </w:rPr>
        <w:t xml:space="preserve"> koju </w:t>
      </w:r>
      <w:r w:rsidRPr="0094059D">
        <w:rPr>
          <w:color w:val="111C18"/>
        </w:rPr>
        <w:t>HŽ Infrastruktura</w:t>
      </w:r>
      <w:r w:rsidRPr="00015162">
        <w:rPr>
          <w:color w:val="111C18"/>
        </w:rPr>
        <w:t xml:space="preserve"> </w:t>
      </w:r>
      <w:r w:rsidR="0094059D">
        <w:rPr>
          <w:color w:val="111C18"/>
        </w:rPr>
        <w:t xml:space="preserve">d.o.o. </w:t>
      </w:r>
      <w:r w:rsidRPr="00015162">
        <w:rPr>
          <w:color w:val="111C18"/>
        </w:rPr>
        <w:t>preko kontaktne mreže v</w:t>
      </w:r>
      <w:r>
        <w:rPr>
          <w:color w:val="111C18"/>
        </w:rPr>
        <w:t>r</w:t>
      </w:r>
      <w:r w:rsidRPr="00015162">
        <w:rPr>
          <w:color w:val="111C18"/>
        </w:rPr>
        <w:t>aća</w:t>
      </w:r>
      <w:r>
        <w:rPr>
          <w:color w:val="111C18"/>
        </w:rPr>
        <w:t xml:space="preserve"> u prijenosnu mrež</w:t>
      </w:r>
      <w:r w:rsidRPr="00015162">
        <w:rPr>
          <w:color w:val="111C18"/>
        </w:rPr>
        <w:t xml:space="preserve">u putem elektrovučnih </w:t>
      </w:r>
      <w:proofErr w:type="spellStart"/>
      <w:r w:rsidRPr="00015162">
        <w:rPr>
          <w:color w:val="111C18"/>
        </w:rPr>
        <w:t>podstanica</w:t>
      </w:r>
      <w:proofErr w:type="spellEnd"/>
      <w:r w:rsidRPr="00015162">
        <w:rPr>
          <w:color w:val="111C18"/>
        </w:rPr>
        <w:t xml:space="preserve"> (EVP</w:t>
      </w:r>
      <w:r>
        <w:rPr>
          <w:color w:val="111C18"/>
        </w:rPr>
        <w:t>-o</w:t>
      </w:r>
      <w:r w:rsidRPr="00015162">
        <w:rPr>
          <w:color w:val="111C18"/>
        </w:rPr>
        <w:t>va)</w:t>
      </w:r>
      <w:r>
        <w:rPr>
          <w:color w:val="111C18"/>
        </w:rPr>
        <w:t xml:space="preserve"> može vratiti </w:t>
      </w:r>
      <w:r>
        <w:t>do uključivo 6 MW.</w:t>
      </w:r>
    </w:p>
    <w:p w14:paraId="2738663F" w14:textId="77777777" w:rsidR="002D53D2" w:rsidRDefault="002D53D2" w:rsidP="002F0CE4">
      <w:pPr>
        <w:spacing w:before="0" w:beforeAutospacing="0" w:after="0" w:afterAutospacing="0"/>
        <w:ind w:firstLine="708"/>
      </w:pPr>
    </w:p>
    <w:p w14:paraId="39B74193" w14:textId="12BBC558" w:rsidR="002F0CE4" w:rsidRDefault="002F0CE4" w:rsidP="002F0CE4">
      <w:pPr>
        <w:spacing w:before="0" w:beforeAutospacing="0" w:after="0" w:afterAutospacing="0"/>
        <w:ind w:firstLine="708"/>
      </w:pPr>
      <w:r>
        <w:t xml:space="preserve">U članku </w:t>
      </w:r>
      <w:r w:rsidRPr="00173E87">
        <w:t xml:space="preserve">5. dodan je novi stavak 9. kojim se određuje da je elektroenergetska infrastruktura od interesa je za Republiku Hrvatsku. Stavak 9. predmetnog članka je nadopunjen </w:t>
      </w:r>
      <w:r w:rsidR="002D53D2">
        <w:t xml:space="preserve"> na način </w:t>
      </w:r>
      <w:r w:rsidRPr="00173E87">
        <w:t xml:space="preserve">da </w:t>
      </w:r>
      <w:r>
        <w:t>se operatorima sustava odredi i</w:t>
      </w:r>
      <w:r w:rsidRPr="00173E87">
        <w:t>sključivo pravo, odnosno koncesija na zahtjev kada govorimo o elektroenergetskoj infrastrukturi. Stavak 11. je također nadopunjen na način da se istim propisuje da se iznos koncesijske naknade određuje odlukom ministra, uz suglasnost ministra nadležnog za pomorstvo, a s tim u vezi dodan je, u prijelazne i završne odredbe, i to u članak 137. novi stavak 11. kojim</w:t>
      </w:r>
      <w:r>
        <w:t xml:space="preserve"> se određuje da će se ugovori o koncesiji na pomorskom dobru vezani uz elektroenergetsku infrastrukturu uskladiti s odredbama članka 5. stavaka 10. i 11. ovoga Zakona u roku od šest mjeseci od dana stupanja na snagu ovoga Zakona.</w:t>
      </w:r>
    </w:p>
    <w:p w14:paraId="465B7134" w14:textId="77777777" w:rsidR="00615622" w:rsidRDefault="00615622" w:rsidP="002F0CE4">
      <w:pPr>
        <w:spacing w:before="0" w:beforeAutospacing="0" w:after="0" w:afterAutospacing="0"/>
        <w:ind w:firstLine="708"/>
      </w:pPr>
    </w:p>
    <w:p w14:paraId="3D12B8B3" w14:textId="58E061EA" w:rsidR="002F0CE4" w:rsidRDefault="002F0CE4" w:rsidP="00BA610A">
      <w:pPr>
        <w:pStyle w:val="Podstavak"/>
        <w:numPr>
          <w:ilvl w:val="0"/>
          <w:numId w:val="0"/>
        </w:numPr>
        <w:tabs>
          <w:tab w:val="left" w:pos="0"/>
        </w:tabs>
        <w:spacing w:before="0" w:after="0"/>
      </w:pPr>
      <w:r>
        <w:tab/>
        <w:t xml:space="preserve">Nadalje, u članku 6. obrisani su stavci 2. i 3. s obzirom </w:t>
      </w:r>
      <w:r w:rsidR="00615622">
        <w:t xml:space="preserve">na to </w:t>
      </w:r>
      <w:r>
        <w:t xml:space="preserve">da iste nije potrebno dodatno uređivati kroz zakonski prijedlog. U članku 12. dodatno je uređen izričaj, vezano uz stvaranje tehničkih uvjeta u mreži i pristupa treće strane. U članku 13. je utvrđen detaljni postupak izrade EOTRP-a za priključenje na prijenosnu, odnosno distribucijsku mrežu. U članku 17. također su uređeni pojedine odredbe kojima se uređuje ishođenje energetskog odobrenja, a posebice vezano uz izradu </w:t>
      </w:r>
      <w:r w:rsidRPr="00171059">
        <w:t>elaborat</w:t>
      </w:r>
      <w:r>
        <w:t>a</w:t>
      </w:r>
      <w:r w:rsidRPr="00171059">
        <w:t xml:space="preserve"> mogućnosti priključenja na mrežu</w:t>
      </w:r>
      <w:r>
        <w:t>, kao i obveza o</w:t>
      </w:r>
      <w:r w:rsidRPr="00171059">
        <w:t>perator</w:t>
      </w:r>
      <w:r>
        <w:t>a</w:t>
      </w:r>
      <w:r w:rsidRPr="00171059">
        <w:t xml:space="preserve"> sustava </w:t>
      </w:r>
      <w:r>
        <w:t xml:space="preserve">da u roku od mjesec dana od dana dostave </w:t>
      </w:r>
      <w:r w:rsidRPr="00171059">
        <w:t>elaborat</w:t>
      </w:r>
      <w:r>
        <w:t>a</w:t>
      </w:r>
      <w:r w:rsidRPr="00171059">
        <w:t xml:space="preserve"> mogućnosti priključenja na mrežu</w:t>
      </w:r>
      <w:r>
        <w:t xml:space="preserve"> izda </w:t>
      </w:r>
      <w:r w:rsidRPr="004B7312">
        <w:t>preliminarno mišljenje operatora prijenosnog sustava i/ili operatora distribucijskog sustava o mogućnosti priključenja te o mogućim opcijama za priključenje na elektroenergetsku prijenosnu i/ili distribucijsku mrežu</w:t>
      </w:r>
      <w:r>
        <w:t xml:space="preserve">, potrebno za iskaz interesa za ishođenje energetskog odobrenja, kao i novi rokovi važenja energetskog odobrenja za izgradnju postrojenja hidroelektrana. Ovim se člankom također, dodatno razrađuju odredbe </w:t>
      </w:r>
      <w:r w:rsidR="00615622">
        <w:t>o</w:t>
      </w:r>
      <w:r>
        <w:t xml:space="preserve"> </w:t>
      </w:r>
      <w:r w:rsidR="00615622">
        <w:t xml:space="preserve">sudskoj </w:t>
      </w:r>
      <w:r>
        <w:t>zaštit</w:t>
      </w:r>
      <w:r w:rsidR="00615622">
        <w:t>i</w:t>
      </w:r>
      <w:r>
        <w:t xml:space="preserve"> vezano uz donošenje odluke o provedenom javnom natječaju za dodjelu energetskog odobrenja.</w:t>
      </w:r>
    </w:p>
    <w:p w14:paraId="12447895" w14:textId="77777777" w:rsidR="00615622" w:rsidRPr="00615622" w:rsidRDefault="00615622" w:rsidP="00615622">
      <w:pPr>
        <w:spacing w:before="0" w:beforeAutospacing="0" w:after="0" w:afterAutospacing="0"/>
      </w:pPr>
    </w:p>
    <w:p w14:paraId="67D29F87" w14:textId="77777777" w:rsidR="002F0CE4" w:rsidRDefault="002F0CE4" w:rsidP="00615622">
      <w:pPr>
        <w:pStyle w:val="Podstavak"/>
        <w:numPr>
          <w:ilvl w:val="0"/>
          <w:numId w:val="0"/>
        </w:numPr>
        <w:tabs>
          <w:tab w:val="left" w:pos="0"/>
        </w:tabs>
        <w:spacing w:before="0" w:after="0"/>
      </w:pPr>
      <w:r>
        <w:lastRenderedPageBreak/>
        <w:tab/>
        <w:t>U članku 18. dorađen je izričaj vezano uz obvezu pružanja javne usluge. U članku 25. dorađuje se izričaj stavka 11. kojim se određuje da a</w:t>
      </w:r>
      <w:r w:rsidRPr="00F86787">
        <w:t xml:space="preserve">ktivni kupci </w:t>
      </w:r>
      <w:r>
        <w:t xml:space="preserve">na obračunskom mjernom mjestu na koje je priključeno </w:t>
      </w:r>
      <w:r w:rsidRPr="00F86787">
        <w:t xml:space="preserve">postrojenje za skladištenje energije </w:t>
      </w:r>
      <w:r>
        <w:t xml:space="preserve">ne podliježu dvostrukim naknadama, uključujući naknadu za korištenje mreže, za uskladištenu električnu energiju koja ostaje unutar njihova prostora ili za pružanje usluga fleksibilnosti operatoru sustava. </w:t>
      </w:r>
      <w:r w:rsidRPr="00C52153">
        <w:t>U članku 46. dodaje se novi stavak 16. kojim se određuje da proizvođač električne energije koji ima dozvolu, na obračunskom mjernom mjestu proizvodnog postrojenja, dužan je plaćati tarifu za korištenje mreže za energiju koju predaje u prijenosnu odnosno distribucijsku mrežu sukladno metodologijama za određivanje iznosa tarifnih stavki za prijenos odnosno distribuciju električne energije.</w:t>
      </w:r>
      <w:r>
        <w:t xml:space="preserve"> U članku 48. stavak 1. se dorađuje na način da se specificira što podrazumijeva skladištenje električne energije, odnosno, određuje se da se električne energija</w:t>
      </w:r>
      <w:r w:rsidRPr="00EE52F7">
        <w:t xml:space="preserve"> može skladištiti  u postrojenju u kojem se električna energija pohranjuje pretvorbom u neki drugi oblik energije, a podrazumijeva reverzibilne elektrane, crpne elektrane, električne kotlove sa spremnikom, toplinske pumpe, baterijske spremnike </w:t>
      </w:r>
      <w:proofErr w:type="spellStart"/>
      <w:r w:rsidRPr="00EE52F7">
        <w:t>elektrolizatore</w:t>
      </w:r>
      <w:proofErr w:type="spellEnd"/>
      <w:r w:rsidRPr="00EE52F7">
        <w:t xml:space="preserve"> sa spremnikom vodika i ostale uređaje  u koje se električna energija može pohraniti, u nekom obliku, te kasnije predati u prijenosnu ili distribucijsku mrežu.</w:t>
      </w:r>
    </w:p>
    <w:p w14:paraId="163EEF1D" w14:textId="77777777" w:rsidR="00615622" w:rsidRDefault="00615622" w:rsidP="00615622">
      <w:pPr>
        <w:spacing w:before="0" w:beforeAutospacing="0" w:after="0" w:afterAutospacing="0"/>
        <w:ind w:firstLine="708"/>
      </w:pPr>
    </w:p>
    <w:p w14:paraId="0767E2B0" w14:textId="6AD4D691" w:rsidR="002F0CE4" w:rsidRDefault="002F0CE4" w:rsidP="00615622">
      <w:pPr>
        <w:spacing w:before="0" w:beforeAutospacing="0" w:after="0" w:afterAutospacing="0"/>
        <w:ind w:firstLine="708"/>
        <w:rPr>
          <w:color w:val="000000" w:themeColor="text1"/>
        </w:rPr>
      </w:pPr>
      <w:r w:rsidRPr="00671DD7">
        <w:t xml:space="preserve">U članku 133. </w:t>
      </w:r>
      <w:r>
        <w:t xml:space="preserve">stavku 2. Konačnog prijedloga </w:t>
      </w:r>
      <w:r w:rsidR="00615622">
        <w:t xml:space="preserve">zakona </w:t>
      </w:r>
      <w:r>
        <w:t xml:space="preserve">produljuje se rok sa 60 na 90 dana od dana stupanja na snagu Zakona za </w:t>
      </w:r>
      <w:r>
        <w:rPr>
          <w:color w:val="000000" w:themeColor="text1"/>
        </w:rPr>
        <w:t>podnošenje zahtjeva s</w:t>
      </w:r>
      <w:r w:rsidRPr="00162A67">
        <w:rPr>
          <w:color w:val="000000" w:themeColor="text1"/>
        </w:rPr>
        <w:t xml:space="preserve"> iskazom interesa</w:t>
      </w:r>
      <w:r>
        <w:rPr>
          <w:color w:val="000000" w:themeColor="text1"/>
        </w:rPr>
        <w:t xml:space="preserve"> za </w:t>
      </w:r>
      <w:r>
        <w:t xml:space="preserve">provođenje javnog </w:t>
      </w:r>
      <w:r w:rsidRPr="00162A67">
        <w:t>natječaj</w:t>
      </w:r>
      <w:r>
        <w:t>a</w:t>
      </w:r>
      <w:r w:rsidRPr="00162A67">
        <w:t xml:space="preserve"> za izdavanje energetskog odobrenja </w:t>
      </w:r>
      <w:r>
        <w:rPr>
          <w:color w:val="000000" w:themeColor="text1"/>
        </w:rPr>
        <w:t>sukladno članku 17. stavku 2. ovoga Zakona za fizičke ili pravne osobe, za projekte</w:t>
      </w:r>
      <w:r w:rsidRPr="00162A67">
        <w:rPr>
          <w:color w:val="000000" w:themeColor="text1"/>
        </w:rPr>
        <w:t xml:space="preserve"> za koje je do dana stupanja na snagu ovog</w:t>
      </w:r>
      <w:r>
        <w:rPr>
          <w:color w:val="000000" w:themeColor="text1"/>
        </w:rPr>
        <w:t>a</w:t>
      </w:r>
      <w:r w:rsidRPr="00162A67">
        <w:rPr>
          <w:color w:val="000000" w:themeColor="text1"/>
        </w:rPr>
        <w:t xml:space="preserve"> </w:t>
      </w:r>
      <w:r>
        <w:rPr>
          <w:color w:val="000000" w:themeColor="text1"/>
        </w:rPr>
        <w:t>Zakon</w:t>
      </w:r>
      <w:r w:rsidRPr="00162A67">
        <w:rPr>
          <w:color w:val="000000" w:themeColor="text1"/>
        </w:rPr>
        <w:t>a</w:t>
      </w:r>
      <w:r>
        <w:rPr>
          <w:color w:val="000000" w:themeColor="text1"/>
        </w:rPr>
        <w:t xml:space="preserve"> ishođena lokacijska dozvola i/ili</w:t>
      </w:r>
      <w:r w:rsidRPr="00162A67">
        <w:rPr>
          <w:color w:val="000000" w:themeColor="text1"/>
        </w:rPr>
        <w:t xml:space="preserve"> sklopljen ugovor o priključenju i</w:t>
      </w:r>
      <w:r>
        <w:rPr>
          <w:color w:val="000000" w:themeColor="text1"/>
        </w:rPr>
        <w:t>/ili</w:t>
      </w:r>
      <w:r w:rsidRPr="00162A67">
        <w:rPr>
          <w:color w:val="000000" w:themeColor="text1"/>
        </w:rPr>
        <w:t xml:space="preserve"> izdana elektroenergetska suglasnost</w:t>
      </w:r>
      <w:r>
        <w:rPr>
          <w:color w:val="000000" w:themeColor="text1"/>
        </w:rPr>
        <w:t>, odnosno prethodna elektroenergetska suglasnost</w:t>
      </w:r>
      <w:r w:rsidRPr="00162A67">
        <w:rPr>
          <w:color w:val="000000" w:themeColor="text1"/>
        </w:rPr>
        <w:t xml:space="preserve"> </w:t>
      </w:r>
      <w:r>
        <w:rPr>
          <w:color w:val="000000" w:themeColor="text1"/>
        </w:rPr>
        <w:t>i/</w:t>
      </w:r>
      <w:r w:rsidRPr="00162A67">
        <w:rPr>
          <w:color w:val="000000" w:themeColor="text1"/>
        </w:rPr>
        <w:t>ili je ishođeno rješenje o prihvatljivosti zahvata za okoliš i pr</w:t>
      </w:r>
      <w:r>
        <w:rPr>
          <w:color w:val="000000" w:themeColor="text1"/>
        </w:rPr>
        <w:t xml:space="preserve">irodu, kako bi se uspjelo prikupiti što više potrebne dokumentacije za kvalitetno provođenje javnog natječaja i </w:t>
      </w:r>
      <w:proofErr w:type="spellStart"/>
      <w:r>
        <w:rPr>
          <w:color w:val="000000" w:themeColor="text1"/>
        </w:rPr>
        <w:t>podredno</w:t>
      </w:r>
      <w:proofErr w:type="spellEnd"/>
      <w:r>
        <w:rPr>
          <w:color w:val="000000" w:themeColor="text1"/>
        </w:rPr>
        <w:t xml:space="preserve"> ishođenja energetskog odobrenja.</w:t>
      </w:r>
    </w:p>
    <w:p w14:paraId="3770216D" w14:textId="77777777" w:rsidR="002F0CE4" w:rsidRDefault="00615622" w:rsidP="00615622">
      <w:pPr>
        <w:spacing w:before="0" w:beforeAutospacing="0" w:after="0" w:afterAutospacing="0"/>
      </w:pPr>
      <w:r>
        <w:tab/>
      </w:r>
    </w:p>
    <w:p w14:paraId="63BF21DF" w14:textId="2A3A6C30" w:rsidR="00EE57AB" w:rsidRPr="00671DD7" w:rsidRDefault="00EE57AB" w:rsidP="00615622">
      <w:pPr>
        <w:spacing w:before="0" w:beforeAutospacing="0" w:after="0" w:afterAutospacing="0"/>
        <w:ind w:firstLine="426"/>
        <w:rPr>
          <w:highlight w:val="yellow"/>
        </w:rPr>
      </w:pPr>
      <w:r w:rsidRPr="004B5975">
        <w:rPr>
          <w:rFonts w:eastAsia="Times New Roman"/>
          <w:bCs/>
        </w:rPr>
        <w:t>Prihvaćen je prijedlog Odbora za zakonodavstvo</w:t>
      </w:r>
      <w:r w:rsidR="007D6A7D" w:rsidRPr="004B5975">
        <w:rPr>
          <w:rFonts w:eastAsia="Times New Roman"/>
          <w:bCs/>
        </w:rPr>
        <w:t xml:space="preserve"> Hrvatskoga sabora koji je na 33. sjednici održanoj 16</w:t>
      </w:r>
      <w:r w:rsidRPr="004B5975">
        <w:rPr>
          <w:rFonts w:eastAsia="Times New Roman"/>
          <w:bCs/>
        </w:rPr>
        <w:t xml:space="preserve">. </w:t>
      </w:r>
      <w:r w:rsidR="007D6A7D" w:rsidRPr="004B5975">
        <w:rPr>
          <w:rFonts w:eastAsia="Times New Roman"/>
          <w:bCs/>
        </w:rPr>
        <w:t>lipnja</w:t>
      </w:r>
      <w:r w:rsidRPr="004B5975">
        <w:rPr>
          <w:rFonts w:eastAsia="Times New Roman"/>
          <w:bCs/>
        </w:rPr>
        <w:t xml:space="preserve"> 2021. raspravljao o Prijedlogu zakona o </w:t>
      </w:r>
      <w:r w:rsidR="007D6A7D" w:rsidRPr="004B5975">
        <w:rPr>
          <w:rFonts w:eastAsia="Times New Roman"/>
          <w:bCs/>
        </w:rPr>
        <w:t>tržištu električne energije</w:t>
      </w:r>
      <w:r w:rsidRPr="004B5975">
        <w:rPr>
          <w:rFonts w:eastAsia="Times New Roman"/>
          <w:bCs/>
        </w:rPr>
        <w:t xml:space="preserve"> </w:t>
      </w:r>
      <w:r w:rsidR="007D6A7D" w:rsidRPr="004B5975">
        <w:rPr>
          <w:rFonts w:eastAsia="Times New Roman"/>
          <w:bCs/>
        </w:rPr>
        <w:t xml:space="preserve">te je zaključeno da je potrebno pravno i </w:t>
      </w:r>
      <w:proofErr w:type="spellStart"/>
      <w:r w:rsidR="007D6A7D" w:rsidRPr="004B5975">
        <w:rPr>
          <w:rFonts w:eastAsia="Times New Roman"/>
          <w:bCs/>
        </w:rPr>
        <w:t>nomotehnički</w:t>
      </w:r>
      <w:proofErr w:type="spellEnd"/>
      <w:r w:rsidR="007D6A7D" w:rsidRPr="004B5975">
        <w:rPr>
          <w:rFonts w:eastAsia="Times New Roman"/>
          <w:bCs/>
        </w:rPr>
        <w:t xml:space="preserve"> doraditi izričaj pojedinih odredbi i to članka 1., članka 3., članka 4., članka 5., članka 6., članka 8., članka 12., članka 13., članka 14., članka 15., članka 16., članka 17., članka 18., članka 20., članka 21., članka 22., članka 24., članka 25., članka 26, članka 28., članka 30., članka 33., članka 36., članka 37., članka 38., članka 39., članka 43., članka 54., članka 64., članka 68</w:t>
      </w:r>
      <w:r w:rsidR="004B5975" w:rsidRPr="004B5975">
        <w:rPr>
          <w:rFonts w:eastAsia="Times New Roman"/>
          <w:bCs/>
        </w:rPr>
        <w:t xml:space="preserve">, članka 76., članka 77., članka 83., članka 86., članka 89., članka 92., članka 101., članka 102., članka 104., članka 105., članka 107., članka 112., članka 124., članka 125., članci 126. do 129., članka 130., članka 133., članka </w:t>
      </w:r>
      <w:r w:rsidR="008D3D1A">
        <w:rPr>
          <w:rFonts w:eastAsia="Times New Roman"/>
          <w:bCs/>
        </w:rPr>
        <w:t xml:space="preserve">134. </w:t>
      </w:r>
      <w:r w:rsidR="004F75CE">
        <w:rPr>
          <w:rFonts w:eastAsia="Times New Roman"/>
          <w:bCs/>
        </w:rPr>
        <w:t xml:space="preserve">i </w:t>
      </w:r>
      <w:r w:rsidR="00235B5A" w:rsidRPr="00A51634">
        <w:rPr>
          <w:rFonts w:eastAsia="Times New Roman"/>
          <w:bCs/>
        </w:rPr>
        <w:t xml:space="preserve">članka </w:t>
      </w:r>
      <w:r w:rsidR="004F75CE" w:rsidRPr="00A51634">
        <w:rPr>
          <w:rFonts w:eastAsia="Times New Roman"/>
          <w:bCs/>
        </w:rPr>
        <w:t xml:space="preserve">139. </w:t>
      </w:r>
      <w:r w:rsidR="004B5975" w:rsidRPr="00A51634">
        <w:rPr>
          <w:rFonts w:eastAsia="Times New Roman"/>
          <w:bCs/>
        </w:rPr>
        <w:t>Prijedloga zakona.</w:t>
      </w:r>
      <w:r w:rsidR="0094059D" w:rsidRPr="00A51634">
        <w:rPr>
          <w:rFonts w:eastAsia="Times New Roman"/>
          <w:bCs/>
        </w:rPr>
        <w:t xml:space="preserve"> Pravna i </w:t>
      </w:r>
      <w:proofErr w:type="spellStart"/>
      <w:r w:rsidR="0094059D" w:rsidRPr="00A51634">
        <w:rPr>
          <w:rFonts w:eastAsia="Times New Roman"/>
          <w:bCs/>
        </w:rPr>
        <w:t>nomotehnička</w:t>
      </w:r>
      <w:proofErr w:type="spellEnd"/>
      <w:r w:rsidR="0094059D" w:rsidRPr="00A51634">
        <w:rPr>
          <w:rFonts w:eastAsia="Times New Roman"/>
          <w:bCs/>
        </w:rPr>
        <w:t xml:space="preserve"> dorada je izvršena, osim u odnosu na članke iz dijela</w:t>
      </w:r>
      <w:r w:rsidR="0094059D">
        <w:rPr>
          <w:rFonts w:eastAsia="Times New Roman"/>
          <w:bCs/>
        </w:rPr>
        <w:t xml:space="preserve"> VI. </w:t>
      </w:r>
    </w:p>
    <w:p w14:paraId="36834898" w14:textId="77777777" w:rsidR="00EE57AB" w:rsidRPr="00615622" w:rsidRDefault="00EE57AB" w:rsidP="00EE57AB">
      <w:pPr>
        <w:pStyle w:val="Default"/>
        <w:jc w:val="both"/>
        <w:rPr>
          <w:rFonts w:ascii="Times New Roman" w:hAnsi="Times New Roman" w:cs="Times New Roman"/>
        </w:rPr>
      </w:pPr>
    </w:p>
    <w:p w14:paraId="6584CE3A" w14:textId="77777777" w:rsidR="00615622" w:rsidRPr="00615622" w:rsidRDefault="00615622" w:rsidP="00EE57AB">
      <w:pPr>
        <w:pStyle w:val="Default"/>
        <w:jc w:val="both"/>
        <w:rPr>
          <w:rFonts w:ascii="Times New Roman" w:hAnsi="Times New Roman" w:cs="Times New Roman"/>
        </w:rPr>
      </w:pPr>
    </w:p>
    <w:p w14:paraId="32E86D33" w14:textId="693A9288" w:rsidR="00EE57AB" w:rsidRDefault="00EE57AB" w:rsidP="00615622">
      <w:pPr>
        <w:pStyle w:val="Default"/>
        <w:ind w:left="705" w:hanging="705"/>
        <w:jc w:val="both"/>
        <w:rPr>
          <w:rFonts w:ascii="Times New Roman" w:hAnsi="Times New Roman" w:cs="Times New Roman"/>
          <w:b/>
        </w:rPr>
      </w:pPr>
      <w:r w:rsidRPr="00615622">
        <w:rPr>
          <w:rFonts w:ascii="Times New Roman" w:hAnsi="Times New Roman" w:cs="Times New Roman"/>
          <w:b/>
        </w:rPr>
        <w:lastRenderedPageBreak/>
        <w:t>VI.</w:t>
      </w:r>
      <w:r w:rsidRPr="00615622">
        <w:rPr>
          <w:rFonts w:ascii="Times New Roman" w:hAnsi="Times New Roman" w:cs="Times New Roman"/>
          <w:b/>
        </w:rPr>
        <w:tab/>
      </w:r>
      <w:r w:rsidR="00615622">
        <w:rPr>
          <w:rFonts w:ascii="Times New Roman" w:hAnsi="Times New Roman" w:cs="Times New Roman"/>
          <w:b/>
        </w:rPr>
        <w:tab/>
      </w:r>
      <w:r w:rsidRPr="00615622">
        <w:rPr>
          <w:rFonts w:ascii="Times New Roman" w:hAnsi="Times New Roman" w:cs="Times New Roman"/>
          <w:b/>
        </w:rPr>
        <w:t>PRIJEDLOZI, PRIMJEDBE I MIŠLJENJA KOJI SU DANI NA PRIJEDLOG ZAKONA, A KOJE PREDLAGATELJ NIJE PRIH</w:t>
      </w:r>
      <w:r w:rsidR="00540D85" w:rsidRPr="00615622">
        <w:rPr>
          <w:rFonts w:ascii="Times New Roman" w:hAnsi="Times New Roman" w:cs="Times New Roman"/>
          <w:b/>
        </w:rPr>
        <w:t>VATIO, TE RAZLOZI NEPRIHVAĆANJA</w:t>
      </w:r>
    </w:p>
    <w:p w14:paraId="5DC77EE2" w14:textId="63F48469" w:rsidR="0094059D" w:rsidRPr="00615622" w:rsidRDefault="0094059D" w:rsidP="000861B6">
      <w:pPr>
        <w:pStyle w:val="Default"/>
        <w:jc w:val="both"/>
        <w:rPr>
          <w:rStyle w:val="zadanifontodlomka-000000"/>
          <w:bCs w:val="0"/>
        </w:rPr>
      </w:pPr>
    </w:p>
    <w:p w14:paraId="67B4D9AE" w14:textId="207D01DC" w:rsidR="007A078A" w:rsidRPr="008D3D1A" w:rsidRDefault="007A078A" w:rsidP="008D3D1A">
      <w:pPr>
        <w:pStyle w:val="Podstavak"/>
        <w:numPr>
          <w:ilvl w:val="0"/>
          <w:numId w:val="0"/>
        </w:numPr>
        <w:spacing w:before="0" w:after="0"/>
        <w:ind w:firstLine="705"/>
      </w:pPr>
      <w:r w:rsidRPr="008D3D1A">
        <w:t>Prijedlog Odbora za zakonodavstvo da je u članku 3. stavku 2. točki 13. potrebno preispitati značenje riječi „proizvodnja“ („postrojenje“) nije</w:t>
      </w:r>
      <w:r w:rsidR="00015670">
        <w:t xml:space="preserve"> prihvaćen s obzirom </w:t>
      </w:r>
      <w:r w:rsidR="000861B6">
        <w:t xml:space="preserve">na to </w:t>
      </w:r>
      <w:r w:rsidR="00015670">
        <w:t xml:space="preserve">da pojam </w:t>
      </w:r>
      <w:r w:rsidRPr="00015670">
        <w:t>„distribuirana proizvodnja“</w:t>
      </w:r>
      <w:r w:rsidRPr="008D3D1A">
        <w:t xml:space="preserve"> čine proizvodna postrojenja priključena na distribucijsku mrežu, gdje sam pojam „proizvodna postrojenja“ </w:t>
      </w:r>
      <w:r w:rsidR="000861B6" w:rsidRPr="008D3D1A">
        <w:t>čin</w:t>
      </w:r>
      <w:r w:rsidR="000861B6">
        <w:t>i</w:t>
      </w:r>
      <w:r w:rsidR="000861B6" w:rsidRPr="008D3D1A">
        <w:t xml:space="preserve"> </w:t>
      </w:r>
      <w:r w:rsidRPr="008D3D1A">
        <w:t xml:space="preserve">proizvodnju </w:t>
      </w:r>
      <w:proofErr w:type="spellStart"/>
      <w:r w:rsidRPr="008D3D1A">
        <w:t>električene</w:t>
      </w:r>
      <w:proofErr w:type="spellEnd"/>
      <w:r w:rsidRPr="008D3D1A">
        <w:t xml:space="preserve"> energije iz elektrana priključenih na distribucijsku mrežu. Također</w:t>
      </w:r>
      <w:r w:rsidR="000861B6">
        <w:t>,</w:t>
      </w:r>
      <w:r w:rsidRPr="008D3D1A">
        <w:t xml:space="preserve"> prijedlog Odbora za zakonodavstvo da se u članku 3. stavku 2. točki 21. prvi put spominje </w:t>
      </w:r>
      <w:proofErr w:type="spellStart"/>
      <w:r w:rsidRPr="008D3D1A">
        <w:t>Mnisitratsvo</w:t>
      </w:r>
      <w:proofErr w:type="spellEnd"/>
      <w:r w:rsidR="00015670">
        <w:t>, te da je tu potrebno skratiti</w:t>
      </w:r>
      <w:r w:rsidRPr="008D3D1A">
        <w:t xml:space="preserve"> naziv ministarstva nije prihvaćen s obzirom </w:t>
      </w:r>
      <w:r w:rsidR="000861B6">
        <w:t xml:space="preserve">na to </w:t>
      </w:r>
      <w:r w:rsidRPr="008D3D1A">
        <w:t>da je Ministarstvo definirano kao pojam u članku 3. stavku 2. točki 50. Konačnog pr</w:t>
      </w:r>
      <w:r w:rsidR="00BB2F1A">
        <w:t>i</w:t>
      </w:r>
      <w:r w:rsidRPr="008D3D1A">
        <w:t xml:space="preserve">jedloga zakona. </w:t>
      </w:r>
    </w:p>
    <w:p w14:paraId="1EFB3A9B" w14:textId="77777777" w:rsidR="00AD51FF" w:rsidRDefault="00AD51FF" w:rsidP="00615622">
      <w:pPr>
        <w:spacing w:before="0" w:beforeAutospacing="0" w:after="0" w:afterAutospacing="0"/>
        <w:ind w:firstLine="709"/>
        <w:rPr>
          <w:rFonts w:eastAsia="Times New Roman"/>
        </w:rPr>
      </w:pPr>
    </w:p>
    <w:p w14:paraId="495B8968" w14:textId="0320DE42" w:rsidR="00EE57AB" w:rsidRPr="00A513AE" w:rsidRDefault="00EE57AB" w:rsidP="00615622">
      <w:pPr>
        <w:spacing w:before="0" w:beforeAutospacing="0" w:after="0" w:afterAutospacing="0"/>
        <w:ind w:firstLine="709"/>
        <w:rPr>
          <w:rFonts w:eastAsia="Calibri"/>
          <w:b/>
        </w:rPr>
      </w:pPr>
      <w:r w:rsidRPr="00540D85">
        <w:rPr>
          <w:rFonts w:eastAsia="Times New Roman"/>
        </w:rPr>
        <w:t>Ostale primjedbe i mišljenja iznesena n</w:t>
      </w:r>
      <w:r w:rsidR="00540D85" w:rsidRPr="00540D85">
        <w:rPr>
          <w:rFonts w:eastAsia="Times New Roman"/>
        </w:rPr>
        <w:t>a 7</w:t>
      </w:r>
      <w:r w:rsidRPr="00540D85">
        <w:rPr>
          <w:rFonts w:eastAsia="Times New Roman"/>
        </w:rPr>
        <w:t>. sjednici Hrvatskoga sabora bila su o pitanjima koja nisu bila vezana uz predmet i sadržaj Prijedloga zakona te se stoga njihovo neprihvaćanje ovdje posebno ne obrazlaže.</w:t>
      </w:r>
    </w:p>
    <w:p w14:paraId="57B3246F" w14:textId="77777777" w:rsidR="00EE57AB" w:rsidRDefault="00EE57AB" w:rsidP="00615622">
      <w:pPr>
        <w:spacing w:before="0" w:beforeAutospacing="0" w:after="0" w:afterAutospacing="0"/>
        <w:rPr>
          <w:rFonts w:eastAsia="Calibri"/>
          <w:b/>
        </w:rPr>
      </w:pPr>
    </w:p>
    <w:p w14:paraId="0E89A55F" w14:textId="77777777" w:rsidR="009241E6" w:rsidRPr="00540D85" w:rsidRDefault="009241E6" w:rsidP="00615622">
      <w:pPr>
        <w:spacing w:before="0" w:beforeAutospacing="0" w:after="0" w:afterAutospacing="0"/>
        <w:rPr>
          <w:rFonts w:eastAsia="Calibri"/>
          <w:b/>
        </w:rPr>
      </w:pPr>
    </w:p>
    <w:p w14:paraId="5199E854" w14:textId="77777777" w:rsidR="00A672EB" w:rsidRDefault="00A672EB" w:rsidP="00615622">
      <w:pPr>
        <w:pStyle w:val="box458207"/>
        <w:spacing w:before="0" w:beforeAutospacing="0" w:after="0" w:afterAutospacing="0"/>
      </w:pPr>
    </w:p>
    <w:p w14:paraId="1872CEE9" w14:textId="77777777" w:rsidR="00A672EB" w:rsidRDefault="00A672EB" w:rsidP="00615622">
      <w:pPr>
        <w:pStyle w:val="box458207"/>
        <w:spacing w:before="0" w:beforeAutospacing="0" w:after="0" w:afterAutospacing="0"/>
      </w:pPr>
    </w:p>
    <w:p w14:paraId="077885CF" w14:textId="77777777" w:rsidR="000373F1" w:rsidRDefault="000373F1" w:rsidP="00615622">
      <w:pPr>
        <w:pStyle w:val="box458207"/>
        <w:spacing w:before="0" w:beforeAutospacing="0" w:after="0" w:afterAutospacing="0"/>
      </w:pPr>
    </w:p>
    <w:p w14:paraId="35B1FC6A" w14:textId="77777777" w:rsidR="00120F3B" w:rsidRDefault="00120F3B" w:rsidP="00615622">
      <w:pPr>
        <w:pStyle w:val="box458207"/>
        <w:spacing w:before="0" w:beforeAutospacing="0" w:after="0" w:afterAutospacing="0"/>
      </w:pPr>
    </w:p>
    <w:p w14:paraId="082D3A6A" w14:textId="77777777" w:rsidR="00120F3B" w:rsidRDefault="00120F3B" w:rsidP="00615622">
      <w:pPr>
        <w:pStyle w:val="box458207"/>
        <w:spacing w:before="0" w:beforeAutospacing="0" w:after="0" w:afterAutospacing="0"/>
      </w:pPr>
    </w:p>
    <w:p w14:paraId="4A26A80F" w14:textId="77777777" w:rsidR="00120F3B" w:rsidRDefault="00120F3B" w:rsidP="00615622">
      <w:pPr>
        <w:pStyle w:val="box458207"/>
        <w:spacing w:before="0" w:beforeAutospacing="0" w:after="0" w:afterAutospacing="0"/>
      </w:pPr>
    </w:p>
    <w:p w14:paraId="480A2017" w14:textId="77777777" w:rsidR="00120F3B" w:rsidRDefault="00120F3B" w:rsidP="00615622">
      <w:pPr>
        <w:pStyle w:val="box458207"/>
        <w:spacing w:before="0" w:beforeAutospacing="0" w:after="0" w:afterAutospacing="0"/>
      </w:pPr>
    </w:p>
    <w:p w14:paraId="477DE7A0" w14:textId="77777777" w:rsidR="00120F3B" w:rsidRDefault="00120F3B" w:rsidP="00615622">
      <w:pPr>
        <w:pStyle w:val="box458207"/>
        <w:spacing w:before="0" w:beforeAutospacing="0" w:after="0" w:afterAutospacing="0"/>
      </w:pPr>
    </w:p>
    <w:p w14:paraId="442BB3BA" w14:textId="77777777" w:rsidR="00120F3B" w:rsidRDefault="00120F3B" w:rsidP="00615622">
      <w:pPr>
        <w:pStyle w:val="box458207"/>
        <w:spacing w:before="0" w:beforeAutospacing="0" w:after="0" w:afterAutospacing="0"/>
      </w:pPr>
    </w:p>
    <w:p w14:paraId="5B9AAECD" w14:textId="77777777" w:rsidR="00120F3B" w:rsidRDefault="00120F3B" w:rsidP="00615622">
      <w:pPr>
        <w:pStyle w:val="box458207"/>
        <w:spacing w:before="0" w:beforeAutospacing="0" w:after="0" w:afterAutospacing="0"/>
      </w:pPr>
    </w:p>
    <w:p w14:paraId="5830CC35" w14:textId="77777777" w:rsidR="00120F3B" w:rsidRDefault="00120F3B" w:rsidP="00615622">
      <w:pPr>
        <w:pStyle w:val="box458207"/>
        <w:spacing w:before="0" w:beforeAutospacing="0" w:after="0" w:afterAutospacing="0"/>
      </w:pPr>
    </w:p>
    <w:p w14:paraId="6316F002" w14:textId="77777777" w:rsidR="00120F3B" w:rsidRDefault="00120F3B" w:rsidP="00615622">
      <w:pPr>
        <w:pStyle w:val="box458207"/>
        <w:spacing w:before="0" w:beforeAutospacing="0" w:after="0" w:afterAutospacing="0"/>
      </w:pPr>
    </w:p>
    <w:p w14:paraId="02026601" w14:textId="77777777" w:rsidR="00805AB5" w:rsidRDefault="00805AB5" w:rsidP="00615622">
      <w:pPr>
        <w:pStyle w:val="box458207"/>
        <w:spacing w:before="0" w:beforeAutospacing="0" w:after="0" w:afterAutospacing="0"/>
      </w:pPr>
    </w:p>
    <w:p w14:paraId="310FEFB5" w14:textId="77777777" w:rsidR="00120F3B" w:rsidRDefault="00120F3B" w:rsidP="00615622">
      <w:pPr>
        <w:spacing w:before="0" w:beforeAutospacing="0" w:after="0" w:afterAutospacing="0"/>
        <w:outlineLvl w:val="0"/>
        <w:rPr>
          <w:rFonts w:eastAsia="Times New Roman"/>
          <w:b/>
          <w:bCs/>
          <w:kern w:val="36"/>
        </w:rPr>
      </w:pPr>
    </w:p>
    <w:sectPr w:rsidR="00120F3B" w:rsidSect="00A359FD">
      <w:footerReference w:type="default" r:id="rId3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D4D4B" w16cex:dateUtc="2021-07-17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9422A8" w16cid:durableId="249D47FC"/>
  <w16cid:commentId w16cid:paraId="35CFD944" w16cid:durableId="249D47FD"/>
  <w16cid:commentId w16cid:paraId="76D31B24" w16cid:durableId="249D47FE"/>
  <w16cid:commentId w16cid:paraId="7F2A240D" w16cid:durableId="249D47FF"/>
  <w16cid:commentId w16cid:paraId="0EB60F05" w16cid:durableId="249D4800"/>
  <w16cid:commentId w16cid:paraId="796AF5E0" w16cid:durableId="249D4801"/>
  <w16cid:commentId w16cid:paraId="097A3C86" w16cid:durableId="249D4802"/>
  <w16cid:commentId w16cid:paraId="1DE7AEED" w16cid:durableId="249D4803"/>
  <w16cid:commentId w16cid:paraId="5C2E8B79" w16cid:durableId="249D4804"/>
  <w16cid:commentId w16cid:paraId="00A9757B" w16cid:durableId="249D4805"/>
  <w16cid:commentId w16cid:paraId="000C9EF8" w16cid:durableId="249D4806"/>
  <w16cid:commentId w16cid:paraId="7F3B34CE" w16cid:durableId="249D4807"/>
  <w16cid:commentId w16cid:paraId="1D65CEB1" w16cid:durableId="249D4808"/>
  <w16cid:commentId w16cid:paraId="4C3CFEF1" w16cid:durableId="249D4809"/>
  <w16cid:commentId w16cid:paraId="28458B5D" w16cid:durableId="249D4830"/>
  <w16cid:commentId w16cid:paraId="6E2C1F5D" w16cid:durableId="249D4825"/>
  <w16cid:commentId w16cid:paraId="2DBC1F35" w16cid:durableId="249D4826"/>
  <w16cid:commentId w16cid:paraId="250607CD" w16cid:durableId="249D4827"/>
  <w16cid:commentId w16cid:paraId="73660B40" w16cid:durableId="249D4828"/>
  <w16cid:commentId w16cid:paraId="2CCA96E7" w16cid:durableId="249D4829"/>
  <w16cid:commentId w16cid:paraId="2C2DAD2B" w16cid:durableId="249D4D4B"/>
  <w16cid:commentId w16cid:paraId="5B0D446F" w16cid:durableId="249D480A"/>
  <w16cid:commentId w16cid:paraId="27072AD8" w16cid:durableId="249D480B"/>
  <w16cid:commentId w16cid:paraId="35F31E7E" w16cid:durableId="249D482B"/>
  <w16cid:commentId w16cid:paraId="4AE5A9A1" w16cid:durableId="249D48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D2446" w14:textId="77777777" w:rsidR="00F955DF" w:rsidRDefault="00F955DF" w:rsidP="00A359FD">
      <w:pPr>
        <w:spacing w:before="0" w:after="0"/>
      </w:pPr>
      <w:r>
        <w:separator/>
      </w:r>
    </w:p>
  </w:endnote>
  <w:endnote w:type="continuationSeparator" w:id="0">
    <w:p w14:paraId="09EF96DB" w14:textId="77777777" w:rsidR="00F955DF" w:rsidRDefault="00F955DF" w:rsidP="00A359FD">
      <w:pPr>
        <w:spacing w:before="0" w:after="0"/>
      </w:pPr>
      <w:r>
        <w:continuationSeparator/>
      </w:r>
    </w:p>
  </w:endnote>
  <w:endnote w:type="continuationNotice" w:id="1">
    <w:p w14:paraId="5763A898" w14:textId="77777777" w:rsidR="00F955DF" w:rsidRDefault="00F955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NewRomanPSMT">
    <w:altName w:val="Yu Gothic UI"/>
    <w:panose1 w:val="00000000000000000000"/>
    <w:charset w:val="80"/>
    <w:family w:val="auto"/>
    <w:notTrueType/>
    <w:pitch w:val="default"/>
    <w:sig w:usb0="00000005" w:usb1="08070000" w:usb2="00000010" w:usb3="00000000" w:csb0="00020080"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D0D36" w14:textId="77777777" w:rsidR="00EC30C5" w:rsidRDefault="00EC30C5" w:rsidP="00905B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5FE09" w14:textId="77777777" w:rsidR="00F955DF" w:rsidRDefault="00F955DF" w:rsidP="00A359FD">
      <w:pPr>
        <w:spacing w:before="0" w:after="0"/>
      </w:pPr>
      <w:r>
        <w:separator/>
      </w:r>
    </w:p>
  </w:footnote>
  <w:footnote w:type="continuationSeparator" w:id="0">
    <w:p w14:paraId="1F1A89EB" w14:textId="77777777" w:rsidR="00F955DF" w:rsidRDefault="00F955DF" w:rsidP="00A359FD">
      <w:pPr>
        <w:spacing w:before="0" w:after="0"/>
      </w:pPr>
      <w:r>
        <w:continuationSeparator/>
      </w:r>
    </w:p>
  </w:footnote>
  <w:footnote w:type="continuationNotice" w:id="1">
    <w:p w14:paraId="53431E62" w14:textId="77777777" w:rsidR="00F955DF" w:rsidRDefault="00F955D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465"/>
    <w:multiLevelType w:val="hybridMultilevel"/>
    <w:tmpl w:val="6DEEAC84"/>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8637CB"/>
    <w:multiLevelType w:val="hybridMultilevel"/>
    <w:tmpl w:val="0204C56C"/>
    <w:lvl w:ilvl="0" w:tplc="A566B2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3F5646"/>
    <w:multiLevelType w:val="hybridMultilevel"/>
    <w:tmpl w:val="AAD67008"/>
    <w:lvl w:ilvl="0" w:tplc="041A000F">
      <w:start w:val="1"/>
      <w:numFmt w:val="decimal"/>
      <w:lvlText w:val="%1."/>
      <w:lvlJc w:val="left"/>
      <w:pPr>
        <w:ind w:left="928" w:hanging="360"/>
      </w:pPr>
    </w:lvl>
    <w:lvl w:ilvl="1" w:tplc="3BAEE396">
      <w:numFmt w:val="bullet"/>
      <w:lvlText w:val="–"/>
      <w:lvlJc w:val="left"/>
      <w:pPr>
        <w:ind w:left="1648" w:hanging="360"/>
      </w:pPr>
      <w:rPr>
        <w:rFonts w:ascii="Times New Roman" w:eastAsiaTheme="minorHAnsi" w:hAnsi="Times New Roman" w:cs="Times New Roman" w:hint="default"/>
      </w:r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3" w15:restartNumberingAfterBreak="0">
    <w:nsid w:val="1554704C"/>
    <w:multiLevelType w:val="hybridMultilevel"/>
    <w:tmpl w:val="4E162970"/>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B970E2"/>
    <w:multiLevelType w:val="hybridMultilevel"/>
    <w:tmpl w:val="C89E0058"/>
    <w:lvl w:ilvl="0" w:tplc="FA7E508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1C3F4DE8"/>
    <w:multiLevelType w:val="hybridMultilevel"/>
    <w:tmpl w:val="EE4EC4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DE2271"/>
    <w:multiLevelType w:val="multilevel"/>
    <w:tmpl w:val="204C5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F3375"/>
    <w:multiLevelType w:val="hybridMultilevel"/>
    <w:tmpl w:val="8B0A6600"/>
    <w:lvl w:ilvl="0" w:tplc="07ACB778">
      <w:start w:val="1"/>
      <w:numFmt w:val="decimal"/>
      <w:pStyle w:val="Podstavak"/>
      <w:lvlText w:val="%1."/>
      <w:lvlJc w:val="left"/>
      <w:pPr>
        <w:ind w:left="644" w:hanging="360"/>
      </w:pPr>
      <w:rPr>
        <w:rFonts w:hint="default"/>
      </w:rPr>
    </w:lvl>
    <w:lvl w:ilvl="1" w:tplc="FA7E508E">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C36972"/>
    <w:multiLevelType w:val="hybridMultilevel"/>
    <w:tmpl w:val="EDC2E07C"/>
    <w:lvl w:ilvl="0" w:tplc="A240ED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A015A5"/>
    <w:multiLevelType w:val="hybridMultilevel"/>
    <w:tmpl w:val="FE20E06A"/>
    <w:lvl w:ilvl="0" w:tplc="A2E841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3F5545"/>
    <w:multiLevelType w:val="multilevel"/>
    <w:tmpl w:val="E7902EA0"/>
    <w:styleLink w:val="LFO1"/>
    <w:lvl w:ilvl="0">
      <w:start w:val="1"/>
      <w:numFmt w:val="decimal"/>
      <w:lvlText w:val="(%1)"/>
      <w:lvlJc w:val="left"/>
      <w:pPr>
        <w:ind w:left="360" w:hanging="360"/>
      </w:pPr>
      <w:rPr>
        <w:b w:val="0"/>
        <w:bCs w:val="0"/>
        <w:i w:val="0"/>
        <w:iCs w:val="0"/>
        <w:caps w:val="0"/>
        <w:smallCaps w:val="0"/>
        <w:strike w:val="0"/>
        <w:dstrike w:val="0"/>
        <w:vanish w:val="0"/>
        <w:color w:val="auto"/>
        <w:spacing w:val="0"/>
        <w:kern w:val="0"/>
        <w:position w:val="0"/>
        <w:u w:val="none"/>
        <w:vertAlign w:val="baseline"/>
        <w:em w:val="none"/>
      </w:rPr>
    </w:lvl>
    <w:lvl w:ilvl="1">
      <w:numFmt w:val="bullet"/>
      <w:lvlText w:val=""/>
      <w:lvlJc w:val="left"/>
      <w:pPr>
        <w:ind w:left="1440" w:hanging="360"/>
      </w:pPr>
      <w:rPr>
        <w:rFonts w:ascii="Symbol" w:hAnsi="Symbol"/>
      </w:rPr>
    </w:lvl>
    <w:lvl w:ilvl="2">
      <w:numFmt w:val="bullet"/>
      <w:lvlText w:val=""/>
      <w:lvlJc w:val="left"/>
      <w:pPr>
        <w:ind w:left="2160" w:hanging="180"/>
      </w:pPr>
      <w:rPr>
        <w:rFonts w:ascii="Symbol" w:hAnsi="Symbol"/>
      </w:rPr>
    </w:lvl>
    <w:lvl w:ilvl="3">
      <w:numFmt w:val="bullet"/>
      <w:lvlText w:val="–"/>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0C16EDB"/>
    <w:multiLevelType w:val="hybridMultilevel"/>
    <w:tmpl w:val="DD0CA9E4"/>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2209AE"/>
    <w:multiLevelType w:val="multilevel"/>
    <w:tmpl w:val="7BF2920E"/>
    <w:lvl w:ilvl="0">
      <w:start w:val="1"/>
      <w:numFmt w:val="decimal"/>
      <w:lvlText w:val="%1)"/>
      <w:lvlJc w:val="left"/>
      <w:pPr>
        <w:ind w:left="360" w:hanging="360"/>
      </w:pPr>
      <w:rPr>
        <w:rFonts w:hint="default"/>
      </w:rPr>
    </w:lvl>
    <w:lvl w:ilvl="1">
      <w:start w:val="1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702460"/>
    <w:multiLevelType w:val="hybridMultilevel"/>
    <w:tmpl w:val="BA642AB8"/>
    <w:lvl w:ilvl="0" w:tplc="3222C622">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4" w15:restartNumberingAfterBreak="0">
    <w:nsid w:val="54910592"/>
    <w:multiLevelType w:val="multilevel"/>
    <w:tmpl w:val="C5EC9C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DF9701A"/>
    <w:multiLevelType w:val="hybridMultilevel"/>
    <w:tmpl w:val="B1A48AD4"/>
    <w:lvl w:ilvl="0" w:tplc="07ACB778">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25C3633"/>
    <w:multiLevelType w:val="hybridMultilevel"/>
    <w:tmpl w:val="32E26976"/>
    <w:lvl w:ilvl="0" w:tplc="E674A9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82712"/>
    <w:multiLevelType w:val="hybridMultilevel"/>
    <w:tmpl w:val="2FB6C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63959B0"/>
    <w:multiLevelType w:val="hybridMultilevel"/>
    <w:tmpl w:val="E37E0B18"/>
    <w:lvl w:ilvl="0" w:tplc="8542D9EA">
      <w:numFmt w:val="bullet"/>
      <w:lvlText w:val="-"/>
      <w:lvlJc w:val="left"/>
      <w:pPr>
        <w:ind w:left="720" w:hanging="360"/>
      </w:pPr>
      <w:rPr>
        <w:rFonts w:ascii="Arial" w:eastAsia="Times New Roman" w:hAnsi="Arial" w:hint="default"/>
      </w:rPr>
    </w:lvl>
    <w:lvl w:ilvl="1" w:tplc="D4FA1A8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8030406"/>
    <w:multiLevelType w:val="hybridMultilevel"/>
    <w:tmpl w:val="245AE510"/>
    <w:lvl w:ilvl="0" w:tplc="FA7E508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8F8303E"/>
    <w:multiLevelType w:val="hybridMultilevel"/>
    <w:tmpl w:val="E790FD34"/>
    <w:lvl w:ilvl="0" w:tplc="6C4C333A">
      <w:start w:val="1"/>
      <w:numFmt w:val="bullet"/>
      <w:lvlText w:val="-"/>
      <w:lvlJc w:val="left"/>
      <w:pPr>
        <w:ind w:left="1494" w:hanging="360"/>
      </w:pPr>
      <w:rPr>
        <w:rFonts w:ascii="Times New Roman" w:hAnsi="Times New Roman" w:cs="Times New Roman"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1" w15:restartNumberingAfterBreak="0">
    <w:nsid w:val="6A737CD0"/>
    <w:multiLevelType w:val="hybridMultilevel"/>
    <w:tmpl w:val="44B2C4BC"/>
    <w:lvl w:ilvl="0" w:tplc="FFFFFFFF">
      <w:start w:val="1"/>
      <w:numFmt w:val="decimal"/>
      <w:pStyle w:val="Stavak"/>
      <w:lvlText w:val="(%1)"/>
      <w:lvlJc w:val="left"/>
      <w:pPr>
        <w:ind w:left="360"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DE8ADBE2">
      <w:start w:val="1"/>
      <w:numFmt w:val="bullet"/>
      <w:lvlText w:val=""/>
      <w:lvlJc w:val="left"/>
      <w:pPr>
        <w:tabs>
          <w:tab w:val="num" w:pos="1440"/>
        </w:tabs>
        <w:ind w:left="1440" w:hanging="360"/>
      </w:pPr>
      <w:rPr>
        <w:rFonts w:ascii="Symbol" w:hAnsi="Symbol" w:hint="default"/>
      </w:rPr>
    </w:lvl>
    <w:lvl w:ilvl="2" w:tplc="DE8ADBE2">
      <w:start w:val="1"/>
      <w:numFmt w:val="bullet"/>
      <w:lvlText w:val=""/>
      <w:lvlJc w:val="left"/>
      <w:pPr>
        <w:tabs>
          <w:tab w:val="num" w:pos="2160"/>
        </w:tabs>
        <w:ind w:left="2160" w:hanging="180"/>
      </w:pPr>
      <w:rPr>
        <w:rFonts w:ascii="Symbol" w:hAnsi="Symbol" w:hint="default"/>
      </w:rPr>
    </w:lvl>
    <w:lvl w:ilvl="3" w:tplc="A0CE75CC">
      <w:numFmt w:val="bullet"/>
      <w:lvlText w:val="–"/>
      <w:lvlJc w:val="left"/>
      <w:pPr>
        <w:ind w:left="2880" w:hanging="360"/>
      </w:pPr>
      <w:rPr>
        <w:rFonts w:ascii="Times New Roman" w:eastAsia="Times New Roman" w:hAnsi="Times New Roman"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AFC05C8"/>
    <w:multiLevelType w:val="hybridMultilevel"/>
    <w:tmpl w:val="06F060E0"/>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C2935FF"/>
    <w:multiLevelType w:val="hybridMultilevel"/>
    <w:tmpl w:val="6FF21388"/>
    <w:lvl w:ilvl="0" w:tplc="8542D9E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FFA1422"/>
    <w:multiLevelType w:val="multilevel"/>
    <w:tmpl w:val="FD3C9E1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4A81952"/>
    <w:multiLevelType w:val="hybridMultilevel"/>
    <w:tmpl w:val="424011A8"/>
    <w:lvl w:ilvl="0" w:tplc="FA7E508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75923188"/>
    <w:multiLevelType w:val="hybridMultilevel"/>
    <w:tmpl w:val="2DEE5CA2"/>
    <w:lvl w:ilvl="0" w:tplc="F7203372">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783E3E0B"/>
    <w:multiLevelType w:val="hybridMultilevel"/>
    <w:tmpl w:val="B9E87850"/>
    <w:lvl w:ilvl="0" w:tplc="5AC4916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1"/>
  </w:num>
  <w:num w:numId="4">
    <w:abstractNumId w:val="9"/>
  </w:num>
  <w:num w:numId="5">
    <w:abstractNumId w:val="17"/>
  </w:num>
  <w:num w:numId="6">
    <w:abstractNumId w:val="2"/>
  </w:num>
  <w:num w:numId="7">
    <w:abstractNumId w:val="21"/>
  </w:num>
  <w:num w:numId="8">
    <w:abstractNumId w:val="0"/>
  </w:num>
  <w:num w:numId="9">
    <w:abstractNumId w:val="7"/>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15"/>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7"/>
    <w:lvlOverride w:ilvl="0">
      <w:startOverride w:val="1"/>
    </w:lvlOverride>
  </w:num>
  <w:num w:numId="39">
    <w:abstractNumId w:val="7"/>
    <w:lvlOverride w:ilvl="0">
      <w:startOverride w:val="1"/>
    </w:lvlOverride>
  </w:num>
  <w:num w:numId="40">
    <w:abstractNumId w:val="7"/>
    <w:lvlOverride w:ilvl="0">
      <w:startOverride w:val="1"/>
    </w:lvlOverride>
  </w:num>
  <w:num w:numId="41">
    <w:abstractNumId w:val="7"/>
    <w:lvlOverride w:ilvl="0">
      <w:startOverride w:val="1"/>
    </w:lvlOverride>
  </w:num>
  <w:num w:numId="42">
    <w:abstractNumId w:val="7"/>
    <w:lvlOverride w:ilvl="0">
      <w:startOverride w:val="1"/>
    </w:lvlOverride>
  </w:num>
  <w:num w:numId="43">
    <w:abstractNumId w:val="7"/>
    <w:lvlOverride w:ilvl="0">
      <w:startOverride w:val="1"/>
    </w:lvlOverride>
  </w:num>
  <w:num w:numId="44">
    <w:abstractNumId w:val="7"/>
    <w:lvlOverride w:ilvl="0">
      <w:startOverride w:val="1"/>
    </w:lvlOverride>
  </w:num>
  <w:num w:numId="45">
    <w:abstractNumId w:val="7"/>
    <w:lvlOverride w:ilvl="0">
      <w:startOverride w:val="1"/>
    </w:lvlOverride>
  </w:num>
  <w:num w:numId="46">
    <w:abstractNumId w:val="7"/>
    <w:lvlOverride w:ilvl="0">
      <w:startOverride w:val="1"/>
    </w:lvlOverride>
  </w:num>
  <w:num w:numId="47">
    <w:abstractNumId w:val="7"/>
    <w:lvlOverride w:ilvl="0">
      <w:startOverride w:val="1"/>
    </w:lvlOverride>
  </w:num>
  <w:num w:numId="48">
    <w:abstractNumId w:val="7"/>
    <w:lvlOverride w:ilvl="0">
      <w:startOverride w:val="1"/>
    </w:lvlOverride>
  </w:num>
  <w:num w:numId="49">
    <w:abstractNumId w:val="7"/>
    <w:lvlOverride w:ilvl="0">
      <w:startOverride w:val="1"/>
    </w:lvlOverride>
  </w:num>
  <w:num w:numId="50">
    <w:abstractNumId w:val="7"/>
    <w:lvlOverride w:ilvl="0">
      <w:startOverride w:val="1"/>
    </w:lvlOverride>
  </w:num>
  <w:num w:numId="51">
    <w:abstractNumId w:val="7"/>
    <w:lvlOverride w:ilvl="0">
      <w:startOverride w:val="1"/>
    </w:lvlOverride>
  </w:num>
  <w:num w:numId="52">
    <w:abstractNumId w:val="7"/>
    <w:lvlOverride w:ilvl="0">
      <w:startOverride w:val="1"/>
    </w:lvlOverride>
  </w:num>
  <w:num w:numId="53">
    <w:abstractNumId w:val="25"/>
  </w:num>
  <w:num w:numId="54">
    <w:abstractNumId w:val="7"/>
    <w:lvlOverride w:ilvl="0">
      <w:startOverride w:val="1"/>
    </w:lvlOverride>
  </w:num>
  <w:num w:numId="55">
    <w:abstractNumId w:val="7"/>
    <w:lvlOverride w:ilvl="0">
      <w:startOverride w:val="1"/>
    </w:lvlOverride>
  </w:num>
  <w:num w:numId="56">
    <w:abstractNumId w:val="7"/>
    <w:lvlOverride w:ilvl="0">
      <w:startOverride w:val="1"/>
    </w:lvlOverride>
  </w:num>
  <w:num w:numId="57">
    <w:abstractNumId w:val="7"/>
    <w:lvlOverride w:ilvl="0">
      <w:startOverride w:val="1"/>
    </w:lvlOverride>
  </w:num>
  <w:num w:numId="58">
    <w:abstractNumId w:val="4"/>
  </w:num>
  <w:num w:numId="59">
    <w:abstractNumId w:val="7"/>
    <w:lvlOverride w:ilvl="0">
      <w:startOverride w:val="1"/>
    </w:lvlOverride>
  </w:num>
  <w:num w:numId="60">
    <w:abstractNumId w:val="7"/>
    <w:lvlOverride w:ilvl="0">
      <w:startOverride w:val="1"/>
    </w:lvlOverride>
  </w:num>
  <w:num w:numId="61">
    <w:abstractNumId w:val="7"/>
    <w:lvlOverride w:ilvl="0">
      <w:startOverride w:val="1"/>
    </w:lvlOverride>
  </w:num>
  <w:num w:numId="62">
    <w:abstractNumId w:val="7"/>
    <w:lvlOverride w:ilvl="0">
      <w:startOverride w:val="1"/>
    </w:lvlOverride>
  </w:num>
  <w:num w:numId="63">
    <w:abstractNumId w:val="7"/>
    <w:lvlOverride w:ilvl="0">
      <w:startOverride w:val="1"/>
    </w:lvlOverride>
  </w:num>
  <w:num w:numId="64">
    <w:abstractNumId w:val="7"/>
    <w:lvlOverride w:ilvl="0">
      <w:startOverride w:val="1"/>
    </w:lvlOverride>
  </w:num>
  <w:num w:numId="65">
    <w:abstractNumId w:val="7"/>
    <w:lvlOverride w:ilvl="0">
      <w:startOverride w:val="1"/>
    </w:lvlOverride>
  </w:num>
  <w:num w:numId="66">
    <w:abstractNumId w:val="7"/>
    <w:lvlOverride w:ilvl="0">
      <w:startOverride w:val="1"/>
    </w:lvlOverride>
  </w:num>
  <w:num w:numId="67">
    <w:abstractNumId w:val="7"/>
    <w:lvlOverride w:ilvl="0">
      <w:startOverride w:val="1"/>
    </w:lvlOverride>
  </w:num>
  <w:num w:numId="68">
    <w:abstractNumId w:val="7"/>
    <w:lvlOverride w:ilvl="0">
      <w:startOverride w:val="1"/>
    </w:lvlOverride>
  </w:num>
  <w:num w:numId="69">
    <w:abstractNumId w:val="19"/>
  </w:num>
  <w:num w:numId="70">
    <w:abstractNumId w:val="7"/>
    <w:lvlOverride w:ilvl="0">
      <w:startOverride w:val="1"/>
    </w:lvlOverride>
  </w:num>
  <w:num w:numId="71">
    <w:abstractNumId w:val="7"/>
    <w:lvlOverride w:ilvl="0">
      <w:startOverride w:val="1"/>
    </w:lvlOverride>
  </w:num>
  <w:num w:numId="72">
    <w:abstractNumId w:val="21"/>
  </w:num>
  <w:num w:numId="73">
    <w:abstractNumId w:val="7"/>
    <w:lvlOverride w:ilvl="0">
      <w:startOverride w:val="1"/>
    </w:lvlOverride>
  </w:num>
  <w:num w:numId="74">
    <w:abstractNumId w:val="7"/>
    <w:lvlOverride w:ilvl="0">
      <w:startOverride w:val="1"/>
    </w:lvlOverride>
  </w:num>
  <w:num w:numId="75">
    <w:abstractNumId w:val="7"/>
    <w:lvlOverride w:ilvl="0">
      <w:startOverride w:val="1"/>
    </w:lvlOverride>
  </w:num>
  <w:num w:numId="76">
    <w:abstractNumId w:val="7"/>
    <w:lvlOverride w:ilvl="0">
      <w:startOverride w:val="1"/>
    </w:lvlOverride>
  </w:num>
  <w:num w:numId="77">
    <w:abstractNumId w:val="7"/>
    <w:lvlOverride w:ilvl="0">
      <w:startOverride w:val="1"/>
    </w:lvlOverride>
  </w:num>
  <w:num w:numId="78">
    <w:abstractNumId w:val="7"/>
    <w:lvlOverride w:ilvl="0">
      <w:startOverride w:val="1"/>
    </w:lvlOverride>
  </w:num>
  <w:num w:numId="79">
    <w:abstractNumId w:val="7"/>
    <w:lvlOverride w:ilvl="0">
      <w:startOverride w:val="1"/>
    </w:lvlOverride>
  </w:num>
  <w:num w:numId="80">
    <w:abstractNumId w:val="7"/>
    <w:lvlOverride w:ilvl="0">
      <w:startOverride w:val="1"/>
    </w:lvlOverride>
  </w:num>
  <w:num w:numId="81">
    <w:abstractNumId w:val="7"/>
    <w:lvlOverride w:ilvl="0">
      <w:startOverride w:val="1"/>
    </w:lvlOverride>
  </w:num>
  <w:num w:numId="82">
    <w:abstractNumId w:val="7"/>
    <w:lvlOverride w:ilvl="0">
      <w:startOverride w:val="1"/>
    </w:lvlOverride>
  </w:num>
  <w:num w:numId="83">
    <w:abstractNumId w:val="7"/>
    <w:lvlOverride w:ilvl="0">
      <w:startOverride w:val="1"/>
    </w:lvlOverride>
  </w:num>
  <w:num w:numId="84">
    <w:abstractNumId w:val="7"/>
    <w:lvlOverride w:ilvl="0">
      <w:startOverride w:val="1"/>
    </w:lvlOverride>
  </w:num>
  <w:num w:numId="85">
    <w:abstractNumId w:val="7"/>
    <w:lvlOverride w:ilvl="0">
      <w:startOverride w:val="1"/>
    </w:lvlOverride>
  </w:num>
  <w:num w:numId="86">
    <w:abstractNumId w:val="7"/>
    <w:lvlOverride w:ilvl="0">
      <w:startOverride w:val="1"/>
    </w:lvlOverride>
  </w:num>
  <w:num w:numId="87">
    <w:abstractNumId w:val="7"/>
    <w:lvlOverride w:ilvl="0">
      <w:startOverride w:val="1"/>
    </w:lvlOverride>
  </w:num>
  <w:num w:numId="88">
    <w:abstractNumId w:val="7"/>
    <w:lvlOverride w:ilvl="0">
      <w:startOverride w:val="1"/>
    </w:lvlOverride>
  </w:num>
  <w:num w:numId="89">
    <w:abstractNumId w:val="7"/>
    <w:lvlOverride w:ilvl="0">
      <w:startOverride w:val="1"/>
    </w:lvlOverride>
  </w:num>
  <w:num w:numId="90">
    <w:abstractNumId w:val="7"/>
    <w:lvlOverride w:ilvl="0">
      <w:startOverride w:val="1"/>
    </w:lvlOverride>
  </w:num>
  <w:num w:numId="91">
    <w:abstractNumId w:val="7"/>
    <w:lvlOverride w:ilvl="0">
      <w:startOverride w:val="1"/>
    </w:lvlOverride>
  </w:num>
  <w:num w:numId="92">
    <w:abstractNumId w:val="7"/>
    <w:lvlOverride w:ilvl="0">
      <w:startOverride w:val="1"/>
    </w:lvlOverride>
  </w:num>
  <w:num w:numId="93">
    <w:abstractNumId w:val="7"/>
    <w:lvlOverride w:ilvl="0">
      <w:startOverride w:val="1"/>
    </w:lvlOverride>
  </w:num>
  <w:num w:numId="94">
    <w:abstractNumId w:val="7"/>
    <w:lvlOverride w:ilvl="0">
      <w:startOverride w:val="1"/>
    </w:lvlOverride>
  </w:num>
  <w:num w:numId="95">
    <w:abstractNumId w:val="7"/>
    <w:lvlOverride w:ilvl="0">
      <w:startOverride w:val="1"/>
    </w:lvlOverride>
  </w:num>
  <w:num w:numId="96">
    <w:abstractNumId w:val="7"/>
    <w:lvlOverride w:ilvl="0">
      <w:startOverride w:val="1"/>
    </w:lvlOverride>
  </w:num>
  <w:num w:numId="97">
    <w:abstractNumId w:val="7"/>
    <w:lvlOverride w:ilvl="0">
      <w:startOverride w:val="1"/>
    </w:lvlOverride>
  </w:num>
  <w:num w:numId="98">
    <w:abstractNumId w:val="7"/>
    <w:lvlOverride w:ilvl="0">
      <w:startOverride w:val="1"/>
    </w:lvlOverride>
  </w:num>
  <w:num w:numId="99">
    <w:abstractNumId w:val="7"/>
    <w:lvlOverride w:ilvl="0">
      <w:startOverride w:val="1"/>
    </w:lvlOverride>
  </w:num>
  <w:num w:numId="100">
    <w:abstractNumId w:val="7"/>
    <w:lvlOverride w:ilvl="0">
      <w:startOverride w:val="1"/>
    </w:lvlOverride>
  </w:num>
  <w:num w:numId="101">
    <w:abstractNumId w:val="7"/>
    <w:lvlOverride w:ilvl="0">
      <w:startOverride w:val="1"/>
    </w:lvlOverride>
  </w:num>
  <w:num w:numId="102">
    <w:abstractNumId w:val="7"/>
    <w:lvlOverride w:ilvl="0">
      <w:startOverride w:val="1"/>
    </w:lvlOverride>
  </w:num>
  <w:num w:numId="103">
    <w:abstractNumId w:val="7"/>
    <w:lvlOverride w:ilvl="0">
      <w:startOverride w:val="1"/>
    </w:lvlOverride>
  </w:num>
  <w:num w:numId="104">
    <w:abstractNumId w:val="7"/>
    <w:lvlOverride w:ilvl="0">
      <w:startOverride w:val="1"/>
    </w:lvlOverride>
  </w:num>
  <w:num w:numId="105">
    <w:abstractNumId w:val="27"/>
  </w:num>
  <w:num w:numId="106">
    <w:abstractNumId w:val="13"/>
  </w:num>
  <w:num w:numId="107">
    <w:abstractNumId w:val="26"/>
  </w:num>
  <w:num w:numId="108">
    <w:abstractNumId w:val="10"/>
  </w:num>
  <w:num w:numId="109">
    <w:abstractNumId w:val="7"/>
    <w:lvlOverride w:ilvl="0">
      <w:startOverride w:val="1"/>
    </w:lvlOverride>
  </w:num>
  <w:num w:numId="110">
    <w:abstractNumId w:val="7"/>
    <w:lvlOverride w:ilvl="0">
      <w:startOverride w:val="1"/>
    </w:lvlOverride>
  </w:num>
  <w:num w:numId="111">
    <w:abstractNumId w:val="7"/>
    <w:lvlOverride w:ilvl="0">
      <w:startOverride w:val="1"/>
    </w:lvlOverride>
  </w:num>
  <w:num w:numId="1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
  </w:num>
  <w:num w:numId="114">
    <w:abstractNumId w:val="14"/>
  </w:num>
  <w:num w:numId="115">
    <w:abstractNumId w:val="3"/>
  </w:num>
  <w:num w:numId="116">
    <w:abstractNumId w:val="24"/>
  </w:num>
  <w:num w:numId="117">
    <w:abstractNumId w:val="12"/>
  </w:num>
  <w:num w:numId="118">
    <w:abstractNumId w:val="6"/>
  </w:num>
  <w:num w:numId="119">
    <w:abstractNumId w:val="7"/>
  </w:num>
  <w:num w:numId="120">
    <w:abstractNumId w:val="16"/>
  </w:num>
  <w:num w:numId="121">
    <w:abstractNumId w:val="21"/>
  </w:num>
  <w:num w:numId="122">
    <w:abstractNumId w:val="8"/>
  </w:num>
  <w:num w:numId="123">
    <w:abstractNumId w:val="7"/>
    <w:lvlOverride w:ilvl="0">
      <w:startOverride w:val="1"/>
    </w:lvlOverride>
  </w:num>
  <w:num w:numId="124">
    <w:abstractNumId w:val="21"/>
  </w:num>
  <w:num w:numId="125">
    <w:abstractNumId w:val="22"/>
  </w:num>
  <w:num w:numId="126">
    <w:abstractNumId w:val="1"/>
  </w:num>
  <w:num w:numId="127">
    <w:abstractNumId w:val="23"/>
  </w:num>
  <w:num w:numId="128">
    <w:abstractNumId w:val="18"/>
  </w:num>
  <w:num w:numId="129">
    <w:abstractNumId w:val="7"/>
    <w:lvlOverride w:ilvl="0">
      <w:startOverride w:val="1"/>
    </w:lvlOverride>
  </w:num>
  <w:num w:numId="130">
    <w:abstractNumId w:val="21"/>
  </w:num>
  <w:num w:numId="131">
    <w:abstractNumId w:val="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FD"/>
    <w:rsid w:val="00002398"/>
    <w:rsid w:val="00003AB6"/>
    <w:rsid w:val="00003B62"/>
    <w:rsid w:val="00004CB1"/>
    <w:rsid w:val="00007E33"/>
    <w:rsid w:val="000100D8"/>
    <w:rsid w:val="00010957"/>
    <w:rsid w:val="0001137E"/>
    <w:rsid w:val="000123B8"/>
    <w:rsid w:val="00015670"/>
    <w:rsid w:val="00016263"/>
    <w:rsid w:val="00016420"/>
    <w:rsid w:val="00020E4B"/>
    <w:rsid w:val="00021146"/>
    <w:rsid w:val="000218E3"/>
    <w:rsid w:val="00021A2B"/>
    <w:rsid w:val="0002362B"/>
    <w:rsid w:val="00024995"/>
    <w:rsid w:val="00025235"/>
    <w:rsid w:val="00025A65"/>
    <w:rsid w:val="0002745F"/>
    <w:rsid w:val="00027877"/>
    <w:rsid w:val="00030E6E"/>
    <w:rsid w:val="000312A8"/>
    <w:rsid w:val="000320EE"/>
    <w:rsid w:val="00034500"/>
    <w:rsid w:val="00034966"/>
    <w:rsid w:val="00036DCA"/>
    <w:rsid w:val="000373F1"/>
    <w:rsid w:val="000408D2"/>
    <w:rsid w:val="00040CCA"/>
    <w:rsid w:val="00041F7A"/>
    <w:rsid w:val="000422EA"/>
    <w:rsid w:val="00043591"/>
    <w:rsid w:val="00045DD0"/>
    <w:rsid w:val="00046AC6"/>
    <w:rsid w:val="00047039"/>
    <w:rsid w:val="000473B7"/>
    <w:rsid w:val="000476FB"/>
    <w:rsid w:val="00053B31"/>
    <w:rsid w:val="00055215"/>
    <w:rsid w:val="00055369"/>
    <w:rsid w:val="0005771F"/>
    <w:rsid w:val="00057A2F"/>
    <w:rsid w:val="00057DF6"/>
    <w:rsid w:val="00057ED0"/>
    <w:rsid w:val="00057F40"/>
    <w:rsid w:val="00057F9E"/>
    <w:rsid w:val="000600DE"/>
    <w:rsid w:val="000611D0"/>
    <w:rsid w:val="000621B5"/>
    <w:rsid w:val="00062210"/>
    <w:rsid w:val="00064C0A"/>
    <w:rsid w:val="000651FE"/>
    <w:rsid w:val="00066025"/>
    <w:rsid w:val="000669DB"/>
    <w:rsid w:val="00070491"/>
    <w:rsid w:val="00071DB4"/>
    <w:rsid w:val="00072ECD"/>
    <w:rsid w:val="000730A2"/>
    <w:rsid w:val="00073443"/>
    <w:rsid w:val="00076A73"/>
    <w:rsid w:val="00077BC0"/>
    <w:rsid w:val="000831E6"/>
    <w:rsid w:val="000849E8"/>
    <w:rsid w:val="00085323"/>
    <w:rsid w:val="000861B6"/>
    <w:rsid w:val="0008628C"/>
    <w:rsid w:val="00086B78"/>
    <w:rsid w:val="00086C15"/>
    <w:rsid w:val="0008710F"/>
    <w:rsid w:val="000905C4"/>
    <w:rsid w:val="00090AE5"/>
    <w:rsid w:val="00092410"/>
    <w:rsid w:val="00092B83"/>
    <w:rsid w:val="00093B6F"/>
    <w:rsid w:val="000946ED"/>
    <w:rsid w:val="000948E5"/>
    <w:rsid w:val="00094F79"/>
    <w:rsid w:val="00096F4D"/>
    <w:rsid w:val="000970D1"/>
    <w:rsid w:val="000978DD"/>
    <w:rsid w:val="000A5A78"/>
    <w:rsid w:val="000A74E5"/>
    <w:rsid w:val="000A779A"/>
    <w:rsid w:val="000B0284"/>
    <w:rsid w:val="000B08B5"/>
    <w:rsid w:val="000B175E"/>
    <w:rsid w:val="000B1A42"/>
    <w:rsid w:val="000B286F"/>
    <w:rsid w:val="000B3FA2"/>
    <w:rsid w:val="000B64F7"/>
    <w:rsid w:val="000B7FB4"/>
    <w:rsid w:val="000C0B46"/>
    <w:rsid w:val="000C0B5B"/>
    <w:rsid w:val="000C1036"/>
    <w:rsid w:val="000C1E50"/>
    <w:rsid w:val="000C3A2E"/>
    <w:rsid w:val="000C4392"/>
    <w:rsid w:val="000C4B62"/>
    <w:rsid w:val="000C4E85"/>
    <w:rsid w:val="000C6062"/>
    <w:rsid w:val="000D08C2"/>
    <w:rsid w:val="000D08D8"/>
    <w:rsid w:val="000D4F6D"/>
    <w:rsid w:val="000D52DE"/>
    <w:rsid w:val="000D5A97"/>
    <w:rsid w:val="000D5CF1"/>
    <w:rsid w:val="000E1E79"/>
    <w:rsid w:val="000E56DB"/>
    <w:rsid w:val="000E6B74"/>
    <w:rsid w:val="000E6E63"/>
    <w:rsid w:val="000E7114"/>
    <w:rsid w:val="000F038E"/>
    <w:rsid w:val="000F4114"/>
    <w:rsid w:val="000F72A4"/>
    <w:rsid w:val="000F7F8F"/>
    <w:rsid w:val="001002DD"/>
    <w:rsid w:val="00100E22"/>
    <w:rsid w:val="00102B2D"/>
    <w:rsid w:val="0010419B"/>
    <w:rsid w:val="00106293"/>
    <w:rsid w:val="00106BAF"/>
    <w:rsid w:val="00107906"/>
    <w:rsid w:val="00114F13"/>
    <w:rsid w:val="00115144"/>
    <w:rsid w:val="00115336"/>
    <w:rsid w:val="00116980"/>
    <w:rsid w:val="00120BAA"/>
    <w:rsid w:val="00120BBC"/>
    <w:rsid w:val="00120C4B"/>
    <w:rsid w:val="00120E16"/>
    <w:rsid w:val="00120F3B"/>
    <w:rsid w:val="0012108C"/>
    <w:rsid w:val="00121348"/>
    <w:rsid w:val="00121B78"/>
    <w:rsid w:val="001221E8"/>
    <w:rsid w:val="00122A07"/>
    <w:rsid w:val="00123D19"/>
    <w:rsid w:val="001243E1"/>
    <w:rsid w:val="0012568D"/>
    <w:rsid w:val="00125738"/>
    <w:rsid w:val="00126893"/>
    <w:rsid w:val="00127BBD"/>
    <w:rsid w:val="001302A5"/>
    <w:rsid w:val="00130818"/>
    <w:rsid w:val="00130AFC"/>
    <w:rsid w:val="00130F7E"/>
    <w:rsid w:val="0013175A"/>
    <w:rsid w:val="00131C4E"/>
    <w:rsid w:val="00133B27"/>
    <w:rsid w:val="00134EF6"/>
    <w:rsid w:val="00135ABB"/>
    <w:rsid w:val="00135AFE"/>
    <w:rsid w:val="00140030"/>
    <w:rsid w:val="00142A2B"/>
    <w:rsid w:val="00143165"/>
    <w:rsid w:val="00144568"/>
    <w:rsid w:val="00144CEC"/>
    <w:rsid w:val="00145D7A"/>
    <w:rsid w:val="00145F93"/>
    <w:rsid w:val="00146D8E"/>
    <w:rsid w:val="00146E1F"/>
    <w:rsid w:val="00147C75"/>
    <w:rsid w:val="00147CCB"/>
    <w:rsid w:val="00147EC0"/>
    <w:rsid w:val="00152152"/>
    <w:rsid w:val="00155902"/>
    <w:rsid w:val="0015667D"/>
    <w:rsid w:val="0015712C"/>
    <w:rsid w:val="0015770D"/>
    <w:rsid w:val="001605F2"/>
    <w:rsid w:val="001625E9"/>
    <w:rsid w:val="00163E40"/>
    <w:rsid w:val="001642C7"/>
    <w:rsid w:val="0016598E"/>
    <w:rsid w:val="00166CF3"/>
    <w:rsid w:val="0016747A"/>
    <w:rsid w:val="001701B0"/>
    <w:rsid w:val="00171059"/>
    <w:rsid w:val="00171F6C"/>
    <w:rsid w:val="00172F53"/>
    <w:rsid w:val="001738C0"/>
    <w:rsid w:val="00173B18"/>
    <w:rsid w:val="00173CA7"/>
    <w:rsid w:val="00173E87"/>
    <w:rsid w:val="00174A8B"/>
    <w:rsid w:val="00177B75"/>
    <w:rsid w:val="00177F10"/>
    <w:rsid w:val="00180A21"/>
    <w:rsid w:val="001831E5"/>
    <w:rsid w:val="00184787"/>
    <w:rsid w:val="00190A95"/>
    <w:rsid w:val="00192652"/>
    <w:rsid w:val="001939EB"/>
    <w:rsid w:val="00193ADE"/>
    <w:rsid w:val="00195F89"/>
    <w:rsid w:val="00196589"/>
    <w:rsid w:val="00196F95"/>
    <w:rsid w:val="0019706D"/>
    <w:rsid w:val="00197A51"/>
    <w:rsid w:val="00197B62"/>
    <w:rsid w:val="00197DCF"/>
    <w:rsid w:val="001A6AFF"/>
    <w:rsid w:val="001A710D"/>
    <w:rsid w:val="001A7317"/>
    <w:rsid w:val="001A768B"/>
    <w:rsid w:val="001B2AE6"/>
    <w:rsid w:val="001B2C04"/>
    <w:rsid w:val="001B2D78"/>
    <w:rsid w:val="001B322A"/>
    <w:rsid w:val="001B3A57"/>
    <w:rsid w:val="001B4249"/>
    <w:rsid w:val="001B578E"/>
    <w:rsid w:val="001B6521"/>
    <w:rsid w:val="001B6758"/>
    <w:rsid w:val="001B7D85"/>
    <w:rsid w:val="001C0249"/>
    <w:rsid w:val="001C09B2"/>
    <w:rsid w:val="001C1E53"/>
    <w:rsid w:val="001C6C3D"/>
    <w:rsid w:val="001C7A21"/>
    <w:rsid w:val="001D09C8"/>
    <w:rsid w:val="001D2938"/>
    <w:rsid w:val="001D4858"/>
    <w:rsid w:val="001D5608"/>
    <w:rsid w:val="001D6E74"/>
    <w:rsid w:val="001E09C0"/>
    <w:rsid w:val="001E11B6"/>
    <w:rsid w:val="001E1DA5"/>
    <w:rsid w:val="001E6DE2"/>
    <w:rsid w:val="001E7ECB"/>
    <w:rsid w:val="001F01C9"/>
    <w:rsid w:val="001F1136"/>
    <w:rsid w:val="001F1435"/>
    <w:rsid w:val="001F211D"/>
    <w:rsid w:val="001F357B"/>
    <w:rsid w:val="001F3A87"/>
    <w:rsid w:val="001F4552"/>
    <w:rsid w:val="00202976"/>
    <w:rsid w:val="002049DB"/>
    <w:rsid w:val="00204F63"/>
    <w:rsid w:val="00205069"/>
    <w:rsid w:val="002059A0"/>
    <w:rsid w:val="0020733B"/>
    <w:rsid w:val="00207740"/>
    <w:rsid w:val="00211A94"/>
    <w:rsid w:val="00211D06"/>
    <w:rsid w:val="0021272F"/>
    <w:rsid w:val="00212EFE"/>
    <w:rsid w:val="00215A18"/>
    <w:rsid w:val="00217D10"/>
    <w:rsid w:val="00217FE2"/>
    <w:rsid w:val="0022023A"/>
    <w:rsid w:val="0022146C"/>
    <w:rsid w:val="00222C00"/>
    <w:rsid w:val="00222EDE"/>
    <w:rsid w:val="00224DAE"/>
    <w:rsid w:val="00225217"/>
    <w:rsid w:val="002279B7"/>
    <w:rsid w:val="00232FC1"/>
    <w:rsid w:val="0023407C"/>
    <w:rsid w:val="00234169"/>
    <w:rsid w:val="00235B5A"/>
    <w:rsid w:val="002373E4"/>
    <w:rsid w:val="0024071B"/>
    <w:rsid w:val="0024115C"/>
    <w:rsid w:val="002411AE"/>
    <w:rsid w:val="00242378"/>
    <w:rsid w:val="00243FEA"/>
    <w:rsid w:val="002448EC"/>
    <w:rsid w:val="00246EB1"/>
    <w:rsid w:val="00247C43"/>
    <w:rsid w:val="00251469"/>
    <w:rsid w:val="00253607"/>
    <w:rsid w:val="0025474A"/>
    <w:rsid w:val="0025586F"/>
    <w:rsid w:val="00256652"/>
    <w:rsid w:val="0025692D"/>
    <w:rsid w:val="0026185F"/>
    <w:rsid w:val="00261C4F"/>
    <w:rsid w:val="00261C50"/>
    <w:rsid w:val="002624A1"/>
    <w:rsid w:val="00263FCD"/>
    <w:rsid w:val="002661D6"/>
    <w:rsid w:val="00266EBC"/>
    <w:rsid w:val="002703FE"/>
    <w:rsid w:val="00271ECB"/>
    <w:rsid w:val="00272AC2"/>
    <w:rsid w:val="002737EE"/>
    <w:rsid w:val="00274AEE"/>
    <w:rsid w:val="00274E14"/>
    <w:rsid w:val="00275380"/>
    <w:rsid w:val="0027550E"/>
    <w:rsid w:val="002758FE"/>
    <w:rsid w:val="0027765D"/>
    <w:rsid w:val="00277CEB"/>
    <w:rsid w:val="00281C50"/>
    <w:rsid w:val="002847A6"/>
    <w:rsid w:val="00284F3A"/>
    <w:rsid w:val="0028504B"/>
    <w:rsid w:val="002853FB"/>
    <w:rsid w:val="00286EBC"/>
    <w:rsid w:val="00287F08"/>
    <w:rsid w:val="002906D1"/>
    <w:rsid w:val="00292B2B"/>
    <w:rsid w:val="00294F66"/>
    <w:rsid w:val="0029580A"/>
    <w:rsid w:val="00295B28"/>
    <w:rsid w:val="00297729"/>
    <w:rsid w:val="002A0822"/>
    <w:rsid w:val="002A1917"/>
    <w:rsid w:val="002A2CF9"/>
    <w:rsid w:val="002A4291"/>
    <w:rsid w:val="002A6B7F"/>
    <w:rsid w:val="002A6ED2"/>
    <w:rsid w:val="002A7DFF"/>
    <w:rsid w:val="002B0C5C"/>
    <w:rsid w:val="002B23DE"/>
    <w:rsid w:val="002B418B"/>
    <w:rsid w:val="002B5CCE"/>
    <w:rsid w:val="002B63F1"/>
    <w:rsid w:val="002C0C8C"/>
    <w:rsid w:val="002C2416"/>
    <w:rsid w:val="002C4978"/>
    <w:rsid w:val="002C5641"/>
    <w:rsid w:val="002C6EC2"/>
    <w:rsid w:val="002C7DEF"/>
    <w:rsid w:val="002D31C1"/>
    <w:rsid w:val="002D398E"/>
    <w:rsid w:val="002D40BB"/>
    <w:rsid w:val="002D442E"/>
    <w:rsid w:val="002D5289"/>
    <w:rsid w:val="002D5376"/>
    <w:rsid w:val="002D53D2"/>
    <w:rsid w:val="002D79CF"/>
    <w:rsid w:val="002E35A8"/>
    <w:rsid w:val="002E369D"/>
    <w:rsid w:val="002E4E38"/>
    <w:rsid w:val="002E6B71"/>
    <w:rsid w:val="002E7418"/>
    <w:rsid w:val="002E7E6D"/>
    <w:rsid w:val="002F00F2"/>
    <w:rsid w:val="002F0CE4"/>
    <w:rsid w:val="002F1160"/>
    <w:rsid w:val="002F1CAA"/>
    <w:rsid w:val="002F55C1"/>
    <w:rsid w:val="002F637A"/>
    <w:rsid w:val="002F66A4"/>
    <w:rsid w:val="002F7248"/>
    <w:rsid w:val="002F755F"/>
    <w:rsid w:val="002F7A3A"/>
    <w:rsid w:val="0030026F"/>
    <w:rsid w:val="00301729"/>
    <w:rsid w:val="003054DF"/>
    <w:rsid w:val="00306177"/>
    <w:rsid w:val="003065C6"/>
    <w:rsid w:val="00314C43"/>
    <w:rsid w:val="00315D5D"/>
    <w:rsid w:val="00320501"/>
    <w:rsid w:val="00323AE1"/>
    <w:rsid w:val="00325B34"/>
    <w:rsid w:val="003303A5"/>
    <w:rsid w:val="00335596"/>
    <w:rsid w:val="00337D21"/>
    <w:rsid w:val="003422FB"/>
    <w:rsid w:val="0034271A"/>
    <w:rsid w:val="00342B68"/>
    <w:rsid w:val="003466E6"/>
    <w:rsid w:val="003473BB"/>
    <w:rsid w:val="00351F2E"/>
    <w:rsid w:val="00355014"/>
    <w:rsid w:val="00355EE7"/>
    <w:rsid w:val="003607B9"/>
    <w:rsid w:val="003639C4"/>
    <w:rsid w:val="00363E90"/>
    <w:rsid w:val="003660E2"/>
    <w:rsid w:val="003673C9"/>
    <w:rsid w:val="003679B1"/>
    <w:rsid w:val="00367B8E"/>
    <w:rsid w:val="00370633"/>
    <w:rsid w:val="0037154B"/>
    <w:rsid w:val="0037286C"/>
    <w:rsid w:val="003728A2"/>
    <w:rsid w:val="0037294F"/>
    <w:rsid w:val="003731A3"/>
    <w:rsid w:val="003744D7"/>
    <w:rsid w:val="00374CBB"/>
    <w:rsid w:val="00374F22"/>
    <w:rsid w:val="00375371"/>
    <w:rsid w:val="00376E25"/>
    <w:rsid w:val="00380891"/>
    <w:rsid w:val="00380C3F"/>
    <w:rsid w:val="00383589"/>
    <w:rsid w:val="00383BE4"/>
    <w:rsid w:val="00385652"/>
    <w:rsid w:val="00391C4F"/>
    <w:rsid w:val="00393025"/>
    <w:rsid w:val="00393F92"/>
    <w:rsid w:val="00395A2B"/>
    <w:rsid w:val="00396695"/>
    <w:rsid w:val="003966C7"/>
    <w:rsid w:val="00396C6F"/>
    <w:rsid w:val="00397C39"/>
    <w:rsid w:val="003A2F18"/>
    <w:rsid w:val="003A2F9F"/>
    <w:rsid w:val="003A3B5D"/>
    <w:rsid w:val="003A423F"/>
    <w:rsid w:val="003A4400"/>
    <w:rsid w:val="003A4839"/>
    <w:rsid w:val="003A5B4F"/>
    <w:rsid w:val="003A77B7"/>
    <w:rsid w:val="003B03CC"/>
    <w:rsid w:val="003B1A8E"/>
    <w:rsid w:val="003B2A49"/>
    <w:rsid w:val="003B556C"/>
    <w:rsid w:val="003B5652"/>
    <w:rsid w:val="003B6A43"/>
    <w:rsid w:val="003C0853"/>
    <w:rsid w:val="003C3257"/>
    <w:rsid w:val="003C3FD5"/>
    <w:rsid w:val="003D0EEE"/>
    <w:rsid w:val="003D126D"/>
    <w:rsid w:val="003D1844"/>
    <w:rsid w:val="003D1EAC"/>
    <w:rsid w:val="003D1F3A"/>
    <w:rsid w:val="003D3A3A"/>
    <w:rsid w:val="003D4330"/>
    <w:rsid w:val="003D4545"/>
    <w:rsid w:val="003E01F5"/>
    <w:rsid w:val="003E1251"/>
    <w:rsid w:val="003E1DAC"/>
    <w:rsid w:val="003E26D3"/>
    <w:rsid w:val="003E3052"/>
    <w:rsid w:val="003F011E"/>
    <w:rsid w:val="003F1F25"/>
    <w:rsid w:val="003F3002"/>
    <w:rsid w:val="003F3696"/>
    <w:rsid w:val="003F4A77"/>
    <w:rsid w:val="003F57BB"/>
    <w:rsid w:val="003F6010"/>
    <w:rsid w:val="003F6CD8"/>
    <w:rsid w:val="003F6DAC"/>
    <w:rsid w:val="00401F23"/>
    <w:rsid w:val="0040365E"/>
    <w:rsid w:val="004045A9"/>
    <w:rsid w:val="00404B0E"/>
    <w:rsid w:val="004056F0"/>
    <w:rsid w:val="004059A3"/>
    <w:rsid w:val="0040726D"/>
    <w:rsid w:val="00410626"/>
    <w:rsid w:val="0041423D"/>
    <w:rsid w:val="00417683"/>
    <w:rsid w:val="004176B3"/>
    <w:rsid w:val="00423374"/>
    <w:rsid w:val="00424192"/>
    <w:rsid w:val="00424479"/>
    <w:rsid w:val="004263B7"/>
    <w:rsid w:val="00427F8B"/>
    <w:rsid w:val="004302A0"/>
    <w:rsid w:val="00430E96"/>
    <w:rsid w:val="004315CD"/>
    <w:rsid w:val="00431A17"/>
    <w:rsid w:val="00432B7B"/>
    <w:rsid w:val="00433146"/>
    <w:rsid w:val="0043379D"/>
    <w:rsid w:val="00435F54"/>
    <w:rsid w:val="0043605C"/>
    <w:rsid w:val="004369E5"/>
    <w:rsid w:val="00436F1F"/>
    <w:rsid w:val="00437145"/>
    <w:rsid w:val="00437E2E"/>
    <w:rsid w:val="004420D9"/>
    <w:rsid w:val="00442A47"/>
    <w:rsid w:val="00444231"/>
    <w:rsid w:val="004463F3"/>
    <w:rsid w:val="00446F77"/>
    <w:rsid w:val="004470DF"/>
    <w:rsid w:val="004517EC"/>
    <w:rsid w:val="00452DDC"/>
    <w:rsid w:val="00453740"/>
    <w:rsid w:val="00454693"/>
    <w:rsid w:val="004571E2"/>
    <w:rsid w:val="004575B9"/>
    <w:rsid w:val="00460660"/>
    <w:rsid w:val="00461302"/>
    <w:rsid w:val="004633F9"/>
    <w:rsid w:val="00463E49"/>
    <w:rsid w:val="004654A4"/>
    <w:rsid w:val="004701A3"/>
    <w:rsid w:val="00472168"/>
    <w:rsid w:val="004738EC"/>
    <w:rsid w:val="004763B2"/>
    <w:rsid w:val="00476C00"/>
    <w:rsid w:val="00481373"/>
    <w:rsid w:val="004813E7"/>
    <w:rsid w:val="00481E3B"/>
    <w:rsid w:val="004825B1"/>
    <w:rsid w:val="00485B3D"/>
    <w:rsid w:val="00487F02"/>
    <w:rsid w:val="00490BE0"/>
    <w:rsid w:val="004917A4"/>
    <w:rsid w:val="004931BC"/>
    <w:rsid w:val="0049422F"/>
    <w:rsid w:val="004943EA"/>
    <w:rsid w:val="00494F48"/>
    <w:rsid w:val="004A0190"/>
    <w:rsid w:val="004A05EA"/>
    <w:rsid w:val="004A1A27"/>
    <w:rsid w:val="004A2273"/>
    <w:rsid w:val="004A2D0C"/>
    <w:rsid w:val="004A585B"/>
    <w:rsid w:val="004A5B85"/>
    <w:rsid w:val="004A70E0"/>
    <w:rsid w:val="004A7B03"/>
    <w:rsid w:val="004B1D6A"/>
    <w:rsid w:val="004B4042"/>
    <w:rsid w:val="004B5209"/>
    <w:rsid w:val="004B5975"/>
    <w:rsid w:val="004B610D"/>
    <w:rsid w:val="004B6FBF"/>
    <w:rsid w:val="004B70AD"/>
    <w:rsid w:val="004B7AA9"/>
    <w:rsid w:val="004B7AC2"/>
    <w:rsid w:val="004C3299"/>
    <w:rsid w:val="004C4BC3"/>
    <w:rsid w:val="004C7816"/>
    <w:rsid w:val="004C7C8E"/>
    <w:rsid w:val="004D0FE7"/>
    <w:rsid w:val="004D22E3"/>
    <w:rsid w:val="004D2FFC"/>
    <w:rsid w:val="004D383A"/>
    <w:rsid w:val="004D44E7"/>
    <w:rsid w:val="004D67AF"/>
    <w:rsid w:val="004D6C35"/>
    <w:rsid w:val="004D7C34"/>
    <w:rsid w:val="004E0322"/>
    <w:rsid w:val="004E0BF0"/>
    <w:rsid w:val="004E1007"/>
    <w:rsid w:val="004E1D23"/>
    <w:rsid w:val="004E38AC"/>
    <w:rsid w:val="004E64E0"/>
    <w:rsid w:val="004E6BD2"/>
    <w:rsid w:val="004E6FDA"/>
    <w:rsid w:val="004F00A1"/>
    <w:rsid w:val="004F1F2A"/>
    <w:rsid w:val="004F365B"/>
    <w:rsid w:val="004F38D4"/>
    <w:rsid w:val="004F54E7"/>
    <w:rsid w:val="004F6861"/>
    <w:rsid w:val="004F6F71"/>
    <w:rsid w:val="004F72D6"/>
    <w:rsid w:val="004F75CE"/>
    <w:rsid w:val="004F76DA"/>
    <w:rsid w:val="0050004C"/>
    <w:rsid w:val="00500C9B"/>
    <w:rsid w:val="00500F54"/>
    <w:rsid w:val="00502E1E"/>
    <w:rsid w:val="005030D4"/>
    <w:rsid w:val="00503270"/>
    <w:rsid w:val="00503E7B"/>
    <w:rsid w:val="005044D2"/>
    <w:rsid w:val="0050498F"/>
    <w:rsid w:val="00504AC7"/>
    <w:rsid w:val="00505ABB"/>
    <w:rsid w:val="0050775F"/>
    <w:rsid w:val="00507886"/>
    <w:rsid w:val="00507A40"/>
    <w:rsid w:val="00507C1F"/>
    <w:rsid w:val="00510616"/>
    <w:rsid w:val="00510D7A"/>
    <w:rsid w:val="005114D9"/>
    <w:rsid w:val="00511C58"/>
    <w:rsid w:val="00511F40"/>
    <w:rsid w:val="00512579"/>
    <w:rsid w:val="005128C4"/>
    <w:rsid w:val="00512944"/>
    <w:rsid w:val="00513B59"/>
    <w:rsid w:val="00514637"/>
    <w:rsid w:val="00514903"/>
    <w:rsid w:val="00515397"/>
    <w:rsid w:val="00515639"/>
    <w:rsid w:val="005167BF"/>
    <w:rsid w:val="00516E57"/>
    <w:rsid w:val="0052009D"/>
    <w:rsid w:val="00520F52"/>
    <w:rsid w:val="00521BA0"/>
    <w:rsid w:val="005224DE"/>
    <w:rsid w:val="005240E6"/>
    <w:rsid w:val="005251C1"/>
    <w:rsid w:val="00525877"/>
    <w:rsid w:val="00526558"/>
    <w:rsid w:val="00526712"/>
    <w:rsid w:val="0053076F"/>
    <w:rsid w:val="0053314A"/>
    <w:rsid w:val="00533212"/>
    <w:rsid w:val="005337C4"/>
    <w:rsid w:val="005340BA"/>
    <w:rsid w:val="0053506D"/>
    <w:rsid w:val="0053772A"/>
    <w:rsid w:val="00540D85"/>
    <w:rsid w:val="00542FD5"/>
    <w:rsid w:val="00543A2D"/>
    <w:rsid w:val="00545E33"/>
    <w:rsid w:val="005466EB"/>
    <w:rsid w:val="00546722"/>
    <w:rsid w:val="00550F40"/>
    <w:rsid w:val="00551B9E"/>
    <w:rsid w:val="005525C3"/>
    <w:rsid w:val="0055301B"/>
    <w:rsid w:val="005538B1"/>
    <w:rsid w:val="00554F85"/>
    <w:rsid w:val="00555281"/>
    <w:rsid w:val="00555C58"/>
    <w:rsid w:val="00556A6F"/>
    <w:rsid w:val="00557FDE"/>
    <w:rsid w:val="0056084A"/>
    <w:rsid w:val="00561747"/>
    <w:rsid w:val="00562117"/>
    <w:rsid w:val="00562136"/>
    <w:rsid w:val="00562D24"/>
    <w:rsid w:val="00563CF3"/>
    <w:rsid w:val="00564E5B"/>
    <w:rsid w:val="005652B7"/>
    <w:rsid w:val="00565D1A"/>
    <w:rsid w:val="00565F8D"/>
    <w:rsid w:val="005663A5"/>
    <w:rsid w:val="0056649F"/>
    <w:rsid w:val="00566B6C"/>
    <w:rsid w:val="00566DD4"/>
    <w:rsid w:val="0057156C"/>
    <w:rsid w:val="00572151"/>
    <w:rsid w:val="00572998"/>
    <w:rsid w:val="00572EB6"/>
    <w:rsid w:val="00573E44"/>
    <w:rsid w:val="00573ECD"/>
    <w:rsid w:val="00574882"/>
    <w:rsid w:val="00576867"/>
    <w:rsid w:val="005827BC"/>
    <w:rsid w:val="005842B9"/>
    <w:rsid w:val="0058473C"/>
    <w:rsid w:val="005868C1"/>
    <w:rsid w:val="00590318"/>
    <w:rsid w:val="00590BC8"/>
    <w:rsid w:val="00590EAC"/>
    <w:rsid w:val="0059134A"/>
    <w:rsid w:val="0059191B"/>
    <w:rsid w:val="00592997"/>
    <w:rsid w:val="005939AC"/>
    <w:rsid w:val="00594D2E"/>
    <w:rsid w:val="005A2615"/>
    <w:rsid w:val="005A5DC7"/>
    <w:rsid w:val="005A6312"/>
    <w:rsid w:val="005B389F"/>
    <w:rsid w:val="005B61E4"/>
    <w:rsid w:val="005B6393"/>
    <w:rsid w:val="005B6615"/>
    <w:rsid w:val="005B6663"/>
    <w:rsid w:val="005B669F"/>
    <w:rsid w:val="005B6F9F"/>
    <w:rsid w:val="005B70FD"/>
    <w:rsid w:val="005B7978"/>
    <w:rsid w:val="005B7C65"/>
    <w:rsid w:val="005C0B5E"/>
    <w:rsid w:val="005C4477"/>
    <w:rsid w:val="005C61A5"/>
    <w:rsid w:val="005D1169"/>
    <w:rsid w:val="005D291C"/>
    <w:rsid w:val="005D50F7"/>
    <w:rsid w:val="005D6836"/>
    <w:rsid w:val="005D685F"/>
    <w:rsid w:val="005D6A2A"/>
    <w:rsid w:val="005D6BCD"/>
    <w:rsid w:val="005D6DE7"/>
    <w:rsid w:val="005D6E82"/>
    <w:rsid w:val="005D796D"/>
    <w:rsid w:val="005E352A"/>
    <w:rsid w:val="005E4BBC"/>
    <w:rsid w:val="005E502A"/>
    <w:rsid w:val="005E5399"/>
    <w:rsid w:val="005F13B3"/>
    <w:rsid w:val="005F4E6A"/>
    <w:rsid w:val="005F592F"/>
    <w:rsid w:val="005F7F2C"/>
    <w:rsid w:val="006011E8"/>
    <w:rsid w:val="00601B5D"/>
    <w:rsid w:val="00603601"/>
    <w:rsid w:val="006044E4"/>
    <w:rsid w:val="00604D45"/>
    <w:rsid w:val="00607182"/>
    <w:rsid w:val="0060748A"/>
    <w:rsid w:val="00611941"/>
    <w:rsid w:val="00612DAC"/>
    <w:rsid w:val="006132A1"/>
    <w:rsid w:val="00614F36"/>
    <w:rsid w:val="00615622"/>
    <w:rsid w:val="00617AAD"/>
    <w:rsid w:val="00621022"/>
    <w:rsid w:val="00621F73"/>
    <w:rsid w:val="006238F8"/>
    <w:rsid w:val="00623D12"/>
    <w:rsid w:val="00627FEC"/>
    <w:rsid w:val="006300E9"/>
    <w:rsid w:val="00630755"/>
    <w:rsid w:val="00630D67"/>
    <w:rsid w:val="00630F33"/>
    <w:rsid w:val="0063106E"/>
    <w:rsid w:val="006409C2"/>
    <w:rsid w:val="00640AA4"/>
    <w:rsid w:val="00640D8B"/>
    <w:rsid w:val="00640EDD"/>
    <w:rsid w:val="00641F8C"/>
    <w:rsid w:val="00642274"/>
    <w:rsid w:val="00642A02"/>
    <w:rsid w:val="006447BC"/>
    <w:rsid w:val="00647047"/>
    <w:rsid w:val="006506B4"/>
    <w:rsid w:val="00650A45"/>
    <w:rsid w:val="006549BB"/>
    <w:rsid w:val="00655252"/>
    <w:rsid w:val="00655F15"/>
    <w:rsid w:val="00656D75"/>
    <w:rsid w:val="00657850"/>
    <w:rsid w:val="006628E4"/>
    <w:rsid w:val="006638BB"/>
    <w:rsid w:val="00667581"/>
    <w:rsid w:val="00671DD7"/>
    <w:rsid w:val="00671F52"/>
    <w:rsid w:val="00673127"/>
    <w:rsid w:val="006734F5"/>
    <w:rsid w:val="006759B4"/>
    <w:rsid w:val="0067655C"/>
    <w:rsid w:val="0067718B"/>
    <w:rsid w:val="006771DA"/>
    <w:rsid w:val="006773E9"/>
    <w:rsid w:val="00680350"/>
    <w:rsid w:val="00681A27"/>
    <w:rsid w:val="00681F9A"/>
    <w:rsid w:val="00682B95"/>
    <w:rsid w:val="006840AE"/>
    <w:rsid w:val="00686DB9"/>
    <w:rsid w:val="006873D8"/>
    <w:rsid w:val="006877DB"/>
    <w:rsid w:val="006917ED"/>
    <w:rsid w:val="00693E07"/>
    <w:rsid w:val="0069454C"/>
    <w:rsid w:val="00695A00"/>
    <w:rsid w:val="00696288"/>
    <w:rsid w:val="006A02E7"/>
    <w:rsid w:val="006A0D34"/>
    <w:rsid w:val="006A27DB"/>
    <w:rsid w:val="006A2C45"/>
    <w:rsid w:val="006A41FC"/>
    <w:rsid w:val="006A42EB"/>
    <w:rsid w:val="006A50F6"/>
    <w:rsid w:val="006A6039"/>
    <w:rsid w:val="006A64C5"/>
    <w:rsid w:val="006A680B"/>
    <w:rsid w:val="006A6D1D"/>
    <w:rsid w:val="006A75B6"/>
    <w:rsid w:val="006B0897"/>
    <w:rsid w:val="006B14E1"/>
    <w:rsid w:val="006B17D5"/>
    <w:rsid w:val="006B348C"/>
    <w:rsid w:val="006B4513"/>
    <w:rsid w:val="006B4D3F"/>
    <w:rsid w:val="006B6AEE"/>
    <w:rsid w:val="006B7D2C"/>
    <w:rsid w:val="006C10D9"/>
    <w:rsid w:val="006C1894"/>
    <w:rsid w:val="006C49C1"/>
    <w:rsid w:val="006C4F44"/>
    <w:rsid w:val="006C517E"/>
    <w:rsid w:val="006C6740"/>
    <w:rsid w:val="006C6D3C"/>
    <w:rsid w:val="006C6F22"/>
    <w:rsid w:val="006C741D"/>
    <w:rsid w:val="006C7B33"/>
    <w:rsid w:val="006D0D94"/>
    <w:rsid w:val="006D2A86"/>
    <w:rsid w:val="006D6B56"/>
    <w:rsid w:val="006D7287"/>
    <w:rsid w:val="006D796C"/>
    <w:rsid w:val="006D7E64"/>
    <w:rsid w:val="006D7ED7"/>
    <w:rsid w:val="006E001C"/>
    <w:rsid w:val="006E0E86"/>
    <w:rsid w:val="006E0FFB"/>
    <w:rsid w:val="006E38AC"/>
    <w:rsid w:val="006E398F"/>
    <w:rsid w:val="006E4B57"/>
    <w:rsid w:val="006E4F9E"/>
    <w:rsid w:val="006E5CDE"/>
    <w:rsid w:val="006E7702"/>
    <w:rsid w:val="006E7959"/>
    <w:rsid w:val="006E7EA3"/>
    <w:rsid w:val="006F0E74"/>
    <w:rsid w:val="006F25C4"/>
    <w:rsid w:val="006F3169"/>
    <w:rsid w:val="006F75C9"/>
    <w:rsid w:val="006F7AC5"/>
    <w:rsid w:val="006F7AEB"/>
    <w:rsid w:val="00701DDF"/>
    <w:rsid w:val="00702287"/>
    <w:rsid w:val="00702AD4"/>
    <w:rsid w:val="00704420"/>
    <w:rsid w:val="007044CD"/>
    <w:rsid w:val="00705428"/>
    <w:rsid w:val="00705EAC"/>
    <w:rsid w:val="007135A5"/>
    <w:rsid w:val="00713A6A"/>
    <w:rsid w:val="00713B4F"/>
    <w:rsid w:val="0072064A"/>
    <w:rsid w:val="00720700"/>
    <w:rsid w:val="00720C1C"/>
    <w:rsid w:val="00724590"/>
    <w:rsid w:val="00724F40"/>
    <w:rsid w:val="007257BC"/>
    <w:rsid w:val="0073175D"/>
    <w:rsid w:val="007318D7"/>
    <w:rsid w:val="0073193C"/>
    <w:rsid w:val="0073340B"/>
    <w:rsid w:val="007334CE"/>
    <w:rsid w:val="00734A63"/>
    <w:rsid w:val="00734DE7"/>
    <w:rsid w:val="00734F1E"/>
    <w:rsid w:val="0073651C"/>
    <w:rsid w:val="00742C1D"/>
    <w:rsid w:val="0074350B"/>
    <w:rsid w:val="00751CB7"/>
    <w:rsid w:val="00753F0B"/>
    <w:rsid w:val="00753FD1"/>
    <w:rsid w:val="00755433"/>
    <w:rsid w:val="00756D63"/>
    <w:rsid w:val="00757867"/>
    <w:rsid w:val="007578C5"/>
    <w:rsid w:val="00761F81"/>
    <w:rsid w:val="007625C7"/>
    <w:rsid w:val="00762BDA"/>
    <w:rsid w:val="00765F9C"/>
    <w:rsid w:val="00767565"/>
    <w:rsid w:val="00772CDC"/>
    <w:rsid w:val="00772D7A"/>
    <w:rsid w:val="00773098"/>
    <w:rsid w:val="007771E8"/>
    <w:rsid w:val="007775E4"/>
    <w:rsid w:val="007819F2"/>
    <w:rsid w:val="0078610D"/>
    <w:rsid w:val="00790D26"/>
    <w:rsid w:val="007928F1"/>
    <w:rsid w:val="00792A27"/>
    <w:rsid w:val="00793CA5"/>
    <w:rsid w:val="0079484A"/>
    <w:rsid w:val="007A078A"/>
    <w:rsid w:val="007A0C09"/>
    <w:rsid w:val="007A2989"/>
    <w:rsid w:val="007A45AA"/>
    <w:rsid w:val="007A745A"/>
    <w:rsid w:val="007B1084"/>
    <w:rsid w:val="007B1262"/>
    <w:rsid w:val="007B141D"/>
    <w:rsid w:val="007B1868"/>
    <w:rsid w:val="007B22E3"/>
    <w:rsid w:val="007B37F4"/>
    <w:rsid w:val="007B3E1B"/>
    <w:rsid w:val="007B591D"/>
    <w:rsid w:val="007B716A"/>
    <w:rsid w:val="007B7FEB"/>
    <w:rsid w:val="007C213E"/>
    <w:rsid w:val="007C619C"/>
    <w:rsid w:val="007D4B20"/>
    <w:rsid w:val="007D66C6"/>
    <w:rsid w:val="007D6A7D"/>
    <w:rsid w:val="007D6B29"/>
    <w:rsid w:val="007D6E72"/>
    <w:rsid w:val="007E1B6D"/>
    <w:rsid w:val="007E2336"/>
    <w:rsid w:val="007E4F60"/>
    <w:rsid w:val="007E58B3"/>
    <w:rsid w:val="007E5B92"/>
    <w:rsid w:val="007E7451"/>
    <w:rsid w:val="007E7D68"/>
    <w:rsid w:val="007F1DB8"/>
    <w:rsid w:val="007F20BE"/>
    <w:rsid w:val="007F24D2"/>
    <w:rsid w:val="007F3D28"/>
    <w:rsid w:val="007F6753"/>
    <w:rsid w:val="007F68BD"/>
    <w:rsid w:val="007F6D3C"/>
    <w:rsid w:val="007F7CA9"/>
    <w:rsid w:val="00801FC0"/>
    <w:rsid w:val="00802216"/>
    <w:rsid w:val="008028C6"/>
    <w:rsid w:val="008030FA"/>
    <w:rsid w:val="008036B8"/>
    <w:rsid w:val="00803E37"/>
    <w:rsid w:val="00805AB5"/>
    <w:rsid w:val="00810FC3"/>
    <w:rsid w:val="0081161C"/>
    <w:rsid w:val="00812E22"/>
    <w:rsid w:val="0081354A"/>
    <w:rsid w:val="00814830"/>
    <w:rsid w:val="008148E9"/>
    <w:rsid w:val="008149A8"/>
    <w:rsid w:val="00814FD5"/>
    <w:rsid w:val="00815D4B"/>
    <w:rsid w:val="00817EB4"/>
    <w:rsid w:val="008209E6"/>
    <w:rsid w:val="00820C0A"/>
    <w:rsid w:val="00822486"/>
    <w:rsid w:val="00824AC2"/>
    <w:rsid w:val="00830C38"/>
    <w:rsid w:val="008327F8"/>
    <w:rsid w:val="00834224"/>
    <w:rsid w:val="00834227"/>
    <w:rsid w:val="00835B20"/>
    <w:rsid w:val="008370E1"/>
    <w:rsid w:val="00840752"/>
    <w:rsid w:val="00841C1C"/>
    <w:rsid w:val="00842053"/>
    <w:rsid w:val="00844CB9"/>
    <w:rsid w:val="00845749"/>
    <w:rsid w:val="00846420"/>
    <w:rsid w:val="00846562"/>
    <w:rsid w:val="00847DCE"/>
    <w:rsid w:val="00850D87"/>
    <w:rsid w:val="00851199"/>
    <w:rsid w:val="00851B5D"/>
    <w:rsid w:val="0085247E"/>
    <w:rsid w:val="00853A60"/>
    <w:rsid w:val="008557D1"/>
    <w:rsid w:val="00856705"/>
    <w:rsid w:val="00857D9E"/>
    <w:rsid w:val="008619BA"/>
    <w:rsid w:val="00862E32"/>
    <w:rsid w:val="0086512F"/>
    <w:rsid w:val="0086525B"/>
    <w:rsid w:val="008672AB"/>
    <w:rsid w:val="008679E3"/>
    <w:rsid w:val="00870647"/>
    <w:rsid w:val="0087077B"/>
    <w:rsid w:val="00872669"/>
    <w:rsid w:val="00873CC8"/>
    <w:rsid w:val="00874BB0"/>
    <w:rsid w:val="008770CB"/>
    <w:rsid w:val="00877AB8"/>
    <w:rsid w:val="0088214E"/>
    <w:rsid w:val="00883319"/>
    <w:rsid w:val="00885678"/>
    <w:rsid w:val="00885F8A"/>
    <w:rsid w:val="00886710"/>
    <w:rsid w:val="00887736"/>
    <w:rsid w:val="008879DF"/>
    <w:rsid w:val="00887DAE"/>
    <w:rsid w:val="00893239"/>
    <w:rsid w:val="0089343B"/>
    <w:rsid w:val="00893620"/>
    <w:rsid w:val="00893EFE"/>
    <w:rsid w:val="00896601"/>
    <w:rsid w:val="008969D4"/>
    <w:rsid w:val="008972DF"/>
    <w:rsid w:val="00897792"/>
    <w:rsid w:val="008A0363"/>
    <w:rsid w:val="008A0673"/>
    <w:rsid w:val="008A0C4E"/>
    <w:rsid w:val="008A0CDF"/>
    <w:rsid w:val="008A1961"/>
    <w:rsid w:val="008A22BE"/>
    <w:rsid w:val="008B0F02"/>
    <w:rsid w:val="008B27D6"/>
    <w:rsid w:val="008B4293"/>
    <w:rsid w:val="008B5491"/>
    <w:rsid w:val="008B7293"/>
    <w:rsid w:val="008C0F78"/>
    <w:rsid w:val="008C24D8"/>
    <w:rsid w:val="008C35F3"/>
    <w:rsid w:val="008C49F4"/>
    <w:rsid w:val="008C4DF8"/>
    <w:rsid w:val="008D0DE9"/>
    <w:rsid w:val="008D27A0"/>
    <w:rsid w:val="008D2F91"/>
    <w:rsid w:val="008D30DB"/>
    <w:rsid w:val="008D3D1A"/>
    <w:rsid w:val="008D4156"/>
    <w:rsid w:val="008D4A25"/>
    <w:rsid w:val="008D5DD6"/>
    <w:rsid w:val="008D6DFF"/>
    <w:rsid w:val="008E250D"/>
    <w:rsid w:val="008E25B9"/>
    <w:rsid w:val="008E298B"/>
    <w:rsid w:val="008E3D29"/>
    <w:rsid w:val="008E62AC"/>
    <w:rsid w:val="008E6424"/>
    <w:rsid w:val="008E7785"/>
    <w:rsid w:val="008F0F2F"/>
    <w:rsid w:val="008F1C5D"/>
    <w:rsid w:val="008F1F5F"/>
    <w:rsid w:val="008F2F0C"/>
    <w:rsid w:val="008F3AF2"/>
    <w:rsid w:val="0090023B"/>
    <w:rsid w:val="009020C2"/>
    <w:rsid w:val="00902AA3"/>
    <w:rsid w:val="00902C16"/>
    <w:rsid w:val="009034EF"/>
    <w:rsid w:val="009035FA"/>
    <w:rsid w:val="009044F9"/>
    <w:rsid w:val="00904672"/>
    <w:rsid w:val="009055C3"/>
    <w:rsid w:val="00905B20"/>
    <w:rsid w:val="00906903"/>
    <w:rsid w:val="00911139"/>
    <w:rsid w:val="00912597"/>
    <w:rsid w:val="0091775F"/>
    <w:rsid w:val="00917B76"/>
    <w:rsid w:val="00917D54"/>
    <w:rsid w:val="009211EB"/>
    <w:rsid w:val="00922AA3"/>
    <w:rsid w:val="00923086"/>
    <w:rsid w:val="009241E6"/>
    <w:rsid w:val="009260AB"/>
    <w:rsid w:val="00926E40"/>
    <w:rsid w:val="00927D7B"/>
    <w:rsid w:val="009312A4"/>
    <w:rsid w:val="0093184A"/>
    <w:rsid w:val="00931A32"/>
    <w:rsid w:val="00931F14"/>
    <w:rsid w:val="0093286D"/>
    <w:rsid w:val="009344E3"/>
    <w:rsid w:val="00934981"/>
    <w:rsid w:val="009373D8"/>
    <w:rsid w:val="0094059D"/>
    <w:rsid w:val="009409AF"/>
    <w:rsid w:val="00940E6B"/>
    <w:rsid w:val="00941ACE"/>
    <w:rsid w:val="009431BD"/>
    <w:rsid w:val="009462E4"/>
    <w:rsid w:val="00946A8B"/>
    <w:rsid w:val="0094795E"/>
    <w:rsid w:val="009506B4"/>
    <w:rsid w:val="009507AC"/>
    <w:rsid w:val="00951D16"/>
    <w:rsid w:val="00952DD2"/>
    <w:rsid w:val="00954812"/>
    <w:rsid w:val="009550E7"/>
    <w:rsid w:val="00956410"/>
    <w:rsid w:val="009618CF"/>
    <w:rsid w:val="0096308E"/>
    <w:rsid w:val="0096494F"/>
    <w:rsid w:val="00964B13"/>
    <w:rsid w:val="00971F6E"/>
    <w:rsid w:val="00972B32"/>
    <w:rsid w:val="00975CE2"/>
    <w:rsid w:val="0098149D"/>
    <w:rsid w:val="00981570"/>
    <w:rsid w:val="0098257E"/>
    <w:rsid w:val="00982E84"/>
    <w:rsid w:val="00983B47"/>
    <w:rsid w:val="009848F9"/>
    <w:rsid w:val="00985624"/>
    <w:rsid w:val="00985FEE"/>
    <w:rsid w:val="0098698C"/>
    <w:rsid w:val="00986A1E"/>
    <w:rsid w:val="00987917"/>
    <w:rsid w:val="00991380"/>
    <w:rsid w:val="009913A6"/>
    <w:rsid w:val="009932B0"/>
    <w:rsid w:val="009939EB"/>
    <w:rsid w:val="00996EC2"/>
    <w:rsid w:val="009A12EF"/>
    <w:rsid w:val="009A3566"/>
    <w:rsid w:val="009A49D5"/>
    <w:rsid w:val="009A5190"/>
    <w:rsid w:val="009A5C3C"/>
    <w:rsid w:val="009B0567"/>
    <w:rsid w:val="009B1817"/>
    <w:rsid w:val="009B19DC"/>
    <w:rsid w:val="009B2BF9"/>
    <w:rsid w:val="009B44D1"/>
    <w:rsid w:val="009B44DF"/>
    <w:rsid w:val="009B4948"/>
    <w:rsid w:val="009B4989"/>
    <w:rsid w:val="009B5248"/>
    <w:rsid w:val="009C0C55"/>
    <w:rsid w:val="009C0C9A"/>
    <w:rsid w:val="009C22FE"/>
    <w:rsid w:val="009C396E"/>
    <w:rsid w:val="009C3A1D"/>
    <w:rsid w:val="009C561F"/>
    <w:rsid w:val="009D0A48"/>
    <w:rsid w:val="009D144D"/>
    <w:rsid w:val="009D16AA"/>
    <w:rsid w:val="009D21AB"/>
    <w:rsid w:val="009D3F8D"/>
    <w:rsid w:val="009D57E9"/>
    <w:rsid w:val="009D64BA"/>
    <w:rsid w:val="009E0968"/>
    <w:rsid w:val="009E1A65"/>
    <w:rsid w:val="009E2B31"/>
    <w:rsid w:val="009F077A"/>
    <w:rsid w:val="009F3545"/>
    <w:rsid w:val="009F37B4"/>
    <w:rsid w:val="009F37CE"/>
    <w:rsid w:val="009F3AD9"/>
    <w:rsid w:val="009F4FA6"/>
    <w:rsid w:val="009F6B34"/>
    <w:rsid w:val="009F6E80"/>
    <w:rsid w:val="009F782D"/>
    <w:rsid w:val="00A00086"/>
    <w:rsid w:val="00A013F2"/>
    <w:rsid w:val="00A01863"/>
    <w:rsid w:val="00A03B1C"/>
    <w:rsid w:val="00A1003D"/>
    <w:rsid w:val="00A10648"/>
    <w:rsid w:val="00A11C52"/>
    <w:rsid w:val="00A14E65"/>
    <w:rsid w:val="00A150D5"/>
    <w:rsid w:val="00A1613A"/>
    <w:rsid w:val="00A161D1"/>
    <w:rsid w:val="00A16983"/>
    <w:rsid w:val="00A16AFF"/>
    <w:rsid w:val="00A175E6"/>
    <w:rsid w:val="00A201FC"/>
    <w:rsid w:val="00A20B35"/>
    <w:rsid w:val="00A21303"/>
    <w:rsid w:val="00A22108"/>
    <w:rsid w:val="00A2210E"/>
    <w:rsid w:val="00A2214A"/>
    <w:rsid w:val="00A250E4"/>
    <w:rsid w:val="00A25D9F"/>
    <w:rsid w:val="00A263EB"/>
    <w:rsid w:val="00A30214"/>
    <w:rsid w:val="00A306E0"/>
    <w:rsid w:val="00A34790"/>
    <w:rsid w:val="00A359FD"/>
    <w:rsid w:val="00A36A08"/>
    <w:rsid w:val="00A40357"/>
    <w:rsid w:val="00A417CF"/>
    <w:rsid w:val="00A41F9B"/>
    <w:rsid w:val="00A43E67"/>
    <w:rsid w:val="00A449D1"/>
    <w:rsid w:val="00A50C35"/>
    <w:rsid w:val="00A51634"/>
    <w:rsid w:val="00A52AA3"/>
    <w:rsid w:val="00A52AEA"/>
    <w:rsid w:val="00A52FD2"/>
    <w:rsid w:val="00A534E5"/>
    <w:rsid w:val="00A53575"/>
    <w:rsid w:val="00A55416"/>
    <w:rsid w:val="00A57FAD"/>
    <w:rsid w:val="00A61EAD"/>
    <w:rsid w:val="00A62390"/>
    <w:rsid w:val="00A62435"/>
    <w:rsid w:val="00A65DBC"/>
    <w:rsid w:val="00A672EB"/>
    <w:rsid w:val="00A70B6F"/>
    <w:rsid w:val="00A70BF8"/>
    <w:rsid w:val="00A715C8"/>
    <w:rsid w:val="00A72F6F"/>
    <w:rsid w:val="00A7579C"/>
    <w:rsid w:val="00A75CF4"/>
    <w:rsid w:val="00A75D1C"/>
    <w:rsid w:val="00A75F37"/>
    <w:rsid w:val="00A76A0A"/>
    <w:rsid w:val="00A76F5D"/>
    <w:rsid w:val="00A7755E"/>
    <w:rsid w:val="00A7766E"/>
    <w:rsid w:val="00A80735"/>
    <w:rsid w:val="00A83866"/>
    <w:rsid w:val="00A83FA9"/>
    <w:rsid w:val="00A8430B"/>
    <w:rsid w:val="00A84954"/>
    <w:rsid w:val="00A907C0"/>
    <w:rsid w:val="00A90CB1"/>
    <w:rsid w:val="00A91612"/>
    <w:rsid w:val="00A91698"/>
    <w:rsid w:val="00A9191A"/>
    <w:rsid w:val="00A9247F"/>
    <w:rsid w:val="00A926C7"/>
    <w:rsid w:val="00A930DF"/>
    <w:rsid w:val="00A93560"/>
    <w:rsid w:val="00A96B04"/>
    <w:rsid w:val="00A973D4"/>
    <w:rsid w:val="00AA0214"/>
    <w:rsid w:val="00AA25E7"/>
    <w:rsid w:val="00AA2CAC"/>
    <w:rsid w:val="00AA34B5"/>
    <w:rsid w:val="00AA36BF"/>
    <w:rsid w:val="00AA3752"/>
    <w:rsid w:val="00AA4912"/>
    <w:rsid w:val="00AA4FB5"/>
    <w:rsid w:val="00AA57E6"/>
    <w:rsid w:val="00AA7922"/>
    <w:rsid w:val="00AA7A50"/>
    <w:rsid w:val="00AB001E"/>
    <w:rsid w:val="00AB1474"/>
    <w:rsid w:val="00AB2B51"/>
    <w:rsid w:val="00AB5252"/>
    <w:rsid w:val="00AC102A"/>
    <w:rsid w:val="00AC20C1"/>
    <w:rsid w:val="00AC235F"/>
    <w:rsid w:val="00AC35E7"/>
    <w:rsid w:val="00AC529F"/>
    <w:rsid w:val="00AC7B24"/>
    <w:rsid w:val="00AC7D6A"/>
    <w:rsid w:val="00AD1194"/>
    <w:rsid w:val="00AD34A0"/>
    <w:rsid w:val="00AD5097"/>
    <w:rsid w:val="00AD51FF"/>
    <w:rsid w:val="00AD725D"/>
    <w:rsid w:val="00AD7ABF"/>
    <w:rsid w:val="00AD7CB8"/>
    <w:rsid w:val="00AE15FD"/>
    <w:rsid w:val="00AE2775"/>
    <w:rsid w:val="00AE280C"/>
    <w:rsid w:val="00AE4982"/>
    <w:rsid w:val="00AE5743"/>
    <w:rsid w:val="00AE5FE8"/>
    <w:rsid w:val="00AE6443"/>
    <w:rsid w:val="00AE6915"/>
    <w:rsid w:val="00AE7452"/>
    <w:rsid w:val="00AF28FC"/>
    <w:rsid w:val="00AF2D4D"/>
    <w:rsid w:val="00AF426B"/>
    <w:rsid w:val="00AF7744"/>
    <w:rsid w:val="00B00B7F"/>
    <w:rsid w:val="00B0182A"/>
    <w:rsid w:val="00B02188"/>
    <w:rsid w:val="00B0374C"/>
    <w:rsid w:val="00B05046"/>
    <w:rsid w:val="00B06447"/>
    <w:rsid w:val="00B06A52"/>
    <w:rsid w:val="00B0702B"/>
    <w:rsid w:val="00B07748"/>
    <w:rsid w:val="00B101AF"/>
    <w:rsid w:val="00B109E3"/>
    <w:rsid w:val="00B114A6"/>
    <w:rsid w:val="00B11582"/>
    <w:rsid w:val="00B11CCA"/>
    <w:rsid w:val="00B13AD6"/>
    <w:rsid w:val="00B152DA"/>
    <w:rsid w:val="00B161EC"/>
    <w:rsid w:val="00B22528"/>
    <w:rsid w:val="00B240A5"/>
    <w:rsid w:val="00B241E0"/>
    <w:rsid w:val="00B256BE"/>
    <w:rsid w:val="00B26AC3"/>
    <w:rsid w:val="00B30B5E"/>
    <w:rsid w:val="00B313C1"/>
    <w:rsid w:val="00B31AEA"/>
    <w:rsid w:val="00B33C69"/>
    <w:rsid w:val="00B34B60"/>
    <w:rsid w:val="00B364D2"/>
    <w:rsid w:val="00B36903"/>
    <w:rsid w:val="00B36AAD"/>
    <w:rsid w:val="00B43946"/>
    <w:rsid w:val="00B43BEF"/>
    <w:rsid w:val="00B43C27"/>
    <w:rsid w:val="00B43C3A"/>
    <w:rsid w:val="00B44037"/>
    <w:rsid w:val="00B442DC"/>
    <w:rsid w:val="00B44C73"/>
    <w:rsid w:val="00B45107"/>
    <w:rsid w:val="00B4521E"/>
    <w:rsid w:val="00B46CA3"/>
    <w:rsid w:val="00B47DD5"/>
    <w:rsid w:val="00B52633"/>
    <w:rsid w:val="00B53593"/>
    <w:rsid w:val="00B5419F"/>
    <w:rsid w:val="00B543FF"/>
    <w:rsid w:val="00B5560E"/>
    <w:rsid w:val="00B56DEE"/>
    <w:rsid w:val="00B571F3"/>
    <w:rsid w:val="00B60137"/>
    <w:rsid w:val="00B61113"/>
    <w:rsid w:val="00B6133F"/>
    <w:rsid w:val="00B626C9"/>
    <w:rsid w:val="00B62EA6"/>
    <w:rsid w:val="00B6317A"/>
    <w:rsid w:val="00B6413E"/>
    <w:rsid w:val="00B67629"/>
    <w:rsid w:val="00B72757"/>
    <w:rsid w:val="00B7371C"/>
    <w:rsid w:val="00B73D15"/>
    <w:rsid w:val="00B74432"/>
    <w:rsid w:val="00B75D56"/>
    <w:rsid w:val="00B76CC4"/>
    <w:rsid w:val="00B77E51"/>
    <w:rsid w:val="00B80AB9"/>
    <w:rsid w:val="00B849F3"/>
    <w:rsid w:val="00B853C0"/>
    <w:rsid w:val="00B87DDB"/>
    <w:rsid w:val="00B92109"/>
    <w:rsid w:val="00B95B66"/>
    <w:rsid w:val="00BA010F"/>
    <w:rsid w:val="00BA16DC"/>
    <w:rsid w:val="00BA31F6"/>
    <w:rsid w:val="00BA45F7"/>
    <w:rsid w:val="00BA483B"/>
    <w:rsid w:val="00BA610A"/>
    <w:rsid w:val="00BA6766"/>
    <w:rsid w:val="00BA69F7"/>
    <w:rsid w:val="00BB2F1A"/>
    <w:rsid w:val="00BB3089"/>
    <w:rsid w:val="00BB3F83"/>
    <w:rsid w:val="00BB6C00"/>
    <w:rsid w:val="00BB6C9A"/>
    <w:rsid w:val="00BB6E52"/>
    <w:rsid w:val="00BC1147"/>
    <w:rsid w:val="00BC196D"/>
    <w:rsid w:val="00BC3F0B"/>
    <w:rsid w:val="00BC3F94"/>
    <w:rsid w:val="00BC5151"/>
    <w:rsid w:val="00BC5A29"/>
    <w:rsid w:val="00BC63D5"/>
    <w:rsid w:val="00BD0333"/>
    <w:rsid w:val="00BD0995"/>
    <w:rsid w:val="00BD2348"/>
    <w:rsid w:val="00BD42B8"/>
    <w:rsid w:val="00BD69D2"/>
    <w:rsid w:val="00BD724B"/>
    <w:rsid w:val="00BE39D5"/>
    <w:rsid w:val="00BE6226"/>
    <w:rsid w:val="00BE64B6"/>
    <w:rsid w:val="00BE7998"/>
    <w:rsid w:val="00BF0CC1"/>
    <w:rsid w:val="00BF18CE"/>
    <w:rsid w:val="00BF2FFF"/>
    <w:rsid w:val="00BF7216"/>
    <w:rsid w:val="00C00132"/>
    <w:rsid w:val="00C007CA"/>
    <w:rsid w:val="00C0137F"/>
    <w:rsid w:val="00C03237"/>
    <w:rsid w:val="00C03692"/>
    <w:rsid w:val="00C04A97"/>
    <w:rsid w:val="00C05D6C"/>
    <w:rsid w:val="00C11D9A"/>
    <w:rsid w:val="00C131D2"/>
    <w:rsid w:val="00C149D2"/>
    <w:rsid w:val="00C17C21"/>
    <w:rsid w:val="00C200DE"/>
    <w:rsid w:val="00C205AE"/>
    <w:rsid w:val="00C20D40"/>
    <w:rsid w:val="00C2128E"/>
    <w:rsid w:val="00C217B2"/>
    <w:rsid w:val="00C233A3"/>
    <w:rsid w:val="00C24A99"/>
    <w:rsid w:val="00C25812"/>
    <w:rsid w:val="00C25D2F"/>
    <w:rsid w:val="00C26E31"/>
    <w:rsid w:val="00C3086B"/>
    <w:rsid w:val="00C32C28"/>
    <w:rsid w:val="00C33991"/>
    <w:rsid w:val="00C34282"/>
    <w:rsid w:val="00C3642D"/>
    <w:rsid w:val="00C37CF8"/>
    <w:rsid w:val="00C4297A"/>
    <w:rsid w:val="00C42ABC"/>
    <w:rsid w:val="00C43415"/>
    <w:rsid w:val="00C43755"/>
    <w:rsid w:val="00C437E4"/>
    <w:rsid w:val="00C4430E"/>
    <w:rsid w:val="00C458EB"/>
    <w:rsid w:val="00C4668A"/>
    <w:rsid w:val="00C46833"/>
    <w:rsid w:val="00C46A92"/>
    <w:rsid w:val="00C5047E"/>
    <w:rsid w:val="00C518E3"/>
    <w:rsid w:val="00C51F0D"/>
    <w:rsid w:val="00C52153"/>
    <w:rsid w:val="00C52B46"/>
    <w:rsid w:val="00C52BC5"/>
    <w:rsid w:val="00C5629C"/>
    <w:rsid w:val="00C5674B"/>
    <w:rsid w:val="00C573B5"/>
    <w:rsid w:val="00C57DF0"/>
    <w:rsid w:val="00C62C23"/>
    <w:rsid w:val="00C70A70"/>
    <w:rsid w:val="00C71A01"/>
    <w:rsid w:val="00C727C6"/>
    <w:rsid w:val="00C72B22"/>
    <w:rsid w:val="00C72BA3"/>
    <w:rsid w:val="00C73C9C"/>
    <w:rsid w:val="00C755CF"/>
    <w:rsid w:val="00C75894"/>
    <w:rsid w:val="00C81155"/>
    <w:rsid w:val="00C81933"/>
    <w:rsid w:val="00C831E9"/>
    <w:rsid w:val="00C83ED9"/>
    <w:rsid w:val="00C857C5"/>
    <w:rsid w:val="00C865BF"/>
    <w:rsid w:val="00C87CD4"/>
    <w:rsid w:val="00C93C77"/>
    <w:rsid w:val="00C93FAC"/>
    <w:rsid w:val="00CA34B9"/>
    <w:rsid w:val="00CA3557"/>
    <w:rsid w:val="00CA3F93"/>
    <w:rsid w:val="00CA4380"/>
    <w:rsid w:val="00CA6007"/>
    <w:rsid w:val="00CB0641"/>
    <w:rsid w:val="00CB1397"/>
    <w:rsid w:val="00CB1478"/>
    <w:rsid w:val="00CB3A9A"/>
    <w:rsid w:val="00CB5968"/>
    <w:rsid w:val="00CB7DF0"/>
    <w:rsid w:val="00CC0DB9"/>
    <w:rsid w:val="00CC2A16"/>
    <w:rsid w:val="00CC30BC"/>
    <w:rsid w:val="00CC6643"/>
    <w:rsid w:val="00CC69FC"/>
    <w:rsid w:val="00CD0462"/>
    <w:rsid w:val="00CD05EB"/>
    <w:rsid w:val="00CD1F4C"/>
    <w:rsid w:val="00CD46A0"/>
    <w:rsid w:val="00CD5293"/>
    <w:rsid w:val="00CD7B09"/>
    <w:rsid w:val="00CE19D7"/>
    <w:rsid w:val="00CE2083"/>
    <w:rsid w:val="00CE21F6"/>
    <w:rsid w:val="00CE22AD"/>
    <w:rsid w:val="00CE2D3F"/>
    <w:rsid w:val="00CE3FE5"/>
    <w:rsid w:val="00CE45D0"/>
    <w:rsid w:val="00CE4822"/>
    <w:rsid w:val="00CE65AA"/>
    <w:rsid w:val="00CF0208"/>
    <w:rsid w:val="00CF2805"/>
    <w:rsid w:val="00CF2ADF"/>
    <w:rsid w:val="00CF6B5B"/>
    <w:rsid w:val="00CF7899"/>
    <w:rsid w:val="00CF7C5C"/>
    <w:rsid w:val="00D00669"/>
    <w:rsid w:val="00D0278C"/>
    <w:rsid w:val="00D02851"/>
    <w:rsid w:val="00D03F39"/>
    <w:rsid w:val="00D04ACC"/>
    <w:rsid w:val="00D0679C"/>
    <w:rsid w:val="00D067A2"/>
    <w:rsid w:val="00D071C4"/>
    <w:rsid w:val="00D07376"/>
    <w:rsid w:val="00D10831"/>
    <w:rsid w:val="00D124E1"/>
    <w:rsid w:val="00D13473"/>
    <w:rsid w:val="00D154B3"/>
    <w:rsid w:val="00D1607A"/>
    <w:rsid w:val="00D17057"/>
    <w:rsid w:val="00D2210E"/>
    <w:rsid w:val="00D22762"/>
    <w:rsid w:val="00D229A3"/>
    <w:rsid w:val="00D24ADE"/>
    <w:rsid w:val="00D26283"/>
    <w:rsid w:val="00D30037"/>
    <w:rsid w:val="00D30486"/>
    <w:rsid w:val="00D30832"/>
    <w:rsid w:val="00D31624"/>
    <w:rsid w:val="00D35411"/>
    <w:rsid w:val="00D358D6"/>
    <w:rsid w:val="00D3630D"/>
    <w:rsid w:val="00D3697F"/>
    <w:rsid w:val="00D37F41"/>
    <w:rsid w:val="00D40B9F"/>
    <w:rsid w:val="00D40C10"/>
    <w:rsid w:val="00D41128"/>
    <w:rsid w:val="00D43933"/>
    <w:rsid w:val="00D51A1A"/>
    <w:rsid w:val="00D53043"/>
    <w:rsid w:val="00D5398F"/>
    <w:rsid w:val="00D53DA7"/>
    <w:rsid w:val="00D5713F"/>
    <w:rsid w:val="00D57908"/>
    <w:rsid w:val="00D57DAE"/>
    <w:rsid w:val="00D613B9"/>
    <w:rsid w:val="00D622B6"/>
    <w:rsid w:val="00D6540C"/>
    <w:rsid w:val="00D65ECD"/>
    <w:rsid w:val="00D6663A"/>
    <w:rsid w:val="00D71DA1"/>
    <w:rsid w:val="00D7205A"/>
    <w:rsid w:val="00D720D8"/>
    <w:rsid w:val="00D726F6"/>
    <w:rsid w:val="00D735FF"/>
    <w:rsid w:val="00D74C9F"/>
    <w:rsid w:val="00D76590"/>
    <w:rsid w:val="00D76C3B"/>
    <w:rsid w:val="00D80D07"/>
    <w:rsid w:val="00D81666"/>
    <w:rsid w:val="00D82CCF"/>
    <w:rsid w:val="00D85A66"/>
    <w:rsid w:val="00D8668E"/>
    <w:rsid w:val="00D872E1"/>
    <w:rsid w:val="00D875B8"/>
    <w:rsid w:val="00D90703"/>
    <w:rsid w:val="00D9134E"/>
    <w:rsid w:val="00D92FDD"/>
    <w:rsid w:val="00D93521"/>
    <w:rsid w:val="00D942A6"/>
    <w:rsid w:val="00D94D73"/>
    <w:rsid w:val="00D95D3F"/>
    <w:rsid w:val="00D960EE"/>
    <w:rsid w:val="00D96709"/>
    <w:rsid w:val="00DA1358"/>
    <w:rsid w:val="00DA1EB0"/>
    <w:rsid w:val="00DA202E"/>
    <w:rsid w:val="00DA5A95"/>
    <w:rsid w:val="00DA7B33"/>
    <w:rsid w:val="00DB032B"/>
    <w:rsid w:val="00DB18B5"/>
    <w:rsid w:val="00DB4584"/>
    <w:rsid w:val="00DB51ED"/>
    <w:rsid w:val="00DB76F1"/>
    <w:rsid w:val="00DC04A1"/>
    <w:rsid w:val="00DC0C65"/>
    <w:rsid w:val="00DC1929"/>
    <w:rsid w:val="00DC1F5A"/>
    <w:rsid w:val="00DC2FA7"/>
    <w:rsid w:val="00DC6E8E"/>
    <w:rsid w:val="00DC75A8"/>
    <w:rsid w:val="00DD0D5A"/>
    <w:rsid w:val="00DD2256"/>
    <w:rsid w:val="00DD3691"/>
    <w:rsid w:val="00DD4401"/>
    <w:rsid w:val="00DE17CE"/>
    <w:rsid w:val="00DE1968"/>
    <w:rsid w:val="00DE1A97"/>
    <w:rsid w:val="00DE2349"/>
    <w:rsid w:val="00DE2E70"/>
    <w:rsid w:val="00DE59E1"/>
    <w:rsid w:val="00DE6BC8"/>
    <w:rsid w:val="00DF054D"/>
    <w:rsid w:val="00DF435E"/>
    <w:rsid w:val="00DF6D42"/>
    <w:rsid w:val="00E009CD"/>
    <w:rsid w:val="00E00F2A"/>
    <w:rsid w:val="00E03C8F"/>
    <w:rsid w:val="00E07072"/>
    <w:rsid w:val="00E0770C"/>
    <w:rsid w:val="00E07F1E"/>
    <w:rsid w:val="00E106B8"/>
    <w:rsid w:val="00E10CE1"/>
    <w:rsid w:val="00E13A5D"/>
    <w:rsid w:val="00E1502E"/>
    <w:rsid w:val="00E153F1"/>
    <w:rsid w:val="00E156C0"/>
    <w:rsid w:val="00E159BF"/>
    <w:rsid w:val="00E16488"/>
    <w:rsid w:val="00E166A3"/>
    <w:rsid w:val="00E2219B"/>
    <w:rsid w:val="00E23F4A"/>
    <w:rsid w:val="00E24ED3"/>
    <w:rsid w:val="00E2505A"/>
    <w:rsid w:val="00E273D2"/>
    <w:rsid w:val="00E27634"/>
    <w:rsid w:val="00E309F3"/>
    <w:rsid w:val="00E31086"/>
    <w:rsid w:val="00E31258"/>
    <w:rsid w:val="00E31472"/>
    <w:rsid w:val="00E317E9"/>
    <w:rsid w:val="00E33CBE"/>
    <w:rsid w:val="00E33F2A"/>
    <w:rsid w:val="00E3428F"/>
    <w:rsid w:val="00E3489F"/>
    <w:rsid w:val="00E34CB0"/>
    <w:rsid w:val="00E34EA5"/>
    <w:rsid w:val="00E34F78"/>
    <w:rsid w:val="00E36B33"/>
    <w:rsid w:val="00E36DD8"/>
    <w:rsid w:val="00E37B7F"/>
    <w:rsid w:val="00E37CB1"/>
    <w:rsid w:val="00E41BA4"/>
    <w:rsid w:val="00E426A8"/>
    <w:rsid w:val="00E44E10"/>
    <w:rsid w:val="00E46B40"/>
    <w:rsid w:val="00E46DA3"/>
    <w:rsid w:val="00E46F40"/>
    <w:rsid w:val="00E47790"/>
    <w:rsid w:val="00E47E85"/>
    <w:rsid w:val="00E47F44"/>
    <w:rsid w:val="00E5144F"/>
    <w:rsid w:val="00E51EBC"/>
    <w:rsid w:val="00E5245C"/>
    <w:rsid w:val="00E53855"/>
    <w:rsid w:val="00E55167"/>
    <w:rsid w:val="00E55252"/>
    <w:rsid w:val="00E55514"/>
    <w:rsid w:val="00E5626F"/>
    <w:rsid w:val="00E5668B"/>
    <w:rsid w:val="00E56DBB"/>
    <w:rsid w:val="00E57929"/>
    <w:rsid w:val="00E60A76"/>
    <w:rsid w:val="00E619C8"/>
    <w:rsid w:val="00E61CD0"/>
    <w:rsid w:val="00E627D1"/>
    <w:rsid w:val="00E63904"/>
    <w:rsid w:val="00E6438F"/>
    <w:rsid w:val="00E658F6"/>
    <w:rsid w:val="00E666BF"/>
    <w:rsid w:val="00E667C5"/>
    <w:rsid w:val="00E67ADD"/>
    <w:rsid w:val="00E703C6"/>
    <w:rsid w:val="00E70E1D"/>
    <w:rsid w:val="00E7145D"/>
    <w:rsid w:val="00E72E00"/>
    <w:rsid w:val="00E746D5"/>
    <w:rsid w:val="00E74890"/>
    <w:rsid w:val="00E76931"/>
    <w:rsid w:val="00E804A0"/>
    <w:rsid w:val="00E80BEE"/>
    <w:rsid w:val="00E81E80"/>
    <w:rsid w:val="00E82FA7"/>
    <w:rsid w:val="00E84EE0"/>
    <w:rsid w:val="00E85D4C"/>
    <w:rsid w:val="00E85FAA"/>
    <w:rsid w:val="00E8657D"/>
    <w:rsid w:val="00E86C5C"/>
    <w:rsid w:val="00E92E46"/>
    <w:rsid w:val="00E9538E"/>
    <w:rsid w:val="00E954A7"/>
    <w:rsid w:val="00E957E0"/>
    <w:rsid w:val="00E95C37"/>
    <w:rsid w:val="00EA12EA"/>
    <w:rsid w:val="00EA262F"/>
    <w:rsid w:val="00EA2B4A"/>
    <w:rsid w:val="00EA3974"/>
    <w:rsid w:val="00EA3E0B"/>
    <w:rsid w:val="00EA4C7C"/>
    <w:rsid w:val="00EA4D0B"/>
    <w:rsid w:val="00EA5A0B"/>
    <w:rsid w:val="00EB34FE"/>
    <w:rsid w:val="00EB5315"/>
    <w:rsid w:val="00EB7652"/>
    <w:rsid w:val="00EC06A9"/>
    <w:rsid w:val="00EC0FA5"/>
    <w:rsid w:val="00EC1501"/>
    <w:rsid w:val="00EC30C5"/>
    <w:rsid w:val="00EC3618"/>
    <w:rsid w:val="00EC3C33"/>
    <w:rsid w:val="00EC50F0"/>
    <w:rsid w:val="00EC6C8F"/>
    <w:rsid w:val="00EC6F68"/>
    <w:rsid w:val="00EC713A"/>
    <w:rsid w:val="00ED06B7"/>
    <w:rsid w:val="00ED13C4"/>
    <w:rsid w:val="00ED1837"/>
    <w:rsid w:val="00ED19B8"/>
    <w:rsid w:val="00ED57E3"/>
    <w:rsid w:val="00ED7563"/>
    <w:rsid w:val="00ED7AF7"/>
    <w:rsid w:val="00EE0048"/>
    <w:rsid w:val="00EE1154"/>
    <w:rsid w:val="00EE5010"/>
    <w:rsid w:val="00EE52F7"/>
    <w:rsid w:val="00EE57AB"/>
    <w:rsid w:val="00EE730A"/>
    <w:rsid w:val="00EF2893"/>
    <w:rsid w:val="00EF3B0A"/>
    <w:rsid w:val="00EF41C9"/>
    <w:rsid w:val="00EF46ED"/>
    <w:rsid w:val="00EF76DD"/>
    <w:rsid w:val="00F003E4"/>
    <w:rsid w:val="00F01752"/>
    <w:rsid w:val="00F01CEA"/>
    <w:rsid w:val="00F02F82"/>
    <w:rsid w:val="00F03F65"/>
    <w:rsid w:val="00F0486D"/>
    <w:rsid w:val="00F048F0"/>
    <w:rsid w:val="00F112F9"/>
    <w:rsid w:val="00F113E2"/>
    <w:rsid w:val="00F123DD"/>
    <w:rsid w:val="00F138D4"/>
    <w:rsid w:val="00F14B05"/>
    <w:rsid w:val="00F14F13"/>
    <w:rsid w:val="00F1601A"/>
    <w:rsid w:val="00F16BA7"/>
    <w:rsid w:val="00F17353"/>
    <w:rsid w:val="00F1775C"/>
    <w:rsid w:val="00F24177"/>
    <w:rsid w:val="00F24B4D"/>
    <w:rsid w:val="00F26815"/>
    <w:rsid w:val="00F27A0A"/>
    <w:rsid w:val="00F30309"/>
    <w:rsid w:val="00F308D9"/>
    <w:rsid w:val="00F32AA5"/>
    <w:rsid w:val="00F33163"/>
    <w:rsid w:val="00F355D6"/>
    <w:rsid w:val="00F366EC"/>
    <w:rsid w:val="00F36BB7"/>
    <w:rsid w:val="00F36E15"/>
    <w:rsid w:val="00F3739B"/>
    <w:rsid w:val="00F41D63"/>
    <w:rsid w:val="00F41FC3"/>
    <w:rsid w:val="00F4219D"/>
    <w:rsid w:val="00F446F0"/>
    <w:rsid w:val="00F44AB5"/>
    <w:rsid w:val="00F44CF6"/>
    <w:rsid w:val="00F45883"/>
    <w:rsid w:val="00F46081"/>
    <w:rsid w:val="00F4733F"/>
    <w:rsid w:val="00F54F86"/>
    <w:rsid w:val="00F5615D"/>
    <w:rsid w:val="00F5649C"/>
    <w:rsid w:val="00F565C4"/>
    <w:rsid w:val="00F60B7E"/>
    <w:rsid w:val="00F62D9E"/>
    <w:rsid w:val="00F62E3E"/>
    <w:rsid w:val="00F6373B"/>
    <w:rsid w:val="00F63865"/>
    <w:rsid w:val="00F642B3"/>
    <w:rsid w:val="00F64A58"/>
    <w:rsid w:val="00F66CC5"/>
    <w:rsid w:val="00F678F1"/>
    <w:rsid w:val="00F67B27"/>
    <w:rsid w:val="00F72327"/>
    <w:rsid w:val="00F739E1"/>
    <w:rsid w:val="00F7741E"/>
    <w:rsid w:val="00F77A2C"/>
    <w:rsid w:val="00F801D4"/>
    <w:rsid w:val="00F806FC"/>
    <w:rsid w:val="00F81A18"/>
    <w:rsid w:val="00F8236D"/>
    <w:rsid w:val="00F8492C"/>
    <w:rsid w:val="00F8562C"/>
    <w:rsid w:val="00F86787"/>
    <w:rsid w:val="00F87462"/>
    <w:rsid w:val="00F90330"/>
    <w:rsid w:val="00F9084B"/>
    <w:rsid w:val="00F92DD0"/>
    <w:rsid w:val="00F9356F"/>
    <w:rsid w:val="00F93CA3"/>
    <w:rsid w:val="00F94321"/>
    <w:rsid w:val="00F955DF"/>
    <w:rsid w:val="00F96680"/>
    <w:rsid w:val="00F96748"/>
    <w:rsid w:val="00FA0301"/>
    <w:rsid w:val="00FA1CE7"/>
    <w:rsid w:val="00FA222F"/>
    <w:rsid w:val="00FA256F"/>
    <w:rsid w:val="00FA2A55"/>
    <w:rsid w:val="00FA2E3A"/>
    <w:rsid w:val="00FA3728"/>
    <w:rsid w:val="00FA5874"/>
    <w:rsid w:val="00FA6819"/>
    <w:rsid w:val="00FA71D9"/>
    <w:rsid w:val="00FB0BEF"/>
    <w:rsid w:val="00FB0FDA"/>
    <w:rsid w:val="00FB10C2"/>
    <w:rsid w:val="00FB1205"/>
    <w:rsid w:val="00FB203A"/>
    <w:rsid w:val="00FB38AF"/>
    <w:rsid w:val="00FB4E93"/>
    <w:rsid w:val="00FB52CC"/>
    <w:rsid w:val="00FB6269"/>
    <w:rsid w:val="00FB7EF9"/>
    <w:rsid w:val="00FC3EDE"/>
    <w:rsid w:val="00FC4567"/>
    <w:rsid w:val="00FC4CE6"/>
    <w:rsid w:val="00FC5691"/>
    <w:rsid w:val="00FC6EB3"/>
    <w:rsid w:val="00FC79AA"/>
    <w:rsid w:val="00FC7A8F"/>
    <w:rsid w:val="00FC7F05"/>
    <w:rsid w:val="00FC7F19"/>
    <w:rsid w:val="00FD0AF7"/>
    <w:rsid w:val="00FD317B"/>
    <w:rsid w:val="00FD3C50"/>
    <w:rsid w:val="00FD4518"/>
    <w:rsid w:val="00FD657B"/>
    <w:rsid w:val="00FD674A"/>
    <w:rsid w:val="00FE0081"/>
    <w:rsid w:val="00FE12E4"/>
    <w:rsid w:val="00FE149F"/>
    <w:rsid w:val="00FE152A"/>
    <w:rsid w:val="00FE1CF1"/>
    <w:rsid w:val="00FE32C4"/>
    <w:rsid w:val="00FE3E2F"/>
    <w:rsid w:val="00FE5764"/>
    <w:rsid w:val="00FE6B54"/>
    <w:rsid w:val="00FE6E20"/>
    <w:rsid w:val="00FE6FCA"/>
    <w:rsid w:val="00FE790E"/>
    <w:rsid w:val="00FE7AF5"/>
    <w:rsid w:val="00FF1A08"/>
    <w:rsid w:val="00FF1F98"/>
    <w:rsid w:val="00FF5CFC"/>
    <w:rsid w:val="00FF7D2F"/>
    <w:rsid w:val="01766865"/>
    <w:rsid w:val="01801CEF"/>
    <w:rsid w:val="0349E6F1"/>
    <w:rsid w:val="0429FDEA"/>
    <w:rsid w:val="053A4051"/>
    <w:rsid w:val="05AD9E78"/>
    <w:rsid w:val="060BD597"/>
    <w:rsid w:val="075C2344"/>
    <w:rsid w:val="0766DCEE"/>
    <w:rsid w:val="07A950D4"/>
    <w:rsid w:val="08559D1B"/>
    <w:rsid w:val="0860A285"/>
    <w:rsid w:val="08E905B8"/>
    <w:rsid w:val="09D09F15"/>
    <w:rsid w:val="0A1A47B1"/>
    <w:rsid w:val="0A99AEBC"/>
    <w:rsid w:val="0B660C6F"/>
    <w:rsid w:val="0C0EE426"/>
    <w:rsid w:val="0C72F7BF"/>
    <w:rsid w:val="0C79AAC2"/>
    <w:rsid w:val="0C7B3537"/>
    <w:rsid w:val="0C826196"/>
    <w:rsid w:val="0D3D8573"/>
    <w:rsid w:val="0DAAB487"/>
    <w:rsid w:val="0DFEA6FB"/>
    <w:rsid w:val="0F1DE81C"/>
    <w:rsid w:val="0FFAEE54"/>
    <w:rsid w:val="105FBD79"/>
    <w:rsid w:val="10B13E3E"/>
    <w:rsid w:val="116D6684"/>
    <w:rsid w:val="11785F8E"/>
    <w:rsid w:val="118334E2"/>
    <w:rsid w:val="11A29098"/>
    <w:rsid w:val="11BC5A05"/>
    <w:rsid w:val="11D67CE3"/>
    <w:rsid w:val="12B04298"/>
    <w:rsid w:val="1361A9E5"/>
    <w:rsid w:val="1497807D"/>
    <w:rsid w:val="14CBC63E"/>
    <w:rsid w:val="14D13B7A"/>
    <w:rsid w:val="14E34F0E"/>
    <w:rsid w:val="151CFB97"/>
    <w:rsid w:val="15787F9A"/>
    <w:rsid w:val="1600D8E6"/>
    <w:rsid w:val="160764AB"/>
    <w:rsid w:val="1607A214"/>
    <w:rsid w:val="172C0B04"/>
    <w:rsid w:val="17F7A165"/>
    <w:rsid w:val="1862EFAD"/>
    <w:rsid w:val="19391CB3"/>
    <w:rsid w:val="19B29908"/>
    <w:rsid w:val="1AE10F44"/>
    <w:rsid w:val="1AEABA77"/>
    <w:rsid w:val="1B6B4F71"/>
    <w:rsid w:val="1BE2AF64"/>
    <w:rsid w:val="1BE7C11E"/>
    <w:rsid w:val="1C5FB474"/>
    <w:rsid w:val="1CAEF5CE"/>
    <w:rsid w:val="1D53A93D"/>
    <w:rsid w:val="1D8685DC"/>
    <w:rsid w:val="1D8D98BF"/>
    <w:rsid w:val="1E06B7ED"/>
    <w:rsid w:val="1F236887"/>
    <w:rsid w:val="1FC5E64F"/>
    <w:rsid w:val="200D62B1"/>
    <w:rsid w:val="204538C3"/>
    <w:rsid w:val="2054998A"/>
    <w:rsid w:val="20778947"/>
    <w:rsid w:val="20A080E5"/>
    <w:rsid w:val="211F44DF"/>
    <w:rsid w:val="214D6E5D"/>
    <w:rsid w:val="21BED5BF"/>
    <w:rsid w:val="21FAF3F8"/>
    <w:rsid w:val="220E69B3"/>
    <w:rsid w:val="23050EF5"/>
    <w:rsid w:val="23E468E3"/>
    <w:rsid w:val="246033ED"/>
    <w:rsid w:val="2461C4A4"/>
    <w:rsid w:val="25B81FA9"/>
    <w:rsid w:val="25D89140"/>
    <w:rsid w:val="2661C0AE"/>
    <w:rsid w:val="26B45B0C"/>
    <w:rsid w:val="27213011"/>
    <w:rsid w:val="283864D1"/>
    <w:rsid w:val="2972CEBB"/>
    <w:rsid w:val="29A256C3"/>
    <w:rsid w:val="29A77519"/>
    <w:rsid w:val="2A2823B1"/>
    <w:rsid w:val="2AA9E32D"/>
    <w:rsid w:val="2B549C9A"/>
    <w:rsid w:val="2B5C0835"/>
    <w:rsid w:val="2B7EEE1D"/>
    <w:rsid w:val="2BEB52E8"/>
    <w:rsid w:val="2C08A92A"/>
    <w:rsid w:val="2D0F67A9"/>
    <w:rsid w:val="2DAC38E3"/>
    <w:rsid w:val="2E20B31D"/>
    <w:rsid w:val="2ED3C45E"/>
    <w:rsid w:val="2EDDDB44"/>
    <w:rsid w:val="2F8F8B46"/>
    <w:rsid w:val="2FE38EFA"/>
    <w:rsid w:val="302759FC"/>
    <w:rsid w:val="30A076FB"/>
    <w:rsid w:val="317D1A43"/>
    <w:rsid w:val="31C2DF93"/>
    <w:rsid w:val="32191DA6"/>
    <w:rsid w:val="323D70FB"/>
    <w:rsid w:val="325A946C"/>
    <w:rsid w:val="32CEACE9"/>
    <w:rsid w:val="32FA50A8"/>
    <w:rsid w:val="32FFA81B"/>
    <w:rsid w:val="3462FC69"/>
    <w:rsid w:val="34C5E112"/>
    <w:rsid w:val="3508484B"/>
    <w:rsid w:val="37189CD3"/>
    <w:rsid w:val="374C58EB"/>
    <w:rsid w:val="37667C6C"/>
    <w:rsid w:val="381F6CEB"/>
    <w:rsid w:val="3842141C"/>
    <w:rsid w:val="38DEE4E9"/>
    <w:rsid w:val="39E0AD00"/>
    <w:rsid w:val="3A9D1E47"/>
    <w:rsid w:val="3B312687"/>
    <w:rsid w:val="3B906667"/>
    <w:rsid w:val="3BC2A6E1"/>
    <w:rsid w:val="3BCABCAC"/>
    <w:rsid w:val="3C234A50"/>
    <w:rsid w:val="3C679F2F"/>
    <w:rsid w:val="3C7BA4FB"/>
    <w:rsid w:val="3CFD272B"/>
    <w:rsid w:val="3D13AE66"/>
    <w:rsid w:val="3E0BD6ED"/>
    <w:rsid w:val="3E982D43"/>
    <w:rsid w:val="3EC43985"/>
    <w:rsid w:val="3FAA4297"/>
    <w:rsid w:val="407C3B7B"/>
    <w:rsid w:val="4229FBDA"/>
    <w:rsid w:val="436C030D"/>
    <w:rsid w:val="4374ECB2"/>
    <w:rsid w:val="437C9D23"/>
    <w:rsid w:val="43913B42"/>
    <w:rsid w:val="442C2571"/>
    <w:rsid w:val="443616EA"/>
    <w:rsid w:val="4494EDC8"/>
    <w:rsid w:val="4617804A"/>
    <w:rsid w:val="4689D374"/>
    <w:rsid w:val="468E3B13"/>
    <w:rsid w:val="46D73F24"/>
    <w:rsid w:val="46D792B8"/>
    <w:rsid w:val="46E76BCE"/>
    <w:rsid w:val="4749B90D"/>
    <w:rsid w:val="47BCC892"/>
    <w:rsid w:val="47BF617E"/>
    <w:rsid w:val="47E9EC35"/>
    <w:rsid w:val="48BE802B"/>
    <w:rsid w:val="48EF53E9"/>
    <w:rsid w:val="494E395E"/>
    <w:rsid w:val="49CB551E"/>
    <w:rsid w:val="49F2D2A3"/>
    <w:rsid w:val="49FFEEAA"/>
    <w:rsid w:val="4A793A65"/>
    <w:rsid w:val="4AE304E2"/>
    <w:rsid w:val="4B1195FB"/>
    <w:rsid w:val="4B230E3B"/>
    <w:rsid w:val="4C7E6A1A"/>
    <w:rsid w:val="4CEB44A6"/>
    <w:rsid w:val="4D4963F2"/>
    <w:rsid w:val="4E0B630B"/>
    <w:rsid w:val="4EF27DB3"/>
    <w:rsid w:val="4F910AFF"/>
    <w:rsid w:val="4FA0102F"/>
    <w:rsid w:val="500EBA51"/>
    <w:rsid w:val="51342F53"/>
    <w:rsid w:val="529FC6F4"/>
    <w:rsid w:val="52CC75E7"/>
    <w:rsid w:val="52E3C96F"/>
    <w:rsid w:val="5339B619"/>
    <w:rsid w:val="53B0861A"/>
    <w:rsid w:val="540702E9"/>
    <w:rsid w:val="5433A7CB"/>
    <w:rsid w:val="552D4796"/>
    <w:rsid w:val="55A5228F"/>
    <w:rsid w:val="55AE0C34"/>
    <w:rsid w:val="55EC448D"/>
    <w:rsid w:val="56054358"/>
    <w:rsid w:val="5636CB22"/>
    <w:rsid w:val="569E2D27"/>
    <w:rsid w:val="56ADD467"/>
    <w:rsid w:val="57230536"/>
    <w:rsid w:val="57340E37"/>
    <w:rsid w:val="57354363"/>
    <w:rsid w:val="575725F5"/>
    <w:rsid w:val="5778C446"/>
    <w:rsid w:val="57901E1F"/>
    <w:rsid w:val="5823C66F"/>
    <w:rsid w:val="5869A038"/>
    <w:rsid w:val="58B1BE0D"/>
    <w:rsid w:val="5916A0EA"/>
    <w:rsid w:val="5A49CAF6"/>
    <w:rsid w:val="5A5221F5"/>
    <w:rsid w:val="5A60CD16"/>
    <w:rsid w:val="5B78DEF0"/>
    <w:rsid w:val="5BB17265"/>
    <w:rsid w:val="5BC05D5C"/>
    <w:rsid w:val="5BE203E4"/>
    <w:rsid w:val="5D1B4F83"/>
    <w:rsid w:val="5D4FE19A"/>
    <w:rsid w:val="5DC8C559"/>
    <w:rsid w:val="5EC79C05"/>
    <w:rsid w:val="5FC93FD0"/>
    <w:rsid w:val="5FE853F8"/>
    <w:rsid w:val="602FBBE1"/>
    <w:rsid w:val="60C29269"/>
    <w:rsid w:val="6125DBB9"/>
    <w:rsid w:val="612D195D"/>
    <w:rsid w:val="62378C66"/>
    <w:rsid w:val="63813823"/>
    <w:rsid w:val="641D649A"/>
    <w:rsid w:val="641E79D9"/>
    <w:rsid w:val="64A37578"/>
    <w:rsid w:val="64B6488F"/>
    <w:rsid w:val="64E08147"/>
    <w:rsid w:val="653BF880"/>
    <w:rsid w:val="65E18640"/>
    <w:rsid w:val="67759154"/>
    <w:rsid w:val="6806158F"/>
    <w:rsid w:val="688C072E"/>
    <w:rsid w:val="68D01562"/>
    <w:rsid w:val="68D62851"/>
    <w:rsid w:val="69067EAA"/>
    <w:rsid w:val="6928699B"/>
    <w:rsid w:val="6A313411"/>
    <w:rsid w:val="6A5935F7"/>
    <w:rsid w:val="6A83FAFE"/>
    <w:rsid w:val="6AFF1856"/>
    <w:rsid w:val="6B526686"/>
    <w:rsid w:val="6BA7F00D"/>
    <w:rsid w:val="6C606F04"/>
    <w:rsid w:val="6C7A3971"/>
    <w:rsid w:val="6CE6D012"/>
    <w:rsid w:val="6D27F56A"/>
    <w:rsid w:val="6D59F373"/>
    <w:rsid w:val="6D900C70"/>
    <w:rsid w:val="6DACFE0B"/>
    <w:rsid w:val="6DB0580A"/>
    <w:rsid w:val="6EAC3A59"/>
    <w:rsid w:val="6F05066D"/>
    <w:rsid w:val="7006DD09"/>
    <w:rsid w:val="70D84476"/>
    <w:rsid w:val="7196B11C"/>
    <w:rsid w:val="72B62384"/>
    <w:rsid w:val="7321A631"/>
    <w:rsid w:val="739ED69A"/>
    <w:rsid w:val="73F15BBE"/>
    <w:rsid w:val="73FA2631"/>
    <w:rsid w:val="741380F3"/>
    <w:rsid w:val="748115C6"/>
    <w:rsid w:val="75BB69EF"/>
    <w:rsid w:val="765FEB88"/>
    <w:rsid w:val="7679788C"/>
    <w:rsid w:val="769DBF3A"/>
    <w:rsid w:val="76B02901"/>
    <w:rsid w:val="76CA8876"/>
    <w:rsid w:val="76DAC4AC"/>
    <w:rsid w:val="772C8F1B"/>
    <w:rsid w:val="773F2AB8"/>
    <w:rsid w:val="77713693"/>
    <w:rsid w:val="77749092"/>
    <w:rsid w:val="7891178F"/>
    <w:rsid w:val="78D6E35F"/>
    <w:rsid w:val="78F50D87"/>
    <w:rsid w:val="7B4B7796"/>
    <w:rsid w:val="7C08FF13"/>
    <w:rsid w:val="7C6D12AC"/>
    <w:rsid w:val="7CFE9610"/>
    <w:rsid w:val="7D0A0B66"/>
    <w:rsid w:val="7D72751D"/>
    <w:rsid w:val="7E27356E"/>
    <w:rsid w:val="7E7C6B15"/>
    <w:rsid w:val="7E7CD205"/>
    <w:rsid w:val="7E83C028"/>
    <w:rsid w:val="7ED9D6EC"/>
    <w:rsid w:val="7EDC1C23"/>
    <w:rsid w:val="7FB1474F"/>
    <w:rsid w:val="7FCE7E2F"/>
    <w:rsid w:val="7FDAF3A9"/>
    <w:rsid w:val="7FE287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049C"/>
  <w15:docId w15:val="{3402C85A-4384-4179-ACE8-409A1B5F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9FD"/>
    <w:pPr>
      <w:spacing w:before="100" w:beforeAutospacing="1" w:after="100" w:afterAutospacing="1" w:line="240" w:lineRule="auto"/>
      <w:jc w:val="both"/>
    </w:pPr>
    <w:rPr>
      <w:rFonts w:ascii="Times New Roman" w:hAnsi="Times New Roman" w:cs="Times New Roman"/>
      <w:sz w:val="24"/>
      <w:szCs w:val="24"/>
      <w:lang w:eastAsia="hr-HR"/>
    </w:rPr>
  </w:style>
  <w:style w:type="paragraph" w:styleId="Heading1">
    <w:name w:val="heading 1"/>
    <w:basedOn w:val="Normal"/>
    <w:link w:val="Heading1Char"/>
    <w:uiPriority w:val="9"/>
    <w:qFormat/>
    <w:rsid w:val="00A359FD"/>
    <w:pPr>
      <w:keepNext/>
      <w:shd w:val="clear" w:color="auto" w:fill="FFFFFF"/>
      <w:spacing w:before="480" w:after="0"/>
      <w:jc w:val="center"/>
      <w:outlineLvl w:val="0"/>
    </w:pPr>
    <w:rPr>
      <w:rFonts w:eastAsia="Times New Roman"/>
      <w:color w:val="000000"/>
      <w:sz w:val="28"/>
      <w:szCs w:val="28"/>
    </w:rPr>
  </w:style>
  <w:style w:type="paragraph" w:styleId="Heading2">
    <w:name w:val="heading 2"/>
    <w:basedOn w:val="Normal"/>
    <w:next w:val="Normal"/>
    <w:link w:val="Heading2Char"/>
    <w:uiPriority w:val="9"/>
    <w:unhideWhenUsed/>
    <w:qFormat/>
    <w:rsid w:val="00A359FD"/>
    <w:pPr>
      <w:keepNext/>
      <w:jc w:val="center"/>
      <w:outlineLvl w:val="1"/>
    </w:pPr>
    <w:rPr>
      <w:i/>
      <w:iCs/>
    </w:rPr>
  </w:style>
  <w:style w:type="paragraph" w:styleId="Heading3">
    <w:name w:val="heading 3"/>
    <w:basedOn w:val="Normal"/>
    <w:next w:val="Normal"/>
    <w:link w:val="Heading3Char"/>
    <w:uiPriority w:val="9"/>
    <w:unhideWhenUsed/>
    <w:qFormat/>
    <w:rsid w:val="00D30832"/>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9FD"/>
    <w:rPr>
      <w:rFonts w:ascii="Times New Roman" w:eastAsia="Times New Roman" w:hAnsi="Times New Roman" w:cs="Times New Roman"/>
      <w:color w:val="000000"/>
      <w:sz w:val="28"/>
      <w:szCs w:val="28"/>
      <w:shd w:val="clear" w:color="auto" w:fill="FFFFFF"/>
      <w:lang w:eastAsia="hr-HR"/>
    </w:rPr>
  </w:style>
  <w:style w:type="character" w:customStyle="1" w:styleId="Heading2Char">
    <w:name w:val="Heading 2 Char"/>
    <w:basedOn w:val="DefaultParagraphFont"/>
    <w:link w:val="Heading2"/>
    <w:uiPriority w:val="9"/>
    <w:rsid w:val="00A359FD"/>
    <w:rPr>
      <w:rFonts w:ascii="Times New Roman" w:hAnsi="Times New Roman" w:cs="Times New Roman"/>
      <w:i/>
      <w:iCs/>
      <w:sz w:val="24"/>
      <w:szCs w:val="24"/>
      <w:lang w:eastAsia="hr-HR"/>
    </w:rPr>
  </w:style>
  <w:style w:type="paragraph" w:styleId="ListParagraph">
    <w:name w:val="List Paragraph"/>
    <w:basedOn w:val="Normal"/>
    <w:link w:val="ListParagraphChar"/>
    <w:uiPriority w:val="34"/>
    <w:qFormat/>
    <w:rsid w:val="00A359FD"/>
    <w:pPr>
      <w:ind w:left="720"/>
      <w:contextualSpacing/>
    </w:pPr>
  </w:style>
  <w:style w:type="paragraph" w:styleId="BalloonText">
    <w:name w:val="Balloon Text"/>
    <w:basedOn w:val="Normal"/>
    <w:link w:val="BalloonTextChar"/>
    <w:uiPriority w:val="99"/>
    <w:semiHidden/>
    <w:unhideWhenUsed/>
    <w:rsid w:val="00A359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9FD"/>
    <w:rPr>
      <w:rFonts w:ascii="Tahoma" w:hAnsi="Tahoma" w:cs="Tahoma"/>
      <w:sz w:val="16"/>
      <w:szCs w:val="16"/>
      <w:lang w:eastAsia="hr-HR"/>
    </w:rPr>
  </w:style>
  <w:style w:type="character" w:styleId="CommentReference">
    <w:name w:val="annotation reference"/>
    <w:basedOn w:val="DefaultParagraphFont"/>
    <w:uiPriority w:val="99"/>
    <w:unhideWhenUsed/>
    <w:rsid w:val="00A359FD"/>
    <w:rPr>
      <w:sz w:val="16"/>
      <w:szCs w:val="16"/>
    </w:rPr>
  </w:style>
  <w:style w:type="paragraph" w:styleId="CommentText">
    <w:name w:val="annotation text"/>
    <w:basedOn w:val="Normal"/>
    <w:link w:val="CommentTextChar"/>
    <w:uiPriority w:val="99"/>
    <w:unhideWhenUsed/>
    <w:rsid w:val="00A359FD"/>
    <w:rPr>
      <w:sz w:val="20"/>
      <w:szCs w:val="20"/>
    </w:rPr>
  </w:style>
  <w:style w:type="character" w:customStyle="1" w:styleId="CommentTextChar">
    <w:name w:val="Comment Text Char"/>
    <w:basedOn w:val="DefaultParagraphFont"/>
    <w:link w:val="CommentText"/>
    <w:uiPriority w:val="99"/>
    <w:rsid w:val="00A359FD"/>
    <w:rPr>
      <w:rFonts w:ascii="Times New Roman" w:hAnsi="Times New Roman" w:cs="Times New Roman"/>
      <w:sz w:val="20"/>
      <w:szCs w:val="20"/>
      <w:lang w:eastAsia="hr-HR"/>
    </w:rPr>
  </w:style>
  <w:style w:type="character" w:customStyle="1" w:styleId="CommentSubjectChar">
    <w:name w:val="Comment Subject Char"/>
    <w:basedOn w:val="CommentTextChar"/>
    <w:link w:val="CommentSubject"/>
    <w:uiPriority w:val="99"/>
    <w:semiHidden/>
    <w:rsid w:val="00A359FD"/>
    <w:rPr>
      <w:rFonts w:ascii="Times New Roman" w:hAnsi="Times New Roman" w:cs="Times New Roman"/>
      <w:b/>
      <w:bCs/>
      <w:sz w:val="20"/>
      <w:szCs w:val="20"/>
      <w:lang w:eastAsia="hr-HR"/>
    </w:rPr>
  </w:style>
  <w:style w:type="paragraph" w:styleId="CommentSubject">
    <w:name w:val="annotation subject"/>
    <w:basedOn w:val="CommentText"/>
    <w:next w:val="CommentText"/>
    <w:link w:val="CommentSubjectChar"/>
    <w:uiPriority w:val="99"/>
    <w:semiHidden/>
    <w:unhideWhenUsed/>
    <w:rsid w:val="00A359FD"/>
    <w:rPr>
      <w:b/>
      <w:bCs/>
    </w:rPr>
  </w:style>
  <w:style w:type="character" w:customStyle="1" w:styleId="PredmetkomentaraChar1">
    <w:name w:val="Predmet komentara Char1"/>
    <w:basedOn w:val="CommentTextChar"/>
    <w:uiPriority w:val="99"/>
    <w:semiHidden/>
    <w:rsid w:val="00A359FD"/>
    <w:rPr>
      <w:rFonts w:ascii="Times New Roman" w:hAnsi="Times New Roman" w:cs="Times New Roman"/>
      <w:b/>
      <w:bCs/>
      <w:sz w:val="20"/>
      <w:szCs w:val="20"/>
      <w:lang w:eastAsia="hr-HR"/>
    </w:rPr>
  </w:style>
  <w:style w:type="paragraph" w:customStyle="1" w:styleId="Normal1">
    <w:name w:val="Normal1"/>
    <w:basedOn w:val="Normal"/>
    <w:rsid w:val="00A359FD"/>
    <w:pPr>
      <w:spacing w:before="120" w:after="0"/>
    </w:pPr>
    <w:rPr>
      <w:rFonts w:ascii="inherit" w:eastAsiaTheme="minorEastAsia" w:hAnsi="inherit"/>
    </w:rPr>
  </w:style>
  <w:style w:type="character" w:customStyle="1" w:styleId="italic">
    <w:name w:val="italic"/>
    <w:basedOn w:val="DefaultParagraphFont"/>
    <w:rsid w:val="00A359FD"/>
    <w:rPr>
      <w:rFonts w:ascii="inherit" w:hAnsi="inherit" w:hint="default"/>
      <w:i/>
      <w:iCs/>
    </w:rPr>
  </w:style>
  <w:style w:type="paragraph" w:customStyle="1" w:styleId="Default">
    <w:name w:val="Default"/>
    <w:rsid w:val="00A359FD"/>
    <w:pPr>
      <w:autoSpaceDE w:val="0"/>
      <w:autoSpaceDN w:val="0"/>
      <w:adjustRightInd w:val="0"/>
      <w:spacing w:line="240" w:lineRule="auto"/>
    </w:pPr>
    <w:rPr>
      <w:rFonts w:ascii="Arial" w:hAnsi="Arial" w:cs="Arial"/>
      <w:color w:val="000000"/>
      <w:sz w:val="24"/>
      <w:szCs w:val="24"/>
    </w:rPr>
  </w:style>
  <w:style w:type="paragraph" w:customStyle="1" w:styleId="box458207">
    <w:name w:val="box_458207"/>
    <w:basedOn w:val="Normal"/>
    <w:rsid w:val="00A359FD"/>
    <w:rPr>
      <w:rFonts w:eastAsia="Times New Roman"/>
    </w:rPr>
  </w:style>
  <w:style w:type="character" w:styleId="Hyperlink">
    <w:name w:val="Hyperlink"/>
    <w:basedOn w:val="DefaultParagraphFont"/>
    <w:uiPriority w:val="99"/>
    <w:unhideWhenUsed/>
    <w:rsid w:val="00A359FD"/>
    <w:rPr>
      <w:color w:val="0000FF"/>
      <w:u w:val="single"/>
    </w:rPr>
  </w:style>
  <w:style w:type="paragraph" w:customStyle="1" w:styleId="clanak">
    <w:name w:val="clanak"/>
    <w:basedOn w:val="Normal"/>
    <w:rsid w:val="00A359FD"/>
    <w:rPr>
      <w:rFonts w:eastAsia="Times New Roman"/>
    </w:rPr>
  </w:style>
  <w:style w:type="paragraph" w:customStyle="1" w:styleId="t-9-8">
    <w:name w:val="t-9-8"/>
    <w:basedOn w:val="Normal"/>
    <w:rsid w:val="00A359FD"/>
    <w:rPr>
      <w:rFonts w:eastAsia="Times New Roman"/>
    </w:rPr>
  </w:style>
  <w:style w:type="paragraph" w:styleId="TOCHeading">
    <w:name w:val="TOC Heading"/>
    <w:basedOn w:val="Heading1"/>
    <w:next w:val="Normal"/>
    <w:uiPriority w:val="39"/>
    <w:unhideWhenUsed/>
    <w:qFormat/>
    <w:rsid w:val="00A359FD"/>
    <w:pPr>
      <w:keepLines/>
      <w:shd w:val="clear" w:color="auto" w:fill="auto"/>
      <w:spacing w:before="240" w:beforeAutospacing="0" w:afterAutospacing="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customStyle="1" w:styleId="t-10-9-kurz-s">
    <w:name w:val="t-10-9-kurz-s"/>
    <w:basedOn w:val="Normal"/>
    <w:rsid w:val="00A359FD"/>
    <w:rPr>
      <w:rFonts w:eastAsia="Times New Roman"/>
    </w:rPr>
  </w:style>
  <w:style w:type="paragraph" w:customStyle="1" w:styleId="t-11-9-sred">
    <w:name w:val="t-11-9-sred"/>
    <w:basedOn w:val="Normal"/>
    <w:rsid w:val="00A359FD"/>
    <w:rPr>
      <w:rFonts w:eastAsia="Times New Roman"/>
    </w:rPr>
  </w:style>
  <w:style w:type="character" w:styleId="Emphasis">
    <w:name w:val="Emphasis"/>
    <w:basedOn w:val="DefaultParagraphFont"/>
    <w:uiPriority w:val="20"/>
    <w:qFormat/>
    <w:rsid w:val="00A359FD"/>
    <w:rPr>
      <w:i/>
      <w:iCs/>
    </w:rPr>
  </w:style>
  <w:style w:type="character" w:customStyle="1" w:styleId="TekstkomentaraChar1">
    <w:name w:val="Tekst komentara Char1"/>
    <w:basedOn w:val="DefaultParagraphFont"/>
    <w:uiPriority w:val="99"/>
    <w:rsid w:val="00A359FD"/>
    <w:rPr>
      <w:sz w:val="20"/>
      <w:szCs w:val="20"/>
    </w:rPr>
  </w:style>
  <w:style w:type="paragraph" w:styleId="Header">
    <w:name w:val="header"/>
    <w:basedOn w:val="Normal"/>
    <w:link w:val="HeaderChar"/>
    <w:uiPriority w:val="99"/>
    <w:unhideWhenUsed/>
    <w:rsid w:val="00A359FD"/>
    <w:pPr>
      <w:tabs>
        <w:tab w:val="center" w:pos="4536"/>
        <w:tab w:val="right" w:pos="9072"/>
      </w:tabs>
      <w:spacing w:after="0"/>
    </w:pPr>
  </w:style>
  <w:style w:type="character" w:customStyle="1" w:styleId="HeaderChar">
    <w:name w:val="Header Char"/>
    <w:basedOn w:val="DefaultParagraphFont"/>
    <w:link w:val="Header"/>
    <w:uiPriority w:val="99"/>
    <w:rsid w:val="00A359FD"/>
    <w:rPr>
      <w:rFonts w:ascii="Times New Roman" w:hAnsi="Times New Roman" w:cs="Times New Roman"/>
      <w:sz w:val="24"/>
      <w:szCs w:val="24"/>
      <w:lang w:eastAsia="hr-HR"/>
    </w:rPr>
  </w:style>
  <w:style w:type="character" w:customStyle="1" w:styleId="ZaglavljeChar1">
    <w:name w:val="Zaglavlje Char1"/>
    <w:basedOn w:val="DefaultParagraphFont"/>
    <w:uiPriority w:val="99"/>
    <w:rsid w:val="00A359FD"/>
  </w:style>
  <w:style w:type="paragraph" w:styleId="Footer">
    <w:name w:val="footer"/>
    <w:basedOn w:val="Normal"/>
    <w:link w:val="FooterChar"/>
    <w:uiPriority w:val="99"/>
    <w:unhideWhenUsed/>
    <w:rsid w:val="00A359FD"/>
    <w:pPr>
      <w:tabs>
        <w:tab w:val="center" w:pos="4536"/>
        <w:tab w:val="right" w:pos="9072"/>
      </w:tabs>
      <w:spacing w:after="0"/>
    </w:pPr>
  </w:style>
  <w:style w:type="character" w:customStyle="1" w:styleId="FooterChar">
    <w:name w:val="Footer Char"/>
    <w:basedOn w:val="DefaultParagraphFont"/>
    <w:link w:val="Footer"/>
    <w:uiPriority w:val="99"/>
    <w:rsid w:val="00A359FD"/>
    <w:rPr>
      <w:rFonts w:ascii="Times New Roman" w:hAnsi="Times New Roman" w:cs="Times New Roman"/>
      <w:sz w:val="24"/>
      <w:szCs w:val="24"/>
      <w:lang w:eastAsia="hr-HR"/>
    </w:rPr>
  </w:style>
  <w:style w:type="character" w:customStyle="1" w:styleId="PodnojeChar1">
    <w:name w:val="Podnožje Char1"/>
    <w:basedOn w:val="DefaultParagraphFont"/>
    <w:uiPriority w:val="99"/>
    <w:rsid w:val="00A359FD"/>
  </w:style>
  <w:style w:type="character" w:customStyle="1" w:styleId="Naslov1Char1">
    <w:name w:val="Naslov 1 Char1"/>
    <w:basedOn w:val="DefaultParagraphFont"/>
    <w:uiPriority w:val="9"/>
    <w:rsid w:val="00A359FD"/>
    <w:rPr>
      <w:rFonts w:ascii="Times New Roman" w:eastAsia="Times New Roman" w:hAnsi="Times New Roman" w:cs="Times New Roman"/>
      <w:b/>
      <w:bCs/>
      <w:kern w:val="36"/>
      <w:sz w:val="48"/>
      <w:szCs w:val="48"/>
      <w:lang w:eastAsia="hr-HR"/>
    </w:rPr>
  </w:style>
  <w:style w:type="paragraph" w:styleId="FootnoteText">
    <w:name w:val="footnote text"/>
    <w:basedOn w:val="Normal"/>
    <w:link w:val="FootnoteTextChar"/>
    <w:unhideWhenUsed/>
    <w:rsid w:val="00A359FD"/>
    <w:pPr>
      <w:spacing w:after="0"/>
    </w:pPr>
    <w:rPr>
      <w:sz w:val="20"/>
      <w:szCs w:val="20"/>
    </w:rPr>
  </w:style>
  <w:style w:type="character" w:customStyle="1" w:styleId="FootnoteTextChar">
    <w:name w:val="Footnote Text Char"/>
    <w:basedOn w:val="DefaultParagraphFont"/>
    <w:link w:val="FootnoteText"/>
    <w:rsid w:val="00A359FD"/>
    <w:rPr>
      <w:rFonts w:ascii="Times New Roman" w:hAnsi="Times New Roman" w:cs="Times New Roman"/>
      <w:sz w:val="20"/>
      <w:szCs w:val="20"/>
      <w:lang w:eastAsia="hr-HR"/>
    </w:rPr>
  </w:style>
  <w:style w:type="character" w:styleId="FootnoteReference">
    <w:name w:val="footnote reference"/>
    <w:basedOn w:val="DefaultParagraphFont"/>
    <w:uiPriority w:val="99"/>
    <w:unhideWhenUsed/>
    <w:rsid w:val="00A359FD"/>
    <w:rPr>
      <w:vertAlign w:val="superscript"/>
    </w:rPr>
  </w:style>
  <w:style w:type="paragraph" w:customStyle="1" w:styleId="ti-section-1">
    <w:name w:val="ti-section-1"/>
    <w:basedOn w:val="Normal"/>
    <w:rsid w:val="00A359FD"/>
    <w:rPr>
      <w:rFonts w:eastAsia="Times New Roman"/>
    </w:rPr>
  </w:style>
  <w:style w:type="character" w:customStyle="1" w:styleId="expanded">
    <w:name w:val="expanded"/>
    <w:basedOn w:val="DefaultParagraphFont"/>
    <w:rsid w:val="00A359FD"/>
  </w:style>
  <w:style w:type="paragraph" w:customStyle="1" w:styleId="ti-section-2">
    <w:name w:val="ti-section-2"/>
    <w:basedOn w:val="Normal"/>
    <w:rsid w:val="00A359FD"/>
    <w:rPr>
      <w:rFonts w:eastAsia="Times New Roman"/>
    </w:rPr>
  </w:style>
  <w:style w:type="paragraph" w:customStyle="1" w:styleId="ti-art">
    <w:name w:val="ti-art"/>
    <w:basedOn w:val="Normal"/>
    <w:rsid w:val="00A359FD"/>
    <w:rPr>
      <w:rFonts w:eastAsia="Times New Roman"/>
    </w:rPr>
  </w:style>
  <w:style w:type="paragraph" w:customStyle="1" w:styleId="sti-art">
    <w:name w:val="sti-art"/>
    <w:basedOn w:val="Normal"/>
    <w:rsid w:val="00A359FD"/>
    <w:rPr>
      <w:rFonts w:eastAsia="Times New Roman"/>
    </w:rPr>
  </w:style>
  <w:style w:type="paragraph" w:customStyle="1" w:styleId="t-9-81">
    <w:name w:val="t-9-81"/>
    <w:basedOn w:val="Normal"/>
    <w:rsid w:val="00A359FD"/>
    <w:rPr>
      <w:rFonts w:eastAsia="Times New Roman"/>
    </w:rPr>
  </w:style>
  <w:style w:type="paragraph" w:customStyle="1" w:styleId="tb-na16">
    <w:name w:val="tb-na16"/>
    <w:basedOn w:val="Normal"/>
    <w:rsid w:val="00A359FD"/>
    <w:rPr>
      <w:rFonts w:eastAsia="Times New Roman"/>
    </w:rPr>
  </w:style>
  <w:style w:type="paragraph" w:customStyle="1" w:styleId="t-12-9-fett-s">
    <w:name w:val="t-12-9-fett-s"/>
    <w:basedOn w:val="Normal"/>
    <w:rsid w:val="00A359FD"/>
    <w:rPr>
      <w:rFonts w:eastAsia="Times New Roman"/>
    </w:rPr>
  </w:style>
  <w:style w:type="paragraph" w:customStyle="1" w:styleId="Stavak">
    <w:name w:val="Stavak"/>
    <w:basedOn w:val="Normal"/>
    <w:qFormat/>
    <w:rsid w:val="00A359FD"/>
    <w:pPr>
      <w:numPr>
        <w:numId w:val="7"/>
      </w:numPr>
      <w:spacing w:before="120" w:beforeAutospacing="0" w:after="120" w:afterAutospacing="0"/>
    </w:pPr>
    <w:rPr>
      <w:rFonts w:eastAsia="Times New Roman"/>
    </w:rPr>
  </w:style>
  <w:style w:type="paragraph" w:customStyle="1" w:styleId="Podstavak">
    <w:name w:val="Podstavak"/>
    <w:basedOn w:val="ListParagraph"/>
    <w:next w:val="Normal"/>
    <w:qFormat/>
    <w:rsid w:val="00A359FD"/>
    <w:pPr>
      <w:numPr>
        <w:numId w:val="9"/>
      </w:numPr>
      <w:spacing w:before="120" w:beforeAutospacing="0" w:after="120" w:afterAutospacing="0"/>
      <w:contextualSpacing w:val="0"/>
    </w:pPr>
    <w:rPr>
      <w:rFonts w:eastAsia="Times New Roman"/>
    </w:rPr>
  </w:style>
  <w:style w:type="character" w:customStyle="1" w:styleId="BodyTextChar">
    <w:name w:val="Body Text Char"/>
    <w:basedOn w:val="DefaultParagraphFont"/>
    <w:link w:val="BodyText"/>
    <w:uiPriority w:val="99"/>
    <w:semiHidden/>
    <w:rsid w:val="00A359FD"/>
    <w:rPr>
      <w:rFonts w:ascii="Times New Roman" w:hAnsi="Times New Roman" w:cs="Times New Roman"/>
      <w:sz w:val="24"/>
      <w:szCs w:val="24"/>
      <w:lang w:eastAsia="hr-HR"/>
    </w:rPr>
  </w:style>
  <w:style w:type="paragraph" w:styleId="BodyText">
    <w:name w:val="Body Text"/>
    <w:basedOn w:val="Normal"/>
    <w:link w:val="BodyTextChar"/>
    <w:uiPriority w:val="99"/>
    <w:semiHidden/>
    <w:unhideWhenUsed/>
    <w:rsid w:val="00A359FD"/>
    <w:pPr>
      <w:spacing w:after="120"/>
    </w:pPr>
  </w:style>
  <w:style w:type="character" w:customStyle="1" w:styleId="TijelotekstaChar1">
    <w:name w:val="Tijelo teksta Char1"/>
    <w:basedOn w:val="DefaultParagraphFont"/>
    <w:uiPriority w:val="99"/>
    <w:semiHidden/>
    <w:rsid w:val="00A359FD"/>
    <w:rPr>
      <w:rFonts w:ascii="Times New Roman" w:hAnsi="Times New Roman" w:cs="Times New Roman"/>
      <w:sz w:val="24"/>
      <w:szCs w:val="24"/>
      <w:lang w:eastAsia="hr-HR"/>
    </w:rPr>
  </w:style>
  <w:style w:type="paragraph" w:customStyle="1" w:styleId="Clanak0">
    <w:name w:val="Clanak"/>
    <w:basedOn w:val="Normal"/>
    <w:rsid w:val="00A359FD"/>
    <w:pPr>
      <w:keepNext/>
      <w:spacing w:before="240" w:beforeAutospacing="0" w:after="240" w:afterAutospacing="0"/>
      <w:jc w:val="center"/>
    </w:pPr>
    <w:rPr>
      <w:rFonts w:eastAsia="Times New Roman"/>
    </w:rPr>
  </w:style>
  <w:style w:type="paragraph" w:styleId="TOC1">
    <w:name w:val="toc 1"/>
    <w:basedOn w:val="Normal"/>
    <w:next w:val="Normal"/>
    <w:autoRedefine/>
    <w:uiPriority w:val="39"/>
    <w:unhideWhenUsed/>
    <w:rsid w:val="00A359FD"/>
  </w:style>
  <w:style w:type="paragraph" w:styleId="TOC2">
    <w:name w:val="toc 2"/>
    <w:basedOn w:val="Normal"/>
    <w:next w:val="Normal"/>
    <w:autoRedefine/>
    <w:uiPriority w:val="39"/>
    <w:unhideWhenUsed/>
    <w:rsid w:val="00A359FD"/>
    <w:pPr>
      <w:ind w:left="220"/>
    </w:pPr>
  </w:style>
  <w:style w:type="character" w:customStyle="1" w:styleId="fontstyle21">
    <w:name w:val="fontstyle21"/>
    <w:basedOn w:val="DefaultParagraphFont"/>
    <w:rsid w:val="00A359FD"/>
    <w:rPr>
      <w:rFonts w:ascii="TimesNewRomanPSMT" w:hAnsi="TimesNewRomanPSMT" w:hint="default"/>
      <w:b w:val="0"/>
      <w:bCs w:val="0"/>
      <w:i w:val="0"/>
      <w:iCs w:val="0"/>
      <w:color w:val="FF0000"/>
      <w:sz w:val="24"/>
      <w:szCs w:val="24"/>
    </w:rPr>
  </w:style>
  <w:style w:type="character" w:customStyle="1" w:styleId="ListParagraphChar">
    <w:name w:val="List Paragraph Char"/>
    <w:link w:val="ListParagraph"/>
    <w:uiPriority w:val="34"/>
    <w:locked/>
    <w:rsid w:val="00FE6FCA"/>
    <w:rPr>
      <w:rFonts w:ascii="Times New Roman" w:hAnsi="Times New Roman" w:cs="Times New Roman"/>
      <w:sz w:val="24"/>
      <w:szCs w:val="24"/>
      <w:lang w:eastAsia="hr-HR"/>
    </w:rPr>
  </w:style>
  <w:style w:type="paragraph" w:customStyle="1" w:styleId="tb-na18">
    <w:name w:val="tb-na18"/>
    <w:basedOn w:val="Normal"/>
    <w:uiPriority w:val="99"/>
    <w:rsid w:val="003B2A49"/>
    <w:pPr>
      <w:jc w:val="center"/>
    </w:pPr>
    <w:rPr>
      <w:rFonts w:eastAsia="Times New Roman"/>
      <w:b/>
      <w:bCs/>
      <w:sz w:val="40"/>
      <w:szCs w:val="40"/>
      <w:lang w:eastAsia="en-US"/>
    </w:rPr>
  </w:style>
  <w:style w:type="numbering" w:customStyle="1" w:styleId="LFO1">
    <w:name w:val="LFO1"/>
    <w:basedOn w:val="NoList"/>
    <w:rsid w:val="00B256BE"/>
    <w:pPr>
      <w:numPr>
        <w:numId w:val="108"/>
      </w:numPr>
    </w:pPr>
  </w:style>
  <w:style w:type="paragraph" w:styleId="Revision">
    <w:name w:val="Revision"/>
    <w:hidden/>
    <w:uiPriority w:val="99"/>
    <w:semiHidden/>
    <w:rsid w:val="006D7287"/>
    <w:pPr>
      <w:spacing w:line="240" w:lineRule="auto"/>
    </w:pPr>
    <w:rPr>
      <w:rFonts w:ascii="Times New Roman" w:hAnsi="Times New Roman" w:cs="Times New Roman"/>
      <w:sz w:val="24"/>
      <w:szCs w:val="24"/>
      <w:lang w:eastAsia="hr-HR"/>
    </w:rPr>
  </w:style>
  <w:style w:type="paragraph" w:customStyle="1" w:styleId="box462337">
    <w:name w:val="box_462337"/>
    <w:basedOn w:val="Normal"/>
    <w:rsid w:val="00566B6C"/>
    <w:pPr>
      <w:jc w:val="left"/>
    </w:pPr>
    <w:rPr>
      <w:rFonts w:eastAsia="Times New Roman"/>
    </w:rPr>
  </w:style>
  <w:style w:type="character" w:customStyle="1" w:styleId="kurziv">
    <w:name w:val="kurziv"/>
    <w:basedOn w:val="DefaultParagraphFont"/>
    <w:rsid w:val="00A53575"/>
  </w:style>
  <w:style w:type="paragraph" w:styleId="NormalWeb">
    <w:name w:val="Normal (Web)"/>
    <w:basedOn w:val="Normal"/>
    <w:uiPriority w:val="99"/>
    <w:unhideWhenUsed/>
    <w:rsid w:val="00A50C35"/>
    <w:pPr>
      <w:jc w:val="left"/>
    </w:pPr>
    <w:rPr>
      <w:rFonts w:eastAsia="Times New Roman"/>
    </w:rPr>
  </w:style>
  <w:style w:type="character" w:customStyle="1" w:styleId="Heading3Char">
    <w:name w:val="Heading 3 Char"/>
    <w:basedOn w:val="DefaultParagraphFont"/>
    <w:link w:val="Heading3"/>
    <w:uiPriority w:val="9"/>
    <w:rsid w:val="00D30832"/>
    <w:rPr>
      <w:rFonts w:asciiTheme="majorHAnsi" w:eastAsiaTheme="majorEastAsia" w:hAnsiTheme="majorHAnsi" w:cstheme="majorBidi"/>
      <w:color w:val="1F4D78" w:themeColor="accent1" w:themeShade="7F"/>
      <w:sz w:val="24"/>
      <w:szCs w:val="24"/>
      <w:lang w:eastAsia="hr-HR"/>
    </w:rPr>
  </w:style>
  <w:style w:type="paragraph" w:customStyle="1" w:styleId="bdikic">
    <w:name w:val="bdikic"/>
    <w:basedOn w:val="Normal"/>
    <w:link w:val="bdikicChar"/>
    <w:qFormat/>
    <w:rsid w:val="004B7AC2"/>
    <w:pPr>
      <w:spacing w:before="0" w:beforeAutospacing="0" w:after="120" w:afterAutospacing="0" w:line="264" w:lineRule="auto"/>
    </w:pPr>
    <w:rPr>
      <w:rFonts w:ascii="Arial" w:eastAsia="Times New Roman" w:hAnsi="Arial" w:cs="Arial"/>
      <w:sz w:val="22"/>
    </w:rPr>
  </w:style>
  <w:style w:type="character" w:customStyle="1" w:styleId="bdikicChar">
    <w:name w:val="bdikic Char"/>
    <w:basedOn w:val="DefaultParagraphFont"/>
    <w:link w:val="bdikic"/>
    <w:rsid w:val="004B7AC2"/>
    <w:rPr>
      <w:rFonts w:ascii="Arial" w:eastAsia="Times New Roman" w:hAnsi="Arial" w:cs="Arial"/>
      <w:szCs w:val="24"/>
      <w:lang w:eastAsia="hr-HR"/>
    </w:rPr>
  </w:style>
  <w:style w:type="paragraph" w:customStyle="1" w:styleId="normal10">
    <w:name w:val="normal1"/>
    <w:basedOn w:val="Normal"/>
    <w:rsid w:val="00C75894"/>
    <w:pPr>
      <w:spacing w:before="120" w:beforeAutospacing="0" w:after="0" w:afterAutospacing="0" w:line="312" w:lineRule="atLeast"/>
    </w:pPr>
    <w:rPr>
      <w:rFonts w:eastAsia="Times New Roman"/>
    </w:rPr>
  </w:style>
  <w:style w:type="character" w:customStyle="1" w:styleId="zadanifontodlomka-000000">
    <w:name w:val="zadanifontodlomka-000000"/>
    <w:basedOn w:val="DefaultParagraphFont"/>
    <w:rsid w:val="00EE57AB"/>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7707">
      <w:bodyDiv w:val="1"/>
      <w:marLeft w:val="0"/>
      <w:marRight w:val="0"/>
      <w:marTop w:val="0"/>
      <w:marBottom w:val="0"/>
      <w:divBdr>
        <w:top w:val="none" w:sz="0" w:space="0" w:color="auto"/>
        <w:left w:val="none" w:sz="0" w:space="0" w:color="auto"/>
        <w:bottom w:val="none" w:sz="0" w:space="0" w:color="auto"/>
        <w:right w:val="none" w:sz="0" w:space="0" w:color="auto"/>
      </w:divBdr>
    </w:div>
    <w:div w:id="345908482">
      <w:bodyDiv w:val="1"/>
      <w:marLeft w:val="0"/>
      <w:marRight w:val="0"/>
      <w:marTop w:val="0"/>
      <w:marBottom w:val="0"/>
      <w:divBdr>
        <w:top w:val="none" w:sz="0" w:space="0" w:color="auto"/>
        <w:left w:val="none" w:sz="0" w:space="0" w:color="auto"/>
        <w:bottom w:val="none" w:sz="0" w:space="0" w:color="auto"/>
        <w:right w:val="none" w:sz="0" w:space="0" w:color="auto"/>
      </w:divBdr>
    </w:div>
    <w:div w:id="548344697">
      <w:bodyDiv w:val="1"/>
      <w:marLeft w:val="0"/>
      <w:marRight w:val="0"/>
      <w:marTop w:val="0"/>
      <w:marBottom w:val="0"/>
      <w:divBdr>
        <w:top w:val="none" w:sz="0" w:space="0" w:color="auto"/>
        <w:left w:val="none" w:sz="0" w:space="0" w:color="auto"/>
        <w:bottom w:val="none" w:sz="0" w:space="0" w:color="auto"/>
        <w:right w:val="none" w:sz="0" w:space="0" w:color="auto"/>
      </w:divBdr>
    </w:div>
    <w:div w:id="594288269">
      <w:bodyDiv w:val="1"/>
      <w:marLeft w:val="0"/>
      <w:marRight w:val="0"/>
      <w:marTop w:val="0"/>
      <w:marBottom w:val="0"/>
      <w:divBdr>
        <w:top w:val="none" w:sz="0" w:space="0" w:color="auto"/>
        <w:left w:val="none" w:sz="0" w:space="0" w:color="auto"/>
        <w:bottom w:val="none" w:sz="0" w:space="0" w:color="auto"/>
        <w:right w:val="none" w:sz="0" w:space="0" w:color="auto"/>
      </w:divBdr>
    </w:div>
    <w:div w:id="604848251">
      <w:bodyDiv w:val="1"/>
      <w:marLeft w:val="0"/>
      <w:marRight w:val="0"/>
      <w:marTop w:val="0"/>
      <w:marBottom w:val="0"/>
      <w:divBdr>
        <w:top w:val="none" w:sz="0" w:space="0" w:color="auto"/>
        <w:left w:val="none" w:sz="0" w:space="0" w:color="auto"/>
        <w:bottom w:val="none" w:sz="0" w:space="0" w:color="auto"/>
        <w:right w:val="none" w:sz="0" w:space="0" w:color="auto"/>
      </w:divBdr>
    </w:div>
    <w:div w:id="730231059">
      <w:bodyDiv w:val="1"/>
      <w:marLeft w:val="0"/>
      <w:marRight w:val="0"/>
      <w:marTop w:val="0"/>
      <w:marBottom w:val="0"/>
      <w:divBdr>
        <w:top w:val="none" w:sz="0" w:space="0" w:color="auto"/>
        <w:left w:val="none" w:sz="0" w:space="0" w:color="auto"/>
        <w:bottom w:val="none" w:sz="0" w:space="0" w:color="auto"/>
        <w:right w:val="none" w:sz="0" w:space="0" w:color="auto"/>
      </w:divBdr>
    </w:div>
    <w:div w:id="785537336">
      <w:bodyDiv w:val="1"/>
      <w:marLeft w:val="0"/>
      <w:marRight w:val="0"/>
      <w:marTop w:val="0"/>
      <w:marBottom w:val="0"/>
      <w:divBdr>
        <w:top w:val="none" w:sz="0" w:space="0" w:color="auto"/>
        <w:left w:val="none" w:sz="0" w:space="0" w:color="auto"/>
        <w:bottom w:val="none" w:sz="0" w:space="0" w:color="auto"/>
        <w:right w:val="none" w:sz="0" w:space="0" w:color="auto"/>
      </w:divBdr>
    </w:div>
    <w:div w:id="809205731">
      <w:bodyDiv w:val="1"/>
      <w:marLeft w:val="0"/>
      <w:marRight w:val="0"/>
      <w:marTop w:val="0"/>
      <w:marBottom w:val="0"/>
      <w:divBdr>
        <w:top w:val="none" w:sz="0" w:space="0" w:color="auto"/>
        <w:left w:val="none" w:sz="0" w:space="0" w:color="auto"/>
        <w:bottom w:val="none" w:sz="0" w:space="0" w:color="auto"/>
        <w:right w:val="none" w:sz="0" w:space="0" w:color="auto"/>
      </w:divBdr>
    </w:div>
    <w:div w:id="959646927">
      <w:bodyDiv w:val="1"/>
      <w:marLeft w:val="0"/>
      <w:marRight w:val="0"/>
      <w:marTop w:val="0"/>
      <w:marBottom w:val="0"/>
      <w:divBdr>
        <w:top w:val="none" w:sz="0" w:space="0" w:color="auto"/>
        <w:left w:val="none" w:sz="0" w:space="0" w:color="auto"/>
        <w:bottom w:val="none" w:sz="0" w:space="0" w:color="auto"/>
        <w:right w:val="none" w:sz="0" w:space="0" w:color="auto"/>
      </w:divBdr>
    </w:div>
    <w:div w:id="997273847">
      <w:bodyDiv w:val="1"/>
      <w:marLeft w:val="0"/>
      <w:marRight w:val="0"/>
      <w:marTop w:val="0"/>
      <w:marBottom w:val="0"/>
      <w:divBdr>
        <w:top w:val="none" w:sz="0" w:space="0" w:color="auto"/>
        <w:left w:val="none" w:sz="0" w:space="0" w:color="auto"/>
        <w:bottom w:val="none" w:sz="0" w:space="0" w:color="auto"/>
        <w:right w:val="none" w:sz="0" w:space="0" w:color="auto"/>
      </w:divBdr>
    </w:div>
    <w:div w:id="1063874060">
      <w:bodyDiv w:val="1"/>
      <w:marLeft w:val="0"/>
      <w:marRight w:val="0"/>
      <w:marTop w:val="0"/>
      <w:marBottom w:val="0"/>
      <w:divBdr>
        <w:top w:val="none" w:sz="0" w:space="0" w:color="auto"/>
        <w:left w:val="none" w:sz="0" w:space="0" w:color="auto"/>
        <w:bottom w:val="none" w:sz="0" w:space="0" w:color="auto"/>
        <w:right w:val="none" w:sz="0" w:space="0" w:color="auto"/>
      </w:divBdr>
    </w:div>
    <w:div w:id="1240674359">
      <w:bodyDiv w:val="1"/>
      <w:marLeft w:val="0"/>
      <w:marRight w:val="0"/>
      <w:marTop w:val="0"/>
      <w:marBottom w:val="0"/>
      <w:divBdr>
        <w:top w:val="none" w:sz="0" w:space="0" w:color="auto"/>
        <w:left w:val="none" w:sz="0" w:space="0" w:color="auto"/>
        <w:bottom w:val="none" w:sz="0" w:space="0" w:color="auto"/>
        <w:right w:val="none" w:sz="0" w:space="0" w:color="auto"/>
      </w:divBdr>
    </w:div>
    <w:div w:id="1564952228">
      <w:bodyDiv w:val="1"/>
      <w:marLeft w:val="0"/>
      <w:marRight w:val="0"/>
      <w:marTop w:val="0"/>
      <w:marBottom w:val="0"/>
      <w:divBdr>
        <w:top w:val="none" w:sz="0" w:space="0" w:color="auto"/>
        <w:left w:val="none" w:sz="0" w:space="0" w:color="auto"/>
        <w:bottom w:val="none" w:sz="0" w:space="0" w:color="auto"/>
        <w:right w:val="none" w:sz="0" w:space="0" w:color="auto"/>
      </w:divBdr>
    </w:div>
    <w:div w:id="1600989422">
      <w:bodyDiv w:val="1"/>
      <w:marLeft w:val="0"/>
      <w:marRight w:val="0"/>
      <w:marTop w:val="0"/>
      <w:marBottom w:val="0"/>
      <w:divBdr>
        <w:top w:val="none" w:sz="0" w:space="0" w:color="auto"/>
        <w:left w:val="none" w:sz="0" w:space="0" w:color="auto"/>
        <w:bottom w:val="none" w:sz="0" w:space="0" w:color="auto"/>
        <w:right w:val="none" w:sz="0" w:space="0" w:color="auto"/>
      </w:divBdr>
    </w:div>
    <w:div w:id="1681161645">
      <w:bodyDiv w:val="1"/>
      <w:marLeft w:val="0"/>
      <w:marRight w:val="0"/>
      <w:marTop w:val="0"/>
      <w:marBottom w:val="0"/>
      <w:divBdr>
        <w:top w:val="none" w:sz="0" w:space="0" w:color="auto"/>
        <w:left w:val="none" w:sz="0" w:space="0" w:color="auto"/>
        <w:bottom w:val="none" w:sz="0" w:space="0" w:color="auto"/>
        <w:right w:val="none" w:sz="0" w:space="0" w:color="auto"/>
      </w:divBdr>
    </w:div>
    <w:div w:id="1752265201">
      <w:bodyDiv w:val="1"/>
      <w:marLeft w:val="0"/>
      <w:marRight w:val="0"/>
      <w:marTop w:val="0"/>
      <w:marBottom w:val="0"/>
      <w:divBdr>
        <w:top w:val="none" w:sz="0" w:space="0" w:color="auto"/>
        <w:left w:val="none" w:sz="0" w:space="0" w:color="auto"/>
        <w:bottom w:val="none" w:sz="0" w:space="0" w:color="auto"/>
        <w:right w:val="none" w:sz="0" w:space="0" w:color="auto"/>
      </w:divBdr>
    </w:div>
    <w:div w:id="2002200394">
      <w:bodyDiv w:val="1"/>
      <w:marLeft w:val="0"/>
      <w:marRight w:val="0"/>
      <w:marTop w:val="0"/>
      <w:marBottom w:val="0"/>
      <w:divBdr>
        <w:top w:val="none" w:sz="0" w:space="0" w:color="auto"/>
        <w:left w:val="none" w:sz="0" w:space="0" w:color="auto"/>
        <w:bottom w:val="none" w:sz="0" w:space="0" w:color="auto"/>
        <w:right w:val="none" w:sz="0" w:space="0" w:color="auto"/>
      </w:divBdr>
    </w:div>
    <w:div w:id="211119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rodne-novine.nn.hr/clanci/sluzbeni/2013_02_22_358.html" TargetMode="External"/><Relationship Id="rId18" Type="http://schemas.openxmlformats.org/officeDocument/2006/relationships/hyperlink" Target="https://narodne-novine.nn.hr/clanci/sluzbeni/2013_02_22_358.html" TargetMode="External"/><Relationship Id="rId26" Type="http://schemas.openxmlformats.org/officeDocument/2006/relationships/hyperlink" Target="https://narodne-novine.nn.hr/clanci/sluzbeni/2015_09_102_1974.html" TargetMode="External"/><Relationship Id="rId3" Type="http://schemas.openxmlformats.org/officeDocument/2006/relationships/styles" Target="styles.xml"/><Relationship Id="rId21" Type="http://schemas.openxmlformats.org/officeDocument/2006/relationships/hyperlink" Target="https://narodne-novine.nn.hr/clanci/sluzbeni/2019_05_52_994.html" TargetMode="External"/><Relationship Id="rId34" Type="http://schemas.openxmlformats.org/officeDocument/2006/relationships/fontTable" Target="fontTable.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narodne-novine.nn.hr/clanci/sluzbeni/2019_05_52_994.html" TargetMode="External"/><Relationship Id="rId17" Type="http://schemas.openxmlformats.org/officeDocument/2006/relationships/hyperlink" Target="https://eur-lex.europa.eu/legal-content/HR/ALL/?uri=CELEX:32019L0944" TargetMode="External"/><Relationship Id="rId25" Type="http://schemas.openxmlformats.org/officeDocument/2006/relationships/hyperlink" Target="https://narodne-novine.nn.hr/clanci/sluzbeni/2019_05_52_994.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arodne-novine.nn.hr/clanci/sluzbeni/2019_05_52_994.html" TargetMode="External"/><Relationship Id="rId20" Type="http://schemas.openxmlformats.org/officeDocument/2006/relationships/hyperlink" Target="https://narodne-novine.nn.hr/clanci/sluzbeni/2018_07_68_1396.html" TargetMode="External"/><Relationship Id="rId29" Type="http://schemas.openxmlformats.org/officeDocument/2006/relationships/hyperlink" Target="https://narodne-novine.nn.hr/clanci/sluzbeni/2013_02_22_358.html"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8_07_68_1396.html" TargetMode="External"/><Relationship Id="rId24" Type="http://schemas.openxmlformats.org/officeDocument/2006/relationships/hyperlink" Target="https://narodne-novine.nn.hr/clanci/sluzbeni/2018_07_68_1396.html" TargetMode="External"/><Relationship Id="rId32" Type="http://schemas.openxmlformats.org/officeDocument/2006/relationships/hyperlink" Target="https://narodne-novine.nn.hr/clanci/sluzbeni/2019_05_52_994.html" TargetMode="External"/><Relationship Id="rId5" Type="http://schemas.openxmlformats.org/officeDocument/2006/relationships/webSettings" Target="webSettings.xml"/><Relationship Id="rId15" Type="http://schemas.openxmlformats.org/officeDocument/2006/relationships/hyperlink" Target="https://narodne-novine.nn.hr/clanci/sluzbeni/2018_07_68_1396.html" TargetMode="External"/><Relationship Id="rId23" Type="http://schemas.openxmlformats.org/officeDocument/2006/relationships/hyperlink" Target="https://narodne-novine.nn.hr/clanci/sluzbeni/2015_09_102_1974.html" TargetMode="External"/><Relationship Id="rId28" Type="http://schemas.openxmlformats.org/officeDocument/2006/relationships/hyperlink" Target="https://narodne-novine.nn.hr/clanci/sluzbeni/2019_05_52_994.html" TargetMode="External"/><Relationship Id="rId10" Type="http://schemas.openxmlformats.org/officeDocument/2006/relationships/hyperlink" Target="https://narodne-novine.nn.hr/clanci/sluzbeni/2015_09_102_1974.html" TargetMode="External"/><Relationship Id="rId19" Type="http://schemas.openxmlformats.org/officeDocument/2006/relationships/hyperlink" Target="https://narodne-novine.nn.hr/clanci/sluzbeni/2015_09_102_1974.html" TargetMode="External"/><Relationship Id="rId31" Type="http://schemas.openxmlformats.org/officeDocument/2006/relationships/hyperlink" Target="https://narodne-novine.nn.hr/clanci/sluzbeni/2018_07_68_1396.html" TargetMode="External"/><Relationship Id="rId4" Type="http://schemas.openxmlformats.org/officeDocument/2006/relationships/settings" Target="settings.xml"/><Relationship Id="rId9" Type="http://schemas.openxmlformats.org/officeDocument/2006/relationships/hyperlink" Target="https://narodne-novine.nn.hr/clanci/sluzbeni/2013_02_22_358.html" TargetMode="External"/><Relationship Id="rId14" Type="http://schemas.openxmlformats.org/officeDocument/2006/relationships/hyperlink" Target="https://narodne-novine.nn.hr/clanci/sluzbeni/2015_09_102_1974.html" TargetMode="External"/><Relationship Id="rId22" Type="http://schemas.openxmlformats.org/officeDocument/2006/relationships/hyperlink" Target="https://narodne-novine.nn.hr/clanci/sluzbeni/2013_02_22_358.html" TargetMode="External"/><Relationship Id="rId27" Type="http://schemas.openxmlformats.org/officeDocument/2006/relationships/hyperlink" Target="https://narodne-novine.nn.hr/clanci/sluzbeni/2018_07_68_1396.html" TargetMode="External"/><Relationship Id="rId30" Type="http://schemas.openxmlformats.org/officeDocument/2006/relationships/hyperlink" Target="https://narodne-novine.nn.hr/clanci/sluzbeni/2015_09_102_1974.html" TargetMode="External"/><Relationship Id="rId35"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11746-5D97-4DE5-8F29-3BAACFD6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173</Pages>
  <Words>76754</Words>
  <Characters>437503</Characters>
  <Application>Microsoft Office Word</Application>
  <DocSecurity>0</DocSecurity>
  <Lines>3645</Lines>
  <Paragraphs>1026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513231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Ivelj</dc:creator>
  <cp:lastModifiedBy>Sunčica Marini</cp:lastModifiedBy>
  <cp:revision>52</cp:revision>
  <cp:lastPrinted>2021-09-02T13:22:00Z</cp:lastPrinted>
  <dcterms:created xsi:type="dcterms:W3CDTF">2021-09-08T07:28:00Z</dcterms:created>
  <dcterms:modified xsi:type="dcterms:W3CDTF">2021-09-08T15:43:00Z</dcterms:modified>
</cp:coreProperties>
</file>